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C030EC" w14:textId="6F3DE5CC" w:rsidR="002A0C8D" w:rsidRDefault="002A0C8D" w:rsidP="002A0C8D">
      <w:pPr>
        <w:spacing w:after="0" w:line="360" w:lineRule="auto"/>
        <w:contextualSpacing/>
        <w:jc w:val="center"/>
        <w:rPr>
          <w:rFonts w:ascii="Arial" w:eastAsia="Times New Roman" w:hAnsi="Arial" w:cs="Arial"/>
          <w:b/>
          <w:bCs/>
          <w:color w:val="5B9BD5" w:themeColor="accent1"/>
          <w:sz w:val="80"/>
          <w:szCs w:val="80"/>
        </w:rPr>
      </w:pPr>
      <w:r w:rsidRPr="002A0C8D">
        <w:rPr>
          <w:rFonts w:ascii="Calibri Light" w:eastAsia="Calibri Light" w:hAnsi="Calibri Light" w:cs="Calibri Light"/>
          <w:noProof/>
          <w:lang w:val="en-GB" w:eastAsia="en-GB" w:bidi="en-GB"/>
        </w:rPr>
        <w:drawing>
          <wp:inline distT="0" distB="0" distL="0" distR="0" wp14:anchorId="34A5B334" wp14:editId="53D8A18A">
            <wp:extent cx="3363063" cy="962025"/>
            <wp:effectExtent l="0" t="0" r="8890" b="0"/>
            <wp:docPr id="89300917"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5D478B1D" w14:textId="4E231E41" w:rsidR="002A0C8D" w:rsidRPr="002A0C8D" w:rsidRDefault="00136E66" w:rsidP="002A0C8D">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rPr>
          <w:rFonts w:ascii="Arial" w:eastAsia="Arial Unicode MS" w:hAnsi="Arial" w:cs="Arial"/>
          <w:b/>
          <w:iCs/>
          <w:color w:val="5B9BD5" w:themeColor="accent1"/>
          <w:sz w:val="80"/>
          <w:szCs w:val="80"/>
          <w:lang w:val="en-GB" w:eastAsia="en-GB" w:bidi="en-GB"/>
        </w:rPr>
      </w:pPr>
      <w:r>
        <w:rPr>
          <w:rFonts w:ascii="Arial" w:eastAsia="Arial Unicode MS" w:hAnsi="Arial" w:cs="Arial"/>
          <w:b/>
          <w:iCs/>
          <w:color w:val="5B9BD5" w:themeColor="accent1"/>
          <w:sz w:val="80"/>
          <w:szCs w:val="80"/>
          <w:lang w:val="en-GB" w:eastAsia="en-GB" w:bidi="en-GB"/>
        </w:rPr>
        <w:t xml:space="preserve">    </w:t>
      </w:r>
      <w:r w:rsidR="002A0C8D" w:rsidRPr="002A0C8D">
        <w:rPr>
          <w:rFonts w:ascii="Arial" w:eastAsia="Arial Unicode MS" w:hAnsi="Arial" w:cs="Arial"/>
          <w:b/>
          <w:iCs/>
          <w:color w:val="5B9BD5" w:themeColor="accent1"/>
          <w:sz w:val="80"/>
          <w:szCs w:val="80"/>
          <w:lang w:val="en-GB" w:eastAsia="en-GB" w:bidi="en-GB"/>
        </w:rPr>
        <w:t>Exploring the Quality of Mental Health Awareness and Support Services among Young Adults in the UK</w:t>
      </w:r>
    </w:p>
    <w:p w14:paraId="41B12020" w14:textId="389F320E" w:rsidR="002A0C8D" w:rsidRPr="00DC36C0" w:rsidRDefault="002A0C8D" w:rsidP="002A0C8D">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rPr>
          <w:rFonts w:ascii="Arial" w:eastAsia="Arial Unicode MS" w:hAnsi="Arial" w:cs="Arial"/>
          <w:b/>
          <w:bCs/>
          <w:color w:val="5B9BD5" w:themeColor="accent1"/>
          <w:sz w:val="80"/>
          <w:szCs w:val="80"/>
          <w:lang w:val="en-GB" w:eastAsia="en-GB" w:bidi="en-GB"/>
        </w:rPr>
      </w:pPr>
      <w:r>
        <w:rPr>
          <w:rFonts w:ascii="Arial" w:eastAsia="Arial Unicode MS" w:hAnsi="Arial" w:cs="Arial"/>
          <w:b/>
          <w:i/>
          <w:color w:val="000000"/>
          <w:sz w:val="28"/>
          <w:szCs w:val="28"/>
          <w:lang w:val="en-GB" w:eastAsia="en-GB" w:bidi="en-GB"/>
        </w:rPr>
        <w:t xml:space="preserve">                    </w:t>
      </w:r>
      <w:r w:rsidRPr="002A0C8D">
        <w:rPr>
          <w:rFonts w:ascii="Arial" w:eastAsia="Arial Unicode MS" w:hAnsi="Arial" w:cs="Arial"/>
          <w:b/>
          <w:bCs/>
          <w:color w:val="5B9BD5" w:themeColor="accent1"/>
          <w:sz w:val="80"/>
          <w:szCs w:val="80"/>
          <w:lang w:val="en-GB" w:eastAsia="en-GB" w:bidi="en-GB"/>
        </w:rPr>
        <w:t>Cristina Petrescu</w:t>
      </w:r>
    </w:p>
    <w:p w14:paraId="469B24B5" w14:textId="430AC96C" w:rsidR="002A0C8D" w:rsidRPr="002A0C8D" w:rsidRDefault="002A0C8D" w:rsidP="002A0C8D">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rPr>
          <w:rFonts w:ascii="Arial" w:eastAsia="Arial Unicode MS" w:hAnsi="Arial" w:cs="Arial"/>
          <w:sz w:val="36"/>
          <w:szCs w:val="36"/>
          <w:lang w:val="en-GB" w:eastAsia="en-GB" w:bidi="en-GB"/>
        </w:rPr>
      </w:pPr>
      <w:r w:rsidRPr="002A0C8D">
        <w:rPr>
          <w:rFonts w:ascii="Arial" w:eastAsia="Arial Unicode MS" w:hAnsi="Arial" w:cs="Arial"/>
          <w:b/>
          <w:bCs/>
          <w:sz w:val="36"/>
          <w:szCs w:val="36"/>
          <w:lang w:val="en-GB" w:eastAsia="en-GB" w:bidi="en-GB"/>
        </w:rPr>
        <w:t>Supervisor’s name</w:t>
      </w:r>
      <w:r w:rsidRPr="002A0C8D">
        <w:rPr>
          <w:rFonts w:ascii="Arial" w:eastAsia="Arial Unicode MS" w:hAnsi="Arial" w:cs="Arial"/>
          <w:sz w:val="36"/>
          <w:szCs w:val="36"/>
          <w:lang w:val="en-GB" w:eastAsia="en-GB" w:bidi="en-GB"/>
        </w:rPr>
        <w:t xml:space="preserve">: </w:t>
      </w:r>
      <w:r w:rsidRPr="002A0C8D">
        <w:rPr>
          <w:rFonts w:ascii="Arial" w:eastAsia="Arial Unicode MS" w:hAnsi="Arial" w:cs="Arial"/>
          <w:b/>
          <w:bCs/>
          <w:sz w:val="36"/>
          <w:szCs w:val="36"/>
          <w:lang w:val="en-GB" w:eastAsia="en-GB" w:bidi="en-GB"/>
        </w:rPr>
        <w:t>Jolly Nwankwo</w:t>
      </w:r>
    </w:p>
    <w:p w14:paraId="3AD78ADA" w14:textId="77777777" w:rsidR="002A0C8D" w:rsidRPr="002A0C8D" w:rsidRDefault="002A0C8D" w:rsidP="002A0C8D">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rPr>
          <w:rFonts w:ascii="Arial" w:eastAsia="Arial Unicode MS" w:hAnsi="Arial" w:cs="Arial"/>
          <w:sz w:val="32"/>
          <w:szCs w:val="32"/>
          <w:lang w:val="en-GB" w:eastAsia="en-GB" w:bidi="en-GB"/>
        </w:rPr>
      </w:pPr>
      <w:r w:rsidRPr="002A0C8D">
        <w:rPr>
          <w:rFonts w:ascii="Arial" w:eastAsia="Arial Unicode MS" w:hAnsi="Arial" w:cs="Arial"/>
          <w:sz w:val="32"/>
          <w:szCs w:val="32"/>
          <w:lang w:val="en-GB" w:eastAsia="en-GB" w:bidi="en-GB"/>
        </w:rPr>
        <w:t xml:space="preserve">Dissertation submitted as part of the requirements for the award BSc (Hons) Health and Social Care </w:t>
      </w:r>
    </w:p>
    <w:p w14:paraId="79F69C51" w14:textId="77777777" w:rsidR="002A0C8D" w:rsidRPr="002A0C8D" w:rsidRDefault="002A0C8D" w:rsidP="002A0C8D">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rPr>
          <w:rFonts w:ascii="Arial" w:eastAsia="Arial Unicode MS" w:hAnsi="Arial" w:cs="Arial"/>
          <w:lang w:val="en-GB" w:eastAsia="en-GB" w:bidi="en-GB"/>
        </w:rPr>
      </w:pPr>
    </w:p>
    <w:p w14:paraId="04D7C870" w14:textId="77777777" w:rsidR="002A0C8D" w:rsidRPr="002A0C8D" w:rsidRDefault="002A0C8D" w:rsidP="002A0C8D">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rPr>
          <w:rFonts w:ascii="Arial" w:eastAsia="Arial Unicode MS" w:hAnsi="Arial" w:cs="Arial"/>
          <w:lang w:val="en-GB" w:eastAsia="en-GB" w:bidi="en-GB"/>
        </w:rPr>
      </w:pPr>
    </w:p>
    <w:p w14:paraId="67F5682B" w14:textId="45E7A4FC" w:rsidR="002A0C8D" w:rsidRPr="002A0C8D" w:rsidRDefault="006A13BE" w:rsidP="00DC36C0">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center"/>
        <w:rPr>
          <w:rFonts w:ascii="Arial" w:eastAsia="Arial Unicode MS" w:hAnsi="Arial" w:cs="Arial"/>
          <w:b/>
          <w:bCs/>
          <w:color w:val="0070C0"/>
          <w:lang w:val="en-GB" w:eastAsia="en-GB" w:bidi="en-GB"/>
        </w:rPr>
      </w:pPr>
      <w:r>
        <w:rPr>
          <w:rFonts w:ascii="Arial" w:eastAsia="Arial Unicode MS" w:hAnsi="Arial" w:cs="Arial"/>
          <w:b/>
          <w:bCs/>
          <w:color w:val="0070C0"/>
          <w:lang w:val="en-GB" w:eastAsia="en-GB" w:bidi="en-GB"/>
        </w:rPr>
        <w:t>May,2026</w:t>
      </w:r>
    </w:p>
    <w:p w14:paraId="4CAA24EB" w14:textId="77777777" w:rsidR="002A0C8D" w:rsidRPr="002A0C8D" w:rsidRDefault="002A0C8D" w:rsidP="002A0C8D">
      <w:pPr>
        <w:widowControl w:val="0"/>
        <w:numPr>
          <w:ilvl w:val="0"/>
          <w:numId w:val="5"/>
        </w:numPr>
        <w:autoSpaceDE w:val="0"/>
        <w:autoSpaceDN w:val="0"/>
        <w:spacing w:after="0" w:line="240" w:lineRule="auto"/>
        <w:ind w:left="0" w:firstLine="0"/>
        <w:outlineLvl w:val="0"/>
        <w:rPr>
          <w:rFonts w:ascii="Arial" w:eastAsia="Calibri Light" w:hAnsi="Arial" w:cs="Calibri Light"/>
          <w:b/>
          <w:sz w:val="32"/>
          <w:szCs w:val="32"/>
          <w:lang w:val="en-GB" w:eastAsia="en-GB" w:bidi="en-GB"/>
        </w:rPr>
      </w:pPr>
      <w:bookmarkStart w:id="0" w:name="_Toc224550756"/>
      <w:r w:rsidRPr="002A0C8D">
        <w:rPr>
          <w:rFonts w:ascii="Arial" w:eastAsia="Calibri Light" w:hAnsi="Arial" w:cs="Calibri Light"/>
          <w:b/>
          <w:sz w:val="32"/>
          <w:szCs w:val="32"/>
          <w:lang w:val="en-GB" w:eastAsia="en-GB" w:bidi="en-GB"/>
        </w:rPr>
        <w:lastRenderedPageBreak/>
        <w:t>DECLARATION</w:t>
      </w:r>
      <w:bookmarkEnd w:id="0"/>
    </w:p>
    <w:p w14:paraId="36572968" w14:textId="77777777" w:rsidR="002A0C8D" w:rsidRPr="002A0C8D" w:rsidRDefault="002A0C8D" w:rsidP="002A0C8D">
      <w:pPr>
        <w:widowControl w:val="0"/>
        <w:autoSpaceDE w:val="0"/>
        <w:autoSpaceDN w:val="0"/>
        <w:spacing w:after="0" w:line="360" w:lineRule="auto"/>
        <w:mirrorIndents/>
        <w:rPr>
          <w:rFonts w:ascii="Arial" w:eastAsia="Times New Roman" w:hAnsi="Arial" w:cs="Arial"/>
          <w:sz w:val="20"/>
          <w:szCs w:val="20"/>
          <w:lang w:val="en-GB" w:eastAsia="en-GB" w:bidi="en-GB"/>
        </w:rPr>
      </w:pPr>
    </w:p>
    <w:p w14:paraId="48DC530C" w14:textId="77777777" w:rsidR="002A0C8D" w:rsidRPr="002A0C8D" w:rsidRDefault="002A0C8D" w:rsidP="002A0C8D">
      <w:pPr>
        <w:widowControl w:val="0"/>
        <w:autoSpaceDE w:val="0"/>
        <w:autoSpaceDN w:val="0"/>
        <w:spacing w:after="0" w:line="360" w:lineRule="auto"/>
        <w:mirrorIndents/>
        <w:rPr>
          <w:rFonts w:ascii="Arial" w:eastAsia="Times New Roman" w:hAnsi="Arial" w:cs="Arial"/>
          <w:sz w:val="24"/>
          <w:szCs w:val="24"/>
          <w:lang w:val="en-GB" w:eastAsia="en-GB" w:bidi="en-GB"/>
        </w:rPr>
      </w:pPr>
      <w:r w:rsidRPr="002A0C8D">
        <w:rPr>
          <w:rFonts w:ascii="Arial" w:eastAsia="Times New Roman" w:hAnsi="Arial" w:cs="Arial"/>
          <w:sz w:val="24"/>
          <w:szCs w:val="24"/>
          <w:lang w:val="en-GB" w:eastAsia="en-GB" w:bidi="en-GB"/>
        </w:rPr>
        <w:t>This work has not previously been accepted in substance for any degree and is not being concurrently submitted in candidature for any degree.</w:t>
      </w:r>
    </w:p>
    <w:p w14:paraId="476ACC26" w14:textId="77777777" w:rsidR="002A0C8D" w:rsidRPr="002A0C8D" w:rsidRDefault="002A0C8D" w:rsidP="002A0C8D">
      <w:pPr>
        <w:widowControl w:val="0"/>
        <w:autoSpaceDE w:val="0"/>
        <w:autoSpaceDN w:val="0"/>
        <w:spacing w:after="0" w:line="360" w:lineRule="auto"/>
        <w:mirrorIndents/>
        <w:rPr>
          <w:rFonts w:ascii="Arial" w:eastAsia="Times New Roman" w:hAnsi="Arial" w:cs="Arial"/>
          <w:sz w:val="24"/>
          <w:szCs w:val="24"/>
          <w:lang w:val="en-GB" w:eastAsia="en-GB" w:bidi="en-GB"/>
        </w:rPr>
      </w:pPr>
    </w:p>
    <w:p w14:paraId="6726B102" w14:textId="77777777" w:rsidR="002A0C8D" w:rsidRPr="002A0C8D" w:rsidRDefault="002A0C8D" w:rsidP="002A0C8D">
      <w:pPr>
        <w:widowControl w:val="0"/>
        <w:autoSpaceDE w:val="0"/>
        <w:autoSpaceDN w:val="0"/>
        <w:spacing w:after="0" w:line="360" w:lineRule="auto"/>
        <w:mirrorIndents/>
        <w:rPr>
          <w:rFonts w:ascii="Arial" w:eastAsia="Times New Roman" w:hAnsi="Arial" w:cs="Arial"/>
          <w:sz w:val="24"/>
          <w:szCs w:val="24"/>
          <w:lang w:val="en-GB" w:eastAsia="en-GB" w:bidi="en-GB"/>
        </w:rPr>
      </w:pPr>
    </w:p>
    <w:p w14:paraId="52618672" w14:textId="1E08019F" w:rsidR="002A0C8D" w:rsidRPr="002A0C8D" w:rsidRDefault="002A0C8D" w:rsidP="002A0C8D">
      <w:pPr>
        <w:widowControl w:val="0"/>
        <w:autoSpaceDE w:val="0"/>
        <w:autoSpaceDN w:val="0"/>
        <w:spacing w:after="0" w:line="360" w:lineRule="auto"/>
        <w:mirrorIndents/>
        <w:rPr>
          <w:rFonts w:ascii="Arial" w:eastAsia="Times New Roman" w:hAnsi="Arial" w:cs="Arial"/>
          <w:sz w:val="24"/>
          <w:szCs w:val="24"/>
          <w:lang w:val="en-GB" w:eastAsia="en-GB" w:bidi="en-GB"/>
        </w:rPr>
      </w:pPr>
      <w:r w:rsidRPr="002A0C8D">
        <w:rPr>
          <w:rFonts w:ascii="Arial" w:eastAsia="Times New Roman" w:hAnsi="Arial" w:cs="Arial"/>
          <w:sz w:val="24"/>
          <w:szCs w:val="24"/>
          <w:lang w:val="en-GB" w:eastAsia="en-GB" w:bidi="en-GB"/>
        </w:rPr>
        <w:t>Signed……</w:t>
      </w:r>
      <w:proofErr w:type="spellStart"/>
      <w:r w:rsidR="006A13BE">
        <w:rPr>
          <w:rFonts w:ascii="Arial" w:eastAsia="Times New Roman" w:hAnsi="Arial" w:cs="Arial"/>
          <w:sz w:val="24"/>
          <w:szCs w:val="24"/>
          <w:lang w:val="en-GB" w:eastAsia="en-GB" w:bidi="en-GB"/>
        </w:rPr>
        <w:t>CristinaPetrescu</w:t>
      </w:r>
      <w:proofErr w:type="spellEnd"/>
      <w:r w:rsidRPr="002A0C8D">
        <w:rPr>
          <w:rFonts w:ascii="Arial" w:eastAsia="Times New Roman" w:hAnsi="Arial" w:cs="Arial"/>
          <w:sz w:val="24"/>
          <w:szCs w:val="24"/>
          <w:lang w:val="en-GB" w:eastAsia="en-GB" w:bidi="en-GB"/>
        </w:rPr>
        <w:t>………………………………………</w:t>
      </w:r>
    </w:p>
    <w:p w14:paraId="026FB2C3" w14:textId="77777777" w:rsidR="002A0C8D" w:rsidRPr="002A0C8D" w:rsidRDefault="002A0C8D" w:rsidP="002A0C8D">
      <w:pPr>
        <w:widowControl w:val="0"/>
        <w:autoSpaceDE w:val="0"/>
        <w:autoSpaceDN w:val="0"/>
        <w:spacing w:after="0" w:line="360" w:lineRule="auto"/>
        <w:mirrorIndents/>
        <w:rPr>
          <w:rFonts w:ascii="Arial" w:eastAsia="Times New Roman" w:hAnsi="Arial" w:cs="Arial"/>
          <w:sz w:val="24"/>
          <w:szCs w:val="24"/>
          <w:lang w:val="en-GB" w:eastAsia="en-GB" w:bidi="en-GB"/>
        </w:rPr>
      </w:pPr>
    </w:p>
    <w:p w14:paraId="1229932C" w14:textId="77777777" w:rsidR="002A0C8D" w:rsidRPr="002A0C8D" w:rsidRDefault="002A0C8D" w:rsidP="002A0C8D">
      <w:pPr>
        <w:widowControl w:val="0"/>
        <w:autoSpaceDE w:val="0"/>
        <w:autoSpaceDN w:val="0"/>
        <w:spacing w:after="0" w:line="360" w:lineRule="auto"/>
        <w:mirrorIndents/>
        <w:rPr>
          <w:rFonts w:ascii="Arial" w:eastAsia="Times New Roman" w:hAnsi="Arial" w:cs="Arial"/>
          <w:sz w:val="24"/>
          <w:szCs w:val="24"/>
          <w:lang w:val="en-GB" w:eastAsia="en-GB" w:bidi="en-GB"/>
        </w:rPr>
      </w:pPr>
    </w:p>
    <w:p w14:paraId="5FFFB888" w14:textId="7F1236A0" w:rsidR="002A0C8D" w:rsidRPr="002A0C8D" w:rsidRDefault="002A0C8D" w:rsidP="002A0C8D">
      <w:pPr>
        <w:widowControl w:val="0"/>
        <w:autoSpaceDE w:val="0"/>
        <w:autoSpaceDN w:val="0"/>
        <w:spacing w:after="0" w:line="360" w:lineRule="auto"/>
        <w:mirrorIndents/>
        <w:rPr>
          <w:rFonts w:ascii="Arial" w:eastAsia="Times New Roman" w:hAnsi="Arial" w:cs="Arial"/>
          <w:sz w:val="24"/>
          <w:szCs w:val="24"/>
          <w:lang w:val="en-GB" w:eastAsia="en-GB" w:bidi="en-GB"/>
        </w:rPr>
      </w:pPr>
      <w:r w:rsidRPr="002A0C8D">
        <w:rPr>
          <w:rFonts w:ascii="Arial" w:eastAsia="Times New Roman" w:hAnsi="Arial" w:cs="Arial"/>
          <w:sz w:val="24"/>
          <w:szCs w:val="24"/>
          <w:lang w:val="en-GB" w:eastAsia="en-GB" w:bidi="en-GB"/>
        </w:rPr>
        <w:t>Date…………</w:t>
      </w:r>
      <w:r w:rsidR="0053573A">
        <w:rPr>
          <w:rFonts w:ascii="Arial" w:eastAsia="Times New Roman" w:hAnsi="Arial" w:cs="Arial"/>
          <w:sz w:val="24"/>
          <w:szCs w:val="24"/>
          <w:lang w:val="en-GB" w:eastAsia="en-GB" w:bidi="en-GB"/>
        </w:rPr>
        <w:t>23/04/2026</w:t>
      </w:r>
      <w:r w:rsidRPr="002A0C8D">
        <w:rPr>
          <w:rFonts w:ascii="Arial" w:eastAsia="Times New Roman" w:hAnsi="Arial" w:cs="Arial"/>
          <w:sz w:val="24"/>
          <w:szCs w:val="24"/>
          <w:lang w:val="en-GB" w:eastAsia="en-GB" w:bidi="en-GB"/>
        </w:rPr>
        <w:t>……………………………………</w:t>
      </w:r>
    </w:p>
    <w:p w14:paraId="70571710" w14:textId="77777777" w:rsidR="002A0C8D" w:rsidRPr="002A0C8D" w:rsidRDefault="002A0C8D" w:rsidP="002A0C8D">
      <w:pPr>
        <w:widowControl w:val="0"/>
        <w:autoSpaceDE w:val="0"/>
        <w:autoSpaceDN w:val="0"/>
        <w:spacing w:after="0" w:line="240" w:lineRule="auto"/>
        <w:rPr>
          <w:rFonts w:ascii="Calibri Light" w:eastAsia="Calibri Light" w:hAnsi="Calibri Light" w:cs="Calibri Light"/>
          <w:sz w:val="24"/>
          <w:szCs w:val="24"/>
          <w:lang w:val="en-GB" w:eastAsia="en-GB" w:bidi="en-GB"/>
        </w:rPr>
      </w:pPr>
    </w:p>
    <w:p w14:paraId="627044D6" w14:textId="77777777" w:rsidR="002A0C8D" w:rsidRPr="002A0C8D" w:rsidRDefault="002A0C8D" w:rsidP="002A0C8D">
      <w:pPr>
        <w:widowControl w:val="0"/>
        <w:autoSpaceDE w:val="0"/>
        <w:autoSpaceDN w:val="0"/>
        <w:spacing w:after="0" w:line="360" w:lineRule="auto"/>
        <w:mirrorIndents/>
        <w:rPr>
          <w:rFonts w:ascii="Arial" w:eastAsia="Times New Roman" w:hAnsi="Arial" w:cs="Arial"/>
          <w:bCs/>
          <w:kern w:val="32"/>
          <w:sz w:val="24"/>
          <w:szCs w:val="24"/>
          <w:lang w:val="en-GB" w:eastAsia="en-GB" w:bidi="en-GB"/>
        </w:rPr>
      </w:pPr>
      <w:r w:rsidRPr="002A0C8D">
        <w:rPr>
          <w:rFonts w:ascii="Arial" w:eastAsia="Times New Roman" w:hAnsi="Arial" w:cs="Arial"/>
          <w:b/>
          <w:sz w:val="24"/>
          <w:szCs w:val="24"/>
          <w:lang w:val="en-GB" w:eastAsia="en-GB" w:bidi="en-GB"/>
        </w:rPr>
        <w:t xml:space="preserve">STATEMENT 1 </w:t>
      </w:r>
    </w:p>
    <w:p w14:paraId="080DAE0C" w14:textId="77777777" w:rsidR="002A0C8D" w:rsidRPr="002A0C8D" w:rsidRDefault="002A0C8D" w:rsidP="002A0C8D">
      <w:pPr>
        <w:widowControl w:val="0"/>
        <w:autoSpaceDE w:val="0"/>
        <w:autoSpaceDN w:val="0"/>
        <w:spacing w:after="0" w:line="360" w:lineRule="auto"/>
        <w:mirrorIndents/>
        <w:rPr>
          <w:rFonts w:ascii="Arial" w:eastAsia="Times New Roman" w:hAnsi="Arial" w:cs="Arial"/>
          <w:sz w:val="24"/>
          <w:szCs w:val="24"/>
          <w:lang w:val="en-GB" w:eastAsia="en-GB" w:bidi="en-GB"/>
        </w:rPr>
      </w:pPr>
      <w:r w:rsidRPr="002A0C8D">
        <w:rPr>
          <w:rFonts w:ascii="Arial" w:eastAsia="Times New Roman" w:hAnsi="Arial" w:cs="Arial"/>
          <w:sz w:val="24"/>
          <w:szCs w:val="24"/>
          <w:lang w:val="en-GB" w:eastAsia="en-GB" w:bidi="en-GB"/>
        </w:rPr>
        <w:t>This dissertation is being submitted in partial fulfilment of the requirements for the degree of BSc.</w:t>
      </w:r>
    </w:p>
    <w:p w14:paraId="0FDAAFD8" w14:textId="77777777" w:rsidR="002A0C8D" w:rsidRPr="002A0C8D" w:rsidRDefault="002A0C8D" w:rsidP="002A0C8D">
      <w:pPr>
        <w:widowControl w:val="0"/>
        <w:autoSpaceDE w:val="0"/>
        <w:autoSpaceDN w:val="0"/>
        <w:spacing w:after="0" w:line="240" w:lineRule="auto"/>
        <w:rPr>
          <w:rFonts w:ascii="Calibri Light" w:eastAsia="Calibri Light" w:hAnsi="Calibri Light" w:cs="Calibri Light"/>
          <w:sz w:val="24"/>
          <w:szCs w:val="24"/>
          <w:lang w:val="en-GB" w:eastAsia="en-GB" w:bidi="en-GB"/>
        </w:rPr>
      </w:pPr>
    </w:p>
    <w:p w14:paraId="5398AEC2" w14:textId="1D8054BC" w:rsidR="002A0C8D" w:rsidRPr="002A0C8D" w:rsidRDefault="002A0C8D" w:rsidP="002A0C8D">
      <w:pPr>
        <w:widowControl w:val="0"/>
        <w:autoSpaceDE w:val="0"/>
        <w:autoSpaceDN w:val="0"/>
        <w:spacing w:after="0" w:line="360" w:lineRule="auto"/>
        <w:mirrorIndents/>
        <w:rPr>
          <w:rFonts w:ascii="Arial" w:eastAsia="Times New Roman" w:hAnsi="Arial" w:cs="Arial"/>
          <w:sz w:val="24"/>
          <w:szCs w:val="24"/>
          <w:lang w:val="en-GB" w:eastAsia="en-GB" w:bidi="en-GB"/>
        </w:rPr>
      </w:pPr>
      <w:r w:rsidRPr="002A0C8D">
        <w:rPr>
          <w:rFonts w:ascii="Arial" w:eastAsia="Times New Roman" w:hAnsi="Arial" w:cs="Arial"/>
          <w:sz w:val="24"/>
          <w:szCs w:val="24"/>
          <w:lang w:val="en-GB" w:eastAsia="en-GB" w:bidi="en-GB"/>
        </w:rPr>
        <w:t>Signed…………………</w:t>
      </w:r>
      <w:proofErr w:type="spellStart"/>
      <w:r w:rsidR="0053573A">
        <w:rPr>
          <w:rFonts w:ascii="Arial" w:eastAsia="Times New Roman" w:hAnsi="Arial" w:cs="Arial"/>
          <w:sz w:val="24"/>
          <w:szCs w:val="24"/>
          <w:lang w:val="en-GB" w:eastAsia="en-GB" w:bidi="en-GB"/>
        </w:rPr>
        <w:t>CristinaPetrescu</w:t>
      </w:r>
      <w:proofErr w:type="spellEnd"/>
      <w:r w:rsidRPr="002A0C8D">
        <w:rPr>
          <w:rFonts w:ascii="Arial" w:eastAsia="Times New Roman" w:hAnsi="Arial" w:cs="Arial"/>
          <w:sz w:val="24"/>
          <w:szCs w:val="24"/>
          <w:lang w:val="en-GB" w:eastAsia="en-GB" w:bidi="en-GB"/>
        </w:rPr>
        <w:t xml:space="preserve">…………………………. </w:t>
      </w:r>
    </w:p>
    <w:p w14:paraId="237538A5" w14:textId="77777777" w:rsidR="002A0C8D" w:rsidRPr="002A0C8D" w:rsidRDefault="002A0C8D" w:rsidP="002A0C8D">
      <w:pPr>
        <w:widowControl w:val="0"/>
        <w:autoSpaceDE w:val="0"/>
        <w:autoSpaceDN w:val="0"/>
        <w:spacing w:after="0" w:line="360" w:lineRule="auto"/>
        <w:mirrorIndents/>
        <w:rPr>
          <w:rFonts w:ascii="Arial" w:eastAsia="Times New Roman" w:hAnsi="Arial" w:cs="Arial"/>
          <w:sz w:val="24"/>
          <w:szCs w:val="24"/>
          <w:lang w:val="en-GB" w:eastAsia="en-GB" w:bidi="en-GB"/>
        </w:rPr>
      </w:pPr>
    </w:p>
    <w:p w14:paraId="630AE88F" w14:textId="77777777" w:rsidR="002A0C8D" w:rsidRPr="002A0C8D" w:rsidRDefault="002A0C8D" w:rsidP="002A0C8D">
      <w:pPr>
        <w:widowControl w:val="0"/>
        <w:autoSpaceDE w:val="0"/>
        <w:autoSpaceDN w:val="0"/>
        <w:spacing w:after="0" w:line="360" w:lineRule="auto"/>
        <w:mirrorIndents/>
        <w:rPr>
          <w:rFonts w:ascii="Arial" w:eastAsia="Times New Roman" w:hAnsi="Arial" w:cs="Arial"/>
          <w:sz w:val="24"/>
          <w:szCs w:val="24"/>
          <w:lang w:val="en-GB" w:eastAsia="en-GB" w:bidi="en-GB"/>
        </w:rPr>
      </w:pPr>
    </w:p>
    <w:p w14:paraId="34888EE4" w14:textId="69612852" w:rsidR="002A0C8D" w:rsidRPr="002A0C8D" w:rsidRDefault="002A0C8D" w:rsidP="002A0C8D">
      <w:pPr>
        <w:widowControl w:val="0"/>
        <w:autoSpaceDE w:val="0"/>
        <w:autoSpaceDN w:val="0"/>
        <w:spacing w:after="0" w:line="360" w:lineRule="auto"/>
        <w:mirrorIndents/>
        <w:rPr>
          <w:rFonts w:ascii="Arial" w:eastAsia="Times New Roman" w:hAnsi="Arial" w:cs="Arial"/>
          <w:sz w:val="24"/>
          <w:szCs w:val="24"/>
          <w:lang w:val="en-GB" w:eastAsia="en-GB" w:bidi="en-GB"/>
        </w:rPr>
      </w:pPr>
      <w:r w:rsidRPr="002A0C8D">
        <w:rPr>
          <w:rFonts w:ascii="Arial" w:eastAsia="Times New Roman" w:hAnsi="Arial" w:cs="Arial"/>
          <w:sz w:val="24"/>
          <w:szCs w:val="24"/>
          <w:lang w:val="en-GB" w:eastAsia="en-GB" w:bidi="en-GB"/>
        </w:rPr>
        <w:t>Date…………</w:t>
      </w:r>
      <w:r w:rsidR="0053573A">
        <w:rPr>
          <w:rFonts w:ascii="Arial" w:eastAsia="Times New Roman" w:hAnsi="Arial" w:cs="Arial"/>
          <w:sz w:val="24"/>
          <w:szCs w:val="24"/>
          <w:lang w:val="en-GB" w:eastAsia="en-GB" w:bidi="en-GB"/>
        </w:rPr>
        <w:t>23/04/2026</w:t>
      </w:r>
      <w:r w:rsidRPr="002A0C8D">
        <w:rPr>
          <w:rFonts w:ascii="Arial" w:eastAsia="Times New Roman" w:hAnsi="Arial" w:cs="Arial"/>
          <w:sz w:val="24"/>
          <w:szCs w:val="24"/>
          <w:lang w:val="en-GB" w:eastAsia="en-GB" w:bidi="en-GB"/>
        </w:rPr>
        <w:t>……………………………………</w:t>
      </w:r>
    </w:p>
    <w:p w14:paraId="759E9DC9" w14:textId="77777777" w:rsidR="002A0C8D" w:rsidRPr="002A0C8D" w:rsidRDefault="002A0C8D" w:rsidP="002A0C8D">
      <w:pPr>
        <w:widowControl w:val="0"/>
        <w:autoSpaceDE w:val="0"/>
        <w:autoSpaceDN w:val="0"/>
        <w:spacing w:after="0" w:line="360" w:lineRule="auto"/>
        <w:mirrorIndents/>
        <w:rPr>
          <w:rFonts w:ascii="Arial" w:eastAsia="Times New Roman" w:hAnsi="Arial" w:cs="Arial"/>
          <w:sz w:val="24"/>
          <w:szCs w:val="24"/>
          <w:lang w:val="en-GB" w:eastAsia="en-GB" w:bidi="en-GB"/>
        </w:rPr>
      </w:pPr>
    </w:p>
    <w:p w14:paraId="6118182F" w14:textId="77777777" w:rsidR="002A0C8D" w:rsidRPr="002A0C8D" w:rsidRDefault="002A0C8D" w:rsidP="002A0C8D">
      <w:pPr>
        <w:widowControl w:val="0"/>
        <w:autoSpaceDE w:val="0"/>
        <w:autoSpaceDN w:val="0"/>
        <w:spacing w:after="0" w:line="360" w:lineRule="auto"/>
        <w:mirrorIndents/>
        <w:rPr>
          <w:rFonts w:ascii="Arial" w:eastAsia="Times New Roman" w:hAnsi="Arial" w:cs="Arial"/>
          <w:sz w:val="24"/>
          <w:szCs w:val="24"/>
          <w:lang w:val="en-GB" w:eastAsia="en-GB" w:bidi="en-GB"/>
        </w:rPr>
      </w:pPr>
      <w:r w:rsidRPr="002A0C8D">
        <w:rPr>
          <w:rFonts w:ascii="Arial" w:eastAsia="Times New Roman" w:hAnsi="Arial" w:cs="Arial"/>
          <w:b/>
          <w:sz w:val="24"/>
          <w:szCs w:val="24"/>
          <w:lang w:val="en-GB" w:eastAsia="en-GB" w:bidi="en-GB"/>
        </w:rPr>
        <w:t>STATEMENT 2</w:t>
      </w:r>
    </w:p>
    <w:p w14:paraId="7464C020" w14:textId="77777777" w:rsidR="002A0C8D" w:rsidRPr="002A0C8D" w:rsidRDefault="002A0C8D" w:rsidP="002A0C8D">
      <w:pPr>
        <w:widowControl w:val="0"/>
        <w:autoSpaceDE w:val="0"/>
        <w:autoSpaceDN w:val="0"/>
        <w:spacing w:after="0" w:line="360" w:lineRule="auto"/>
        <w:mirrorIndents/>
        <w:rPr>
          <w:rFonts w:ascii="Arial" w:eastAsia="Times New Roman" w:hAnsi="Arial" w:cs="Arial"/>
          <w:sz w:val="24"/>
          <w:szCs w:val="24"/>
          <w:lang w:val="en-GB" w:eastAsia="en-GB" w:bidi="en-GB"/>
        </w:rPr>
      </w:pPr>
      <w:r w:rsidRPr="002A0C8D">
        <w:rPr>
          <w:rFonts w:ascii="Arial" w:eastAsia="Times New Roman" w:hAnsi="Arial" w:cs="Arial"/>
          <w:sz w:val="24"/>
          <w:szCs w:val="24"/>
          <w:lang w:val="en-GB" w:eastAsia="en-GB" w:bidi="en-GB"/>
        </w:rPr>
        <w:t>This dissertation is the result of my own independent work/investigation, except where otherwise stated.</w:t>
      </w:r>
    </w:p>
    <w:p w14:paraId="582B91E5" w14:textId="77777777" w:rsidR="002A0C8D" w:rsidRPr="002A0C8D" w:rsidRDefault="002A0C8D" w:rsidP="002A0C8D">
      <w:pPr>
        <w:widowControl w:val="0"/>
        <w:autoSpaceDE w:val="0"/>
        <w:autoSpaceDN w:val="0"/>
        <w:spacing w:after="0" w:line="360" w:lineRule="auto"/>
        <w:mirrorIndents/>
        <w:rPr>
          <w:rFonts w:ascii="Arial" w:eastAsia="Times New Roman" w:hAnsi="Arial" w:cs="Arial"/>
          <w:sz w:val="24"/>
          <w:szCs w:val="24"/>
          <w:lang w:val="en-GB" w:eastAsia="en-GB" w:bidi="en-GB"/>
        </w:rPr>
      </w:pPr>
    </w:p>
    <w:p w14:paraId="1A88EB37" w14:textId="77777777" w:rsidR="002A0C8D" w:rsidRPr="002A0C8D" w:rsidRDefault="002A0C8D" w:rsidP="002A0C8D">
      <w:pPr>
        <w:widowControl w:val="0"/>
        <w:autoSpaceDE w:val="0"/>
        <w:autoSpaceDN w:val="0"/>
        <w:spacing w:after="0" w:line="360" w:lineRule="auto"/>
        <w:mirrorIndents/>
        <w:rPr>
          <w:rFonts w:ascii="Arial" w:eastAsia="Times New Roman" w:hAnsi="Arial" w:cs="Arial"/>
          <w:sz w:val="24"/>
          <w:szCs w:val="24"/>
          <w:lang w:val="en-GB" w:eastAsia="en-GB" w:bidi="en-GB"/>
        </w:rPr>
      </w:pPr>
      <w:r w:rsidRPr="002A0C8D">
        <w:rPr>
          <w:rFonts w:ascii="Arial" w:eastAsia="Times New Roman" w:hAnsi="Arial" w:cs="Arial"/>
          <w:sz w:val="24"/>
          <w:szCs w:val="24"/>
          <w:lang w:val="en-GB" w:eastAsia="en-GB" w:bidi="en-GB"/>
        </w:rPr>
        <w:t>Other sources are acknowledged by footnotes giving explicit references.  A bibliography is appended.</w:t>
      </w:r>
    </w:p>
    <w:p w14:paraId="11B45B79" w14:textId="77777777" w:rsidR="002A0C8D" w:rsidRPr="002A0C8D" w:rsidRDefault="002A0C8D" w:rsidP="002A0C8D">
      <w:pPr>
        <w:widowControl w:val="0"/>
        <w:autoSpaceDE w:val="0"/>
        <w:autoSpaceDN w:val="0"/>
        <w:spacing w:after="0" w:line="360" w:lineRule="auto"/>
        <w:mirrorIndents/>
        <w:rPr>
          <w:rFonts w:ascii="Arial" w:eastAsia="Times New Roman" w:hAnsi="Arial" w:cs="Arial"/>
          <w:sz w:val="24"/>
          <w:szCs w:val="24"/>
          <w:lang w:val="en-GB" w:eastAsia="en-GB" w:bidi="en-GB"/>
        </w:rPr>
      </w:pPr>
    </w:p>
    <w:p w14:paraId="4F25F72A" w14:textId="77777777" w:rsidR="002A0C8D" w:rsidRPr="002A0C8D" w:rsidRDefault="002A0C8D" w:rsidP="002A0C8D">
      <w:pPr>
        <w:widowControl w:val="0"/>
        <w:autoSpaceDE w:val="0"/>
        <w:autoSpaceDN w:val="0"/>
        <w:spacing w:after="0" w:line="360" w:lineRule="auto"/>
        <w:mirrorIndents/>
        <w:rPr>
          <w:rFonts w:ascii="Arial" w:eastAsia="Times New Roman" w:hAnsi="Arial" w:cs="Arial"/>
          <w:sz w:val="24"/>
          <w:szCs w:val="24"/>
          <w:lang w:val="en-GB" w:eastAsia="en-GB" w:bidi="en-GB"/>
        </w:rPr>
      </w:pPr>
    </w:p>
    <w:p w14:paraId="7E87E7A9" w14:textId="6D086EBE" w:rsidR="002A0C8D" w:rsidRPr="002A0C8D" w:rsidRDefault="002A0C8D" w:rsidP="002A0C8D">
      <w:pPr>
        <w:widowControl w:val="0"/>
        <w:autoSpaceDE w:val="0"/>
        <w:autoSpaceDN w:val="0"/>
        <w:spacing w:after="0" w:line="360" w:lineRule="auto"/>
        <w:mirrorIndents/>
        <w:rPr>
          <w:rFonts w:ascii="Arial" w:eastAsia="Times New Roman" w:hAnsi="Arial" w:cs="Arial"/>
          <w:sz w:val="24"/>
          <w:szCs w:val="24"/>
          <w:lang w:val="en-GB" w:eastAsia="en-GB" w:bidi="en-GB"/>
        </w:rPr>
      </w:pPr>
      <w:r w:rsidRPr="002A0C8D">
        <w:rPr>
          <w:rFonts w:ascii="Arial" w:eastAsia="Times New Roman" w:hAnsi="Arial" w:cs="Arial"/>
          <w:sz w:val="24"/>
          <w:szCs w:val="24"/>
          <w:lang w:val="en-GB" w:eastAsia="en-GB" w:bidi="en-GB"/>
        </w:rPr>
        <w:t>Signed…………</w:t>
      </w:r>
      <w:proofErr w:type="spellStart"/>
      <w:r w:rsidR="0053573A">
        <w:rPr>
          <w:rFonts w:ascii="Arial" w:eastAsia="Times New Roman" w:hAnsi="Arial" w:cs="Arial"/>
          <w:sz w:val="24"/>
          <w:szCs w:val="24"/>
          <w:lang w:val="en-GB" w:eastAsia="en-GB" w:bidi="en-GB"/>
        </w:rPr>
        <w:t>CristinaPetrescu</w:t>
      </w:r>
      <w:proofErr w:type="spellEnd"/>
      <w:r w:rsidRPr="002A0C8D">
        <w:rPr>
          <w:rFonts w:ascii="Arial" w:eastAsia="Times New Roman" w:hAnsi="Arial" w:cs="Arial"/>
          <w:sz w:val="24"/>
          <w:szCs w:val="24"/>
          <w:lang w:val="en-GB" w:eastAsia="en-GB" w:bidi="en-GB"/>
        </w:rPr>
        <w:t>…………………………………</w:t>
      </w:r>
    </w:p>
    <w:p w14:paraId="3ECF43B1" w14:textId="77777777" w:rsidR="002A0C8D" w:rsidRPr="002A0C8D" w:rsidRDefault="002A0C8D" w:rsidP="002A0C8D">
      <w:pPr>
        <w:widowControl w:val="0"/>
        <w:autoSpaceDE w:val="0"/>
        <w:autoSpaceDN w:val="0"/>
        <w:spacing w:after="0" w:line="360" w:lineRule="auto"/>
        <w:mirrorIndents/>
        <w:rPr>
          <w:rFonts w:ascii="Arial" w:eastAsia="Times New Roman" w:hAnsi="Arial" w:cs="Arial"/>
          <w:sz w:val="24"/>
          <w:szCs w:val="24"/>
          <w:lang w:val="en-GB" w:eastAsia="en-GB" w:bidi="en-GB"/>
        </w:rPr>
      </w:pPr>
    </w:p>
    <w:p w14:paraId="3064BC89" w14:textId="77777777" w:rsidR="002A0C8D" w:rsidRPr="002A0C8D" w:rsidRDefault="002A0C8D" w:rsidP="002A0C8D">
      <w:pPr>
        <w:widowControl w:val="0"/>
        <w:autoSpaceDE w:val="0"/>
        <w:autoSpaceDN w:val="0"/>
        <w:spacing w:after="0" w:line="360" w:lineRule="auto"/>
        <w:mirrorIndents/>
        <w:rPr>
          <w:rFonts w:ascii="Arial" w:eastAsia="Times New Roman" w:hAnsi="Arial" w:cs="Arial"/>
          <w:sz w:val="24"/>
          <w:szCs w:val="24"/>
          <w:lang w:val="en-GB" w:eastAsia="en-GB" w:bidi="en-GB"/>
        </w:rPr>
      </w:pPr>
    </w:p>
    <w:p w14:paraId="23A1A871" w14:textId="3EB76405" w:rsidR="002A0C8D" w:rsidRPr="002A0C8D" w:rsidRDefault="002A0C8D" w:rsidP="002A0C8D">
      <w:pPr>
        <w:widowControl w:val="0"/>
        <w:autoSpaceDE w:val="0"/>
        <w:autoSpaceDN w:val="0"/>
        <w:spacing w:after="0" w:line="360" w:lineRule="auto"/>
        <w:mirrorIndents/>
        <w:rPr>
          <w:rFonts w:ascii="Arial" w:eastAsia="Times New Roman" w:hAnsi="Arial" w:cs="Arial"/>
          <w:sz w:val="24"/>
          <w:szCs w:val="24"/>
          <w:lang w:val="en-GB" w:eastAsia="en-GB" w:bidi="en-GB"/>
        </w:rPr>
      </w:pPr>
      <w:r w:rsidRPr="002A0C8D">
        <w:rPr>
          <w:rFonts w:ascii="Arial" w:eastAsia="Times New Roman" w:hAnsi="Arial" w:cs="Arial"/>
          <w:sz w:val="24"/>
          <w:szCs w:val="24"/>
          <w:lang w:val="en-GB" w:eastAsia="en-GB" w:bidi="en-GB"/>
        </w:rPr>
        <w:t>Date………</w:t>
      </w:r>
      <w:r w:rsidR="0053573A">
        <w:rPr>
          <w:rFonts w:ascii="Arial" w:eastAsia="Times New Roman" w:hAnsi="Arial" w:cs="Arial"/>
          <w:sz w:val="24"/>
          <w:szCs w:val="24"/>
          <w:lang w:val="en-GB" w:eastAsia="en-GB" w:bidi="en-GB"/>
        </w:rPr>
        <w:t>23/04/2026</w:t>
      </w:r>
      <w:r w:rsidRPr="002A0C8D">
        <w:rPr>
          <w:rFonts w:ascii="Arial" w:eastAsia="Times New Roman" w:hAnsi="Arial" w:cs="Arial"/>
          <w:sz w:val="24"/>
          <w:szCs w:val="24"/>
          <w:lang w:val="en-GB" w:eastAsia="en-GB" w:bidi="en-GB"/>
        </w:rPr>
        <w:t xml:space="preserve">…………………………………… </w:t>
      </w:r>
    </w:p>
    <w:p w14:paraId="0BC7B445" w14:textId="5D916558" w:rsidR="002A0C8D" w:rsidRPr="002A0C8D" w:rsidRDefault="002A0C8D" w:rsidP="002A0C8D">
      <w:pPr>
        <w:widowControl w:val="0"/>
        <w:autoSpaceDE w:val="0"/>
        <w:autoSpaceDN w:val="0"/>
        <w:spacing w:after="0" w:line="360" w:lineRule="auto"/>
        <w:mirrorIndents/>
        <w:rPr>
          <w:rFonts w:ascii="Arial" w:eastAsia="Arial Unicode MS" w:hAnsi="Arial" w:cs="Arial"/>
          <w:b/>
          <w:sz w:val="28"/>
          <w:szCs w:val="28"/>
          <w:lang w:val="en-GB" w:eastAsia="en-GB" w:bidi="en-GB"/>
        </w:rPr>
      </w:pPr>
    </w:p>
    <w:p w14:paraId="075B7DE8" w14:textId="77777777" w:rsidR="002A0C8D" w:rsidRDefault="002A0C8D" w:rsidP="002A0C8D">
      <w:pPr>
        <w:widowControl w:val="0"/>
        <w:numPr>
          <w:ilvl w:val="0"/>
          <w:numId w:val="5"/>
        </w:numPr>
        <w:autoSpaceDE w:val="0"/>
        <w:autoSpaceDN w:val="0"/>
        <w:spacing w:after="0" w:line="240" w:lineRule="auto"/>
        <w:ind w:left="0" w:firstLine="0"/>
        <w:outlineLvl w:val="0"/>
        <w:rPr>
          <w:rFonts w:ascii="Arial" w:eastAsia="Calibri Light" w:hAnsi="Arial" w:cs="Calibri Light"/>
          <w:b/>
          <w:sz w:val="32"/>
          <w:szCs w:val="32"/>
          <w:lang w:val="en-GB" w:eastAsia="en-GB" w:bidi="en-GB"/>
        </w:rPr>
      </w:pPr>
      <w:bookmarkStart w:id="1" w:name="_Toc224550757"/>
      <w:r w:rsidRPr="002A0C8D">
        <w:rPr>
          <w:rFonts w:ascii="Arial" w:eastAsia="Calibri Light" w:hAnsi="Arial" w:cs="Calibri Light"/>
          <w:b/>
          <w:sz w:val="32"/>
          <w:szCs w:val="32"/>
          <w:lang w:val="en-GB" w:eastAsia="en-GB" w:bidi="en-GB"/>
        </w:rPr>
        <w:t>ACKNOWLEDGEMENTS</w:t>
      </w:r>
      <w:bookmarkEnd w:id="1"/>
    </w:p>
    <w:p w14:paraId="65E188D3" w14:textId="77777777" w:rsidR="00DC36C0" w:rsidRPr="002A0C8D" w:rsidRDefault="00DC36C0" w:rsidP="00DC36C0">
      <w:pPr>
        <w:widowControl w:val="0"/>
        <w:autoSpaceDE w:val="0"/>
        <w:autoSpaceDN w:val="0"/>
        <w:spacing w:after="0" w:line="240" w:lineRule="auto"/>
        <w:outlineLvl w:val="0"/>
        <w:rPr>
          <w:rFonts w:ascii="Arial" w:eastAsia="Calibri Light" w:hAnsi="Arial" w:cs="Calibri Light"/>
          <w:b/>
          <w:sz w:val="32"/>
          <w:szCs w:val="32"/>
          <w:lang w:val="en-GB" w:eastAsia="en-GB" w:bidi="en-GB"/>
        </w:rPr>
      </w:pPr>
    </w:p>
    <w:p w14:paraId="5BF9E1A8" w14:textId="3F69153F" w:rsidR="002A0C8D" w:rsidRPr="002A0C8D" w:rsidRDefault="00DC36C0" w:rsidP="002A0C8D">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rPr>
          <w:rFonts w:ascii="Arial" w:eastAsia="Arial Unicode MS" w:hAnsi="Arial" w:cs="Arial"/>
          <w:b/>
          <w:iCs/>
          <w:lang w:val="en-GB" w:eastAsia="en-GB" w:bidi="en-GB"/>
        </w:rPr>
      </w:pPr>
      <w:r w:rsidRPr="00DC36C0">
        <w:rPr>
          <w:rFonts w:ascii="Arial" w:eastAsia="Arial Unicode MS" w:hAnsi="Arial" w:cs="Arial"/>
          <w:b/>
          <w:iCs/>
          <w:lang w:eastAsia="en-GB" w:bidi="en-GB"/>
        </w:rPr>
        <w:t xml:space="preserve">I would like to express my sincere gratitude to all those who have supported and guided me throughout the process of researching and writing this dissertation. I would like to thank my supervisor for their valuable guidance, constructive feedback, and continuous encouragement during this research. I am also grateful to the academic </w:t>
      </w:r>
      <w:r>
        <w:rPr>
          <w:rFonts w:ascii="Arial" w:eastAsia="Arial Unicode MS" w:hAnsi="Arial" w:cs="Arial"/>
          <w:b/>
          <w:iCs/>
          <w:lang w:eastAsia="en-GB" w:bidi="en-GB"/>
        </w:rPr>
        <w:t xml:space="preserve">resources provided such as library database research </w:t>
      </w:r>
      <w:r w:rsidRPr="00DC36C0">
        <w:rPr>
          <w:rFonts w:ascii="Arial" w:eastAsia="Arial Unicode MS" w:hAnsi="Arial" w:cs="Arial"/>
          <w:b/>
          <w:iCs/>
          <w:lang w:eastAsia="en-GB" w:bidi="en-GB"/>
        </w:rPr>
        <w:t xml:space="preserve">who provided support when needed. </w:t>
      </w:r>
    </w:p>
    <w:p w14:paraId="1C52C299" w14:textId="77777777" w:rsidR="002A0C8D" w:rsidRPr="002A0C8D" w:rsidRDefault="002A0C8D" w:rsidP="002A0C8D">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rPr>
          <w:rFonts w:ascii="Arial" w:eastAsia="Arial Unicode MS" w:hAnsi="Arial" w:cs="Arial"/>
          <w:b/>
          <w:i/>
          <w:lang w:val="en-GB" w:eastAsia="en-GB" w:bidi="en-GB"/>
        </w:rPr>
      </w:pPr>
    </w:p>
    <w:p w14:paraId="20353A73" w14:textId="77777777" w:rsidR="002A0C8D" w:rsidRPr="00DC36C0" w:rsidRDefault="002A0C8D" w:rsidP="002A0C8D">
      <w:pPr>
        <w:spacing w:after="0" w:line="360" w:lineRule="auto"/>
        <w:contextualSpacing/>
        <w:jc w:val="center"/>
        <w:rPr>
          <w:rFonts w:ascii="Arial" w:eastAsia="Times New Roman" w:hAnsi="Arial" w:cs="Arial"/>
          <w:b/>
          <w:bCs/>
          <w:color w:val="000000" w:themeColor="text1"/>
        </w:rPr>
      </w:pPr>
    </w:p>
    <w:p w14:paraId="3B62D548" w14:textId="77777777" w:rsidR="002A0C8D" w:rsidRPr="00DC36C0" w:rsidRDefault="002A0C8D" w:rsidP="002A0C8D">
      <w:pPr>
        <w:spacing w:after="0" w:line="360" w:lineRule="auto"/>
        <w:contextualSpacing/>
        <w:jc w:val="center"/>
        <w:rPr>
          <w:rFonts w:ascii="Arial" w:eastAsia="Times New Roman" w:hAnsi="Arial" w:cs="Arial"/>
          <w:b/>
          <w:bCs/>
          <w:color w:val="5B9BD5" w:themeColor="accent1"/>
        </w:rPr>
      </w:pPr>
    </w:p>
    <w:p w14:paraId="76516DC4" w14:textId="77777777" w:rsidR="002A0C8D" w:rsidRDefault="002A0C8D" w:rsidP="002A0C8D">
      <w:pPr>
        <w:spacing w:after="0" w:line="360" w:lineRule="auto"/>
        <w:contextualSpacing/>
        <w:jc w:val="center"/>
        <w:rPr>
          <w:rFonts w:ascii="Arial" w:eastAsia="Times New Roman" w:hAnsi="Arial" w:cs="Arial"/>
          <w:b/>
          <w:bCs/>
          <w:color w:val="5B9BD5" w:themeColor="accent1"/>
          <w:sz w:val="80"/>
          <w:szCs w:val="80"/>
        </w:rPr>
      </w:pPr>
    </w:p>
    <w:p w14:paraId="0D959160" w14:textId="77777777" w:rsidR="002A0C8D" w:rsidRDefault="002A0C8D" w:rsidP="005C26C2">
      <w:pPr>
        <w:spacing w:after="0" w:line="360" w:lineRule="auto"/>
        <w:contextualSpacing/>
        <w:jc w:val="both"/>
        <w:rPr>
          <w:rFonts w:ascii="Arial" w:eastAsia="Times New Roman" w:hAnsi="Arial" w:cs="Arial"/>
          <w:b/>
          <w:bCs/>
          <w:sz w:val="24"/>
          <w:szCs w:val="24"/>
        </w:rPr>
      </w:pPr>
    </w:p>
    <w:p w14:paraId="3B8099F9" w14:textId="77777777" w:rsidR="002A0C8D" w:rsidRDefault="002A0C8D" w:rsidP="005C26C2">
      <w:pPr>
        <w:spacing w:after="0" w:line="360" w:lineRule="auto"/>
        <w:contextualSpacing/>
        <w:jc w:val="both"/>
        <w:rPr>
          <w:rFonts w:ascii="Arial" w:eastAsia="Times New Roman" w:hAnsi="Arial" w:cs="Arial"/>
          <w:b/>
          <w:bCs/>
          <w:sz w:val="24"/>
          <w:szCs w:val="24"/>
        </w:rPr>
      </w:pPr>
    </w:p>
    <w:p w14:paraId="26BAC208" w14:textId="77777777" w:rsidR="002A0C8D" w:rsidRDefault="002A0C8D" w:rsidP="005C26C2">
      <w:pPr>
        <w:spacing w:after="0" w:line="360" w:lineRule="auto"/>
        <w:contextualSpacing/>
        <w:jc w:val="both"/>
        <w:rPr>
          <w:rFonts w:ascii="Arial" w:eastAsia="Times New Roman" w:hAnsi="Arial" w:cs="Arial"/>
          <w:b/>
          <w:bCs/>
          <w:sz w:val="24"/>
          <w:szCs w:val="24"/>
        </w:rPr>
      </w:pPr>
    </w:p>
    <w:p w14:paraId="3D826CA0" w14:textId="77777777" w:rsidR="002A0C8D" w:rsidRDefault="002A0C8D" w:rsidP="005C26C2">
      <w:pPr>
        <w:spacing w:after="0" w:line="360" w:lineRule="auto"/>
        <w:contextualSpacing/>
        <w:jc w:val="both"/>
        <w:rPr>
          <w:rFonts w:ascii="Arial" w:eastAsia="Times New Roman" w:hAnsi="Arial" w:cs="Arial"/>
          <w:b/>
          <w:bCs/>
          <w:sz w:val="24"/>
          <w:szCs w:val="24"/>
        </w:rPr>
      </w:pPr>
    </w:p>
    <w:p w14:paraId="6A627782" w14:textId="77777777" w:rsidR="002A0C8D" w:rsidRDefault="002A0C8D" w:rsidP="005C26C2">
      <w:pPr>
        <w:spacing w:after="0" w:line="360" w:lineRule="auto"/>
        <w:contextualSpacing/>
        <w:jc w:val="both"/>
        <w:rPr>
          <w:rFonts w:ascii="Arial" w:eastAsia="Times New Roman" w:hAnsi="Arial" w:cs="Arial"/>
          <w:b/>
          <w:bCs/>
          <w:sz w:val="24"/>
          <w:szCs w:val="24"/>
        </w:rPr>
      </w:pPr>
    </w:p>
    <w:p w14:paraId="2500670A" w14:textId="77777777" w:rsidR="002A0C8D" w:rsidRDefault="002A0C8D" w:rsidP="005C26C2">
      <w:pPr>
        <w:spacing w:after="0" w:line="360" w:lineRule="auto"/>
        <w:contextualSpacing/>
        <w:jc w:val="both"/>
        <w:rPr>
          <w:rFonts w:ascii="Arial" w:eastAsia="Times New Roman" w:hAnsi="Arial" w:cs="Arial"/>
          <w:b/>
          <w:bCs/>
          <w:sz w:val="24"/>
          <w:szCs w:val="24"/>
        </w:rPr>
      </w:pPr>
    </w:p>
    <w:p w14:paraId="46217DD9" w14:textId="77777777" w:rsidR="002A0C8D" w:rsidRDefault="002A0C8D" w:rsidP="005C26C2">
      <w:pPr>
        <w:spacing w:after="0" w:line="360" w:lineRule="auto"/>
        <w:contextualSpacing/>
        <w:jc w:val="both"/>
        <w:rPr>
          <w:rFonts w:ascii="Arial" w:eastAsia="Times New Roman" w:hAnsi="Arial" w:cs="Arial"/>
          <w:b/>
          <w:bCs/>
          <w:sz w:val="24"/>
          <w:szCs w:val="24"/>
        </w:rPr>
      </w:pPr>
    </w:p>
    <w:p w14:paraId="50673DA9" w14:textId="77777777" w:rsidR="002A0C8D" w:rsidRDefault="002A0C8D" w:rsidP="005C26C2">
      <w:pPr>
        <w:spacing w:after="0" w:line="360" w:lineRule="auto"/>
        <w:contextualSpacing/>
        <w:jc w:val="both"/>
        <w:rPr>
          <w:rFonts w:ascii="Arial" w:eastAsia="Times New Roman" w:hAnsi="Arial" w:cs="Arial"/>
          <w:b/>
          <w:bCs/>
          <w:sz w:val="24"/>
          <w:szCs w:val="24"/>
        </w:rPr>
      </w:pPr>
    </w:p>
    <w:p w14:paraId="61990C18" w14:textId="77777777" w:rsidR="002A0C8D" w:rsidRDefault="002A0C8D" w:rsidP="005C26C2">
      <w:pPr>
        <w:spacing w:after="0" w:line="360" w:lineRule="auto"/>
        <w:contextualSpacing/>
        <w:jc w:val="both"/>
        <w:rPr>
          <w:rFonts w:ascii="Arial" w:eastAsia="Times New Roman" w:hAnsi="Arial" w:cs="Arial"/>
          <w:b/>
          <w:bCs/>
          <w:sz w:val="24"/>
          <w:szCs w:val="24"/>
        </w:rPr>
      </w:pPr>
    </w:p>
    <w:p w14:paraId="213971F6" w14:textId="77777777" w:rsidR="002A0C8D" w:rsidRDefault="002A0C8D" w:rsidP="005C26C2">
      <w:pPr>
        <w:spacing w:after="0" w:line="360" w:lineRule="auto"/>
        <w:contextualSpacing/>
        <w:jc w:val="both"/>
        <w:rPr>
          <w:rFonts w:ascii="Arial" w:eastAsia="Times New Roman" w:hAnsi="Arial" w:cs="Arial"/>
          <w:b/>
          <w:bCs/>
          <w:sz w:val="24"/>
          <w:szCs w:val="24"/>
        </w:rPr>
      </w:pPr>
    </w:p>
    <w:p w14:paraId="37E316E7" w14:textId="77777777" w:rsidR="002A0C8D" w:rsidRDefault="002A0C8D" w:rsidP="005C26C2">
      <w:pPr>
        <w:spacing w:after="0" w:line="360" w:lineRule="auto"/>
        <w:contextualSpacing/>
        <w:jc w:val="both"/>
        <w:rPr>
          <w:rFonts w:ascii="Arial" w:eastAsia="Times New Roman" w:hAnsi="Arial" w:cs="Arial"/>
          <w:b/>
          <w:bCs/>
          <w:sz w:val="24"/>
          <w:szCs w:val="24"/>
        </w:rPr>
      </w:pPr>
    </w:p>
    <w:p w14:paraId="3DBB4525" w14:textId="77777777" w:rsidR="002A0C8D" w:rsidRDefault="002A0C8D" w:rsidP="005C26C2">
      <w:pPr>
        <w:spacing w:after="0" w:line="360" w:lineRule="auto"/>
        <w:contextualSpacing/>
        <w:jc w:val="both"/>
        <w:rPr>
          <w:rFonts w:ascii="Arial" w:eastAsia="Times New Roman" w:hAnsi="Arial" w:cs="Arial"/>
          <w:b/>
          <w:bCs/>
          <w:sz w:val="24"/>
          <w:szCs w:val="24"/>
        </w:rPr>
      </w:pPr>
    </w:p>
    <w:p w14:paraId="07FB2F78" w14:textId="77777777" w:rsidR="002A0C8D" w:rsidRDefault="002A0C8D" w:rsidP="005C26C2">
      <w:pPr>
        <w:spacing w:after="0" w:line="360" w:lineRule="auto"/>
        <w:contextualSpacing/>
        <w:jc w:val="both"/>
        <w:rPr>
          <w:rFonts w:ascii="Arial" w:eastAsia="Times New Roman" w:hAnsi="Arial" w:cs="Arial"/>
          <w:b/>
          <w:bCs/>
          <w:sz w:val="24"/>
          <w:szCs w:val="24"/>
        </w:rPr>
      </w:pPr>
    </w:p>
    <w:p w14:paraId="1713C964" w14:textId="77777777" w:rsidR="002A0C8D" w:rsidRDefault="002A0C8D" w:rsidP="005C26C2">
      <w:pPr>
        <w:spacing w:after="0" w:line="360" w:lineRule="auto"/>
        <w:contextualSpacing/>
        <w:jc w:val="both"/>
        <w:rPr>
          <w:rFonts w:ascii="Arial" w:eastAsia="Times New Roman" w:hAnsi="Arial" w:cs="Arial"/>
          <w:b/>
          <w:bCs/>
          <w:sz w:val="24"/>
          <w:szCs w:val="24"/>
        </w:rPr>
      </w:pPr>
    </w:p>
    <w:p w14:paraId="06A43558" w14:textId="77777777" w:rsidR="002A0C8D" w:rsidRDefault="002A0C8D" w:rsidP="005C26C2">
      <w:pPr>
        <w:spacing w:after="0" w:line="360" w:lineRule="auto"/>
        <w:contextualSpacing/>
        <w:jc w:val="both"/>
        <w:rPr>
          <w:rFonts w:ascii="Arial" w:eastAsia="Times New Roman" w:hAnsi="Arial" w:cs="Arial"/>
          <w:b/>
          <w:bCs/>
          <w:sz w:val="24"/>
          <w:szCs w:val="24"/>
        </w:rPr>
      </w:pPr>
    </w:p>
    <w:p w14:paraId="4646521B" w14:textId="77777777" w:rsidR="002A0C8D" w:rsidRDefault="002A0C8D" w:rsidP="005C26C2">
      <w:pPr>
        <w:spacing w:after="0" w:line="360" w:lineRule="auto"/>
        <w:contextualSpacing/>
        <w:jc w:val="both"/>
        <w:rPr>
          <w:rFonts w:ascii="Arial" w:eastAsia="Times New Roman" w:hAnsi="Arial" w:cs="Arial"/>
          <w:b/>
          <w:bCs/>
          <w:sz w:val="24"/>
          <w:szCs w:val="24"/>
        </w:rPr>
      </w:pPr>
    </w:p>
    <w:p w14:paraId="38A83DBC" w14:textId="77777777" w:rsidR="002A0C8D" w:rsidRDefault="002A0C8D" w:rsidP="005C26C2">
      <w:pPr>
        <w:spacing w:after="0" w:line="360" w:lineRule="auto"/>
        <w:contextualSpacing/>
        <w:jc w:val="both"/>
        <w:rPr>
          <w:rFonts w:ascii="Arial" w:eastAsia="Times New Roman" w:hAnsi="Arial" w:cs="Arial"/>
          <w:b/>
          <w:bCs/>
          <w:sz w:val="24"/>
          <w:szCs w:val="24"/>
        </w:rPr>
      </w:pPr>
    </w:p>
    <w:p w14:paraId="7C9FA95A" w14:textId="77777777" w:rsidR="002A0C8D" w:rsidRPr="00810F8A" w:rsidRDefault="002A0C8D" w:rsidP="005C26C2">
      <w:pPr>
        <w:spacing w:after="0" w:line="360" w:lineRule="auto"/>
        <w:contextualSpacing/>
        <w:jc w:val="both"/>
        <w:rPr>
          <w:rFonts w:ascii="Arial" w:eastAsia="Times New Roman" w:hAnsi="Arial" w:cs="Arial"/>
          <w:b/>
          <w:bCs/>
          <w:sz w:val="24"/>
          <w:szCs w:val="24"/>
        </w:rPr>
      </w:pPr>
    </w:p>
    <w:p w14:paraId="225A7834" w14:textId="6071CB0A" w:rsidR="005C26C2" w:rsidRPr="004C62A2" w:rsidRDefault="005C26C2" w:rsidP="00DF5E0E">
      <w:pPr>
        <w:pStyle w:val="Heading1"/>
        <w:numPr>
          <w:ilvl w:val="0"/>
          <w:numId w:val="0"/>
        </w:numPr>
        <w:ind w:left="432" w:hanging="432"/>
        <w:rPr>
          <w:rFonts w:ascii="Arial" w:hAnsi="Arial" w:cs="Arial"/>
          <w:sz w:val="32"/>
          <w:szCs w:val="32"/>
        </w:rPr>
      </w:pPr>
      <w:bookmarkStart w:id="2" w:name="_Toc224550758"/>
      <w:r w:rsidRPr="004C62A2">
        <w:rPr>
          <w:rStyle w:val="Strong"/>
          <w:rFonts w:ascii="Arial" w:hAnsi="Arial" w:cs="Arial"/>
          <w:b/>
          <w:bCs/>
          <w:sz w:val="32"/>
          <w:szCs w:val="32"/>
        </w:rPr>
        <w:lastRenderedPageBreak/>
        <w:t>ABSTRACT</w:t>
      </w:r>
      <w:bookmarkEnd w:id="2"/>
    </w:p>
    <w:p w14:paraId="03C21FD0" w14:textId="2E3C0336" w:rsidR="005C26C2" w:rsidRPr="00400998" w:rsidRDefault="005C26C2" w:rsidP="00DF5E0E">
      <w:pPr>
        <w:pStyle w:val="NormalWeb"/>
        <w:spacing w:before="0" w:beforeAutospacing="0" w:after="0" w:afterAutospacing="0" w:line="360" w:lineRule="auto"/>
        <w:contextualSpacing/>
        <w:jc w:val="both"/>
        <w:rPr>
          <w:rFonts w:ascii="Arial" w:hAnsi="Arial" w:cs="Arial"/>
          <w:sz w:val="22"/>
          <w:szCs w:val="22"/>
        </w:rPr>
      </w:pPr>
      <w:r w:rsidRPr="00400998">
        <w:rPr>
          <w:rFonts w:ascii="Arial" w:hAnsi="Arial" w:cs="Arial"/>
          <w:sz w:val="22"/>
          <w:szCs w:val="22"/>
        </w:rPr>
        <w:t xml:space="preserve">The prevalence of mental health problems among young adults in the United Kingdom has risen significantly over the last ten years, and there is </w:t>
      </w:r>
      <w:r w:rsidR="001A60A8" w:rsidRPr="00400998">
        <w:rPr>
          <w:rFonts w:ascii="Arial" w:hAnsi="Arial" w:cs="Arial"/>
          <w:sz w:val="22"/>
          <w:szCs w:val="22"/>
        </w:rPr>
        <w:t>concern about</w:t>
      </w:r>
      <w:r w:rsidRPr="00400998">
        <w:rPr>
          <w:rFonts w:ascii="Arial" w:hAnsi="Arial" w:cs="Arial"/>
          <w:sz w:val="22"/>
          <w:szCs w:val="22"/>
        </w:rPr>
        <w:t xml:space="preserve"> whether the awareness has led to high-quality and available support. This paper </w:t>
      </w:r>
      <w:r w:rsidR="00810F8A" w:rsidRPr="00400998">
        <w:rPr>
          <w:rFonts w:ascii="Arial" w:hAnsi="Arial" w:cs="Arial"/>
          <w:sz w:val="22"/>
          <w:szCs w:val="22"/>
        </w:rPr>
        <w:t>sets</w:t>
      </w:r>
      <w:r w:rsidRPr="00400998">
        <w:rPr>
          <w:rFonts w:ascii="Arial" w:hAnsi="Arial" w:cs="Arial"/>
          <w:sz w:val="22"/>
          <w:szCs w:val="22"/>
        </w:rPr>
        <w:t xml:space="preserve"> out to discuss and examine the quality of mental health awareness and mental health support services </w:t>
      </w:r>
      <w:r w:rsidR="001A60A8" w:rsidRPr="00400998">
        <w:rPr>
          <w:rFonts w:ascii="Arial" w:hAnsi="Arial" w:cs="Arial"/>
          <w:sz w:val="22"/>
          <w:szCs w:val="22"/>
        </w:rPr>
        <w:t>for young adults aged 18 to 25 in the UK, in terms of accessibility, perceived effectiveness, and areas of concern in health and social care practice</w:t>
      </w:r>
      <w:r w:rsidRPr="00400998">
        <w:rPr>
          <w:rFonts w:ascii="Arial" w:hAnsi="Arial" w:cs="Arial"/>
          <w:sz w:val="22"/>
          <w:szCs w:val="22"/>
        </w:rPr>
        <w:t xml:space="preserve">. The research design adopted was a qualitative secondary research design, </w:t>
      </w:r>
      <w:proofErr w:type="spellStart"/>
      <w:r w:rsidR="001A60A8" w:rsidRPr="00400998">
        <w:rPr>
          <w:rFonts w:ascii="Arial" w:hAnsi="Arial" w:cs="Arial"/>
          <w:sz w:val="22"/>
          <w:szCs w:val="22"/>
        </w:rPr>
        <w:t>utilising</w:t>
      </w:r>
      <w:proofErr w:type="spellEnd"/>
      <w:r w:rsidR="001A60A8" w:rsidRPr="00400998">
        <w:rPr>
          <w:rFonts w:ascii="Arial" w:hAnsi="Arial" w:cs="Arial"/>
          <w:sz w:val="22"/>
          <w:szCs w:val="22"/>
        </w:rPr>
        <w:t xml:space="preserve"> a systematic literature review of qualitative and </w:t>
      </w:r>
      <w:r w:rsidR="00EF20C8" w:rsidRPr="00400998">
        <w:rPr>
          <w:rFonts w:ascii="Arial" w:hAnsi="Arial" w:cs="Arial"/>
          <w:sz w:val="22"/>
          <w:szCs w:val="22"/>
        </w:rPr>
        <w:t>primary</w:t>
      </w:r>
      <w:r w:rsidR="001A60A8" w:rsidRPr="00400998">
        <w:rPr>
          <w:rFonts w:ascii="Arial" w:hAnsi="Arial" w:cs="Arial"/>
          <w:sz w:val="22"/>
          <w:szCs w:val="22"/>
        </w:rPr>
        <w:t xml:space="preserve"> studies published in the UK between 2018 and</w:t>
      </w:r>
      <w:r w:rsidRPr="00400998">
        <w:rPr>
          <w:rFonts w:ascii="Arial" w:hAnsi="Arial" w:cs="Arial"/>
          <w:sz w:val="22"/>
          <w:szCs w:val="22"/>
        </w:rPr>
        <w:t xml:space="preserve"> 2025. </w:t>
      </w:r>
      <w:r w:rsidR="001A60A8" w:rsidRPr="00400998">
        <w:rPr>
          <w:rFonts w:ascii="Arial" w:hAnsi="Arial" w:cs="Arial"/>
          <w:i/>
          <w:sz w:val="22"/>
          <w:szCs w:val="22"/>
        </w:rPr>
        <w:t>PubMed, PsycINFO, CINAHL, Scopus, and Google Scholar</w:t>
      </w:r>
      <w:r w:rsidR="001A60A8" w:rsidRPr="00400998">
        <w:rPr>
          <w:rFonts w:ascii="Arial" w:hAnsi="Arial" w:cs="Arial"/>
          <w:sz w:val="22"/>
          <w:szCs w:val="22"/>
        </w:rPr>
        <w:t xml:space="preserve"> databases were searched, and the 10 most relevant studies and reports were identified, which underwent</w:t>
      </w:r>
      <w:r w:rsidRPr="00400998">
        <w:rPr>
          <w:rFonts w:ascii="Arial" w:hAnsi="Arial" w:cs="Arial"/>
          <w:sz w:val="22"/>
          <w:szCs w:val="22"/>
        </w:rPr>
        <w:t xml:space="preserve"> PRISMA-guided screening. </w:t>
      </w:r>
      <w:r w:rsidR="001A60A8" w:rsidRPr="00400998">
        <w:rPr>
          <w:rFonts w:ascii="Arial" w:hAnsi="Arial" w:cs="Arial"/>
          <w:sz w:val="22"/>
          <w:szCs w:val="22"/>
        </w:rPr>
        <w:t>The extracted data were</w:t>
      </w:r>
      <w:r w:rsidRPr="00400998">
        <w:rPr>
          <w:rFonts w:ascii="Arial" w:hAnsi="Arial" w:cs="Arial"/>
          <w:sz w:val="22"/>
          <w:szCs w:val="22"/>
        </w:rPr>
        <w:t xml:space="preserve"> </w:t>
      </w:r>
      <w:proofErr w:type="spellStart"/>
      <w:r w:rsidRPr="00400998">
        <w:rPr>
          <w:rFonts w:ascii="Arial" w:hAnsi="Arial" w:cs="Arial"/>
          <w:sz w:val="22"/>
          <w:szCs w:val="22"/>
        </w:rPr>
        <w:t>analysed</w:t>
      </w:r>
      <w:proofErr w:type="spellEnd"/>
      <w:r w:rsidRPr="00400998">
        <w:rPr>
          <w:rFonts w:ascii="Arial" w:hAnsi="Arial" w:cs="Arial"/>
          <w:sz w:val="22"/>
          <w:szCs w:val="22"/>
        </w:rPr>
        <w:t xml:space="preserve"> using thematic synthesis. Results reveal a better mental health literacy and less mental health stigma in young adults who have been subjected to mental health awareness efforts, but there is still an awareness services gap. Young adults often complained of </w:t>
      </w:r>
      <w:r w:rsidR="001A60A8" w:rsidRPr="00400998">
        <w:rPr>
          <w:rFonts w:ascii="Arial" w:hAnsi="Arial" w:cs="Arial"/>
          <w:sz w:val="22"/>
          <w:szCs w:val="22"/>
        </w:rPr>
        <w:t>difficulty with the intricate referral flows, excessive wait times, and intermittent assistance,</w:t>
      </w:r>
      <w:r w:rsidRPr="00400998">
        <w:rPr>
          <w:rFonts w:ascii="Arial" w:hAnsi="Arial" w:cs="Arial"/>
          <w:sz w:val="22"/>
          <w:szCs w:val="22"/>
        </w:rPr>
        <w:t xml:space="preserve"> especially as they find themselves between child and adult services. Access </w:t>
      </w:r>
      <w:r w:rsidR="001A60A8" w:rsidRPr="00400998">
        <w:rPr>
          <w:rFonts w:ascii="Arial" w:hAnsi="Arial" w:cs="Arial"/>
          <w:sz w:val="22"/>
          <w:szCs w:val="22"/>
        </w:rPr>
        <w:t>to and experiences of care are further influenced by socioeconomic, ethnic, and digital inequalities</w:t>
      </w:r>
      <w:r w:rsidRPr="00400998">
        <w:rPr>
          <w:rFonts w:ascii="Arial" w:hAnsi="Arial" w:cs="Arial"/>
          <w:sz w:val="22"/>
          <w:szCs w:val="22"/>
        </w:rPr>
        <w:t>. Relational factors</w:t>
      </w:r>
      <w:r w:rsidR="001A60A8" w:rsidRPr="00400998">
        <w:rPr>
          <w:rFonts w:ascii="Arial" w:hAnsi="Arial" w:cs="Arial"/>
          <w:sz w:val="22"/>
          <w:szCs w:val="22"/>
        </w:rPr>
        <w:t>, such as being perceived as listened to, respected, and included in decision-making,</w:t>
      </w:r>
      <w:r w:rsidRPr="00400998">
        <w:rPr>
          <w:rFonts w:ascii="Arial" w:hAnsi="Arial" w:cs="Arial"/>
          <w:sz w:val="22"/>
          <w:szCs w:val="22"/>
        </w:rPr>
        <w:t xml:space="preserve"> were strongly linked with perceived quality of the services. Community-based models like youth mental health hubs were found to be a promising solution to accessibility and user experience, but there is still a sustainability issue. </w:t>
      </w:r>
      <w:r w:rsidR="001A60A8" w:rsidRPr="00400998">
        <w:rPr>
          <w:rFonts w:ascii="Arial" w:hAnsi="Arial" w:cs="Arial"/>
          <w:sz w:val="22"/>
          <w:szCs w:val="22"/>
        </w:rPr>
        <w:t>Research on young adult mental health outcomes indicates that coordinated investment in service capacity, workforce, and integrated pathways that combine awareness campaigns with available,</w:t>
      </w:r>
      <w:r w:rsidRPr="00400998">
        <w:rPr>
          <w:rFonts w:ascii="Arial" w:hAnsi="Arial" w:cs="Arial"/>
          <w:sz w:val="22"/>
          <w:szCs w:val="22"/>
        </w:rPr>
        <w:t xml:space="preserve"> high-quality support is necessary to improve health outcomes. The implications of these findings </w:t>
      </w:r>
      <w:r w:rsidR="001A60A8" w:rsidRPr="00400998">
        <w:rPr>
          <w:rFonts w:ascii="Arial" w:hAnsi="Arial" w:cs="Arial"/>
          <w:sz w:val="22"/>
          <w:szCs w:val="22"/>
        </w:rPr>
        <w:t>for policy and practice</w:t>
      </w:r>
      <w:r w:rsidRPr="00400998">
        <w:rPr>
          <w:rFonts w:ascii="Arial" w:hAnsi="Arial" w:cs="Arial"/>
          <w:sz w:val="22"/>
          <w:szCs w:val="22"/>
        </w:rPr>
        <w:t xml:space="preserve"> and the health and social care sector in the UK are significant and relevant to future research.</w:t>
      </w:r>
    </w:p>
    <w:p w14:paraId="494B1586" w14:textId="77777777" w:rsidR="005C26C2" w:rsidRPr="00400998" w:rsidRDefault="005C26C2" w:rsidP="005C26C2">
      <w:pPr>
        <w:pStyle w:val="NormalWeb"/>
        <w:spacing w:before="0" w:beforeAutospacing="0" w:after="0" w:afterAutospacing="0" w:line="360" w:lineRule="auto"/>
        <w:contextualSpacing/>
        <w:jc w:val="both"/>
        <w:rPr>
          <w:rFonts w:ascii="Arial" w:hAnsi="Arial" w:cs="Arial"/>
          <w:sz w:val="22"/>
          <w:szCs w:val="22"/>
        </w:rPr>
      </w:pPr>
    </w:p>
    <w:p w14:paraId="6085A0E7" w14:textId="77777777" w:rsidR="005C26C2" w:rsidRPr="00400998" w:rsidRDefault="005C26C2" w:rsidP="005C26C2">
      <w:pPr>
        <w:pStyle w:val="NormalWeb"/>
        <w:spacing w:before="0" w:beforeAutospacing="0" w:after="0" w:afterAutospacing="0" w:line="360" w:lineRule="auto"/>
        <w:contextualSpacing/>
        <w:jc w:val="both"/>
        <w:rPr>
          <w:rFonts w:ascii="Arial" w:hAnsi="Arial" w:cs="Arial"/>
          <w:i/>
          <w:sz w:val="22"/>
          <w:szCs w:val="22"/>
        </w:rPr>
      </w:pPr>
      <w:r w:rsidRPr="00400998">
        <w:rPr>
          <w:rFonts w:ascii="Arial" w:hAnsi="Arial" w:cs="Arial"/>
          <w:i/>
          <w:sz w:val="22"/>
          <w:szCs w:val="22"/>
        </w:rPr>
        <w:t>K</w:t>
      </w:r>
      <w:r w:rsidRPr="00400998">
        <w:rPr>
          <w:rStyle w:val="Strong"/>
          <w:rFonts w:ascii="Arial" w:hAnsi="Arial" w:cs="Arial"/>
          <w:b w:val="0"/>
          <w:bCs w:val="0"/>
          <w:i/>
          <w:sz w:val="22"/>
          <w:szCs w:val="22"/>
        </w:rPr>
        <w:t>eywords:</w:t>
      </w:r>
      <w:r w:rsidRPr="00400998">
        <w:rPr>
          <w:rFonts w:ascii="Arial" w:hAnsi="Arial" w:cs="Arial"/>
          <w:i/>
          <w:sz w:val="22"/>
          <w:szCs w:val="22"/>
        </w:rPr>
        <w:t xml:space="preserve"> Young adults; mental health awareness; support services; accessibility; service quality; qualitative systematic review; United Kingdom.</w:t>
      </w:r>
    </w:p>
    <w:p w14:paraId="017A94FD" w14:textId="77777777" w:rsidR="002E6F56" w:rsidRPr="00400998" w:rsidRDefault="002E6F56" w:rsidP="005C26C2">
      <w:pPr>
        <w:spacing w:after="0" w:line="360" w:lineRule="auto"/>
        <w:contextualSpacing/>
        <w:rPr>
          <w:rFonts w:ascii="Arial" w:eastAsia="Times New Roman" w:hAnsi="Arial" w:cs="Arial"/>
          <w:b/>
          <w:bCs/>
        </w:rPr>
      </w:pPr>
    </w:p>
    <w:p w14:paraId="56B263EF" w14:textId="77777777" w:rsidR="002E6F56" w:rsidRPr="00400998" w:rsidRDefault="002E6F56" w:rsidP="00F34852">
      <w:pPr>
        <w:spacing w:after="0" w:line="360" w:lineRule="auto"/>
        <w:contextualSpacing/>
        <w:jc w:val="both"/>
        <w:rPr>
          <w:rFonts w:ascii="Arial" w:eastAsia="Times New Roman" w:hAnsi="Arial" w:cs="Arial"/>
          <w:b/>
          <w:bCs/>
        </w:rPr>
      </w:pPr>
      <w:r w:rsidRPr="00400998">
        <w:rPr>
          <w:rFonts w:ascii="Arial" w:hAnsi="Arial" w:cs="Arial"/>
        </w:rPr>
        <w:br w:type="page"/>
      </w:r>
    </w:p>
    <w:sdt>
      <w:sdtPr>
        <w:rPr>
          <w:rFonts w:ascii="Arial" w:eastAsiaTheme="minorHAnsi" w:hAnsi="Arial" w:cs="Arial"/>
          <w:color w:val="auto"/>
          <w:sz w:val="24"/>
          <w:szCs w:val="24"/>
        </w:rPr>
        <w:id w:val="375431246"/>
        <w:docPartObj>
          <w:docPartGallery w:val="Table of Contents"/>
          <w:docPartUnique/>
        </w:docPartObj>
      </w:sdtPr>
      <w:sdtEndPr>
        <w:rPr>
          <w:b/>
          <w:bCs/>
          <w:noProof/>
        </w:rPr>
      </w:sdtEndPr>
      <w:sdtContent>
        <w:p w14:paraId="14B0A03E" w14:textId="01DC6B79" w:rsidR="001A60A8" w:rsidRPr="002A0C8D" w:rsidRDefault="001A60A8" w:rsidP="00C00D0D">
          <w:pPr>
            <w:pStyle w:val="TOCHeading"/>
            <w:numPr>
              <w:ilvl w:val="0"/>
              <w:numId w:val="0"/>
            </w:numPr>
            <w:spacing w:before="0" w:line="360" w:lineRule="auto"/>
            <w:ind w:left="432" w:hanging="432"/>
            <w:contextualSpacing/>
            <w:jc w:val="center"/>
            <w:rPr>
              <w:rFonts w:ascii="Arial" w:hAnsi="Arial" w:cs="Arial"/>
              <w:b/>
              <w:color w:val="auto"/>
              <w:sz w:val="24"/>
              <w:szCs w:val="24"/>
            </w:rPr>
          </w:pPr>
          <w:r w:rsidRPr="002A0C8D">
            <w:rPr>
              <w:rFonts w:ascii="Arial" w:hAnsi="Arial" w:cs="Arial"/>
              <w:b/>
              <w:color w:val="auto"/>
              <w:sz w:val="24"/>
              <w:szCs w:val="24"/>
            </w:rPr>
            <w:t>Table of Contents</w:t>
          </w:r>
        </w:p>
        <w:p w14:paraId="0DB94321" w14:textId="0CE32CD0" w:rsidR="00597111" w:rsidRPr="00597111" w:rsidRDefault="001A60A8">
          <w:pPr>
            <w:pStyle w:val="TOC1"/>
            <w:tabs>
              <w:tab w:val="left" w:pos="440"/>
              <w:tab w:val="right" w:leader="dot" w:pos="9350"/>
            </w:tabs>
            <w:rPr>
              <w:rFonts w:ascii="Arial" w:eastAsiaTheme="minorEastAsia" w:hAnsi="Arial" w:cs="Arial"/>
              <w:noProof/>
              <w:kern w:val="2"/>
              <w:sz w:val="24"/>
              <w:szCs w:val="24"/>
              <w:lang w:val="en-GB" w:eastAsia="en-GB"/>
              <w14:ligatures w14:val="standardContextual"/>
            </w:rPr>
          </w:pPr>
          <w:r w:rsidRPr="00597111">
            <w:rPr>
              <w:rFonts w:ascii="Arial" w:hAnsi="Arial" w:cs="Arial"/>
              <w:b/>
              <w:bCs/>
              <w:noProof/>
              <w:sz w:val="24"/>
              <w:szCs w:val="24"/>
            </w:rPr>
            <w:fldChar w:fldCharType="begin"/>
          </w:r>
          <w:r w:rsidRPr="00597111">
            <w:rPr>
              <w:rFonts w:ascii="Arial" w:hAnsi="Arial" w:cs="Arial"/>
              <w:b/>
              <w:bCs/>
              <w:noProof/>
              <w:sz w:val="24"/>
              <w:szCs w:val="24"/>
            </w:rPr>
            <w:instrText xml:space="preserve"> TOC \o "1-3" \h \z \u </w:instrText>
          </w:r>
          <w:r w:rsidRPr="00597111">
            <w:rPr>
              <w:rFonts w:ascii="Arial" w:hAnsi="Arial" w:cs="Arial"/>
              <w:b/>
              <w:bCs/>
              <w:noProof/>
              <w:sz w:val="24"/>
              <w:szCs w:val="24"/>
            </w:rPr>
            <w:fldChar w:fldCharType="separate"/>
          </w:r>
          <w:hyperlink w:anchor="_Toc224550756" w:history="1">
            <w:r w:rsidR="00597111" w:rsidRPr="00597111">
              <w:rPr>
                <w:rStyle w:val="Hyperlink"/>
                <w:rFonts w:ascii="Arial" w:eastAsia="Calibri Light" w:hAnsi="Arial" w:cs="Arial"/>
                <w:b/>
                <w:noProof/>
                <w:spacing w:val="-2"/>
                <w:sz w:val="24"/>
                <w:szCs w:val="24"/>
                <w:lang w:val="en-GB" w:eastAsia="en-GB" w:bidi="en-GB"/>
              </w:rPr>
              <w:t>1.</w:t>
            </w:r>
            <w:r w:rsidR="00597111" w:rsidRPr="00597111">
              <w:rPr>
                <w:rFonts w:ascii="Arial" w:eastAsiaTheme="minorEastAsia" w:hAnsi="Arial" w:cs="Arial"/>
                <w:noProof/>
                <w:kern w:val="2"/>
                <w:sz w:val="24"/>
                <w:szCs w:val="24"/>
                <w:lang w:val="en-GB" w:eastAsia="en-GB"/>
                <w14:ligatures w14:val="standardContextual"/>
              </w:rPr>
              <w:tab/>
            </w:r>
            <w:r w:rsidR="00597111" w:rsidRPr="00597111">
              <w:rPr>
                <w:rStyle w:val="Hyperlink"/>
                <w:rFonts w:ascii="Arial" w:eastAsia="Calibri Light" w:hAnsi="Arial" w:cs="Arial"/>
                <w:b/>
                <w:noProof/>
                <w:sz w:val="24"/>
                <w:szCs w:val="24"/>
                <w:lang w:val="en-GB" w:eastAsia="en-GB" w:bidi="en-GB"/>
              </w:rPr>
              <w:t>DECLARATION</w:t>
            </w:r>
            <w:r w:rsidR="00597111" w:rsidRPr="00597111">
              <w:rPr>
                <w:rFonts w:ascii="Arial" w:hAnsi="Arial" w:cs="Arial"/>
                <w:noProof/>
                <w:webHidden/>
                <w:sz w:val="24"/>
                <w:szCs w:val="24"/>
              </w:rPr>
              <w:tab/>
            </w:r>
            <w:r w:rsidR="00597111" w:rsidRPr="00597111">
              <w:rPr>
                <w:rFonts w:ascii="Arial" w:hAnsi="Arial" w:cs="Arial"/>
                <w:noProof/>
                <w:webHidden/>
                <w:sz w:val="24"/>
                <w:szCs w:val="24"/>
              </w:rPr>
              <w:fldChar w:fldCharType="begin"/>
            </w:r>
            <w:r w:rsidR="00597111" w:rsidRPr="00597111">
              <w:rPr>
                <w:rFonts w:ascii="Arial" w:hAnsi="Arial" w:cs="Arial"/>
                <w:noProof/>
                <w:webHidden/>
                <w:sz w:val="24"/>
                <w:szCs w:val="24"/>
              </w:rPr>
              <w:instrText xml:space="preserve"> PAGEREF _Toc224550756 \h </w:instrText>
            </w:r>
            <w:r w:rsidR="00597111" w:rsidRPr="00597111">
              <w:rPr>
                <w:rFonts w:ascii="Arial" w:hAnsi="Arial" w:cs="Arial"/>
                <w:noProof/>
                <w:webHidden/>
                <w:sz w:val="24"/>
                <w:szCs w:val="24"/>
              </w:rPr>
            </w:r>
            <w:r w:rsidR="00597111" w:rsidRPr="00597111">
              <w:rPr>
                <w:rFonts w:ascii="Arial" w:hAnsi="Arial" w:cs="Arial"/>
                <w:noProof/>
                <w:webHidden/>
                <w:sz w:val="24"/>
                <w:szCs w:val="24"/>
              </w:rPr>
              <w:fldChar w:fldCharType="separate"/>
            </w:r>
            <w:r w:rsidR="00597111" w:rsidRPr="00597111">
              <w:rPr>
                <w:rFonts w:ascii="Arial" w:hAnsi="Arial" w:cs="Arial"/>
                <w:noProof/>
                <w:webHidden/>
                <w:sz w:val="24"/>
                <w:szCs w:val="24"/>
              </w:rPr>
              <w:t>2</w:t>
            </w:r>
            <w:r w:rsidR="00597111" w:rsidRPr="00597111">
              <w:rPr>
                <w:rFonts w:ascii="Arial" w:hAnsi="Arial" w:cs="Arial"/>
                <w:noProof/>
                <w:webHidden/>
                <w:sz w:val="24"/>
                <w:szCs w:val="24"/>
              </w:rPr>
              <w:fldChar w:fldCharType="end"/>
            </w:r>
          </w:hyperlink>
        </w:p>
        <w:p w14:paraId="17510948" w14:textId="29A0E166" w:rsidR="00597111" w:rsidRPr="00597111" w:rsidRDefault="00597111">
          <w:pPr>
            <w:pStyle w:val="TOC1"/>
            <w:tabs>
              <w:tab w:val="left" w:pos="440"/>
              <w:tab w:val="right" w:leader="dot" w:pos="9350"/>
            </w:tabs>
            <w:rPr>
              <w:rFonts w:ascii="Arial" w:eastAsiaTheme="minorEastAsia" w:hAnsi="Arial" w:cs="Arial"/>
              <w:noProof/>
              <w:kern w:val="2"/>
              <w:sz w:val="24"/>
              <w:szCs w:val="24"/>
              <w:lang w:val="en-GB" w:eastAsia="en-GB"/>
              <w14:ligatures w14:val="standardContextual"/>
            </w:rPr>
          </w:pPr>
          <w:hyperlink w:anchor="_Toc224550757" w:history="1">
            <w:r w:rsidRPr="00597111">
              <w:rPr>
                <w:rStyle w:val="Hyperlink"/>
                <w:rFonts w:ascii="Arial" w:eastAsia="Calibri Light" w:hAnsi="Arial" w:cs="Arial"/>
                <w:b/>
                <w:noProof/>
                <w:spacing w:val="-2"/>
                <w:sz w:val="24"/>
                <w:szCs w:val="24"/>
                <w:lang w:val="en-GB" w:eastAsia="en-GB" w:bidi="en-GB"/>
              </w:rPr>
              <w:t>2.</w:t>
            </w:r>
            <w:r w:rsidRPr="00597111">
              <w:rPr>
                <w:rFonts w:ascii="Arial" w:eastAsiaTheme="minorEastAsia" w:hAnsi="Arial" w:cs="Arial"/>
                <w:noProof/>
                <w:kern w:val="2"/>
                <w:sz w:val="24"/>
                <w:szCs w:val="24"/>
                <w:lang w:val="en-GB" w:eastAsia="en-GB"/>
                <w14:ligatures w14:val="standardContextual"/>
              </w:rPr>
              <w:tab/>
            </w:r>
            <w:r w:rsidRPr="00597111">
              <w:rPr>
                <w:rStyle w:val="Hyperlink"/>
                <w:rFonts w:ascii="Arial" w:eastAsia="Calibri Light" w:hAnsi="Arial" w:cs="Arial"/>
                <w:b/>
                <w:noProof/>
                <w:sz w:val="24"/>
                <w:szCs w:val="24"/>
                <w:lang w:val="en-GB" w:eastAsia="en-GB" w:bidi="en-GB"/>
              </w:rPr>
              <w:t>ACKNOWLEDGEMENTS</w:t>
            </w:r>
            <w:r w:rsidRPr="00597111">
              <w:rPr>
                <w:rFonts w:ascii="Arial" w:hAnsi="Arial" w:cs="Arial"/>
                <w:noProof/>
                <w:webHidden/>
                <w:sz w:val="24"/>
                <w:szCs w:val="24"/>
              </w:rPr>
              <w:tab/>
            </w:r>
            <w:r w:rsidRPr="00597111">
              <w:rPr>
                <w:rFonts w:ascii="Arial" w:hAnsi="Arial" w:cs="Arial"/>
                <w:noProof/>
                <w:webHidden/>
                <w:sz w:val="24"/>
                <w:szCs w:val="24"/>
              </w:rPr>
              <w:fldChar w:fldCharType="begin"/>
            </w:r>
            <w:r w:rsidRPr="00597111">
              <w:rPr>
                <w:rFonts w:ascii="Arial" w:hAnsi="Arial" w:cs="Arial"/>
                <w:noProof/>
                <w:webHidden/>
                <w:sz w:val="24"/>
                <w:szCs w:val="24"/>
              </w:rPr>
              <w:instrText xml:space="preserve"> PAGEREF _Toc224550757 \h </w:instrText>
            </w:r>
            <w:r w:rsidRPr="00597111">
              <w:rPr>
                <w:rFonts w:ascii="Arial" w:hAnsi="Arial" w:cs="Arial"/>
                <w:noProof/>
                <w:webHidden/>
                <w:sz w:val="24"/>
                <w:szCs w:val="24"/>
              </w:rPr>
            </w:r>
            <w:r w:rsidRPr="00597111">
              <w:rPr>
                <w:rFonts w:ascii="Arial" w:hAnsi="Arial" w:cs="Arial"/>
                <w:noProof/>
                <w:webHidden/>
                <w:sz w:val="24"/>
                <w:szCs w:val="24"/>
              </w:rPr>
              <w:fldChar w:fldCharType="separate"/>
            </w:r>
            <w:r w:rsidRPr="00597111">
              <w:rPr>
                <w:rFonts w:ascii="Arial" w:hAnsi="Arial" w:cs="Arial"/>
                <w:noProof/>
                <w:webHidden/>
                <w:sz w:val="24"/>
                <w:szCs w:val="24"/>
              </w:rPr>
              <w:t>3</w:t>
            </w:r>
            <w:r w:rsidRPr="00597111">
              <w:rPr>
                <w:rFonts w:ascii="Arial" w:hAnsi="Arial" w:cs="Arial"/>
                <w:noProof/>
                <w:webHidden/>
                <w:sz w:val="24"/>
                <w:szCs w:val="24"/>
              </w:rPr>
              <w:fldChar w:fldCharType="end"/>
            </w:r>
          </w:hyperlink>
        </w:p>
        <w:p w14:paraId="1ADDBCCA" w14:textId="71F04A42" w:rsidR="00597111" w:rsidRPr="00597111" w:rsidRDefault="00597111">
          <w:pPr>
            <w:pStyle w:val="TOC1"/>
            <w:tabs>
              <w:tab w:val="right" w:leader="dot" w:pos="9350"/>
            </w:tabs>
            <w:rPr>
              <w:rFonts w:ascii="Arial" w:eastAsiaTheme="minorEastAsia" w:hAnsi="Arial" w:cs="Arial"/>
              <w:noProof/>
              <w:kern w:val="2"/>
              <w:sz w:val="24"/>
              <w:szCs w:val="24"/>
              <w:lang w:val="en-GB" w:eastAsia="en-GB"/>
              <w14:ligatures w14:val="standardContextual"/>
            </w:rPr>
          </w:pPr>
          <w:hyperlink w:anchor="_Toc224550758" w:history="1">
            <w:r w:rsidRPr="00597111">
              <w:rPr>
                <w:rStyle w:val="Hyperlink"/>
                <w:rFonts w:ascii="Arial" w:hAnsi="Arial" w:cs="Arial"/>
                <w:noProof/>
                <w:sz w:val="24"/>
                <w:szCs w:val="24"/>
              </w:rPr>
              <w:t>ABSTRACT</w:t>
            </w:r>
            <w:r w:rsidRPr="00597111">
              <w:rPr>
                <w:rFonts w:ascii="Arial" w:hAnsi="Arial" w:cs="Arial"/>
                <w:noProof/>
                <w:webHidden/>
                <w:sz w:val="24"/>
                <w:szCs w:val="24"/>
              </w:rPr>
              <w:tab/>
            </w:r>
            <w:r w:rsidRPr="00597111">
              <w:rPr>
                <w:rFonts w:ascii="Arial" w:hAnsi="Arial" w:cs="Arial"/>
                <w:noProof/>
                <w:webHidden/>
                <w:sz w:val="24"/>
                <w:szCs w:val="24"/>
              </w:rPr>
              <w:fldChar w:fldCharType="begin"/>
            </w:r>
            <w:r w:rsidRPr="00597111">
              <w:rPr>
                <w:rFonts w:ascii="Arial" w:hAnsi="Arial" w:cs="Arial"/>
                <w:noProof/>
                <w:webHidden/>
                <w:sz w:val="24"/>
                <w:szCs w:val="24"/>
              </w:rPr>
              <w:instrText xml:space="preserve"> PAGEREF _Toc224550758 \h </w:instrText>
            </w:r>
            <w:r w:rsidRPr="00597111">
              <w:rPr>
                <w:rFonts w:ascii="Arial" w:hAnsi="Arial" w:cs="Arial"/>
                <w:noProof/>
                <w:webHidden/>
                <w:sz w:val="24"/>
                <w:szCs w:val="24"/>
              </w:rPr>
            </w:r>
            <w:r w:rsidRPr="00597111">
              <w:rPr>
                <w:rFonts w:ascii="Arial" w:hAnsi="Arial" w:cs="Arial"/>
                <w:noProof/>
                <w:webHidden/>
                <w:sz w:val="24"/>
                <w:szCs w:val="24"/>
              </w:rPr>
              <w:fldChar w:fldCharType="separate"/>
            </w:r>
            <w:r w:rsidRPr="00597111">
              <w:rPr>
                <w:rFonts w:ascii="Arial" w:hAnsi="Arial" w:cs="Arial"/>
                <w:noProof/>
                <w:webHidden/>
                <w:sz w:val="24"/>
                <w:szCs w:val="24"/>
              </w:rPr>
              <w:t>4</w:t>
            </w:r>
            <w:r w:rsidRPr="00597111">
              <w:rPr>
                <w:rFonts w:ascii="Arial" w:hAnsi="Arial" w:cs="Arial"/>
                <w:noProof/>
                <w:webHidden/>
                <w:sz w:val="24"/>
                <w:szCs w:val="24"/>
              </w:rPr>
              <w:fldChar w:fldCharType="end"/>
            </w:r>
          </w:hyperlink>
        </w:p>
        <w:p w14:paraId="47A05C9C" w14:textId="67698869" w:rsidR="00597111" w:rsidRPr="00597111" w:rsidRDefault="00597111">
          <w:pPr>
            <w:pStyle w:val="TOC1"/>
            <w:tabs>
              <w:tab w:val="left" w:pos="440"/>
              <w:tab w:val="right" w:leader="dot" w:pos="9350"/>
            </w:tabs>
            <w:rPr>
              <w:rFonts w:ascii="Arial" w:eastAsiaTheme="minorEastAsia" w:hAnsi="Arial" w:cs="Arial"/>
              <w:noProof/>
              <w:kern w:val="2"/>
              <w:sz w:val="24"/>
              <w:szCs w:val="24"/>
              <w:lang w:val="en-GB" w:eastAsia="en-GB"/>
              <w14:ligatures w14:val="standardContextual"/>
            </w:rPr>
          </w:pPr>
          <w:hyperlink w:anchor="_Toc224550759" w:history="1">
            <w:r w:rsidRPr="00597111">
              <w:rPr>
                <w:rStyle w:val="Hyperlink"/>
                <w:rFonts w:ascii="Arial" w:hAnsi="Arial" w:cs="Arial"/>
                <w:noProof/>
                <w:sz w:val="24"/>
                <w:szCs w:val="24"/>
              </w:rPr>
              <w:t>1</w:t>
            </w:r>
            <w:r w:rsidRPr="00597111">
              <w:rPr>
                <w:rFonts w:ascii="Arial" w:eastAsiaTheme="minorEastAsia" w:hAnsi="Arial" w:cs="Arial"/>
                <w:noProof/>
                <w:kern w:val="2"/>
                <w:sz w:val="24"/>
                <w:szCs w:val="24"/>
                <w:lang w:val="en-GB" w:eastAsia="en-GB"/>
                <w14:ligatures w14:val="standardContextual"/>
              </w:rPr>
              <w:tab/>
            </w:r>
            <w:r w:rsidRPr="00597111">
              <w:rPr>
                <w:rStyle w:val="Hyperlink"/>
                <w:rFonts w:ascii="Arial" w:hAnsi="Arial" w:cs="Arial"/>
                <w:noProof/>
                <w:sz w:val="24"/>
                <w:szCs w:val="24"/>
              </w:rPr>
              <w:t>CHAPTER 1: INTRODUCTION</w:t>
            </w:r>
            <w:r w:rsidRPr="00597111">
              <w:rPr>
                <w:rFonts w:ascii="Arial" w:hAnsi="Arial" w:cs="Arial"/>
                <w:noProof/>
                <w:webHidden/>
                <w:sz w:val="24"/>
                <w:szCs w:val="24"/>
              </w:rPr>
              <w:tab/>
            </w:r>
            <w:r w:rsidRPr="00597111">
              <w:rPr>
                <w:rFonts w:ascii="Arial" w:hAnsi="Arial" w:cs="Arial"/>
                <w:noProof/>
                <w:webHidden/>
                <w:sz w:val="24"/>
                <w:szCs w:val="24"/>
              </w:rPr>
              <w:fldChar w:fldCharType="begin"/>
            </w:r>
            <w:r w:rsidRPr="00597111">
              <w:rPr>
                <w:rFonts w:ascii="Arial" w:hAnsi="Arial" w:cs="Arial"/>
                <w:noProof/>
                <w:webHidden/>
                <w:sz w:val="24"/>
                <w:szCs w:val="24"/>
              </w:rPr>
              <w:instrText xml:space="preserve"> PAGEREF _Toc224550759 \h </w:instrText>
            </w:r>
            <w:r w:rsidRPr="00597111">
              <w:rPr>
                <w:rFonts w:ascii="Arial" w:hAnsi="Arial" w:cs="Arial"/>
                <w:noProof/>
                <w:webHidden/>
                <w:sz w:val="24"/>
                <w:szCs w:val="24"/>
              </w:rPr>
            </w:r>
            <w:r w:rsidRPr="00597111">
              <w:rPr>
                <w:rFonts w:ascii="Arial" w:hAnsi="Arial" w:cs="Arial"/>
                <w:noProof/>
                <w:webHidden/>
                <w:sz w:val="24"/>
                <w:szCs w:val="24"/>
              </w:rPr>
              <w:fldChar w:fldCharType="separate"/>
            </w:r>
            <w:r w:rsidRPr="00597111">
              <w:rPr>
                <w:rFonts w:ascii="Arial" w:hAnsi="Arial" w:cs="Arial"/>
                <w:noProof/>
                <w:webHidden/>
                <w:sz w:val="24"/>
                <w:szCs w:val="24"/>
              </w:rPr>
              <w:t>8</w:t>
            </w:r>
            <w:r w:rsidRPr="00597111">
              <w:rPr>
                <w:rFonts w:ascii="Arial" w:hAnsi="Arial" w:cs="Arial"/>
                <w:noProof/>
                <w:webHidden/>
                <w:sz w:val="24"/>
                <w:szCs w:val="24"/>
              </w:rPr>
              <w:fldChar w:fldCharType="end"/>
            </w:r>
          </w:hyperlink>
        </w:p>
        <w:p w14:paraId="6E0DB498" w14:textId="46275C05" w:rsidR="00597111" w:rsidRPr="00597111" w:rsidRDefault="00597111">
          <w:pPr>
            <w:pStyle w:val="TOC2"/>
            <w:rPr>
              <w:rFonts w:eastAsiaTheme="minorEastAsia"/>
              <w:kern w:val="2"/>
              <w:lang w:val="en-GB" w:eastAsia="en-GB"/>
              <w14:ligatures w14:val="standardContextual"/>
            </w:rPr>
          </w:pPr>
          <w:hyperlink w:anchor="_Toc224550760" w:history="1">
            <w:r w:rsidRPr="00597111">
              <w:rPr>
                <w:rStyle w:val="Hyperlink"/>
              </w:rPr>
              <w:t>1.1</w:t>
            </w:r>
            <w:r w:rsidRPr="00597111">
              <w:rPr>
                <w:rFonts w:eastAsiaTheme="minorEastAsia"/>
                <w:kern w:val="2"/>
                <w:lang w:val="en-GB" w:eastAsia="en-GB"/>
                <w14:ligatures w14:val="standardContextual"/>
              </w:rPr>
              <w:tab/>
            </w:r>
            <w:r w:rsidRPr="00597111">
              <w:rPr>
                <w:rStyle w:val="Hyperlink"/>
              </w:rPr>
              <w:t>Background</w:t>
            </w:r>
            <w:r w:rsidRPr="00597111">
              <w:rPr>
                <w:webHidden/>
              </w:rPr>
              <w:tab/>
            </w:r>
            <w:r w:rsidRPr="00597111">
              <w:rPr>
                <w:webHidden/>
              </w:rPr>
              <w:fldChar w:fldCharType="begin"/>
            </w:r>
            <w:r w:rsidRPr="00597111">
              <w:rPr>
                <w:webHidden/>
              </w:rPr>
              <w:instrText xml:space="preserve"> PAGEREF _Toc224550760 \h </w:instrText>
            </w:r>
            <w:r w:rsidRPr="00597111">
              <w:rPr>
                <w:webHidden/>
              </w:rPr>
            </w:r>
            <w:r w:rsidRPr="00597111">
              <w:rPr>
                <w:webHidden/>
              </w:rPr>
              <w:fldChar w:fldCharType="separate"/>
            </w:r>
            <w:r w:rsidRPr="00597111">
              <w:rPr>
                <w:webHidden/>
              </w:rPr>
              <w:t>8</w:t>
            </w:r>
            <w:r w:rsidRPr="00597111">
              <w:rPr>
                <w:webHidden/>
              </w:rPr>
              <w:fldChar w:fldCharType="end"/>
            </w:r>
          </w:hyperlink>
        </w:p>
        <w:p w14:paraId="1ED628F3" w14:textId="3C8E64F8" w:rsidR="00597111" w:rsidRPr="00597111" w:rsidRDefault="00597111">
          <w:pPr>
            <w:pStyle w:val="TOC2"/>
            <w:rPr>
              <w:rFonts w:eastAsiaTheme="minorEastAsia"/>
              <w:kern w:val="2"/>
              <w:lang w:val="en-GB" w:eastAsia="en-GB"/>
              <w14:ligatures w14:val="standardContextual"/>
            </w:rPr>
          </w:pPr>
          <w:hyperlink w:anchor="_Toc224550761" w:history="1">
            <w:r w:rsidRPr="00597111">
              <w:rPr>
                <w:rStyle w:val="Hyperlink"/>
              </w:rPr>
              <w:t>1.2</w:t>
            </w:r>
            <w:r w:rsidRPr="00597111">
              <w:rPr>
                <w:rFonts w:eastAsiaTheme="minorEastAsia"/>
                <w:kern w:val="2"/>
                <w:lang w:val="en-GB" w:eastAsia="en-GB"/>
                <w14:ligatures w14:val="standardContextual"/>
              </w:rPr>
              <w:tab/>
            </w:r>
            <w:r w:rsidRPr="00597111">
              <w:rPr>
                <w:rStyle w:val="Hyperlink"/>
              </w:rPr>
              <w:t>Rationale</w:t>
            </w:r>
            <w:r w:rsidRPr="00597111">
              <w:rPr>
                <w:webHidden/>
              </w:rPr>
              <w:tab/>
            </w:r>
            <w:r w:rsidRPr="00597111">
              <w:rPr>
                <w:webHidden/>
              </w:rPr>
              <w:fldChar w:fldCharType="begin"/>
            </w:r>
            <w:r w:rsidRPr="00597111">
              <w:rPr>
                <w:webHidden/>
              </w:rPr>
              <w:instrText xml:space="preserve"> PAGEREF _Toc224550761 \h </w:instrText>
            </w:r>
            <w:r w:rsidRPr="00597111">
              <w:rPr>
                <w:webHidden/>
              </w:rPr>
            </w:r>
            <w:r w:rsidRPr="00597111">
              <w:rPr>
                <w:webHidden/>
              </w:rPr>
              <w:fldChar w:fldCharType="separate"/>
            </w:r>
            <w:r w:rsidRPr="00597111">
              <w:rPr>
                <w:webHidden/>
              </w:rPr>
              <w:t>8</w:t>
            </w:r>
            <w:r w:rsidRPr="00597111">
              <w:rPr>
                <w:webHidden/>
              </w:rPr>
              <w:fldChar w:fldCharType="end"/>
            </w:r>
          </w:hyperlink>
        </w:p>
        <w:p w14:paraId="18EDC454" w14:textId="30DB7895" w:rsidR="00597111" w:rsidRPr="00597111" w:rsidRDefault="00597111">
          <w:pPr>
            <w:pStyle w:val="TOC2"/>
            <w:rPr>
              <w:rFonts w:eastAsiaTheme="minorEastAsia"/>
              <w:kern w:val="2"/>
              <w:lang w:val="en-GB" w:eastAsia="en-GB"/>
              <w14:ligatures w14:val="standardContextual"/>
            </w:rPr>
          </w:pPr>
          <w:hyperlink w:anchor="_Toc224550762" w:history="1">
            <w:r w:rsidRPr="00597111">
              <w:rPr>
                <w:rStyle w:val="Hyperlink"/>
              </w:rPr>
              <w:t>1.3</w:t>
            </w:r>
            <w:r w:rsidRPr="00597111">
              <w:rPr>
                <w:rFonts w:eastAsiaTheme="minorEastAsia"/>
                <w:kern w:val="2"/>
                <w:lang w:val="en-GB" w:eastAsia="en-GB"/>
                <w14:ligatures w14:val="standardContextual"/>
              </w:rPr>
              <w:tab/>
            </w:r>
            <w:r w:rsidRPr="00597111">
              <w:rPr>
                <w:rStyle w:val="Hyperlink"/>
              </w:rPr>
              <w:t>Aim and Objectives</w:t>
            </w:r>
            <w:r w:rsidRPr="00597111">
              <w:rPr>
                <w:webHidden/>
              </w:rPr>
              <w:tab/>
            </w:r>
            <w:r w:rsidRPr="00597111">
              <w:rPr>
                <w:webHidden/>
              </w:rPr>
              <w:fldChar w:fldCharType="begin"/>
            </w:r>
            <w:r w:rsidRPr="00597111">
              <w:rPr>
                <w:webHidden/>
              </w:rPr>
              <w:instrText xml:space="preserve"> PAGEREF _Toc224550762 \h </w:instrText>
            </w:r>
            <w:r w:rsidRPr="00597111">
              <w:rPr>
                <w:webHidden/>
              </w:rPr>
            </w:r>
            <w:r w:rsidRPr="00597111">
              <w:rPr>
                <w:webHidden/>
              </w:rPr>
              <w:fldChar w:fldCharType="separate"/>
            </w:r>
            <w:r w:rsidRPr="00597111">
              <w:rPr>
                <w:webHidden/>
              </w:rPr>
              <w:t>9</w:t>
            </w:r>
            <w:r w:rsidRPr="00597111">
              <w:rPr>
                <w:webHidden/>
              </w:rPr>
              <w:fldChar w:fldCharType="end"/>
            </w:r>
          </w:hyperlink>
        </w:p>
        <w:p w14:paraId="74917A04" w14:textId="1B0692FA" w:rsidR="00597111" w:rsidRPr="00597111" w:rsidRDefault="00597111">
          <w:pPr>
            <w:pStyle w:val="TOC3"/>
            <w:tabs>
              <w:tab w:val="left" w:pos="1200"/>
              <w:tab w:val="right" w:leader="dot" w:pos="9350"/>
            </w:tabs>
            <w:rPr>
              <w:rFonts w:ascii="Arial" w:eastAsiaTheme="minorEastAsia" w:hAnsi="Arial" w:cs="Arial"/>
              <w:noProof/>
              <w:kern w:val="2"/>
              <w:sz w:val="24"/>
              <w:szCs w:val="24"/>
              <w:lang w:val="en-GB" w:eastAsia="en-GB"/>
              <w14:ligatures w14:val="standardContextual"/>
            </w:rPr>
          </w:pPr>
          <w:hyperlink w:anchor="_Toc224550763" w:history="1">
            <w:r w:rsidRPr="00597111">
              <w:rPr>
                <w:rStyle w:val="Hyperlink"/>
                <w:rFonts w:ascii="Arial" w:hAnsi="Arial" w:cs="Arial"/>
                <w:noProof/>
                <w:sz w:val="24"/>
                <w:szCs w:val="24"/>
              </w:rPr>
              <w:t>1.3.1</w:t>
            </w:r>
            <w:r w:rsidRPr="00597111">
              <w:rPr>
                <w:rFonts w:ascii="Arial" w:eastAsiaTheme="minorEastAsia" w:hAnsi="Arial" w:cs="Arial"/>
                <w:noProof/>
                <w:kern w:val="2"/>
                <w:sz w:val="24"/>
                <w:szCs w:val="24"/>
                <w:lang w:val="en-GB" w:eastAsia="en-GB"/>
                <w14:ligatures w14:val="standardContextual"/>
              </w:rPr>
              <w:tab/>
            </w:r>
            <w:r w:rsidRPr="00597111">
              <w:rPr>
                <w:rStyle w:val="Hyperlink"/>
                <w:rFonts w:ascii="Arial" w:hAnsi="Arial" w:cs="Arial"/>
                <w:noProof/>
                <w:sz w:val="24"/>
                <w:szCs w:val="24"/>
              </w:rPr>
              <w:t>Aim</w:t>
            </w:r>
            <w:r w:rsidRPr="00597111">
              <w:rPr>
                <w:rFonts w:ascii="Arial" w:hAnsi="Arial" w:cs="Arial"/>
                <w:noProof/>
                <w:webHidden/>
                <w:sz w:val="24"/>
                <w:szCs w:val="24"/>
              </w:rPr>
              <w:tab/>
            </w:r>
            <w:r w:rsidRPr="00597111">
              <w:rPr>
                <w:rFonts w:ascii="Arial" w:hAnsi="Arial" w:cs="Arial"/>
                <w:noProof/>
                <w:webHidden/>
                <w:sz w:val="24"/>
                <w:szCs w:val="24"/>
              </w:rPr>
              <w:fldChar w:fldCharType="begin"/>
            </w:r>
            <w:r w:rsidRPr="00597111">
              <w:rPr>
                <w:rFonts w:ascii="Arial" w:hAnsi="Arial" w:cs="Arial"/>
                <w:noProof/>
                <w:webHidden/>
                <w:sz w:val="24"/>
                <w:szCs w:val="24"/>
              </w:rPr>
              <w:instrText xml:space="preserve"> PAGEREF _Toc224550763 \h </w:instrText>
            </w:r>
            <w:r w:rsidRPr="00597111">
              <w:rPr>
                <w:rFonts w:ascii="Arial" w:hAnsi="Arial" w:cs="Arial"/>
                <w:noProof/>
                <w:webHidden/>
                <w:sz w:val="24"/>
                <w:szCs w:val="24"/>
              </w:rPr>
            </w:r>
            <w:r w:rsidRPr="00597111">
              <w:rPr>
                <w:rFonts w:ascii="Arial" w:hAnsi="Arial" w:cs="Arial"/>
                <w:noProof/>
                <w:webHidden/>
                <w:sz w:val="24"/>
                <w:szCs w:val="24"/>
              </w:rPr>
              <w:fldChar w:fldCharType="separate"/>
            </w:r>
            <w:r w:rsidRPr="00597111">
              <w:rPr>
                <w:rFonts w:ascii="Arial" w:hAnsi="Arial" w:cs="Arial"/>
                <w:noProof/>
                <w:webHidden/>
                <w:sz w:val="24"/>
                <w:szCs w:val="24"/>
              </w:rPr>
              <w:t>9</w:t>
            </w:r>
            <w:r w:rsidRPr="00597111">
              <w:rPr>
                <w:rFonts w:ascii="Arial" w:hAnsi="Arial" w:cs="Arial"/>
                <w:noProof/>
                <w:webHidden/>
                <w:sz w:val="24"/>
                <w:szCs w:val="24"/>
              </w:rPr>
              <w:fldChar w:fldCharType="end"/>
            </w:r>
          </w:hyperlink>
        </w:p>
        <w:p w14:paraId="0C02F1CE" w14:textId="6F5A8F73" w:rsidR="00597111" w:rsidRPr="00597111" w:rsidRDefault="00597111">
          <w:pPr>
            <w:pStyle w:val="TOC3"/>
            <w:tabs>
              <w:tab w:val="left" w:pos="1200"/>
              <w:tab w:val="right" w:leader="dot" w:pos="9350"/>
            </w:tabs>
            <w:rPr>
              <w:rFonts w:ascii="Arial" w:eastAsiaTheme="minorEastAsia" w:hAnsi="Arial" w:cs="Arial"/>
              <w:noProof/>
              <w:kern w:val="2"/>
              <w:sz w:val="24"/>
              <w:szCs w:val="24"/>
              <w:lang w:val="en-GB" w:eastAsia="en-GB"/>
              <w14:ligatures w14:val="standardContextual"/>
            </w:rPr>
          </w:pPr>
          <w:hyperlink w:anchor="_Toc224550764" w:history="1">
            <w:r w:rsidRPr="00597111">
              <w:rPr>
                <w:rStyle w:val="Hyperlink"/>
                <w:rFonts w:ascii="Arial" w:hAnsi="Arial" w:cs="Arial"/>
                <w:noProof/>
                <w:sz w:val="24"/>
                <w:szCs w:val="24"/>
              </w:rPr>
              <w:t>1.3.2</w:t>
            </w:r>
            <w:r w:rsidRPr="00597111">
              <w:rPr>
                <w:rFonts w:ascii="Arial" w:eastAsiaTheme="minorEastAsia" w:hAnsi="Arial" w:cs="Arial"/>
                <w:noProof/>
                <w:kern w:val="2"/>
                <w:sz w:val="24"/>
                <w:szCs w:val="24"/>
                <w:lang w:val="en-GB" w:eastAsia="en-GB"/>
                <w14:ligatures w14:val="standardContextual"/>
              </w:rPr>
              <w:tab/>
            </w:r>
            <w:r w:rsidRPr="00597111">
              <w:rPr>
                <w:rStyle w:val="Hyperlink"/>
                <w:rFonts w:ascii="Arial" w:hAnsi="Arial" w:cs="Arial"/>
                <w:noProof/>
                <w:sz w:val="24"/>
                <w:szCs w:val="24"/>
              </w:rPr>
              <w:t>Objectives</w:t>
            </w:r>
            <w:r w:rsidRPr="00597111">
              <w:rPr>
                <w:rFonts w:ascii="Arial" w:hAnsi="Arial" w:cs="Arial"/>
                <w:noProof/>
                <w:webHidden/>
                <w:sz w:val="24"/>
                <w:szCs w:val="24"/>
              </w:rPr>
              <w:tab/>
            </w:r>
            <w:r w:rsidRPr="00597111">
              <w:rPr>
                <w:rFonts w:ascii="Arial" w:hAnsi="Arial" w:cs="Arial"/>
                <w:noProof/>
                <w:webHidden/>
                <w:sz w:val="24"/>
                <w:szCs w:val="24"/>
              </w:rPr>
              <w:fldChar w:fldCharType="begin"/>
            </w:r>
            <w:r w:rsidRPr="00597111">
              <w:rPr>
                <w:rFonts w:ascii="Arial" w:hAnsi="Arial" w:cs="Arial"/>
                <w:noProof/>
                <w:webHidden/>
                <w:sz w:val="24"/>
                <w:szCs w:val="24"/>
              </w:rPr>
              <w:instrText xml:space="preserve"> PAGEREF _Toc224550764 \h </w:instrText>
            </w:r>
            <w:r w:rsidRPr="00597111">
              <w:rPr>
                <w:rFonts w:ascii="Arial" w:hAnsi="Arial" w:cs="Arial"/>
                <w:noProof/>
                <w:webHidden/>
                <w:sz w:val="24"/>
                <w:szCs w:val="24"/>
              </w:rPr>
            </w:r>
            <w:r w:rsidRPr="00597111">
              <w:rPr>
                <w:rFonts w:ascii="Arial" w:hAnsi="Arial" w:cs="Arial"/>
                <w:noProof/>
                <w:webHidden/>
                <w:sz w:val="24"/>
                <w:szCs w:val="24"/>
              </w:rPr>
              <w:fldChar w:fldCharType="separate"/>
            </w:r>
            <w:r w:rsidRPr="00597111">
              <w:rPr>
                <w:rFonts w:ascii="Arial" w:hAnsi="Arial" w:cs="Arial"/>
                <w:noProof/>
                <w:webHidden/>
                <w:sz w:val="24"/>
                <w:szCs w:val="24"/>
              </w:rPr>
              <w:t>9</w:t>
            </w:r>
            <w:r w:rsidRPr="00597111">
              <w:rPr>
                <w:rFonts w:ascii="Arial" w:hAnsi="Arial" w:cs="Arial"/>
                <w:noProof/>
                <w:webHidden/>
                <w:sz w:val="24"/>
                <w:szCs w:val="24"/>
              </w:rPr>
              <w:fldChar w:fldCharType="end"/>
            </w:r>
          </w:hyperlink>
        </w:p>
        <w:p w14:paraId="6803132C" w14:textId="6B9A7091" w:rsidR="00597111" w:rsidRPr="00597111" w:rsidRDefault="00597111">
          <w:pPr>
            <w:pStyle w:val="TOC2"/>
            <w:rPr>
              <w:rFonts w:eastAsiaTheme="minorEastAsia"/>
              <w:kern w:val="2"/>
              <w:lang w:val="en-GB" w:eastAsia="en-GB"/>
              <w14:ligatures w14:val="standardContextual"/>
            </w:rPr>
          </w:pPr>
          <w:hyperlink w:anchor="_Toc224550765" w:history="1">
            <w:r w:rsidRPr="00597111">
              <w:rPr>
                <w:rStyle w:val="Hyperlink"/>
              </w:rPr>
              <w:t>1.4</w:t>
            </w:r>
            <w:r w:rsidRPr="00597111">
              <w:rPr>
                <w:rFonts w:eastAsiaTheme="minorEastAsia"/>
                <w:kern w:val="2"/>
                <w:lang w:val="en-GB" w:eastAsia="en-GB"/>
                <w14:ligatures w14:val="standardContextual"/>
              </w:rPr>
              <w:tab/>
            </w:r>
            <w:r w:rsidRPr="00597111">
              <w:rPr>
                <w:rStyle w:val="Hyperlink"/>
              </w:rPr>
              <w:t>Research Context and Scope</w:t>
            </w:r>
            <w:r w:rsidRPr="00597111">
              <w:rPr>
                <w:webHidden/>
              </w:rPr>
              <w:tab/>
            </w:r>
            <w:r w:rsidRPr="00597111">
              <w:rPr>
                <w:webHidden/>
              </w:rPr>
              <w:fldChar w:fldCharType="begin"/>
            </w:r>
            <w:r w:rsidRPr="00597111">
              <w:rPr>
                <w:webHidden/>
              </w:rPr>
              <w:instrText xml:space="preserve"> PAGEREF _Toc224550765 \h </w:instrText>
            </w:r>
            <w:r w:rsidRPr="00597111">
              <w:rPr>
                <w:webHidden/>
              </w:rPr>
            </w:r>
            <w:r w:rsidRPr="00597111">
              <w:rPr>
                <w:webHidden/>
              </w:rPr>
              <w:fldChar w:fldCharType="separate"/>
            </w:r>
            <w:r w:rsidRPr="00597111">
              <w:rPr>
                <w:webHidden/>
              </w:rPr>
              <w:t>9</w:t>
            </w:r>
            <w:r w:rsidRPr="00597111">
              <w:rPr>
                <w:webHidden/>
              </w:rPr>
              <w:fldChar w:fldCharType="end"/>
            </w:r>
          </w:hyperlink>
        </w:p>
        <w:p w14:paraId="590366AF" w14:textId="2E6B8488" w:rsidR="00597111" w:rsidRPr="00597111" w:rsidRDefault="00597111">
          <w:pPr>
            <w:pStyle w:val="TOC2"/>
            <w:rPr>
              <w:rFonts w:eastAsiaTheme="minorEastAsia"/>
              <w:kern w:val="2"/>
              <w:lang w:val="en-GB" w:eastAsia="en-GB"/>
              <w14:ligatures w14:val="standardContextual"/>
            </w:rPr>
          </w:pPr>
          <w:hyperlink w:anchor="_Toc224550766" w:history="1">
            <w:r w:rsidRPr="00597111">
              <w:rPr>
                <w:rStyle w:val="Hyperlink"/>
              </w:rPr>
              <w:t>1.5</w:t>
            </w:r>
            <w:r w:rsidRPr="00597111">
              <w:rPr>
                <w:rFonts w:eastAsiaTheme="minorEastAsia"/>
                <w:kern w:val="2"/>
                <w:lang w:val="en-GB" w:eastAsia="en-GB"/>
                <w14:ligatures w14:val="standardContextual"/>
              </w:rPr>
              <w:tab/>
            </w:r>
            <w:r w:rsidRPr="00597111">
              <w:rPr>
                <w:rStyle w:val="Hyperlink"/>
              </w:rPr>
              <w:t>Structure of the Dissertation</w:t>
            </w:r>
            <w:r w:rsidRPr="00597111">
              <w:rPr>
                <w:webHidden/>
              </w:rPr>
              <w:tab/>
            </w:r>
            <w:r w:rsidRPr="00597111">
              <w:rPr>
                <w:webHidden/>
              </w:rPr>
              <w:fldChar w:fldCharType="begin"/>
            </w:r>
            <w:r w:rsidRPr="00597111">
              <w:rPr>
                <w:webHidden/>
              </w:rPr>
              <w:instrText xml:space="preserve"> PAGEREF _Toc224550766 \h </w:instrText>
            </w:r>
            <w:r w:rsidRPr="00597111">
              <w:rPr>
                <w:webHidden/>
              </w:rPr>
            </w:r>
            <w:r w:rsidRPr="00597111">
              <w:rPr>
                <w:webHidden/>
              </w:rPr>
              <w:fldChar w:fldCharType="separate"/>
            </w:r>
            <w:r w:rsidRPr="00597111">
              <w:rPr>
                <w:webHidden/>
              </w:rPr>
              <w:t>10</w:t>
            </w:r>
            <w:r w:rsidRPr="00597111">
              <w:rPr>
                <w:webHidden/>
              </w:rPr>
              <w:fldChar w:fldCharType="end"/>
            </w:r>
          </w:hyperlink>
        </w:p>
        <w:p w14:paraId="72873065" w14:textId="3284842C" w:rsidR="00597111" w:rsidRPr="00597111" w:rsidRDefault="00597111">
          <w:pPr>
            <w:pStyle w:val="TOC2"/>
            <w:rPr>
              <w:rFonts w:eastAsiaTheme="minorEastAsia"/>
              <w:kern w:val="2"/>
              <w:lang w:val="en-GB" w:eastAsia="en-GB"/>
              <w14:ligatures w14:val="standardContextual"/>
            </w:rPr>
          </w:pPr>
          <w:hyperlink w:anchor="_Toc224550767" w:history="1">
            <w:r w:rsidRPr="00597111">
              <w:rPr>
                <w:rStyle w:val="Hyperlink"/>
              </w:rPr>
              <w:t>1.6</w:t>
            </w:r>
            <w:r w:rsidRPr="00597111">
              <w:rPr>
                <w:rFonts w:eastAsiaTheme="minorEastAsia"/>
                <w:kern w:val="2"/>
                <w:lang w:val="en-GB" w:eastAsia="en-GB"/>
                <w14:ligatures w14:val="standardContextual"/>
              </w:rPr>
              <w:tab/>
            </w:r>
            <w:r w:rsidRPr="00597111">
              <w:rPr>
                <w:rStyle w:val="Hyperlink"/>
              </w:rPr>
              <w:t>Definition of Key Terms</w:t>
            </w:r>
            <w:r w:rsidRPr="00597111">
              <w:rPr>
                <w:webHidden/>
              </w:rPr>
              <w:tab/>
            </w:r>
            <w:r w:rsidRPr="00597111">
              <w:rPr>
                <w:webHidden/>
              </w:rPr>
              <w:fldChar w:fldCharType="begin"/>
            </w:r>
            <w:r w:rsidRPr="00597111">
              <w:rPr>
                <w:webHidden/>
              </w:rPr>
              <w:instrText xml:space="preserve"> PAGEREF _Toc224550767 \h </w:instrText>
            </w:r>
            <w:r w:rsidRPr="00597111">
              <w:rPr>
                <w:webHidden/>
              </w:rPr>
            </w:r>
            <w:r w:rsidRPr="00597111">
              <w:rPr>
                <w:webHidden/>
              </w:rPr>
              <w:fldChar w:fldCharType="separate"/>
            </w:r>
            <w:r w:rsidRPr="00597111">
              <w:rPr>
                <w:webHidden/>
              </w:rPr>
              <w:t>10</w:t>
            </w:r>
            <w:r w:rsidRPr="00597111">
              <w:rPr>
                <w:webHidden/>
              </w:rPr>
              <w:fldChar w:fldCharType="end"/>
            </w:r>
          </w:hyperlink>
        </w:p>
        <w:p w14:paraId="47589750" w14:textId="503FD8CA" w:rsidR="00597111" w:rsidRPr="00597111" w:rsidRDefault="00597111">
          <w:pPr>
            <w:pStyle w:val="TOC2"/>
            <w:rPr>
              <w:rFonts w:eastAsiaTheme="minorEastAsia"/>
              <w:kern w:val="2"/>
              <w:lang w:val="en-GB" w:eastAsia="en-GB"/>
              <w14:ligatures w14:val="standardContextual"/>
            </w:rPr>
          </w:pPr>
          <w:hyperlink w:anchor="_Toc224550768" w:history="1">
            <w:r w:rsidRPr="00597111">
              <w:rPr>
                <w:rStyle w:val="Hyperlink"/>
              </w:rPr>
              <w:t>1.7</w:t>
            </w:r>
            <w:r w:rsidRPr="00597111">
              <w:rPr>
                <w:rFonts w:eastAsiaTheme="minorEastAsia"/>
                <w:kern w:val="2"/>
                <w:lang w:val="en-GB" w:eastAsia="en-GB"/>
                <w14:ligatures w14:val="standardContextual"/>
              </w:rPr>
              <w:tab/>
            </w:r>
            <w:r w:rsidRPr="00597111">
              <w:rPr>
                <w:rStyle w:val="Hyperlink"/>
              </w:rPr>
              <w:t>Summary</w:t>
            </w:r>
            <w:r w:rsidRPr="00597111">
              <w:rPr>
                <w:webHidden/>
              </w:rPr>
              <w:tab/>
            </w:r>
            <w:r w:rsidRPr="00597111">
              <w:rPr>
                <w:webHidden/>
              </w:rPr>
              <w:fldChar w:fldCharType="begin"/>
            </w:r>
            <w:r w:rsidRPr="00597111">
              <w:rPr>
                <w:webHidden/>
              </w:rPr>
              <w:instrText xml:space="preserve"> PAGEREF _Toc224550768 \h </w:instrText>
            </w:r>
            <w:r w:rsidRPr="00597111">
              <w:rPr>
                <w:webHidden/>
              </w:rPr>
            </w:r>
            <w:r w:rsidRPr="00597111">
              <w:rPr>
                <w:webHidden/>
              </w:rPr>
              <w:fldChar w:fldCharType="separate"/>
            </w:r>
            <w:r w:rsidRPr="00597111">
              <w:rPr>
                <w:webHidden/>
              </w:rPr>
              <w:t>11</w:t>
            </w:r>
            <w:r w:rsidRPr="00597111">
              <w:rPr>
                <w:webHidden/>
              </w:rPr>
              <w:fldChar w:fldCharType="end"/>
            </w:r>
          </w:hyperlink>
        </w:p>
        <w:p w14:paraId="2CB1C562" w14:textId="2C5CBE1B" w:rsidR="00597111" w:rsidRPr="00597111" w:rsidRDefault="00597111">
          <w:pPr>
            <w:pStyle w:val="TOC1"/>
            <w:tabs>
              <w:tab w:val="left" w:pos="440"/>
              <w:tab w:val="right" w:leader="dot" w:pos="9350"/>
            </w:tabs>
            <w:rPr>
              <w:rFonts w:ascii="Arial" w:eastAsiaTheme="minorEastAsia" w:hAnsi="Arial" w:cs="Arial"/>
              <w:noProof/>
              <w:kern w:val="2"/>
              <w:sz w:val="24"/>
              <w:szCs w:val="24"/>
              <w:lang w:val="en-GB" w:eastAsia="en-GB"/>
              <w14:ligatures w14:val="standardContextual"/>
            </w:rPr>
          </w:pPr>
          <w:hyperlink w:anchor="_Toc224550769" w:history="1">
            <w:r w:rsidRPr="00597111">
              <w:rPr>
                <w:rStyle w:val="Hyperlink"/>
                <w:rFonts w:ascii="Arial" w:hAnsi="Arial" w:cs="Arial"/>
                <w:noProof/>
                <w:sz w:val="24"/>
                <w:szCs w:val="24"/>
              </w:rPr>
              <w:t>2</w:t>
            </w:r>
            <w:r w:rsidRPr="00597111">
              <w:rPr>
                <w:rFonts w:ascii="Arial" w:eastAsiaTheme="minorEastAsia" w:hAnsi="Arial" w:cs="Arial"/>
                <w:noProof/>
                <w:kern w:val="2"/>
                <w:sz w:val="24"/>
                <w:szCs w:val="24"/>
                <w:lang w:val="en-GB" w:eastAsia="en-GB"/>
                <w14:ligatures w14:val="standardContextual"/>
              </w:rPr>
              <w:tab/>
            </w:r>
            <w:r w:rsidRPr="00597111">
              <w:rPr>
                <w:rStyle w:val="Hyperlink"/>
                <w:rFonts w:ascii="Arial" w:hAnsi="Arial" w:cs="Arial"/>
                <w:noProof/>
                <w:sz w:val="24"/>
                <w:szCs w:val="24"/>
              </w:rPr>
              <w:t>CHAPTER 2: LITERATURE REVIEW</w:t>
            </w:r>
            <w:r w:rsidRPr="00597111">
              <w:rPr>
                <w:rFonts w:ascii="Arial" w:hAnsi="Arial" w:cs="Arial"/>
                <w:noProof/>
                <w:webHidden/>
                <w:sz w:val="24"/>
                <w:szCs w:val="24"/>
              </w:rPr>
              <w:tab/>
            </w:r>
            <w:r w:rsidRPr="00597111">
              <w:rPr>
                <w:rFonts w:ascii="Arial" w:hAnsi="Arial" w:cs="Arial"/>
                <w:noProof/>
                <w:webHidden/>
                <w:sz w:val="24"/>
                <w:szCs w:val="24"/>
              </w:rPr>
              <w:fldChar w:fldCharType="begin"/>
            </w:r>
            <w:r w:rsidRPr="00597111">
              <w:rPr>
                <w:rFonts w:ascii="Arial" w:hAnsi="Arial" w:cs="Arial"/>
                <w:noProof/>
                <w:webHidden/>
                <w:sz w:val="24"/>
                <w:szCs w:val="24"/>
              </w:rPr>
              <w:instrText xml:space="preserve"> PAGEREF _Toc224550769 \h </w:instrText>
            </w:r>
            <w:r w:rsidRPr="00597111">
              <w:rPr>
                <w:rFonts w:ascii="Arial" w:hAnsi="Arial" w:cs="Arial"/>
                <w:noProof/>
                <w:webHidden/>
                <w:sz w:val="24"/>
                <w:szCs w:val="24"/>
              </w:rPr>
            </w:r>
            <w:r w:rsidRPr="00597111">
              <w:rPr>
                <w:rFonts w:ascii="Arial" w:hAnsi="Arial" w:cs="Arial"/>
                <w:noProof/>
                <w:webHidden/>
                <w:sz w:val="24"/>
                <w:szCs w:val="24"/>
              </w:rPr>
              <w:fldChar w:fldCharType="separate"/>
            </w:r>
            <w:r w:rsidRPr="00597111">
              <w:rPr>
                <w:rFonts w:ascii="Arial" w:hAnsi="Arial" w:cs="Arial"/>
                <w:noProof/>
                <w:webHidden/>
                <w:sz w:val="24"/>
                <w:szCs w:val="24"/>
              </w:rPr>
              <w:t>12</w:t>
            </w:r>
            <w:r w:rsidRPr="00597111">
              <w:rPr>
                <w:rFonts w:ascii="Arial" w:hAnsi="Arial" w:cs="Arial"/>
                <w:noProof/>
                <w:webHidden/>
                <w:sz w:val="24"/>
                <w:szCs w:val="24"/>
              </w:rPr>
              <w:fldChar w:fldCharType="end"/>
            </w:r>
          </w:hyperlink>
        </w:p>
        <w:p w14:paraId="3AEE1AF7" w14:textId="7EEB6D2B" w:rsidR="00597111" w:rsidRPr="00597111" w:rsidRDefault="00597111">
          <w:pPr>
            <w:pStyle w:val="TOC2"/>
            <w:rPr>
              <w:rFonts w:eastAsiaTheme="minorEastAsia"/>
              <w:kern w:val="2"/>
              <w:lang w:val="en-GB" w:eastAsia="en-GB"/>
              <w14:ligatures w14:val="standardContextual"/>
            </w:rPr>
          </w:pPr>
          <w:hyperlink w:anchor="_Toc224550770" w:history="1">
            <w:r w:rsidRPr="00597111">
              <w:rPr>
                <w:rStyle w:val="Hyperlink"/>
              </w:rPr>
              <w:t>2.1</w:t>
            </w:r>
            <w:r w:rsidRPr="00597111">
              <w:rPr>
                <w:rFonts w:eastAsiaTheme="minorEastAsia"/>
                <w:kern w:val="2"/>
                <w:lang w:val="en-GB" w:eastAsia="en-GB"/>
                <w14:ligatures w14:val="standardContextual"/>
              </w:rPr>
              <w:tab/>
            </w:r>
            <w:r w:rsidRPr="00597111">
              <w:rPr>
                <w:rStyle w:val="Hyperlink"/>
              </w:rPr>
              <w:t>Introduction</w:t>
            </w:r>
            <w:r w:rsidRPr="00597111">
              <w:rPr>
                <w:webHidden/>
              </w:rPr>
              <w:tab/>
            </w:r>
            <w:r w:rsidRPr="00597111">
              <w:rPr>
                <w:webHidden/>
              </w:rPr>
              <w:fldChar w:fldCharType="begin"/>
            </w:r>
            <w:r w:rsidRPr="00597111">
              <w:rPr>
                <w:webHidden/>
              </w:rPr>
              <w:instrText xml:space="preserve"> PAGEREF _Toc224550770 \h </w:instrText>
            </w:r>
            <w:r w:rsidRPr="00597111">
              <w:rPr>
                <w:webHidden/>
              </w:rPr>
            </w:r>
            <w:r w:rsidRPr="00597111">
              <w:rPr>
                <w:webHidden/>
              </w:rPr>
              <w:fldChar w:fldCharType="separate"/>
            </w:r>
            <w:r w:rsidRPr="00597111">
              <w:rPr>
                <w:webHidden/>
              </w:rPr>
              <w:t>12</w:t>
            </w:r>
            <w:r w:rsidRPr="00597111">
              <w:rPr>
                <w:webHidden/>
              </w:rPr>
              <w:fldChar w:fldCharType="end"/>
            </w:r>
          </w:hyperlink>
        </w:p>
        <w:p w14:paraId="5B8D51D1" w14:textId="19EA39B8" w:rsidR="00597111" w:rsidRPr="00597111" w:rsidRDefault="00597111">
          <w:pPr>
            <w:pStyle w:val="TOC2"/>
            <w:rPr>
              <w:rFonts w:eastAsiaTheme="minorEastAsia"/>
              <w:kern w:val="2"/>
              <w:lang w:val="en-GB" w:eastAsia="en-GB"/>
              <w14:ligatures w14:val="standardContextual"/>
            </w:rPr>
          </w:pPr>
          <w:hyperlink w:anchor="_Toc224550771" w:history="1">
            <w:r w:rsidRPr="00597111">
              <w:rPr>
                <w:rStyle w:val="Hyperlink"/>
              </w:rPr>
              <w:t>2.2</w:t>
            </w:r>
            <w:r w:rsidRPr="00597111">
              <w:rPr>
                <w:rFonts w:eastAsiaTheme="minorEastAsia"/>
                <w:kern w:val="2"/>
                <w:lang w:val="en-GB" w:eastAsia="en-GB"/>
                <w14:ligatures w14:val="standardContextual"/>
              </w:rPr>
              <w:tab/>
            </w:r>
            <w:r w:rsidRPr="00597111">
              <w:rPr>
                <w:rStyle w:val="Hyperlink"/>
              </w:rPr>
              <w:t>Mental Health Among Young Adults in the UK</w:t>
            </w:r>
            <w:r w:rsidRPr="00597111">
              <w:rPr>
                <w:webHidden/>
              </w:rPr>
              <w:tab/>
            </w:r>
            <w:r w:rsidRPr="00597111">
              <w:rPr>
                <w:webHidden/>
              </w:rPr>
              <w:fldChar w:fldCharType="begin"/>
            </w:r>
            <w:r w:rsidRPr="00597111">
              <w:rPr>
                <w:webHidden/>
              </w:rPr>
              <w:instrText xml:space="preserve"> PAGEREF _Toc224550771 \h </w:instrText>
            </w:r>
            <w:r w:rsidRPr="00597111">
              <w:rPr>
                <w:webHidden/>
              </w:rPr>
            </w:r>
            <w:r w:rsidRPr="00597111">
              <w:rPr>
                <w:webHidden/>
              </w:rPr>
              <w:fldChar w:fldCharType="separate"/>
            </w:r>
            <w:r w:rsidRPr="00597111">
              <w:rPr>
                <w:webHidden/>
              </w:rPr>
              <w:t>12</w:t>
            </w:r>
            <w:r w:rsidRPr="00597111">
              <w:rPr>
                <w:webHidden/>
              </w:rPr>
              <w:fldChar w:fldCharType="end"/>
            </w:r>
          </w:hyperlink>
        </w:p>
        <w:p w14:paraId="5788A1D4" w14:textId="3E1A75F9" w:rsidR="00597111" w:rsidRPr="00597111" w:rsidRDefault="00597111">
          <w:pPr>
            <w:pStyle w:val="TOC2"/>
            <w:rPr>
              <w:rFonts w:eastAsiaTheme="minorEastAsia"/>
              <w:kern w:val="2"/>
              <w:lang w:val="en-GB" w:eastAsia="en-GB"/>
              <w14:ligatures w14:val="standardContextual"/>
            </w:rPr>
          </w:pPr>
          <w:hyperlink w:anchor="_Toc224550772" w:history="1">
            <w:r w:rsidRPr="00597111">
              <w:rPr>
                <w:rStyle w:val="Hyperlink"/>
              </w:rPr>
              <w:t>2.3</w:t>
            </w:r>
            <w:r w:rsidRPr="00597111">
              <w:rPr>
                <w:rFonts w:eastAsiaTheme="minorEastAsia"/>
                <w:kern w:val="2"/>
                <w:lang w:val="en-GB" w:eastAsia="en-GB"/>
                <w14:ligatures w14:val="standardContextual"/>
              </w:rPr>
              <w:tab/>
            </w:r>
            <w:r w:rsidRPr="00597111">
              <w:rPr>
                <w:rStyle w:val="Hyperlink"/>
              </w:rPr>
              <w:t>Mental Health Awareness Initiatives in the UK</w:t>
            </w:r>
            <w:r w:rsidRPr="00597111">
              <w:rPr>
                <w:webHidden/>
              </w:rPr>
              <w:tab/>
            </w:r>
            <w:r w:rsidRPr="00597111">
              <w:rPr>
                <w:webHidden/>
              </w:rPr>
              <w:fldChar w:fldCharType="begin"/>
            </w:r>
            <w:r w:rsidRPr="00597111">
              <w:rPr>
                <w:webHidden/>
              </w:rPr>
              <w:instrText xml:space="preserve"> PAGEREF _Toc224550772 \h </w:instrText>
            </w:r>
            <w:r w:rsidRPr="00597111">
              <w:rPr>
                <w:webHidden/>
              </w:rPr>
            </w:r>
            <w:r w:rsidRPr="00597111">
              <w:rPr>
                <w:webHidden/>
              </w:rPr>
              <w:fldChar w:fldCharType="separate"/>
            </w:r>
            <w:r w:rsidRPr="00597111">
              <w:rPr>
                <w:webHidden/>
              </w:rPr>
              <w:t>13</w:t>
            </w:r>
            <w:r w:rsidRPr="00597111">
              <w:rPr>
                <w:webHidden/>
              </w:rPr>
              <w:fldChar w:fldCharType="end"/>
            </w:r>
          </w:hyperlink>
        </w:p>
        <w:p w14:paraId="2FB5393A" w14:textId="021C5229" w:rsidR="00597111" w:rsidRPr="00597111" w:rsidRDefault="00597111">
          <w:pPr>
            <w:pStyle w:val="TOC2"/>
            <w:rPr>
              <w:rFonts w:eastAsiaTheme="minorEastAsia"/>
              <w:kern w:val="2"/>
              <w:lang w:val="en-GB" w:eastAsia="en-GB"/>
              <w14:ligatures w14:val="standardContextual"/>
            </w:rPr>
          </w:pPr>
          <w:hyperlink w:anchor="_Toc224550773" w:history="1">
            <w:r w:rsidRPr="00597111">
              <w:rPr>
                <w:rStyle w:val="Hyperlink"/>
              </w:rPr>
              <w:t>2.4</w:t>
            </w:r>
            <w:r w:rsidRPr="00597111">
              <w:rPr>
                <w:rFonts w:eastAsiaTheme="minorEastAsia"/>
                <w:kern w:val="2"/>
                <w:lang w:val="en-GB" w:eastAsia="en-GB"/>
                <w14:ligatures w14:val="standardContextual"/>
              </w:rPr>
              <w:tab/>
            </w:r>
            <w:r w:rsidRPr="00597111">
              <w:rPr>
                <w:rStyle w:val="Hyperlink"/>
              </w:rPr>
              <w:t>Digital and Social Media-Based Awareness</w:t>
            </w:r>
            <w:r w:rsidRPr="00597111">
              <w:rPr>
                <w:webHidden/>
              </w:rPr>
              <w:tab/>
            </w:r>
            <w:r w:rsidRPr="00597111">
              <w:rPr>
                <w:webHidden/>
              </w:rPr>
              <w:fldChar w:fldCharType="begin"/>
            </w:r>
            <w:r w:rsidRPr="00597111">
              <w:rPr>
                <w:webHidden/>
              </w:rPr>
              <w:instrText xml:space="preserve"> PAGEREF _Toc224550773 \h </w:instrText>
            </w:r>
            <w:r w:rsidRPr="00597111">
              <w:rPr>
                <w:webHidden/>
              </w:rPr>
            </w:r>
            <w:r w:rsidRPr="00597111">
              <w:rPr>
                <w:webHidden/>
              </w:rPr>
              <w:fldChar w:fldCharType="separate"/>
            </w:r>
            <w:r w:rsidRPr="00597111">
              <w:rPr>
                <w:webHidden/>
              </w:rPr>
              <w:t>13</w:t>
            </w:r>
            <w:r w:rsidRPr="00597111">
              <w:rPr>
                <w:webHidden/>
              </w:rPr>
              <w:fldChar w:fldCharType="end"/>
            </w:r>
          </w:hyperlink>
        </w:p>
        <w:p w14:paraId="56613F89" w14:textId="7AA7953F" w:rsidR="00597111" w:rsidRPr="00597111" w:rsidRDefault="00597111">
          <w:pPr>
            <w:pStyle w:val="TOC2"/>
            <w:rPr>
              <w:rFonts w:eastAsiaTheme="minorEastAsia"/>
              <w:kern w:val="2"/>
              <w:lang w:val="en-GB" w:eastAsia="en-GB"/>
              <w14:ligatures w14:val="standardContextual"/>
            </w:rPr>
          </w:pPr>
          <w:hyperlink w:anchor="_Toc224550774" w:history="1">
            <w:r w:rsidRPr="00597111">
              <w:rPr>
                <w:rStyle w:val="Hyperlink"/>
              </w:rPr>
              <w:t>2.5</w:t>
            </w:r>
            <w:r w:rsidRPr="00597111">
              <w:rPr>
                <w:rFonts w:eastAsiaTheme="minorEastAsia"/>
                <w:kern w:val="2"/>
                <w:lang w:val="en-GB" w:eastAsia="en-GB"/>
                <w14:ligatures w14:val="standardContextual"/>
              </w:rPr>
              <w:tab/>
            </w:r>
            <w:r w:rsidRPr="00597111">
              <w:rPr>
                <w:rStyle w:val="Hyperlink"/>
              </w:rPr>
              <w:t>Accessibility of Mental Health Support Services</w:t>
            </w:r>
            <w:r w:rsidRPr="00597111">
              <w:rPr>
                <w:webHidden/>
              </w:rPr>
              <w:tab/>
            </w:r>
            <w:r w:rsidRPr="00597111">
              <w:rPr>
                <w:webHidden/>
              </w:rPr>
              <w:fldChar w:fldCharType="begin"/>
            </w:r>
            <w:r w:rsidRPr="00597111">
              <w:rPr>
                <w:webHidden/>
              </w:rPr>
              <w:instrText xml:space="preserve"> PAGEREF _Toc224550774 \h </w:instrText>
            </w:r>
            <w:r w:rsidRPr="00597111">
              <w:rPr>
                <w:webHidden/>
              </w:rPr>
            </w:r>
            <w:r w:rsidRPr="00597111">
              <w:rPr>
                <w:webHidden/>
              </w:rPr>
              <w:fldChar w:fldCharType="separate"/>
            </w:r>
            <w:r w:rsidRPr="00597111">
              <w:rPr>
                <w:webHidden/>
              </w:rPr>
              <w:t>14</w:t>
            </w:r>
            <w:r w:rsidRPr="00597111">
              <w:rPr>
                <w:webHidden/>
              </w:rPr>
              <w:fldChar w:fldCharType="end"/>
            </w:r>
          </w:hyperlink>
        </w:p>
        <w:p w14:paraId="6BCF3FF6" w14:textId="75567358" w:rsidR="00597111" w:rsidRPr="00597111" w:rsidRDefault="00597111">
          <w:pPr>
            <w:pStyle w:val="TOC2"/>
            <w:rPr>
              <w:rFonts w:eastAsiaTheme="minorEastAsia"/>
              <w:kern w:val="2"/>
              <w:lang w:val="en-GB" w:eastAsia="en-GB"/>
              <w14:ligatures w14:val="standardContextual"/>
            </w:rPr>
          </w:pPr>
          <w:hyperlink w:anchor="_Toc224550775" w:history="1">
            <w:r w:rsidRPr="00597111">
              <w:rPr>
                <w:rStyle w:val="Hyperlink"/>
              </w:rPr>
              <w:t>2.6</w:t>
            </w:r>
            <w:r w:rsidRPr="00597111">
              <w:rPr>
                <w:rFonts w:eastAsiaTheme="minorEastAsia"/>
                <w:kern w:val="2"/>
                <w:lang w:val="en-GB" w:eastAsia="en-GB"/>
                <w14:ligatures w14:val="standardContextual"/>
              </w:rPr>
              <w:tab/>
            </w:r>
            <w:r w:rsidRPr="00597111">
              <w:rPr>
                <w:rStyle w:val="Hyperlink"/>
              </w:rPr>
              <w:t>Socio-Economic and Regional Inequalities</w:t>
            </w:r>
            <w:r w:rsidRPr="00597111">
              <w:rPr>
                <w:webHidden/>
              </w:rPr>
              <w:tab/>
            </w:r>
            <w:r w:rsidRPr="00597111">
              <w:rPr>
                <w:webHidden/>
              </w:rPr>
              <w:fldChar w:fldCharType="begin"/>
            </w:r>
            <w:r w:rsidRPr="00597111">
              <w:rPr>
                <w:webHidden/>
              </w:rPr>
              <w:instrText xml:space="preserve"> PAGEREF _Toc224550775 \h </w:instrText>
            </w:r>
            <w:r w:rsidRPr="00597111">
              <w:rPr>
                <w:webHidden/>
              </w:rPr>
            </w:r>
            <w:r w:rsidRPr="00597111">
              <w:rPr>
                <w:webHidden/>
              </w:rPr>
              <w:fldChar w:fldCharType="separate"/>
            </w:r>
            <w:r w:rsidRPr="00597111">
              <w:rPr>
                <w:webHidden/>
              </w:rPr>
              <w:t>14</w:t>
            </w:r>
            <w:r w:rsidRPr="00597111">
              <w:rPr>
                <w:webHidden/>
              </w:rPr>
              <w:fldChar w:fldCharType="end"/>
            </w:r>
          </w:hyperlink>
        </w:p>
        <w:p w14:paraId="08D5AE5E" w14:textId="181C3DB2" w:rsidR="00597111" w:rsidRPr="00597111" w:rsidRDefault="00597111">
          <w:pPr>
            <w:pStyle w:val="TOC2"/>
            <w:rPr>
              <w:rFonts w:eastAsiaTheme="minorEastAsia"/>
              <w:kern w:val="2"/>
              <w:lang w:val="en-GB" w:eastAsia="en-GB"/>
              <w14:ligatures w14:val="standardContextual"/>
            </w:rPr>
          </w:pPr>
          <w:hyperlink w:anchor="_Toc224550776" w:history="1">
            <w:r w:rsidRPr="00597111">
              <w:rPr>
                <w:rStyle w:val="Hyperlink"/>
              </w:rPr>
              <w:t>2.7</w:t>
            </w:r>
            <w:r w:rsidRPr="00597111">
              <w:rPr>
                <w:rFonts w:eastAsiaTheme="minorEastAsia"/>
                <w:kern w:val="2"/>
                <w:lang w:val="en-GB" w:eastAsia="en-GB"/>
                <w14:ligatures w14:val="standardContextual"/>
              </w:rPr>
              <w:tab/>
            </w:r>
            <w:r w:rsidRPr="00597111">
              <w:rPr>
                <w:rStyle w:val="Hyperlink"/>
              </w:rPr>
              <w:t>Quality of Mental Health Support Services</w:t>
            </w:r>
            <w:r w:rsidRPr="00597111">
              <w:rPr>
                <w:webHidden/>
              </w:rPr>
              <w:tab/>
            </w:r>
            <w:r w:rsidRPr="00597111">
              <w:rPr>
                <w:webHidden/>
              </w:rPr>
              <w:fldChar w:fldCharType="begin"/>
            </w:r>
            <w:r w:rsidRPr="00597111">
              <w:rPr>
                <w:webHidden/>
              </w:rPr>
              <w:instrText xml:space="preserve"> PAGEREF _Toc224550776 \h </w:instrText>
            </w:r>
            <w:r w:rsidRPr="00597111">
              <w:rPr>
                <w:webHidden/>
              </w:rPr>
            </w:r>
            <w:r w:rsidRPr="00597111">
              <w:rPr>
                <w:webHidden/>
              </w:rPr>
              <w:fldChar w:fldCharType="separate"/>
            </w:r>
            <w:r w:rsidRPr="00597111">
              <w:rPr>
                <w:webHidden/>
              </w:rPr>
              <w:t>14</w:t>
            </w:r>
            <w:r w:rsidRPr="00597111">
              <w:rPr>
                <w:webHidden/>
              </w:rPr>
              <w:fldChar w:fldCharType="end"/>
            </w:r>
          </w:hyperlink>
        </w:p>
        <w:p w14:paraId="088EF224" w14:textId="1D617E65" w:rsidR="00597111" w:rsidRPr="00597111" w:rsidRDefault="00597111">
          <w:pPr>
            <w:pStyle w:val="TOC2"/>
            <w:rPr>
              <w:rFonts w:eastAsiaTheme="minorEastAsia"/>
              <w:kern w:val="2"/>
              <w:lang w:val="en-GB" w:eastAsia="en-GB"/>
              <w14:ligatures w14:val="standardContextual"/>
            </w:rPr>
          </w:pPr>
          <w:hyperlink w:anchor="_Toc224550777" w:history="1">
            <w:r w:rsidRPr="00597111">
              <w:rPr>
                <w:rStyle w:val="Hyperlink"/>
              </w:rPr>
              <w:t>2.8</w:t>
            </w:r>
            <w:r w:rsidRPr="00597111">
              <w:rPr>
                <w:rFonts w:eastAsiaTheme="minorEastAsia"/>
                <w:kern w:val="2"/>
                <w:lang w:val="en-GB" w:eastAsia="en-GB"/>
                <w14:ligatures w14:val="standardContextual"/>
              </w:rPr>
              <w:tab/>
            </w:r>
            <w:r w:rsidRPr="00597111">
              <w:rPr>
                <w:rStyle w:val="Hyperlink"/>
              </w:rPr>
              <w:t>Integrated and Community-Based Approaches</w:t>
            </w:r>
            <w:r w:rsidRPr="00597111">
              <w:rPr>
                <w:webHidden/>
              </w:rPr>
              <w:tab/>
            </w:r>
            <w:r w:rsidRPr="00597111">
              <w:rPr>
                <w:webHidden/>
              </w:rPr>
              <w:fldChar w:fldCharType="begin"/>
            </w:r>
            <w:r w:rsidRPr="00597111">
              <w:rPr>
                <w:webHidden/>
              </w:rPr>
              <w:instrText xml:space="preserve"> PAGEREF _Toc224550777 \h </w:instrText>
            </w:r>
            <w:r w:rsidRPr="00597111">
              <w:rPr>
                <w:webHidden/>
              </w:rPr>
            </w:r>
            <w:r w:rsidRPr="00597111">
              <w:rPr>
                <w:webHidden/>
              </w:rPr>
              <w:fldChar w:fldCharType="separate"/>
            </w:r>
            <w:r w:rsidRPr="00597111">
              <w:rPr>
                <w:webHidden/>
              </w:rPr>
              <w:t>15</w:t>
            </w:r>
            <w:r w:rsidRPr="00597111">
              <w:rPr>
                <w:webHidden/>
              </w:rPr>
              <w:fldChar w:fldCharType="end"/>
            </w:r>
          </w:hyperlink>
        </w:p>
        <w:p w14:paraId="6EEC0613" w14:textId="26FE2755" w:rsidR="00597111" w:rsidRPr="00597111" w:rsidRDefault="00597111">
          <w:pPr>
            <w:pStyle w:val="TOC2"/>
            <w:rPr>
              <w:rFonts w:eastAsiaTheme="minorEastAsia"/>
              <w:kern w:val="2"/>
              <w:lang w:val="en-GB" w:eastAsia="en-GB"/>
              <w14:ligatures w14:val="standardContextual"/>
            </w:rPr>
          </w:pPr>
          <w:hyperlink w:anchor="_Toc224550778" w:history="1">
            <w:r w:rsidRPr="00597111">
              <w:rPr>
                <w:rStyle w:val="Hyperlink"/>
              </w:rPr>
              <w:t>2.9</w:t>
            </w:r>
            <w:r w:rsidRPr="00597111">
              <w:rPr>
                <w:rFonts w:eastAsiaTheme="minorEastAsia"/>
                <w:kern w:val="2"/>
                <w:lang w:val="en-GB" w:eastAsia="en-GB"/>
                <w14:ligatures w14:val="standardContextual"/>
              </w:rPr>
              <w:tab/>
            </w:r>
            <w:r w:rsidRPr="00597111">
              <w:rPr>
                <w:rStyle w:val="Hyperlink"/>
              </w:rPr>
              <w:t>Gaps in the Existing Literature</w:t>
            </w:r>
            <w:r w:rsidRPr="00597111">
              <w:rPr>
                <w:webHidden/>
              </w:rPr>
              <w:tab/>
            </w:r>
            <w:r w:rsidRPr="00597111">
              <w:rPr>
                <w:webHidden/>
              </w:rPr>
              <w:fldChar w:fldCharType="begin"/>
            </w:r>
            <w:r w:rsidRPr="00597111">
              <w:rPr>
                <w:webHidden/>
              </w:rPr>
              <w:instrText xml:space="preserve"> PAGEREF _Toc224550778 \h </w:instrText>
            </w:r>
            <w:r w:rsidRPr="00597111">
              <w:rPr>
                <w:webHidden/>
              </w:rPr>
            </w:r>
            <w:r w:rsidRPr="00597111">
              <w:rPr>
                <w:webHidden/>
              </w:rPr>
              <w:fldChar w:fldCharType="separate"/>
            </w:r>
            <w:r w:rsidRPr="00597111">
              <w:rPr>
                <w:webHidden/>
              </w:rPr>
              <w:t>15</w:t>
            </w:r>
            <w:r w:rsidRPr="00597111">
              <w:rPr>
                <w:webHidden/>
              </w:rPr>
              <w:fldChar w:fldCharType="end"/>
            </w:r>
          </w:hyperlink>
        </w:p>
        <w:p w14:paraId="6FB1ED2D" w14:textId="17E1AF19" w:rsidR="00597111" w:rsidRPr="00597111" w:rsidRDefault="00597111">
          <w:pPr>
            <w:pStyle w:val="TOC2"/>
            <w:rPr>
              <w:rFonts w:eastAsiaTheme="minorEastAsia"/>
              <w:kern w:val="2"/>
              <w:lang w:val="en-GB" w:eastAsia="en-GB"/>
              <w14:ligatures w14:val="standardContextual"/>
            </w:rPr>
          </w:pPr>
          <w:hyperlink w:anchor="_Toc224550779" w:history="1">
            <w:r w:rsidRPr="00597111">
              <w:rPr>
                <w:rStyle w:val="Hyperlink"/>
              </w:rPr>
              <w:t>2.10</w:t>
            </w:r>
            <w:r w:rsidRPr="00597111">
              <w:rPr>
                <w:rFonts w:eastAsiaTheme="minorEastAsia"/>
                <w:kern w:val="2"/>
                <w:lang w:val="en-GB" w:eastAsia="en-GB"/>
                <w14:ligatures w14:val="standardContextual"/>
              </w:rPr>
              <w:tab/>
            </w:r>
            <w:r w:rsidRPr="00597111">
              <w:rPr>
                <w:rStyle w:val="Hyperlink"/>
              </w:rPr>
              <w:t>Summary</w:t>
            </w:r>
            <w:r w:rsidRPr="00597111">
              <w:rPr>
                <w:webHidden/>
              </w:rPr>
              <w:tab/>
            </w:r>
            <w:r w:rsidRPr="00597111">
              <w:rPr>
                <w:webHidden/>
              </w:rPr>
              <w:fldChar w:fldCharType="begin"/>
            </w:r>
            <w:r w:rsidRPr="00597111">
              <w:rPr>
                <w:webHidden/>
              </w:rPr>
              <w:instrText xml:space="preserve"> PAGEREF _Toc224550779 \h </w:instrText>
            </w:r>
            <w:r w:rsidRPr="00597111">
              <w:rPr>
                <w:webHidden/>
              </w:rPr>
            </w:r>
            <w:r w:rsidRPr="00597111">
              <w:rPr>
                <w:webHidden/>
              </w:rPr>
              <w:fldChar w:fldCharType="separate"/>
            </w:r>
            <w:r w:rsidRPr="00597111">
              <w:rPr>
                <w:webHidden/>
              </w:rPr>
              <w:t>15</w:t>
            </w:r>
            <w:r w:rsidRPr="00597111">
              <w:rPr>
                <w:webHidden/>
              </w:rPr>
              <w:fldChar w:fldCharType="end"/>
            </w:r>
          </w:hyperlink>
        </w:p>
        <w:p w14:paraId="17E4D54E" w14:textId="51F9BEC6" w:rsidR="00597111" w:rsidRPr="00597111" w:rsidRDefault="00597111">
          <w:pPr>
            <w:pStyle w:val="TOC1"/>
            <w:tabs>
              <w:tab w:val="left" w:pos="440"/>
              <w:tab w:val="right" w:leader="dot" w:pos="9350"/>
            </w:tabs>
            <w:rPr>
              <w:rFonts w:ascii="Arial" w:eastAsiaTheme="minorEastAsia" w:hAnsi="Arial" w:cs="Arial"/>
              <w:noProof/>
              <w:kern w:val="2"/>
              <w:sz w:val="24"/>
              <w:szCs w:val="24"/>
              <w:lang w:val="en-GB" w:eastAsia="en-GB"/>
              <w14:ligatures w14:val="standardContextual"/>
            </w:rPr>
          </w:pPr>
          <w:hyperlink w:anchor="_Toc224550780" w:history="1">
            <w:r w:rsidRPr="00597111">
              <w:rPr>
                <w:rStyle w:val="Hyperlink"/>
                <w:rFonts w:ascii="Arial" w:hAnsi="Arial" w:cs="Arial"/>
                <w:noProof/>
                <w:sz w:val="24"/>
                <w:szCs w:val="24"/>
              </w:rPr>
              <w:t>3</w:t>
            </w:r>
            <w:r w:rsidRPr="00597111">
              <w:rPr>
                <w:rFonts w:ascii="Arial" w:eastAsiaTheme="minorEastAsia" w:hAnsi="Arial" w:cs="Arial"/>
                <w:noProof/>
                <w:kern w:val="2"/>
                <w:sz w:val="24"/>
                <w:szCs w:val="24"/>
                <w:lang w:val="en-GB" w:eastAsia="en-GB"/>
                <w14:ligatures w14:val="standardContextual"/>
              </w:rPr>
              <w:tab/>
            </w:r>
            <w:r w:rsidRPr="00597111">
              <w:rPr>
                <w:rStyle w:val="Hyperlink"/>
                <w:rFonts w:ascii="Arial" w:hAnsi="Arial" w:cs="Arial"/>
                <w:noProof/>
                <w:sz w:val="24"/>
                <w:szCs w:val="24"/>
              </w:rPr>
              <w:t>CHAPTER 3: METHODOLOGY</w:t>
            </w:r>
            <w:r w:rsidRPr="00597111">
              <w:rPr>
                <w:rFonts w:ascii="Arial" w:hAnsi="Arial" w:cs="Arial"/>
                <w:noProof/>
                <w:webHidden/>
                <w:sz w:val="24"/>
                <w:szCs w:val="24"/>
              </w:rPr>
              <w:tab/>
            </w:r>
            <w:r w:rsidRPr="00597111">
              <w:rPr>
                <w:rFonts w:ascii="Arial" w:hAnsi="Arial" w:cs="Arial"/>
                <w:noProof/>
                <w:webHidden/>
                <w:sz w:val="24"/>
                <w:szCs w:val="24"/>
              </w:rPr>
              <w:fldChar w:fldCharType="begin"/>
            </w:r>
            <w:r w:rsidRPr="00597111">
              <w:rPr>
                <w:rFonts w:ascii="Arial" w:hAnsi="Arial" w:cs="Arial"/>
                <w:noProof/>
                <w:webHidden/>
                <w:sz w:val="24"/>
                <w:szCs w:val="24"/>
              </w:rPr>
              <w:instrText xml:space="preserve"> PAGEREF _Toc224550780 \h </w:instrText>
            </w:r>
            <w:r w:rsidRPr="00597111">
              <w:rPr>
                <w:rFonts w:ascii="Arial" w:hAnsi="Arial" w:cs="Arial"/>
                <w:noProof/>
                <w:webHidden/>
                <w:sz w:val="24"/>
                <w:szCs w:val="24"/>
              </w:rPr>
            </w:r>
            <w:r w:rsidRPr="00597111">
              <w:rPr>
                <w:rFonts w:ascii="Arial" w:hAnsi="Arial" w:cs="Arial"/>
                <w:noProof/>
                <w:webHidden/>
                <w:sz w:val="24"/>
                <w:szCs w:val="24"/>
              </w:rPr>
              <w:fldChar w:fldCharType="separate"/>
            </w:r>
            <w:r w:rsidRPr="00597111">
              <w:rPr>
                <w:rFonts w:ascii="Arial" w:hAnsi="Arial" w:cs="Arial"/>
                <w:noProof/>
                <w:webHidden/>
                <w:sz w:val="24"/>
                <w:szCs w:val="24"/>
              </w:rPr>
              <w:t>16</w:t>
            </w:r>
            <w:r w:rsidRPr="00597111">
              <w:rPr>
                <w:rFonts w:ascii="Arial" w:hAnsi="Arial" w:cs="Arial"/>
                <w:noProof/>
                <w:webHidden/>
                <w:sz w:val="24"/>
                <w:szCs w:val="24"/>
              </w:rPr>
              <w:fldChar w:fldCharType="end"/>
            </w:r>
          </w:hyperlink>
        </w:p>
        <w:p w14:paraId="40D7D1D9" w14:textId="4AA84B60" w:rsidR="00597111" w:rsidRPr="00597111" w:rsidRDefault="00597111">
          <w:pPr>
            <w:pStyle w:val="TOC2"/>
            <w:rPr>
              <w:rFonts w:eastAsiaTheme="minorEastAsia"/>
              <w:kern w:val="2"/>
              <w:lang w:val="en-GB" w:eastAsia="en-GB"/>
              <w14:ligatures w14:val="standardContextual"/>
            </w:rPr>
          </w:pPr>
          <w:hyperlink w:anchor="_Toc224550781" w:history="1">
            <w:r w:rsidRPr="00597111">
              <w:rPr>
                <w:rStyle w:val="Hyperlink"/>
              </w:rPr>
              <w:t>3.1</w:t>
            </w:r>
            <w:r w:rsidRPr="00597111">
              <w:rPr>
                <w:rFonts w:eastAsiaTheme="minorEastAsia"/>
                <w:kern w:val="2"/>
                <w:lang w:val="en-GB" w:eastAsia="en-GB"/>
                <w14:ligatures w14:val="standardContextual"/>
              </w:rPr>
              <w:tab/>
            </w:r>
            <w:r w:rsidRPr="00597111">
              <w:rPr>
                <w:rStyle w:val="Hyperlink"/>
              </w:rPr>
              <w:t>Introduction</w:t>
            </w:r>
            <w:r w:rsidRPr="00597111">
              <w:rPr>
                <w:webHidden/>
              </w:rPr>
              <w:tab/>
            </w:r>
            <w:r w:rsidRPr="00597111">
              <w:rPr>
                <w:webHidden/>
              </w:rPr>
              <w:fldChar w:fldCharType="begin"/>
            </w:r>
            <w:r w:rsidRPr="00597111">
              <w:rPr>
                <w:webHidden/>
              </w:rPr>
              <w:instrText xml:space="preserve"> PAGEREF _Toc224550781 \h </w:instrText>
            </w:r>
            <w:r w:rsidRPr="00597111">
              <w:rPr>
                <w:webHidden/>
              </w:rPr>
            </w:r>
            <w:r w:rsidRPr="00597111">
              <w:rPr>
                <w:webHidden/>
              </w:rPr>
              <w:fldChar w:fldCharType="separate"/>
            </w:r>
            <w:r w:rsidRPr="00597111">
              <w:rPr>
                <w:webHidden/>
              </w:rPr>
              <w:t>16</w:t>
            </w:r>
            <w:r w:rsidRPr="00597111">
              <w:rPr>
                <w:webHidden/>
              </w:rPr>
              <w:fldChar w:fldCharType="end"/>
            </w:r>
          </w:hyperlink>
        </w:p>
        <w:p w14:paraId="329A5ABC" w14:textId="5148EF39" w:rsidR="00597111" w:rsidRPr="00597111" w:rsidRDefault="00597111">
          <w:pPr>
            <w:pStyle w:val="TOC2"/>
            <w:rPr>
              <w:rFonts w:eastAsiaTheme="minorEastAsia"/>
              <w:kern w:val="2"/>
              <w:lang w:val="en-GB" w:eastAsia="en-GB"/>
              <w14:ligatures w14:val="standardContextual"/>
            </w:rPr>
          </w:pPr>
          <w:hyperlink w:anchor="_Toc224550782" w:history="1">
            <w:r w:rsidRPr="00597111">
              <w:rPr>
                <w:rStyle w:val="Hyperlink"/>
              </w:rPr>
              <w:t>3.2</w:t>
            </w:r>
            <w:r w:rsidRPr="00597111">
              <w:rPr>
                <w:rFonts w:eastAsiaTheme="minorEastAsia"/>
                <w:kern w:val="2"/>
                <w:lang w:val="en-GB" w:eastAsia="en-GB"/>
                <w14:ligatures w14:val="standardContextual"/>
              </w:rPr>
              <w:tab/>
            </w:r>
            <w:r w:rsidRPr="00597111">
              <w:rPr>
                <w:rStyle w:val="Hyperlink"/>
              </w:rPr>
              <w:t>Research Philosophy and Approach</w:t>
            </w:r>
            <w:r w:rsidRPr="00597111">
              <w:rPr>
                <w:webHidden/>
              </w:rPr>
              <w:tab/>
            </w:r>
            <w:r w:rsidRPr="00597111">
              <w:rPr>
                <w:webHidden/>
              </w:rPr>
              <w:fldChar w:fldCharType="begin"/>
            </w:r>
            <w:r w:rsidRPr="00597111">
              <w:rPr>
                <w:webHidden/>
              </w:rPr>
              <w:instrText xml:space="preserve"> PAGEREF _Toc224550782 \h </w:instrText>
            </w:r>
            <w:r w:rsidRPr="00597111">
              <w:rPr>
                <w:webHidden/>
              </w:rPr>
            </w:r>
            <w:r w:rsidRPr="00597111">
              <w:rPr>
                <w:webHidden/>
              </w:rPr>
              <w:fldChar w:fldCharType="separate"/>
            </w:r>
            <w:r w:rsidRPr="00597111">
              <w:rPr>
                <w:webHidden/>
              </w:rPr>
              <w:t>16</w:t>
            </w:r>
            <w:r w:rsidRPr="00597111">
              <w:rPr>
                <w:webHidden/>
              </w:rPr>
              <w:fldChar w:fldCharType="end"/>
            </w:r>
          </w:hyperlink>
        </w:p>
        <w:p w14:paraId="66979D29" w14:textId="18C69AEF" w:rsidR="00597111" w:rsidRPr="00597111" w:rsidRDefault="00597111">
          <w:pPr>
            <w:pStyle w:val="TOC2"/>
            <w:rPr>
              <w:rFonts w:eastAsiaTheme="minorEastAsia"/>
              <w:kern w:val="2"/>
              <w:lang w:val="en-GB" w:eastAsia="en-GB"/>
              <w14:ligatures w14:val="standardContextual"/>
            </w:rPr>
          </w:pPr>
          <w:hyperlink w:anchor="_Toc224550783" w:history="1">
            <w:r w:rsidRPr="00597111">
              <w:rPr>
                <w:rStyle w:val="Hyperlink"/>
              </w:rPr>
              <w:t>3.3</w:t>
            </w:r>
            <w:r w:rsidRPr="00597111">
              <w:rPr>
                <w:rFonts w:eastAsiaTheme="minorEastAsia"/>
                <w:kern w:val="2"/>
                <w:lang w:val="en-GB" w:eastAsia="en-GB"/>
                <w14:ligatures w14:val="standardContextual"/>
              </w:rPr>
              <w:tab/>
            </w:r>
            <w:r w:rsidRPr="00597111">
              <w:rPr>
                <w:rStyle w:val="Hyperlink"/>
              </w:rPr>
              <w:t>Research Design: Systematic Literature Review</w:t>
            </w:r>
            <w:r w:rsidRPr="00597111">
              <w:rPr>
                <w:webHidden/>
              </w:rPr>
              <w:tab/>
            </w:r>
            <w:r w:rsidRPr="00597111">
              <w:rPr>
                <w:webHidden/>
              </w:rPr>
              <w:fldChar w:fldCharType="begin"/>
            </w:r>
            <w:r w:rsidRPr="00597111">
              <w:rPr>
                <w:webHidden/>
              </w:rPr>
              <w:instrText xml:space="preserve"> PAGEREF _Toc224550783 \h </w:instrText>
            </w:r>
            <w:r w:rsidRPr="00597111">
              <w:rPr>
                <w:webHidden/>
              </w:rPr>
            </w:r>
            <w:r w:rsidRPr="00597111">
              <w:rPr>
                <w:webHidden/>
              </w:rPr>
              <w:fldChar w:fldCharType="separate"/>
            </w:r>
            <w:r w:rsidRPr="00597111">
              <w:rPr>
                <w:webHidden/>
              </w:rPr>
              <w:t>17</w:t>
            </w:r>
            <w:r w:rsidRPr="00597111">
              <w:rPr>
                <w:webHidden/>
              </w:rPr>
              <w:fldChar w:fldCharType="end"/>
            </w:r>
          </w:hyperlink>
        </w:p>
        <w:p w14:paraId="617516F1" w14:textId="2986B2EC" w:rsidR="00597111" w:rsidRPr="00597111" w:rsidRDefault="00597111">
          <w:pPr>
            <w:pStyle w:val="TOC2"/>
            <w:rPr>
              <w:rFonts w:eastAsiaTheme="minorEastAsia"/>
              <w:kern w:val="2"/>
              <w:lang w:val="en-GB" w:eastAsia="en-GB"/>
              <w14:ligatures w14:val="standardContextual"/>
            </w:rPr>
          </w:pPr>
          <w:hyperlink w:anchor="_Toc224550784" w:history="1">
            <w:r w:rsidRPr="00597111">
              <w:rPr>
                <w:rStyle w:val="Hyperlink"/>
              </w:rPr>
              <w:t>3.4</w:t>
            </w:r>
            <w:r w:rsidRPr="00597111">
              <w:rPr>
                <w:rFonts w:eastAsiaTheme="minorEastAsia"/>
                <w:kern w:val="2"/>
                <w:lang w:val="en-GB" w:eastAsia="en-GB"/>
                <w14:ligatures w14:val="standardContextual"/>
              </w:rPr>
              <w:tab/>
            </w:r>
            <w:r w:rsidRPr="00597111">
              <w:rPr>
                <w:rStyle w:val="Hyperlink"/>
              </w:rPr>
              <w:t>Search Strategy</w:t>
            </w:r>
            <w:r w:rsidRPr="00597111">
              <w:rPr>
                <w:webHidden/>
              </w:rPr>
              <w:tab/>
            </w:r>
            <w:r w:rsidRPr="00597111">
              <w:rPr>
                <w:webHidden/>
              </w:rPr>
              <w:fldChar w:fldCharType="begin"/>
            </w:r>
            <w:r w:rsidRPr="00597111">
              <w:rPr>
                <w:webHidden/>
              </w:rPr>
              <w:instrText xml:space="preserve"> PAGEREF _Toc224550784 \h </w:instrText>
            </w:r>
            <w:r w:rsidRPr="00597111">
              <w:rPr>
                <w:webHidden/>
              </w:rPr>
            </w:r>
            <w:r w:rsidRPr="00597111">
              <w:rPr>
                <w:webHidden/>
              </w:rPr>
              <w:fldChar w:fldCharType="separate"/>
            </w:r>
            <w:r w:rsidRPr="00597111">
              <w:rPr>
                <w:webHidden/>
              </w:rPr>
              <w:t>17</w:t>
            </w:r>
            <w:r w:rsidRPr="00597111">
              <w:rPr>
                <w:webHidden/>
              </w:rPr>
              <w:fldChar w:fldCharType="end"/>
            </w:r>
          </w:hyperlink>
        </w:p>
        <w:p w14:paraId="63FE0EB7" w14:textId="7A8CFDA5" w:rsidR="00597111" w:rsidRPr="00597111" w:rsidRDefault="00597111">
          <w:pPr>
            <w:pStyle w:val="TOC2"/>
            <w:rPr>
              <w:rFonts w:eastAsiaTheme="minorEastAsia"/>
              <w:kern w:val="2"/>
              <w:lang w:val="en-GB" w:eastAsia="en-GB"/>
              <w14:ligatures w14:val="standardContextual"/>
            </w:rPr>
          </w:pPr>
          <w:hyperlink w:anchor="_Toc224550785" w:history="1">
            <w:r w:rsidRPr="00597111">
              <w:rPr>
                <w:rStyle w:val="Hyperlink"/>
              </w:rPr>
              <w:t>3.5</w:t>
            </w:r>
            <w:r w:rsidRPr="00597111">
              <w:rPr>
                <w:rFonts w:eastAsiaTheme="minorEastAsia"/>
                <w:kern w:val="2"/>
                <w:lang w:val="en-GB" w:eastAsia="en-GB"/>
                <w14:ligatures w14:val="standardContextual"/>
              </w:rPr>
              <w:tab/>
            </w:r>
            <w:r w:rsidRPr="00597111">
              <w:rPr>
                <w:rStyle w:val="Hyperlink"/>
              </w:rPr>
              <w:t>Inclusion and Exclusion Criteria</w:t>
            </w:r>
            <w:r w:rsidRPr="00597111">
              <w:rPr>
                <w:webHidden/>
              </w:rPr>
              <w:tab/>
            </w:r>
            <w:r w:rsidRPr="00597111">
              <w:rPr>
                <w:webHidden/>
              </w:rPr>
              <w:fldChar w:fldCharType="begin"/>
            </w:r>
            <w:r w:rsidRPr="00597111">
              <w:rPr>
                <w:webHidden/>
              </w:rPr>
              <w:instrText xml:space="preserve"> PAGEREF _Toc224550785 \h </w:instrText>
            </w:r>
            <w:r w:rsidRPr="00597111">
              <w:rPr>
                <w:webHidden/>
              </w:rPr>
            </w:r>
            <w:r w:rsidRPr="00597111">
              <w:rPr>
                <w:webHidden/>
              </w:rPr>
              <w:fldChar w:fldCharType="separate"/>
            </w:r>
            <w:r w:rsidRPr="00597111">
              <w:rPr>
                <w:webHidden/>
              </w:rPr>
              <w:t>18</w:t>
            </w:r>
            <w:r w:rsidRPr="00597111">
              <w:rPr>
                <w:webHidden/>
              </w:rPr>
              <w:fldChar w:fldCharType="end"/>
            </w:r>
          </w:hyperlink>
        </w:p>
        <w:p w14:paraId="2487634A" w14:textId="230F9D80" w:rsidR="00597111" w:rsidRPr="00597111" w:rsidRDefault="00597111">
          <w:pPr>
            <w:pStyle w:val="TOC2"/>
            <w:rPr>
              <w:rFonts w:eastAsiaTheme="minorEastAsia"/>
              <w:kern w:val="2"/>
              <w:lang w:val="en-GB" w:eastAsia="en-GB"/>
              <w14:ligatures w14:val="standardContextual"/>
            </w:rPr>
          </w:pPr>
          <w:hyperlink w:anchor="_Toc224550786" w:history="1">
            <w:r w:rsidRPr="00597111">
              <w:rPr>
                <w:rStyle w:val="Hyperlink"/>
              </w:rPr>
              <w:t>3.6</w:t>
            </w:r>
            <w:r w:rsidRPr="00597111">
              <w:rPr>
                <w:rFonts w:eastAsiaTheme="minorEastAsia"/>
                <w:kern w:val="2"/>
                <w:lang w:val="en-GB" w:eastAsia="en-GB"/>
                <w14:ligatures w14:val="standardContextual"/>
              </w:rPr>
              <w:tab/>
            </w:r>
            <w:r w:rsidRPr="00597111">
              <w:rPr>
                <w:rStyle w:val="Hyperlink"/>
              </w:rPr>
              <w:t>Study Selection Process</w:t>
            </w:r>
            <w:r w:rsidRPr="00597111">
              <w:rPr>
                <w:webHidden/>
              </w:rPr>
              <w:tab/>
            </w:r>
            <w:r w:rsidRPr="00597111">
              <w:rPr>
                <w:webHidden/>
              </w:rPr>
              <w:fldChar w:fldCharType="begin"/>
            </w:r>
            <w:r w:rsidRPr="00597111">
              <w:rPr>
                <w:webHidden/>
              </w:rPr>
              <w:instrText xml:space="preserve"> PAGEREF _Toc224550786 \h </w:instrText>
            </w:r>
            <w:r w:rsidRPr="00597111">
              <w:rPr>
                <w:webHidden/>
              </w:rPr>
            </w:r>
            <w:r w:rsidRPr="00597111">
              <w:rPr>
                <w:webHidden/>
              </w:rPr>
              <w:fldChar w:fldCharType="separate"/>
            </w:r>
            <w:r w:rsidRPr="00597111">
              <w:rPr>
                <w:webHidden/>
              </w:rPr>
              <w:t>18</w:t>
            </w:r>
            <w:r w:rsidRPr="00597111">
              <w:rPr>
                <w:webHidden/>
              </w:rPr>
              <w:fldChar w:fldCharType="end"/>
            </w:r>
          </w:hyperlink>
        </w:p>
        <w:p w14:paraId="78F8DB6E" w14:textId="678B2E9D" w:rsidR="00597111" w:rsidRPr="00597111" w:rsidRDefault="00597111">
          <w:pPr>
            <w:pStyle w:val="TOC2"/>
            <w:rPr>
              <w:rFonts w:eastAsiaTheme="minorEastAsia"/>
              <w:kern w:val="2"/>
              <w:lang w:val="en-GB" w:eastAsia="en-GB"/>
              <w14:ligatures w14:val="standardContextual"/>
            </w:rPr>
          </w:pPr>
          <w:hyperlink w:anchor="_Toc224550787" w:history="1">
            <w:r w:rsidRPr="00597111">
              <w:rPr>
                <w:rStyle w:val="Hyperlink"/>
              </w:rPr>
              <w:t>3.7</w:t>
            </w:r>
            <w:r w:rsidRPr="00597111">
              <w:rPr>
                <w:rFonts w:eastAsiaTheme="minorEastAsia"/>
                <w:kern w:val="2"/>
                <w:lang w:val="en-GB" w:eastAsia="en-GB"/>
                <w14:ligatures w14:val="standardContextual"/>
              </w:rPr>
              <w:tab/>
            </w:r>
            <w:r w:rsidRPr="00597111">
              <w:rPr>
                <w:rStyle w:val="Hyperlink"/>
              </w:rPr>
              <w:t>Quality Appraisal</w:t>
            </w:r>
            <w:r w:rsidRPr="00597111">
              <w:rPr>
                <w:webHidden/>
              </w:rPr>
              <w:tab/>
            </w:r>
            <w:r w:rsidRPr="00597111">
              <w:rPr>
                <w:webHidden/>
              </w:rPr>
              <w:fldChar w:fldCharType="begin"/>
            </w:r>
            <w:r w:rsidRPr="00597111">
              <w:rPr>
                <w:webHidden/>
              </w:rPr>
              <w:instrText xml:space="preserve"> PAGEREF _Toc224550787 \h </w:instrText>
            </w:r>
            <w:r w:rsidRPr="00597111">
              <w:rPr>
                <w:webHidden/>
              </w:rPr>
            </w:r>
            <w:r w:rsidRPr="00597111">
              <w:rPr>
                <w:webHidden/>
              </w:rPr>
              <w:fldChar w:fldCharType="separate"/>
            </w:r>
            <w:r w:rsidRPr="00597111">
              <w:rPr>
                <w:webHidden/>
              </w:rPr>
              <w:t>19</w:t>
            </w:r>
            <w:r w:rsidRPr="00597111">
              <w:rPr>
                <w:webHidden/>
              </w:rPr>
              <w:fldChar w:fldCharType="end"/>
            </w:r>
          </w:hyperlink>
        </w:p>
        <w:p w14:paraId="7E070B16" w14:textId="3E55305D" w:rsidR="00597111" w:rsidRPr="00597111" w:rsidRDefault="00597111">
          <w:pPr>
            <w:pStyle w:val="TOC2"/>
            <w:rPr>
              <w:rFonts w:eastAsiaTheme="minorEastAsia"/>
              <w:kern w:val="2"/>
              <w:lang w:val="en-GB" w:eastAsia="en-GB"/>
              <w14:ligatures w14:val="standardContextual"/>
            </w:rPr>
          </w:pPr>
          <w:hyperlink w:anchor="_Toc224550788" w:history="1">
            <w:r w:rsidRPr="00597111">
              <w:rPr>
                <w:rStyle w:val="Hyperlink"/>
              </w:rPr>
              <w:t>3.8</w:t>
            </w:r>
            <w:r w:rsidRPr="00597111">
              <w:rPr>
                <w:rFonts w:eastAsiaTheme="minorEastAsia"/>
                <w:kern w:val="2"/>
                <w:lang w:val="en-GB" w:eastAsia="en-GB"/>
                <w14:ligatures w14:val="standardContextual"/>
              </w:rPr>
              <w:tab/>
            </w:r>
            <w:r w:rsidRPr="00597111">
              <w:rPr>
                <w:rStyle w:val="Hyperlink"/>
              </w:rPr>
              <w:t>Data Extraction</w:t>
            </w:r>
            <w:r w:rsidRPr="00597111">
              <w:rPr>
                <w:webHidden/>
              </w:rPr>
              <w:tab/>
            </w:r>
            <w:r w:rsidRPr="00597111">
              <w:rPr>
                <w:webHidden/>
              </w:rPr>
              <w:fldChar w:fldCharType="begin"/>
            </w:r>
            <w:r w:rsidRPr="00597111">
              <w:rPr>
                <w:webHidden/>
              </w:rPr>
              <w:instrText xml:space="preserve"> PAGEREF _Toc224550788 \h </w:instrText>
            </w:r>
            <w:r w:rsidRPr="00597111">
              <w:rPr>
                <w:webHidden/>
              </w:rPr>
            </w:r>
            <w:r w:rsidRPr="00597111">
              <w:rPr>
                <w:webHidden/>
              </w:rPr>
              <w:fldChar w:fldCharType="separate"/>
            </w:r>
            <w:r w:rsidRPr="00597111">
              <w:rPr>
                <w:webHidden/>
              </w:rPr>
              <w:t>19</w:t>
            </w:r>
            <w:r w:rsidRPr="00597111">
              <w:rPr>
                <w:webHidden/>
              </w:rPr>
              <w:fldChar w:fldCharType="end"/>
            </w:r>
          </w:hyperlink>
        </w:p>
        <w:p w14:paraId="6F413C35" w14:textId="13C91823" w:rsidR="00597111" w:rsidRPr="00597111" w:rsidRDefault="00597111">
          <w:pPr>
            <w:pStyle w:val="TOC2"/>
            <w:rPr>
              <w:rFonts w:eastAsiaTheme="minorEastAsia"/>
              <w:kern w:val="2"/>
              <w:lang w:val="en-GB" w:eastAsia="en-GB"/>
              <w14:ligatures w14:val="standardContextual"/>
            </w:rPr>
          </w:pPr>
          <w:hyperlink w:anchor="_Toc224550789" w:history="1">
            <w:r w:rsidRPr="00597111">
              <w:rPr>
                <w:rStyle w:val="Hyperlink"/>
              </w:rPr>
              <w:t>3.9</w:t>
            </w:r>
            <w:r w:rsidRPr="00597111">
              <w:rPr>
                <w:rFonts w:eastAsiaTheme="minorEastAsia"/>
                <w:kern w:val="2"/>
                <w:lang w:val="en-GB" w:eastAsia="en-GB"/>
                <w14:ligatures w14:val="standardContextual"/>
              </w:rPr>
              <w:tab/>
            </w:r>
            <w:r w:rsidRPr="00597111">
              <w:rPr>
                <w:rStyle w:val="Hyperlink"/>
              </w:rPr>
              <w:t>Data Analysis: Thematic Synthesis</w:t>
            </w:r>
            <w:r w:rsidRPr="00597111">
              <w:rPr>
                <w:webHidden/>
              </w:rPr>
              <w:tab/>
            </w:r>
            <w:r w:rsidRPr="00597111">
              <w:rPr>
                <w:webHidden/>
              </w:rPr>
              <w:fldChar w:fldCharType="begin"/>
            </w:r>
            <w:r w:rsidRPr="00597111">
              <w:rPr>
                <w:webHidden/>
              </w:rPr>
              <w:instrText xml:space="preserve"> PAGEREF _Toc224550789 \h </w:instrText>
            </w:r>
            <w:r w:rsidRPr="00597111">
              <w:rPr>
                <w:webHidden/>
              </w:rPr>
            </w:r>
            <w:r w:rsidRPr="00597111">
              <w:rPr>
                <w:webHidden/>
              </w:rPr>
              <w:fldChar w:fldCharType="separate"/>
            </w:r>
            <w:r w:rsidRPr="00597111">
              <w:rPr>
                <w:webHidden/>
              </w:rPr>
              <w:t>20</w:t>
            </w:r>
            <w:r w:rsidRPr="00597111">
              <w:rPr>
                <w:webHidden/>
              </w:rPr>
              <w:fldChar w:fldCharType="end"/>
            </w:r>
          </w:hyperlink>
        </w:p>
        <w:p w14:paraId="34AFA8C7" w14:textId="00ED5951" w:rsidR="00597111" w:rsidRPr="00597111" w:rsidRDefault="00597111">
          <w:pPr>
            <w:pStyle w:val="TOC2"/>
            <w:rPr>
              <w:rFonts w:eastAsiaTheme="minorEastAsia"/>
              <w:kern w:val="2"/>
              <w:lang w:val="en-GB" w:eastAsia="en-GB"/>
              <w14:ligatures w14:val="standardContextual"/>
            </w:rPr>
          </w:pPr>
          <w:hyperlink w:anchor="_Toc224550790" w:history="1">
            <w:r w:rsidRPr="00597111">
              <w:rPr>
                <w:rStyle w:val="Hyperlink"/>
              </w:rPr>
              <w:t>3.10</w:t>
            </w:r>
            <w:r w:rsidRPr="00597111">
              <w:rPr>
                <w:rFonts w:eastAsiaTheme="minorEastAsia"/>
                <w:kern w:val="2"/>
                <w:lang w:val="en-GB" w:eastAsia="en-GB"/>
                <w14:ligatures w14:val="standardContextual"/>
              </w:rPr>
              <w:tab/>
            </w:r>
            <w:r w:rsidRPr="00597111">
              <w:rPr>
                <w:rStyle w:val="Hyperlink"/>
              </w:rPr>
              <w:t>Ensuring Trustworthiness</w:t>
            </w:r>
            <w:r w:rsidRPr="00597111">
              <w:rPr>
                <w:webHidden/>
              </w:rPr>
              <w:tab/>
            </w:r>
            <w:r w:rsidRPr="00597111">
              <w:rPr>
                <w:webHidden/>
              </w:rPr>
              <w:fldChar w:fldCharType="begin"/>
            </w:r>
            <w:r w:rsidRPr="00597111">
              <w:rPr>
                <w:webHidden/>
              </w:rPr>
              <w:instrText xml:space="preserve"> PAGEREF _Toc224550790 \h </w:instrText>
            </w:r>
            <w:r w:rsidRPr="00597111">
              <w:rPr>
                <w:webHidden/>
              </w:rPr>
            </w:r>
            <w:r w:rsidRPr="00597111">
              <w:rPr>
                <w:webHidden/>
              </w:rPr>
              <w:fldChar w:fldCharType="separate"/>
            </w:r>
            <w:r w:rsidRPr="00597111">
              <w:rPr>
                <w:webHidden/>
              </w:rPr>
              <w:t>20</w:t>
            </w:r>
            <w:r w:rsidRPr="00597111">
              <w:rPr>
                <w:webHidden/>
              </w:rPr>
              <w:fldChar w:fldCharType="end"/>
            </w:r>
          </w:hyperlink>
        </w:p>
        <w:p w14:paraId="51EAA6F2" w14:textId="7C0F50DC" w:rsidR="00597111" w:rsidRPr="00597111" w:rsidRDefault="00597111">
          <w:pPr>
            <w:pStyle w:val="TOC2"/>
            <w:rPr>
              <w:rFonts w:eastAsiaTheme="minorEastAsia"/>
              <w:kern w:val="2"/>
              <w:lang w:val="en-GB" w:eastAsia="en-GB"/>
              <w14:ligatures w14:val="standardContextual"/>
            </w:rPr>
          </w:pPr>
          <w:hyperlink w:anchor="_Toc224550791" w:history="1">
            <w:r w:rsidRPr="00597111">
              <w:rPr>
                <w:rStyle w:val="Hyperlink"/>
              </w:rPr>
              <w:t>3.11</w:t>
            </w:r>
            <w:r w:rsidRPr="00597111">
              <w:rPr>
                <w:rFonts w:eastAsiaTheme="minorEastAsia"/>
                <w:kern w:val="2"/>
                <w:lang w:val="en-GB" w:eastAsia="en-GB"/>
                <w14:ligatures w14:val="standardContextual"/>
              </w:rPr>
              <w:tab/>
            </w:r>
            <w:r w:rsidRPr="00597111">
              <w:rPr>
                <w:rStyle w:val="Hyperlink"/>
              </w:rPr>
              <w:t>Ethical Considerations</w:t>
            </w:r>
            <w:r w:rsidRPr="00597111">
              <w:rPr>
                <w:webHidden/>
              </w:rPr>
              <w:tab/>
            </w:r>
            <w:r w:rsidRPr="00597111">
              <w:rPr>
                <w:webHidden/>
              </w:rPr>
              <w:fldChar w:fldCharType="begin"/>
            </w:r>
            <w:r w:rsidRPr="00597111">
              <w:rPr>
                <w:webHidden/>
              </w:rPr>
              <w:instrText xml:space="preserve"> PAGEREF _Toc224550791 \h </w:instrText>
            </w:r>
            <w:r w:rsidRPr="00597111">
              <w:rPr>
                <w:webHidden/>
              </w:rPr>
            </w:r>
            <w:r w:rsidRPr="00597111">
              <w:rPr>
                <w:webHidden/>
              </w:rPr>
              <w:fldChar w:fldCharType="separate"/>
            </w:r>
            <w:r w:rsidRPr="00597111">
              <w:rPr>
                <w:webHidden/>
              </w:rPr>
              <w:t>20</w:t>
            </w:r>
            <w:r w:rsidRPr="00597111">
              <w:rPr>
                <w:webHidden/>
              </w:rPr>
              <w:fldChar w:fldCharType="end"/>
            </w:r>
          </w:hyperlink>
        </w:p>
        <w:p w14:paraId="321364C9" w14:textId="3241C591" w:rsidR="00597111" w:rsidRPr="00597111" w:rsidRDefault="00597111">
          <w:pPr>
            <w:pStyle w:val="TOC2"/>
            <w:rPr>
              <w:rFonts w:eastAsiaTheme="minorEastAsia"/>
              <w:kern w:val="2"/>
              <w:lang w:val="en-GB" w:eastAsia="en-GB"/>
              <w14:ligatures w14:val="standardContextual"/>
            </w:rPr>
          </w:pPr>
          <w:hyperlink w:anchor="_Toc224550792" w:history="1">
            <w:r w:rsidRPr="00597111">
              <w:rPr>
                <w:rStyle w:val="Hyperlink"/>
              </w:rPr>
              <w:t>3.12</w:t>
            </w:r>
            <w:r w:rsidRPr="00597111">
              <w:rPr>
                <w:rFonts w:eastAsiaTheme="minorEastAsia"/>
                <w:kern w:val="2"/>
                <w:lang w:val="en-GB" w:eastAsia="en-GB"/>
                <w14:ligatures w14:val="standardContextual"/>
              </w:rPr>
              <w:tab/>
            </w:r>
            <w:r w:rsidRPr="00597111">
              <w:rPr>
                <w:rStyle w:val="Hyperlink"/>
              </w:rPr>
              <w:t>Reflexivity</w:t>
            </w:r>
            <w:r w:rsidRPr="00597111">
              <w:rPr>
                <w:webHidden/>
              </w:rPr>
              <w:tab/>
            </w:r>
            <w:r w:rsidRPr="00597111">
              <w:rPr>
                <w:webHidden/>
              </w:rPr>
              <w:fldChar w:fldCharType="begin"/>
            </w:r>
            <w:r w:rsidRPr="00597111">
              <w:rPr>
                <w:webHidden/>
              </w:rPr>
              <w:instrText xml:space="preserve"> PAGEREF _Toc224550792 \h </w:instrText>
            </w:r>
            <w:r w:rsidRPr="00597111">
              <w:rPr>
                <w:webHidden/>
              </w:rPr>
            </w:r>
            <w:r w:rsidRPr="00597111">
              <w:rPr>
                <w:webHidden/>
              </w:rPr>
              <w:fldChar w:fldCharType="separate"/>
            </w:r>
            <w:r w:rsidRPr="00597111">
              <w:rPr>
                <w:webHidden/>
              </w:rPr>
              <w:t>21</w:t>
            </w:r>
            <w:r w:rsidRPr="00597111">
              <w:rPr>
                <w:webHidden/>
              </w:rPr>
              <w:fldChar w:fldCharType="end"/>
            </w:r>
          </w:hyperlink>
        </w:p>
        <w:p w14:paraId="2D0E48D0" w14:textId="15392799" w:rsidR="00597111" w:rsidRPr="00597111" w:rsidRDefault="00597111">
          <w:pPr>
            <w:pStyle w:val="TOC2"/>
            <w:rPr>
              <w:rFonts w:eastAsiaTheme="minorEastAsia"/>
              <w:kern w:val="2"/>
              <w:lang w:val="en-GB" w:eastAsia="en-GB"/>
              <w14:ligatures w14:val="standardContextual"/>
            </w:rPr>
          </w:pPr>
          <w:hyperlink w:anchor="_Toc224550793" w:history="1">
            <w:r w:rsidRPr="00597111">
              <w:rPr>
                <w:rStyle w:val="Hyperlink"/>
              </w:rPr>
              <w:t>3.13</w:t>
            </w:r>
            <w:r w:rsidRPr="00597111">
              <w:rPr>
                <w:rFonts w:eastAsiaTheme="minorEastAsia"/>
                <w:kern w:val="2"/>
                <w:lang w:val="en-GB" w:eastAsia="en-GB"/>
                <w14:ligatures w14:val="standardContextual"/>
              </w:rPr>
              <w:tab/>
            </w:r>
            <w:r w:rsidRPr="00597111">
              <w:rPr>
                <w:rStyle w:val="Hyperlink"/>
              </w:rPr>
              <w:t>Methodological Limitations</w:t>
            </w:r>
            <w:r w:rsidRPr="00597111">
              <w:rPr>
                <w:webHidden/>
              </w:rPr>
              <w:tab/>
            </w:r>
            <w:r w:rsidRPr="00597111">
              <w:rPr>
                <w:webHidden/>
              </w:rPr>
              <w:fldChar w:fldCharType="begin"/>
            </w:r>
            <w:r w:rsidRPr="00597111">
              <w:rPr>
                <w:webHidden/>
              </w:rPr>
              <w:instrText xml:space="preserve"> PAGEREF _Toc224550793 \h </w:instrText>
            </w:r>
            <w:r w:rsidRPr="00597111">
              <w:rPr>
                <w:webHidden/>
              </w:rPr>
            </w:r>
            <w:r w:rsidRPr="00597111">
              <w:rPr>
                <w:webHidden/>
              </w:rPr>
              <w:fldChar w:fldCharType="separate"/>
            </w:r>
            <w:r w:rsidRPr="00597111">
              <w:rPr>
                <w:webHidden/>
              </w:rPr>
              <w:t>21</w:t>
            </w:r>
            <w:r w:rsidRPr="00597111">
              <w:rPr>
                <w:webHidden/>
              </w:rPr>
              <w:fldChar w:fldCharType="end"/>
            </w:r>
          </w:hyperlink>
        </w:p>
        <w:p w14:paraId="180C2C94" w14:textId="35DBE9C2" w:rsidR="00597111" w:rsidRPr="00597111" w:rsidRDefault="00597111">
          <w:pPr>
            <w:pStyle w:val="TOC2"/>
            <w:rPr>
              <w:rFonts w:eastAsiaTheme="minorEastAsia"/>
              <w:kern w:val="2"/>
              <w:lang w:val="en-GB" w:eastAsia="en-GB"/>
              <w14:ligatures w14:val="standardContextual"/>
            </w:rPr>
          </w:pPr>
          <w:hyperlink w:anchor="_Toc224550794" w:history="1">
            <w:r w:rsidRPr="00597111">
              <w:rPr>
                <w:rStyle w:val="Hyperlink"/>
              </w:rPr>
              <w:t>3.14</w:t>
            </w:r>
            <w:r w:rsidRPr="00597111">
              <w:rPr>
                <w:rFonts w:eastAsiaTheme="minorEastAsia"/>
                <w:kern w:val="2"/>
                <w:lang w:val="en-GB" w:eastAsia="en-GB"/>
                <w14:ligatures w14:val="standardContextual"/>
              </w:rPr>
              <w:tab/>
            </w:r>
            <w:r w:rsidRPr="00597111">
              <w:rPr>
                <w:rStyle w:val="Hyperlink"/>
              </w:rPr>
              <w:t>Summary</w:t>
            </w:r>
            <w:r w:rsidRPr="00597111">
              <w:rPr>
                <w:webHidden/>
              </w:rPr>
              <w:tab/>
            </w:r>
            <w:r w:rsidRPr="00597111">
              <w:rPr>
                <w:webHidden/>
              </w:rPr>
              <w:fldChar w:fldCharType="begin"/>
            </w:r>
            <w:r w:rsidRPr="00597111">
              <w:rPr>
                <w:webHidden/>
              </w:rPr>
              <w:instrText xml:space="preserve"> PAGEREF _Toc224550794 \h </w:instrText>
            </w:r>
            <w:r w:rsidRPr="00597111">
              <w:rPr>
                <w:webHidden/>
              </w:rPr>
            </w:r>
            <w:r w:rsidRPr="00597111">
              <w:rPr>
                <w:webHidden/>
              </w:rPr>
              <w:fldChar w:fldCharType="separate"/>
            </w:r>
            <w:r w:rsidRPr="00597111">
              <w:rPr>
                <w:webHidden/>
              </w:rPr>
              <w:t>21</w:t>
            </w:r>
            <w:r w:rsidRPr="00597111">
              <w:rPr>
                <w:webHidden/>
              </w:rPr>
              <w:fldChar w:fldCharType="end"/>
            </w:r>
          </w:hyperlink>
        </w:p>
        <w:p w14:paraId="2616FB84" w14:textId="2F2A152B" w:rsidR="00597111" w:rsidRPr="00597111" w:rsidRDefault="00597111">
          <w:pPr>
            <w:pStyle w:val="TOC1"/>
            <w:tabs>
              <w:tab w:val="left" w:pos="440"/>
              <w:tab w:val="right" w:leader="dot" w:pos="9350"/>
            </w:tabs>
            <w:rPr>
              <w:rFonts w:ascii="Arial" w:eastAsiaTheme="minorEastAsia" w:hAnsi="Arial" w:cs="Arial"/>
              <w:noProof/>
              <w:kern w:val="2"/>
              <w:sz w:val="24"/>
              <w:szCs w:val="24"/>
              <w:lang w:val="en-GB" w:eastAsia="en-GB"/>
              <w14:ligatures w14:val="standardContextual"/>
            </w:rPr>
          </w:pPr>
          <w:hyperlink w:anchor="_Toc224550795" w:history="1">
            <w:r w:rsidRPr="00597111">
              <w:rPr>
                <w:rStyle w:val="Hyperlink"/>
                <w:rFonts w:ascii="Arial" w:hAnsi="Arial" w:cs="Arial"/>
                <w:noProof/>
                <w:sz w:val="24"/>
                <w:szCs w:val="24"/>
              </w:rPr>
              <w:t>4</w:t>
            </w:r>
            <w:r w:rsidRPr="00597111">
              <w:rPr>
                <w:rFonts w:ascii="Arial" w:eastAsiaTheme="minorEastAsia" w:hAnsi="Arial" w:cs="Arial"/>
                <w:noProof/>
                <w:kern w:val="2"/>
                <w:sz w:val="24"/>
                <w:szCs w:val="24"/>
                <w:lang w:val="en-GB" w:eastAsia="en-GB"/>
                <w14:ligatures w14:val="standardContextual"/>
              </w:rPr>
              <w:tab/>
            </w:r>
            <w:r w:rsidRPr="00597111">
              <w:rPr>
                <w:rStyle w:val="Hyperlink"/>
                <w:rFonts w:ascii="Arial" w:hAnsi="Arial" w:cs="Arial"/>
                <w:noProof/>
                <w:sz w:val="24"/>
                <w:szCs w:val="24"/>
              </w:rPr>
              <w:t>CHAPTER 4: FINDINGS, DISCUSSION, AND RECOMMENDATIONS</w:t>
            </w:r>
            <w:r w:rsidRPr="00597111">
              <w:rPr>
                <w:rFonts w:ascii="Arial" w:hAnsi="Arial" w:cs="Arial"/>
                <w:noProof/>
                <w:webHidden/>
                <w:sz w:val="24"/>
                <w:szCs w:val="24"/>
              </w:rPr>
              <w:tab/>
            </w:r>
            <w:r w:rsidRPr="00597111">
              <w:rPr>
                <w:rFonts w:ascii="Arial" w:hAnsi="Arial" w:cs="Arial"/>
                <w:noProof/>
                <w:webHidden/>
                <w:sz w:val="24"/>
                <w:szCs w:val="24"/>
              </w:rPr>
              <w:fldChar w:fldCharType="begin"/>
            </w:r>
            <w:r w:rsidRPr="00597111">
              <w:rPr>
                <w:rFonts w:ascii="Arial" w:hAnsi="Arial" w:cs="Arial"/>
                <w:noProof/>
                <w:webHidden/>
                <w:sz w:val="24"/>
                <w:szCs w:val="24"/>
              </w:rPr>
              <w:instrText xml:space="preserve"> PAGEREF _Toc224550795 \h </w:instrText>
            </w:r>
            <w:r w:rsidRPr="00597111">
              <w:rPr>
                <w:rFonts w:ascii="Arial" w:hAnsi="Arial" w:cs="Arial"/>
                <w:noProof/>
                <w:webHidden/>
                <w:sz w:val="24"/>
                <w:szCs w:val="24"/>
              </w:rPr>
            </w:r>
            <w:r w:rsidRPr="00597111">
              <w:rPr>
                <w:rFonts w:ascii="Arial" w:hAnsi="Arial" w:cs="Arial"/>
                <w:noProof/>
                <w:webHidden/>
                <w:sz w:val="24"/>
                <w:szCs w:val="24"/>
              </w:rPr>
              <w:fldChar w:fldCharType="separate"/>
            </w:r>
            <w:r w:rsidRPr="00597111">
              <w:rPr>
                <w:rFonts w:ascii="Arial" w:hAnsi="Arial" w:cs="Arial"/>
                <w:noProof/>
                <w:webHidden/>
                <w:sz w:val="24"/>
                <w:szCs w:val="24"/>
              </w:rPr>
              <w:t>22</w:t>
            </w:r>
            <w:r w:rsidRPr="00597111">
              <w:rPr>
                <w:rFonts w:ascii="Arial" w:hAnsi="Arial" w:cs="Arial"/>
                <w:noProof/>
                <w:webHidden/>
                <w:sz w:val="24"/>
                <w:szCs w:val="24"/>
              </w:rPr>
              <w:fldChar w:fldCharType="end"/>
            </w:r>
          </w:hyperlink>
        </w:p>
        <w:p w14:paraId="5ABBB0F2" w14:textId="0E78AE76" w:rsidR="00597111" w:rsidRPr="00597111" w:rsidRDefault="00597111">
          <w:pPr>
            <w:pStyle w:val="TOC2"/>
            <w:rPr>
              <w:rFonts w:eastAsiaTheme="minorEastAsia"/>
              <w:kern w:val="2"/>
              <w:lang w:val="en-GB" w:eastAsia="en-GB"/>
              <w14:ligatures w14:val="standardContextual"/>
            </w:rPr>
          </w:pPr>
          <w:hyperlink w:anchor="_Toc224550796" w:history="1">
            <w:r w:rsidRPr="00597111">
              <w:rPr>
                <w:rStyle w:val="Hyperlink"/>
              </w:rPr>
              <w:t>4.1</w:t>
            </w:r>
            <w:r w:rsidRPr="00597111">
              <w:rPr>
                <w:rFonts w:eastAsiaTheme="minorEastAsia"/>
                <w:kern w:val="2"/>
                <w:lang w:val="en-GB" w:eastAsia="en-GB"/>
                <w14:ligatures w14:val="standardContextual"/>
              </w:rPr>
              <w:tab/>
            </w:r>
            <w:r w:rsidRPr="00597111">
              <w:rPr>
                <w:rStyle w:val="Hyperlink"/>
              </w:rPr>
              <w:t>Introduction</w:t>
            </w:r>
            <w:r w:rsidRPr="00597111">
              <w:rPr>
                <w:webHidden/>
              </w:rPr>
              <w:tab/>
            </w:r>
            <w:r w:rsidRPr="00597111">
              <w:rPr>
                <w:webHidden/>
              </w:rPr>
              <w:fldChar w:fldCharType="begin"/>
            </w:r>
            <w:r w:rsidRPr="00597111">
              <w:rPr>
                <w:webHidden/>
              </w:rPr>
              <w:instrText xml:space="preserve"> PAGEREF _Toc224550796 \h </w:instrText>
            </w:r>
            <w:r w:rsidRPr="00597111">
              <w:rPr>
                <w:webHidden/>
              </w:rPr>
            </w:r>
            <w:r w:rsidRPr="00597111">
              <w:rPr>
                <w:webHidden/>
              </w:rPr>
              <w:fldChar w:fldCharType="separate"/>
            </w:r>
            <w:r w:rsidRPr="00597111">
              <w:rPr>
                <w:webHidden/>
              </w:rPr>
              <w:t>22</w:t>
            </w:r>
            <w:r w:rsidRPr="00597111">
              <w:rPr>
                <w:webHidden/>
              </w:rPr>
              <w:fldChar w:fldCharType="end"/>
            </w:r>
          </w:hyperlink>
        </w:p>
        <w:p w14:paraId="6D802461" w14:textId="41811BA3" w:rsidR="00597111" w:rsidRPr="00597111" w:rsidRDefault="00597111">
          <w:pPr>
            <w:pStyle w:val="TOC2"/>
            <w:rPr>
              <w:rFonts w:eastAsiaTheme="minorEastAsia"/>
              <w:kern w:val="2"/>
              <w:lang w:val="en-GB" w:eastAsia="en-GB"/>
              <w14:ligatures w14:val="standardContextual"/>
            </w:rPr>
          </w:pPr>
          <w:hyperlink w:anchor="_Toc224550797" w:history="1">
            <w:r w:rsidRPr="00597111">
              <w:rPr>
                <w:rStyle w:val="Hyperlink"/>
              </w:rPr>
              <w:t>4.2</w:t>
            </w:r>
            <w:r w:rsidRPr="00597111">
              <w:rPr>
                <w:rFonts w:eastAsiaTheme="minorEastAsia"/>
                <w:kern w:val="2"/>
                <w:lang w:val="en-GB" w:eastAsia="en-GB"/>
                <w14:ligatures w14:val="standardContextual"/>
              </w:rPr>
              <w:tab/>
            </w:r>
            <w:r w:rsidRPr="00597111">
              <w:rPr>
                <w:rStyle w:val="Hyperlink"/>
              </w:rPr>
              <w:t>Overview of Reviewed Evidence</w:t>
            </w:r>
            <w:r w:rsidRPr="00597111">
              <w:rPr>
                <w:webHidden/>
              </w:rPr>
              <w:tab/>
            </w:r>
            <w:r w:rsidRPr="00597111">
              <w:rPr>
                <w:webHidden/>
              </w:rPr>
              <w:fldChar w:fldCharType="begin"/>
            </w:r>
            <w:r w:rsidRPr="00597111">
              <w:rPr>
                <w:webHidden/>
              </w:rPr>
              <w:instrText xml:space="preserve"> PAGEREF _Toc224550797 \h </w:instrText>
            </w:r>
            <w:r w:rsidRPr="00597111">
              <w:rPr>
                <w:webHidden/>
              </w:rPr>
            </w:r>
            <w:r w:rsidRPr="00597111">
              <w:rPr>
                <w:webHidden/>
              </w:rPr>
              <w:fldChar w:fldCharType="separate"/>
            </w:r>
            <w:r w:rsidRPr="00597111">
              <w:rPr>
                <w:webHidden/>
              </w:rPr>
              <w:t>22</w:t>
            </w:r>
            <w:r w:rsidRPr="00597111">
              <w:rPr>
                <w:webHidden/>
              </w:rPr>
              <w:fldChar w:fldCharType="end"/>
            </w:r>
          </w:hyperlink>
        </w:p>
        <w:p w14:paraId="68008FBA" w14:textId="64D2A45C" w:rsidR="00597111" w:rsidRPr="00597111" w:rsidRDefault="00597111">
          <w:pPr>
            <w:pStyle w:val="TOC2"/>
            <w:rPr>
              <w:rFonts w:eastAsiaTheme="minorEastAsia"/>
              <w:kern w:val="2"/>
              <w:lang w:val="en-GB" w:eastAsia="en-GB"/>
              <w14:ligatures w14:val="standardContextual"/>
            </w:rPr>
          </w:pPr>
          <w:hyperlink w:anchor="_Toc224550798" w:history="1">
            <w:r w:rsidRPr="00597111">
              <w:rPr>
                <w:rStyle w:val="Hyperlink"/>
              </w:rPr>
              <w:t>4.3</w:t>
            </w:r>
            <w:r w:rsidRPr="00597111">
              <w:rPr>
                <w:rFonts w:eastAsiaTheme="minorEastAsia"/>
                <w:kern w:val="2"/>
                <w:lang w:val="en-GB" w:eastAsia="en-GB"/>
                <w14:ligatures w14:val="standardContextual"/>
              </w:rPr>
              <w:tab/>
            </w:r>
            <w:r w:rsidRPr="00597111">
              <w:rPr>
                <w:rStyle w:val="Hyperlink"/>
              </w:rPr>
              <w:t>Theme 1: Scale and Character of Need</w:t>
            </w:r>
            <w:r w:rsidRPr="00597111">
              <w:rPr>
                <w:webHidden/>
              </w:rPr>
              <w:tab/>
            </w:r>
            <w:r w:rsidRPr="00597111">
              <w:rPr>
                <w:webHidden/>
              </w:rPr>
              <w:fldChar w:fldCharType="begin"/>
            </w:r>
            <w:r w:rsidRPr="00597111">
              <w:rPr>
                <w:webHidden/>
              </w:rPr>
              <w:instrText xml:space="preserve"> PAGEREF _Toc224550798 \h </w:instrText>
            </w:r>
            <w:r w:rsidRPr="00597111">
              <w:rPr>
                <w:webHidden/>
              </w:rPr>
            </w:r>
            <w:r w:rsidRPr="00597111">
              <w:rPr>
                <w:webHidden/>
              </w:rPr>
              <w:fldChar w:fldCharType="separate"/>
            </w:r>
            <w:r w:rsidRPr="00597111">
              <w:rPr>
                <w:webHidden/>
              </w:rPr>
              <w:t>25</w:t>
            </w:r>
            <w:r w:rsidRPr="00597111">
              <w:rPr>
                <w:webHidden/>
              </w:rPr>
              <w:fldChar w:fldCharType="end"/>
            </w:r>
          </w:hyperlink>
        </w:p>
        <w:p w14:paraId="7896C163" w14:textId="725B40C4" w:rsidR="00597111" w:rsidRPr="00597111" w:rsidRDefault="00597111">
          <w:pPr>
            <w:pStyle w:val="TOC2"/>
            <w:rPr>
              <w:rFonts w:eastAsiaTheme="minorEastAsia"/>
              <w:kern w:val="2"/>
              <w:lang w:val="en-GB" w:eastAsia="en-GB"/>
              <w14:ligatures w14:val="standardContextual"/>
            </w:rPr>
          </w:pPr>
          <w:hyperlink w:anchor="_Toc224550799" w:history="1">
            <w:r w:rsidRPr="00597111">
              <w:rPr>
                <w:rStyle w:val="Hyperlink"/>
              </w:rPr>
              <w:t>4.4</w:t>
            </w:r>
            <w:r w:rsidRPr="00597111">
              <w:rPr>
                <w:rFonts w:eastAsiaTheme="minorEastAsia"/>
                <w:kern w:val="2"/>
                <w:lang w:val="en-GB" w:eastAsia="en-GB"/>
                <w14:ligatures w14:val="standardContextual"/>
              </w:rPr>
              <w:tab/>
            </w:r>
            <w:r w:rsidRPr="00597111">
              <w:rPr>
                <w:rStyle w:val="Hyperlink"/>
              </w:rPr>
              <w:t>Theme 2: Awareness Campaigns — Reach versus Translation to Help-Seeking</w:t>
            </w:r>
            <w:r w:rsidRPr="00597111">
              <w:rPr>
                <w:webHidden/>
              </w:rPr>
              <w:tab/>
            </w:r>
            <w:r w:rsidRPr="00597111">
              <w:rPr>
                <w:webHidden/>
              </w:rPr>
              <w:fldChar w:fldCharType="begin"/>
            </w:r>
            <w:r w:rsidRPr="00597111">
              <w:rPr>
                <w:webHidden/>
              </w:rPr>
              <w:instrText xml:space="preserve"> PAGEREF _Toc224550799 \h </w:instrText>
            </w:r>
            <w:r w:rsidRPr="00597111">
              <w:rPr>
                <w:webHidden/>
              </w:rPr>
            </w:r>
            <w:r w:rsidRPr="00597111">
              <w:rPr>
                <w:webHidden/>
              </w:rPr>
              <w:fldChar w:fldCharType="separate"/>
            </w:r>
            <w:r w:rsidRPr="00597111">
              <w:rPr>
                <w:webHidden/>
              </w:rPr>
              <w:t>25</w:t>
            </w:r>
            <w:r w:rsidRPr="00597111">
              <w:rPr>
                <w:webHidden/>
              </w:rPr>
              <w:fldChar w:fldCharType="end"/>
            </w:r>
          </w:hyperlink>
        </w:p>
        <w:p w14:paraId="4A85E59B" w14:textId="28B74A9A" w:rsidR="00597111" w:rsidRPr="00597111" w:rsidRDefault="00597111">
          <w:pPr>
            <w:pStyle w:val="TOC2"/>
            <w:rPr>
              <w:rFonts w:eastAsiaTheme="minorEastAsia"/>
              <w:kern w:val="2"/>
              <w:lang w:val="en-GB" w:eastAsia="en-GB"/>
              <w14:ligatures w14:val="standardContextual"/>
            </w:rPr>
          </w:pPr>
          <w:hyperlink w:anchor="_Toc224550800" w:history="1">
            <w:r w:rsidRPr="00597111">
              <w:rPr>
                <w:rStyle w:val="Hyperlink"/>
              </w:rPr>
              <w:t>4.5</w:t>
            </w:r>
            <w:r w:rsidRPr="00597111">
              <w:rPr>
                <w:rFonts w:eastAsiaTheme="minorEastAsia"/>
                <w:kern w:val="2"/>
                <w:lang w:val="en-GB" w:eastAsia="en-GB"/>
                <w14:ligatures w14:val="standardContextual"/>
              </w:rPr>
              <w:tab/>
            </w:r>
            <w:r w:rsidRPr="00597111">
              <w:rPr>
                <w:rStyle w:val="Hyperlink"/>
              </w:rPr>
              <w:t>Theme 3: Digital and Peer-Led Support — Promise and Limits</w:t>
            </w:r>
            <w:r w:rsidRPr="00597111">
              <w:rPr>
                <w:webHidden/>
              </w:rPr>
              <w:tab/>
            </w:r>
            <w:r w:rsidRPr="00597111">
              <w:rPr>
                <w:webHidden/>
              </w:rPr>
              <w:fldChar w:fldCharType="begin"/>
            </w:r>
            <w:r w:rsidRPr="00597111">
              <w:rPr>
                <w:webHidden/>
              </w:rPr>
              <w:instrText xml:space="preserve"> PAGEREF _Toc224550800 \h </w:instrText>
            </w:r>
            <w:r w:rsidRPr="00597111">
              <w:rPr>
                <w:webHidden/>
              </w:rPr>
            </w:r>
            <w:r w:rsidRPr="00597111">
              <w:rPr>
                <w:webHidden/>
              </w:rPr>
              <w:fldChar w:fldCharType="separate"/>
            </w:r>
            <w:r w:rsidRPr="00597111">
              <w:rPr>
                <w:webHidden/>
              </w:rPr>
              <w:t>26</w:t>
            </w:r>
            <w:r w:rsidRPr="00597111">
              <w:rPr>
                <w:webHidden/>
              </w:rPr>
              <w:fldChar w:fldCharType="end"/>
            </w:r>
          </w:hyperlink>
        </w:p>
        <w:p w14:paraId="0DC641DB" w14:textId="4ADA503C" w:rsidR="00597111" w:rsidRPr="00597111" w:rsidRDefault="00597111">
          <w:pPr>
            <w:pStyle w:val="TOC2"/>
            <w:rPr>
              <w:rFonts w:eastAsiaTheme="minorEastAsia"/>
              <w:kern w:val="2"/>
              <w:lang w:val="en-GB" w:eastAsia="en-GB"/>
              <w14:ligatures w14:val="standardContextual"/>
            </w:rPr>
          </w:pPr>
          <w:hyperlink w:anchor="_Toc224550801" w:history="1">
            <w:r w:rsidRPr="00597111">
              <w:rPr>
                <w:rStyle w:val="Hyperlink"/>
              </w:rPr>
              <w:t>4.6</w:t>
            </w:r>
            <w:r w:rsidRPr="00597111">
              <w:rPr>
                <w:rFonts w:eastAsiaTheme="minorEastAsia"/>
                <w:kern w:val="2"/>
                <w:lang w:val="en-GB" w:eastAsia="en-GB"/>
                <w14:ligatures w14:val="standardContextual"/>
              </w:rPr>
              <w:tab/>
            </w:r>
            <w:r w:rsidRPr="00597111">
              <w:rPr>
                <w:rStyle w:val="Hyperlink"/>
              </w:rPr>
              <w:t>Theme 4: Accessibility Barriers — Waiting Times, Navigation, and Transition Points</w:t>
            </w:r>
            <w:r w:rsidRPr="00597111">
              <w:rPr>
                <w:webHidden/>
              </w:rPr>
              <w:tab/>
            </w:r>
            <w:r w:rsidRPr="00597111">
              <w:rPr>
                <w:webHidden/>
              </w:rPr>
              <w:fldChar w:fldCharType="begin"/>
            </w:r>
            <w:r w:rsidRPr="00597111">
              <w:rPr>
                <w:webHidden/>
              </w:rPr>
              <w:instrText xml:space="preserve"> PAGEREF _Toc224550801 \h </w:instrText>
            </w:r>
            <w:r w:rsidRPr="00597111">
              <w:rPr>
                <w:webHidden/>
              </w:rPr>
            </w:r>
            <w:r w:rsidRPr="00597111">
              <w:rPr>
                <w:webHidden/>
              </w:rPr>
              <w:fldChar w:fldCharType="separate"/>
            </w:r>
            <w:r w:rsidRPr="00597111">
              <w:rPr>
                <w:webHidden/>
              </w:rPr>
              <w:t>26</w:t>
            </w:r>
            <w:r w:rsidRPr="00597111">
              <w:rPr>
                <w:webHidden/>
              </w:rPr>
              <w:fldChar w:fldCharType="end"/>
            </w:r>
          </w:hyperlink>
        </w:p>
        <w:p w14:paraId="09D91A2C" w14:textId="54CFEEDB" w:rsidR="00597111" w:rsidRPr="00597111" w:rsidRDefault="00597111">
          <w:pPr>
            <w:pStyle w:val="TOC2"/>
            <w:rPr>
              <w:rFonts w:eastAsiaTheme="minorEastAsia"/>
              <w:kern w:val="2"/>
              <w:lang w:val="en-GB" w:eastAsia="en-GB"/>
              <w14:ligatures w14:val="standardContextual"/>
            </w:rPr>
          </w:pPr>
          <w:hyperlink w:anchor="_Toc224550802" w:history="1">
            <w:r w:rsidRPr="00597111">
              <w:rPr>
                <w:rStyle w:val="Hyperlink"/>
              </w:rPr>
              <w:t>4.7</w:t>
            </w:r>
            <w:r w:rsidRPr="00597111">
              <w:rPr>
                <w:rFonts w:eastAsiaTheme="minorEastAsia"/>
                <w:kern w:val="2"/>
                <w:lang w:val="en-GB" w:eastAsia="en-GB"/>
                <w14:ligatures w14:val="standardContextual"/>
              </w:rPr>
              <w:tab/>
            </w:r>
            <w:r w:rsidRPr="00597111">
              <w:rPr>
                <w:rStyle w:val="Hyperlink"/>
              </w:rPr>
              <w:t>Theme 5: Inequalities — Socioeconomic, Regional and Cultural Dimensions</w:t>
            </w:r>
            <w:r w:rsidRPr="00597111">
              <w:rPr>
                <w:webHidden/>
              </w:rPr>
              <w:tab/>
            </w:r>
            <w:r w:rsidRPr="00597111">
              <w:rPr>
                <w:webHidden/>
              </w:rPr>
              <w:fldChar w:fldCharType="begin"/>
            </w:r>
            <w:r w:rsidRPr="00597111">
              <w:rPr>
                <w:webHidden/>
              </w:rPr>
              <w:instrText xml:space="preserve"> PAGEREF _Toc224550802 \h </w:instrText>
            </w:r>
            <w:r w:rsidRPr="00597111">
              <w:rPr>
                <w:webHidden/>
              </w:rPr>
            </w:r>
            <w:r w:rsidRPr="00597111">
              <w:rPr>
                <w:webHidden/>
              </w:rPr>
              <w:fldChar w:fldCharType="separate"/>
            </w:r>
            <w:r w:rsidRPr="00597111">
              <w:rPr>
                <w:webHidden/>
              </w:rPr>
              <w:t>27</w:t>
            </w:r>
            <w:r w:rsidRPr="00597111">
              <w:rPr>
                <w:webHidden/>
              </w:rPr>
              <w:fldChar w:fldCharType="end"/>
            </w:r>
          </w:hyperlink>
        </w:p>
        <w:p w14:paraId="68CDB285" w14:textId="71239429" w:rsidR="00597111" w:rsidRPr="00597111" w:rsidRDefault="00597111">
          <w:pPr>
            <w:pStyle w:val="TOC2"/>
            <w:rPr>
              <w:rFonts w:eastAsiaTheme="minorEastAsia"/>
              <w:kern w:val="2"/>
              <w:lang w:val="en-GB" w:eastAsia="en-GB"/>
              <w14:ligatures w14:val="standardContextual"/>
            </w:rPr>
          </w:pPr>
          <w:hyperlink w:anchor="_Toc224550803" w:history="1">
            <w:r w:rsidRPr="00597111">
              <w:rPr>
                <w:rStyle w:val="Hyperlink"/>
              </w:rPr>
              <w:t>4.8</w:t>
            </w:r>
            <w:r w:rsidRPr="00597111">
              <w:rPr>
                <w:rFonts w:eastAsiaTheme="minorEastAsia"/>
                <w:kern w:val="2"/>
                <w:lang w:val="en-GB" w:eastAsia="en-GB"/>
                <w14:ligatures w14:val="standardContextual"/>
              </w:rPr>
              <w:tab/>
            </w:r>
            <w:r w:rsidRPr="00597111">
              <w:rPr>
                <w:rStyle w:val="Hyperlink"/>
              </w:rPr>
              <w:t>Theme 6: Quality of Care — Relational and Organisational Dimensions</w:t>
            </w:r>
            <w:r w:rsidRPr="00597111">
              <w:rPr>
                <w:webHidden/>
              </w:rPr>
              <w:tab/>
            </w:r>
            <w:r w:rsidRPr="00597111">
              <w:rPr>
                <w:webHidden/>
              </w:rPr>
              <w:fldChar w:fldCharType="begin"/>
            </w:r>
            <w:r w:rsidRPr="00597111">
              <w:rPr>
                <w:webHidden/>
              </w:rPr>
              <w:instrText xml:space="preserve"> PAGEREF _Toc224550803 \h </w:instrText>
            </w:r>
            <w:r w:rsidRPr="00597111">
              <w:rPr>
                <w:webHidden/>
              </w:rPr>
            </w:r>
            <w:r w:rsidRPr="00597111">
              <w:rPr>
                <w:webHidden/>
              </w:rPr>
              <w:fldChar w:fldCharType="separate"/>
            </w:r>
            <w:r w:rsidRPr="00597111">
              <w:rPr>
                <w:webHidden/>
              </w:rPr>
              <w:t>27</w:t>
            </w:r>
            <w:r w:rsidRPr="00597111">
              <w:rPr>
                <w:webHidden/>
              </w:rPr>
              <w:fldChar w:fldCharType="end"/>
            </w:r>
          </w:hyperlink>
        </w:p>
        <w:p w14:paraId="36467C6C" w14:textId="4A88BA5A" w:rsidR="00597111" w:rsidRPr="00597111" w:rsidRDefault="00597111">
          <w:pPr>
            <w:pStyle w:val="TOC2"/>
            <w:rPr>
              <w:rFonts w:eastAsiaTheme="minorEastAsia"/>
              <w:kern w:val="2"/>
              <w:lang w:val="en-GB" w:eastAsia="en-GB"/>
              <w14:ligatures w14:val="standardContextual"/>
            </w:rPr>
          </w:pPr>
          <w:hyperlink w:anchor="_Toc224550804" w:history="1">
            <w:r w:rsidRPr="00597111">
              <w:rPr>
                <w:rStyle w:val="Hyperlink"/>
              </w:rPr>
              <w:t>4.9</w:t>
            </w:r>
            <w:r w:rsidRPr="00597111">
              <w:rPr>
                <w:rFonts w:eastAsiaTheme="minorEastAsia"/>
                <w:kern w:val="2"/>
                <w:lang w:val="en-GB" w:eastAsia="en-GB"/>
                <w14:ligatures w14:val="standardContextual"/>
              </w:rPr>
              <w:tab/>
            </w:r>
            <w:r w:rsidRPr="00597111">
              <w:rPr>
                <w:rStyle w:val="Hyperlink"/>
              </w:rPr>
              <w:t>Theme 7: Emergent Models — Community Hubs and Integrated Pathways</w:t>
            </w:r>
            <w:r w:rsidRPr="00597111">
              <w:rPr>
                <w:webHidden/>
              </w:rPr>
              <w:tab/>
            </w:r>
            <w:r w:rsidRPr="00597111">
              <w:rPr>
                <w:webHidden/>
              </w:rPr>
              <w:fldChar w:fldCharType="begin"/>
            </w:r>
            <w:r w:rsidRPr="00597111">
              <w:rPr>
                <w:webHidden/>
              </w:rPr>
              <w:instrText xml:space="preserve"> PAGEREF _Toc224550804 \h </w:instrText>
            </w:r>
            <w:r w:rsidRPr="00597111">
              <w:rPr>
                <w:webHidden/>
              </w:rPr>
            </w:r>
            <w:r w:rsidRPr="00597111">
              <w:rPr>
                <w:webHidden/>
              </w:rPr>
              <w:fldChar w:fldCharType="separate"/>
            </w:r>
            <w:r w:rsidRPr="00597111">
              <w:rPr>
                <w:webHidden/>
              </w:rPr>
              <w:t>27</w:t>
            </w:r>
            <w:r w:rsidRPr="00597111">
              <w:rPr>
                <w:webHidden/>
              </w:rPr>
              <w:fldChar w:fldCharType="end"/>
            </w:r>
          </w:hyperlink>
        </w:p>
        <w:p w14:paraId="4920087C" w14:textId="1B618794" w:rsidR="00597111" w:rsidRPr="00597111" w:rsidRDefault="00597111">
          <w:pPr>
            <w:pStyle w:val="TOC2"/>
            <w:rPr>
              <w:rFonts w:eastAsiaTheme="minorEastAsia"/>
              <w:kern w:val="2"/>
              <w:lang w:val="en-GB" w:eastAsia="en-GB"/>
              <w14:ligatures w14:val="standardContextual"/>
            </w:rPr>
          </w:pPr>
          <w:hyperlink w:anchor="_Toc224550805" w:history="1">
            <w:r w:rsidRPr="00597111">
              <w:rPr>
                <w:rStyle w:val="Hyperlink"/>
              </w:rPr>
              <w:t>4.10</w:t>
            </w:r>
            <w:r w:rsidRPr="00597111">
              <w:rPr>
                <w:rFonts w:eastAsiaTheme="minorEastAsia"/>
                <w:kern w:val="2"/>
                <w:lang w:val="en-GB" w:eastAsia="en-GB"/>
                <w14:ligatures w14:val="standardContextual"/>
              </w:rPr>
              <w:tab/>
            </w:r>
            <w:r w:rsidRPr="00597111">
              <w:rPr>
                <w:rStyle w:val="Hyperlink"/>
              </w:rPr>
              <w:t>Cross-cutting Finding: The Awareness—Service Mismatch</w:t>
            </w:r>
            <w:r w:rsidRPr="00597111">
              <w:rPr>
                <w:webHidden/>
              </w:rPr>
              <w:tab/>
            </w:r>
            <w:r w:rsidRPr="00597111">
              <w:rPr>
                <w:webHidden/>
              </w:rPr>
              <w:fldChar w:fldCharType="begin"/>
            </w:r>
            <w:r w:rsidRPr="00597111">
              <w:rPr>
                <w:webHidden/>
              </w:rPr>
              <w:instrText xml:space="preserve"> PAGEREF _Toc224550805 \h </w:instrText>
            </w:r>
            <w:r w:rsidRPr="00597111">
              <w:rPr>
                <w:webHidden/>
              </w:rPr>
            </w:r>
            <w:r w:rsidRPr="00597111">
              <w:rPr>
                <w:webHidden/>
              </w:rPr>
              <w:fldChar w:fldCharType="separate"/>
            </w:r>
            <w:r w:rsidRPr="00597111">
              <w:rPr>
                <w:webHidden/>
              </w:rPr>
              <w:t>28</w:t>
            </w:r>
            <w:r w:rsidRPr="00597111">
              <w:rPr>
                <w:webHidden/>
              </w:rPr>
              <w:fldChar w:fldCharType="end"/>
            </w:r>
          </w:hyperlink>
        </w:p>
        <w:p w14:paraId="6CF2614C" w14:textId="60513692" w:rsidR="00597111" w:rsidRPr="00597111" w:rsidRDefault="00597111">
          <w:pPr>
            <w:pStyle w:val="TOC2"/>
            <w:rPr>
              <w:rFonts w:eastAsiaTheme="minorEastAsia"/>
              <w:kern w:val="2"/>
              <w:lang w:val="en-GB" w:eastAsia="en-GB"/>
              <w14:ligatures w14:val="standardContextual"/>
            </w:rPr>
          </w:pPr>
          <w:hyperlink w:anchor="_Toc224550806" w:history="1">
            <w:r w:rsidRPr="00597111">
              <w:rPr>
                <w:rStyle w:val="Hyperlink"/>
              </w:rPr>
              <w:t>4.11</w:t>
            </w:r>
            <w:r w:rsidRPr="00597111">
              <w:rPr>
                <w:rFonts w:eastAsiaTheme="minorEastAsia"/>
                <w:kern w:val="2"/>
                <w:lang w:val="en-GB" w:eastAsia="en-GB"/>
                <w14:ligatures w14:val="standardContextual"/>
              </w:rPr>
              <w:tab/>
            </w:r>
            <w:r w:rsidRPr="00597111">
              <w:rPr>
                <w:rStyle w:val="Hyperlink"/>
              </w:rPr>
              <w:t>Implications for Practice and Policy</w:t>
            </w:r>
            <w:r w:rsidRPr="00597111">
              <w:rPr>
                <w:webHidden/>
              </w:rPr>
              <w:tab/>
            </w:r>
            <w:r w:rsidRPr="00597111">
              <w:rPr>
                <w:webHidden/>
              </w:rPr>
              <w:fldChar w:fldCharType="begin"/>
            </w:r>
            <w:r w:rsidRPr="00597111">
              <w:rPr>
                <w:webHidden/>
              </w:rPr>
              <w:instrText xml:space="preserve"> PAGEREF _Toc224550806 \h </w:instrText>
            </w:r>
            <w:r w:rsidRPr="00597111">
              <w:rPr>
                <w:webHidden/>
              </w:rPr>
            </w:r>
            <w:r w:rsidRPr="00597111">
              <w:rPr>
                <w:webHidden/>
              </w:rPr>
              <w:fldChar w:fldCharType="separate"/>
            </w:r>
            <w:r w:rsidRPr="00597111">
              <w:rPr>
                <w:webHidden/>
              </w:rPr>
              <w:t>28</w:t>
            </w:r>
            <w:r w:rsidRPr="00597111">
              <w:rPr>
                <w:webHidden/>
              </w:rPr>
              <w:fldChar w:fldCharType="end"/>
            </w:r>
          </w:hyperlink>
        </w:p>
        <w:p w14:paraId="298BA229" w14:textId="7D5FBD87" w:rsidR="00597111" w:rsidRPr="00597111" w:rsidRDefault="00597111">
          <w:pPr>
            <w:pStyle w:val="TOC2"/>
            <w:rPr>
              <w:rFonts w:eastAsiaTheme="minorEastAsia"/>
              <w:kern w:val="2"/>
              <w:lang w:val="en-GB" w:eastAsia="en-GB"/>
              <w14:ligatures w14:val="standardContextual"/>
            </w:rPr>
          </w:pPr>
          <w:hyperlink w:anchor="_Toc224550807" w:history="1">
            <w:r w:rsidRPr="00597111">
              <w:rPr>
                <w:rStyle w:val="Hyperlink"/>
              </w:rPr>
              <w:t>4.12</w:t>
            </w:r>
            <w:r w:rsidRPr="00597111">
              <w:rPr>
                <w:rFonts w:eastAsiaTheme="minorEastAsia"/>
                <w:kern w:val="2"/>
                <w:lang w:val="en-GB" w:eastAsia="en-GB"/>
                <w14:ligatures w14:val="standardContextual"/>
              </w:rPr>
              <w:tab/>
            </w:r>
            <w:r w:rsidRPr="00597111">
              <w:rPr>
                <w:rStyle w:val="Hyperlink"/>
              </w:rPr>
              <w:t>Mechanisms linking Awareness to Service Engagement</w:t>
            </w:r>
            <w:r w:rsidRPr="00597111">
              <w:rPr>
                <w:webHidden/>
              </w:rPr>
              <w:tab/>
            </w:r>
            <w:r w:rsidRPr="00597111">
              <w:rPr>
                <w:webHidden/>
              </w:rPr>
              <w:fldChar w:fldCharType="begin"/>
            </w:r>
            <w:r w:rsidRPr="00597111">
              <w:rPr>
                <w:webHidden/>
              </w:rPr>
              <w:instrText xml:space="preserve"> PAGEREF _Toc224550807 \h </w:instrText>
            </w:r>
            <w:r w:rsidRPr="00597111">
              <w:rPr>
                <w:webHidden/>
              </w:rPr>
            </w:r>
            <w:r w:rsidRPr="00597111">
              <w:rPr>
                <w:webHidden/>
              </w:rPr>
              <w:fldChar w:fldCharType="separate"/>
            </w:r>
            <w:r w:rsidRPr="00597111">
              <w:rPr>
                <w:webHidden/>
              </w:rPr>
              <w:t>28</w:t>
            </w:r>
            <w:r w:rsidRPr="00597111">
              <w:rPr>
                <w:webHidden/>
              </w:rPr>
              <w:fldChar w:fldCharType="end"/>
            </w:r>
          </w:hyperlink>
        </w:p>
        <w:p w14:paraId="6CD8DAFB" w14:textId="05462628" w:rsidR="00597111" w:rsidRPr="00597111" w:rsidRDefault="00597111">
          <w:pPr>
            <w:pStyle w:val="TOC2"/>
            <w:rPr>
              <w:rFonts w:eastAsiaTheme="minorEastAsia"/>
              <w:kern w:val="2"/>
              <w:lang w:val="en-GB" w:eastAsia="en-GB"/>
              <w14:ligatures w14:val="standardContextual"/>
            </w:rPr>
          </w:pPr>
          <w:hyperlink w:anchor="_Toc224550808" w:history="1">
            <w:r w:rsidRPr="00597111">
              <w:rPr>
                <w:rStyle w:val="Hyperlink"/>
              </w:rPr>
              <w:t>4.13</w:t>
            </w:r>
            <w:r w:rsidRPr="00597111">
              <w:rPr>
                <w:rFonts w:eastAsiaTheme="minorEastAsia"/>
                <w:kern w:val="2"/>
                <w:lang w:val="en-GB" w:eastAsia="en-GB"/>
                <w14:ligatures w14:val="standardContextual"/>
              </w:rPr>
              <w:tab/>
            </w:r>
            <w:r w:rsidRPr="00597111">
              <w:rPr>
                <w:rStyle w:val="Hyperlink"/>
              </w:rPr>
              <w:t>Strengths and Limitations of the Evidence Base</w:t>
            </w:r>
            <w:r w:rsidRPr="00597111">
              <w:rPr>
                <w:webHidden/>
              </w:rPr>
              <w:tab/>
            </w:r>
            <w:r w:rsidRPr="00597111">
              <w:rPr>
                <w:webHidden/>
              </w:rPr>
              <w:fldChar w:fldCharType="begin"/>
            </w:r>
            <w:r w:rsidRPr="00597111">
              <w:rPr>
                <w:webHidden/>
              </w:rPr>
              <w:instrText xml:space="preserve"> PAGEREF _Toc224550808 \h </w:instrText>
            </w:r>
            <w:r w:rsidRPr="00597111">
              <w:rPr>
                <w:webHidden/>
              </w:rPr>
            </w:r>
            <w:r w:rsidRPr="00597111">
              <w:rPr>
                <w:webHidden/>
              </w:rPr>
              <w:fldChar w:fldCharType="separate"/>
            </w:r>
            <w:r w:rsidRPr="00597111">
              <w:rPr>
                <w:webHidden/>
              </w:rPr>
              <w:t>29</w:t>
            </w:r>
            <w:r w:rsidRPr="00597111">
              <w:rPr>
                <w:webHidden/>
              </w:rPr>
              <w:fldChar w:fldCharType="end"/>
            </w:r>
          </w:hyperlink>
        </w:p>
        <w:p w14:paraId="5655B217" w14:textId="7FBEBA63" w:rsidR="00597111" w:rsidRPr="00597111" w:rsidRDefault="00597111">
          <w:pPr>
            <w:pStyle w:val="TOC2"/>
            <w:rPr>
              <w:rFonts w:eastAsiaTheme="minorEastAsia"/>
              <w:kern w:val="2"/>
              <w:lang w:val="en-GB" w:eastAsia="en-GB"/>
              <w14:ligatures w14:val="standardContextual"/>
            </w:rPr>
          </w:pPr>
          <w:hyperlink w:anchor="_Toc224550809" w:history="1">
            <w:r w:rsidRPr="00597111">
              <w:rPr>
                <w:rStyle w:val="Hyperlink"/>
              </w:rPr>
              <w:t>4.14</w:t>
            </w:r>
            <w:r w:rsidRPr="00597111">
              <w:rPr>
                <w:rFonts w:eastAsiaTheme="minorEastAsia"/>
                <w:kern w:val="2"/>
                <w:lang w:val="en-GB" w:eastAsia="en-GB"/>
                <w14:ligatures w14:val="standardContextual"/>
              </w:rPr>
              <w:tab/>
            </w:r>
            <w:r w:rsidRPr="00597111">
              <w:rPr>
                <w:rStyle w:val="Hyperlink"/>
              </w:rPr>
              <w:t>Discussion of Findings</w:t>
            </w:r>
            <w:r w:rsidRPr="00597111">
              <w:rPr>
                <w:webHidden/>
              </w:rPr>
              <w:tab/>
            </w:r>
            <w:r w:rsidRPr="00597111">
              <w:rPr>
                <w:webHidden/>
              </w:rPr>
              <w:fldChar w:fldCharType="begin"/>
            </w:r>
            <w:r w:rsidRPr="00597111">
              <w:rPr>
                <w:webHidden/>
              </w:rPr>
              <w:instrText xml:space="preserve"> PAGEREF _Toc224550809 \h </w:instrText>
            </w:r>
            <w:r w:rsidRPr="00597111">
              <w:rPr>
                <w:webHidden/>
              </w:rPr>
            </w:r>
            <w:r w:rsidRPr="00597111">
              <w:rPr>
                <w:webHidden/>
              </w:rPr>
              <w:fldChar w:fldCharType="separate"/>
            </w:r>
            <w:r w:rsidRPr="00597111">
              <w:rPr>
                <w:webHidden/>
              </w:rPr>
              <w:t>29</w:t>
            </w:r>
            <w:r w:rsidRPr="00597111">
              <w:rPr>
                <w:webHidden/>
              </w:rPr>
              <w:fldChar w:fldCharType="end"/>
            </w:r>
          </w:hyperlink>
        </w:p>
        <w:p w14:paraId="309DED34" w14:textId="7611E1DE" w:rsidR="00597111" w:rsidRPr="00597111" w:rsidRDefault="00597111">
          <w:pPr>
            <w:pStyle w:val="TOC3"/>
            <w:tabs>
              <w:tab w:val="left" w:pos="1440"/>
              <w:tab w:val="right" w:leader="dot" w:pos="9350"/>
            </w:tabs>
            <w:rPr>
              <w:rFonts w:ascii="Arial" w:eastAsiaTheme="minorEastAsia" w:hAnsi="Arial" w:cs="Arial"/>
              <w:noProof/>
              <w:kern w:val="2"/>
              <w:sz w:val="24"/>
              <w:szCs w:val="24"/>
              <w:lang w:val="en-GB" w:eastAsia="en-GB"/>
              <w14:ligatures w14:val="standardContextual"/>
            </w:rPr>
          </w:pPr>
          <w:hyperlink w:anchor="_Toc224550810" w:history="1">
            <w:r w:rsidRPr="00597111">
              <w:rPr>
                <w:rStyle w:val="Hyperlink"/>
                <w:rFonts w:ascii="Arial" w:hAnsi="Arial" w:cs="Arial"/>
                <w:noProof/>
                <w:sz w:val="24"/>
                <w:szCs w:val="24"/>
              </w:rPr>
              <w:t>4.14.1</w:t>
            </w:r>
            <w:r w:rsidRPr="00597111">
              <w:rPr>
                <w:rFonts w:ascii="Arial" w:eastAsiaTheme="minorEastAsia" w:hAnsi="Arial" w:cs="Arial"/>
                <w:noProof/>
                <w:kern w:val="2"/>
                <w:sz w:val="24"/>
                <w:szCs w:val="24"/>
                <w:lang w:val="en-GB" w:eastAsia="en-GB"/>
                <w14:ligatures w14:val="standardContextual"/>
              </w:rPr>
              <w:tab/>
            </w:r>
            <w:r w:rsidRPr="00597111">
              <w:rPr>
                <w:rStyle w:val="Hyperlink"/>
                <w:rFonts w:ascii="Arial" w:hAnsi="Arial" w:cs="Arial"/>
                <w:noProof/>
                <w:sz w:val="24"/>
                <w:szCs w:val="24"/>
              </w:rPr>
              <w:t>The Growing Burden of Mental Health Need among Young Adults</w:t>
            </w:r>
            <w:r w:rsidRPr="00597111">
              <w:rPr>
                <w:rFonts w:ascii="Arial" w:hAnsi="Arial" w:cs="Arial"/>
                <w:noProof/>
                <w:webHidden/>
                <w:sz w:val="24"/>
                <w:szCs w:val="24"/>
              </w:rPr>
              <w:tab/>
            </w:r>
            <w:r w:rsidRPr="00597111">
              <w:rPr>
                <w:rFonts w:ascii="Arial" w:hAnsi="Arial" w:cs="Arial"/>
                <w:noProof/>
                <w:webHidden/>
                <w:sz w:val="24"/>
                <w:szCs w:val="24"/>
              </w:rPr>
              <w:fldChar w:fldCharType="begin"/>
            </w:r>
            <w:r w:rsidRPr="00597111">
              <w:rPr>
                <w:rFonts w:ascii="Arial" w:hAnsi="Arial" w:cs="Arial"/>
                <w:noProof/>
                <w:webHidden/>
                <w:sz w:val="24"/>
                <w:szCs w:val="24"/>
              </w:rPr>
              <w:instrText xml:space="preserve"> PAGEREF _Toc224550810 \h </w:instrText>
            </w:r>
            <w:r w:rsidRPr="00597111">
              <w:rPr>
                <w:rFonts w:ascii="Arial" w:hAnsi="Arial" w:cs="Arial"/>
                <w:noProof/>
                <w:webHidden/>
                <w:sz w:val="24"/>
                <w:szCs w:val="24"/>
              </w:rPr>
            </w:r>
            <w:r w:rsidRPr="00597111">
              <w:rPr>
                <w:rFonts w:ascii="Arial" w:hAnsi="Arial" w:cs="Arial"/>
                <w:noProof/>
                <w:webHidden/>
                <w:sz w:val="24"/>
                <w:szCs w:val="24"/>
              </w:rPr>
              <w:fldChar w:fldCharType="separate"/>
            </w:r>
            <w:r w:rsidRPr="00597111">
              <w:rPr>
                <w:rFonts w:ascii="Arial" w:hAnsi="Arial" w:cs="Arial"/>
                <w:noProof/>
                <w:webHidden/>
                <w:sz w:val="24"/>
                <w:szCs w:val="24"/>
              </w:rPr>
              <w:t>30</w:t>
            </w:r>
            <w:r w:rsidRPr="00597111">
              <w:rPr>
                <w:rFonts w:ascii="Arial" w:hAnsi="Arial" w:cs="Arial"/>
                <w:noProof/>
                <w:webHidden/>
                <w:sz w:val="24"/>
                <w:szCs w:val="24"/>
              </w:rPr>
              <w:fldChar w:fldCharType="end"/>
            </w:r>
          </w:hyperlink>
        </w:p>
        <w:p w14:paraId="35A1BD5B" w14:textId="1E6EC30D" w:rsidR="00597111" w:rsidRPr="00597111" w:rsidRDefault="00597111">
          <w:pPr>
            <w:pStyle w:val="TOC3"/>
            <w:tabs>
              <w:tab w:val="left" w:pos="1440"/>
              <w:tab w:val="right" w:leader="dot" w:pos="9350"/>
            </w:tabs>
            <w:rPr>
              <w:rFonts w:ascii="Arial" w:eastAsiaTheme="minorEastAsia" w:hAnsi="Arial" w:cs="Arial"/>
              <w:noProof/>
              <w:kern w:val="2"/>
              <w:sz w:val="24"/>
              <w:szCs w:val="24"/>
              <w:lang w:val="en-GB" w:eastAsia="en-GB"/>
              <w14:ligatures w14:val="standardContextual"/>
            </w:rPr>
          </w:pPr>
          <w:hyperlink w:anchor="_Toc224550811" w:history="1">
            <w:r w:rsidRPr="00597111">
              <w:rPr>
                <w:rStyle w:val="Hyperlink"/>
                <w:rFonts w:ascii="Arial" w:hAnsi="Arial" w:cs="Arial"/>
                <w:noProof/>
                <w:sz w:val="24"/>
                <w:szCs w:val="24"/>
              </w:rPr>
              <w:t>4.14.2</w:t>
            </w:r>
            <w:r w:rsidRPr="00597111">
              <w:rPr>
                <w:rFonts w:ascii="Arial" w:eastAsiaTheme="minorEastAsia" w:hAnsi="Arial" w:cs="Arial"/>
                <w:noProof/>
                <w:kern w:val="2"/>
                <w:sz w:val="24"/>
                <w:szCs w:val="24"/>
                <w:lang w:val="en-GB" w:eastAsia="en-GB"/>
                <w14:ligatures w14:val="standardContextual"/>
              </w:rPr>
              <w:tab/>
            </w:r>
            <w:r w:rsidRPr="00597111">
              <w:rPr>
                <w:rStyle w:val="Hyperlink"/>
                <w:rFonts w:ascii="Arial" w:hAnsi="Arial" w:cs="Arial"/>
                <w:noProof/>
                <w:sz w:val="24"/>
                <w:szCs w:val="24"/>
              </w:rPr>
              <w:t>Awareness Campaigns: Success in Recognition, Limitations in Conversion</w:t>
            </w:r>
            <w:r w:rsidRPr="00597111">
              <w:rPr>
                <w:rFonts w:ascii="Arial" w:hAnsi="Arial" w:cs="Arial"/>
                <w:noProof/>
                <w:webHidden/>
                <w:sz w:val="24"/>
                <w:szCs w:val="24"/>
              </w:rPr>
              <w:tab/>
            </w:r>
            <w:r w:rsidRPr="00597111">
              <w:rPr>
                <w:rFonts w:ascii="Arial" w:hAnsi="Arial" w:cs="Arial"/>
                <w:noProof/>
                <w:webHidden/>
                <w:sz w:val="24"/>
                <w:szCs w:val="24"/>
              </w:rPr>
              <w:fldChar w:fldCharType="begin"/>
            </w:r>
            <w:r w:rsidRPr="00597111">
              <w:rPr>
                <w:rFonts w:ascii="Arial" w:hAnsi="Arial" w:cs="Arial"/>
                <w:noProof/>
                <w:webHidden/>
                <w:sz w:val="24"/>
                <w:szCs w:val="24"/>
              </w:rPr>
              <w:instrText xml:space="preserve"> PAGEREF _Toc224550811 \h </w:instrText>
            </w:r>
            <w:r w:rsidRPr="00597111">
              <w:rPr>
                <w:rFonts w:ascii="Arial" w:hAnsi="Arial" w:cs="Arial"/>
                <w:noProof/>
                <w:webHidden/>
                <w:sz w:val="24"/>
                <w:szCs w:val="24"/>
              </w:rPr>
            </w:r>
            <w:r w:rsidRPr="00597111">
              <w:rPr>
                <w:rFonts w:ascii="Arial" w:hAnsi="Arial" w:cs="Arial"/>
                <w:noProof/>
                <w:webHidden/>
                <w:sz w:val="24"/>
                <w:szCs w:val="24"/>
              </w:rPr>
              <w:fldChar w:fldCharType="separate"/>
            </w:r>
            <w:r w:rsidRPr="00597111">
              <w:rPr>
                <w:rFonts w:ascii="Arial" w:hAnsi="Arial" w:cs="Arial"/>
                <w:noProof/>
                <w:webHidden/>
                <w:sz w:val="24"/>
                <w:szCs w:val="24"/>
              </w:rPr>
              <w:t>30</w:t>
            </w:r>
            <w:r w:rsidRPr="00597111">
              <w:rPr>
                <w:rFonts w:ascii="Arial" w:hAnsi="Arial" w:cs="Arial"/>
                <w:noProof/>
                <w:webHidden/>
                <w:sz w:val="24"/>
                <w:szCs w:val="24"/>
              </w:rPr>
              <w:fldChar w:fldCharType="end"/>
            </w:r>
          </w:hyperlink>
        </w:p>
        <w:p w14:paraId="18EA2141" w14:textId="47825676" w:rsidR="00597111" w:rsidRPr="00597111" w:rsidRDefault="00597111">
          <w:pPr>
            <w:pStyle w:val="TOC3"/>
            <w:tabs>
              <w:tab w:val="left" w:pos="1440"/>
              <w:tab w:val="right" w:leader="dot" w:pos="9350"/>
            </w:tabs>
            <w:rPr>
              <w:rFonts w:ascii="Arial" w:eastAsiaTheme="minorEastAsia" w:hAnsi="Arial" w:cs="Arial"/>
              <w:noProof/>
              <w:kern w:val="2"/>
              <w:sz w:val="24"/>
              <w:szCs w:val="24"/>
              <w:lang w:val="en-GB" w:eastAsia="en-GB"/>
              <w14:ligatures w14:val="standardContextual"/>
            </w:rPr>
          </w:pPr>
          <w:hyperlink w:anchor="_Toc224550812" w:history="1">
            <w:r w:rsidRPr="00597111">
              <w:rPr>
                <w:rStyle w:val="Hyperlink"/>
                <w:rFonts w:ascii="Arial" w:hAnsi="Arial" w:cs="Arial"/>
                <w:noProof/>
                <w:sz w:val="24"/>
                <w:szCs w:val="24"/>
              </w:rPr>
              <w:t>4.14.3</w:t>
            </w:r>
            <w:r w:rsidRPr="00597111">
              <w:rPr>
                <w:rFonts w:ascii="Arial" w:eastAsiaTheme="minorEastAsia" w:hAnsi="Arial" w:cs="Arial"/>
                <w:noProof/>
                <w:kern w:val="2"/>
                <w:sz w:val="24"/>
                <w:szCs w:val="24"/>
                <w:lang w:val="en-GB" w:eastAsia="en-GB"/>
                <w14:ligatures w14:val="standardContextual"/>
              </w:rPr>
              <w:tab/>
            </w:r>
            <w:r w:rsidRPr="00597111">
              <w:rPr>
                <w:rStyle w:val="Hyperlink"/>
                <w:rFonts w:ascii="Arial" w:hAnsi="Arial" w:cs="Arial"/>
                <w:noProof/>
                <w:sz w:val="24"/>
                <w:szCs w:val="24"/>
              </w:rPr>
              <w:t>Accessibility as a Multidimensional Concept</w:t>
            </w:r>
            <w:r w:rsidRPr="00597111">
              <w:rPr>
                <w:rFonts w:ascii="Arial" w:hAnsi="Arial" w:cs="Arial"/>
                <w:noProof/>
                <w:webHidden/>
                <w:sz w:val="24"/>
                <w:szCs w:val="24"/>
              </w:rPr>
              <w:tab/>
            </w:r>
            <w:r w:rsidRPr="00597111">
              <w:rPr>
                <w:rFonts w:ascii="Arial" w:hAnsi="Arial" w:cs="Arial"/>
                <w:noProof/>
                <w:webHidden/>
                <w:sz w:val="24"/>
                <w:szCs w:val="24"/>
              </w:rPr>
              <w:fldChar w:fldCharType="begin"/>
            </w:r>
            <w:r w:rsidRPr="00597111">
              <w:rPr>
                <w:rFonts w:ascii="Arial" w:hAnsi="Arial" w:cs="Arial"/>
                <w:noProof/>
                <w:webHidden/>
                <w:sz w:val="24"/>
                <w:szCs w:val="24"/>
              </w:rPr>
              <w:instrText xml:space="preserve"> PAGEREF _Toc224550812 \h </w:instrText>
            </w:r>
            <w:r w:rsidRPr="00597111">
              <w:rPr>
                <w:rFonts w:ascii="Arial" w:hAnsi="Arial" w:cs="Arial"/>
                <w:noProof/>
                <w:webHidden/>
                <w:sz w:val="24"/>
                <w:szCs w:val="24"/>
              </w:rPr>
            </w:r>
            <w:r w:rsidRPr="00597111">
              <w:rPr>
                <w:rFonts w:ascii="Arial" w:hAnsi="Arial" w:cs="Arial"/>
                <w:noProof/>
                <w:webHidden/>
                <w:sz w:val="24"/>
                <w:szCs w:val="24"/>
              </w:rPr>
              <w:fldChar w:fldCharType="separate"/>
            </w:r>
            <w:r w:rsidRPr="00597111">
              <w:rPr>
                <w:rFonts w:ascii="Arial" w:hAnsi="Arial" w:cs="Arial"/>
                <w:noProof/>
                <w:webHidden/>
                <w:sz w:val="24"/>
                <w:szCs w:val="24"/>
              </w:rPr>
              <w:t>31</w:t>
            </w:r>
            <w:r w:rsidRPr="00597111">
              <w:rPr>
                <w:rFonts w:ascii="Arial" w:hAnsi="Arial" w:cs="Arial"/>
                <w:noProof/>
                <w:webHidden/>
                <w:sz w:val="24"/>
                <w:szCs w:val="24"/>
              </w:rPr>
              <w:fldChar w:fldCharType="end"/>
            </w:r>
          </w:hyperlink>
        </w:p>
        <w:p w14:paraId="690A823E" w14:textId="07203579" w:rsidR="00597111" w:rsidRPr="00597111" w:rsidRDefault="00597111">
          <w:pPr>
            <w:pStyle w:val="TOC3"/>
            <w:tabs>
              <w:tab w:val="left" w:pos="1440"/>
              <w:tab w:val="right" w:leader="dot" w:pos="9350"/>
            </w:tabs>
            <w:rPr>
              <w:rFonts w:ascii="Arial" w:eastAsiaTheme="minorEastAsia" w:hAnsi="Arial" w:cs="Arial"/>
              <w:noProof/>
              <w:kern w:val="2"/>
              <w:sz w:val="24"/>
              <w:szCs w:val="24"/>
              <w:lang w:val="en-GB" w:eastAsia="en-GB"/>
              <w14:ligatures w14:val="standardContextual"/>
            </w:rPr>
          </w:pPr>
          <w:hyperlink w:anchor="_Toc224550813" w:history="1">
            <w:r w:rsidRPr="00597111">
              <w:rPr>
                <w:rStyle w:val="Hyperlink"/>
                <w:rFonts w:ascii="Arial" w:hAnsi="Arial" w:cs="Arial"/>
                <w:noProof/>
                <w:sz w:val="24"/>
                <w:szCs w:val="24"/>
              </w:rPr>
              <w:t>4.14.4</w:t>
            </w:r>
            <w:r w:rsidRPr="00597111">
              <w:rPr>
                <w:rFonts w:ascii="Arial" w:eastAsiaTheme="minorEastAsia" w:hAnsi="Arial" w:cs="Arial"/>
                <w:noProof/>
                <w:kern w:val="2"/>
                <w:sz w:val="24"/>
                <w:szCs w:val="24"/>
                <w:lang w:val="en-GB" w:eastAsia="en-GB"/>
                <w14:ligatures w14:val="standardContextual"/>
              </w:rPr>
              <w:tab/>
            </w:r>
            <w:r w:rsidRPr="00597111">
              <w:rPr>
                <w:rStyle w:val="Hyperlink"/>
                <w:rFonts w:ascii="Arial" w:hAnsi="Arial" w:cs="Arial"/>
                <w:noProof/>
                <w:sz w:val="24"/>
                <w:szCs w:val="24"/>
              </w:rPr>
              <w:t>Inequalities and Differential Experiences of Care</w:t>
            </w:r>
            <w:r w:rsidRPr="00597111">
              <w:rPr>
                <w:rFonts w:ascii="Arial" w:hAnsi="Arial" w:cs="Arial"/>
                <w:noProof/>
                <w:webHidden/>
                <w:sz w:val="24"/>
                <w:szCs w:val="24"/>
              </w:rPr>
              <w:tab/>
            </w:r>
            <w:r w:rsidRPr="00597111">
              <w:rPr>
                <w:rFonts w:ascii="Arial" w:hAnsi="Arial" w:cs="Arial"/>
                <w:noProof/>
                <w:webHidden/>
                <w:sz w:val="24"/>
                <w:szCs w:val="24"/>
              </w:rPr>
              <w:fldChar w:fldCharType="begin"/>
            </w:r>
            <w:r w:rsidRPr="00597111">
              <w:rPr>
                <w:rFonts w:ascii="Arial" w:hAnsi="Arial" w:cs="Arial"/>
                <w:noProof/>
                <w:webHidden/>
                <w:sz w:val="24"/>
                <w:szCs w:val="24"/>
              </w:rPr>
              <w:instrText xml:space="preserve"> PAGEREF _Toc224550813 \h </w:instrText>
            </w:r>
            <w:r w:rsidRPr="00597111">
              <w:rPr>
                <w:rFonts w:ascii="Arial" w:hAnsi="Arial" w:cs="Arial"/>
                <w:noProof/>
                <w:webHidden/>
                <w:sz w:val="24"/>
                <w:szCs w:val="24"/>
              </w:rPr>
            </w:r>
            <w:r w:rsidRPr="00597111">
              <w:rPr>
                <w:rFonts w:ascii="Arial" w:hAnsi="Arial" w:cs="Arial"/>
                <w:noProof/>
                <w:webHidden/>
                <w:sz w:val="24"/>
                <w:szCs w:val="24"/>
              </w:rPr>
              <w:fldChar w:fldCharType="separate"/>
            </w:r>
            <w:r w:rsidRPr="00597111">
              <w:rPr>
                <w:rFonts w:ascii="Arial" w:hAnsi="Arial" w:cs="Arial"/>
                <w:noProof/>
                <w:webHidden/>
                <w:sz w:val="24"/>
                <w:szCs w:val="24"/>
              </w:rPr>
              <w:t>32</w:t>
            </w:r>
            <w:r w:rsidRPr="00597111">
              <w:rPr>
                <w:rFonts w:ascii="Arial" w:hAnsi="Arial" w:cs="Arial"/>
                <w:noProof/>
                <w:webHidden/>
                <w:sz w:val="24"/>
                <w:szCs w:val="24"/>
              </w:rPr>
              <w:fldChar w:fldCharType="end"/>
            </w:r>
          </w:hyperlink>
        </w:p>
        <w:p w14:paraId="5333773D" w14:textId="71BB849E" w:rsidR="00597111" w:rsidRPr="00597111" w:rsidRDefault="00597111">
          <w:pPr>
            <w:pStyle w:val="TOC3"/>
            <w:tabs>
              <w:tab w:val="left" w:pos="1440"/>
              <w:tab w:val="right" w:leader="dot" w:pos="9350"/>
            </w:tabs>
            <w:rPr>
              <w:rFonts w:ascii="Arial" w:eastAsiaTheme="minorEastAsia" w:hAnsi="Arial" w:cs="Arial"/>
              <w:noProof/>
              <w:kern w:val="2"/>
              <w:sz w:val="24"/>
              <w:szCs w:val="24"/>
              <w:lang w:val="en-GB" w:eastAsia="en-GB"/>
              <w14:ligatures w14:val="standardContextual"/>
            </w:rPr>
          </w:pPr>
          <w:hyperlink w:anchor="_Toc224550814" w:history="1">
            <w:r w:rsidRPr="00597111">
              <w:rPr>
                <w:rStyle w:val="Hyperlink"/>
                <w:rFonts w:ascii="Arial" w:hAnsi="Arial" w:cs="Arial"/>
                <w:noProof/>
                <w:sz w:val="24"/>
                <w:szCs w:val="24"/>
              </w:rPr>
              <w:t>4.14.5</w:t>
            </w:r>
            <w:r w:rsidRPr="00597111">
              <w:rPr>
                <w:rFonts w:ascii="Arial" w:eastAsiaTheme="minorEastAsia" w:hAnsi="Arial" w:cs="Arial"/>
                <w:noProof/>
                <w:kern w:val="2"/>
                <w:sz w:val="24"/>
                <w:szCs w:val="24"/>
                <w:lang w:val="en-GB" w:eastAsia="en-GB"/>
                <w14:ligatures w14:val="standardContextual"/>
              </w:rPr>
              <w:tab/>
            </w:r>
            <w:r w:rsidRPr="00597111">
              <w:rPr>
                <w:rStyle w:val="Hyperlink"/>
                <w:rFonts w:ascii="Arial" w:hAnsi="Arial" w:cs="Arial"/>
                <w:noProof/>
                <w:sz w:val="24"/>
                <w:szCs w:val="24"/>
              </w:rPr>
              <w:t>Perceived Quality of Care and the Centrality of Relationships</w:t>
            </w:r>
            <w:r w:rsidRPr="00597111">
              <w:rPr>
                <w:rFonts w:ascii="Arial" w:hAnsi="Arial" w:cs="Arial"/>
                <w:noProof/>
                <w:webHidden/>
                <w:sz w:val="24"/>
                <w:szCs w:val="24"/>
              </w:rPr>
              <w:tab/>
            </w:r>
            <w:r w:rsidRPr="00597111">
              <w:rPr>
                <w:rFonts w:ascii="Arial" w:hAnsi="Arial" w:cs="Arial"/>
                <w:noProof/>
                <w:webHidden/>
                <w:sz w:val="24"/>
                <w:szCs w:val="24"/>
              </w:rPr>
              <w:fldChar w:fldCharType="begin"/>
            </w:r>
            <w:r w:rsidRPr="00597111">
              <w:rPr>
                <w:rFonts w:ascii="Arial" w:hAnsi="Arial" w:cs="Arial"/>
                <w:noProof/>
                <w:webHidden/>
                <w:sz w:val="24"/>
                <w:szCs w:val="24"/>
              </w:rPr>
              <w:instrText xml:space="preserve"> PAGEREF _Toc224550814 \h </w:instrText>
            </w:r>
            <w:r w:rsidRPr="00597111">
              <w:rPr>
                <w:rFonts w:ascii="Arial" w:hAnsi="Arial" w:cs="Arial"/>
                <w:noProof/>
                <w:webHidden/>
                <w:sz w:val="24"/>
                <w:szCs w:val="24"/>
              </w:rPr>
            </w:r>
            <w:r w:rsidRPr="00597111">
              <w:rPr>
                <w:rFonts w:ascii="Arial" w:hAnsi="Arial" w:cs="Arial"/>
                <w:noProof/>
                <w:webHidden/>
                <w:sz w:val="24"/>
                <w:szCs w:val="24"/>
              </w:rPr>
              <w:fldChar w:fldCharType="separate"/>
            </w:r>
            <w:r w:rsidRPr="00597111">
              <w:rPr>
                <w:rFonts w:ascii="Arial" w:hAnsi="Arial" w:cs="Arial"/>
                <w:noProof/>
                <w:webHidden/>
                <w:sz w:val="24"/>
                <w:szCs w:val="24"/>
              </w:rPr>
              <w:t>32</w:t>
            </w:r>
            <w:r w:rsidRPr="00597111">
              <w:rPr>
                <w:rFonts w:ascii="Arial" w:hAnsi="Arial" w:cs="Arial"/>
                <w:noProof/>
                <w:webHidden/>
                <w:sz w:val="24"/>
                <w:szCs w:val="24"/>
              </w:rPr>
              <w:fldChar w:fldCharType="end"/>
            </w:r>
          </w:hyperlink>
        </w:p>
        <w:p w14:paraId="78723C85" w14:textId="1EBA0663" w:rsidR="00597111" w:rsidRPr="00597111" w:rsidRDefault="00597111">
          <w:pPr>
            <w:pStyle w:val="TOC3"/>
            <w:tabs>
              <w:tab w:val="left" w:pos="1440"/>
              <w:tab w:val="right" w:leader="dot" w:pos="9350"/>
            </w:tabs>
            <w:rPr>
              <w:rFonts w:ascii="Arial" w:eastAsiaTheme="minorEastAsia" w:hAnsi="Arial" w:cs="Arial"/>
              <w:noProof/>
              <w:kern w:val="2"/>
              <w:sz w:val="24"/>
              <w:szCs w:val="24"/>
              <w:lang w:val="en-GB" w:eastAsia="en-GB"/>
              <w14:ligatures w14:val="standardContextual"/>
            </w:rPr>
          </w:pPr>
          <w:hyperlink w:anchor="_Toc224550815" w:history="1">
            <w:r w:rsidRPr="00597111">
              <w:rPr>
                <w:rStyle w:val="Hyperlink"/>
                <w:rFonts w:ascii="Arial" w:hAnsi="Arial" w:cs="Arial"/>
                <w:noProof/>
                <w:sz w:val="24"/>
                <w:szCs w:val="24"/>
              </w:rPr>
              <w:t>4.14.6</w:t>
            </w:r>
            <w:r w:rsidRPr="00597111">
              <w:rPr>
                <w:rFonts w:ascii="Arial" w:eastAsiaTheme="minorEastAsia" w:hAnsi="Arial" w:cs="Arial"/>
                <w:noProof/>
                <w:kern w:val="2"/>
                <w:sz w:val="24"/>
                <w:szCs w:val="24"/>
                <w:lang w:val="en-GB" w:eastAsia="en-GB"/>
                <w14:ligatures w14:val="standardContextual"/>
              </w:rPr>
              <w:tab/>
            </w:r>
            <w:r w:rsidRPr="00597111">
              <w:rPr>
                <w:rStyle w:val="Hyperlink"/>
                <w:rFonts w:ascii="Arial" w:hAnsi="Arial" w:cs="Arial"/>
                <w:noProof/>
                <w:sz w:val="24"/>
                <w:szCs w:val="24"/>
              </w:rPr>
              <w:t>Integrated and Community-Based Models as Promising Approaches</w:t>
            </w:r>
            <w:r w:rsidRPr="00597111">
              <w:rPr>
                <w:rFonts w:ascii="Arial" w:hAnsi="Arial" w:cs="Arial"/>
                <w:noProof/>
                <w:webHidden/>
                <w:sz w:val="24"/>
                <w:szCs w:val="24"/>
              </w:rPr>
              <w:tab/>
            </w:r>
            <w:r w:rsidRPr="00597111">
              <w:rPr>
                <w:rFonts w:ascii="Arial" w:hAnsi="Arial" w:cs="Arial"/>
                <w:noProof/>
                <w:webHidden/>
                <w:sz w:val="24"/>
                <w:szCs w:val="24"/>
              </w:rPr>
              <w:fldChar w:fldCharType="begin"/>
            </w:r>
            <w:r w:rsidRPr="00597111">
              <w:rPr>
                <w:rFonts w:ascii="Arial" w:hAnsi="Arial" w:cs="Arial"/>
                <w:noProof/>
                <w:webHidden/>
                <w:sz w:val="24"/>
                <w:szCs w:val="24"/>
              </w:rPr>
              <w:instrText xml:space="preserve"> PAGEREF _Toc224550815 \h </w:instrText>
            </w:r>
            <w:r w:rsidRPr="00597111">
              <w:rPr>
                <w:rFonts w:ascii="Arial" w:hAnsi="Arial" w:cs="Arial"/>
                <w:noProof/>
                <w:webHidden/>
                <w:sz w:val="24"/>
                <w:szCs w:val="24"/>
              </w:rPr>
            </w:r>
            <w:r w:rsidRPr="00597111">
              <w:rPr>
                <w:rFonts w:ascii="Arial" w:hAnsi="Arial" w:cs="Arial"/>
                <w:noProof/>
                <w:webHidden/>
                <w:sz w:val="24"/>
                <w:szCs w:val="24"/>
              </w:rPr>
              <w:fldChar w:fldCharType="separate"/>
            </w:r>
            <w:r w:rsidRPr="00597111">
              <w:rPr>
                <w:rFonts w:ascii="Arial" w:hAnsi="Arial" w:cs="Arial"/>
                <w:noProof/>
                <w:webHidden/>
                <w:sz w:val="24"/>
                <w:szCs w:val="24"/>
              </w:rPr>
              <w:t>33</w:t>
            </w:r>
            <w:r w:rsidRPr="00597111">
              <w:rPr>
                <w:rFonts w:ascii="Arial" w:hAnsi="Arial" w:cs="Arial"/>
                <w:noProof/>
                <w:webHidden/>
                <w:sz w:val="24"/>
                <w:szCs w:val="24"/>
              </w:rPr>
              <w:fldChar w:fldCharType="end"/>
            </w:r>
          </w:hyperlink>
        </w:p>
        <w:p w14:paraId="5188A098" w14:textId="7FA5A588" w:rsidR="00597111" w:rsidRPr="00597111" w:rsidRDefault="00597111">
          <w:pPr>
            <w:pStyle w:val="TOC3"/>
            <w:tabs>
              <w:tab w:val="left" w:pos="1440"/>
              <w:tab w:val="right" w:leader="dot" w:pos="9350"/>
            </w:tabs>
            <w:rPr>
              <w:rFonts w:ascii="Arial" w:eastAsiaTheme="minorEastAsia" w:hAnsi="Arial" w:cs="Arial"/>
              <w:noProof/>
              <w:kern w:val="2"/>
              <w:sz w:val="24"/>
              <w:szCs w:val="24"/>
              <w:lang w:val="en-GB" w:eastAsia="en-GB"/>
              <w14:ligatures w14:val="standardContextual"/>
            </w:rPr>
          </w:pPr>
          <w:hyperlink w:anchor="_Toc224550816" w:history="1">
            <w:r w:rsidRPr="00597111">
              <w:rPr>
                <w:rStyle w:val="Hyperlink"/>
                <w:rFonts w:ascii="Arial" w:hAnsi="Arial" w:cs="Arial"/>
                <w:noProof/>
                <w:sz w:val="24"/>
                <w:szCs w:val="24"/>
              </w:rPr>
              <w:t>4.14.7</w:t>
            </w:r>
            <w:r w:rsidRPr="00597111">
              <w:rPr>
                <w:rFonts w:ascii="Arial" w:eastAsiaTheme="minorEastAsia" w:hAnsi="Arial" w:cs="Arial"/>
                <w:noProof/>
                <w:kern w:val="2"/>
                <w:sz w:val="24"/>
                <w:szCs w:val="24"/>
                <w:lang w:val="en-GB" w:eastAsia="en-GB"/>
                <w14:ligatures w14:val="standardContextual"/>
              </w:rPr>
              <w:tab/>
            </w:r>
            <w:r w:rsidRPr="00597111">
              <w:rPr>
                <w:rStyle w:val="Hyperlink"/>
                <w:rFonts w:ascii="Arial" w:hAnsi="Arial" w:cs="Arial"/>
                <w:noProof/>
                <w:sz w:val="24"/>
                <w:szCs w:val="24"/>
              </w:rPr>
              <w:t>Interpreting the Awareness–Capacity Mismatch</w:t>
            </w:r>
            <w:r w:rsidRPr="00597111">
              <w:rPr>
                <w:rFonts w:ascii="Arial" w:hAnsi="Arial" w:cs="Arial"/>
                <w:noProof/>
                <w:webHidden/>
                <w:sz w:val="24"/>
                <w:szCs w:val="24"/>
              </w:rPr>
              <w:tab/>
            </w:r>
            <w:r w:rsidRPr="00597111">
              <w:rPr>
                <w:rFonts w:ascii="Arial" w:hAnsi="Arial" w:cs="Arial"/>
                <w:noProof/>
                <w:webHidden/>
                <w:sz w:val="24"/>
                <w:szCs w:val="24"/>
              </w:rPr>
              <w:fldChar w:fldCharType="begin"/>
            </w:r>
            <w:r w:rsidRPr="00597111">
              <w:rPr>
                <w:rFonts w:ascii="Arial" w:hAnsi="Arial" w:cs="Arial"/>
                <w:noProof/>
                <w:webHidden/>
                <w:sz w:val="24"/>
                <w:szCs w:val="24"/>
              </w:rPr>
              <w:instrText xml:space="preserve"> PAGEREF _Toc224550816 \h </w:instrText>
            </w:r>
            <w:r w:rsidRPr="00597111">
              <w:rPr>
                <w:rFonts w:ascii="Arial" w:hAnsi="Arial" w:cs="Arial"/>
                <w:noProof/>
                <w:webHidden/>
                <w:sz w:val="24"/>
                <w:szCs w:val="24"/>
              </w:rPr>
            </w:r>
            <w:r w:rsidRPr="00597111">
              <w:rPr>
                <w:rFonts w:ascii="Arial" w:hAnsi="Arial" w:cs="Arial"/>
                <w:noProof/>
                <w:webHidden/>
                <w:sz w:val="24"/>
                <w:szCs w:val="24"/>
              </w:rPr>
              <w:fldChar w:fldCharType="separate"/>
            </w:r>
            <w:r w:rsidRPr="00597111">
              <w:rPr>
                <w:rFonts w:ascii="Arial" w:hAnsi="Arial" w:cs="Arial"/>
                <w:noProof/>
                <w:webHidden/>
                <w:sz w:val="24"/>
                <w:szCs w:val="24"/>
              </w:rPr>
              <w:t>33</w:t>
            </w:r>
            <w:r w:rsidRPr="00597111">
              <w:rPr>
                <w:rFonts w:ascii="Arial" w:hAnsi="Arial" w:cs="Arial"/>
                <w:noProof/>
                <w:webHidden/>
                <w:sz w:val="24"/>
                <w:szCs w:val="24"/>
              </w:rPr>
              <w:fldChar w:fldCharType="end"/>
            </w:r>
          </w:hyperlink>
        </w:p>
        <w:p w14:paraId="0185BED0" w14:textId="096A5DC5" w:rsidR="00597111" w:rsidRPr="00597111" w:rsidRDefault="00597111">
          <w:pPr>
            <w:pStyle w:val="TOC3"/>
            <w:tabs>
              <w:tab w:val="left" w:pos="1440"/>
              <w:tab w:val="right" w:leader="dot" w:pos="9350"/>
            </w:tabs>
            <w:rPr>
              <w:rFonts w:ascii="Arial" w:eastAsiaTheme="minorEastAsia" w:hAnsi="Arial" w:cs="Arial"/>
              <w:noProof/>
              <w:kern w:val="2"/>
              <w:sz w:val="24"/>
              <w:szCs w:val="24"/>
              <w:lang w:val="en-GB" w:eastAsia="en-GB"/>
              <w14:ligatures w14:val="standardContextual"/>
            </w:rPr>
          </w:pPr>
          <w:hyperlink w:anchor="_Toc224550817" w:history="1">
            <w:r w:rsidRPr="00597111">
              <w:rPr>
                <w:rStyle w:val="Hyperlink"/>
                <w:rFonts w:ascii="Arial" w:hAnsi="Arial" w:cs="Arial"/>
                <w:noProof/>
                <w:sz w:val="24"/>
                <w:szCs w:val="24"/>
              </w:rPr>
              <w:t>4.14.8</w:t>
            </w:r>
            <w:r w:rsidRPr="00597111">
              <w:rPr>
                <w:rFonts w:ascii="Arial" w:eastAsiaTheme="minorEastAsia" w:hAnsi="Arial" w:cs="Arial"/>
                <w:noProof/>
                <w:kern w:val="2"/>
                <w:sz w:val="24"/>
                <w:szCs w:val="24"/>
                <w:lang w:val="en-GB" w:eastAsia="en-GB"/>
                <w14:ligatures w14:val="standardContextual"/>
              </w:rPr>
              <w:tab/>
            </w:r>
            <w:r w:rsidRPr="00597111">
              <w:rPr>
                <w:rStyle w:val="Hyperlink"/>
                <w:rFonts w:ascii="Arial" w:hAnsi="Arial" w:cs="Arial"/>
                <w:noProof/>
                <w:sz w:val="24"/>
                <w:szCs w:val="24"/>
              </w:rPr>
              <w:t>Implications for Health and Social Care Practice</w:t>
            </w:r>
            <w:r w:rsidRPr="00597111">
              <w:rPr>
                <w:rFonts w:ascii="Arial" w:hAnsi="Arial" w:cs="Arial"/>
                <w:noProof/>
                <w:webHidden/>
                <w:sz w:val="24"/>
                <w:szCs w:val="24"/>
              </w:rPr>
              <w:tab/>
            </w:r>
            <w:r w:rsidRPr="00597111">
              <w:rPr>
                <w:rFonts w:ascii="Arial" w:hAnsi="Arial" w:cs="Arial"/>
                <w:noProof/>
                <w:webHidden/>
                <w:sz w:val="24"/>
                <w:szCs w:val="24"/>
              </w:rPr>
              <w:fldChar w:fldCharType="begin"/>
            </w:r>
            <w:r w:rsidRPr="00597111">
              <w:rPr>
                <w:rFonts w:ascii="Arial" w:hAnsi="Arial" w:cs="Arial"/>
                <w:noProof/>
                <w:webHidden/>
                <w:sz w:val="24"/>
                <w:szCs w:val="24"/>
              </w:rPr>
              <w:instrText xml:space="preserve"> PAGEREF _Toc224550817 \h </w:instrText>
            </w:r>
            <w:r w:rsidRPr="00597111">
              <w:rPr>
                <w:rFonts w:ascii="Arial" w:hAnsi="Arial" w:cs="Arial"/>
                <w:noProof/>
                <w:webHidden/>
                <w:sz w:val="24"/>
                <w:szCs w:val="24"/>
              </w:rPr>
            </w:r>
            <w:r w:rsidRPr="00597111">
              <w:rPr>
                <w:rFonts w:ascii="Arial" w:hAnsi="Arial" w:cs="Arial"/>
                <w:noProof/>
                <w:webHidden/>
                <w:sz w:val="24"/>
                <w:szCs w:val="24"/>
              </w:rPr>
              <w:fldChar w:fldCharType="separate"/>
            </w:r>
            <w:r w:rsidRPr="00597111">
              <w:rPr>
                <w:rFonts w:ascii="Arial" w:hAnsi="Arial" w:cs="Arial"/>
                <w:noProof/>
                <w:webHidden/>
                <w:sz w:val="24"/>
                <w:szCs w:val="24"/>
              </w:rPr>
              <w:t>34</w:t>
            </w:r>
            <w:r w:rsidRPr="00597111">
              <w:rPr>
                <w:rFonts w:ascii="Arial" w:hAnsi="Arial" w:cs="Arial"/>
                <w:noProof/>
                <w:webHidden/>
                <w:sz w:val="24"/>
                <w:szCs w:val="24"/>
              </w:rPr>
              <w:fldChar w:fldCharType="end"/>
            </w:r>
          </w:hyperlink>
        </w:p>
        <w:p w14:paraId="02F5F201" w14:textId="0D01466C" w:rsidR="00597111" w:rsidRPr="00597111" w:rsidRDefault="00597111">
          <w:pPr>
            <w:pStyle w:val="TOC2"/>
            <w:rPr>
              <w:rFonts w:eastAsiaTheme="minorEastAsia"/>
              <w:kern w:val="2"/>
              <w:lang w:val="en-GB" w:eastAsia="en-GB"/>
              <w14:ligatures w14:val="standardContextual"/>
            </w:rPr>
          </w:pPr>
          <w:hyperlink w:anchor="_Toc224550818" w:history="1">
            <w:r w:rsidRPr="00597111">
              <w:rPr>
                <w:rStyle w:val="Hyperlink"/>
              </w:rPr>
              <w:t>4.15</w:t>
            </w:r>
            <w:r w:rsidRPr="00597111">
              <w:rPr>
                <w:rFonts w:eastAsiaTheme="minorEastAsia"/>
                <w:kern w:val="2"/>
                <w:lang w:val="en-GB" w:eastAsia="en-GB"/>
                <w14:ligatures w14:val="standardContextual"/>
              </w:rPr>
              <w:tab/>
            </w:r>
            <w:r w:rsidRPr="00597111">
              <w:rPr>
                <w:rStyle w:val="Hyperlink"/>
              </w:rPr>
              <w:t>Recommendations</w:t>
            </w:r>
            <w:r w:rsidRPr="00597111">
              <w:rPr>
                <w:webHidden/>
              </w:rPr>
              <w:tab/>
            </w:r>
            <w:r w:rsidRPr="00597111">
              <w:rPr>
                <w:webHidden/>
              </w:rPr>
              <w:fldChar w:fldCharType="begin"/>
            </w:r>
            <w:r w:rsidRPr="00597111">
              <w:rPr>
                <w:webHidden/>
              </w:rPr>
              <w:instrText xml:space="preserve"> PAGEREF _Toc224550818 \h </w:instrText>
            </w:r>
            <w:r w:rsidRPr="00597111">
              <w:rPr>
                <w:webHidden/>
              </w:rPr>
            </w:r>
            <w:r w:rsidRPr="00597111">
              <w:rPr>
                <w:webHidden/>
              </w:rPr>
              <w:fldChar w:fldCharType="separate"/>
            </w:r>
            <w:r w:rsidRPr="00597111">
              <w:rPr>
                <w:webHidden/>
              </w:rPr>
              <w:t>34</w:t>
            </w:r>
            <w:r w:rsidRPr="00597111">
              <w:rPr>
                <w:webHidden/>
              </w:rPr>
              <w:fldChar w:fldCharType="end"/>
            </w:r>
          </w:hyperlink>
        </w:p>
        <w:p w14:paraId="3051CBEF" w14:textId="1CD21F75" w:rsidR="00597111" w:rsidRPr="00597111" w:rsidRDefault="00597111">
          <w:pPr>
            <w:pStyle w:val="TOC3"/>
            <w:tabs>
              <w:tab w:val="left" w:pos="1440"/>
              <w:tab w:val="right" w:leader="dot" w:pos="9350"/>
            </w:tabs>
            <w:rPr>
              <w:rFonts w:ascii="Arial" w:eastAsiaTheme="minorEastAsia" w:hAnsi="Arial" w:cs="Arial"/>
              <w:noProof/>
              <w:kern w:val="2"/>
              <w:sz w:val="24"/>
              <w:szCs w:val="24"/>
              <w:lang w:val="en-GB" w:eastAsia="en-GB"/>
              <w14:ligatures w14:val="standardContextual"/>
            </w:rPr>
          </w:pPr>
          <w:hyperlink w:anchor="_Toc224550819" w:history="1">
            <w:r w:rsidRPr="00597111">
              <w:rPr>
                <w:rStyle w:val="Hyperlink"/>
                <w:rFonts w:ascii="Arial" w:hAnsi="Arial" w:cs="Arial"/>
                <w:noProof/>
                <w:sz w:val="24"/>
                <w:szCs w:val="24"/>
              </w:rPr>
              <w:t>4.15.1</w:t>
            </w:r>
            <w:r w:rsidRPr="00597111">
              <w:rPr>
                <w:rFonts w:ascii="Arial" w:eastAsiaTheme="minorEastAsia" w:hAnsi="Arial" w:cs="Arial"/>
                <w:noProof/>
                <w:kern w:val="2"/>
                <w:sz w:val="24"/>
                <w:szCs w:val="24"/>
                <w:lang w:val="en-GB" w:eastAsia="en-GB"/>
                <w14:ligatures w14:val="standardContextual"/>
              </w:rPr>
              <w:tab/>
            </w:r>
            <w:r w:rsidRPr="00597111">
              <w:rPr>
                <w:rStyle w:val="Hyperlink"/>
                <w:rFonts w:ascii="Arial" w:hAnsi="Arial" w:cs="Arial"/>
                <w:noProof/>
                <w:sz w:val="24"/>
                <w:szCs w:val="24"/>
              </w:rPr>
              <w:t>Recommendations for Policy</w:t>
            </w:r>
            <w:r w:rsidRPr="00597111">
              <w:rPr>
                <w:rFonts w:ascii="Arial" w:hAnsi="Arial" w:cs="Arial"/>
                <w:noProof/>
                <w:webHidden/>
                <w:sz w:val="24"/>
                <w:szCs w:val="24"/>
              </w:rPr>
              <w:tab/>
            </w:r>
            <w:r w:rsidRPr="00597111">
              <w:rPr>
                <w:rFonts w:ascii="Arial" w:hAnsi="Arial" w:cs="Arial"/>
                <w:noProof/>
                <w:webHidden/>
                <w:sz w:val="24"/>
                <w:szCs w:val="24"/>
              </w:rPr>
              <w:fldChar w:fldCharType="begin"/>
            </w:r>
            <w:r w:rsidRPr="00597111">
              <w:rPr>
                <w:rFonts w:ascii="Arial" w:hAnsi="Arial" w:cs="Arial"/>
                <w:noProof/>
                <w:webHidden/>
                <w:sz w:val="24"/>
                <w:szCs w:val="24"/>
              </w:rPr>
              <w:instrText xml:space="preserve"> PAGEREF _Toc224550819 \h </w:instrText>
            </w:r>
            <w:r w:rsidRPr="00597111">
              <w:rPr>
                <w:rFonts w:ascii="Arial" w:hAnsi="Arial" w:cs="Arial"/>
                <w:noProof/>
                <w:webHidden/>
                <w:sz w:val="24"/>
                <w:szCs w:val="24"/>
              </w:rPr>
            </w:r>
            <w:r w:rsidRPr="00597111">
              <w:rPr>
                <w:rFonts w:ascii="Arial" w:hAnsi="Arial" w:cs="Arial"/>
                <w:noProof/>
                <w:webHidden/>
                <w:sz w:val="24"/>
                <w:szCs w:val="24"/>
              </w:rPr>
              <w:fldChar w:fldCharType="separate"/>
            </w:r>
            <w:r w:rsidRPr="00597111">
              <w:rPr>
                <w:rFonts w:ascii="Arial" w:hAnsi="Arial" w:cs="Arial"/>
                <w:noProof/>
                <w:webHidden/>
                <w:sz w:val="24"/>
                <w:szCs w:val="24"/>
              </w:rPr>
              <w:t>34</w:t>
            </w:r>
            <w:r w:rsidRPr="00597111">
              <w:rPr>
                <w:rFonts w:ascii="Arial" w:hAnsi="Arial" w:cs="Arial"/>
                <w:noProof/>
                <w:webHidden/>
                <w:sz w:val="24"/>
                <w:szCs w:val="24"/>
              </w:rPr>
              <w:fldChar w:fldCharType="end"/>
            </w:r>
          </w:hyperlink>
        </w:p>
        <w:p w14:paraId="4D095E4F" w14:textId="5884AA0C" w:rsidR="00597111" w:rsidRPr="00597111" w:rsidRDefault="00597111">
          <w:pPr>
            <w:pStyle w:val="TOC3"/>
            <w:tabs>
              <w:tab w:val="left" w:pos="1440"/>
              <w:tab w:val="right" w:leader="dot" w:pos="9350"/>
            </w:tabs>
            <w:rPr>
              <w:rFonts w:ascii="Arial" w:eastAsiaTheme="minorEastAsia" w:hAnsi="Arial" w:cs="Arial"/>
              <w:noProof/>
              <w:kern w:val="2"/>
              <w:sz w:val="24"/>
              <w:szCs w:val="24"/>
              <w:lang w:val="en-GB" w:eastAsia="en-GB"/>
              <w14:ligatures w14:val="standardContextual"/>
            </w:rPr>
          </w:pPr>
          <w:hyperlink w:anchor="_Toc224550820" w:history="1">
            <w:r w:rsidRPr="00597111">
              <w:rPr>
                <w:rStyle w:val="Hyperlink"/>
                <w:rFonts w:ascii="Arial" w:hAnsi="Arial" w:cs="Arial"/>
                <w:noProof/>
                <w:sz w:val="24"/>
                <w:szCs w:val="24"/>
              </w:rPr>
              <w:t>4.15.2</w:t>
            </w:r>
            <w:r w:rsidRPr="00597111">
              <w:rPr>
                <w:rFonts w:ascii="Arial" w:eastAsiaTheme="minorEastAsia" w:hAnsi="Arial" w:cs="Arial"/>
                <w:noProof/>
                <w:kern w:val="2"/>
                <w:sz w:val="24"/>
                <w:szCs w:val="24"/>
                <w:lang w:val="en-GB" w:eastAsia="en-GB"/>
                <w14:ligatures w14:val="standardContextual"/>
              </w:rPr>
              <w:tab/>
            </w:r>
            <w:r w:rsidRPr="00597111">
              <w:rPr>
                <w:rStyle w:val="Hyperlink"/>
                <w:rFonts w:ascii="Arial" w:hAnsi="Arial" w:cs="Arial"/>
                <w:noProof/>
                <w:sz w:val="24"/>
                <w:szCs w:val="24"/>
              </w:rPr>
              <w:t>Recommendations for Practice</w:t>
            </w:r>
            <w:r w:rsidRPr="00597111">
              <w:rPr>
                <w:rFonts w:ascii="Arial" w:hAnsi="Arial" w:cs="Arial"/>
                <w:noProof/>
                <w:webHidden/>
                <w:sz w:val="24"/>
                <w:szCs w:val="24"/>
              </w:rPr>
              <w:tab/>
            </w:r>
            <w:r w:rsidRPr="00597111">
              <w:rPr>
                <w:rFonts w:ascii="Arial" w:hAnsi="Arial" w:cs="Arial"/>
                <w:noProof/>
                <w:webHidden/>
                <w:sz w:val="24"/>
                <w:szCs w:val="24"/>
              </w:rPr>
              <w:fldChar w:fldCharType="begin"/>
            </w:r>
            <w:r w:rsidRPr="00597111">
              <w:rPr>
                <w:rFonts w:ascii="Arial" w:hAnsi="Arial" w:cs="Arial"/>
                <w:noProof/>
                <w:webHidden/>
                <w:sz w:val="24"/>
                <w:szCs w:val="24"/>
              </w:rPr>
              <w:instrText xml:space="preserve"> PAGEREF _Toc224550820 \h </w:instrText>
            </w:r>
            <w:r w:rsidRPr="00597111">
              <w:rPr>
                <w:rFonts w:ascii="Arial" w:hAnsi="Arial" w:cs="Arial"/>
                <w:noProof/>
                <w:webHidden/>
                <w:sz w:val="24"/>
                <w:szCs w:val="24"/>
              </w:rPr>
            </w:r>
            <w:r w:rsidRPr="00597111">
              <w:rPr>
                <w:rFonts w:ascii="Arial" w:hAnsi="Arial" w:cs="Arial"/>
                <w:noProof/>
                <w:webHidden/>
                <w:sz w:val="24"/>
                <w:szCs w:val="24"/>
              </w:rPr>
              <w:fldChar w:fldCharType="separate"/>
            </w:r>
            <w:r w:rsidRPr="00597111">
              <w:rPr>
                <w:rFonts w:ascii="Arial" w:hAnsi="Arial" w:cs="Arial"/>
                <w:noProof/>
                <w:webHidden/>
                <w:sz w:val="24"/>
                <w:szCs w:val="24"/>
              </w:rPr>
              <w:t>34</w:t>
            </w:r>
            <w:r w:rsidRPr="00597111">
              <w:rPr>
                <w:rFonts w:ascii="Arial" w:hAnsi="Arial" w:cs="Arial"/>
                <w:noProof/>
                <w:webHidden/>
                <w:sz w:val="24"/>
                <w:szCs w:val="24"/>
              </w:rPr>
              <w:fldChar w:fldCharType="end"/>
            </w:r>
          </w:hyperlink>
        </w:p>
        <w:p w14:paraId="7B73DD04" w14:textId="6631819E" w:rsidR="00597111" w:rsidRPr="00597111" w:rsidRDefault="00597111">
          <w:pPr>
            <w:pStyle w:val="TOC3"/>
            <w:tabs>
              <w:tab w:val="left" w:pos="1440"/>
              <w:tab w:val="right" w:leader="dot" w:pos="9350"/>
            </w:tabs>
            <w:rPr>
              <w:rFonts w:ascii="Arial" w:eastAsiaTheme="minorEastAsia" w:hAnsi="Arial" w:cs="Arial"/>
              <w:noProof/>
              <w:kern w:val="2"/>
              <w:sz w:val="24"/>
              <w:szCs w:val="24"/>
              <w:lang w:val="en-GB" w:eastAsia="en-GB"/>
              <w14:ligatures w14:val="standardContextual"/>
            </w:rPr>
          </w:pPr>
          <w:hyperlink w:anchor="_Toc224550821" w:history="1">
            <w:r w:rsidRPr="00597111">
              <w:rPr>
                <w:rStyle w:val="Hyperlink"/>
                <w:rFonts w:ascii="Arial" w:hAnsi="Arial" w:cs="Arial"/>
                <w:noProof/>
                <w:sz w:val="24"/>
                <w:szCs w:val="24"/>
              </w:rPr>
              <w:t>4.15.3</w:t>
            </w:r>
            <w:r w:rsidRPr="00597111">
              <w:rPr>
                <w:rFonts w:ascii="Arial" w:eastAsiaTheme="minorEastAsia" w:hAnsi="Arial" w:cs="Arial"/>
                <w:noProof/>
                <w:kern w:val="2"/>
                <w:sz w:val="24"/>
                <w:szCs w:val="24"/>
                <w:lang w:val="en-GB" w:eastAsia="en-GB"/>
                <w14:ligatures w14:val="standardContextual"/>
              </w:rPr>
              <w:tab/>
            </w:r>
            <w:r w:rsidRPr="00597111">
              <w:rPr>
                <w:rStyle w:val="Hyperlink"/>
                <w:rFonts w:ascii="Arial" w:hAnsi="Arial" w:cs="Arial"/>
                <w:noProof/>
                <w:sz w:val="24"/>
                <w:szCs w:val="24"/>
              </w:rPr>
              <w:t>Recommendations for Future Research</w:t>
            </w:r>
            <w:r w:rsidRPr="00597111">
              <w:rPr>
                <w:rFonts w:ascii="Arial" w:hAnsi="Arial" w:cs="Arial"/>
                <w:noProof/>
                <w:webHidden/>
                <w:sz w:val="24"/>
                <w:szCs w:val="24"/>
              </w:rPr>
              <w:tab/>
            </w:r>
            <w:r w:rsidRPr="00597111">
              <w:rPr>
                <w:rFonts w:ascii="Arial" w:hAnsi="Arial" w:cs="Arial"/>
                <w:noProof/>
                <w:webHidden/>
                <w:sz w:val="24"/>
                <w:szCs w:val="24"/>
              </w:rPr>
              <w:fldChar w:fldCharType="begin"/>
            </w:r>
            <w:r w:rsidRPr="00597111">
              <w:rPr>
                <w:rFonts w:ascii="Arial" w:hAnsi="Arial" w:cs="Arial"/>
                <w:noProof/>
                <w:webHidden/>
                <w:sz w:val="24"/>
                <w:szCs w:val="24"/>
              </w:rPr>
              <w:instrText xml:space="preserve"> PAGEREF _Toc224550821 \h </w:instrText>
            </w:r>
            <w:r w:rsidRPr="00597111">
              <w:rPr>
                <w:rFonts w:ascii="Arial" w:hAnsi="Arial" w:cs="Arial"/>
                <w:noProof/>
                <w:webHidden/>
                <w:sz w:val="24"/>
                <w:szCs w:val="24"/>
              </w:rPr>
            </w:r>
            <w:r w:rsidRPr="00597111">
              <w:rPr>
                <w:rFonts w:ascii="Arial" w:hAnsi="Arial" w:cs="Arial"/>
                <w:noProof/>
                <w:webHidden/>
                <w:sz w:val="24"/>
                <w:szCs w:val="24"/>
              </w:rPr>
              <w:fldChar w:fldCharType="separate"/>
            </w:r>
            <w:r w:rsidRPr="00597111">
              <w:rPr>
                <w:rFonts w:ascii="Arial" w:hAnsi="Arial" w:cs="Arial"/>
                <w:noProof/>
                <w:webHidden/>
                <w:sz w:val="24"/>
                <w:szCs w:val="24"/>
              </w:rPr>
              <w:t>34</w:t>
            </w:r>
            <w:r w:rsidRPr="00597111">
              <w:rPr>
                <w:rFonts w:ascii="Arial" w:hAnsi="Arial" w:cs="Arial"/>
                <w:noProof/>
                <w:webHidden/>
                <w:sz w:val="24"/>
                <w:szCs w:val="24"/>
              </w:rPr>
              <w:fldChar w:fldCharType="end"/>
            </w:r>
          </w:hyperlink>
        </w:p>
        <w:p w14:paraId="26F2E295" w14:textId="6CF03947" w:rsidR="00597111" w:rsidRPr="00597111" w:rsidRDefault="00597111">
          <w:pPr>
            <w:pStyle w:val="TOC3"/>
            <w:tabs>
              <w:tab w:val="left" w:pos="1440"/>
              <w:tab w:val="right" w:leader="dot" w:pos="9350"/>
            </w:tabs>
            <w:rPr>
              <w:rFonts w:ascii="Arial" w:eastAsiaTheme="minorEastAsia" w:hAnsi="Arial" w:cs="Arial"/>
              <w:noProof/>
              <w:kern w:val="2"/>
              <w:sz w:val="24"/>
              <w:szCs w:val="24"/>
              <w:lang w:val="en-GB" w:eastAsia="en-GB"/>
              <w14:ligatures w14:val="standardContextual"/>
            </w:rPr>
          </w:pPr>
          <w:hyperlink w:anchor="_Toc224550822" w:history="1">
            <w:r w:rsidRPr="00597111">
              <w:rPr>
                <w:rStyle w:val="Hyperlink"/>
                <w:rFonts w:ascii="Arial" w:hAnsi="Arial" w:cs="Arial"/>
                <w:noProof/>
                <w:sz w:val="24"/>
                <w:szCs w:val="24"/>
              </w:rPr>
              <w:t>4.15.4</w:t>
            </w:r>
            <w:r w:rsidRPr="00597111">
              <w:rPr>
                <w:rFonts w:ascii="Arial" w:eastAsiaTheme="minorEastAsia" w:hAnsi="Arial" w:cs="Arial"/>
                <w:noProof/>
                <w:kern w:val="2"/>
                <w:sz w:val="24"/>
                <w:szCs w:val="24"/>
                <w:lang w:val="en-GB" w:eastAsia="en-GB"/>
                <w14:ligatures w14:val="standardContextual"/>
              </w:rPr>
              <w:tab/>
            </w:r>
            <w:r w:rsidRPr="00597111">
              <w:rPr>
                <w:rStyle w:val="Hyperlink"/>
                <w:rFonts w:ascii="Arial" w:hAnsi="Arial" w:cs="Arial"/>
                <w:noProof/>
                <w:sz w:val="24"/>
                <w:szCs w:val="24"/>
              </w:rPr>
              <w:t>Consolidated Recommendations</w:t>
            </w:r>
            <w:r w:rsidRPr="00597111">
              <w:rPr>
                <w:rFonts w:ascii="Arial" w:hAnsi="Arial" w:cs="Arial"/>
                <w:noProof/>
                <w:webHidden/>
                <w:sz w:val="24"/>
                <w:szCs w:val="24"/>
              </w:rPr>
              <w:tab/>
            </w:r>
            <w:r w:rsidRPr="00597111">
              <w:rPr>
                <w:rFonts w:ascii="Arial" w:hAnsi="Arial" w:cs="Arial"/>
                <w:noProof/>
                <w:webHidden/>
                <w:sz w:val="24"/>
                <w:szCs w:val="24"/>
              </w:rPr>
              <w:fldChar w:fldCharType="begin"/>
            </w:r>
            <w:r w:rsidRPr="00597111">
              <w:rPr>
                <w:rFonts w:ascii="Arial" w:hAnsi="Arial" w:cs="Arial"/>
                <w:noProof/>
                <w:webHidden/>
                <w:sz w:val="24"/>
                <w:szCs w:val="24"/>
              </w:rPr>
              <w:instrText xml:space="preserve"> PAGEREF _Toc224550822 \h </w:instrText>
            </w:r>
            <w:r w:rsidRPr="00597111">
              <w:rPr>
                <w:rFonts w:ascii="Arial" w:hAnsi="Arial" w:cs="Arial"/>
                <w:noProof/>
                <w:webHidden/>
                <w:sz w:val="24"/>
                <w:szCs w:val="24"/>
              </w:rPr>
            </w:r>
            <w:r w:rsidRPr="00597111">
              <w:rPr>
                <w:rFonts w:ascii="Arial" w:hAnsi="Arial" w:cs="Arial"/>
                <w:noProof/>
                <w:webHidden/>
                <w:sz w:val="24"/>
                <w:szCs w:val="24"/>
              </w:rPr>
              <w:fldChar w:fldCharType="separate"/>
            </w:r>
            <w:r w:rsidRPr="00597111">
              <w:rPr>
                <w:rFonts w:ascii="Arial" w:hAnsi="Arial" w:cs="Arial"/>
                <w:noProof/>
                <w:webHidden/>
                <w:sz w:val="24"/>
                <w:szCs w:val="24"/>
              </w:rPr>
              <w:t>35</w:t>
            </w:r>
            <w:r w:rsidRPr="00597111">
              <w:rPr>
                <w:rFonts w:ascii="Arial" w:hAnsi="Arial" w:cs="Arial"/>
                <w:noProof/>
                <w:webHidden/>
                <w:sz w:val="24"/>
                <w:szCs w:val="24"/>
              </w:rPr>
              <w:fldChar w:fldCharType="end"/>
            </w:r>
          </w:hyperlink>
        </w:p>
        <w:p w14:paraId="4EEB38FB" w14:textId="5A4BF2D2" w:rsidR="00597111" w:rsidRPr="00597111" w:rsidRDefault="00597111">
          <w:pPr>
            <w:pStyle w:val="TOC2"/>
            <w:rPr>
              <w:rFonts w:eastAsiaTheme="minorEastAsia"/>
              <w:kern w:val="2"/>
              <w:lang w:val="en-GB" w:eastAsia="en-GB"/>
              <w14:ligatures w14:val="standardContextual"/>
            </w:rPr>
          </w:pPr>
          <w:hyperlink w:anchor="_Toc224550823" w:history="1">
            <w:r w:rsidRPr="00597111">
              <w:rPr>
                <w:rStyle w:val="Hyperlink"/>
              </w:rPr>
              <w:t>4.16</w:t>
            </w:r>
            <w:r w:rsidRPr="00597111">
              <w:rPr>
                <w:rFonts w:eastAsiaTheme="minorEastAsia"/>
                <w:kern w:val="2"/>
                <w:lang w:val="en-GB" w:eastAsia="en-GB"/>
                <w14:ligatures w14:val="standardContextual"/>
              </w:rPr>
              <w:tab/>
            </w:r>
            <w:r w:rsidRPr="00597111">
              <w:rPr>
                <w:rStyle w:val="Hyperlink"/>
              </w:rPr>
              <w:t>Contribution to Knowledge</w:t>
            </w:r>
            <w:r w:rsidRPr="00597111">
              <w:rPr>
                <w:webHidden/>
              </w:rPr>
              <w:tab/>
            </w:r>
            <w:r w:rsidRPr="00597111">
              <w:rPr>
                <w:webHidden/>
              </w:rPr>
              <w:fldChar w:fldCharType="begin"/>
            </w:r>
            <w:r w:rsidRPr="00597111">
              <w:rPr>
                <w:webHidden/>
              </w:rPr>
              <w:instrText xml:space="preserve"> PAGEREF _Toc224550823 \h </w:instrText>
            </w:r>
            <w:r w:rsidRPr="00597111">
              <w:rPr>
                <w:webHidden/>
              </w:rPr>
            </w:r>
            <w:r w:rsidRPr="00597111">
              <w:rPr>
                <w:webHidden/>
              </w:rPr>
              <w:fldChar w:fldCharType="separate"/>
            </w:r>
            <w:r w:rsidRPr="00597111">
              <w:rPr>
                <w:webHidden/>
              </w:rPr>
              <w:t>35</w:t>
            </w:r>
            <w:r w:rsidRPr="00597111">
              <w:rPr>
                <w:webHidden/>
              </w:rPr>
              <w:fldChar w:fldCharType="end"/>
            </w:r>
          </w:hyperlink>
        </w:p>
        <w:p w14:paraId="30F5E0A2" w14:textId="14016B65" w:rsidR="00597111" w:rsidRPr="00597111" w:rsidRDefault="00597111">
          <w:pPr>
            <w:pStyle w:val="TOC2"/>
            <w:rPr>
              <w:rFonts w:eastAsiaTheme="minorEastAsia"/>
              <w:kern w:val="2"/>
              <w:lang w:val="en-GB" w:eastAsia="en-GB"/>
              <w14:ligatures w14:val="standardContextual"/>
            </w:rPr>
          </w:pPr>
          <w:hyperlink w:anchor="_Toc224550824" w:history="1">
            <w:r w:rsidRPr="00597111">
              <w:rPr>
                <w:rStyle w:val="Hyperlink"/>
              </w:rPr>
              <w:t>4.17</w:t>
            </w:r>
            <w:r w:rsidRPr="00597111">
              <w:rPr>
                <w:rFonts w:eastAsiaTheme="minorEastAsia"/>
                <w:kern w:val="2"/>
                <w:lang w:val="en-GB" w:eastAsia="en-GB"/>
                <w14:ligatures w14:val="standardContextual"/>
              </w:rPr>
              <w:tab/>
            </w:r>
            <w:r w:rsidRPr="00597111">
              <w:rPr>
                <w:rStyle w:val="Hyperlink"/>
              </w:rPr>
              <w:t>Summary</w:t>
            </w:r>
            <w:r w:rsidRPr="00597111">
              <w:rPr>
                <w:webHidden/>
              </w:rPr>
              <w:tab/>
            </w:r>
            <w:r w:rsidRPr="00597111">
              <w:rPr>
                <w:webHidden/>
              </w:rPr>
              <w:fldChar w:fldCharType="begin"/>
            </w:r>
            <w:r w:rsidRPr="00597111">
              <w:rPr>
                <w:webHidden/>
              </w:rPr>
              <w:instrText xml:space="preserve"> PAGEREF _Toc224550824 \h </w:instrText>
            </w:r>
            <w:r w:rsidRPr="00597111">
              <w:rPr>
                <w:webHidden/>
              </w:rPr>
            </w:r>
            <w:r w:rsidRPr="00597111">
              <w:rPr>
                <w:webHidden/>
              </w:rPr>
              <w:fldChar w:fldCharType="separate"/>
            </w:r>
            <w:r w:rsidRPr="00597111">
              <w:rPr>
                <w:webHidden/>
              </w:rPr>
              <w:t>35</w:t>
            </w:r>
            <w:r w:rsidRPr="00597111">
              <w:rPr>
                <w:webHidden/>
              </w:rPr>
              <w:fldChar w:fldCharType="end"/>
            </w:r>
          </w:hyperlink>
        </w:p>
        <w:p w14:paraId="63B76C75" w14:textId="2E9C86F0" w:rsidR="00597111" w:rsidRPr="00597111" w:rsidRDefault="00597111">
          <w:pPr>
            <w:pStyle w:val="TOC1"/>
            <w:tabs>
              <w:tab w:val="left" w:pos="440"/>
              <w:tab w:val="right" w:leader="dot" w:pos="9350"/>
            </w:tabs>
            <w:rPr>
              <w:rFonts w:ascii="Arial" w:eastAsiaTheme="minorEastAsia" w:hAnsi="Arial" w:cs="Arial"/>
              <w:noProof/>
              <w:kern w:val="2"/>
              <w:sz w:val="24"/>
              <w:szCs w:val="24"/>
              <w:lang w:val="en-GB" w:eastAsia="en-GB"/>
              <w14:ligatures w14:val="standardContextual"/>
            </w:rPr>
          </w:pPr>
          <w:hyperlink w:anchor="_Toc224550825" w:history="1">
            <w:r w:rsidRPr="00597111">
              <w:rPr>
                <w:rStyle w:val="Hyperlink"/>
                <w:rFonts w:ascii="Arial" w:hAnsi="Arial" w:cs="Arial"/>
                <w:noProof/>
                <w:sz w:val="24"/>
                <w:szCs w:val="24"/>
              </w:rPr>
              <w:t>5</w:t>
            </w:r>
            <w:r w:rsidRPr="00597111">
              <w:rPr>
                <w:rFonts w:ascii="Arial" w:eastAsiaTheme="minorEastAsia" w:hAnsi="Arial" w:cs="Arial"/>
                <w:noProof/>
                <w:kern w:val="2"/>
                <w:sz w:val="24"/>
                <w:szCs w:val="24"/>
                <w:lang w:val="en-GB" w:eastAsia="en-GB"/>
                <w14:ligatures w14:val="standardContextual"/>
              </w:rPr>
              <w:tab/>
            </w:r>
            <w:r w:rsidRPr="00597111">
              <w:rPr>
                <w:rStyle w:val="Hyperlink"/>
                <w:rFonts w:ascii="Arial" w:hAnsi="Arial" w:cs="Arial"/>
                <w:noProof/>
                <w:sz w:val="24"/>
                <w:szCs w:val="24"/>
              </w:rPr>
              <w:t>CHAPTER 5: CONCLUSION</w:t>
            </w:r>
            <w:r w:rsidRPr="00597111">
              <w:rPr>
                <w:rFonts w:ascii="Arial" w:hAnsi="Arial" w:cs="Arial"/>
                <w:noProof/>
                <w:webHidden/>
                <w:sz w:val="24"/>
                <w:szCs w:val="24"/>
              </w:rPr>
              <w:tab/>
            </w:r>
            <w:r w:rsidRPr="00597111">
              <w:rPr>
                <w:rFonts w:ascii="Arial" w:hAnsi="Arial" w:cs="Arial"/>
                <w:noProof/>
                <w:webHidden/>
                <w:sz w:val="24"/>
                <w:szCs w:val="24"/>
              </w:rPr>
              <w:fldChar w:fldCharType="begin"/>
            </w:r>
            <w:r w:rsidRPr="00597111">
              <w:rPr>
                <w:rFonts w:ascii="Arial" w:hAnsi="Arial" w:cs="Arial"/>
                <w:noProof/>
                <w:webHidden/>
                <w:sz w:val="24"/>
                <w:szCs w:val="24"/>
              </w:rPr>
              <w:instrText xml:space="preserve"> PAGEREF _Toc224550825 \h </w:instrText>
            </w:r>
            <w:r w:rsidRPr="00597111">
              <w:rPr>
                <w:rFonts w:ascii="Arial" w:hAnsi="Arial" w:cs="Arial"/>
                <w:noProof/>
                <w:webHidden/>
                <w:sz w:val="24"/>
                <w:szCs w:val="24"/>
              </w:rPr>
            </w:r>
            <w:r w:rsidRPr="00597111">
              <w:rPr>
                <w:rFonts w:ascii="Arial" w:hAnsi="Arial" w:cs="Arial"/>
                <w:noProof/>
                <w:webHidden/>
                <w:sz w:val="24"/>
                <w:szCs w:val="24"/>
              </w:rPr>
              <w:fldChar w:fldCharType="separate"/>
            </w:r>
            <w:r w:rsidRPr="00597111">
              <w:rPr>
                <w:rFonts w:ascii="Arial" w:hAnsi="Arial" w:cs="Arial"/>
                <w:noProof/>
                <w:webHidden/>
                <w:sz w:val="24"/>
                <w:szCs w:val="24"/>
              </w:rPr>
              <w:t>37</w:t>
            </w:r>
            <w:r w:rsidRPr="00597111">
              <w:rPr>
                <w:rFonts w:ascii="Arial" w:hAnsi="Arial" w:cs="Arial"/>
                <w:noProof/>
                <w:webHidden/>
                <w:sz w:val="24"/>
                <w:szCs w:val="24"/>
              </w:rPr>
              <w:fldChar w:fldCharType="end"/>
            </w:r>
          </w:hyperlink>
        </w:p>
        <w:p w14:paraId="0EC8BAE5" w14:textId="5A5B7B77" w:rsidR="00597111" w:rsidRPr="00597111" w:rsidRDefault="00597111">
          <w:pPr>
            <w:pStyle w:val="TOC2"/>
            <w:rPr>
              <w:rFonts w:eastAsiaTheme="minorEastAsia"/>
              <w:kern w:val="2"/>
              <w:lang w:val="en-GB" w:eastAsia="en-GB"/>
              <w14:ligatures w14:val="standardContextual"/>
            </w:rPr>
          </w:pPr>
          <w:hyperlink w:anchor="_Toc224550826" w:history="1">
            <w:r w:rsidRPr="00597111">
              <w:rPr>
                <w:rStyle w:val="Hyperlink"/>
              </w:rPr>
              <w:t>5.1</w:t>
            </w:r>
            <w:r w:rsidRPr="00597111">
              <w:rPr>
                <w:rFonts w:eastAsiaTheme="minorEastAsia"/>
                <w:kern w:val="2"/>
                <w:lang w:val="en-GB" w:eastAsia="en-GB"/>
                <w14:ligatures w14:val="standardContextual"/>
              </w:rPr>
              <w:tab/>
            </w:r>
            <w:r w:rsidRPr="00597111">
              <w:rPr>
                <w:rStyle w:val="Hyperlink"/>
              </w:rPr>
              <w:t>Introduction</w:t>
            </w:r>
            <w:r w:rsidRPr="00597111">
              <w:rPr>
                <w:webHidden/>
              </w:rPr>
              <w:tab/>
            </w:r>
            <w:r w:rsidRPr="00597111">
              <w:rPr>
                <w:webHidden/>
              </w:rPr>
              <w:fldChar w:fldCharType="begin"/>
            </w:r>
            <w:r w:rsidRPr="00597111">
              <w:rPr>
                <w:webHidden/>
              </w:rPr>
              <w:instrText xml:space="preserve"> PAGEREF _Toc224550826 \h </w:instrText>
            </w:r>
            <w:r w:rsidRPr="00597111">
              <w:rPr>
                <w:webHidden/>
              </w:rPr>
            </w:r>
            <w:r w:rsidRPr="00597111">
              <w:rPr>
                <w:webHidden/>
              </w:rPr>
              <w:fldChar w:fldCharType="separate"/>
            </w:r>
            <w:r w:rsidRPr="00597111">
              <w:rPr>
                <w:webHidden/>
              </w:rPr>
              <w:t>37</w:t>
            </w:r>
            <w:r w:rsidRPr="00597111">
              <w:rPr>
                <w:webHidden/>
              </w:rPr>
              <w:fldChar w:fldCharType="end"/>
            </w:r>
          </w:hyperlink>
        </w:p>
        <w:p w14:paraId="45B6965E" w14:textId="48639593" w:rsidR="00597111" w:rsidRPr="00597111" w:rsidRDefault="00597111">
          <w:pPr>
            <w:pStyle w:val="TOC2"/>
            <w:rPr>
              <w:rFonts w:eastAsiaTheme="minorEastAsia"/>
              <w:kern w:val="2"/>
              <w:lang w:val="en-GB" w:eastAsia="en-GB"/>
              <w14:ligatures w14:val="standardContextual"/>
            </w:rPr>
          </w:pPr>
          <w:hyperlink w:anchor="_Toc224550827" w:history="1">
            <w:r w:rsidRPr="00597111">
              <w:rPr>
                <w:rStyle w:val="Hyperlink"/>
              </w:rPr>
              <w:t>5.2</w:t>
            </w:r>
            <w:r w:rsidRPr="00597111">
              <w:rPr>
                <w:rFonts w:eastAsiaTheme="minorEastAsia"/>
                <w:kern w:val="2"/>
                <w:lang w:val="en-GB" w:eastAsia="en-GB"/>
                <w14:ligatures w14:val="standardContextual"/>
              </w:rPr>
              <w:tab/>
            </w:r>
            <w:r w:rsidRPr="00597111">
              <w:rPr>
                <w:rStyle w:val="Hyperlink"/>
              </w:rPr>
              <w:t>Summary of Key Findings</w:t>
            </w:r>
            <w:r w:rsidRPr="00597111">
              <w:rPr>
                <w:webHidden/>
              </w:rPr>
              <w:tab/>
            </w:r>
            <w:r w:rsidRPr="00597111">
              <w:rPr>
                <w:webHidden/>
              </w:rPr>
              <w:fldChar w:fldCharType="begin"/>
            </w:r>
            <w:r w:rsidRPr="00597111">
              <w:rPr>
                <w:webHidden/>
              </w:rPr>
              <w:instrText xml:space="preserve"> PAGEREF _Toc224550827 \h </w:instrText>
            </w:r>
            <w:r w:rsidRPr="00597111">
              <w:rPr>
                <w:webHidden/>
              </w:rPr>
            </w:r>
            <w:r w:rsidRPr="00597111">
              <w:rPr>
                <w:webHidden/>
              </w:rPr>
              <w:fldChar w:fldCharType="separate"/>
            </w:r>
            <w:r w:rsidRPr="00597111">
              <w:rPr>
                <w:webHidden/>
              </w:rPr>
              <w:t>37</w:t>
            </w:r>
            <w:r w:rsidRPr="00597111">
              <w:rPr>
                <w:webHidden/>
              </w:rPr>
              <w:fldChar w:fldCharType="end"/>
            </w:r>
          </w:hyperlink>
        </w:p>
        <w:p w14:paraId="08B37050" w14:textId="2BE2BB7B" w:rsidR="00597111" w:rsidRPr="00597111" w:rsidRDefault="00597111">
          <w:pPr>
            <w:pStyle w:val="TOC2"/>
            <w:rPr>
              <w:rFonts w:eastAsiaTheme="minorEastAsia"/>
              <w:kern w:val="2"/>
              <w:lang w:val="en-GB" w:eastAsia="en-GB"/>
              <w14:ligatures w14:val="standardContextual"/>
            </w:rPr>
          </w:pPr>
          <w:hyperlink w:anchor="_Toc224550828" w:history="1">
            <w:r w:rsidRPr="00597111">
              <w:rPr>
                <w:rStyle w:val="Hyperlink"/>
              </w:rPr>
              <w:t>5.3</w:t>
            </w:r>
            <w:r w:rsidRPr="00597111">
              <w:rPr>
                <w:rFonts w:eastAsiaTheme="minorEastAsia"/>
                <w:kern w:val="2"/>
                <w:lang w:val="en-GB" w:eastAsia="en-GB"/>
                <w14:ligatures w14:val="standardContextual"/>
              </w:rPr>
              <w:tab/>
            </w:r>
            <w:r w:rsidRPr="00597111">
              <w:rPr>
                <w:rStyle w:val="Hyperlink"/>
              </w:rPr>
              <w:t>Achievement of Research Aim and Objectives</w:t>
            </w:r>
            <w:r w:rsidRPr="00597111">
              <w:rPr>
                <w:webHidden/>
              </w:rPr>
              <w:tab/>
            </w:r>
            <w:r w:rsidRPr="00597111">
              <w:rPr>
                <w:webHidden/>
              </w:rPr>
              <w:fldChar w:fldCharType="begin"/>
            </w:r>
            <w:r w:rsidRPr="00597111">
              <w:rPr>
                <w:webHidden/>
              </w:rPr>
              <w:instrText xml:space="preserve"> PAGEREF _Toc224550828 \h </w:instrText>
            </w:r>
            <w:r w:rsidRPr="00597111">
              <w:rPr>
                <w:webHidden/>
              </w:rPr>
            </w:r>
            <w:r w:rsidRPr="00597111">
              <w:rPr>
                <w:webHidden/>
              </w:rPr>
              <w:fldChar w:fldCharType="separate"/>
            </w:r>
            <w:r w:rsidRPr="00597111">
              <w:rPr>
                <w:webHidden/>
              </w:rPr>
              <w:t>38</w:t>
            </w:r>
            <w:r w:rsidRPr="00597111">
              <w:rPr>
                <w:webHidden/>
              </w:rPr>
              <w:fldChar w:fldCharType="end"/>
            </w:r>
          </w:hyperlink>
        </w:p>
        <w:p w14:paraId="66E87092" w14:textId="78759F05" w:rsidR="00597111" w:rsidRPr="00597111" w:rsidRDefault="00597111">
          <w:pPr>
            <w:pStyle w:val="TOC2"/>
            <w:rPr>
              <w:rFonts w:eastAsiaTheme="minorEastAsia"/>
              <w:kern w:val="2"/>
              <w:lang w:val="en-GB" w:eastAsia="en-GB"/>
              <w14:ligatures w14:val="standardContextual"/>
            </w:rPr>
          </w:pPr>
          <w:hyperlink w:anchor="_Toc224550829" w:history="1">
            <w:r w:rsidRPr="00597111">
              <w:rPr>
                <w:rStyle w:val="Hyperlink"/>
              </w:rPr>
              <w:t>5.4</w:t>
            </w:r>
            <w:r w:rsidRPr="00597111">
              <w:rPr>
                <w:rFonts w:eastAsiaTheme="minorEastAsia"/>
                <w:kern w:val="2"/>
                <w:lang w:val="en-GB" w:eastAsia="en-GB"/>
                <w14:ligatures w14:val="standardContextual"/>
              </w:rPr>
              <w:tab/>
            </w:r>
            <w:r w:rsidRPr="00597111">
              <w:rPr>
                <w:rStyle w:val="Hyperlink"/>
              </w:rPr>
              <w:t>Limitations of the Study</w:t>
            </w:r>
            <w:r w:rsidRPr="00597111">
              <w:rPr>
                <w:webHidden/>
              </w:rPr>
              <w:tab/>
            </w:r>
            <w:r w:rsidRPr="00597111">
              <w:rPr>
                <w:webHidden/>
              </w:rPr>
              <w:fldChar w:fldCharType="begin"/>
            </w:r>
            <w:r w:rsidRPr="00597111">
              <w:rPr>
                <w:webHidden/>
              </w:rPr>
              <w:instrText xml:space="preserve"> PAGEREF _Toc224550829 \h </w:instrText>
            </w:r>
            <w:r w:rsidRPr="00597111">
              <w:rPr>
                <w:webHidden/>
              </w:rPr>
            </w:r>
            <w:r w:rsidRPr="00597111">
              <w:rPr>
                <w:webHidden/>
              </w:rPr>
              <w:fldChar w:fldCharType="separate"/>
            </w:r>
            <w:r w:rsidRPr="00597111">
              <w:rPr>
                <w:webHidden/>
              </w:rPr>
              <w:t>39</w:t>
            </w:r>
            <w:r w:rsidRPr="00597111">
              <w:rPr>
                <w:webHidden/>
              </w:rPr>
              <w:fldChar w:fldCharType="end"/>
            </w:r>
          </w:hyperlink>
        </w:p>
        <w:p w14:paraId="7E338420" w14:textId="0599A4F2" w:rsidR="00597111" w:rsidRPr="00597111" w:rsidRDefault="00597111">
          <w:pPr>
            <w:pStyle w:val="TOC2"/>
            <w:rPr>
              <w:rFonts w:eastAsiaTheme="minorEastAsia"/>
              <w:kern w:val="2"/>
              <w:lang w:val="en-GB" w:eastAsia="en-GB"/>
              <w14:ligatures w14:val="standardContextual"/>
            </w:rPr>
          </w:pPr>
          <w:hyperlink w:anchor="_Toc224550830" w:history="1">
            <w:r w:rsidRPr="00597111">
              <w:rPr>
                <w:rStyle w:val="Hyperlink"/>
              </w:rPr>
              <w:t>5.5</w:t>
            </w:r>
            <w:r w:rsidRPr="00597111">
              <w:rPr>
                <w:rFonts w:eastAsiaTheme="minorEastAsia"/>
                <w:kern w:val="2"/>
                <w:lang w:val="en-GB" w:eastAsia="en-GB"/>
                <w14:ligatures w14:val="standardContextual"/>
              </w:rPr>
              <w:tab/>
            </w:r>
            <w:r w:rsidRPr="00597111">
              <w:rPr>
                <w:rStyle w:val="Hyperlink"/>
              </w:rPr>
              <w:t>Concluding Statement</w:t>
            </w:r>
            <w:r w:rsidRPr="00597111">
              <w:rPr>
                <w:webHidden/>
              </w:rPr>
              <w:tab/>
            </w:r>
            <w:r w:rsidRPr="00597111">
              <w:rPr>
                <w:webHidden/>
              </w:rPr>
              <w:fldChar w:fldCharType="begin"/>
            </w:r>
            <w:r w:rsidRPr="00597111">
              <w:rPr>
                <w:webHidden/>
              </w:rPr>
              <w:instrText xml:space="preserve"> PAGEREF _Toc224550830 \h </w:instrText>
            </w:r>
            <w:r w:rsidRPr="00597111">
              <w:rPr>
                <w:webHidden/>
              </w:rPr>
            </w:r>
            <w:r w:rsidRPr="00597111">
              <w:rPr>
                <w:webHidden/>
              </w:rPr>
              <w:fldChar w:fldCharType="separate"/>
            </w:r>
            <w:r w:rsidRPr="00597111">
              <w:rPr>
                <w:webHidden/>
              </w:rPr>
              <w:t>39</w:t>
            </w:r>
            <w:r w:rsidRPr="00597111">
              <w:rPr>
                <w:webHidden/>
              </w:rPr>
              <w:fldChar w:fldCharType="end"/>
            </w:r>
          </w:hyperlink>
        </w:p>
        <w:p w14:paraId="1960BFD4" w14:textId="7133E243" w:rsidR="00597111" w:rsidRPr="00597111" w:rsidRDefault="00597111">
          <w:pPr>
            <w:pStyle w:val="TOC1"/>
            <w:tabs>
              <w:tab w:val="left" w:pos="440"/>
              <w:tab w:val="right" w:leader="dot" w:pos="9350"/>
            </w:tabs>
            <w:rPr>
              <w:rFonts w:ascii="Arial" w:eastAsiaTheme="minorEastAsia" w:hAnsi="Arial" w:cs="Arial"/>
              <w:noProof/>
              <w:kern w:val="2"/>
              <w:sz w:val="24"/>
              <w:szCs w:val="24"/>
              <w:lang w:val="en-GB" w:eastAsia="en-GB"/>
              <w14:ligatures w14:val="standardContextual"/>
            </w:rPr>
          </w:pPr>
          <w:hyperlink w:anchor="_Toc224550831" w:history="1">
            <w:r w:rsidRPr="00597111">
              <w:rPr>
                <w:rStyle w:val="Hyperlink"/>
                <w:rFonts w:ascii="Arial" w:hAnsi="Arial" w:cs="Arial"/>
                <w:noProof/>
                <w:sz w:val="24"/>
                <w:szCs w:val="24"/>
              </w:rPr>
              <w:t>6</w:t>
            </w:r>
            <w:r w:rsidRPr="00597111">
              <w:rPr>
                <w:rFonts w:ascii="Arial" w:eastAsiaTheme="minorEastAsia" w:hAnsi="Arial" w:cs="Arial"/>
                <w:noProof/>
                <w:kern w:val="2"/>
                <w:sz w:val="24"/>
                <w:szCs w:val="24"/>
                <w:lang w:val="en-GB" w:eastAsia="en-GB"/>
                <w14:ligatures w14:val="standardContextual"/>
              </w:rPr>
              <w:tab/>
            </w:r>
            <w:r w:rsidRPr="00597111">
              <w:rPr>
                <w:rStyle w:val="Hyperlink"/>
                <w:rFonts w:ascii="Arial" w:hAnsi="Arial" w:cs="Arial"/>
                <w:noProof/>
                <w:sz w:val="24"/>
                <w:szCs w:val="24"/>
              </w:rPr>
              <w:t>References</w:t>
            </w:r>
            <w:r w:rsidRPr="00597111">
              <w:rPr>
                <w:rFonts w:ascii="Arial" w:hAnsi="Arial" w:cs="Arial"/>
                <w:noProof/>
                <w:webHidden/>
                <w:sz w:val="24"/>
                <w:szCs w:val="24"/>
              </w:rPr>
              <w:tab/>
            </w:r>
            <w:r w:rsidRPr="00597111">
              <w:rPr>
                <w:rFonts w:ascii="Arial" w:hAnsi="Arial" w:cs="Arial"/>
                <w:noProof/>
                <w:webHidden/>
                <w:sz w:val="24"/>
                <w:szCs w:val="24"/>
              </w:rPr>
              <w:fldChar w:fldCharType="begin"/>
            </w:r>
            <w:r w:rsidRPr="00597111">
              <w:rPr>
                <w:rFonts w:ascii="Arial" w:hAnsi="Arial" w:cs="Arial"/>
                <w:noProof/>
                <w:webHidden/>
                <w:sz w:val="24"/>
                <w:szCs w:val="24"/>
              </w:rPr>
              <w:instrText xml:space="preserve"> PAGEREF _Toc224550831 \h </w:instrText>
            </w:r>
            <w:r w:rsidRPr="00597111">
              <w:rPr>
                <w:rFonts w:ascii="Arial" w:hAnsi="Arial" w:cs="Arial"/>
                <w:noProof/>
                <w:webHidden/>
                <w:sz w:val="24"/>
                <w:szCs w:val="24"/>
              </w:rPr>
            </w:r>
            <w:r w:rsidRPr="00597111">
              <w:rPr>
                <w:rFonts w:ascii="Arial" w:hAnsi="Arial" w:cs="Arial"/>
                <w:noProof/>
                <w:webHidden/>
                <w:sz w:val="24"/>
                <w:szCs w:val="24"/>
              </w:rPr>
              <w:fldChar w:fldCharType="separate"/>
            </w:r>
            <w:r w:rsidRPr="00597111">
              <w:rPr>
                <w:rFonts w:ascii="Arial" w:hAnsi="Arial" w:cs="Arial"/>
                <w:noProof/>
                <w:webHidden/>
                <w:sz w:val="24"/>
                <w:szCs w:val="24"/>
              </w:rPr>
              <w:t>40</w:t>
            </w:r>
            <w:r w:rsidRPr="00597111">
              <w:rPr>
                <w:rFonts w:ascii="Arial" w:hAnsi="Arial" w:cs="Arial"/>
                <w:noProof/>
                <w:webHidden/>
                <w:sz w:val="24"/>
                <w:szCs w:val="24"/>
              </w:rPr>
              <w:fldChar w:fldCharType="end"/>
            </w:r>
          </w:hyperlink>
        </w:p>
        <w:p w14:paraId="6913A278" w14:textId="2FABF9C4" w:rsidR="001A60A8" w:rsidRPr="00597111" w:rsidRDefault="001A60A8" w:rsidP="00DF5E0E">
          <w:pPr>
            <w:spacing w:after="0" w:line="360" w:lineRule="auto"/>
            <w:contextualSpacing/>
            <w:rPr>
              <w:rFonts w:ascii="Arial" w:hAnsi="Arial" w:cs="Arial"/>
              <w:sz w:val="24"/>
              <w:szCs w:val="24"/>
            </w:rPr>
          </w:pPr>
          <w:r w:rsidRPr="00597111">
            <w:rPr>
              <w:rFonts w:ascii="Arial" w:hAnsi="Arial" w:cs="Arial"/>
              <w:b/>
              <w:bCs/>
              <w:noProof/>
              <w:sz w:val="24"/>
              <w:szCs w:val="24"/>
            </w:rPr>
            <w:fldChar w:fldCharType="end"/>
          </w:r>
        </w:p>
      </w:sdtContent>
    </w:sdt>
    <w:p w14:paraId="314CB222" w14:textId="77777777" w:rsidR="001A60A8" w:rsidRPr="00810F8A" w:rsidRDefault="001A60A8" w:rsidP="00DF5E0E">
      <w:pPr>
        <w:spacing w:after="0" w:line="360" w:lineRule="auto"/>
        <w:contextualSpacing/>
        <w:rPr>
          <w:rFonts w:ascii="Arial" w:eastAsia="Times New Roman" w:hAnsi="Arial" w:cs="Arial"/>
          <w:b/>
          <w:bCs/>
          <w:sz w:val="24"/>
          <w:szCs w:val="24"/>
        </w:rPr>
      </w:pPr>
    </w:p>
    <w:p w14:paraId="665A8257" w14:textId="77777777" w:rsidR="001A60A8" w:rsidRPr="00810F8A" w:rsidRDefault="001A60A8" w:rsidP="00DF5E0E">
      <w:pPr>
        <w:spacing w:after="0" w:line="360" w:lineRule="auto"/>
        <w:contextualSpacing/>
        <w:rPr>
          <w:rFonts w:ascii="Arial" w:eastAsia="Times New Roman" w:hAnsi="Arial" w:cs="Arial"/>
          <w:b/>
          <w:bCs/>
          <w:sz w:val="24"/>
          <w:szCs w:val="24"/>
        </w:rPr>
      </w:pPr>
      <w:r w:rsidRPr="00810F8A">
        <w:rPr>
          <w:rFonts w:ascii="Arial" w:hAnsi="Arial" w:cs="Arial"/>
          <w:sz w:val="24"/>
          <w:szCs w:val="24"/>
        </w:rPr>
        <w:br w:type="page"/>
      </w:r>
    </w:p>
    <w:p w14:paraId="39472217" w14:textId="228AAF67" w:rsidR="002E6F56" w:rsidRPr="004C62A2" w:rsidRDefault="002E6F56" w:rsidP="00F34852">
      <w:pPr>
        <w:pStyle w:val="Heading1"/>
        <w:rPr>
          <w:rFonts w:ascii="Arial" w:hAnsi="Arial" w:cs="Arial"/>
          <w:sz w:val="32"/>
          <w:szCs w:val="32"/>
        </w:rPr>
      </w:pPr>
      <w:bookmarkStart w:id="3" w:name="_Toc224550759"/>
      <w:r w:rsidRPr="004C62A2">
        <w:rPr>
          <w:rFonts w:ascii="Arial" w:hAnsi="Arial" w:cs="Arial"/>
          <w:sz w:val="32"/>
          <w:szCs w:val="32"/>
        </w:rPr>
        <w:lastRenderedPageBreak/>
        <w:t>CHAPTER 1: INTRODUCTION</w:t>
      </w:r>
      <w:bookmarkEnd w:id="3"/>
    </w:p>
    <w:p w14:paraId="78F3A811" w14:textId="0496586E" w:rsidR="002E6F56" w:rsidRPr="004C62A2" w:rsidRDefault="002E6F56" w:rsidP="00F34852">
      <w:pPr>
        <w:pStyle w:val="Heading2"/>
        <w:rPr>
          <w:rFonts w:ascii="Arial" w:hAnsi="Arial" w:cs="Arial"/>
          <w:sz w:val="28"/>
          <w:szCs w:val="28"/>
        </w:rPr>
      </w:pPr>
      <w:bookmarkStart w:id="4" w:name="_Toc224550760"/>
      <w:r w:rsidRPr="004C62A2">
        <w:rPr>
          <w:rFonts w:ascii="Arial" w:hAnsi="Arial" w:cs="Arial"/>
          <w:sz w:val="28"/>
          <w:szCs w:val="28"/>
        </w:rPr>
        <w:t>Background</w:t>
      </w:r>
      <w:bookmarkEnd w:id="4"/>
    </w:p>
    <w:p w14:paraId="36837A9B" w14:textId="77777777" w:rsidR="002E6F56" w:rsidRPr="004C62A2" w:rsidRDefault="002E6F56" w:rsidP="00F34852">
      <w:pPr>
        <w:tabs>
          <w:tab w:val="left" w:pos="4410"/>
        </w:tabs>
        <w:spacing w:after="0" w:line="360" w:lineRule="auto"/>
        <w:ind w:firstLine="720"/>
        <w:contextualSpacing/>
        <w:jc w:val="both"/>
        <w:rPr>
          <w:rFonts w:ascii="Arial" w:eastAsia="Times New Roman" w:hAnsi="Arial" w:cs="Arial"/>
        </w:rPr>
      </w:pPr>
      <w:r w:rsidRPr="004C62A2">
        <w:rPr>
          <w:rFonts w:ascii="Arial" w:eastAsia="Times New Roman" w:hAnsi="Arial" w:cs="Arial"/>
        </w:rPr>
        <w:t>The mental health concern among young adults is an important and increasingly high problem in the United Kingdom. According to recent statistics, in 2023</w:t>
      </w:r>
      <w:r w:rsidR="00D448E6" w:rsidRPr="004C62A2">
        <w:rPr>
          <w:rFonts w:ascii="Arial" w:eastAsia="Times New Roman" w:hAnsi="Arial" w:cs="Arial"/>
        </w:rPr>
        <w:t>, about a quarter of all children and young people aged 8 to 25 were likely to be affected by a mental disorder: 20.3% of all children and youth between the ages of 8-16, 23.3% among 17-19-year-olds,</w:t>
      </w:r>
      <w:r w:rsidRPr="004C62A2">
        <w:rPr>
          <w:rFonts w:ascii="Arial" w:eastAsia="Times New Roman" w:hAnsi="Arial" w:cs="Arial"/>
        </w:rPr>
        <w:t xml:space="preserve"> and 21.7% in 20-25-year-olds. Specifically, the percentage of young adults (1624) with a common mental health condition has increased between 17.5 (2007) and 25.8 (202324). These statistics demonstrate that there is a growing </w:t>
      </w:r>
      <w:r w:rsidR="00D448E6" w:rsidRPr="004C62A2">
        <w:rPr>
          <w:rFonts w:ascii="Arial" w:eastAsia="Times New Roman" w:hAnsi="Arial" w:cs="Arial"/>
        </w:rPr>
        <w:t xml:space="preserve">mental health burden among this age group and, therefore, the importance of research into the functioning of awareness, service provision, and support is </w:t>
      </w:r>
      <w:r w:rsidRPr="004C62A2">
        <w:rPr>
          <w:rFonts w:ascii="Arial" w:eastAsia="Times New Roman" w:hAnsi="Arial" w:cs="Arial"/>
        </w:rPr>
        <w:t>relevant to young adults.</w:t>
      </w:r>
    </w:p>
    <w:p w14:paraId="6D034B79" w14:textId="77777777" w:rsidR="002E6F56" w:rsidRPr="004C62A2" w:rsidRDefault="002E6F56" w:rsidP="00F34852">
      <w:pPr>
        <w:spacing w:after="0" w:line="360" w:lineRule="auto"/>
        <w:ind w:firstLine="720"/>
        <w:contextualSpacing/>
        <w:jc w:val="both"/>
        <w:rPr>
          <w:rFonts w:ascii="Arial" w:eastAsia="Times New Roman" w:hAnsi="Arial" w:cs="Arial"/>
        </w:rPr>
      </w:pPr>
      <w:r w:rsidRPr="004C62A2">
        <w:rPr>
          <w:rFonts w:ascii="Arial" w:eastAsia="Times New Roman" w:hAnsi="Arial" w:cs="Arial"/>
        </w:rPr>
        <w:t xml:space="preserve">Adulthood (which usually extends through </w:t>
      </w:r>
      <w:r w:rsidR="00D448E6" w:rsidRPr="004C62A2">
        <w:rPr>
          <w:rFonts w:ascii="Arial" w:eastAsia="Times New Roman" w:hAnsi="Arial" w:cs="Arial"/>
        </w:rPr>
        <w:t>late adolescence</w:t>
      </w:r>
      <w:r w:rsidRPr="004C62A2">
        <w:rPr>
          <w:rFonts w:ascii="Arial" w:eastAsia="Times New Roman" w:hAnsi="Arial" w:cs="Arial"/>
        </w:rPr>
        <w:t xml:space="preserve"> to the mid-20s) is a period of change in many aspects of life: entering college or the </w:t>
      </w:r>
      <w:proofErr w:type="spellStart"/>
      <w:r w:rsidRPr="004C62A2">
        <w:rPr>
          <w:rFonts w:ascii="Arial" w:eastAsia="Times New Roman" w:hAnsi="Arial" w:cs="Arial"/>
        </w:rPr>
        <w:t>labour</w:t>
      </w:r>
      <w:proofErr w:type="spellEnd"/>
      <w:r w:rsidRPr="004C62A2">
        <w:rPr>
          <w:rFonts w:ascii="Arial" w:eastAsia="Times New Roman" w:hAnsi="Arial" w:cs="Arial"/>
        </w:rPr>
        <w:t xml:space="preserve"> force, the establishment of separate social identities, and adult pressures of financial and relationship demands. Such transitions may make one susceptible to mental health problems. As an example, a systematic review of UK literature concluded that older adolescents and young adults experienced more anxiety, depression</w:t>
      </w:r>
      <w:r w:rsidR="00D448E6" w:rsidRPr="004C62A2">
        <w:rPr>
          <w:rFonts w:ascii="Arial" w:eastAsia="Times New Roman" w:hAnsi="Arial" w:cs="Arial"/>
        </w:rPr>
        <w:t>, and loneliness, particularly when facing economic pressure or in times of significant disruption to society,</w:t>
      </w:r>
      <w:r w:rsidRPr="004C62A2">
        <w:rPr>
          <w:rFonts w:ascii="Arial" w:eastAsia="Times New Roman" w:hAnsi="Arial" w:cs="Arial"/>
        </w:rPr>
        <w:t xml:space="preserve"> such as the COVID-19 pandemic. At the same time, socio-economic deprivation, joblessness</w:t>
      </w:r>
      <w:r w:rsidR="00D448E6" w:rsidRPr="004C62A2">
        <w:rPr>
          <w:rFonts w:ascii="Arial" w:eastAsia="Times New Roman" w:hAnsi="Arial" w:cs="Arial"/>
        </w:rPr>
        <w:t>,</w:t>
      </w:r>
      <w:r w:rsidRPr="004C62A2">
        <w:rPr>
          <w:rFonts w:ascii="Arial" w:eastAsia="Times New Roman" w:hAnsi="Arial" w:cs="Arial"/>
        </w:rPr>
        <w:t xml:space="preserve"> or indebtedness is closely related to increased common mental disorders among young adults.</w:t>
      </w:r>
    </w:p>
    <w:p w14:paraId="0A588DCA" w14:textId="7BF8BE90" w:rsidR="002E6F56" w:rsidRPr="004C62A2" w:rsidRDefault="002E6F56" w:rsidP="004C62A2">
      <w:pPr>
        <w:spacing w:after="0" w:line="360" w:lineRule="auto"/>
        <w:ind w:firstLine="720"/>
        <w:contextualSpacing/>
        <w:jc w:val="both"/>
        <w:rPr>
          <w:rFonts w:ascii="Arial" w:eastAsia="Times New Roman" w:hAnsi="Arial" w:cs="Arial"/>
        </w:rPr>
      </w:pPr>
      <w:r w:rsidRPr="004C62A2">
        <w:rPr>
          <w:rFonts w:ascii="Arial" w:eastAsia="Times New Roman" w:hAnsi="Arial" w:cs="Arial"/>
        </w:rPr>
        <w:t xml:space="preserve">Creating awareness, like campaigns that are publicly facing and led by governmental and third sector </w:t>
      </w:r>
      <w:proofErr w:type="spellStart"/>
      <w:r w:rsidRPr="004C62A2">
        <w:rPr>
          <w:rFonts w:ascii="Arial" w:eastAsia="Times New Roman" w:hAnsi="Arial" w:cs="Arial"/>
        </w:rPr>
        <w:t>organisations</w:t>
      </w:r>
      <w:proofErr w:type="spellEnd"/>
      <w:r w:rsidR="00D448E6" w:rsidRPr="004C62A2">
        <w:rPr>
          <w:rFonts w:ascii="Arial" w:eastAsia="Times New Roman" w:hAnsi="Arial" w:cs="Arial"/>
        </w:rPr>
        <w:t>,</w:t>
      </w:r>
      <w:r w:rsidRPr="004C62A2">
        <w:rPr>
          <w:rFonts w:ascii="Arial" w:eastAsia="Times New Roman" w:hAnsi="Arial" w:cs="Arial"/>
        </w:rPr>
        <w:t xml:space="preserve"> </w:t>
      </w:r>
      <w:r w:rsidR="00D448E6" w:rsidRPr="004C62A2">
        <w:rPr>
          <w:rFonts w:ascii="Arial" w:eastAsia="Times New Roman" w:hAnsi="Arial" w:cs="Arial"/>
        </w:rPr>
        <w:t>is</w:t>
      </w:r>
      <w:r w:rsidRPr="004C62A2">
        <w:rPr>
          <w:rFonts w:ascii="Arial" w:eastAsia="Times New Roman" w:hAnsi="Arial" w:cs="Arial"/>
        </w:rPr>
        <w:t xml:space="preserve"> meant to help mitigate stigma and encourage help-seeking, but the coordination of services, their accessibility, and inclusivity remain a problem. The implications </w:t>
      </w:r>
      <w:r w:rsidR="00D448E6" w:rsidRPr="004C62A2">
        <w:rPr>
          <w:rFonts w:ascii="Arial" w:eastAsia="Times New Roman" w:hAnsi="Arial" w:cs="Arial"/>
        </w:rPr>
        <w:t>for health and social care providers are that being aware of mental-health problems does not imply that young adults will</w:t>
      </w:r>
      <w:r w:rsidRPr="004C62A2">
        <w:rPr>
          <w:rFonts w:ascii="Arial" w:eastAsia="Times New Roman" w:hAnsi="Arial" w:cs="Arial"/>
        </w:rPr>
        <w:t xml:space="preserve"> obtain high-quality care</w:t>
      </w:r>
      <w:r w:rsidR="00D448E6" w:rsidRPr="004C62A2">
        <w:rPr>
          <w:rFonts w:ascii="Arial" w:eastAsia="Times New Roman" w:hAnsi="Arial" w:cs="Arial"/>
        </w:rPr>
        <w:t>, and that they</w:t>
      </w:r>
      <w:r w:rsidRPr="004C62A2">
        <w:rPr>
          <w:rFonts w:ascii="Arial" w:eastAsia="Times New Roman" w:hAnsi="Arial" w:cs="Arial"/>
        </w:rPr>
        <w:t xml:space="preserve"> feel sufficiently supported. </w:t>
      </w:r>
    </w:p>
    <w:p w14:paraId="024421E7" w14:textId="7B8A4E32" w:rsidR="002E6F56" w:rsidRPr="004C62A2" w:rsidRDefault="002E6F56" w:rsidP="00F34852">
      <w:pPr>
        <w:pStyle w:val="Heading2"/>
        <w:rPr>
          <w:rFonts w:ascii="Arial" w:hAnsi="Arial" w:cs="Arial"/>
          <w:sz w:val="28"/>
          <w:szCs w:val="28"/>
        </w:rPr>
      </w:pPr>
      <w:bookmarkStart w:id="5" w:name="_Toc224550761"/>
      <w:r w:rsidRPr="004C62A2">
        <w:rPr>
          <w:rFonts w:ascii="Arial" w:hAnsi="Arial" w:cs="Arial"/>
          <w:sz w:val="28"/>
          <w:szCs w:val="28"/>
        </w:rPr>
        <w:t>Rationale</w:t>
      </w:r>
      <w:bookmarkEnd w:id="5"/>
    </w:p>
    <w:p w14:paraId="0AD55225" w14:textId="61016209" w:rsidR="002E6F56" w:rsidRPr="004C62A2" w:rsidRDefault="002E6F56" w:rsidP="00F34852">
      <w:pPr>
        <w:spacing w:after="0" w:line="360" w:lineRule="auto"/>
        <w:ind w:firstLine="720"/>
        <w:contextualSpacing/>
        <w:jc w:val="both"/>
        <w:rPr>
          <w:rFonts w:ascii="Arial" w:eastAsia="Times New Roman" w:hAnsi="Arial" w:cs="Arial"/>
        </w:rPr>
      </w:pPr>
      <w:r w:rsidRPr="004C62A2">
        <w:rPr>
          <w:rFonts w:ascii="Arial" w:eastAsia="Times New Roman" w:hAnsi="Arial" w:cs="Arial"/>
        </w:rPr>
        <w:t>The reason behind this research is</w:t>
      </w:r>
      <w:r w:rsidR="00400998">
        <w:rPr>
          <w:rFonts w:ascii="Arial" w:eastAsia="Times New Roman" w:hAnsi="Arial" w:cs="Arial"/>
        </w:rPr>
        <w:t xml:space="preserve"> made by</w:t>
      </w:r>
      <w:r w:rsidRPr="004C62A2">
        <w:rPr>
          <w:rFonts w:ascii="Arial" w:eastAsia="Times New Roman" w:hAnsi="Arial" w:cs="Arial"/>
        </w:rPr>
        <w:t xml:space="preserve"> three considerations, which are </w:t>
      </w:r>
      <w:r w:rsidR="00D448E6" w:rsidRPr="004C62A2">
        <w:rPr>
          <w:rFonts w:ascii="Arial" w:eastAsia="Times New Roman" w:hAnsi="Arial" w:cs="Arial"/>
        </w:rPr>
        <w:t>interrelated, and they include prevalence, accessibility,</w:t>
      </w:r>
      <w:r w:rsidRPr="004C62A2">
        <w:rPr>
          <w:rFonts w:ascii="Arial" w:eastAsia="Times New Roman" w:hAnsi="Arial" w:cs="Arial"/>
        </w:rPr>
        <w:t xml:space="preserve"> and quality. To start with, since the problem of mental health is becoming more frequent among young adults in the UK, this demographic is worth special consideration. The increase in prevalence rates that were below 20 to above 25 is of particular </w:t>
      </w:r>
      <w:proofErr w:type="gramStart"/>
      <w:r w:rsidRPr="004C62A2">
        <w:rPr>
          <w:rFonts w:ascii="Arial" w:eastAsia="Times New Roman" w:hAnsi="Arial" w:cs="Arial"/>
        </w:rPr>
        <w:t>concern</w:t>
      </w:r>
      <w:r w:rsidR="00AB2E00">
        <w:rPr>
          <w:rFonts w:ascii="Arial" w:eastAsia="Times New Roman" w:hAnsi="Arial" w:cs="Arial"/>
        </w:rPr>
        <w:t>(</w:t>
      </w:r>
      <w:proofErr w:type="gramEnd"/>
      <w:r w:rsidR="00AB2E00">
        <w:rPr>
          <w:rFonts w:ascii="Arial" w:eastAsia="Times New Roman" w:hAnsi="Arial" w:cs="Arial"/>
        </w:rPr>
        <w:t>Time to change,2021).</w:t>
      </w:r>
      <w:r w:rsidRPr="004C62A2">
        <w:rPr>
          <w:rFonts w:ascii="Arial" w:eastAsia="Times New Roman" w:hAnsi="Arial" w:cs="Arial"/>
        </w:rPr>
        <w:t xml:space="preserve"> Second, despite the widespread spread of awareness-raising efforts, the level of perceptions that young adults have of support services in terms of their accessibility, effectiveness</w:t>
      </w:r>
      <w:r w:rsidR="00D448E6" w:rsidRPr="004C62A2">
        <w:rPr>
          <w:rFonts w:ascii="Arial" w:eastAsia="Times New Roman" w:hAnsi="Arial" w:cs="Arial"/>
        </w:rPr>
        <w:t>,</w:t>
      </w:r>
      <w:r w:rsidRPr="004C62A2">
        <w:rPr>
          <w:rFonts w:ascii="Arial" w:eastAsia="Times New Roman" w:hAnsi="Arial" w:cs="Arial"/>
        </w:rPr>
        <w:t xml:space="preserve"> and inclusivity is not well studied. </w:t>
      </w:r>
      <w:r w:rsidR="00D448E6" w:rsidRPr="004C62A2">
        <w:rPr>
          <w:rFonts w:ascii="Arial" w:eastAsia="Times New Roman" w:hAnsi="Arial" w:cs="Arial"/>
        </w:rPr>
        <w:t>Waiting times, regional and socio-</w:t>
      </w:r>
      <w:r w:rsidR="00D448E6" w:rsidRPr="004C62A2">
        <w:rPr>
          <w:rFonts w:ascii="Arial" w:eastAsia="Times New Roman" w:hAnsi="Arial" w:cs="Arial"/>
        </w:rPr>
        <w:lastRenderedPageBreak/>
        <w:t>economic disparities,</w:t>
      </w:r>
      <w:r w:rsidRPr="004C62A2">
        <w:rPr>
          <w:rFonts w:ascii="Arial" w:eastAsia="Times New Roman" w:hAnsi="Arial" w:cs="Arial"/>
        </w:rPr>
        <w:t xml:space="preserve"> and obstacles (stigma or unclear referral routes) are often reported in the studies. An example is the studies that show inequality related to debt, unemployment</w:t>
      </w:r>
      <w:r w:rsidR="00D448E6" w:rsidRPr="004C62A2">
        <w:rPr>
          <w:rFonts w:ascii="Arial" w:eastAsia="Times New Roman" w:hAnsi="Arial" w:cs="Arial"/>
        </w:rPr>
        <w:t>,</w:t>
      </w:r>
      <w:r w:rsidRPr="004C62A2">
        <w:rPr>
          <w:rFonts w:ascii="Arial" w:eastAsia="Times New Roman" w:hAnsi="Arial" w:cs="Arial"/>
        </w:rPr>
        <w:t xml:space="preserve"> and deprivation. Third, quality of mental-health support services (in terms of coordination, cultural sensitivity, </w:t>
      </w:r>
      <w:r w:rsidR="00D448E6" w:rsidRPr="004C62A2">
        <w:rPr>
          <w:rFonts w:ascii="Arial" w:eastAsia="Times New Roman" w:hAnsi="Arial" w:cs="Arial"/>
        </w:rPr>
        <w:t>user experience,</w:t>
      </w:r>
      <w:r w:rsidRPr="004C62A2">
        <w:rPr>
          <w:rFonts w:ascii="Arial" w:eastAsia="Times New Roman" w:hAnsi="Arial" w:cs="Arial"/>
        </w:rPr>
        <w:t xml:space="preserve"> and outcome) is necessary in case the awareness campaigns should turn into better mental-health results and the long-term involvement in services. Failure to critically assess the service frameworks and the perception of the users risks that enhanced awareness will not bring about any significant change in the </w:t>
      </w:r>
      <w:r w:rsidR="00D448E6" w:rsidRPr="004C62A2">
        <w:rPr>
          <w:rFonts w:ascii="Arial" w:eastAsia="Times New Roman" w:hAnsi="Arial" w:cs="Arial"/>
        </w:rPr>
        <w:t>health and social care</w:t>
      </w:r>
      <w:r w:rsidRPr="004C62A2">
        <w:rPr>
          <w:rFonts w:ascii="Arial" w:eastAsia="Times New Roman" w:hAnsi="Arial" w:cs="Arial"/>
        </w:rPr>
        <w:t xml:space="preserve"> sector.</w:t>
      </w:r>
    </w:p>
    <w:p w14:paraId="34BD03E6" w14:textId="7408460B" w:rsidR="002E6F56" w:rsidRPr="004C62A2" w:rsidRDefault="002E6F56" w:rsidP="00F34852">
      <w:pPr>
        <w:spacing w:after="0" w:line="360" w:lineRule="auto"/>
        <w:ind w:firstLine="720"/>
        <w:contextualSpacing/>
        <w:jc w:val="both"/>
        <w:rPr>
          <w:rFonts w:ascii="Arial" w:eastAsia="Times New Roman" w:hAnsi="Arial" w:cs="Arial"/>
        </w:rPr>
      </w:pPr>
      <w:r w:rsidRPr="004C62A2">
        <w:rPr>
          <w:rFonts w:ascii="Arial" w:eastAsia="Times New Roman" w:hAnsi="Arial" w:cs="Arial"/>
        </w:rPr>
        <w:t>This study is relevant to the transformation agenda set out by the NHS Long Term Plan (2019) that highlights integrated care, early intervention</w:t>
      </w:r>
      <w:r w:rsidR="00D448E6" w:rsidRPr="004C62A2">
        <w:rPr>
          <w:rFonts w:ascii="Arial" w:eastAsia="Times New Roman" w:hAnsi="Arial" w:cs="Arial"/>
        </w:rPr>
        <w:t>,</w:t>
      </w:r>
      <w:r w:rsidRPr="004C62A2">
        <w:rPr>
          <w:rFonts w:ascii="Arial" w:eastAsia="Times New Roman" w:hAnsi="Arial" w:cs="Arial"/>
        </w:rPr>
        <w:t xml:space="preserve"> and digital-first in mental health by targeting young adults in the United Kingdom. The knowledge of how young adults perceive and appraise </w:t>
      </w:r>
      <w:r w:rsidR="00A87ABB" w:rsidRPr="004C62A2">
        <w:rPr>
          <w:rFonts w:ascii="Arial" w:eastAsia="Times New Roman" w:hAnsi="Arial" w:cs="Arial"/>
        </w:rPr>
        <w:t>awareness</w:t>
      </w:r>
      <w:r w:rsidRPr="004C62A2">
        <w:rPr>
          <w:rFonts w:ascii="Arial" w:eastAsia="Times New Roman" w:hAnsi="Arial" w:cs="Arial"/>
        </w:rPr>
        <w:t xml:space="preserve"> campaigns and support services could be used to create more beneficial opportunities in the health and social care setting. Thus, </w:t>
      </w:r>
      <w:r w:rsidR="00A87ABB">
        <w:rPr>
          <w:rFonts w:ascii="Arial" w:eastAsia="Times New Roman" w:hAnsi="Arial" w:cs="Arial"/>
        </w:rPr>
        <w:t xml:space="preserve">this </w:t>
      </w:r>
      <w:r w:rsidR="00A87ABB" w:rsidRPr="004C62A2">
        <w:rPr>
          <w:rFonts w:ascii="Arial" w:eastAsia="Times New Roman" w:hAnsi="Arial" w:cs="Arial"/>
        </w:rPr>
        <w:t>study</w:t>
      </w:r>
      <w:r w:rsidRPr="004C62A2">
        <w:rPr>
          <w:rFonts w:ascii="Arial" w:eastAsia="Times New Roman" w:hAnsi="Arial" w:cs="Arial"/>
        </w:rPr>
        <w:t xml:space="preserve"> is timely and policy-relevant</w:t>
      </w:r>
      <w:r w:rsidR="00D448E6" w:rsidRPr="004C62A2">
        <w:rPr>
          <w:rFonts w:ascii="Arial" w:eastAsia="Times New Roman" w:hAnsi="Arial" w:cs="Arial"/>
        </w:rPr>
        <w:t>,</w:t>
      </w:r>
      <w:r w:rsidRPr="004C62A2">
        <w:rPr>
          <w:rFonts w:ascii="Arial" w:eastAsia="Times New Roman" w:hAnsi="Arial" w:cs="Arial"/>
        </w:rPr>
        <w:t xml:space="preserve"> and important to </w:t>
      </w:r>
      <w:r w:rsidR="00D448E6" w:rsidRPr="004C62A2">
        <w:rPr>
          <w:rFonts w:ascii="Arial" w:eastAsia="Times New Roman" w:hAnsi="Arial" w:cs="Arial"/>
        </w:rPr>
        <w:t>practice</w:t>
      </w:r>
      <w:r w:rsidRPr="004C62A2">
        <w:rPr>
          <w:rFonts w:ascii="Arial" w:eastAsia="Times New Roman" w:hAnsi="Arial" w:cs="Arial"/>
        </w:rPr>
        <w:t xml:space="preserve"> and academic knowledge.</w:t>
      </w:r>
    </w:p>
    <w:p w14:paraId="524B70B3" w14:textId="30881151" w:rsidR="002E6F56" w:rsidRPr="004C62A2" w:rsidRDefault="002E6F56" w:rsidP="00F34852">
      <w:pPr>
        <w:pStyle w:val="Heading2"/>
        <w:rPr>
          <w:rFonts w:ascii="Arial" w:hAnsi="Arial" w:cs="Arial"/>
          <w:sz w:val="28"/>
          <w:szCs w:val="28"/>
        </w:rPr>
      </w:pPr>
      <w:bookmarkStart w:id="6" w:name="_Toc224550762"/>
      <w:r w:rsidRPr="004C62A2">
        <w:rPr>
          <w:rFonts w:ascii="Arial" w:hAnsi="Arial" w:cs="Arial"/>
          <w:sz w:val="28"/>
          <w:szCs w:val="28"/>
        </w:rPr>
        <w:t>Aim and Objectives</w:t>
      </w:r>
      <w:bookmarkEnd w:id="6"/>
    </w:p>
    <w:p w14:paraId="332F7209" w14:textId="0800CEA5" w:rsidR="002E6F56" w:rsidRPr="00810F8A" w:rsidRDefault="002E6F56" w:rsidP="00F34852">
      <w:pPr>
        <w:pStyle w:val="Heading3"/>
        <w:rPr>
          <w:rFonts w:ascii="Arial" w:hAnsi="Arial" w:cs="Arial"/>
        </w:rPr>
      </w:pPr>
      <w:bookmarkStart w:id="7" w:name="_Toc224550763"/>
      <w:r w:rsidRPr="00810F8A">
        <w:rPr>
          <w:rFonts w:ascii="Arial" w:hAnsi="Arial" w:cs="Arial"/>
        </w:rPr>
        <w:t>Aim</w:t>
      </w:r>
      <w:bookmarkEnd w:id="7"/>
    </w:p>
    <w:p w14:paraId="3E368DC0" w14:textId="77777777" w:rsidR="002E6F56" w:rsidRPr="004C62A2" w:rsidRDefault="002E6F56" w:rsidP="00F34852">
      <w:pPr>
        <w:spacing w:after="0" w:line="360" w:lineRule="auto"/>
        <w:ind w:firstLine="720"/>
        <w:contextualSpacing/>
        <w:jc w:val="both"/>
        <w:rPr>
          <w:rFonts w:ascii="Arial" w:eastAsia="Times New Roman" w:hAnsi="Arial" w:cs="Arial"/>
        </w:rPr>
      </w:pPr>
      <w:r w:rsidRPr="004C62A2">
        <w:rPr>
          <w:rFonts w:ascii="Arial" w:eastAsia="Times New Roman" w:hAnsi="Arial" w:cs="Arial"/>
        </w:rPr>
        <w:t xml:space="preserve">To explore and </w:t>
      </w:r>
      <w:proofErr w:type="spellStart"/>
      <w:r w:rsidRPr="004C62A2">
        <w:rPr>
          <w:rFonts w:ascii="Arial" w:eastAsia="Times New Roman" w:hAnsi="Arial" w:cs="Arial"/>
        </w:rPr>
        <w:t>analyse</w:t>
      </w:r>
      <w:proofErr w:type="spellEnd"/>
      <w:r w:rsidRPr="004C62A2">
        <w:rPr>
          <w:rFonts w:ascii="Arial" w:eastAsia="Times New Roman" w:hAnsi="Arial" w:cs="Arial"/>
        </w:rPr>
        <w:t xml:space="preserve"> the quality of mental-health awareness and support services available to young adults in the UK, with a focus on accessibility, perceived effectiveness, and areas for improvement in current health and social-care practice.</w:t>
      </w:r>
    </w:p>
    <w:p w14:paraId="4DE8C75B" w14:textId="3BEAF33D" w:rsidR="002E6F56" w:rsidRPr="00810F8A" w:rsidRDefault="002E6F56" w:rsidP="00F34852">
      <w:pPr>
        <w:pStyle w:val="Heading3"/>
        <w:rPr>
          <w:rFonts w:ascii="Arial" w:hAnsi="Arial" w:cs="Arial"/>
        </w:rPr>
      </w:pPr>
      <w:bookmarkStart w:id="8" w:name="_Toc224550764"/>
      <w:r w:rsidRPr="00810F8A">
        <w:rPr>
          <w:rFonts w:ascii="Arial" w:hAnsi="Arial" w:cs="Arial"/>
        </w:rPr>
        <w:t>Objectives</w:t>
      </w:r>
      <w:bookmarkEnd w:id="8"/>
    </w:p>
    <w:p w14:paraId="7634C845" w14:textId="77777777" w:rsidR="002E6F56" w:rsidRPr="004C62A2" w:rsidRDefault="002E6F56" w:rsidP="00F34852">
      <w:pPr>
        <w:numPr>
          <w:ilvl w:val="0"/>
          <w:numId w:val="1"/>
        </w:numPr>
        <w:spacing w:after="0" w:line="360" w:lineRule="auto"/>
        <w:contextualSpacing/>
        <w:jc w:val="both"/>
        <w:rPr>
          <w:rFonts w:ascii="Arial" w:eastAsia="Times New Roman" w:hAnsi="Arial" w:cs="Arial"/>
        </w:rPr>
      </w:pPr>
      <w:r w:rsidRPr="004C62A2">
        <w:rPr>
          <w:rFonts w:ascii="Arial" w:eastAsia="Times New Roman" w:hAnsi="Arial" w:cs="Arial"/>
        </w:rPr>
        <w:t>To examine the existing literature on mental-health awareness initiatives and support frameworks targeting young adults in the UK.</w:t>
      </w:r>
    </w:p>
    <w:p w14:paraId="61F3F394" w14:textId="77777777" w:rsidR="002E6F56" w:rsidRPr="004C62A2" w:rsidRDefault="002E6F56" w:rsidP="00F34852">
      <w:pPr>
        <w:numPr>
          <w:ilvl w:val="0"/>
          <w:numId w:val="1"/>
        </w:numPr>
        <w:spacing w:after="0" w:line="360" w:lineRule="auto"/>
        <w:contextualSpacing/>
        <w:jc w:val="both"/>
        <w:rPr>
          <w:rFonts w:ascii="Arial" w:eastAsia="Times New Roman" w:hAnsi="Arial" w:cs="Arial"/>
        </w:rPr>
      </w:pPr>
      <w:r w:rsidRPr="004C62A2">
        <w:rPr>
          <w:rFonts w:ascii="Arial" w:eastAsia="Times New Roman" w:hAnsi="Arial" w:cs="Arial"/>
        </w:rPr>
        <w:t>To evaluate the perceived accessibility and quality of mental-health services through a critical review of qualitative studies.</w:t>
      </w:r>
    </w:p>
    <w:p w14:paraId="66D45FFC" w14:textId="77777777" w:rsidR="002E6F56" w:rsidRPr="004C62A2" w:rsidRDefault="002E6F56" w:rsidP="00F34852">
      <w:pPr>
        <w:numPr>
          <w:ilvl w:val="0"/>
          <w:numId w:val="1"/>
        </w:numPr>
        <w:spacing w:after="0" w:line="360" w:lineRule="auto"/>
        <w:contextualSpacing/>
        <w:jc w:val="both"/>
        <w:rPr>
          <w:rFonts w:ascii="Arial" w:eastAsia="Times New Roman" w:hAnsi="Arial" w:cs="Arial"/>
        </w:rPr>
      </w:pPr>
      <w:r w:rsidRPr="004C62A2">
        <w:rPr>
          <w:rFonts w:ascii="Arial" w:eastAsia="Times New Roman" w:hAnsi="Arial" w:cs="Arial"/>
        </w:rPr>
        <w:t xml:space="preserve">To </w:t>
      </w:r>
      <w:proofErr w:type="spellStart"/>
      <w:r w:rsidRPr="004C62A2">
        <w:rPr>
          <w:rFonts w:ascii="Arial" w:eastAsia="Times New Roman" w:hAnsi="Arial" w:cs="Arial"/>
        </w:rPr>
        <w:t>analyse</w:t>
      </w:r>
      <w:proofErr w:type="spellEnd"/>
      <w:r w:rsidRPr="004C62A2">
        <w:rPr>
          <w:rFonts w:ascii="Arial" w:eastAsia="Times New Roman" w:hAnsi="Arial" w:cs="Arial"/>
        </w:rPr>
        <w:t xml:space="preserve"> the effectiveness of public-awareness campaigns and community-based interventions in improving mental-health outcomes.</w:t>
      </w:r>
    </w:p>
    <w:p w14:paraId="7C7343F9" w14:textId="77777777" w:rsidR="002E6F56" w:rsidRPr="004C62A2" w:rsidRDefault="002E6F56" w:rsidP="00F34852">
      <w:pPr>
        <w:numPr>
          <w:ilvl w:val="0"/>
          <w:numId w:val="1"/>
        </w:numPr>
        <w:spacing w:after="0" w:line="360" w:lineRule="auto"/>
        <w:contextualSpacing/>
        <w:jc w:val="both"/>
        <w:rPr>
          <w:rFonts w:ascii="Arial" w:eastAsia="Times New Roman" w:hAnsi="Arial" w:cs="Arial"/>
        </w:rPr>
      </w:pPr>
      <w:r w:rsidRPr="004C62A2">
        <w:rPr>
          <w:rFonts w:ascii="Arial" w:eastAsia="Times New Roman" w:hAnsi="Arial" w:cs="Arial"/>
        </w:rPr>
        <w:t xml:space="preserve">To develop evidence-based recommendations to enhance future awareness </w:t>
      </w:r>
      <w:proofErr w:type="spellStart"/>
      <w:r w:rsidRPr="004C62A2">
        <w:rPr>
          <w:rFonts w:ascii="Arial" w:eastAsia="Times New Roman" w:hAnsi="Arial" w:cs="Arial"/>
        </w:rPr>
        <w:t>programmes</w:t>
      </w:r>
      <w:proofErr w:type="spellEnd"/>
      <w:r w:rsidRPr="004C62A2">
        <w:rPr>
          <w:rFonts w:ascii="Arial" w:eastAsia="Times New Roman" w:hAnsi="Arial" w:cs="Arial"/>
        </w:rPr>
        <w:t xml:space="preserve"> and inform better practice in the UK </w:t>
      </w:r>
      <w:r w:rsidR="00D448E6" w:rsidRPr="004C62A2">
        <w:rPr>
          <w:rFonts w:ascii="Arial" w:eastAsia="Times New Roman" w:hAnsi="Arial" w:cs="Arial"/>
        </w:rPr>
        <w:t>health and social care</w:t>
      </w:r>
      <w:r w:rsidRPr="004C62A2">
        <w:rPr>
          <w:rFonts w:ascii="Arial" w:eastAsia="Times New Roman" w:hAnsi="Arial" w:cs="Arial"/>
        </w:rPr>
        <w:t xml:space="preserve"> sector.</w:t>
      </w:r>
    </w:p>
    <w:p w14:paraId="6D03AA34" w14:textId="77777777" w:rsidR="002E6F56" w:rsidRPr="00810F8A" w:rsidRDefault="002E6F56" w:rsidP="00F34852">
      <w:pPr>
        <w:spacing w:after="0" w:line="360" w:lineRule="auto"/>
        <w:ind w:firstLine="720"/>
        <w:contextualSpacing/>
        <w:jc w:val="both"/>
        <w:rPr>
          <w:rFonts w:ascii="Arial" w:eastAsia="Times New Roman" w:hAnsi="Arial" w:cs="Arial"/>
          <w:sz w:val="24"/>
          <w:szCs w:val="24"/>
        </w:rPr>
      </w:pPr>
      <w:r w:rsidRPr="004C62A2">
        <w:rPr>
          <w:rFonts w:ascii="Arial" w:eastAsia="Times New Roman" w:hAnsi="Arial" w:cs="Arial"/>
        </w:rPr>
        <w:t>The objectives will be used to frame the methodology of the study, literature review, data synthesis</w:t>
      </w:r>
      <w:r w:rsidR="00D448E6" w:rsidRPr="004C62A2">
        <w:rPr>
          <w:rFonts w:ascii="Arial" w:eastAsia="Times New Roman" w:hAnsi="Arial" w:cs="Arial"/>
        </w:rPr>
        <w:t>,</w:t>
      </w:r>
      <w:r w:rsidRPr="004C62A2">
        <w:rPr>
          <w:rFonts w:ascii="Arial" w:eastAsia="Times New Roman" w:hAnsi="Arial" w:cs="Arial"/>
        </w:rPr>
        <w:t xml:space="preserve"> and recommendations, hence ensuring a coherent flow of the study, identifying the problem, and providing actionable ideas</w:t>
      </w:r>
      <w:r w:rsidRPr="00810F8A">
        <w:rPr>
          <w:rFonts w:ascii="Arial" w:eastAsia="Times New Roman" w:hAnsi="Arial" w:cs="Arial"/>
          <w:sz w:val="24"/>
          <w:szCs w:val="24"/>
        </w:rPr>
        <w:t>.</w:t>
      </w:r>
    </w:p>
    <w:p w14:paraId="40A58BBF" w14:textId="0611860B" w:rsidR="002E6F56" w:rsidRPr="004C62A2" w:rsidRDefault="002E6F56" w:rsidP="00F34852">
      <w:pPr>
        <w:pStyle w:val="Heading2"/>
        <w:rPr>
          <w:rFonts w:ascii="Arial" w:hAnsi="Arial" w:cs="Arial"/>
          <w:sz w:val="28"/>
          <w:szCs w:val="28"/>
        </w:rPr>
      </w:pPr>
      <w:bookmarkStart w:id="9" w:name="_Toc224550765"/>
      <w:r w:rsidRPr="004C62A2">
        <w:rPr>
          <w:rFonts w:ascii="Arial" w:hAnsi="Arial" w:cs="Arial"/>
          <w:sz w:val="28"/>
          <w:szCs w:val="28"/>
        </w:rPr>
        <w:t>Research Context and Scope</w:t>
      </w:r>
      <w:bookmarkEnd w:id="9"/>
    </w:p>
    <w:p w14:paraId="29EEE5CC" w14:textId="77777777" w:rsidR="002E6F56" w:rsidRPr="004C62A2" w:rsidRDefault="002E6F56" w:rsidP="00F34852">
      <w:pPr>
        <w:spacing w:after="0" w:line="360" w:lineRule="auto"/>
        <w:ind w:firstLine="720"/>
        <w:contextualSpacing/>
        <w:jc w:val="both"/>
        <w:rPr>
          <w:rFonts w:ascii="Arial" w:eastAsia="Times New Roman" w:hAnsi="Arial" w:cs="Arial"/>
        </w:rPr>
      </w:pPr>
      <w:r w:rsidRPr="004C62A2">
        <w:rPr>
          <w:rFonts w:ascii="Arial" w:eastAsia="Times New Roman" w:hAnsi="Arial" w:cs="Arial"/>
        </w:rPr>
        <w:t xml:space="preserve">This </w:t>
      </w:r>
      <w:r w:rsidR="00D21543" w:rsidRPr="004C62A2">
        <w:rPr>
          <w:rFonts w:ascii="Arial" w:eastAsia="Times New Roman" w:hAnsi="Arial" w:cs="Arial"/>
        </w:rPr>
        <w:t>dissertation</w:t>
      </w:r>
      <w:r w:rsidRPr="004C62A2">
        <w:rPr>
          <w:rFonts w:ascii="Arial" w:eastAsia="Times New Roman" w:hAnsi="Arial" w:cs="Arial"/>
        </w:rPr>
        <w:t xml:space="preserve"> places itself in the context of the provision of </w:t>
      </w:r>
      <w:r w:rsidR="00D448E6" w:rsidRPr="004C62A2">
        <w:rPr>
          <w:rFonts w:ascii="Arial" w:eastAsia="Times New Roman" w:hAnsi="Arial" w:cs="Arial"/>
        </w:rPr>
        <w:t>health and social care</w:t>
      </w:r>
      <w:r w:rsidRPr="004C62A2">
        <w:rPr>
          <w:rFonts w:ascii="Arial" w:eastAsia="Times New Roman" w:hAnsi="Arial" w:cs="Arial"/>
        </w:rPr>
        <w:t xml:space="preserve"> in the United Kingdom. The notion of young adults here is nominated, </w:t>
      </w:r>
      <w:proofErr w:type="spellStart"/>
      <w:r w:rsidRPr="004C62A2">
        <w:rPr>
          <w:rFonts w:ascii="Arial" w:eastAsia="Times New Roman" w:hAnsi="Arial" w:cs="Arial"/>
        </w:rPr>
        <w:t>i</w:t>
      </w:r>
      <w:proofErr w:type="spellEnd"/>
      <w:r w:rsidRPr="004C62A2">
        <w:rPr>
          <w:rFonts w:ascii="Arial" w:eastAsia="Times New Roman" w:hAnsi="Arial" w:cs="Arial"/>
        </w:rPr>
        <w:t>.</w:t>
      </w:r>
      <w:r w:rsidR="00D448E6" w:rsidRPr="004C62A2">
        <w:rPr>
          <w:rFonts w:ascii="Arial" w:eastAsia="Times New Roman" w:hAnsi="Arial" w:cs="Arial"/>
        </w:rPr>
        <w:t xml:space="preserve">, it is defined as people of </w:t>
      </w:r>
      <w:r w:rsidR="00D448E6" w:rsidRPr="004C62A2">
        <w:rPr>
          <w:rFonts w:ascii="Arial" w:eastAsia="Times New Roman" w:hAnsi="Arial" w:cs="Arial"/>
        </w:rPr>
        <w:lastRenderedPageBreak/>
        <w:t>18-25 years</w:t>
      </w:r>
      <w:r w:rsidRPr="004C62A2">
        <w:rPr>
          <w:rFonts w:ascii="Arial" w:eastAsia="Times New Roman" w:hAnsi="Arial" w:cs="Arial"/>
        </w:rPr>
        <w:t>, which is in line with most service-design models and national statistics. The data sources used might use slightly wider age brackets (such as 16-24 or 17-25)</w:t>
      </w:r>
      <w:r w:rsidR="00D448E6" w:rsidRPr="004C62A2">
        <w:rPr>
          <w:rFonts w:ascii="Arial" w:eastAsia="Times New Roman" w:hAnsi="Arial" w:cs="Arial"/>
        </w:rPr>
        <w:t>;</w:t>
      </w:r>
      <w:r w:rsidRPr="004C62A2">
        <w:rPr>
          <w:rFonts w:ascii="Arial" w:eastAsia="Times New Roman" w:hAnsi="Arial" w:cs="Arial"/>
        </w:rPr>
        <w:t xml:space="preserve"> however, this transitional adult group is the target. The study focuses on awareness campaigns, support systems</w:t>
      </w:r>
      <w:r w:rsidR="00D448E6" w:rsidRPr="004C62A2">
        <w:rPr>
          <w:rFonts w:ascii="Arial" w:eastAsia="Times New Roman" w:hAnsi="Arial" w:cs="Arial"/>
        </w:rPr>
        <w:t>,</w:t>
      </w:r>
      <w:r w:rsidRPr="004C62A2">
        <w:rPr>
          <w:rFonts w:ascii="Arial" w:eastAsia="Times New Roman" w:hAnsi="Arial" w:cs="Arial"/>
        </w:rPr>
        <w:t xml:space="preserve"> and perceptions towards service users in this age group.</w:t>
      </w:r>
    </w:p>
    <w:p w14:paraId="62F692D6" w14:textId="7D273675" w:rsidR="00A22CF3" w:rsidRPr="004C62A2" w:rsidRDefault="002E6F56" w:rsidP="00597111">
      <w:pPr>
        <w:spacing w:after="0" w:line="360" w:lineRule="auto"/>
        <w:ind w:firstLine="720"/>
        <w:contextualSpacing/>
        <w:jc w:val="both"/>
        <w:rPr>
          <w:rFonts w:ascii="Arial" w:eastAsia="Times New Roman" w:hAnsi="Arial" w:cs="Arial"/>
        </w:rPr>
      </w:pPr>
      <w:r w:rsidRPr="004C62A2">
        <w:rPr>
          <w:rFonts w:ascii="Arial" w:eastAsia="Times New Roman" w:hAnsi="Arial" w:cs="Arial"/>
        </w:rPr>
        <w:t>In terms of scope, the study will be conducted using a qualitative method of secondary research</w:t>
      </w:r>
      <w:r w:rsidR="00A22CF3">
        <w:rPr>
          <w:rFonts w:ascii="Arial" w:eastAsia="Times New Roman" w:hAnsi="Arial" w:cs="Arial"/>
        </w:rPr>
        <w:t xml:space="preserve"> </w:t>
      </w:r>
      <w:r w:rsidRPr="004C62A2">
        <w:rPr>
          <w:rFonts w:ascii="Arial" w:eastAsia="Times New Roman" w:hAnsi="Arial" w:cs="Arial"/>
        </w:rPr>
        <w:t xml:space="preserve">through a systematic literature review of the studies on the UK between 2018 and 2025. The choice of the UK is to guarantee the topicality </w:t>
      </w:r>
      <w:r w:rsidR="00D448E6" w:rsidRPr="004C62A2">
        <w:rPr>
          <w:rFonts w:ascii="Arial" w:eastAsia="Times New Roman" w:hAnsi="Arial" w:cs="Arial"/>
        </w:rPr>
        <w:t>of the national health and social care environment, policy frameworks,</w:t>
      </w:r>
      <w:r w:rsidRPr="004C62A2">
        <w:rPr>
          <w:rFonts w:ascii="Arial" w:eastAsia="Times New Roman" w:hAnsi="Arial" w:cs="Arial"/>
        </w:rPr>
        <w:t xml:space="preserve"> and specifics of service provision. The omission of primary data collection (e.g., interviews or surveys) implies that the results of the study will be based on the available review of qualitative research and reviews of awareness or support </w:t>
      </w:r>
      <w:r w:rsidR="00D448E6" w:rsidRPr="004C62A2">
        <w:rPr>
          <w:rFonts w:ascii="Arial" w:eastAsia="Times New Roman" w:hAnsi="Arial" w:cs="Arial"/>
        </w:rPr>
        <w:t>interventions</w:t>
      </w:r>
      <w:r w:rsidRPr="004C62A2">
        <w:rPr>
          <w:rFonts w:ascii="Arial" w:eastAsia="Times New Roman" w:hAnsi="Arial" w:cs="Arial"/>
        </w:rPr>
        <w:t>. Specific emphasis will be placed on such themes as awareness, accessibility, the quality of the services</w:t>
      </w:r>
      <w:r w:rsidR="00D448E6" w:rsidRPr="004C62A2">
        <w:rPr>
          <w:rFonts w:ascii="Arial" w:eastAsia="Times New Roman" w:hAnsi="Arial" w:cs="Arial"/>
        </w:rPr>
        <w:t>, and inclusive practice</w:t>
      </w:r>
      <w:r w:rsidRPr="004C62A2">
        <w:rPr>
          <w:rFonts w:ascii="Arial" w:eastAsia="Times New Roman" w:hAnsi="Arial" w:cs="Arial"/>
        </w:rPr>
        <w:t>.</w:t>
      </w:r>
    </w:p>
    <w:p w14:paraId="0D0A0FCB" w14:textId="0D63C766" w:rsidR="002E6F56" w:rsidRPr="004C62A2" w:rsidRDefault="002E6F56" w:rsidP="00F34852">
      <w:pPr>
        <w:pStyle w:val="Heading2"/>
        <w:rPr>
          <w:rFonts w:ascii="Arial" w:hAnsi="Arial" w:cs="Arial"/>
          <w:sz w:val="28"/>
          <w:szCs w:val="28"/>
        </w:rPr>
      </w:pPr>
      <w:bookmarkStart w:id="10" w:name="_Toc224550766"/>
      <w:r w:rsidRPr="004C62A2">
        <w:rPr>
          <w:rFonts w:ascii="Arial" w:hAnsi="Arial" w:cs="Arial"/>
          <w:sz w:val="28"/>
          <w:szCs w:val="28"/>
        </w:rPr>
        <w:t>Structure of the Dissertation</w:t>
      </w:r>
      <w:bookmarkEnd w:id="10"/>
    </w:p>
    <w:p w14:paraId="560C9FC8" w14:textId="77777777" w:rsidR="002E6F56" w:rsidRPr="004C62A2" w:rsidRDefault="002E6F56" w:rsidP="00F34852">
      <w:pPr>
        <w:spacing w:after="0" w:line="360" w:lineRule="auto"/>
        <w:ind w:firstLine="720"/>
        <w:contextualSpacing/>
        <w:jc w:val="both"/>
        <w:rPr>
          <w:rFonts w:ascii="Arial" w:eastAsia="Times New Roman" w:hAnsi="Arial" w:cs="Arial"/>
        </w:rPr>
      </w:pPr>
      <w:r w:rsidRPr="004C62A2">
        <w:rPr>
          <w:rFonts w:ascii="Arial" w:eastAsia="Times New Roman" w:hAnsi="Arial" w:cs="Arial"/>
        </w:rPr>
        <w:t xml:space="preserve">The dissertation is </w:t>
      </w:r>
      <w:proofErr w:type="spellStart"/>
      <w:r w:rsidRPr="004C62A2">
        <w:rPr>
          <w:rFonts w:ascii="Arial" w:eastAsia="Times New Roman" w:hAnsi="Arial" w:cs="Arial"/>
        </w:rPr>
        <w:t>organised</w:t>
      </w:r>
      <w:proofErr w:type="spellEnd"/>
      <w:r w:rsidRPr="004C62A2">
        <w:rPr>
          <w:rFonts w:ascii="Arial" w:eastAsia="Times New Roman" w:hAnsi="Arial" w:cs="Arial"/>
        </w:rPr>
        <w:t xml:space="preserve"> into five chapters:</w:t>
      </w:r>
    </w:p>
    <w:p w14:paraId="3D5AAEF9" w14:textId="39F2261F" w:rsidR="002E6F56" w:rsidRPr="004C62A2" w:rsidRDefault="002E6F56" w:rsidP="00F34852">
      <w:pPr>
        <w:numPr>
          <w:ilvl w:val="0"/>
          <w:numId w:val="2"/>
        </w:numPr>
        <w:spacing w:after="0" w:line="360" w:lineRule="auto"/>
        <w:contextualSpacing/>
        <w:jc w:val="both"/>
        <w:rPr>
          <w:rFonts w:ascii="Arial" w:eastAsia="Times New Roman" w:hAnsi="Arial" w:cs="Arial"/>
        </w:rPr>
      </w:pPr>
      <w:r w:rsidRPr="00810F8A">
        <w:rPr>
          <w:rFonts w:ascii="Arial" w:eastAsia="Times New Roman" w:hAnsi="Arial" w:cs="Arial"/>
          <w:b/>
          <w:bCs/>
          <w:sz w:val="24"/>
          <w:szCs w:val="24"/>
        </w:rPr>
        <w:t>Chapter 1 (this chapter):</w:t>
      </w:r>
      <w:r w:rsidRPr="00810F8A">
        <w:rPr>
          <w:rFonts w:ascii="Arial" w:eastAsia="Times New Roman" w:hAnsi="Arial" w:cs="Arial"/>
          <w:sz w:val="24"/>
          <w:szCs w:val="24"/>
        </w:rPr>
        <w:t xml:space="preserve"> </w:t>
      </w:r>
      <w:r w:rsidRPr="004C62A2">
        <w:rPr>
          <w:rFonts w:ascii="Arial" w:eastAsia="Times New Roman" w:hAnsi="Arial" w:cs="Arial"/>
        </w:rPr>
        <w:t>Introduction covering background, rationale, aim, objectives, research context</w:t>
      </w:r>
      <w:r w:rsidR="00400998">
        <w:rPr>
          <w:rFonts w:ascii="Arial" w:eastAsia="Times New Roman" w:hAnsi="Arial" w:cs="Arial"/>
        </w:rPr>
        <w:t xml:space="preserve"> </w:t>
      </w:r>
      <w:r w:rsidRPr="004C62A2">
        <w:rPr>
          <w:rFonts w:ascii="Arial" w:eastAsia="Times New Roman" w:hAnsi="Arial" w:cs="Arial"/>
        </w:rPr>
        <w:t>and structure.</w:t>
      </w:r>
    </w:p>
    <w:p w14:paraId="5AF74ED6" w14:textId="77777777" w:rsidR="002E6F56" w:rsidRPr="00810F8A" w:rsidRDefault="002E6F56" w:rsidP="00F34852">
      <w:pPr>
        <w:numPr>
          <w:ilvl w:val="0"/>
          <w:numId w:val="2"/>
        </w:numPr>
        <w:spacing w:after="0" w:line="360" w:lineRule="auto"/>
        <w:contextualSpacing/>
        <w:jc w:val="both"/>
        <w:rPr>
          <w:rFonts w:ascii="Arial" w:eastAsia="Times New Roman" w:hAnsi="Arial" w:cs="Arial"/>
          <w:sz w:val="24"/>
          <w:szCs w:val="24"/>
        </w:rPr>
      </w:pPr>
      <w:r w:rsidRPr="00810F8A">
        <w:rPr>
          <w:rFonts w:ascii="Arial" w:eastAsia="Times New Roman" w:hAnsi="Arial" w:cs="Arial"/>
          <w:b/>
          <w:bCs/>
          <w:sz w:val="24"/>
          <w:szCs w:val="24"/>
        </w:rPr>
        <w:t>Chapter 2:</w:t>
      </w:r>
      <w:r w:rsidRPr="00810F8A">
        <w:rPr>
          <w:rFonts w:ascii="Arial" w:eastAsia="Times New Roman" w:hAnsi="Arial" w:cs="Arial"/>
          <w:sz w:val="24"/>
          <w:szCs w:val="24"/>
        </w:rPr>
        <w:t xml:space="preserve"> </w:t>
      </w:r>
      <w:r w:rsidRPr="004C62A2">
        <w:rPr>
          <w:rFonts w:ascii="Arial" w:eastAsia="Times New Roman" w:hAnsi="Arial" w:cs="Arial"/>
        </w:rPr>
        <w:t>Background and Literature Review — a critical examination of existing literature on mental-health awareness, support services, accessibility issues</w:t>
      </w:r>
      <w:r w:rsidR="00D448E6" w:rsidRPr="004C62A2">
        <w:rPr>
          <w:rFonts w:ascii="Arial" w:eastAsia="Times New Roman" w:hAnsi="Arial" w:cs="Arial"/>
        </w:rPr>
        <w:t>,</w:t>
      </w:r>
      <w:r w:rsidRPr="004C62A2">
        <w:rPr>
          <w:rFonts w:ascii="Arial" w:eastAsia="Times New Roman" w:hAnsi="Arial" w:cs="Arial"/>
        </w:rPr>
        <w:t xml:space="preserve"> and interventions for young adults in the UK.</w:t>
      </w:r>
    </w:p>
    <w:p w14:paraId="5C98536A" w14:textId="3C5A8E0B" w:rsidR="002E6F56" w:rsidRPr="004C62A2" w:rsidRDefault="002E6F56" w:rsidP="00F34852">
      <w:pPr>
        <w:numPr>
          <w:ilvl w:val="0"/>
          <w:numId w:val="2"/>
        </w:numPr>
        <w:spacing w:after="0" w:line="360" w:lineRule="auto"/>
        <w:contextualSpacing/>
        <w:jc w:val="both"/>
        <w:rPr>
          <w:rFonts w:ascii="Arial" w:eastAsia="Times New Roman" w:hAnsi="Arial" w:cs="Arial"/>
        </w:rPr>
      </w:pPr>
      <w:r w:rsidRPr="00810F8A">
        <w:rPr>
          <w:rFonts w:ascii="Arial" w:eastAsia="Times New Roman" w:hAnsi="Arial" w:cs="Arial"/>
          <w:b/>
          <w:bCs/>
          <w:sz w:val="24"/>
          <w:szCs w:val="24"/>
        </w:rPr>
        <w:t>Chapter 3:</w:t>
      </w:r>
      <w:r w:rsidRPr="00810F8A">
        <w:rPr>
          <w:rFonts w:ascii="Arial" w:eastAsia="Times New Roman" w:hAnsi="Arial" w:cs="Arial"/>
          <w:sz w:val="24"/>
          <w:szCs w:val="24"/>
        </w:rPr>
        <w:t xml:space="preserve"> </w:t>
      </w:r>
      <w:r w:rsidR="00810F8A" w:rsidRPr="004C62A2">
        <w:rPr>
          <w:rFonts w:ascii="Arial" w:eastAsia="Times New Roman" w:hAnsi="Arial" w:cs="Arial"/>
        </w:rPr>
        <w:t>Methods</w:t>
      </w:r>
      <w:r w:rsidRPr="004C62A2">
        <w:rPr>
          <w:rFonts w:ascii="Arial" w:eastAsia="Times New Roman" w:hAnsi="Arial" w:cs="Arial"/>
        </w:rPr>
        <w:t xml:space="preserve"> </w:t>
      </w:r>
      <w:r w:rsidR="00810F8A" w:rsidRPr="004C62A2">
        <w:rPr>
          <w:rFonts w:ascii="Arial" w:eastAsia="Times New Roman" w:hAnsi="Arial" w:cs="Arial"/>
        </w:rPr>
        <w:t xml:space="preserve">– description </w:t>
      </w:r>
      <w:r w:rsidRPr="004C62A2">
        <w:rPr>
          <w:rFonts w:ascii="Arial" w:eastAsia="Times New Roman" w:hAnsi="Arial" w:cs="Arial"/>
        </w:rPr>
        <w:t>of the qualitative secondary-research approach, literature search strategy, inclusion and exclusion criteria, thematic analysis process</w:t>
      </w:r>
      <w:r w:rsidR="00D448E6" w:rsidRPr="004C62A2">
        <w:rPr>
          <w:rFonts w:ascii="Arial" w:eastAsia="Times New Roman" w:hAnsi="Arial" w:cs="Arial"/>
        </w:rPr>
        <w:t>,</w:t>
      </w:r>
      <w:r w:rsidRPr="004C62A2">
        <w:rPr>
          <w:rFonts w:ascii="Arial" w:eastAsia="Times New Roman" w:hAnsi="Arial" w:cs="Arial"/>
        </w:rPr>
        <w:t xml:space="preserve"> and ethical considerations of secondary research.</w:t>
      </w:r>
    </w:p>
    <w:p w14:paraId="5AC4E405" w14:textId="74C02F63" w:rsidR="002E6F56" w:rsidRPr="00810F8A" w:rsidRDefault="002E6F56" w:rsidP="00F34852">
      <w:pPr>
        <w:numPr>
          <w:ilvl w:val="0"/>
          <w:numId w:val="2"/>
        </w:numPr>
        <w:spacing w:after="0" w:line="360" w:lineRule="auto"/>
        <w:contextualSpacing/>
        <w:jc w:val="both"/>
        <w:rPr>
          <w:rFonts w:ascii="Arial" w:eastAsia="Times New Roman" w:hAnsi="Arial" w:cs="Arial"/>
          <w:sz w:val="24"/>
          <w:szCs w:val="24"/>
        </w:rPr>
      </w:pPr>
      <w:r w:rsidRPr="00810F8A">
        <w:rPr>
          <w:rFonts w:ascii="Arial" w:eastAsia="Times New Roman" w:hAnsi="Arial" w:cs="Arial"/>
          <w:b/>
          <w:bCs/>
          <w:sz w:val="24"/>
          <w:szCs w:val="24"/>
        </w:rPr>
        <w:t>Chapter 4:</w:t>
      </w:r>
      <w:r w:rsidRPr="00810F8A">
        <w:rPr>
          <w:rFonts w:ascii="Arial" w:eastAsia="Times New Roman" w:hAnsi="Arial" w:cs="Arial"/>
          <w:sz w:val="24"/>
          <w:szCs w:val="24"/>
        </w:rPr>
        <w:t xml:space="preserve"> </w:t>
      </w:r>
      <w:r w:rsidR="00810F8A" w:rsidRPr="004C62A2">
        <w:rPr>
          <w:rFonts w:ascii="Arial" w:eastAsia="Times New Roman" w:hAnsi="Arial" w:cs="Arial"/>
        </w:rPr>
        <w:t>Findings,</w:t>
      </w:r>
      <w:r w:rsidRPr="004C62A2">
        <w:rPr>
          <w:rFonts w:ascii="Arial" w:eastAsia="Times New Roman" w:hAnsi="Arial" w:cs="Arial"/>
        </w:rPr>
        <w:t xml:space="preserve"> Discussion</w:t>
      </w:r>
      <w:r w:rsidR="00810F8A" w:rsidRPr="004C62A2">
        <w:rPr>
          <w:rFonts w:ascii="Arial" w:eastAsia="Times New Roman" w:hAnsi="Arial" w:cs="Arial"/>
        </w:rPr>
        <w:t xml:space="preserve"> and Recommendations</w:t>
      </w:r>
      <w:r w:rsidRPr="004C62A2">
        <w:rPr>
          <w:rFonts w:ascii="Arial" w:eastAsia="Times New Roman" w:hAnsi="Arial" w:cs="Arial"/>
        </w:rPr>
        <w:t xml:space="preserve"> — presentation of the </w:t>
      </w:r>
      <w:proofErr w:type="spellStart"/>
      <w:r w:rsidRPr="004C62A2">
        <w:rPr>
          <w:rFonts w:ascii="Arial" w:eastAsia="Times New Roman" w:hAnsi="Arial" w:cs="Arial"/>
        </w:rPr>
        <w:t>synthesised</w:t>
      </w:r>
      <w:proofErr w:type="spellEnd"/>
      <w:r w:rsidRPr="004C62A2">
        <w:rPr>
          <w:rFonts w:ascii="Arial" w:eastAsia="Times New Roman" w:hAnsi="Arial" w:cs="Arial"/>
        </w:rPr>
        <w:t xml:space="preserve"> findings from the literature review, identification of key themes, discussion of findings in relation to theoretical frameworks and policy/practice implications</w:t>
      </w:r>
      <w:r w:rsidR="00810F8A" w:rsidRPr="004C62A2">
        <w:rPr>
          <w:rFonts w:ascii="Arial" w:eastAsia="Times New Roman" w:hAnsi="Arial" w:cs="Arial"/>
        </w:rPr>
        <w:t xml:space="preserve"> and developing evidence-based recommendations for practice, policy, and further research.</w:t>
      </w:r>
    </w:p>
    <w:p w14:paraId="4E6C7DD7" w14:textId="65233E7D" w:rsidR="002E6F56" w:rsidRPr="004C62A2" w:rsidRDefault="002E6F56" w:rsidP="00F34852">
      <w:pPr>
        <w:numPr>
          <w:ilvl w:val="0"/>
          <w:numId w:val="2"/>
        </w:numPr>
        <w:spacing w:after="0" w:line="360" w:lineRule="auto"/>
        <w:contextualSpacing/>
        <w:jc w:val="both"/>
        <w:rPr>
          <w:rFonts w:ascii="Arial" w:eastAsia="Times New Roman" w:hAnsi="Arial" w:cs="Arial"/>
        </w:rPr>
      </w:pPr>
      <w:r w:rsidRPr="00810F8A">
        <w:rPr>
          <w:rFonts w:ascii="Arial" w:eastAsia="Times New Roman" w:hAnsi="Arial" w:cs="Arial"/>
          <w:b/>
          <w:bCs/>
          <w:sz w:val="24"/>
          <w:szCs w:val="24"/>
        </w:rPr>
        <w:t>Chapter 5:</w:t>
      </w:r>
      <w:r w:rsidRPr="00810F8A">
        <w:rPr>
          <w:rFonts w:ascii="Arial" w:eastAsia="Times New Roman" w:hAnsi="Arial" w:cs="Arial"/>
          <w:sz w:val="24"/>
          <w:szCs w:val="24"/>
        </w:rPr>
        <w:t xml:space="preserve"> </w:t>
      </w:r>
      <w:r w:rsidRPr="004C62A2">
        <w:rPr>
          <w:rFonts w:ascii="Arial" w:eastAsia="Times New Roman" w:hAnsi="Arial" w:cs="Arial"/>
        </w:rPr>
        <w:t xml:space="preserve">Conclusion — </w:t>
      </w:r>
      <w:proofErr w:type="spellStart"/>
      <w:r w:rsidRPr="004C62A2">
        <w:rPr>
          <w:rFonts w:ascii="Arial" w:eastAsia="Times New Roman" w:hAnsi="Arial" w:cs="Arial"/>
        </w:rPr>
        <w:t>summarising</w:t>
      </w:r>
      <w:proofErr w:type="spellEnd"/>
      <w:r w:rsidRPr="004C62A2">
        <w:rPr>
          <w:rFonts w:ascii="Arial" w:eastAsia="Times New Roman" w:hAnsi="Arial" w:cs="Arial"/>
        </w:rPr>
        <w:t xml:space="preserve"> the main findings, answering the research aim, reflecting on limitations</w:t>
      </w:r>
      <w:r w:rsidR="00810F8A" w:rsidRPr="004C62A2">
        <w:rPr>
          <w:rFonts w:ascii="Arial" w:eastAsia="Times New Roman" w:hAnsi="Arial" w:cs="Arial"/>
        </w:rPr>
        <w:t>.</w:t>
      </w:r>
    </w:p>
    <w:p w14:paraId="33247BC5" w14:textId="431F127C" w:rsidR="002E6F56" w:rsidRPr="004C62A2" w:rsidRDefault="002E6F56" w:rsidP="00F34852">
      <w:pPr>
        <w:pStyle w:val="Heading2"/>
        <w:rPr>
          <w:rFonts w:ascii="Arial" w:hAnsi="Arial" w:cs="Arial"/>
          <w:sz w:val="28"/>
          <w:szCs w:val="28"/>
        </w:rPr>
      </w:pPr>
      <w:bookmarkStart w:id="11" w:name="_Toc224550767"/>
      <w:r w:rsidRPr="004C62A2">
        <w:rPr>
          <w:rFonts w:ascii="Arial" w:hAnsi="Arial" w:cs="Arial"/>
          <w:sz w:val="28"/>
          <w:szCs w:val="28"/>
        </w:rPr>
        <w:t>Definition of Key Terms</w:t>
      </w:r>
      <w:bookmarkEnd w:id="11"/>
    </w:p>
    <w:p w14:paraId="19AD062A" w14:textId="77777777" w:rsidR="002E6F56" w:rsidRPr="004C62A2" w:rsidRDefault="002E6F56" w:rsidP="00F34852">
      <w:pPr>
        <w:numPr>
          <w:ilvl w:val="0"/>
          <w:numId w:val="3"/>
        </w:numPr>
        <w:spacing w:after="0" w:line="360" w:lineRule="auto"/>
        <w:contextualSpacing/>
        <w:jc w:val="both"/>
        <w:rPr>
          <w:rFonts w:ascii="Arial" w:eastAsia="Times New Roman" w:hAnsi="Arial" w:cs="Arial"/>
        </w:rPr>
      </w:pPr>
      <w:r w:rsidRPr="00810F8A">
        <w:rPr>
          <w:rFonts w:ascii="Arial" w:eastAsia="Times New Roman" w:hAnsi="Arial" w:cs="Arial"/>
          <w:b/>
          <w:bCs/>
          <w:sz w:val="24"/>
          <w:szCs w:val="24"/>
        </w:rPr>
        <w:t>Mental-health awareness</w:t>
      </w:r>
      <w:r w:rsidRPr="00810F8A">
        <w:rPr>
          <w:rFonts w:ascii="Arial" w:eastAsia="Times New Roman" w:hAnsi="Arial" w:cs="Arial"/>
          <w:sz w:val="24"/>
          <w:szCs w:val="24"/>
        </w:rPr>
        <w:t xml:space="preserve">: </w:t>
      </w:r>
      <w:r w:rsidRPr="004C62A2">
        <w:rPr>
          <w:rFonts w:ascii="Arial" w:eastAsia="Times New Roman" w:hAnsi="Arial" w:cs="Arial"/>
        </w:rPr>
        <w:t>the range of public-facing campaigns, educational initiatives</w:t>
      </w:r>
      <w:r w:rsidR="00D448E6" w:rsidRPr="004C62A2">
        <w:rPr>
          <w:rFonts w:ascii="Arial" w:eastAsia="Times New Roman" w:hAnsi="Arial" w:cs="Arial"/>
        </w:rPr>
        <w:t xml:space="preserve">, and community-based </w:t>
      </w:r>
      <w:proofErr w:type="spellStart"/>
      <w:r w:rsidR="00D448E6" w:rsidRPr="004C62A2">
        <w:rPr>
          <w:rFonts w:ascii="Arial" w:eastAsia="Times New Roman" w:hAnsi="Arial" w:cs="Arial"/>
        </w:rPr>
        <w:t>programmes</w:t>
      </w:r>
      <w:proofErr w:type="spellEnd"/>
      <w:r w:rsidR="00D448E6" w:rsidRPr="004C62A2">
        <w:rPr>
          <w:rFonts w:ascii="Arial" w:eastAsia="Times New Roman" w:hAnsi="Arial" w:cs="Arial"/>
        </w:rPr>
        <w:t xml:space="preserve"> designed to increase knowledge, reduce stigma,</w:t>
      </w:r>
      <w:r w:rsidRPr="004C62A2">
        <w:rPr>
          <w:rFonts w:ascii="Arial" w:eastAsia="Times New Roman" w:hAnsi="Arial" w:cs="Arial"/>
        </w:rPr>
        <w:t xml:space="preserve"> and promote help-seeking </w:t>
      </w:r>
      <w:proofErr w:type="spellStart"/>
      <w:r w:rsidRPr="004C62A2">
        <w:rPr>
          <w:rFonts w:ascii="Arial" w:eastAsia="Times New Roman" w:hAnsi="Arial" w:cs="Arial"/>
        </w:rPr>
        <w:t>behaviours</w:t>
      </w:r>
      <w:proofErr w:type="spellEnd"/>
      <w:r w:rsidRPr="004C62A2">
        <w:rPr>
          <w:rFonts w:ascii="Arial" w:eastAsia="Times New Roman" w:hAnsi="Arial" w:cs="Arial"/>
        </w:rPr>
        <w:t xml:space="preserve"> in relation to mental health.</w:t>
      </w:r>
    </w:p>
    <w:p w14:paraId="1DD24BAE" w14:textId="77777777" w:rsidR="002E6F56" w:rsidRPr="00810F8A" w:rsidRDefault="002E6F56" w:rsidP="00F34852">
      <w:pPr>
        <w:numPr>
          <w:ilvl w:val="0"/>
          <w:numId w:val="3"/>
        </w:numPr>
        <w:spacing w:after="0" w:line="360" w:lineRule="auto"/>
        <w:contextualSpacing/>
        <w:jc w:val="both"/>
        <w:rPr>
          <w:rFonts w:ascii="Arial" w:eastAsia="Times New Roman" w:hAnsi="Arial" w:cs="Arial"/>
          <w:sz w:val="24"/>
          <w:szCs w:val="24"/>
        </w:rPr>
      </w:pPr>
      <w:r w:rsidRPr="00810F8A">
        <w:rPr>
          <w:rFonts w:ascii="Arial" w:eastAsia="Times New Roman" w:hAnsi="Arial" w:cs="Arial"/>
          <w:b/>
          <w:bCs/>
          <w:sz w:val="24"/>
          <w:szCs w:val="24"/>
        </w:rPr>
        <w:lastRenderedPageBreak/>
        <w:t>Support services</w:t>
      </w:r>
      <w:r w:rsidRPr="00810F8A">
        <w:rPr>
          <w:rFonts w:ascii="Arial" w:eastAsia="Times New Roman" w:hAnsi="Arial" w:cs="Arial"/>
          <w:sz w:val="24"/>
          <w:szCs w:val="24"/>
        </w:rPr>
        <w:t xml:space="preserve">: </w:t>
      </w:r>
      <w:r w:rsidRPr="004C62A2">
        <w:rPr>
          <w:rFonts w:ascii="Arial" w:eastAsia="Times New Roman" w:hAnsi="Arial" w:cs="Arial"/>
        </w:rPr>
        <w:t>formal (e.g., NHS talking therapies, community mental-health teams, digital interventions) and informal (e.g., peer support, voluntary-sector counselling) mechanisms that provide help to individuals experiencing or at risk of mental-health difficulties.</w:t>
      </w:r>
    </w:p>
    <w:p w14:paraId="27AE248F" w14:textId="77777777" w:rsidR="002E6F56" w:rsidRPr="00810F8A" w:rsidRDefault="002E6F56" w:rsidP="00F34852">
      <w:pPr>
        <w:numPr>
          <w:ilvl w:val="0"/>
          <w:numId w:val="3"/>
        </w:numPr>
        <w:spacing w:after="0" w:line="360" w:lineRule="auto"/>
        <w:contextualSpacing/>
        <w:jc w:val="both"/>
        <w:rPr>
          <w:rFonts w:ascii="Arial" w:eastAsia="Times New Roman" w:hAnsi="Arial" w:cs="Arial"/>
          <w:sz w:val="24"/>
          <w:szCs w:val="24"/>
        </w:rPr>
      </w:pPr>
      <w:r w:rsidRPr="00810F8A">
        <w:rPr>
          <w:rFonts w:ascii="Arial" w:eastAsia="Times New Roman" w:hAnsi="Arial" w:cs="Arial"/>
          <w:b/>
          <w:bCs/>
          <w:sz w:val="24"/>
          <w:szCs w:val="24"/>
        </w:rPr>
        <w:t>Accessibility</w:t>
      </w:r>
      <w:r w:rsidRPr="00810F8A">
        <w:rPr>
          <w:rFonts w:ascii="Arial" w:eastAsia="Times New Roman" w:hAnsi="Arial" w:cs="Arial"/>
          <w:sz w:val="24"/>
          <w:szCs w:val="24"/>
        </w:rPr>
        <w:t xml:space="preserve">: </w:t>
      </w:r>
      <w:r w:rsidRPr="004C62A2">
        <w:rPr>
          <w:rFonts w:ascii="Arial" w:eastAsia="Times New Roman" w:hAnsi="Arial" w:cs="Arial"/>
        </w:rPr>
        <w:t>the ease with which young adults can obtain and engage with mental-health support services, including factors such as waiting times, referral pathways, location, digital access, cost (if relevant), inclusivity</w:t>
      </w:r>
      <w:r w:rsidR="00D448E6" w:rsidRPr="004C62A2">
        <w:rPr>
          <w:rFonts w:ascii="Arial" w:eastAsia="Times New Roman" w:hAnsi="Arial" w:cs="Arial"/>
        </w:rPr>
        <w:t>,</w:t>
      </w:r>
      <w:r w:rsidRPr="004C62A2">
        <w:rPr>
          <w:rFonts w:ascii="Arial" w:eastAsia="Times New Roman" w:hAnsi="Arial" w:cs="Arial"/>
        </w:rPr>
        <w:t xml:space="preserve"> and cultural suitability.</w:t>
      </w:r>
    </w:p>
    <w:p w14:paraId="5EBD4D53" w14:textId="77777777" w:rsidR="002E6F56" w:rsidRPr="00810F8A" w:rsidRDefault="002E6F56" w:rsidP="00F34852">
      <w:pPr>
        <w:numPr>
          <w:ilvl w:val="0"/>
          <w:numId w:val="3"/>
        </w:numPr>
        <w:spacing w:after="0" w:line="360" w:lineRule="auto"/>
        <w:contextualSpacing/>
        <w:jc w:val="both"/>
        <w:rPr>
          <w:rFonts w:ascii="Arial" w:eastAsia="Times New Roman" w:hAnsi="Arial" w:cs="Arial"/>
          <w:sz w:val="24"/>
          <w:szCs w:val="24"/>
        </w:rPr>
      </w:pPr>
      <w:r w:rsidRPr="00810F8A">
        <w:rPr>
          <w:rFonts w:ascii="Arial" w:eastAsia="Times New Roman" w:hAnsi="Arial" w:cs="Arial"/>
          <w:b/>
          <w:bCs/>
          <w:sz w:val="24"/>
          <w:szCs w:val="24"/>
        </w:rPr>
        <w:t>Quality of care</w:t>
      </w:r>
      <w:r w:rsidRPr="00810F8A">
        <w:rPr>
          <w:rFonts w:ascii="Arial" w:eastAsia="Times New Roman" w:hAnsi="Arial" w:cs="Arial"/>
          <w:sz w:val="24"/>
          <w:szCs w:val="24"/>
        </w:rPr>
        <w:t xml:space="preserve">: </w:t>
      </w:r>
      <w:r w:rsidRPr="004C62A2">
        <w:rPr>
          <w:rFonts w:ascii="Arial" w:eastAsia="Times New Roman" w:hAnsi="Arial" w:cs="Arial"/>
        </w:rPr>
        <w:t>the degree to which mental-health services meet standards of effectiveness, safety, responsiveness, user-experience, continuity, and user-perceived outcomes.</w:t>
      </w:r>
    </w:p>
    <w:p w14:paraId="1F4C5F04" w14:textId="77777777" w:rsidR="002E6F56" w:rsidRPr="004C62A2" w:rsidRDefault="002E6F56" w:rsidP="00F34852">
      <w:pPr>
        <w:numPr>
          <w:ilvl w:val="0"/>
          <w:numId w:val="3"/>
        </w:numPr>
        <w:spacing w:after="0" w:line="360" w:lineRule="auto"/>
        <w:contextualSpacing/>
        <w:jc w:val="both"/>
        <w:rPr>
          <w:rFonts w:ascii="Arial" w:eastAsia="Times New Roman" w:hAnsi="Arial" w:cs="Arial"/>
        </w:rPr>
      </w:pPr>
      <w:r w:rsidRPr="00810F8A">
        <w:rPr>
          <w:rFonts w:ascii="Arial" w:eastAsia="Times New Roman" w:hAnsi="Arial" w:cs="Arial"/>
          <w:b/>
          <w:bCs/>
          <w:sz w:val="24"/>
          <w:szCs w:val="24"/>
        </w:rPr>
        <w:t>Young adults</w:t>
      </w:r>
      <w:r w:rsidRPr="00810F8A">
        <w:rPr>
          <w:rFonts w:ascii="Arial" w:eastAsia="Times New Roman" w:hAnsi="Arial" w:cs="Arial"/>
          <w:sz w:val="24"/>
          <w:szCs w:val="24"/>
        </w:rPr>
        <w:t xml:space="preserve">: </w:t>
      </w:r>
      <w:r w:rsidRPr="004C62A2">
        <w:rPr>
          <w:rFonts w:ascii="Arial" w:eastAsia="Times New Roman" w:hAnsi="Arial" w:cs="Arial"/>
        </w:rPr>
        <w:t xml:space="preserve">For the purposes of this research, individuals in the United Kingdom aged approximately 18 to 25 years, </w:t>
      </w:r>
      <w:proofErr w:type="spellStart"/>
      <w:r w:rsidRPr="004C62A2">
        <w:rPr>
          <w:rFonts w:ascii="Arial" w:eastAsia="Times New Roman" w:hAnsi="Arial" w:cs="Arial"/>
        </w:rPr>
        <w:t>recognising</w:t>
      </w:r>
      <w:proofErr w:type="spellEnd"/>
      <w:r w:rsidRPr="004C62A2">
        <w:rPr>
          <w:rFonts w:ascii="Arial" w:eastAsia="Times New Roman" w:hAnsi="Arial" w:cs="Arial"/>
        </w:rPr>
        <w:t xml:space="preserve"> some variability in available datasets.</w:t>
      </w:r>
    </w:p>
    <w:p w14:paraId="4FE5EB94" w14:textId="77777777" w:rsidR="002E6F56" w:rsidRPr="004C62A2" w:rsidRDefault="002E6F56" w:rsidP="00F34852">
      <w:pPr>
        <w:numPr>
          <w:ilvl w:val="0"/>
          <w:numId w:val="3"/>
        </w:numPr>
        <w:spacing w:after="0" w:line="360" w:lineRule="auto"/>
        <w:contextualSpacing/>
        <w:jc w:val="both"/>
        <w:rPr>
          <w:rFonts w:ascii="Arial" w:eastAsia="Times New Roman" w:hAnsi="Arial" w:cs="Arial"/>
        </w:rPr>
      </w:pPr>
      <w:r w:rsidRPr="00810F8A">
        <w:rPr>
          <w:rFonts w:ascii="Arial" w:eastAsia="Times New Roman" w:hAnsi="Arial" w:cs="Arial"/>
          <w:b/>
          <w:bCs/>
          <w:sz w:val="24"/>
          <w:szCs w:val="24"/>
        </w:rPr>
        <w:t>UK health-and-social-care sector</w:t>
      </w:r>
      <w:r w:rsidRPr="004C62A2">
        <w:rPr>
          <w:rFonts w:ascii="Arial" w:eastAsia="Times New Roman" w:hAnsi="Arial" w:cs="Arial"/>
        </w:rPr>
        <w:t xml:space="preserve">: The system of National Health Service (NHS) providers, social-care agencies, voluntary-sector mental-health </w:t>
      </w:r>
      <w:proofErr w:type="spellStart"/>
      <w:r w:rsidRPr="004C62A2">
        <w:rPr>
          <w:rFonts w:ascii="Arial" w:eastAsia="Times New Roman" w:hAnsi="Arial" w:cs="Arial"/>
        </w:rPr>
        <w:t>organisations</w:t>
      </w:r>
      <w:proofErr w:type="spellEnd"/>
      <w:r w:rsidR="00D448E6" w:rsidRPr="004C62A2">
        <w:rPr>
          <w:rFonts w:ascii="Arial" w:eastAsia="Times New Roman" w:hAnsi="Arial" w:cs="Arial"/>
        </w:rPr>
        <w:t>,</w:t>
      </w:r>
      <w:r w:rsidRPr="004C62A2">
        <w:rPr>
          <w:rFonts w:ascii="Arial" w:eastAsia="Times New Roman" w:hAnsi="Arial" w:cs="Arial"/>
        </w:rPr>
        <w:t xml:space="preserve"> and local authority-led initiatives operating within the UK.</w:t>
      </w:r>
    </w:p>
    <w:p w14:paraId="428B5F69" w14:textId="62678DA7" w:rsidR="002E6F56" w:rsidRPr="004C62A2" w:rsidRDefault="002E6F56" w:rsidP="00F34852">
      <w:pPr>
        <w:pStyle w:val="Heading2"/>
        <w:rPr>
          <w:rFonts w:ascii="Arial" w:hAnsi="Arial" w:cs="Arial"/>
          <w:sz w:val="28"/>
          <w:szCs w:val="28"/>
        </w:rPr>
      </w:pPr>
      <w:bookmarkStart w:id="12" w:name="_Toc224550768"/>
      <w:r w:rsidRPr="004C62A2">
        <w:rPr>
          <w:rFonts w:ascii="Arial" w:hAnsi="Arial" w:cs="Arial"/>
          <w:sz w:val="28"/>
          <w:szCs w:val="28"/>
        </w:rPr>
        <w:t>Summary</w:t>
      </w:r>
      <w:bookmarkEnd w:id="12"/>
    </w:p>
    <w:p w14:paraId="77D82665" w14:textId="25EFCD17" w:rsidR="006C43E1" w:rsidRPr="004C62A2" w:rsidRDefault="002E6F56" w:rsidP="00F34852">
      <w:pPr>
        <w:spacing w:after="0" w:line="360" w:lineRule="auto"/>
        <w:ind w:firstLine="720"/>
        <w:contextualSpacing/>
        <w:jc w:val="both"/>
        <w:rPr>
          <w:rFonts w:ascii="Arial" w:eastAsia="Times New Roman" w:hAnsi="Arial" w:cs="Arial"/>
        </w:rPr>
      </w:pPr>
      <w:r w:rsidRPr="004C62A2">
        <w:rPr>
          <w:rFonts w:ascii="Arial" w:eastAsia="Times New Roman" w:hAnsi="Arial" w:cs="Arial"/>
        </w:rPr>
        <w:t>Overall, the study addresses a burning question</w:t>
      </w:r>
      <w:r w:rsidR="00D448E6" w:rsidRPr="004C62A2">
        <w:rPr>
          <w:rFonts w:ascii="Arial" w:eastAsia="Times New Roman" w:hAnsi="Arial" w:cs="Arial"/>
        </w:rPr>
        <w:t>,</w:t>
      </w:r>
      <w:r w:rsidRPr="004C62A2">
        <w:rPr>
          <w:rFonts w:ascii="Arial" w:eastAsia="Times New Roman" w:hAnsi="Arial" w:cs="Arial"/>
        </w:rPr>
        <w:t xml:space="preserve"> namely the increasing rates of mental-health issues among young adults in the UK and the emerging challenge of making sure that </w:t>
      </w:r>
      <w:proofErr w:type="gramStart"/>
      <w:r w:rsidRPr="004C62A2">
        <w:rPr>
          <w:rFonts w:ascii="Arial" w:eastAsia="Times New Roman" w:hAnsi="Arial" w:cs="Arial"/>
        </w:rPr>
        <w:t>the awareness</w:t>
      </w:r>
      <w:proofErr w:type="gramEnd"/>
      <w:r w:rsidRPr="004C62A2">
        <w:rPr>
          <w:rFonts w:ascii="Arial" w:eastAsia="Times New Roman" w:hAnsi="Arial" w:cs="Arial"/>
        </w:rPr>
        <w:t xml:space="preserve"> efforts </w:t>
      </w:r>
      <w:r w:rsidR="00400998" w:rsidRPr="004C62A2">
        <w:rPr>
          <w:rFonts w:ascii="Arial" w:eastAsia="Times New Roman" w:hAnsi="Arial" w:cs="Arial"/>
        </w:rPr>
        <w:t>can</w:t>
      </w:r>
      <w:r w:rsidRPr="004C62A2">
        <w:rPr>
          <w:rFonts w:ascii="Arial" w:eastAsia="Times New Roman" w:hAnsi="Arial" w:cs="Arial"/>
        </w:rPr>
        <w:t xml:space="preserve"> be addressed into available and high-quality support services. In a structured review of qualitative research undertaken in the UK in the recent past, this dissertation promises to enhance </w:t>
      </w:r>
      <w:r w:rsidR="00146E07" w:rsidRPr="004C62A2">
        <w:rPr>
          <w:rFonts w:ascii="Arial" w:eastAsia="Times New Roman" w:hAnsi="Arial" w:cs="Arial"/>
        </w:rPr>
        <w:t>the</w:t>
      </w:r>
      <w:r w:rsidRPr="004C62A2">
        <w:rPr>
          <w:rFonts w:ascii="Arial" w:eastAsia="Times New Roman" w:hAnsi="Arial" w:cs="Arial"/>
        </w:rPr>
        <w:t xml:space="preserve"> awareness frameworks, service accessibility</w:t>
      </w:r>
      <w:r w:rsidR="00D448E6" w:rsidRPr="004C62A2">
        <w:rPr>
          <w:rFonts w:ascii="Arial" w:eastAsia="Times New Roman" w:hAnsi="Arial" w:cs="Arial"/>
        </w:rPr>
        <w:t>, and quality, and eventually provide recommendations to inform the practice</w:t>
      </w:r>
      <w:r w:rsidRPr="004C62A2">
        <w:rPr>
          <w:rFonts w:ascii="Arial" w:eastAsia="Times New Roman" w:hAnsi="Arial" w:cs="Arial"/>
        </w:rPr>
        <w:t xml:space="preserve"> in health and social care in a better way. This investigation will be developed in the further chapters.</w:t>
      </w:r>
    </w:p>
    <w:p w14:paraId="3A45D612" w14:textId="77777777" w:rsidR="006C43E1" w:rsidRPr="00810F8A" w:rsidRDefault="006C43E1" w:rsidP="00F34852">
      <w:pPr>
        <w:spacing w:after="0" w:line="360" w:lineRule="auto"/>
        <w:contextualSpacing/>
        <w:jc w:val="both"/>
        <w:rPr>
          <w:rFonts w:ascii="Arial" w:eastAsia="Times New Roman" w:hAnsi="Arial" w:cs="Arial"/>
          <w:sz w:val="24"/>
          <w:szCs w:val="24"/>
        </w:rPr>
      </w:pPr>
      <w:r w:rsidRPr="00810F8A">
        <w:rPr>
          <w:rFonts w:ascii="Arial" w:eastAsia="Times New Roman" w:hAnsi="Arial" w:cs="Arial"/>
          <w:sz w:val="24"/>
          <w:szCs w:val="24"/>
        </w:rPr>
        <w:br w:type="page"/>
      </w:r>
    </w:p>
    <w:p w14:paraId="2432413D" w14:textId="738165FA" w:rsidR="006C43E1" w:rsidRPr="00876F80" w:rsidRDefault="006C43E1" w:rsidP="00F34852">
      <w:pPr>
        <w:pStyle w:val="Heading1"/>
        <w:rPr>
          <w:rFonts w:ascii="Arial" w:hAnsi="Arial" w:cs="Arial"/>
          <w:sz w:val="32"/>
          <w:szCs w:val="32"/>
        </w:rPr>
      </w:pPr>
      <w:bookmarkStart w:id="13" w:name="_Toc224550769"/>
      <w:r w:rsidRPr="00876F80">
        <w:rPr>
          <w:rFonts w:ascii="Arial" w:hAnsi="Arial" w:cs="Arial"/>
          <w:sz w:val="32"/>
          <w:szCs w:val="32"/>
        </w:rPr>
        <w:lastRenderedPageBreak/>
        <w:t>CHAPTER 2: LITERATURE REVIEW</w:t>
      </w:r>
      <w:bookmarkEnd w:id="13"/>
    </w:p>
    <w:p w14:paraId="36FD8CB0" w14:textId="7A9B6166" w:rsidR="006C43E1" w:rsidRPr="00876F80" w:rsidRDefault="006C43E1" w:rsidP="007B52F5">
      <w:pPr>
        <w:pStyle w:val="Heading2"/>
        <w:rPr>
          <w:rFonts w:ascii="Arial" w:hAnsi="Arial" w:cs="Arial"/>
          <w:sz w:val="28"/>
          <w:szCs w:val="28"/>
        </w:rPr>
      </w:pPr>
      <w:bookmarkStart w:id="14" w:name="_Toc224550770"/>
      <w:r w:rsidRPr="00876F80">
        <w:rPr>
          <w:rFonts w:ascii="Arial" w:hAnsi="Arial" w:cs="Arial"/>
          <w:sz w:val="28"/>
          <w:szCs w:val="28"/>
        </w:rPr>
        <w:t>Introduction</w:t>
      </w:r>
      <w:bookmarkEnd w:id="14"/>
    </w:p>
    <w:p w14:paraId="380B1960" w14:textId="0EB5D0B2" w:rsidR="006C43E1" w:rsidRPr="004C62A2" w:rsidRDefault="004D4E3E" w:rsidP="00F34852">
      <w:pPr>
        <w:spacing w:after="0" w:line="360" w:lineRule="auto"/>
        <w:ind w:firstLine="720"/>
        <w:contextualSpacing/>
        <w:jc w:val="both"/>
        <w:rPr>
          <w:rFonts w:ascii="Arial" w:eastAsia="Times New Roman" w:hAnsi="Arial" w:cs="Arial"/>
        </w:rPr>
      </w:pPr>
      <w:r w:rsidRPr="004C62A2">
        <w:rPr>
          <w:rFonts w:ascii="Arial" w:eastAsia="Times New Roman" w:hAnsi="Arial" w:cs="Arial"/>
        </w:rPr>
        <w:t xml:space="preserve">In this chapter, modern literature on the topic of mental health awareness and support services to young adults in the United Kingdom </w:t>
      </w:r>
      <w:r w:rsidR="00D448E6" w:rsidRPr="004C62A2">
        <w:rPr>
          <w:rFonts w:ascii="Arial" w:eastAsia="Times New Roman" w:hAnsi="Arial" w:cs="Arial"/>
        </w:rPr>
        <w:t>is</w:t>
      </w:r>
      <w:r w:rsidRPr="004C62A2">
        <w:rPr>
          <w:rFonts w:ascii="Arial" w:eastAsia="Times New Roman" w:hAnsi="Arial" w:cs="Arial"/>
        </w:rPr>
        <w:t xml:space="preserve"> critically examined. It looks at the level and nature of mental health challenges among young adults, assesses the national and community-level creation efforts, and the quality and accessibility of mental health support services to this group of people. The chapter also discusses access inequalities, </w:t>
      </w:r>
      <w:r w:rsidR="006B1C79" w:rsidRPr="004C62A2">
        <w:rPr>
          <w:rFonts w:ascii="Arial" w:eastAsia="Times New Roman" w:hAnsi="Arial" w:cs="Arial"/>
        </w:rPr>
        <w:t xml:space="preserve">including socio-economic, cultural, and regional inequalities, and evaluates the perceived effectiveness and responsiveness of </w:t>
      </w:r>
      <w:r w:rsidRPr="004C62A2">
        <w:rPr>
          <w:rFonts w:ascii="Arial" w:eastAsia="Times New Roman" w:hAnsi="Arial" w:cs="Arial"/>
        </w:rPr>
        <w:t xml:space="preserve">available services among young adults. </w:t>
      </w:r>
    </w:p>
    <w:p w14:paraId="1CD93EC2" w14:textId="2308F7D9" w:rsidR="006C43E1" w:rsidRPr="00876F80" w:rsidRDefault="006C43E1" w:rsidP="00F34852">
      <w:pPr>
        <w:pStyle w:val="Heading2"/>
        <w:rPr>
          <w:rFonts w:ascii="Arial" w:hAnsi="Arial" w:cs="Arial"/>
          <w:sz w:val="28"/>
          <w:szCs w:val="28"/>
        </w:rPr>
      </w:pPr>
      <w:bookmarkStart w:id="15" w:name="_Toc224550771"/>
      <w:r w:rsidRPr="00876F80">
        <w:rPr>
          <w:rFonts w:ascii="Arial" w:hAnsi="Arial" w:cs="Arial"/>
          <w:sz w:val="28"/>
          <w:szCs w:val="28"/>
        </w:rPr>
        <w:t>Mental Health Among Young Adults in the UK</w:t>
      </w:r>
      <w:bookmarkEnd w:id="15"/>
    </w:p>
    <w:p w14:paraId="55496BDF" w14:textId="77777777" w:rsidR="006C43E1" w:rsidRDefault="00E4749D" w:rsidP="00F34852">
      <w:pPr>
        <w:spacing w:after="0" w:line="360" w:lineRule="auto"/>
        <w:ind w:firstLine="720"/>
        <w:contextualSpacing/>
        <w:jc w:val="both"/>
        <w:rPr>
          <w:rFonts w:ascii="Arial" w:eastAsia="Times New Roman" w:hAnsi="Arial" w:cs="Arial"/>
        </w:rPr>
      </w:pPr>
      <w:r w:rsidRPr="00876F80">
        <w:rPr>
          <w:rFonts w:ascii="Arial" w:eastAsia="Times New Roman" w:hAnsi="Arial" w:cs="Arial"/>
        </w:rPr>
        <w:t xml:space="preserve">It is generally accepted that young adulthood is a decisive stage in the development of mental health problems. It has always been proven through epidemiological data that </w:t>
      </w:r>
      <w:r w:rsidR="00D448E6" w:rsidRPr="00876F80">
        <w:rPr>
          <w:rFonts w:ascii="Arial" w:eastAsia="Times New Roman" w:hAnsi="Arial" w:cs="Arial"/>
        </w:rPr>
        <w:t>the most prevalent mental disorders, such as anxiety, depression, and mood disorders,</w:t>
      </w:r>
      <w:r w:rsidRPr="00876F80">
        <w:rPr>
          <w:rFonts w:ascii="Arial" w:eastAsia="Times New Roman" w:hAnsi="Arial" w:cs="Arial"/>
        </w:rPr>
        <w:t xml:space="preserve"> occur </w:t>
      </w:r>
      <w:r w:rsidR="006B1C79" w:rsidRPr="00876F80">
        <w:rPr>
          <w:rFonts w:ascii="Arial" w:eastAsia="Times New Roman" w:hAnsi="Arial" w:cs="Arial"/>
        </w:rPr>
        <w:t>before</w:t>
      </w:r>
      <w:r w:rsidRPr="00876F80">
        <w:rPr>
          <w:rFonts w:ascii="Arial" w:eastAsia="Times New Roman" w:hAnsi="Arial" w:cs="Arial"/>
        </w:rPr>
        <w:t xml:space="preserve"> the age of 25 (McManus et al., 2023). The UK statistics of the recent past show a steady rise in psychological distress in young adults, and the prevalence rates are growing at a higher rate than in the older age groups (O</w:t>
      </w:r>
      <w:r w:rsidR="00AE7AC1" w:rsidRPr="00876F80">
        <w:rPr>
          <w:rFonts w:ascii="Arial" w:eastAsia="Times New Roman" w:hAnsi="Arial" w:cs="Arial"/>
        </w:rPr>
        <w:t>’</w:t>
      </w:r>
      <w:r w:rsidRPr="00876F80">
        <w:rPr>
          <w:rFonts w:ascii="Arial" w:eastAsia="Times New Roman" w:hAnsi="Arial" w:cs="Arial"/>
        </w:rPr>
        <w:t>Dowd, 2025). Research carried out following the COVID-19 pandemic underscores deteriorating psychological health associated with social isolation, educational interruption, employment instability</w:t>
      </w:r>
      <w:r w:rsidR="00D448E6" w:rsidRPr="00876F80">
        <w:rPr>
          <w:rFonts w:ascii="Arial" w:eastAsia="Times New Roman" w:hAnsi="Arial" w:cs="Arial"/>
        </w:rPr>
        <w:t>,</w:t>
      </w:r>
      <w:r w:rsidRPr="00876F80">
        <w:rPr>
          <w:rFonts w:ascii="Arial" w:eastAsia="Times New Roman" w:hAnsi="Arial" w:cs="Arial"/>
        </w:rPr>
        <w:t xml:space="preserve"> and monetary tension, all of which have a disproportionate impact on young adults (Pierce et al., 2020; Niedzwiedz et al., 2021). Qualitative research gives a better understanding of the experiences of young adults in </w:t>
      </w:r>
      <w:r w:rsidR="00D448E6" w:rsidRPr="00876F80">
        <w:rPr>
          <w:rFonts w:ascii="Arial" w:eastAsia="Times New Roman" w:hAnsi="Arial" w:cs="Arial"/>
        </w:rPr>
        <w:t>a</w:t>
      </w:r>
      <w:r w:rsidRPr="00876F80">
        <w:rPr>
          <w:rFonts w:ascii="Arial" w:eastAsia="Times New Roman" w:hAnsi="Arial" w:cs="Arial"/>
        </w:rPr>
        <w:t xml:space="preserve"> state of mental distress. Fancourt, Steptoe</w:t>
      </w:r>
      <w:r w:rsidR="00D448E6" w:rsidRPr="00876F80">
        <w:rPr>
          <w:rFonts w:ascii="Arial" w:eastAsia="Times New Roman" w:hAnsi="Arial" w:cs="Arial"/>
        </w:rPr>
        <w:t>,</w:t>
      </w:r>
      <w:r w:rsidRPr="00876F80">
        <w:rPr>
          <w:rFonts w:ascii="Arial" w:eastAsia="Times New Roman" w:hAnsi="Arial" w:cs="Arial"/>
        </w:rPr>
        <w:t xml:space="preserve"> and Bu (2021) conducted a longitudinal UK study and discovered that young adults experienced increased anxiety combined with feelings of uncertainty associated with future perspectives and perceived absence of institutional support. Likewise, the interviews carried out by </w:t>
      </w:r>
      <w:proofErr w:type="spellStart"/>
      <w:r w:rsidRPr="00876F80">
        <w:rPr>
          <w:rFonts w:ascii="Arial" w:eastAsia="Times New Roman" w:hAnsi="Arial" w:cs="Arial"/>
        </w:rPr>
        <w:t>YoungMinds</w:t>
      </w:r>
      <w:proofErr w:type="spellEnd"/>
      <w:r w:rsidRPr="00876F80">
        <w:rPr>
          <w:rFonts w:ascii="Arial" w:eastAsia="Times New Roman" w:hAnsi="Arial" w:cs="Arial"/>
        </w:rPr>
        <w:t xml:space="preserve"> (2023) showed that numerous young adults were overwhelmed with the transition to adulthood and did not have stable emotional and practical support. Such results indicate that issues about mental health at this period of life are not purely clinical but rather </w:t>
      </w:r>
      <w:r w:rsidR="00D448E6" w:rsidRPr="00876F80">
        <w:rPr>
          <w:rFonts w:ascii="Arial" w:eastAsia="Times New Roman" w:hAnsi="Arial" w:cs="Arial"/>
        </w:rPr>
        <w:t>ingrained</w:t>
      </w:r>
      <w:r w:rsidRPr="00876F80">
        <w:rPr>
          <w:rFonts w:ascii="Arial" w:eastAsia="Times New Roman" w:hAnsi="Arial" w:cs="Arial"/>
        </w:rPr>
        <w:t xml:space="preserve"> in the wider social and economic frames</w:t>
      </w:r>
      <w:r w:rsidR="006C43E1" w:rsidRPr="00876F80">
        <w:rPr>
          <w:rFonts w:ascii="Arial" w:eastAsia="Times New Roman" w:hAnsi="Arial" w:cs="Arial"/>
        </w:rPr>
        <w:t>.</w:t>
      </w:r>
    </w:p>
    <w:p w14:paraId="4618FBF6" w14:textId="77777777" w:rsidR="006E3DEA" w:rsidRDefault="006E3DEA" w:rsidP="00F34852">
      <w:pPr>
        <w:spacing w:after="0" w:line="360" w:lineRule="auto"/>
        <w:ind w:firstLine="720"/>
        <w:contextualSpacing/>
        <w:jc w:val="both"/>
        <w:rPr>
          <w:rFonts w:ascii="Arial" w:eastAsia="Times New Roman" w:hAnsi="Arial" w:cs="Arial"/>
        </w:rPr>
      </w:pPr>
    </w:p>
    <w:p w14:paraId="1AFB6ACB" w14:textId="77777777" w:rsidR="006E3DEA" w:rsidRDefault="006E3DEA" w:rsidP="00F34852">
      <w:pPr>
        <w:spacing w:after="0" w:line="360" w:lineRule="auto"/>
        <w:ind w:firstLine="720"/>
        <w:contextualSpacing/>
        <w:jc w:val="both"/>
        <w:rPr>
          <w:rFonts w:ascii="Arial" w:eastAsia="Times New Roman" w:hAnsi="Arial" w:cs="Arial"/>
        </w:rPr>
      </w:pPr>
    </w:p>
    <w:p w14:paraId="66466549" w14:textId="77777777" w:rsidR="00876F80" w:rsidRDefault="00876F80" w:rsidP="00F34852">
      <w:pPr>
        <w:spacing w:after="0" w:line="360" w:lineRule="auto"/>
        <w:ind w:firstLine="720"/>
        <w:contextualSpacing/>
        <w:jc w:val="both"/>
        <w:rPr>
          <w:rFonts w:ascii="Arial" w:eastAsia="Times New Roman" w:hAnsi="Arial" w:cs="Arial"/>
        </w:rPr>
      </w:pPr>
    </w:p>
    <w:p w14:paraId="559FF962" w14:textId="77777777" w:rsidR="00A22CF3" w:rsidRDefault="00A22CF3" w:rsidP="00F34852">
      <w:pPr>
        <w:spacing w:after="0" w:line="360" w:lineRule="auto"/>
        <w:ind w:firstLine="720"/>
        <w:contextualSpacing/>
        <w:jc w:val="both"/>
        <w:rPr>
          <w:rFonts w:ascii="Arial" w:eastAsia="Times New Roman" w:hAnsi="Arial" w:cs="Arial"/>
        </w:rPr>
      </w:pPr>
    </w:p>
    <w:p w14:paraId="2823185F" w14:textId="77777777" w:rsidR="00A22CF3" w:rsidRDefault="00A22CF3" w:rsidP="00F34852">
      <w:pPr>
        <w:spacing w:after="0" w:line="360" w:lineRule="auto"/>
        <w:ind w:firstLine="720"/>
        <w:contextualSpacing/>
        <w:jc w:val="both"/>
        <w:rPr>
          <w:rFonts w:ascii="Arial" w:eastAsia="Times New Roman" w:hAnsi="Arial" w:cs="Arial"/>
        </w:rPr>
      </w:pPr>
    </w:p>
    <w:p w14:paraId="180DE30B" w14:textId="77777777" w:rsidR="00876F80" w:rsidRPr="00876F80" w:rsidRDefault="00876F80" w:rsidP="00F34852">
      <w:pPr>
        <w:spacing w:after="0" w:line="360" w:lineRule="auto"/>
        <w:ind w:firstLine="720"/>
        <w:contextualSpacing/>
        <w:jc w:val="both"/>
        <w:rPr>
          <w:rFonts w:ascii="Arial" w:eastAsia="Times New Roman" w:hAnsi="Arial" w:cs="Arial"/>
        </w:rPr>
      </w:pPr>
    </w:p>
    <w:p w14:paraId="7CBC2A37" w14:textId="6E26968E" w:rsidR="006C43E1" w:rsidRPr="00876F80" w:rsidRDefault="006C43E1" w:rsidP="00F34852">
      <w:pPr>
        <w:pStyle w:val="Heading2"/>
        <w:rPr>
          <w:rFonts w:ascii="Arial" w:hAnsi="Arial" w:cs="Arial"/>
          <w:sz w:val="28"/>
          <w:szCs w:val="28"/>
        </w:rPr>
      </w:pPr>
      <w:bookmarkStart w:id="16" w:name="_Toc224550772"/>
      <w:r w:rsidRPr="00876F80">
        <w:rPr>
          <w:rFonts w:ascii="Arial" w:hAnsi="Arial" w:cs="Arial"/>
          <w:sz w:val="28"/>
          <w:szCs w:val="28"/>
        </w:rPr>
        <w:lastRenderedPageBreak/>
        <w:t>Mental Health Awareness Initiatives in the UK</w:t>
      </w:r>
      <w:bookmarkEnd w:id="16"/>
    </w:p>
    <w:p w14:paraId="59AC88E0" w14:textId="3A3CB35B" w:rsidR="006C43E1" w:rsidRPr="00876F80" w:rsidRDefault="0062489B" w:rsidP="00F34852">
      <w:pPr>
        <w:spacing w:after="0" w:line="360" w:lineRule="auto"/>
        <w:ind w:firstLine="720"/>
        <w:contextualSpacing/>
        <w:jc w:val="both"/>
        <w:rPr>
          <w:rFonts w:ascii="Arial" w:eastAsia="Times New Roman" w:hAnsi="Arial" w:cs="Arial"/>
        </w:rPr>
      </w:pPr>
      <w:r w:rsidRPr="00876F80">
        <w:rPr>
          <w:rFonts w:ascii="Arial" w:eastAsia="Times New Roman" w:hAnsi="Arial" w:cs="Arial"/>
        </w:rPr>
        <w:t xml:space="preserve">Mental health awareness campaigns </w:t>
      </w:r>
      <w:r w:rsidR="00D448E6" w:rsidRPr="00876F80">
        <w:rPr>
          <w:rFonts w:ascii="Arial" w:eastAsia="Times New Roman" w:hAnsi="Arial" w:cs="Arial"/>
        </w:rPr>
        <w:t xml:space="preserve">have now become a part and parcel of the </w:t>
      </w:r>
      <w:r w:rsidRPr="00876F80">
        <w:rPr>
          <w:rFonts w:ascii="Arial" w:eastAsia="Times New Roman" w:hAnsi="Arial" w:cs="Arial"/>
        </w:rPr>
        <w:t xml:space="preserve">UK public health strategy in the past decade. </w:t>
      </w:r>
      <w:r w:rsidR="00A87ABB" w:rsidRPr="00876F80">
        <w:rPr>
          <w:rFonts w:ascii="Arial" w:eastAsia="Times New Roman" w:hAnsi="Arial" w:cs="Arial"/>
        </w:rPr>
        <w:t>National</w:t>
      </w:r>
      <w:r w:rsidRPr="00876F80">
        <w:rPr>
          <w:rFonts w:ascii="Arial" w:eastAsia="Times New Roman" w:hAnsi="Arial" w:cs="Arial"/>
        </w:rPr>
        <w:t xml:space="preserve"> campaigns like Every Mind Matters by NHS England are meant to enhance mental health literacy, cut the stigma</w:t>
      </w:r>
      <w:r w:rsidR="00D448E6" w:rsidRPr="00876F80">
        <w:rPr>
          <w:rFonts w:ascii="Arial" w:eastAsia="Times New Roman" w:hAnsi="Arial" w:cs="Arial"/>
        </w:rPr>
        <w:t>,</w:t>
      </w:r>
      <w:r w:rsidRPr="00876F80">
        <w:rPr>
          <w:rFonts w:ascii="Arial" w:eastAsia="Times New Roman" w:hAnsi="Arial" w:cs="Arial"/>
        </w:rPr>
        <w:t xml:space="preserve"> and promote early help-seeking among the youth (NHS England, 2022). The third-sector </w:t>
      </w:r>
      <w:proofErr w:type="spellStart"/>
      <w:r w:rsidRPr="00876F80">
        <w:rPr>
          <w:rFonts w:ascii="Arial" w:eastAsia="Times New Roman" w:hAnsi="Arial" w:cs="Arial"/>
        </w:rPr>
        <w:t>organisations</w:t>
      </w:r>
      <w:proofErr w:type="spellEnd"/>
      <w:r w:rsidRPr="00876F80">
        <w:rPr>
          <w:rFonts w:ascii="Arial" w:eastAsia="Times New Roman" w:hAnsi="Arial" w:cs="Arial"/>
        </w:rPr>
        <w:t xml:space="preserve">, such as Mind and </w:t>
      </w:r>
      <w:proofErr w:type="spellStart"/>
      <w:r w:rsidRPr="00876F80">
        <w:rPr>
          <w:rFonts w:ascii="Arial" w:eastAsia="Times New Roman" w:hAnsi="Arial" w:cs="Arial"/>
        </w:rPr>
        <w:t>YoungMinds</w:t>
      </w:r>
      <w:proofErr w:type="spellEnd"/>
      <w:r w:rsidR="00D448E6" w:rsidRPr="00876F80">
        <w:rPr>
          <w:rFonts w:ascii="Arial" w:eastAsia="Times New Roman" w:hAnsi="Arial" w:cs="Arial"/>
        </w:rPr>
        <w:t>, also contribute to this by providing awareness campaigns that are more specific to younger audiences in schools, universities,</w:t>
      </w:r>
      <w:r w:rsidRPr="00876F80">
        <w:rPr>
          <w:rFonts w:ascii="Arial" w:eastAsia="Times New Roman" w:hAnsi="Arial" w:cs="Arial"/>
        </w:rPr>
        <w:t xml:space="preserve"> and digital platforms. Recent analyses indicate that the awareness campaign helped to raise awareness of mental issues and open the discussion of emotional troubles (Henderson et al., 2020). In a qualitative assessment conducted by the Mental Health Foundation (2022), young adults noted greater confidence in the ability to </w:t>
      </w:r>
      <w:proofErr w:type="spellStart"/>
      <w:r w:rsidRPr="00876F80">
        <w:rPr>
          <w:rFonts w:ascii="Arial" w:eastAsia="Times New Roman" w:hAnsi="Arial" w:cs="Arial"/>
        </w:rPr>
        <w:t>recognise</w:t>
      </w:r>
      <w:proofErr w:type="spellEnd"/>
      <w:r w:rsidRPr="00876F80">
        <w:rPr>
          <w:rFonts w:ascii="Arial" w:eastAsia="Times New Roman" w:hAnsi="Arial" w:cs="Arial"/>
        </w:rPr>
        <w:t xml:space="preserve"> symptoms</w:t>
      </w:r>
      <w:r w:rsidR="00D448E6" w:rsidRPr="00876F80">
        <w:rPr>
          <w:rFonts w:ascii="Arial" w:eastAsia="Times New Roman" w:hAnsi="Arial" w:cs="Arial"/>
        </w:rPr>
        <w:t xml:space="preserve">; however, </w:t>
      </w:r>
      <w:r w:rsidRPr="00876F80">
        <w:rPr>
          <w:rFonts w:ascii="Arial" w:eastAsia="Times New Roman" w:hAnsi="Arial" w:cs="Arial"/>
        </w:rPr>
        <w:t>many did not know where and how to get the right support. This shows that awareness in the absence of clear pathways to care cannot work</w:t>
      </w:r>
      <w:r w:rsidR="006C43E1" w:rsidRPr="00876F80">
        <w:rPr>
          <w:rFonts w:ascii="Arial" w:eastAsia="Times New Roman" w:hAnsi="Arial" w:cs="Arial"/>
        </w:rPr>
        <w:t>.</w:t>
      </w:r>
    </w:p>
    <w:p w14:paraId="4B0BCDD2" w14:textId="45406743" w:rsidR="006C43E1" w:rsidRPr="00876F80" w:rsidRDefault="006C43E1" w:rsidP="00F34852">
      <w:pPr>
        <w:pStyle w:val="Heading2"/>
        <w:rPr>
          <w:rFonts w:ascii="Arial" w:hAnsi="Arial" w:cs="Arial"/>
          <w:sz w:val="28"/>
          <w:szCs w:val="28"/>
        </w:rPr>
      </w:pPr>
      <w:bookmarkStart w:id="17" w:name="_Toc224550773"/>
      <w:r w:rsidRPr="00876F80">
        <w:rPr>
          <w:rFonts w:ascii="Arial" w:hAnsi="Arial" w:cs="Arial"/>
          <w:sz w:val="28"/>
          <w:szCs w:val="28"/>
        </w:rPr>
        <w:t>Digital and Social Media-Based Awareness</w:t>
      </w:r>
      <w:bookmarkEnd w:id="17"/>
    </w:p>
    <w:p w14:paraId="1EE3BFF7" w14:textId="7426B8FC" w:rsidR="006C43E1" w:rsidRPr="00876F80" w:rsidRDefault="0062489B" w:rsidP="00F34852">
      <w:pPr>
        <w:spacing w:after="0" w:line="360" w:lineRule="auto"/>
        <w:ind w:firstLine="720"/>
        <w:contextualSpacing/>
        <w:jc w:val="both"/>
        <w:rPr>
          <w:rFonts w:ascii="Arial" w:eastAsia="Times New Roman" w:hAnsi="Arial" w:cs="Arial"/>
        </w:rPr>
      </w:pPr>
      <w:r w:rsidRPr="00876F80">
        <w:rPr>
          <w:rFonts w:ascii="Arial" w:eastAsia="Times New Roman" w:hAnsi="Arial" w:cs="Arial"/>
        </w:rPr>
        <w:t xml:space="preserve">Online platforms have gained more significance in the context of mental health awareness campaigns among young adults. Online self-assessment tools and mental health applications, social media campaigns are often </w:t>
      </w:r>
      <w:r w:rsidR="00D448E6" w:rsidRPr="00876F80">
        <w:rPr>
          <w:rFonts w:ascii="Arial" w:eastAsia="Times New Roman" w:hAnsi="Arial" w:cs="Arial"/>
        </w:rPr>
        <w:t>portrayed</w:t>
      </w:r>
      <w:r w:rsidRPr="00876F80">
        <w:rPr>
          <w:rFonts w:ascii="Arial" w:eastAsia="Times New Roman" w:hAnsi="Arial" w:cs="Arial"/>
        </w:rPr>
        <w:t xml:space="preserve"> as volunteering and relatively youth-friendly options (</w:t>
      </w:r>
      <w:r w:rsidR="00E96D01" w:rsidRPr="00876F80">
        <w:rPr>
          <w:rFonts w:ascii="Arial" w:eastAsia="Times New Roman" w:hAnsi="Arial" w:cs="Arial"/>
        </w:rPr>
        <w:t>Zhang et al., 2025</w:t>
      </w:r>
      <w:r w:rsidRPr="00876F80">
        <w:rPr>
          <w:rFonts w:ascii="Arial" w:eastAsia="Times New Roman" w:hAnsi="Arial" w:cs="Arial"/>
        </w:rPr>
        <w:t>). Studies indicate that young adults prefer anonymity, immediacy</w:t>
      </w:r>
      <w:r w:rsidR="00D448E6" w:rsidRPr="00876F80">
        <w:rPr>
          <w:rFonts w:ascii="Arial" w:eastAsia="Times New Roman" w:hAnsi="Arial" w:cs="Arial"/>
        </w:rPr>
        <w:t>,</w:t>
      </w:r>
      <w:r w:rsidRPr="00876F80">
        <w:rPr>
          <w:rFonts w:ascii="Arial" w:eastAsia="Times New Roman" w:hAnsi="Arial" w:cs="Arial"/>
        </w:rPr>
        <w:t xml:space="preserve"> and relatability of online content, especially when it is co-created with others or influencers (Naslund et al., 2020). Nevertheless, researchers warn against relying on digital awareness strategies. A qualitative study carried out in the UK by Gould et al. (2021) discovered that online campaigns reduced </w:t>
      </w:r>
      <w:r w:rsidR="00876F80" w:rsidRPr="00876F80">
        <w:rPr>
          <w:rFonts w:ascii="Arial" w:eastAsia="Times New Roman" w:hAnsi="Arial" w:cs="Arial"/>
        </w:rPr>
        <w:t>stigma but</w:t>
      </w:r>
      <w:r w:rsidRPr="00876F80">
        <w:rPr>
          <w:rFonts w:ascii="Arial" w:eastAsia="Times New Roman" w:hAnsi="Arial" w:cs="Arial"/>
        </w:rPr>
        <w:t xml:space="preserve"> </w:t>
      </w:r>
      <w:proofErr w:type="spellStart"/>
      <w:r w:rsidRPr="00876F80">
        <w:rPr>
          <w:rFonts w:ascii="Arial" w:eastAsia="Times New Roman" w:hAnsi="Arial" w:cs="Arial"/>
        </w:rPr>
        <w:t>trivialised</w:t>
      </w:r>
      <w:proofErr w:type="spellEnd"/>
      <w:r w:rsidRPr="00876F80">
        <w:rPr>
          <w:rFonts w:ascii="Arial" w:eastAsia="Times New Roman" w:hAnsi="Arial" w:cs="Arial"/>
        </w:rPr>
        <w:t xml:space="preserve"> the complex experience of mental health and encouraged self-diagnosis without the needed professional guidance. Moreover, the lower socio-economic status of young adults continues to pose a barrier to digital inclusion, which invalidates the notion of universal accessibility (</w:t>
      </w:r>
      <w:r w:rsidR="00914AF6" w:rsidRPr="00876F80">
        <w:rPr>
          <w:rFonts w:ascii="Arial" w:eastAsia="Times New Roman" w:hAnsi="Arial" w:cs="Arial"/>
        </w:rPr>
        <w:t>Greer et al., 2019</w:t>
      </w:r>
      <w:r w:rsidRPr="00876F80">
        <w:rPr>
          <w:rFonts w:ascii="Arial" w:eastAsia="Times New Roman" w:hAnsi="Arial" w:cs="Arial"/>
        </w:rPr>
        <w:t xml:space="preserve">). These results show that the quality of digital awareness </w:t>
      </w:r>
      <w:proofErr w:type="spellStart"/>
      <w:r w:rsidRPr="00876F80">
        <w:rPr>
          <w:rFonts w:ascii="Arial" w:eastAsia="Times New Roman" w:hAnsi="Arial" w:cs="Arial"/>
        </w:rPr>
        <w:t>programmes</w:t>
      </w:r>
      <w:proofErr w:type="spellEnd"/>
      <w:r w:rsidRPr="00876F80">
        <w:rPr>
          <w:rFonts w:ascii="Arial" w:eastAsia="Times New Roman" w:hAnsi="Arial" w:cs="Arial"/>
        </w:rPr>
        <w:t xml:space="preserve"> and their inclusiveness must be evaluated critically and not based on their presumed effectiveness</w:t>
      </w:r>
      <w:r w:rsidR="006C43E1" w:rsidRPr="00876F80">
        <w:rPr>
          <w:rFonts w:ascii="Arial" w:eastAsia="Times New Roman" w:hAnsi="Arial" w:cs="Arial"/>
        </w:rPr>
        <w:t>.</w:t>
      </w:r>
    </w:p>
    <w:p w14:paraId="224835EF" w14:textId="77777777" w:rsidR="0062489B" w:rsidRPr="00810F8A" w:rsidRDefault="0062489B" w:rsidP="00F34852">
      <w:pPr>
        <w:spacing w:after="0" w:line="360" w:lineRule="auto"/>
        <w:contextualSpacing/>
        <w:jc w:val="both"/>
        <w:rPr>
          <w:rFonts w:ascii="Arial" w:eastAsia="Times New Roman" w:hAnsi="Arial" w:cs="Arial"/>
          <w:b/>
          <w:bCs/>
          <w:sz w:val="24"/>
          <w:szCs w:val="24"/>
        </w:rPr>
      </w:pPr>
      <w:r w:rsidRPr="00810F8A">
        <w:rPr>
          <w:rFonts w:ascii="Arial" w:hAnsi="Arial" w:cs="Arial"/>
          <w:sz w:val="24"/>
          <w:szCs w:val="24"/>
        </w:rPr>
        <w:br w:type="page"/>
      </w:r>
    </w:p>
    <w:p w14:paraId="4749C513" w14:textId="5F97220B" w:rsidR="006C43E1" w:rsidRPr="00876F80" w:rsidRDefault="006C43E1" w:rsidP="00F34852">
      <w:pPr>
        <w:pStyle w:val="Heading2"/>
        <w:rPr>
          <w:rFonts w:ascii="Arial" w:hAnsi="Arial" w:cs="Arial"/>
          <w:sz w:val="28"/>
          <w:szCs w:val="28"/>
        </w:rPr>
      </w:pPr>
      <w:bookmarkStart w:id="18" w:name="_Toc224550774"/>
      <w:r w:rsidRPr="00876F80">
        <w:rPr>
          <w:rFonts w:ascii="Arial" w:hAnsi="Arial" w:cs="Arial"/>
          <w:sz w:val="28"/>
          <w:szCs w:val="28"/>
        </w:rPr>
        <w:lastRenderedPageBreak/>
        <w:t>Accessibility of Mental Health Support Services</w:t>
      </w:r>
      <w:bookmarkEnd w:id="18"/>
    </w:p>
    <w:p w14:paraId="741A4D08" w14:textId="6D2F72FF" w:rsidR="006C43E1" w:rsidRPr="00876F80" w:rsidRDefault="005E532E" w:rsidP="00F34852">
      <w:pPr>
        <w:spacing w:after="0" w:line="360" w:lineRule="auto"/>
        <w:ind w:firstLine="720"/>
        <w:contextualSpacing/>
        <w:jc w:val="both"/>
        <w:rPr>
          <w:rFonts w:ascii="Arial" w:eastAsia="Times New Roman" w:hAnsi="Arial" w:cs="Arial"/>
        </w:rPr>
      </w:pPr>
      <w:r w:rsidRPr="00876F80">
        <w:rPr>
          <w:rFonts w:ascii="Arial" w:eastAsia="Times New Roman" w:hAnsi="Arial" w:cs="Arial"/>
        </w:rPr>
        <w:t xml:space="preserve">The theme of access, when it comes to young adult mental health services, is common in literature. Regardless of the heightened awareness, </w:t>
      </w:r>
      <w:r w:rsidR="00AD6E79" w:rsidRPr="00876F80">
        <w:rPr>
          <w:rFonts w:ascii="Arial" w:eastAsia="Times New Roman" w:hAnsi="Arial" w:cs="Arial"/>
        </w:rPr>
        <w:t>several</w:t>
      </w:r>
      <w:r w:rsidRPr="00876F80">
        <w:rPr>
          <w:rFonts w:ascii="Arial" w:eastAsia="Times New Roman" w:hAnsi="Arial" w:cs="Arial"/>
        </w:rPr>
        <w:t xml:space="preserve"> young adults have cited major challenges upon seeking support. There is a long queue of NHS talking therapies, a lack of clarity in the referral process, and a high eligibility criterion are often mentioned as barriers (Care Quality Commission, 2023). The shift between child and adolescent mental health services (CAMHS) to adult services has been </w:t>
      </w:r>
      <w:proofErr w:type="spellStart"/>
      <w:r w:rsidRPr="00876F80">
        <w:rPr>
          <w:rFonts w:ascii="Arial" w:eastAsia="Times New Roman" w:hAnsi="Arial" w:cs="Arial"/>
        </w:rPr>
        <w:t>recognised</w:t>
      </w:r>
      <w:proofErr w:type="spellEnd"/>
      <w:r w:rsidRPr="00876F80">
        <w:rPr>
          <w:rFonts w:ascii="Arial" w:eastAsia="Times New Roman" w:hAnsi="Arial" w:cs="Arial"/>
        </w:rPr>
        <w:t xml:space="preserve"> as a particularly weak area, which tends to lead to the loss of care engagement (Singh et al., 2020). It has been shown qualitatively that services tend to be disjointed and perplexing to young adults. </w:t>
      </w:r>
      <w:r w:rsidR="00FA4348" w:rsidRPr="00876F80">
        <w:rPr>
          <w:rFonts w:ascii="Arial" w:eastAsia="Times New Roman" w:hAnsi="Arial" w:cs="Arial"/>
        </w:rPr>
        <w:t>Watson et al. (2023</w:t>
      </w:r>
      <w:r w:rsidRPr="00876F80">
        <w:rPr>
          <w:rFonts w:ascii="Arial" w:eastAsia="Times New Roman" w:hAnsi="Arial" w:cs="Arial"/>
        </w:rPr>
        <w:t xml:space="preserve">) conducted a study that revealed that young people were </w:t>
      </w:r>
      <w:r w:rsidR="00D448E6" w:rsidRPr="00876F80">
        <w:rPr>
          <w:rFonts w:ascii="Arial" w:eastAsia="Times New Roman" w:hAnsi="Arial" w:cs="Arial"/>
        </w:rPr>
        <w:t>experiencing</w:t>
      </w:r>
      <w:r w:rsidRPr="00876F80">
        <w:rPr>
          <w:rFonts w:ascii="Arial" w:eastAsia="Times New Roman" w:hAnsi="Arial" w:cs="Arial"/>
        </w:rPr>
        <w:t xml:space="preserve"> the feeling that they are indeed lost in the system, and there is minimal guidance concerning available options. These results bolster arguments that access to services has not managed to match the growth in demand</w:t>
      </w:r>
      <w:r w:rsidR="00A40E16" w:rsidRPr="00A40E16">
        <w:rPr>
          <w:rFonts w:ascii="Arial" w:eastAsia="Times New Roman" w:hAnsi="Arial" w:cs="Arial"/>
          <w:sz w:val="24"/>
          <w:szCs w:val="24"/>
          <w:lang w:val="en-GB"/>
        </w:rPr>
        <w:t xml:space="preserve"> </w:t>
      </w:r>
      <w:r w:rsidR="00A40E16">
        <w:rPr>
          <w:rFonts w:ascii="Arial" w:eastAsia="Times New Roman" w:hAnsi="Arial" w:cs="Arial"/>
          <w:sz w:val="24"/>
          <w:szCs w:val="24"/>
          <w:lang w:val="en-GB"/>
        </w:rPr>
        <w:t>(</w:t>
      </w:r>
      <w:r w:rsidR="00A40E16" w:rsidRPr="00A40E16">
        <w:rPr>
          <w:rFonts w:ascii="Arial" w:eastAsia="Times New Roman" w:hAnsi="Arial" w:cs="Arial"/>
          <w:lang w:val="en-GB"/>
        </w:rPr>
        <w:t xml:space="preserve">King and Fazel </w:t>
      </w:r>
      <w:r w:rsidR="00A40E16">
        <w:rPr>
          <w:rFonts w:ascii="Arial" w:eastAsia="Times New Roman" w:hAnsi="Arial" w:cs="Arial"/>
          <w:lang w:val="en-GB"/>
        </w:rPr>
        <w:t>,</w:t>
      </w:r>
      <w:r w:rsidR="00A40E16" w:rsidRPr="00A40E16">
        <w:rPr>
          <w:rFonts w:ascii="Arial" w:eastAsia="Times New Roman" w:hAnsi="Arial" w:cs="Arial"/>
          <w:lang w:val="en-GB"/>
        </w:rPr>
        <w:t>2021)</w:t>
      </w:r>
      <w:r w:rsidR="00A40E16">
        <w:rPr>
          <w:rFonts w:ascii="Arial" w:eastAsia="Times New Roman" w:hAnsi="Arial" w:cs="Arial"/>
          <w:lang w:val="en-GB"/>
        </w:rPr>
        <w:t>.</w:t>
      </w:r>
    </w:p>
    <w:p w14:paraId="300A11A9" w14:textId="64298EC3" w:rsidR="006C43E1" w:rsidRPr="00876F80" w:rsidRDefault="006C43E1" w:rsidP="00F34852">
      <w:pPr>
        <w:pStyle w:val="Heading2"/>
        <w:rPr>
          <w:rFonts w:ascii="Arial" w:hAnsi="Arial" w:cs="Arial"/>
          <w:sz w:val="28"/>
          <w:szCs w:val="28"/>
        </w:rPr>
      </w:pPr>
      <w:bookmarkStart w:id="19" w:name="_Toc224550775"/>
      <w:r w:rsidRPr="00876F80">
        <w:rPr>
          <w:rFonts w:ascii="Arial" w:hAnsi="Arial" w:cs="Arial"/>
          <w:sz w:val="28"/>
          <w:szCs w:val="28"/>
        </w:rPr>
        <w:t>Socio-Economic and Regional Inequalities</w:t>
      </w:r>
      <w:bookmarkEnd w:id="19"/>
    </w:p>
    <w:p w14:paraId="0D544DA6" w14:textId="11EDD5DA" w:rsidR="006C43E1" w:rsidRPr="00876F80" w:rsidRDefault="00E42F50" w:rsidP="00F34852">
      <w:pPr>
        <w:spacing w:after="0" w:line="360" w:lineRule="auto"/>
        <w:ind w:firstLine="720"/>
        <w:contextualSpacing/>
        <w:jc w:val="both"/>
        <w:rPr>
          <w:rFonts w:ascii="Arial" w:eastAsia="Times New Roman" w:hAnsi="Arial" w:cs="Arial"/>
        </w:rPr>
      </w:pPr>
      <w:r w:rsidRPr="00876F80">
        <w:rPr>
          <w:rFonts w:ascii="Arial" w:eastAsia="Times New Roman" w:hAnsi="Arial" w:cs="Arial"/>
        </w:rPr>
        <w:t xml:space="preserve">Adults with </w:t>
      </w:r>
      <w:r w:rsidR="00A87ABB" w:rsidRPr="00876F80">
        <w:rPr>
          <w:rFonts w:ascii="Arial" w:eastAsia="Times New Roman" w:hAnsi="Arial" w:cs="Arial"/>
        </w:rPr>
        <w:t>lower age</w:t>
      </w:r>
      <w:r w:rsidRPr="00876F80">
        <w:rPr>
          <w:rFonts w:ascii="Arial" w:eastAsia="Times New Roman" w:hAnsi="Arial" w:cs="Arial"/>
        </w:rPr>
        <w:t xml:space="preserve"> who live in deprived regions have an increased burden of mental health challenges</w:t>
      </w:r>
      <w:r w:rsidR="00D448E6" w:rsidRPr="00876F80">
        <w:rPr>
          <w:rFonts w:ascii="Arial" w:eastAsia="Times New Roman" w:hAnsi="Arial" w:cs="Arial"/>
        </w:rPr>
        <w:t>,</w:t>
      </w:r>
      <w:r w:rsidRPr="00876F80">
        <w:rPr>
          <w:rFonts w:ascii="Arial" w:eastAsia="Times New Roman" w:hAnsi="Arial" w:cs="Arial"/>
        </w:rPr>
        <w:t xml:space="preserve"> yet have more obstacles to care, such as access to fewer services and financial limitations (</w:t>
      </w:r>
      <w:r w:rsidR="00E96D01" w:rsidRPr="00876F80">
        <w:rPr>
          <w:rFonts w:ascii="Arial" w:eastAsia="Times New Roman" w:hAnsi="Arial" w:cs="Arial"/>
        </w:rPr>
        <w:t>Marmot &amp; Allen, 2024</w:t>
      </w:r>
      <w:r w:rsidRPr="00876F80">
        <w:rPr>
          <w:rFonts w:ascii="Arial" w:eastAsia="Times New Roman" w:hAnsi="Arial" w:cs="Arial"/>
        </w:rPr>
        <w:t xml:space="preserve">). There are also regional disparities, as the difference in funding and capacity regarding workforce among Integrated Care Systems results in unequal service delivery (Health Foundation, 2024). Young adult ethnic minorities also face another problem of cultural stigma, language barriers, and insensitive care (Bignall et al., 2020). Qualitative </w:t>
      </w:r>
      <w:proofErr w:type="gramStart"/>
      <w:r w:rsidR="00A87ABB" w:rsidRPr="00876F80">
        <w:rPr>
          <w:rFonts w:ascii="Arial" w:eastAsia="Times New Roman" w:hAnsi="Arial" w:cs="Arial"/>
        </w:rPr>
        <w:t>research</w:t>
      </w:r>
      <w:r w:rsidR="00A87ABB">
        <w:rPr>
          <w:rFonts w:ascii="Arial" w:eastAsia="Times New Roman" w:hAnsi="Arial" w:cs="Arial"/>
        </w:rPr>
        <w:t>es</w:t>
      </w:r>
      <w:proofErr w:type="gramEnd"/>
      <w:r w:rsidR="00A87ABB">
        <w:rPr>
          <w:rFonts w:ascii="Arial" w:eastAsia="Times New Roman" w:hAnsi="Arial" w:cs="Arial"/>
        </w:rPr>
        <w:t xml:space="preserve"> </w:t>
      </w:r>
      <w:r w:rsidRPr="00876F80">
        <w:rPr>
          <w:rFonts w:ascii="Arial" w:eastAsia="Times New Roman" w:hAnsi="Arial" w:cs="Arial"/>
        </w:rPr>
        <w:t xml:space="preserve">point </w:t>
      </w:r>
      <w:r w:rsidR="00D448E6" w:rsidRPr="00876F80">
        <w:rPr>
          <w:rFonts w:ascii="Arial" w:eastAsia="Times New Roman" w:hAnsi="Arial" w:cs="Arial"/>
        </w:rPr>
        <w:t>to</w:t>
      </w:r>
      <w:r w:rsidRPr="00876F80">
        <w:rPr>
          <w:rFonts w:ascii="Arial" w:eastAsia="Times New Roman" w:hAnsi="Arial" w:cs="Arial"/>
        </w:rPr>
        <w:t xml:space="preserve"> a lack of trust in statutory services, the fear of discrimination, as some of the most important barriers to engagement (Khan et al., 2022). These results point to the fact that the consideration of accessibility needs to be enhanced by both the capacity and the consideration of culture-appropriate service design</w:t>
      </w:r>
      <w:r w:rsidR="006C43E1" w:rsidRPr="00876F80">
        <w:rPr>
          <w:rFonts w:ascii="Arial" w:eastAsia="Times New Roman" w:hAnsi="Arial" w:cs="Arial"/>
        </w:rPr>
        <w:t>.</w:t>
      </w:r>
    </w:p>
    <w:p w14:paraId="76339731" w14:textId="003FC4E8" w:rsidR="006C43E1" w:rsidRPr="00876F80" w:rsidRDefault="006C43E1" w:rsidP="00F34852">
      <w:pPr>
        <w:pStyle w:val="Heading2"/>
        <w:rPr>
          <w:rFonts w:ascii="Arial" w:hAnsi="Arial" w:cs="Arial"/>
          <w:sz w:val="28"/>
          <w:szCs w:val="28"/>
        </w:rPr>
      </w:pPr>
      <w:bookmarkStart w:id="20" w:name="_Toc224550776"/>
      <w:r w:rsidRPr="00876F80">
        <w:rPr>
          <w:rFonts w:ascii="Arial" w:hAnsi="Arial" w:cs="Arial"/>
          <w:sz w:val="28"/>
          <w:szCs w:val="28"/>
        </w:rPr>
        <w:t>Quality of Mental Health Support Services</w:t>
      </w:r>
      <w:bookmarkEnd w:id="20"/>
    </w:p>
    <w:p w14:paraId="343C345A" w14:textId="17DA0BC8" w:rsidR="006C43E1" w:rsidRDefault="00D46931" w:rsidP="00F34852">
      <w:pPr>
        <w:spacing w:after="0" w:line="360" w:lineRule="auto"/>
        <w:ind w:firstLine="720"/>
        <w:contextualSpacing/>
        <w:jc w:val="both"/>
        <w:rPr>
          <w:rFonts w:ascii="Arial" w:eastAsia="Times New Roman" w:hAnsi="Arial" w:cs="Arial"/>
        </w:rPr>
      </w:pPr>
      <w:r w:rsidRPr="00876F80">
        <w:rPr>
          <w:rFonts w:ascii="Arial" w:eastAsia="Times New Roman" w:hAnsi="Arial" w:cs="Arial"/>
        </w:rPr>
        <w:t>Relational factors such as empathy, continuity</w:t>
      </w:r>
      <w:r w:rsidR="00D448E6" w:rsidRPr="00876F80">
        <w:rPr>
          <w:rFonts w:ascii="Arial" w:eastAsia="Times New Roman" w:hAnsi="Arial" w:cs="Arial"/>
        </w:rPr>
        <w:t>,</w:t>
      </w:r>
      <w:r w:rsidRPr="00876F80">
        <w:rPr>
          <w:rFonts w:ascii="Arial" w:eastAsia="Times New Roman" w:hAnsi="Arial" w:cs="Arial"/>
        </w:rPr>
        <w:t xml:space="preserve"> and participation in decision-making have a significant effect on the perceptions of young adults regarding service quality (Tew et al., 2021). Research findings indicate that </w:t>
      </w:r>
      <w:proofErr w:type="spellStart"/>
      <w:r w:rsidRPr="00876F80">
        <w:rPr>
          <w:rFonts w:ascii="Arial" w:eastAsia="Times New Roman" w:hAnsi="Arial" w:cs="Arial"/>
        </w:rPr>
        <w:t>favourable</w:t>
      </w:r>
      <w:proofErr w:type="spellEnd"/>
      <w:r w:rsidRPr="00876F80">
        <w:rPr>
          <w:rFonts w:ascii="Arial" w:eastAsia="Times New Roman" w:hAnsi="Arial" w:cs="Arial"/>
        </w:rPr>
        <w:t xml:space="preserve"> therapeutic </w:t>
      </w:r>
      <w:r w:rsidR="00A87ABB" w:rsidRPr="00876F80">
        <w:rPr>
          <w:rFonts w:ascii="Arial" w:eastAsia="Times New Roman" w:hAnsi="Arial" w:cs="Arial"/>
        </w:rPr>
        <w:t>days</w:t>
      </w:r>
      <w:r w:rsidRPr="00876F80">
        <w:rPr>
          <w:rFonts w:ascii="Arial" w:eastAsia="Times New Roman" w:hAnsi="Arial" w:cs="Arial"/>
        </w:rPr>
        <w:t xml:space="preserve"> are the major drivers of </w:t>
      </w:r>
      <w:r w:rsidR="00D448E6" w:rsidRPr="00876F80">
        <w:rPr>
          <w:rFonts w:ascii="Arial" w:eastAsia="Times New Roman" w:hAnsi="Arial" w:cs="Arial"/>
        </w:rPr>
        <w:t>engagement</w:t>
      </w:r>
      <w:r w:rsidRPr="00876F80">
        <w:rPr>
          <w:rFonts w:ascii="Arial" w:eastAsia="Times New Roman" w:hAnsi="Arial" w:cs="Arial"/>
        </w:rPr>
        <w:t xml:space="preserve"> and recovery among youths. On the other hand, poor experiences, including being sacked or hurried to the point, can permanently affect service reliability. A qualitative study carried out in the UK by </w:t>
      </w:r>
      <w:proofErr w:type="spellStart"/>
      <w:r w:rsidR="00914AF6" w:rsidRPr="00876F80">
        <w:rPr>
          <w:rFonts w:ascii="Arial" w:eastAsia="Times New Roman" w:hAnsi="Arial" w:cs="Arial"/>
        </w:rPr>
        <w:t>Avlijas</w:t>
      </w:r>
      <w:proofErr w:type="spellEnd"/>
      <w:r w:rsidR="00914AF6" w:rsidRPr="00876F80">
        <w:rPr>
          <w:rFonts w:ascii="Arial" w:eastAsia="Times New Roman" w:hAnsi="Arial" w:cs="Arial"/>
        </w:rPr>
        <w:t xml:space="preserve"> et al. (2023</w:t>
      </w:r>
      <w:r w:rsidRPr="00876F80">
        <w:rPr>
          <w:rFonts w:ascii="Arial" w:eastAsia="Times New Roman" w:hAnsi="Arial" w:cs="Arial"/>
        </w:rPr>
        <w:t>) said that some young adults believed that their distress was downplayed because of their age, which solidified a sense of invisibility. These experiences negatively affect the perceived legitimacy of services and lead to disengagement</w:t>
      </w:r>
      <w:r w:rsidR="006C43E1" w:rsidRPr="00876F80">
        <w:rPr>
          <w:rFonts w:ascii="Arial" w:eastAsia="Times New Roman" w:hAnsi="Arial" w:cs="Arial"/>
        </w:rPr>
        <w:t>.</w:t>
      </w:r>
      <w:r w:rsidR="00501428" w:rsidRPr="00501428">
        <w:rPr>
          <w:rFonts w:ascii="Arial" w:hAnsi="Arial" w:cs="Arial"/>
          <w:color w:val="1B1B1B"/>
          <w:sz w:val="24"/>
          <w:szCs w:val="24"/>
          <w:shd w:val="clear" w:color="auto" w:fill="FFFFFF"/>
        </w:rPr>
        <w:t xml:space="preserve"> </w:t>
      </w:r>
      <w:r w:rsidR="00501428">
        <w:rPr>
          <w:rFonts w:ascii="Arial" w:hAnsi="Arial" w:cs="Arial"/>
          <w:color w:val="1B1B1B"/>
          <w:sz w:val="24"/>
          <w:szCs w:val="24"/>
          <w:shd w:val="clear" w:color="auto" w:fill="FFFFFF"/>
        </w:rPr>
        <w:t>(</w:t>
      </w:r>
      <w:r w:rsidR="00501428" w:rsidRPr="00501428">
        <w:rPr>
          <w:rFonts w:ascii="Arial" w:eastAsia="Times New Roman" w:hAnsi="Arial" w:cs="Arial"/>
        </w:rPr>
        <w:t>Salaheddin &amp; Mason</w:t>
      </w:r>
      <w:r w:rsidR="00501428">
        <w:rPr>
          <w:rFonts w:ascii="Arial" w:eastAsia="Times New Roman" w:hAnsi="Arial" w:cs="Arial"/>
        </w:rPr>
        <w:t>,</w:t>
      </w:r>
      <w:r w:rsidR="00501428" w:rsidRPr="00501428">
        <w:rPr>
          <w:rFonts w:ascii="Arial" w:eastAsia="Times New Roman" w:hAnsi="Arial" w:cs="Arial"/>
        </w:rPr>
        <w:t>2016).</w:t>
      </w:r>
    </w:p>
    <w:p w14:paraId="2DA49A14" w14:textId="77777777" w:rsidR="00AD6E79" w:rsidRPr="00876F80" w:rsidRDefault="00AD6E79" w:rsidP="00F34852">
      <w:pPr>
        <w:spacing w:after="0" w:line="360" w:lineRule="auto"/>
        <w:ind w:firstLine="720"/>
        <w:contextualSpacing/>
        <w:jc w:val="both"/>
        <w:rPr>
          <w:rFonts w:ascii="Arial" w:eastAsia="Times New Roman" w:hAnsi="Arial" w:cs="Arial"/>
        </w:rPr>
      </w:pPr>
    </w:p>
    <w:p w14:paraId="04B13CC9" w14:textId="0D48C26E" w:rsidR="006C43E1" w:rsidRPr="00876F80" w:rsidRDefault="006C43E1" w:rsidP="00F34852">
      <w:pPr>
        <w:pStyle w:val="Heading2"/>
        <w:rPr>
          <w:rFonts w:ascii="Arial" w:hAnsi="Arial" w:cs="Arial"/>
          <w:sz w:val="28"/>
          <w:szCs w:val="28"/>
        </w:rPr>
      </w:pPr>
      <w:bookmarkStart w:id="21" w:name="_Toc224550777"/>
      <w:r w:rsidRPr="00876F80">
        <w:rPr>
          <w:rFonts w:ascii="Arial" w:hAnsi="Arial" w:cs="Arial"/>
          <w:sz w:val="28"/>
          <w:szCs w:val="28"/>
        </w:rPr>
        <w:t>Integrated and Community-Based Approaches</w:t>
      </w:r>
      <w:bookmarkEnd w:id="21"/>
    </w:p>
    <w:p w14:paraId="1E75A790" w14:textId="77777777" w:rsidR="006C43E1" w:rsidRPr="00876F80" w:rsidRDefault="008D5820" w:rsidP="00F34852">
      <w:pPr>
        <w:spacing w:after="0" w:line="360" w:lineRule="auto"/>
        <w:ind w:firstLine="720"/>
        <w:contextualSpacing/>
        <w:jc w:val="both"/>
        <w:rPr>
          <w:rFonts w:ascii="Arial" w:eastAsia="Times New Roman" w:hAnsi="Arial" w:cs="Arial"/>
        </w:rPr>
      </w:pPr>
      <w:r w:rsidRPr="00876F80">
        <w:rPr>
          <w:rFonts w:ascii="Arial" w:eastAsia="Times New Roman" w:hAnsi="Arial" w:cs="Arial"/>
        </w:rPr>
        <w:t xml:space="preserve">There are policy campaigns that are encouraging integrated and community-based care models among young adults. The NHS Long Term Plan focuses on the early intervention policy, cooperation with </w:t>
      </w:r>
      <w:proofErr w:type="gramStart"/>
      <w:r w:rsidRPr="00876F80">
        <w:rPr>
          <w:rFonts w:ascii="Arial" w:eastAsia="Times New Roman" w:hAnsi="Arial" w:cs="Arial"/>
        </w:rPr>
        <w:t>the voluntary</w:t>
      </w:r>
      <w:proofErr w:type="gramEnd"/>
      <w:r w:rsidRPr="00876F80">
        <w:rPr>
          <w:rFonts w:ascii="Arial" w:eastAsia="Times New Roman" w:hAnsi="Arial" w:cs="Arial"/>
        </w:rPr>
        <w:t xml:space="preserve"> </w:t>
      </w:r>
      <w:proofErr w:type="spellStart"/>
      <w:r w:rsidRPr="00876F80">
        <w:rPr>
          <w:rFonts w:ascii="Arial" w:eastAsia="Times New Roman" w:hAnsi="Arial" w:cs="Arial"/>
        </w:rPr>
        <w:t>organisations</w:t>
      </w:r>
      <w:proofErr w:type="spellEnd"/>
      <w:r w:rsidR="00D448E6" w:rsidRPr="00876F80">
        <w:rPr>
          <w:rFonts w:ascii="Arial" w:eastAsia="Times New Roman" w:hAnsi="Arial" w:cs="Arial"/>
        </w:rPr>
        <w:t xml:space="preserve">, and the age-related services in the </w:t>
      </w:r>
      <w:r w:rsidRPr="00876F80">
        <w:rPr>
          <w:rFonts w:ascii="Arial" w:eastAsia="Times New Roman" w:hAnsi="Arial" w:cs="Arial"/>
        </w:rPr>
        <w:t xml:space="preserve">18-25 age group (NHS England, 2019). New data indicate that youth-focused services, including community hubs oriented </w:t>
      </w:r>
      <w:r w:rsidR="00D448E6" w:rsidRPr="00876F80">
        <w:rPr>
          <w:rFonts w:ascii="Arial" w:eastAsia="Times New Roman" w:hAnsi="Arial" w:cs="Arial"/>
        </w:rPr>
        <w:t>as</w:t>
      </w:r>
      <w:r w:rsidRPr="00876F80">
        <w:rPr>
          <w:rFonts w:ascii="Arial" w:eastAsia="Times New Roman" w:hAnsi="Arial" w:cs="Arial"/>
        </w:rPr>
        <w:t xml:space="preserve"> </w:t>
      </w:r>
      <w:r w:rsidR="00D448E6" w:rsidRPr="00876F80">
        <w:rPr>
          <w:rFonts w:ascii="Arial" w:eastAsia="Times New Roman" w:hAnsi="Arial" w:cs="Arial"/>
        </w:rPr>
        <w:t>a one-stop shop</w:t>
      </w:r>
      <w:r w:rsidRPr="00876F80">
        <w:rPr>
          <w:rFonts w:ascii="Arial" w:eastAsia="Times New Roman" w:hAnsi="Arial" w:cs="Arial"/>
        </w:rPr>
        <w:t>, enhance accessibility and satisfaction (O</w:t>
      </w:r>
      <w:r w:rsidR="00AE7AC1" w:rsidRPr="00876F80">
        <w:rPr>
          <w:rFonts w:ascii="Arial" w:eastAsia="Times New Roman" w:hAnsi="Arial" w:cs="Arial"/>
        </w:rPr>
        <w:t>’</w:t>
      </w:r>
      <w:r w:rsidRPr="00876F80">
        <w:rPr>
          <w:rFonts w:ascii="Arial" w:eastAsia="Times New Roman" w:hAnsi="Arial" w:cs="Arial"/>
        </w:rPr>
        <w:t xml:space="preserve">Keeffe et al., 2023). Pilot </w:t>
      </w:r>
      <w:proofErr w:type="spellStart"/>
      <w:r w:rsidRPr="00876F80">
        <w:rPr>
          <w:rFonts w:ascii="Arial" w:eastAsia="Times New Roman" w:hAnsi="Arial" w:cs="Arial"/>
        </w:rPr>
        <w:t>programme</w:t>
      </w:r>
      <w:proofErr w:type="spellEnd"/>
      <w:r w:rsidRPr="00876F80">
        <w:rPr>
          <w:rFonts w:ascii="Arial" w:eastAsia="Times New Roman" w:hAnsi="Arial" w:cs="Arial"/>
        </w:rPr>
        <w:t xml:space="preserve"> assessments have shown that co-located services that provide mental health, social</w:t>
      </w:r>
      <w:r w:rsidR="00D448E6" w:rsidRPr="00876F80">
        <w:rPr>
          <w:rFonts w:ascii="Arial" w:eastAsia="Times New Roman" w:hAnsi="Arial" w:cs="Arial"/>
        </w:rPr>
        <w:t>,</w:t>
      </w:r>
      <w:r w:rsidRPr="00876F80">
        <w:rPr>
          <w:rFonts w:ascii="Arial" w:eastAsia="Times New Roman" w:hAnsi="Arial" w:cs="Arial"/>
        </w:rPr>
        <w:t xml:space="preserve"> and job services are especially appreciated by young adults who endure a variety of stressors (Hetrick et al., 2021). The sustainability and scalability of such models are, however, not very certain because of </w:t>
      </w:r>
      <w:r w:rsidR="00D448E6" w:rsidRPr="00876F80">
        <w:rPr>
          <w:rFonts w:ascii="Arial" w:eastAsia="Times New Roman" w:hAnsi="Arial" w:cs="Arial"/>
        </w:rPr>
        <w:t>economic</w:t>
      </w:r>
      <w:r w:rsidRPr="00876F80">
        <w:rPr>
          <w:rFonts w:ascii="Arial" w:eastAsia="Times New Roman" w:hAnsi="Arial" w:cs="Arial"/>
        </w:rPr>
        <w:t xml:space="preserve"> constraints (funding) and manpower (shortage)</w:t>
      </w:r>
      <w:r w:rsidR="006C43E1" w:rsidRPr="00876F80">
        <w:rPr>
          <w:rFonts w:ascii="Arial" w:eastAsia="Times New Roman" w:hAnsi="Arial" w:cs="Arial"/>
        </w:rPr>
        <w:t>.</w:t>
      </w:r>
    </w:p>
    <w:p w14:paraId="22AA102A" w14:textId="7D4DF018" w:rsidR="006C43E1" w:rsidRPr="00173EBE" w:rsidRDefault="006C43E1" w:rsidP="00F34852">
      <w:pPr>
        <w:pStyle w:val="Heading2"/>
        <w:rPr>
          <w:rFonts w:ascii="Arial" w:hAnsi="Arial" w:cs="Arial"/>
          <w:sz w:val="28"/>
          <w:szCs w:val="28"/>
        </w:rPr>
      </w:pPr>
      <w:bookmarkStart w:id="22" w:name="_Toc224550778"/>
      <w:r w:rsidRPr="00173EBE">
        <w:rPr>
          <w:rFonts w:ascii="Arial" w:hAnsi="Arial" w:cs="Arial"/>
          <w:sz w:val="28"/>
          <w:szCs w:val="28"/>
        </w:rPr>
        <w:t>Gaps in the Existing Literature</w:t>
      </w:r>
      <w:bookmarkEnd w:id="22"/>
    </w:p>
    <w:p w14:paraId="713ACE5B" w14:textId="08FC5DDC" w:rsidR="006C43E1" w:rsidRPr="00173EBE" w:rsidRDefault="00173EBE" w:rsidP="00F34852">
      <w:pPr>
        <w:spacing w:after="0" w:line="360" w:lineRule="auto"/>
        <w:ind w:firstLine="720"/>
        <w:contextualSpacing/>
        <w:jc w:val="both"/>
        <w:rPr>
          <w:rFonts w:ascii="Arial" w:eastAsia="Times New Roman" w:hAnsi="Arial" w:cs="Arial"/>
        </w:rPr>
      </w:pPr>
      <w:r w:rsidRPr="00173EBE">
        <w:rPr>
          <w:rFonts w:ascii="Arial" w:eastAsia="Times New Roman" w:hAnsi="Arial" w:cs="Arial"/>
        </w:rPr>
        <w:t>Despite</w:t>
      </w:r>
      <w:r w:rsidR="006B4940" w:rsidRPr="00173EBE">
        <w:rPr>
          <w:rFonts w:ascii="Arial" w:eastAsia="Times New Roman" w:hAnsi="Arial" w:cs="Arial"/>
        </w:rPr>
        <w:t xml:space="preserve"> increasing research, there are still </w:t>
      </w:r>
      <w:r w:rsidRPr="00173EBE">
        <w:rPr>
          <w:rFonts w:ascii="Arial" w:eastAsia="Times New Roman" w:hAnsi="Arial" w:cs="Arial"/>
        </w:rPr>
        <w:t>several</w:t>
      </w:r>
      <w:r w:rsidR="006B4940" w:rsidRPr="00173EBE">
        <w:rPr>
          <w:rFonts w:ascii="Arial" w:eastAsia="Times New Roman" w:hAnsi="Arial" w:cs="Arial"/>
        </w:rPr>
        <w:t xml:space="preserve"> gaps. </w:t>
      </w:r>
      <w:r w:rsidRPr="00173EBE">
        <w:rPr>
          <w:rFonts w:ascii="Arial" w:eastAsia="Times New Roman" w:hAnsi="Arial" w:cs="Arial"/>
        </w:rPr>
        <w:t>Most of</w:t>
      </w:r>
      <w:r w:rsidR="00D448E6" w:rsidRPr="00173EBE">
        <w:rPr>
          <w:rFonts w:ascii="Arial" w:eastAsia="Times New Roman" w:hAnsi="Arial" w:cs="Arial"/>
        </w:rPr>
        <w:t xml:space="preserve"> the literature is </w:t>
      </w:r>
      <w:proofErr w:type="spellStart"/>
      <w:r w:rsidR="00D448E6" w:rsidRPr="00173EBE">
        <w:rPr>
          <w:rFonts w:ascii="Arial" w:eastAsia="Times New Roman" w:hAnsi="Arial" w:cs="Arial"/>
        </w:rPr>
        <w:t>centred</w:t>
      </w:r>
      <w:proofErr w:type="spellEnd"/>
      <w:r w:rsidR="00D448E6" w:rsidRPr="00173EBE">
        <w:rPr>
          <w:rFonts w:ascii="Arial" w:eastAsia="Times New Roman" w:hAnsi="Arial" w:cs="Arial"/>
        </w:rPr>
        <w:t xml:space="preserve"> on children or the general adult population; few studies are </w:t>
      </w:r>
      <w:r w:rsidR="006B1C79" w:rsidRPr="00173EBE">
        <w:rPr>
          <w:rFonts w:ascii="Arial" w:eastAsia="Times New Roman" w:hAnsi="Arial" w:cs="Arial"/>
        </w:rPr>
        <w:t>conducted</w:t>
      </w:r>
      <w:r w:rsidR="00D448E6" w:rsidRPr="00173EBE">
        <w:rPr>
          <w:rFonts w:ascii="Arial" w:eastAsia="Times New Roman" w:hAnsi="Arial" w:cs="Arial"/>
        </w:rPr>
        <w:t xml:space="preserve"> on the </w:t>
      </w:r>
      <w:r w:rsidR="006B4940" w:rsidRPr="00173EBE">
        <w:rPr>
          <w:rFonts w:ascii="Arial" w:eastAsia="Times New Roman" w:hAnsi="Arial" w:cs="Arial"/>
        </w:rPr>
        <w:t>exact experiences of young adults aged 18</w:t>
      </w:r>
      <w:r w:rsidR="00F34852" w:rsidRPr="00173EBE">
        <w:rPr>
          <w:rFonts w:ascii="Arial" w:eastAsia="Times New Roman" w:hAnsi="Arial" w:cs="Arial"/>
        </w:rPr>
        <w:t>-</w:t>
      </w:r>
      <w:r w:rsidR="006B4940" w:rsidRPr="00173EBE">
        <w:rPr>
          <w:rFonts w:ascii="Arial" w:eastAsia="Times New Roman" w:hAnsi="Arial" w:cs="Arial"/>
        </w:rPr>
        <w:t xml:space="preserve">25. Moreover, quantitative outcome measures usually prevail over the assessments, and fewer qualitative studies that project the voice and lived experiences of young adults are present. Synthesis also has gaps in the study of how </w:t>
      </w:r>
      <w:r w:rsidR="00D448E6" w:rsidRPr="00173EBE">
        <w:rPr>
          <w:rFonts w:ascii="Arial" w:eastAsia="Times New Roman" w:hAnsi="Arial" w:cs="Arial"/>
        </w:rPr>
        <w:t xml:space="preserve">the perception of service quality and </w:t>
      </w:r>
      <w:r w:rsidR="006B4940" w:rsidRPr="00173EBE">
        <w:rPr>
          <w:rFonts w:ascii="Arial" w:eastAsia="Times New Roman" w:hAnsi="Arial" w:cs="Arial"/>
        </w:rPr>
        <w:t xml:space="preserve">continuity </w:t>
      </w:r>
      <w:r w:rsidR="00D448E6" w:rsidRPr="00173EBE">
        <w:rPr>
          <w:rFonts w:ascii="Arial" w:eastAsia="Times New Roman" w:hAnsi="Arial" w:cs="Arial"/>
        </w:rPr>
        <w:t>is</w:t>
      </w:r>
      <w:r w:rsidR="006B4940" w:rsidRPr="00173EBE">
        <w:rPr>
          <w:rFonts w:ascii="Arial" w:eastAsia="Times New Roman" w:hAnsi="Arial" w:cs="Arial"/>
        </w:rPr>
        <w:t xml:space="preserve"> converted into awareness initiatives</w:t>
      </w:r>
      <w:r w:rsidR="006C43E1" w:rsidRPr="00173EBE">
        <w:rPr>
          <w:rFonts w:ascii="Arial" w:eastAsia="Times New Roman" w:hAnsi="Arial" w:cs="Arial"/>
        </w:rPr>
        <w:t>.</w:t>
      </w:r>
    </w:p>
    <w:p w14:paraId="780B749D" w14:textId="60E060B4" w:rsidR="006C43E1" w:rsidRPr="00173EBE" w:rsidRDefault="00173EBE" w:rsidP="00F34852">
      <w:pPr>
        <w:pStyle w:val="Heading2"/>
        <w:rPr>
          <w:rFonts w:ascii="Arial" w:hAnsi="Arial" w:cs="Arial"/>
          <w:sz w:val="28"/>
          <w:szCs w:val="28"/>
        </w:rPr>
      </w:pPr>
      <w:r>
        <w:rPr>
          <w:rFonts w:ascii="Arial" w:hAnsi="Arial" w:cs="Arial"/>
          <w:sz w:val="28"/>
          <w:szCs w:val="28"/>
        </w:rPr>
        <w:t xml:space="preserve"> </w:t>
      </w:r>
      <w:bookmarkStart w:id="23" w:name="_Toc224550779"/>
      <w:r w:rsidR="006C43E1" w:rsidRPr="00173EBE">
        <w:rPr>
          <w:rFonts w:ascii="Arial" w:hAnsi="Arial" w:cs="Arial"/>
          <w:sz w:val="28"/>
          <w:szCs w:val="28"/>
        </w:rPr>
        <w:t>Summary</w:t>
      </w:r>
      <w:bookmarkEnd w:id="23"/>
    </w:p>
    <w:p w14:paraId="6A85991A" w14:textId="66A28708" w:rsidR="00402E26" w:rsidRPr="00173EBE" w:rsidRDefault="00701E83" w:rsidP="00F34852">
      <w:pPr>
        <w:spacing w:after="0" w:line="360" w:lineRule="auto"/>
        <w:ind w:firstLine="720"/>
        <w:contextualSpacing/>
        <w:jc w:val="both"/>
        <w:rPr>
          <w:rFonts w:ascii="Arial" w:eastAsia="Times New Roman" w:hAnsi="Arial" w:cs="Arial"/>
        </w:rPr>
      </w:pPr>
      <w:r w:rsidRPr="00173EBE">
        <w:rPr>
          <w:rFonts w:ascii="Arial" w:eastAsia="Times New Roman" w:hAnsi="Arial" w:cs="Arial"/>
        </w:rPr>
        <w:t xml:space="preserve">This chapter </w:t>
      </w:r>
      <w:r w:rsidR="00AD6E79" w:rsidRPr="00173EBE">
        <w:rPr>
          <w:rFonts w:ascii="Arial" w:eastAsia="Times New Roman" w:hAnsi="Arial" w:cs="Arial"/>
        </w:rPr>
        <w:t>examined</w:t>
      </w:r>
      <w:r w:rsidRPr="00173EBE">
        <w:rPr>
          <w:rFonts w:ascii="Arial" w:eastAsia="Times New Roman" w:hAnsi="Arial" w:cs="Arial"/>
        </w:rPr>
        <w:t xml:space="preserve"> the current literature on mental health awareness and support services </w:t>
      </w:r>
      <w:proofErr w:type="gramStart"/>
      <w:r w:rsidRPr="00173EBE">
        <w:rPr>
          <w:rFonts w:ascii="Arial" w:eastAsia="Times New Roman" w:hAnsi="Arial" w:cs="Arial"/>
        </w:rPr>
        <w:t>to</w:t>
      </w:r>
      <w:proofErr w:type="gramEnd"/>
      <w:r w:rsidRPr="00173EBE">
        <w:rPr>
          <w:rFonts w:ascii="Arial" w:eastAsia="Times New Roman" w:hAnsi="Arial" w:cs="Arial"/>
        </w:rPr>
        <w:t xml:space="preserve"> young adults in the UK. The evidence suggests the existence of mental health requirements, the heightened awareness, and continuing issues regarding accessibility, quality, and inequality. Although </w:t>
      </w:r>
      <w:r w:rsidR="00AD6E79" w:rsidRPr="00173EBE">
        <w:rPr>
          <w:rFonts w:ascii="Arial" w:eastAsia="Times New Roman" w:hAnsi="Arial" w:cs="Arial"/>
        </w:rPr>
        <w:t>awareness</w:t>
      </w:r>
      <w:r w:rsidRPr="00173EBE">
        <w:rPr>
          <w:rFonts w:ascii="Arial" w:eastAsia="Times New Roman" w:hAnsi="Arial" w:cs="Arial"/>
        </w:rPr>
        <w:t xml:space="preserve"> </w:t>
      </w:r>
      <w:proofErr w:type="spellStart"/>
      <w:r w:rsidRPr="00173EBE">
        <w:rPr>
          <w:rFonts w:ascii="Arial" w:eastAsia="Times New Roman" w:hAnsi="Arial" w:cs="Arial"/>
        </w:rPr>
        <w:t>programmes</w:t>
      </w:r>
      <w:proofErr w:type="spellEnd"/>
      <w:r w:rsidRPr="00173EBE">
        <w:rPr>
          <w:rFonts w:ascii="Arial" w:eastAsia="Times New Roman" w:hAnsi="Arial" w:cs="Arial"/>
        </w:rPr>
        <w:t xml:space="preserve"> have enhanced mental health literacy, they have not always been translated into quality and timely support. Structural barriers, service fragmentation, and relationship aspects of care affect the experiences of young adults. These results highlight the necessity of a dedicated qualitative synthesis of how the awareness and service </w:t>
      </w:r>
      <w:proofErr w:type="gramStart"/>
      <w:r w:rsidRPr="00173EBE">
        <w:rPr>
          <w:rFonts w:ascii="Arial" w:eastAsia="Times New Roman" w:hAnsi="Arial" w:cs="Arial"/>
        </w:rPr>
        <w:t>offering</w:t>
      </w:r>
      <w:proofErr w:type="gramEnd"/>
      <w:r w:rsidRPr="00173EBE">
        <w:rPr>
          <w:rFonts w:ascii="Arial" w:eastAsia="Times New Roman" w:hAnsi="Arial" w:cs="Arial"/>
        </w:rPr>
        <w:t xml:space="preserve"> meet each other in the eyes of young adults to give a clear explanation of the methodology and analysis in the following chapters</w:t>
      </w:r>
      <w:r w:rsidR="006C43E1" w:rsidRPr="00173EBE">
        <w:rPr>
          <w:rFonts w:ascii="Arial" w:eastAsia="Times New Roman" w:hAnsi="Arial" w:cs="Arial"/>
        </w:rPr>
        <w:t>.</w:t>
      </w:r>
    </w:p>
    <w:p w14:paraId="5D29CF19" w14:textId="29AA1B05" w:rsidR="00402E26" w:rsidRPr="00173EBE" w:rsidRDefault="00402E26" w:rsidP="00E6446F">
      <w:pPr>
        <w:pStyle w:val="Heading1"/>
        <w:rPr>
          <w:rFonts w:ascii="Arial" w:hAnsi="Arial" w:cs="Arial"/>
          <w:sz w:val="32"/>
          <w:szCs w:val="32"/>
        </w:rPr>
      </w:pPr>
      <w:r w:rsidRPr="00810F8A">
        <w:rPr>
          <w:rFonts w:ascii="Arial" w:hAnsi="Arial" w:cs="Arial"/>
        </w:rPr>
        <w:br w:type="page"/>
      </w:r>
      <w:bookmarkStart w:id="24" w:name="_Toc224550780"/>
      <w:r w:rsidRPr="00173EBE">
        <w:rPr>
          <w:rStyle w:val="Strong"/>
          <w:rFonts w:ascii="Arial" w:hAnsi="Arial" w:cs="Arial"/>
          <w:b/>
          <w:sz w:val="32"/>
          <w:szCs w:val="32"/>
        </w:rPr>
        <w:lastRenderedPageBreak/>
        <w:t>CHAPTER 3: METHODOLOGY</w:t>
      </w:r>
      <w:bookmarkEnd w:id="24"/>
    </w:p>
    <w:p w14:paraId="27FAD49D" w14:textId="66AC8BC0" w:rsidR="00402E26" w:rsidRPr="00173EBE" w:rsidRDefault="00402E26" w:rsidP="00F34852">
      <w:pPr>
        <w:pStyle w:val="Heading2"/>
        <w:rPr>
          <w:rFonts w:ascii="Arial" w:hAnsi="Arial" w:cs="Arial"/>
          <w:sz w:val="28"/>
          <w:szCs w:val="28"/>
        </w:rPr>
      </w:pPr>
      <w:bookmarkStart w:id="25" w:name="_Toc224550781"/>
      <w:r w:rsidRPr="00173EBE">
        <w:rPr>
          <w:rStyle w:val="Strong"/>
          <w:rFonts w:ascii="Arial" w:hAnsi="Arial" w:cs="Arial"/>
          <w:b/>
          <w:bCs/>
          <w:sz w:val="28"/>
          <w:szCs w:val="28"/>
        </w:rPr>
        <w:t>Introduction</w:t>
      </w:r>
      <w:bookmarkEnd w:id="25"/>
    </w:p>
    <w:p w14:paraId="5CBB5F67" w14:textId="19BE2F2B" w:rsidR="00402E26" w:rsidRPr="00173EBE" w:rsidRDefault="00BD0AFD" w:rsidP="00F34852">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 xml:space="preserve">The current chapter describes and explains the methodological plan that will be used to investigate and examine the quality of mental health awareness and support services provided to young adults in the United Kingdom. In line with </w:t>
      </w:r>
      <w:r w:rsidR="006B1C79" w:rsidRPr="00173EBE">
        <w:rPr>
          <w:rFonts w:ascii="Arial" w:hAnsi="Arial" w:cs="Arial"/>
          <w:sz w:val="22"/>
          <w:szCs w:val="22"/>
        </w:rPr>
        <w:t xml:space="preserve">the viewpoints and objectives of the research, a qualitative secondary research design involving a </w:t>
      </w:r>
      <w:r w:rsidRPr="00173EBE">
        <w:rPr>
          <w:rFonts w:ascii="Arial" w:hAnsi="Arial" w:cs="Arial"/>
          <w:sz w:val="22"/>
          <w:szCs w:val="22"/>
        </w:rPr>
        <w:t xml:space="preserve">systematic literature review is adopted. This method will allow the synthesis of the current qualitative and </w:t>
      </w:r>
      <w:r w:rsidR="00EF20C8" w:rsidRPr="00173EBE">
        <w:rPr>
          <w:rFonts w:ascii="Arial" w:hAnsi="Arial" w:cs="Arial"/>
          <w:sz w:val="22"/>
          <w:szCs w:val="22"/>
        </w:rPr>
        <w:t>primary</w:t>
      </w:r>
      <w:r w:rsidRPr="00173EBE">
        <w:rPr>
          <w:rFonts w:ascii="Arial" w:hAnsi="Arial" w:cs="Arial"/>
          <w:sz w:val="22"/>
          <w:szCs w:val="22"/>
        </w:rPr>
        <w:t xml:space="preserve"> evidence on the topic of awareness efforts, accessibility, perceived efficacy, and quality of mental health support services among people </w:t>
      </w:r>
      <w:r w:rsidR="006B1C79" w:rsidRPr="00173EBE">
        <w:rPr>
          <w:rFonts w:ascii="Arial" w:hAnsi="Arial" w:cs="Arial"/>
          <w:sz w:val="22"/>
          <w:szCs w:val="22"/>
        </w:rPr>
        <w:t>aged 18-25</w:t>
      </w:r>
      <w:r w:rsidRPr="00173EBE">
        <w:rPr>
          <w:rFonts w:ascii="Arial" w:hAnsi="Arial" w:cs="Arial"/>
          <w:sz w:val="22"/>
          <w:szCs w:val="22"/>
        </w:rPr>
        <w:t>. This chapter describes the philosophical orientation, research design, search strategy, inclusion and exclusion criteria, data extraction processes, analytical framework, trustworthiness</w:t>
      </w:r>
      <w:r w:rsidR="001A60A8" w:rsidRPr="00173EBE">
        <w:rPr>
          <w:rFonts w:ascii="Arial" w:hAnsi="Arial" w:cs="Arial"/>
          <w:sz w:val="22"/>
          <w:szCs w:val="22"/>
        </w:rPr>
        <w:t xml:space="preserve"> assurance</w:t>
      </w:r>
      <w:r w:rsidRPr="00173EBE">
        <w:rPr>
          <w:rFonts w:ascii="Arial" w:hAnsi="Arial" w:cs="Arial"/>
          <w:sz w:val="22"/>
          <w:szCs w:val="22"/>
        </w:rPr>
        <w:t>, ethical issues, and methodological limitations. The study will strive to make the findings credible, dependable</w:t>
      </w:r>
      <w:r w:rsidR="006B1C79" w:rsidRPr="00173EBE">
        <w:rPr>
          <w:rFonts w:ascii="Arial" w:hAnsi="Arial" w:cs="Arial"/>
          <w:sz w:val="22"/>
          <w:szCs w:val="22"/>
        </w:rPr>
        <w:t>, and relevant to health and social care practice</w:t>
      </w:r>
      <w:r w:rsidRPr="00173EBE">
        <w:rPr>
          <w:rFonts w:ascii="Arial" w:hAnsi="Arial" w:cs="Arial"/>
          <w:sz w:val="22"/>
          <w:szCs w:val="22"/>
        </w:rPr>
        <w:t xml:space="preserve"> through transparent and rigorous procedures</w:t>
      </w:r>
      <w:r w:rsidR="00402E26" w:rsidRPr="00173EBE">
        <w:rPr>
          <w:rFonts w:ascii="Arial" w:hAnsi="Arial" w:cs="Arial"/>
          <w:sz w:val="22"/>
          <w:szCs w:val="22"/>
        </w:rPr>
        <w:t>.</w:t>
      </w:r>
    </w:p>
    <w:p w14:paraId="1B47E07D" w14:textId="79F845DB" w:rsidR="00402E26" w:rsidRPr="00173EBE" w:rsidRDefault="00402E26" w:rsidP="00F34852">
      <w:pPr>
        <w:pStyle w:val="Heading2"/>
        <w:rPr>
          <w:rFonts w:ascii="Arial" w:hAnsi="Arial" w:cs="Arial"/>
          <w:sz w:val="28"/>
          <w:szCs w:val="28"/>
        </w:rPr>
      </w:pPr>
      <w:bookmarkStart w:id="26" w:name="_Toc224550782"/>
      <w:r w:rsidRPr="00173EBE">
        <w:rPr>
          <w:rStyle w:val="Strong"/>
          <w:rFonts w:ascii="Arial" w:hAnsi="Arial" w:cs="Arial"/>
          <w:b/>
          <w:bCs/>
          <w:sz w:val="28"/>
          <w:szCs w:val="28"/>
        </w:rPr>
        <w:t>Research Philosophy and Approach</w:t>
      </w:r>
      <w:bookmarkEnd w:id="26"/>
    </w:p>
    <w:p w14:paraId="2F7BEEBB" w14:textId="77777777" w:rsidR="00D95E48" w:rsidRPr="00173EBE" w:rsidRDefault="00D95E48" w:rsidP="00F34852">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 xml:space="preserve">The study is guided by an interpretivist philosophical approach, which acknowledges that reality is socially constructed and that people give subjective meanings to their experiences of mental health and service </w:t>
      </w:r>
      <w:proofErr w:type="spellStart"/>
      <w:r w:rsidRPr="00173EBE">
        <w:rPr>
          <w:rFonts w:ascii="Arial" w:hAnsi="Arial" w:cs="Arial"/>
          <w:sz w:val="22"/>
          <w:szCs w:val="22"/>
        </w:rPr>
        <w:t>utilisation</w:t>
      </w:r>
      <w:proofErr w:type="spellEnd"/>
      <w:r w:rsidRPr="00173EBE">
        <w:rPr>
          <w:rFonts w:ascii="Arial" w:hAnsi="Arial" w:cs="Arial"/>
          <w:sz w:val="22"/>
          <w:szCs w:val="22"/>
        </w:rPr>
        <w:t xml:space="preserve">. The interpretivism approach is especially suitable in the research aiming to comprehend perceptions, experiences, and interpretations and not to test hypotheses or identify causal links (Bryman, 2021). Since the current study is focused on investigating the perceptions of young adults towards mental health awareness and </w:t>
      </w:r>
      <w:r w:rsidR="006B1C79" w:rsidRPr="00173EBE">
        <w:rPr>
          <w:rFonts w:ascii="Arial" w:hAnsi="Arial" w:cs="Arial"/>
          <w:sz w:val="22"/>
          <w:szCs w:val="22"/>
        </w:rPr>
        <w:t xml:space="preserve">the </w:t>
      </w:r>
      <w:r w:rsidRPr="00173EBE">
        <w:rPr>
          <w:rFonts w:ascii="Arial" w:hAnsi="Arial" w:cs="Arial"/>
          <w:sz w:val="22"/>
          <w:szCs w:val="22"/>
        </w:rPr>
        <w:t>availability of support services, an interpretivist approach allows focusing on such aspects as context, meaning</w:t>
      </w:r>
      <w:r w:rsidR="006B1C79" w:rsidRPr="00173EBE">
        <w:rPr>
          <w:rFonts w:ascii="Arial" w:hAnsi="Arial" w:cs="Arial"/>
          <w:sz w:val="22"/>
          <w:szCs w:val="22"/>
        </w:rPr>
        <w:t>,</w:t>
      </w:r>
      <w:r w:rsidRPr="00173EBE">
        <w:rPr>
          <w:rFonts w:ascii="Arial" w:hAnsi="Arial" w:cs="Arial"/>
          <w:sz w:val="22"/>
          <w:szCs w:val="22"/>
        </w:rPr>
        <w:t xml:space="preserve"> and diversity of experience.</w:t>
      </w:r>
    </w:p>
    <w:p w14:paraId="4082552C" w14:textId="1D1D9B7F" w:rsidR="00402E26" w:rsidRDefault="00D95E48" w:rsidP="00F34852">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A qualitative method is thus employed, whereby it is possible to explore the social complexities and phenomena</w:t>
      </w:r>
      <w:r w:rsidR="006B1C79" w:rsidRPr="00173EBE">
        <w:rPr>
          <w:rFonts w:ascii="Arial" w:hAnsi="Arial" w:cs="Arial"/>
          <w:sz w:val="22"/>
          <w:szCs w:val="22"/>
        </w:rPr>
        <w:t>,</w:t>
      </w:r>
      <w:r w:rsidRPr="00173EBE">
        <w:rPr>
          <w:rFonts w:ascii="Arial" w:hAnsi="Arial" w:cs="Arial"/>
          <w:sz w:val="22"/>
          <w:szCs w:val="22"/>
        </w:rPr>
        <w:t xml:space="preserve"> and is highly appropriate in investigating experienced lives, perceptions, and meanings (Creswell &amp; Poth, 2018). The study concentrates on the existing empirical studies and uses qualitative secondary research </w:t>
      </w:r>
      <w:r w:rsidR="00A87ABB" w:rsidRPr="00173EBE">
        <w:rPr>
          <w:rFonts w:ascii="Arial" w:hAnsi="Arial" w:cs="Arial"/>
          <w:sz w:val="22"/>
          <w:szCs w:val="22"/>
        </w:rPr>
        <w:t>to</w:t>
      </w:r>
      <w:r w:rsidRPr="00173EBE">
        <w:rPr>
          <w:rFonts w:ascii="Arial" w:hAnsi="Arial" w:cs="Arial"/>
          <w:sz w:val="22"/>
          <w:szCs w:val="22"/>
        </w:rPr>
        <w:t xml:space="preserve"> produce data rather than primary data. It is becoming a widely embraced and effective research methodology within health and social care that is ethical and strong enough in case of sensitive concerns like mental health (Heaton, 2020). The study will produce a multifaceted and subtle insight into the experiences of young adults in the UK mental health system by </w:t>
      </w:r>
      <w:r w:rsidR="00A87ABB" w:rsidRPr="00173EBE">
        <w:rPr>
          <w:rFonts w:ascii="Arial" w:hAnsi="Arial" w:cs="Arial"/>
          <w:sz w:val="22"/>
          <w:szCs w:val="22"/>
        </w:rPr>
        <w:t>synthesizing</w:t>
      </w:r>
      <w:r w:rsidRPr="00173EBE">
        <w:rPr>
          <w:rFonts w:ascii="Arial" w:hAnsi="Arial" w:cs="Arial"/>
          <w:sz w:val="22"/>
          <w:szCs w:val="22"/>
        </w:rPr>
        <w:t xml:space="preserve"> qualitative data on the same derived across various sources</w:t>
      </w:r>
      <w:r w:rsidR="00402E26" w:rsidRPr="00173EBE">
        <w:rPr>
          <w:rFonts w:ascii="Arial" w:hAnsi="Arial" w:cs="Arial"/>
          <w:sz w:val="22"/>
          <w:szCs w:val="22"/>
        </w:rPr>
        <w:t>.</w:t>
      </w:r>
    </w:p>
    <w:p w14:paraId="574BF37A" w14:textId="77777777" w:rsidR="00173EBE" w:rsidRDefault="00173EBE" w:rsidP="00F34852">
      <w:pPr>
        <w:pStyle w:val="NormalWeb"/>
        <w:spacing w:before="0" w:beforeAutospacing="0" w:after="0" w:afterAutospacing="0" w:line="360" w:lineRule="auto"/>
        <w:ind w:firstLine="720"/>
        <w:contextualSpacing/>
        <w:jc w:val="both"/>
        <w:rPr>
          <w:rFonts w:ascii="Arial" w:hAnsi="Arial" w:cs="Arial"/>
          <w:sz w:val="22"/>
          <w:szCs w:val="22"/>
        </w:rPr>
      </w:pPr>
    </w:p>
    <w:p w14:paraId="7D60481C" w14:textId="77777777" w:rsidR="00173EBE" w:rsidRPr="00173EBE" w:rsidRDefault="00173EBE" w:rsidP="00F34852">
      <w:pPr>
        <w:pStyle w:val="NormalWeb"/>
        <w:spacing w:before="0" w:beforeAutospacing="0" w:after="0" w:afterAutospacing="0" w:line="360" w:lineRule="auto"/>
        <w:ind w:firstLine="720"/>
        <w:contextualSpacing/>
        <w:jc w:val="both"/>
        <w:rPr>
          <w:rFonts w:ascii="Arial" w:hAnsi="Arial" w:cs="Arial"/>
          <w:sz w:val="22"/>
          <w:szCs w:val="22"/>
        </w:rPr>
      </w:pPr>
    </w:p>
    <w:p w14:paraId="630A5FA2" w14:textId="12A17AAB" w:rsidR="00402E26" w:rsidRPr="00173EBE" w:rsidRDefault="00402E26" w:rsidP="00F34852">
      <w:pPr>
        <w:pStyle w:val="Heading2"/>
        <w:rPr>
          <w:rFonts w:ascii="Arial" w:hAnsi="Arial" w:cs="Arial"/>
          <w:sz w:val="28"/>
          <w:szCs w:val="28"/>
        </w:rPr>
      </w:pPr>
      <w:bookmarkStart w:id="27" w:name="_Toc224550783"/>
      <w:r w:rsidRPr="00173EBE">
        <w:rPr>
          <w:rStyle w:val="Strong"/>
          <w:rFonts w:ascii="Arial" w:hAnsi="Arial" w:cs="Arial"/>
          <w:b/>
          <w:bCs/>
          <w:sz w:val="28"/>
          <w:szCs w:val="28"/>
        </w:rPr>
        <w:lastRenderedPageBreak/>
        <w:t>Research Design: Systematic Literature Review</w:t>
      </w:r>
      <w:bookmarkEnd w:id="27"/>
    </w:p>
    <w:p w14:paraId="2003C436" w14:textId="0CBB456E" w:rsidR="00402E26" w:rsidRPr="00173EBE" w:rsidRDefault="00D95E48" w:rsidP="00F34852">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This study was chosen as a systematic literature review has been chosen as a research design that is the most appropriate. Systematic reviews are transparent, replicable</w:t>
      </w:r>
      <w:r w:rsidR="006B1C79" w:rsidRPr="00173EBE">
        <w:rPr>
          <w:rFonts w:ascii="Arial" w:hAnsi="Arial" w:cs="Arial"/>
          <w:sz w:val="22"/>
          <w:szCs w:val="22"/>
        </w:rPr>
        <w:t>, and structured approaches toward identifying, assessing,</w:t>
      </w:r>
      <w:r w:rsidRPr="00173EBE">
        <w:rPr>
          <w:rFonts w:ascii="Arial" w:hAnsi="Arial" w:cs="Arial"/>
          <w:sz w:val="22"/>
          <w:szCs w:val="22"/>
        </w:rPr>
        <w:t xml:space="preserve"> and </w:t>
      </w:r>
      <w:proofErr w:type="spellStart"/>
      <w:r w:rsidRPr="00173EBE">
        <w:rPr>
          <w:rFonts w:ascii="Arial" w:hAnsi="Arial" w:cs="Arial"/>
          <w:sz w:val="22"/>
          <w:szCs w:val="22"/>
        </w:rPr>
        <w:t>synthesising</w:t>
      </w:r>
      <w:proofErr w:type="spellEnd"/>
      <w:r w:rsidRPr="00173EBE">
        <w:rPr>
          <w:rFonts w:ascii="Arial" w:hAnsi="Arial" w:cs="Arial"/>
          <w:sz w:val="22"/>
          <w:szCs w:val="22"/>
        </w:rPr>
        <w:t xml:space="preserve"> the available research (Snyder, 2019). The review is based on qualitative and </w:t>
      </w:r>
      <w:r w:rsidR="00EF20C8" w:rsidRPr="00173EBE">
        <w:rPr>
          <w:rFonts w:ascii="Arial" w:hAnsi="Arial" w:cs="Arial"/>
          <w:sz w:val="22"/>
          <w:szCs w:val="22"/>
        </w:rPr>
        <w:t>primary</w:t>
      </w:r>
      <w:r w:rsidRPr="00173EBE">
        <w:rPr>
          <w:rFonts w:ascii="Arial" w:hAnsi="Arial" w:cs="Arial"/>
          <w:sz w:val="22"/>
          <w:szCs w:val="22"/>
        </w:rPr>
        <w:t xml:space="preserve"> studies addressing awareness </w:t>
      </w:r>
      <w:proofErr w:type="spellStart"/>
      <w:r w:rsidRPr="00173EBE">
        <w:rPr>
          <w:rFonts w:ascii="Arial" w:hAnsi="Arial" w:cs="Arial"/>
          <w:sz w:val="22"/>
          <w:szCs w:val="22"/>
        </w:rPr>
        <w:t>programmes</w:t>
      </w:r>
      <w:proofErr w:type="spellEnd"/>
      <w:r w:rsidRPr="00173EBE">
        <w:rPr>
          <w:rFonts w:ascii="Arial" w:hAnsi="Arial" w:cs="Arial"/>
          <w:sz w:val="22"/>
          <w:szCs w:val="22"/>
        </w:rPr>
        <w:t xml:space="preserve"> of mental health, support services, accessibility, and quality of services in the UK among young adults. Using qualitative evidence synthesis gives the opportunity to integrate the results obtained in different contexts without losing the level and richness of each specific study (Thomas </w:t>
      </w:r>
      <w:r w:rsidR="006B1C79" w:rsidRPr="00173EBE">
        <w:rPr>
          <w:rFonts w:ascii="Arial" w:hAnsi="Arial" w:cs="Arial"/>
          <w:sz w:val="22"/>
          <w:szCs w:val="22"/>
        </w:rPr>
        <w:t>&amp;</w:t>
      </w:r>
      <w:r w:rsidRPr="00173EBE">
        <w:rPr>
          <w:rFonts w:ascii="Arial" w:hAnsi="Arial" w:cs="Arial"/>
          <w:sz w:val="22"/>
          <w:szCs w:val="22"/>
        </w:rPr>
        <w:t xml:space="preserve"> Harden, 2008</w:t>
      </w:r>
      <w:r w:rsidR="00402E26" w:rsidRPr="00173EBE">
        <w:rPr>
          <w:rFonts w:ascii="Arial" w:hAnsi="Arial" w:cs="Arial"/>
          <w:sz w:val="22"/>
          <w:szCs w:val="22"/>
        </w:rPr>
        <w:t>).</w:t>
      </w:r>
    </w:p>
    <w:p w14:paraId="4B8B16D8" w14:textId="49738355" w:rsidR="00402E26" w:rsidRPr="00173EBE" w:rsidRDefault="00402E26" w:rsidP="00F34852">
      <w:pPr>
        <w:pStyle w:val="Heading2"/>
        <w:rPr>
          <w:rFonts w:ascii="Arial" w:hAnsi="Arial" w:cs="Arial"/>
          <w:sz w:val="28"/>
          <w:szCs w:val="28"/>
        </w:rPr>
      </w:pPr>
      <w:bookmarkStart w:id="28" w:name="_Toc224550784"/>
      <w:r w:rsidRPr="00173EBE">
        <w:rPr>
          <w:rStyle w:val="Strong"/>
          <w:rFonts w:ascii="Arial" w:hAnsi="Arial" w:cs="Arial"/>
          <w:b/>
          <w:bCs/>
          <w:sz w:val="28"/>
          <w:szCs w:val="28"/>
        </w:rPr>
        <w:t>Search Strategy</w:t>
      </w:r>
      <w:bookmarkEnd w:id="28"/>
    </w:p>
    <w:p w14:paraId="31F84465" w14:textId="12DD7C96" w:rsidR="009E7785" w:rsidRPr="00173EBE" w:rsidRDefault="00D95E48" w:rsidP="00F34852">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 xml:space="preserve">An extensive and systematic search strategy was created to find the literature that was relevant. Electronic databases were chosen </w:t>
      </w:r>
      <w:r w:rsidR="006B1C79" w:rsidRPr="00173EBE">
        <w:rPr>
          <w:rFonts w:ascii="Arial" w:hAnsi="Arial" w:cs="Arial"/>
          <w:sz w:val="22"/>
          <w:szCs w:val="22"/>
        </w:rPr>
        <w:t>for</w:t>
      </w:r>
      <w:r w:rsidRPr="00173EBE">
        <w:rPr>
          <w:rFonts w:ascii="Arial" w:hAnsi="Arial" w:cs="Arial"/>
          <w:sz w:val="22"/>
          <w:szCs w:val="22"/>
        </w:rPr>
        <w:t xml:space="preserve"> their suitability to </w:t>
      </w:r>
      <w:r w:rsidR="00A87ABB" w:rsidRPr="00173EBE">
        <w:rPr>
          <w:rFonts w:ascii="Arial" w:hAnsi="Arial" w:cs="Arial"/>
          <w:sz w:val="22"/>
          <w:szCs w:val="22"/>
        </w:rPr>
        <w:t>health</w:t>
      </w:r>
      <w:r w:rsidRPr="00173EBE">
        <w:rPr>
          <w:rFonts w:ascii="Arial" w:hAnsi="Arial" w:cs="Arial"/>
          <w:sz w:val="22"/>
          <w:szCs w:val="22"/>
        </w:rPr>
        <w:t>, psychological, and social care studies. These were PubMed, PsycINFO, CINAHL, Scopus, Web of Science, Google Scholar</w:t>
      </w:r>
      <w:r w:rsidR="006B1C79" w:rsidRPr="00173EBE">
        <w:rPr>
          <w:rFonts w:ascii="Arial" w:hAnsi="Arial" w:cs="Arial"/>
          <w:sz w:val="22"/>
          <w:szCs w:val="22"/>
        </w:rPr>
        <w:t>,</w:t>
      </w:r>
      <w:r w:rsidRPr="00173EBE">
        <w:rPr>
          <w:rFonts w:ascii="Arial" w:hAnsi="Arial" w:cs="Arial"/>
          <w:sz w:val="22"/>
          <w:szCs w:val="22"/>
        </w:rPr>
        <w:t xml:space="preserve"> and the </w:t>
      </w:r>
      <w:r w:rsidR="00A87ABB">
        <w:rPr>
          <w:rFonts w:ascii="Arial" w:hAnsi="Arial" w:cs="Arial"/>
          <w:sz w:val="22"/>
          <w:szCs w:val="22"/>
        </w:rPr>
        <w:t>UWTSD</w:t>
      </w:r>
      <w:r w:rsidRPr="00173EBE">
        <w:rPr>
          <w:rFonts w:ascii="Arial" w:hAnsi="Arial" w:cs="Arial"/>
          <w:sz w:val="22"/>
          <w:szCs w:val="22"/>
        </w:rPr>
        <w:t xml:space="preserve"> library database. The searches took place in the period between January 2025 and February 2026</w:t>
      </w:r>
      <w:r w:rsidR="00402E26" w:rsidRPr="00173EBE">
        <w:rPr>
          <w:rFonts w:ascii="Arial" w:hAnsi="Arial" w:cs="Arial"/>
          <w:sz w:val="22"/>
          <w:szCs w:val="22"/>
        </w:rPr>
        <w:t>.</w:t>
      </w:r>
    </w:p>
    <w:p w14:paraId="1C64AE0F" w14:textId="77777777" w:rsidR="00402E26" w:rsidRPr="00173EBE" w:rsidRDefault="00402E26" w:rsidP="00F34852">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 xml:space="preserve">Key search terms were developed from the research aim and objectives and combined using Boolean operators. Examples of search strings included: </w:t>
      </w:r>
      <w:r w:rsidR="00AE7AC1" w:rsidRPr="00173EBE">
        <w:rPr>
          <w:rFonts w:ascii="Arial" w:hAnsi="Arial" w:cs="Arial"/>
          <w:sz w:val="22"/>
          <w:szCs w:val="22"/>
        </w:rPr>
        <w:t>“</w:t>
      </w:r>
      <w:r w:rsidRPr="00173EBE">
        <w:rPr>
          <w:rFonts w:ascii="Arial" w:hAnsi="Arial" w:cs="Arial"/>
          <w:sz w:val="22"/>
          <w:szCs w:val="22"/>
        </w:rPr>
        <w:t>young adults AND mental health awareness AND UK</w:t>
      </w:r>
      <w:r w:rsidR="00AE7AC1" w:rsidRPr="00173EBE">
        <w:rPr>
          <w:rFonts w:ascii="Arial" w:hAnsi="Arial" w:cs="Arial"/>
          <w:sz w:val="22"/>
          <w:szCs w:val="22"/>
        </w:rPr>
        <w:t>”</w:t>
      </w:r>
      <w:r w:rsidRPr="00173EBE">
        <w:rPr>
          <w:rFonts w:ascii="Arial" w:hAnsi="Arial" w:cs="Arial"/>
          <w:sz w:val="22"/>
          <w:szCs w:val="22"/>
        </w:rPr>
        <w:t xml:space="preserve">, </w:t>
      </w:r>
      <w:r w:rsidR="00AE7AC1" w:rsidRPr="00173EBE">
        <w:rPr>
          <w:rFonts w:ascii="Arial" w:hAnsi="Arial" w:cs="Arial"/>
          <w:sz w:val="22"/>
          <w:szCs w:val="22"/>
        </w:rPr>
        <w:t>“</w:t>
      </w:r>
      <w:r w:rsidRPr="00173EBE">
        <w:rPr>
          <w:rFonts w:ascii="Arial" w:hAnsi="Arial" w:cs="Arial"/>
          <w:sz w:val="22"/>
          <w:szCs w:val="22"/>
        </w:rPr>
        <w:t>youth mental health services AND accessibility AND qualitative</w:t>
      </w:r>
      <w:r w:rsidR="00AE7AC1" w:rsidRPr="00173EBE">
        <w:rPr>
          <w:rFonts w:ascii="Arial" w:hAnsi="Arial" w:cs="Arial"/>
          <w:sz w:val="22"/>
          <w:szCs w:val="22"/>
        </w:rPr>
        <w:t>”</w:t>
      </w:r>
      <w:r w:rsidRPr="00173EBE">
        <w:rPr>
          <w:rFonts w:ascii="Arial" w:hAnsi="Arial" w:cs="Arial"/>
          <w:sz w:val="22"/>
          <w:szCs w:val="22"/>
        </w:rPr>
        <w:t xml:space="preserve">, </w:t>
      </w:r>
      <w:r w:rsidR="00AE7AC1" w:rsidRPr="00173EBE">
        <w:rPr>
          <w:rFonts w:ascii="Arial" w:hAnsi="Arial" w:cs="Arial"/>
          <w:sz w:val="22"/>
          <w:szCs w:val="22"/>
        </w:rPr>
        <w:t>“</w:t>
      </w:r>
      <w:r w:rsidRPr="00173EBE">
        <w:rPr>
          <w:rFonts w:ascii="Arial" w:hAnsi="Arial" w:cs="Arial"/>
          <w:sz w:val="22"/>
          <w:szCs w:val="22"/>
        </w:rPr>
        <w:t>perceptions of mental health support AND young people AND UK</w:t>
      </w:r>
      <w:r w:rsidR="00AE7AC1" w:rsidRPr="00173EBE">
        <w:rPr>
          <w:rFonts w:ascii="Arial" w:hAnsi="Arial" w:cs="Arial"/>
          <w:sz w:val="22"/>
          <w:szCs w:val="22"/>
        </w:rPr>
        <w:t>”</w:t>
      </w:r>
      <w:r w:rsidRPr="00173EBE">
        <w:rPr>
          <w:rFonts w:ascii="Arial" w:hAnsi="Arial" w:cs="Arial"/>
          <w:sz w:val="22"/>
          <w:szCs w:val="22"/>
        </w:rPr>
        <w:t xml:space="preserve">, and </w:t>
      </w:r>
      <w:r w:rsidR="00AE7AC1" w:rsidRPr="00173EBE">
        <w:rPr>
          <w:rFonts w:ascii="Arial" w:hAnsi="Arial" w:cs="Arial"/>
          <w:sz w:val="22"/>
          <w:szCs w:val="22"/>
        </w:rPr>
        <w:t>“</w:t>
      </w:r>
      <w:r w:rsidRPr="00173EBE">
        <w:rPr>
          <w:rFonts w:ascii="Arial" w:hAnsi="Arial" w:cs="Arial"/>
          <w:sz w:val="22"/>
          <w:szCs w:val="22"/>
        </w:rPr>
        <w:t>community mental health interventions AND effectiveness AND qualitative</w:t>
      </w:r>
      <w:r w:rsidR="00AE7AC1" w:rsidRPr="00173EBE">
        <w:rPr>
          <w:rFonts w:ascii="Arial" w:hAnsi="Arial" w:cs="Arial"/>
          <w:sz w:val="22"/>
          <w:szCs w:val="22"/>
        </w:rPr>
        <w:t>”</w:t>
      </w:r>
      <w:r w:rsidRPr="00173EBE">
        <w:rPr>
          <w:rFonts w:ascii="Arial" w:hAnsi="Arial" w:cs="Arial"/>
          <w:sz w:val="22"/>
          <w:szCs w:val="22"/>
        </w:rPr>
        <w:t>. Truncation and synonyms were used to ensure comprehensive coverage, for example</w:t>
      </w:r>
      <w:r w:rsidR="006B1C79" w:rsidRPr="00173EBE">
        <w:rPr>
          <w:rFonts w:ascii="Arial" w:hAnsi="Arial" w:cs="Arial"/>
          <w:sz w:val="22"/>
          <w:szCs w:val="22"/>
        </w:rPr>
        <w:t>, “adolescent</w:t>
      </w:r>
      <w:r w:rsidRPr="00173EBE">
        <w:rPr>
          <w:rFonts w:ascii="Arial" w:hAnsi="Arial" w:cs="Arial"/>
          <w:sz w:val="22"/>
          <w:szCs w:val="22"/>
        </w:rPr>
        <w:t>* OR young adult*</w:t>
      </w:r>
      <w:r w:rsidR="00AE7AC1" w:rsidRPr="00173EBE">
        <w:rPr>
          <w:rFonts w:ascii="Arial" w:hAnsi="Arial" w:cs="Arial"/>
          <w:sz w:val="22"/>
          <w:szCs w:val="22"/>
        </w:rPr>
        <w:t>”</w:t>
      </w:r>
      <w:r w:rsidRPr="00173EBE">
        <w:rPr>
          <w:rFonts w:ascii="Arial" w:hAnsi="Arial" w:cs="Arial"/>
          <w:sz w:val="22"/>
          <w:szCs w:val="22"/>
        </w:rPr>
        <w:t xml:space="preserve"> and </w:t>
      </w:r>
      <w:r w:rsidR="00AE7AC1" w:rsidRPr="00173EBE">
        <w:rPr>
          <w:rFonts w:ascii="Arial" w:hAnsi="Arial" w:cs="Arial"/>
          <w:sz w:val="22"/>
          <w:szCs w:val="22"/>
        </w:rPr>
        <w:t>“</w:t>
      </w:r>
      <w:r w:rsidRPr="00173EBE">
        <w:rPr>
          <w:rFonts w:ascii="Arial" w:hAnsi="Arial" w:cs="Arial"/>
          <w:sz w:val="22"/>
          <w:szCs w:val="22"/>
        </w:rPr>
        <w:t>service quality OR user experience</w:t>
      </w:r>
      <w:r w:rsidR="00AE7AC1" w:rsidRPr="00173EBE">
        <w:rPr>
          <w:rFonts w:ascii="Arial" w:hAnsi="Arial" w:cs="Arial"/>
          <w:sz w:val="22"/>
          <w:szCs w:val="22"/>
        </w:rPr>
        <w:t>”</w:t>
      </w:r>
      <w:r w:rsidRPr="00173EBE">
        <w:rPr>
          <w:rFonts w:ascii="Arial" w:hAnsi="Arial" w:cs="Arial"/>
          <w:sz w:val="22"/>
          <w:szCs w:val="22"/>
        </w:rPr>
        <w:t>.</w:t>
      </w:r>
    </w:p>
    <w:p w14:paraId="5D764758" w14:textId="0BFC4406" w:rsidR="00402E26" w:rsidRPr="00173EBE" w:rsidRDefault="00D95E48" w:rsidP="00F34852">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 xml:space="preserve">Besides searching databases, reference lists of the significant articles were also manually filtered </w:t>
      </w:r>
      <w:r w:rsidR="00A87ABB" w:rsidRPr="00173EBE">
        <w:rPr>
          <w:rFonts w:ascii="Arial" w:hAnsi="Arial" w:cs="Arial"/>
          <w:sz w:val="22"/>
          <w:szCs w:val="22"/>
        </w:rPr>
        <w:t>to</w:t>
      </w:r>
      <w:r w:rsidRPr="00173EBE">
        <w:rPr>
          <w:rFonts w:ascii="Arial" w:hAnsi="Arial" w:cs="Arial"/>
          <w:sz w:val="22"/>
          <w:szCs w:val="22"/>
        </w:rPr>
        <w:t xml:space="preserve"> find other valuable studies. Grey literature, such as that published by government agencies and third sector </w:t>
      </w:r>
      <w:proofErr w:type="spellStart"/>
      <w:r w:rsidRPr="00173EBE">
        <w:rPr>
          <w:rFonts w:ascii="Arial" w:hAnsi="Arial" w:cs="Arial"/>
          <w:sz w:val="22"/>
          <w:szCs w:val="22"/>
        </w:rPr>
        <w:t>organisations</w:t>
      </w:r>
      <w:proofErr w:type="spellEnd"/>
      <w:r w:rsidRPr="00173EBE">
        <w:rPr>
          <w:rFonts w:ascii="Arial" w:hAnsi="Arial" w:cs="Arial"/>
          <w:sz w:val="22"/>
          <w:szCs w:val="22"/>
        </w:rPr>
        <w:t xml:space="preserve"> with good reputations, was also a factor</w:t>
      </w:r>
      <w:r w:rsidR="006B1C79" w:rsidRPr="00173EBE">
        <w:rPr>
          <w:rFonts w:ascii="Arial" w:hAnsi="Arial" w:cs="Arial"/>
          <w:sz w:val="22"/>
          <w:szCs w:val="22"/>
        </w:rPr>
        <w:t>, providing</w:t>
      </w:r>
      <w:r w:rsidRPr="00173EBE">
        <w:rPr>
          <w:rFonts w:ascii="Arial" w:hAnsi="Arial" w:cs="Arial"/>
          <w:sz w:val="22"/>
          <w:szCs w:val="22"/>
        </w:rPr>
        <w:t xml:space="preserve"> empirical qualitative evidence</w:t>
      </w:r>
      <w:r w:rsidR="00402E26" w:rsidRPr="00173EBE">
        <w:rPr>
          <w:rFonts w:ascii="Arial" w:hAnsi="Arial" w:cs="Arial"/>
          <w:sz w:val="22"/>
          <w:szCs w:val="22"/>
        </w:rPr>
        <w:t>.</w:t>
      </w:r>
    </w:p>
    <w:p w14:paraId="044488B9" w14:textId="77777777" w:rsidR="00606360" w:rsidRPr="00173EBE" w:rsidRDefault="00606360">
      <w:pPr>
        <w:rPr>
          <w:rStyle w:val="Strong"/>
          <w:rFonts w:ascii="Arial" w:eastAsia="Times New Roman" w:hAnsi="Arial" w:cs="Arial"/>
        </w:rPr>
      </w:pPr>
      <w:r w:rsidRPr="00173EBE">
        <w:rPr>
          <w:rStyle w:val="Strong"/>
          <w:rFonts w:ascii="Arial" w:hAnsi="Arial" w:cs="Arial"/>
          <w:b w:val="0"/>
          <w:bCs w:val="0"/>
        </w:rPr>
        <w:br w:type="page"/>
      </w:r>
    </w:p>
    <w:p w14:paraId="1D9BE944" w14:textId="791DB8B9" w:rsidR="00402E26" w:rsidRPr="00173EBE" w:rsidRDefault="00402E26" w:rsidP="00F34852">
      <w:pPr>
        <w:pStyle w:val="Heading2"/>
        <w:rPr>
          <w:rFonts w:ascii="Arial" w:hAnsi="Arial" w:cs="Arial"/>
          <w:sz w:val="28"/>
          <w:szCs w:val="28"/>
        </w:rPr>
      </w:pPr>
      <w:bookmarkStart w:id="29" w:name="_Toc224550785"/>
      <w:r w:rsidRPr="00173EBE">
        <w:rPr>
          <w:rStyle w:val="Strong"/>
          <w:rFonts w:ascii="Arial" w:hAnsi="Arial" w:cs="Arial"/>
          <w:b/>
          <w:bCs/>
          <w:sz w:val="28"/>
          <w:szCs w:val="28"/>
        </w:rPr>
        <w:lastRenderedPageBreak/>
        <w:t>Inclusion and Exclusion Criteria</w:t>
      </w:r>
      <w:bookmarkEnd w:id="29"/>
    </w:p>
    <w:p w14:paraId="01509792" w14:textId="67CA46C3" w:rsidR="00D95E48" w:rsidRPr="00173EBE" w:rsidRDefault="00D95E48" w:rsidP="00F34852">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The inclusion criteria for the studies were that they had to be published in 2018 to 2025, were based in the United Kingdom, involved youths or young adults, and their mean age range should include 18</w:t>
      </w:r>
      <w:r w:rsidR="00F34852" w:rsidRPr="00173EBE">
        <w:rPr>
          <w:rFonts w:ascii="Arial" w:hAnsi="Arial" w:cs="Arial"/>
          <w:sz w:val="22"/>
          <w:szCs w:val="22"/>
        </w:rPr>
        <w:t>-</w:t>
      </w:r>
      <w:r w:rsidRPr="00173EBE">
        <w:rPr>
          <w:rFonts w:ascii="Arial" w:hAnsi="Arial" w:cs="Arial"/>
          <w:sz w:val="22"/>
          <w:szCs w:val="22"/>
        </w:rPr>
        <w:t xml:space="preserve">25 years, with qualitative type of study design with qualitative outcomes. The studies had to deal with at least one of the following: mental health awareness </w:t>
      </w:r>
      <w:proofErr w:type="spellStart"/>
      <w:r w:rsidRPr="00173EBE">
        <w:rPr>
          <w:rFonts w:ascii="Arial" w:hAnsi="Arial" w:cs="Arial"/>
          <w:sz w:val="22"/>
          <w:szCs w:val="22"/>
        </w:rPr>
        <w:t>programmes</w:t>
      </w:r>
      <w:proofErr w:type="spellEnd"/>
      <w:r w:rsidRPr="00173EBE">
        <w:rPr>
          <w:rFonts w:ascii="Arial" w:hAnsi="Arial" w:cs="Arial"/>
          <w:sz w:val="22"/>
          <w:szCs w:val="22"/>
        </w:rPr>
        <w:t xml:space="preserve">, experiences of mental health support </w:t>
      </w:r>
      <w:proofErr w:type="spellStart"/>
      <w:r w:rsidRPr="00173EBE">
        <w:rPr>
          <w:rFonts w:ascii="Arial" w:hAnsi="Arial" w:cs="Arial"/>
          <w:sz w:val="22"/>
          <w:szCs w:val="22"/>
        </w:rPr>
        <w:t>programmes</w:t>
      </w:r>
      <w:proofErr w:type="spellEnd"/>
      <w:r w:rsidRPr="00173EBE">
        <w:rPr>
          <w:rFonts w:ascii="Arial" w:hAnsi="Arial" w:cs="Arial"/>
          <w:sz w:val="22"/>
          <w:szCs w:val="22"/>
        </w:rPr>
        <w:t xml:space="preserve">, barriers or facilitators to accessing these </w:t>
      </w:r>
      <w:proofErr w:type="spellStart"/>
      <w:r w:rsidRPr="00173EBE">
        <w:rPr>
          <w:rFonts w:ascii="Arial" w:hAnsi="Arial" w:cs="Arial"/>
          <w:sz w:val="22"/>
          <w:szCs w:val="22"/>
        </w:rPr>
        <w:t>programmes</w:t>
      </w:r>
      <w:proofErr w:type="spellEnd"/>
      <w:r w:rsidRPr="00173EBE">
        <w:rPr>
          <w:rFonts w:ascii="Arial" w:hAnsi="Arial" w:cs="Arial"/>
          <w:sz w:val="22"/>
          <w:szCs w:val="22"/>
        </w:rPr>
        <w:t>, or perceptions of service quality.</w:t>
      </w:r>
    </w:p>
    <w:p w14:paraId="0BD3628E" w14:textId="77777777" w:rsidR="00402E26" w:rsidRPr="00173EBE" w:rsidRDefault="00D95E48" w:rsidP="00F34852">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The exclusion criteria were that the studies had to be conducted in the UK; the study had to be specific to children under 16 years old or older adults over 30 years old; the study had to have no qualitative elements and used a strictly quantitative design, the study needed to be physical health with no mental health emphasis. There were also opinion articles, editorials and non-empirical commentaries omitted. The use of such criteria led to the choice of ten core peer-reviewed studies, which were complemented by policy and third-sector reports. It is not an excessive number as it follows the advice of the qualitative systematic review that should focus on depth and richness of analysis rather than volume (</w:t>
      </w:r>
      <w:proofErr w:type="spellStart"/>
      <w:r w:rsidRPr="00173EBE">
        <w:rPr>
          <w:rFonts w:ascii="Arial" w:hAnsi="Arial" w:cs="Arial"/>
          <w:sz w:val="22"/>
          <w:szCs w:val="22"/>
        </w:rPr>
        <w:t>Sandelowski</w:t>
      </w:r>
      <w:proofErr w:type="spellEnd"/>
      <w:r w:rsidRPr="00173EBE">
        <w:rPr>
          <w:rFonts w:ascii="Arial" w:hAnsi="Arial" w:cs="Arial"/>
          <w:sz w:val="22"/>
          <w:szCs w:val="22"/>
        </w:rPr>
        <w:t xml:space="preserve"> and Barroso, 2020</w:t>
      </w:r>
      <w:r w:rsidR="00402E26" w:rsidRPr="00173EBE">
        <w:rPr>
          <w:rFonts w:ascii="Arial" w:hAnsi="Arial" w:cs="Arial"/>
          <w:sz w:val="22"/>
          <w:szCs w:val="22"/>
        </w:rPr>
        <w:t>).</w:t>
      </w:r>
    </w:p>
    <w:p w14:paraId="4778A300" w14:textId="59ECC6F7" w:rsidR="00402E26" w:rsidRPr="00173EBE" w:rsidRDefault="00402E26" w:rsidP="00F34852">
      <w:pPr>
        <w:pStyle w:val="Heading2"/>
        <w:rPr>
          <w:rFonts w:ascii="Arial" w:hAnsi="Arial" w:cs="Arial"/>
          <w:sz w:val="28"/>
          <w:szCs w:val="28"/>
        </w:rPr>
      </w:pPr>
      <w:bookmarkStart w:id="30" w:name="_Toc224550786"/>
      <w:r w:rsidRPr="00173EBE">
        <w:rPr>
          <w:rStyle w:val="Strong"/>
          <w:rFonts w:ascii="Arial" w:hAnsi="Arial" w:cs="Arial"/>
          <w:b/>
          <w:bCs/>
          <w:sz w:val="28"/>
          <w:szCs w:val="28"/>
        </w:rPr>
        <w:t>Study Selection Process</w:t>
      </w:r>
      <w:bookmarkEnd w:id="30"/>
    </w:p>
    <w:p w14:paraId="7A120BEE" w14:textId="77777777" w:rsidR="00402E26" w:rsidRDefault="00D95E48" w:rsidP="00F34852">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 xml:space="preserve">The </w:t>
      </w:r>
      <w:r w:rsidRPr="00173EBE">
        <w:rPr>
          <w:rFonts w:ascii="Arial" w:hAnsi="Arial" w:cs="Arial"/>
          <w:b/>
          <w:i/>
          <w:sz w:val="22"/>
          <w:szCs w:val="22"/>
        </w:rPr>
        <w:t>PRISMA</w:t>
      </w:r>
      <w:r w:rsidRPr="00173EBE">
        <w:rPr>
          <w:rFonts w:ascii="Arial" w:hAnsi="Arial" w:cs="Arial"/>
          <w:sz w:val="22"/>
          <w:szCs w:val="22"/>
        </w:rPr>
        <w:t xml:space="preserve"> guidelines were used to conduct the study selection process. At this stage, titles and abstracts were screened on relevancy. Potentially eligible studies were then retrieved in full text and evaluated </w:t>
      </w:r>
      <w:proofErr w:type="gramStart"/>
      <w:r w:rsidRPr="00173EBE">
        <w:rPr>
          <w:rFonts w:ascii="Arial" w:hAnsi="Arial" w:cs="Arial"/>
          <w:sz w:val="22"/>
          <w:szCs w:val="22"/>
        </w:rPr>
        <w:t>with regard to</w:t>
      </w:r>
      <w:proofErr w:type="gramEnd"/>
      <w:r w:rsidRPr="00173EBE">
        <w:rPr>
          <w:rFonts w:ascii="Arial" w:hAnsi="Arial" w:cs="Arial"/>
          <w:sz w:val="22"/>
          <w:szCs w:val="22"/>
        </w:rPr>
        <w:t xml:space="preserve"> the inclusion and exclusion criteria. In case of uncertainty, the studies were fully reviewed and discussed as per the research objectives. This was a staged method, which increased the level of transparency and </w:t>
      </w:r>
      <w:proofErr w:type="spellStart"/>
      <w:r w:rsidRPr="00173EBE">
        <w:rPr>
          <w:rFonts w:ascii="Arial" w:hAnsi="Arial" w:cs="Arial"/>
          <w:sz w:val="22"/>
          <w:szCs w:val="22"/>
        </w:rPr>
        <w:t>minimised</w:t>
      </w:r>
      <w:proofErr w:type="spellEnd"/>
      <w:r w:rsidRPr="00173EBE">
        <w:rPr>
          <w:rFonts w:ascii="Arial" w:hAnsi="Arial" w:cs="Arial"/>
          <w:sz w:val="22"/>
          <w:szCs w:val="22"/>
        </w:rPr>
        <w:t xml:space="preserve"> the possibility of improper inclusion</w:t>
      </w:r>
      <w:r w:rsidR="00402E26" w:rsidRPr="00173EBE">
        <w:rPr>
          <w:rFonts w:ascii="Arial" w:hAnsi="Arial" w:cs="Arial"/>
          <w:sz w:val="22"/>
          <w:szCs w:val="22"/>
        </w:rPr>
        <w:t>.</w:t>
      </w:r>
    </w:p>
    <w:p w14:paraId="5836A319" w14:textId="77777777" w:rsidR="00A3753E" w:rsidRDefault="00A3753E" w:rsidP="00F34852">
      <w:pPr>
        <w:pStyle w:val="NormalWeb"/>
        <w:spacing w:before="0" w:beforeAutospacing="0" w:after="0" w:afterAutospacing="0" w:line="360" w:lineRule="auto"/>
        <w:ind w:firstLine="720"/>
        <w:contextualSpacing/>
        <w:jc w:val="both"/>
        <w:rPr>
          <w:rFonts w:ascii="Arial" w:hAnsi="Arial" w:cs="Arial"/>
          <w:sz w:val="22"/>
          <w:szCs w:val="22"/>
        </w:rPr>
      </w:pPr>
    </w:p>
    <w:p w14:paraId="1C83083A" w14:textId="77777777" w:rsidR="00A3753E" w:rsidRDefault="00A3753E" w:rsidP="00F34852">
      <w:pPr>
        <w:pStyle w:val="NormalWeb"/>
        <w:spacing w:before="0" w:beforeAutospacing="0" w:after="0" w:afterAutospacing="0" w:line="360" w:lineRule="auto"/>
        <w:ind w:firstLine="720"/>
        <w:contextualSpacing/>
        <w:jc w:val="both"/>
        <w:rPr>
          <w:rFonts w:ascii="Arial" w:hAnsi="Arial" w:cs="Arial"/>
          <w:sz w:val="22"/>
          <w:szCs w:val="22"/>
        </w:rPr>
      </w:pPr>
    </w:p>
    <w:p w14:paraId="3B429216" w14:textId="77777777" w:rsidR="00A3753E" w:rsidRDefault="00A3753E" w:rsidP="00F34852">
      <w:pPr>
        <w:pStyle w:val="NormalWeb"/>
        <w:spacing w:before="0" w:beforeAutospacing="0" w:after="0" w:afterAutospacing="0" w:line="360" w:lineRule="auto"/>
        <w:ind w:firstLine="720"/>
        <w:contextualSpacing/>
        <w:jc w:val="both"/>
        <w:rPr>
          <w:rFonts w:ascii="Arial" w:hAnsi="Arial" w:cs="Arial"/>
          <w:sz w:val="22"/>
          <w:szCs w:val="22"/>
        </w:rPr>
      </w:pPr>
    </w:p>
    <w:p w14:paraId="6F3AFFB2" w14:textId="77777777" w:rsidR="00A3753E" w:rsidRDefault="00A3753E" w:rsidP="00F34852">
      <w:pPr>
        <w:pStyle w:val="NormalWeb"/>
        <w:spacing w:before="0" w:beforeAutospacing="0" w:after="0" w:afterAutospacing="0" w:line="360" w:lineRule="auto"/>
        <w:ind w:firstLine="720"/>
        <w:contextualSpacing/>
        <w:jc w:val="both"/>
        <w:rPr>
          <w:rFonts w:ascii="Arial" w:hAnsi="Arial" w:cs="Arial"/>
          <w:sz w:val="22"/>
          <w:szCs w:val="22"/>
        </w:rPr>
      </w:pPr>
    </w:p>
    <w:p w14:paraId="00A0AA3B" w14:textId="77777777" w:rsidR="00A3753E" w:rsidRDefault="00A3753E" w:rsidP="00F34852">
      <w:pPr>
        <w:pStyle w:val="NormalWeb"/>
        <w:spacing w:before="0" w:beforeAutospacing="0" w:after="0" w:afterAutospacing="0" w:line="360" w:lineRule="auto"/>
        <w:ind w:firstLine="720"/>
        <w:contextualSpacing/>
        <w:jc w:val="both"/>
        <w:rPr>
          <w:rFonts w:ascii="Arial" w:hAnsi="Arial" w:cs="Arial"/>
          <w:sz w:val="22"/>
          <w:szCs w:val="22"/>
        </w:rPr>
      </w:pPr>
    </w:p>
    <w:p w14:paraId="14A80985" w14:textId="77777777" w:rsidR="00A3753E" w:rsidRDefault="00A3753E" w:rsidP="00F34852">
      <w:pPr>
        <w:pStyle w:val="NormalWeb"/>
        <w:spacing w:before="0" w:beforeAutospacing="0" w:after="0" w:afterAutospacing="0" w:line="360" w:lineRule="auto"/>
        <w:ind w:firstLine="720"/>
        <w:contextualSpacing/>
        <w:jc w:val="both"/>
        <w:rPr>
          <w:rFonts w:ascii="Arial" w:hAnsi="Arial" w:cs="Arial"/>
          <w:sz w:val="22"/>
          <w:szCs w:val="22"/>
        </w:rPr>
      </w:pPr>
    </w:p>
    <w:p w14:paraId="4ECE5555" w14:textId="77777777" w:rsidR="00A3753E" w:rsidRDefault="00A3753E" w:rsidP="00F34852">
      <w:pPr>
        <w:pStyle w:val="NormalWeb"/>
        <w:spacing w:before="0" w:beforeAutospacing="0" w:after="0" w:afterAutospacing="0" w:line="360" w:lineRule="auto"/>
        <w:ind w:firstLine="720"/>
        <w:contextualSpacing/>
        <w:jc w:val="both"/>
        <w:rPr>
          <w:rFonts w:ascii="Arial" w:hAnsi="Arial" w:cs="Arial"/>
          <w:sz w:val="22"/>
          <w:szCs w:val="22"/>
        </w:rPr>
      </w:pPr>
    </w:p>
    <w:p w14:paraId="5EA0993E" w14:textId="77777777" w:rsidR="00A3753E" w:rsidRDefault="00A3753E" w:rsidP="00F34852">
      <w:pPr>
        <w:pStyle w:val="NormalWeb"/>
        <w:spacing w:before="0" w:beforeAutospacing="0" w:after="0" w:afterAutospacing="0" w:line="360" w:lineRule="auto"/>
        <w:ind w:firstLine="720"/>
        <w:contextualSpacing/>
        <w:jc w:val="both"/>
        <w:rPr>
          <w:rFonts w:ascii="Arial" w:hAnsi="Arial" w:cs="Arial"/>
          <w:sz w:val="22"/>
          <w:szCs w:val="22"/>
        </w:rPr>
      </w:pPr>
    </w:p>
    <w:p w14:paraId="3F9675F1" w14:textId="77777777" w:rsidR="00A3753E" w:rsidRDefault="00A3753E" w:rsidP="00F34852">
      <w:pPr>
        <w:pStyle w:val="NormalWeb"/>
        <w:spacing w:before="0" w:beforeAutospacing="0" w:after="0" w:afterAutospacing="0" w:line="360" w:lineRule="auto"/>
        <w:ind w:firstLine="720"/>
        <w:contextualSpacing/>
        <w:jc w:val="both"/>
        <w:rPr>
          <w:rFonts w:ascii="Arial" w:hAnsi="Arial" w:cs="Arial"/>
          <w:sz w:val="22"/>
          <w:szCs w:val="22"/>
        </w:rPr>
      </w:pPr>
    </w:p>
    <w:p w14:paraId="0A88C33B" w14:textId="77777777" w:rsidR="00A3753E" w:rsidRDefault="00A3753E" w:rsidP="00F34852">
      <w:pPr>
        <w:pStyle w:val="NormalWeb"/>
        <w:spacing w:before="0" w:beforeAutospacing="0" w:after="0" w:afterAutospacing="0" w:line="360" w:lineRule="auto"/>
        <w:ind w:firstLine="720"/>
        <w:contextualSpacing/>
        <w:jc w:val="both"/>
        <w:rPr>
          <w:rFonts w:ascii="Arial" w:hAnsi="Arial" w:cs="Arial"/>
          <w:sz w:val="22"/>
          <w:szCs w:val="22"/>
        </w:rPr>
      </w:pPr>
    </w:p>
    <w:p w14:paraId="605DE7BA" w14:textId="77777777" w:rsidR="00A3753E" w:rsidRPr="00173EBE" w:rsidRDefault="00A3753E" w:rsidP="00F34852">
      <w:pPr>
        <w:pStyle w:val="NormalWeb"/>
        <w:spacing w:before="0" w:beforeAutospacing="0" w:after="0" w:afterAutospacing="0" w:line="360" w:lineRule="auto"/>
        <w:ind w:firstLine="720"/>
        <w:contextualSpacing/>
        <w:jc w:val="both"/>
        <w:rPr>
          <w:rFonts w:ascii="Arial" w:hAnsi="Arial" w:cs="Arial"/>
          <w:sz w:val="22"/>
          <w:szCs w:val="22"/>
        </w:rPr>
      </w:pPr>
    </w:p>
    <w:p w14:paraId="21609237" w14:textId="77777777" w:rsidR="00F34852" w:rsidRPr="00173EBE" w:rsidRDefault="00F34852" w:rsidP="00F34852">
      <w:pPr>
        <w:spacing w:after="0" w:line="240" w:lineRule="auto"/>
        <w:rPr>
          <w:rFonts w:ascii="Arial" w:hAnsi="Arial" w:cs="Arial"/>
        </w:rPr>
      </w:pPr>
      <w:r w:rsidRPr="00173EBE">
        <w:rPr>
          <w:rFonts w:ascii="Arial" w:hAnsi="Arial" w:cs="Arial"/>
          <w:noProof/>
        </w:rPr>
        <w:lastRenderedPageBreak/>
        <mc:AlternateContent>
          <mc:Choice Requires="wps">
            <w:drawing>
              <wp:anchor distT="0" distB="0" distL="114300" distR="114300" simplePos="0" relativeHeight="251672576" behindDoc="0" locked="0" layoutInCell="1" allowOverlap="1" wp14:anchorId="045D78CB" wp14:editId="10EFBFC5">
                <wp:simplePos x="0" y="0"/>
                <wp:positionH relativeFrom="column">
                  <wp:posOffset>566928</wp:posOffset>
                </wp:positionH>
                <wp:positionV relativeFrom="paragraph">
                  <wp:posOffset>74245</wp:posOffset>
                </wp:positionV>
                <wp:extent cx="4345229" cy="262966"/>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6A322A61" w14:textId="77777777" w:rsidR="00B90AFC" w:rsidRPr="001502CF" w:rsidRDefault="00B90AFC" w:rsidP="00F34852">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45D78CB"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26" type="#_x0000_t176" style="position:absolute;margin-left:44.65pt;margin-top:5.85pt;width:342.15pt;height:20.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" fillcolor="#ffc000 [3207]" strokecolor="#7f5f00 [1607]" strokeweight="1pt">
                <v:textbox>
                  <w:txbxContent>
                    <w:p w14:paraId="6A322A61" w14:textId="77777777" w:rsidR="00B90AFC" w:rsidRPr="001502CF" w:rsidRDefault="00B90AFC" w:rsidP="00F34852">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w:t>
                      </w:r>
                    </w:p>
                  </w:txbxContent>
                </v:textbox>
              </v:shape>
            </w:pict>
          </mc:Fallback>
        </mc:AlternateContent>
      </w:r>
    </w:p>
    <w:p w14:paraId="10D5F910" w14:textId="77777777" w:rsidR="00F34852" w:rsidRPr="00173EBE" w:rsidRDefault="00F34852" w:rsidP="00F34852">
      <w:pPr>
        <w:spacing w:after="0" w:line="240" w:lineRule="auto"/>
        <w:rPr>
          <w:rFonts w:ascii="Arial" w:hAnsi="Arial" w:cs="Arial"/>
        </w:rPr>
      </w:pPr>
    </w:p>
    <w:p w14:paraId="7BC08D50" w14:textId="77777777" w:rsidR="00F34852" w:rsidRPr="00173EBE" w:rsidRDefault="00F34852" w:rsidP="00F34852">
      <w:pPr>
        <w:spacing w:after="0" w:line="240" w:lineRule="auto"/>
        <w:rPr>
          <w:rFonts w:ascii="Arial" w:hAnsi="Arial" w:cs="Arial"/>
        </w:rPr>
      </w:pPr>
      <w:r w:rsidRPr="00173EBE">
        <w:rPr>
          <w:rFonts w:ascii="Arial" w:hAnsi="Arial" w:cs="Arial"/>
          <w:noProof/>
        </w:rPr>
        <mc:AlternateContent>
          <mc:Choice Requires="wps">
            <w:drawing>
              <wp:anchor distT="0" distB="0" distL="114300" distR="114300" simplePos="0" relativeHeight="251660288" behindDoc="0" locked="0" layoutInCell="1" allowOverlap="1" wp14:anchorId="589C9422" wp14:editId="09EBB354">
                <wp:simplePos x="0" y="0"/>
                <wp:positionH relativeFrom="column">
                  <wp:posOffset>3039466</wp:posOffset>
                </wp:positionH>
                <wp:positionV relativeFrom="paragraph">
                  <wp:posOffset>77064</wp:posOffset>
                </wp:positionV>
                <wp:extent cx="1887220" cy="1242999"/>
                <wp:effectExtent l="0" t="0" r="17780" b="14605"/>
                <wp:wrapNone/>
                <wp:docPr id="2" name="Rectangle 2"/>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8E5563A" w14:textId="77777777" w:rsidR="00B90AFC" w:rsidRDefault="00B90AFC" w:rsidP="00F34852">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2129BCA0" w14:textId="77777777" w:rsidR="00B90AFC" w:rsidRDefault="00B90AFC" w:rsidP="00F34852">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Duplicate records </w:t>
                            </w:r>
                            <w:r>
                              <w:rPr>
                                <w:rFonts w:ascii="Arial" w:hAnsi="Arial" w:cs="Arial"/>
                                <w:color w:val="000000" w:themeColor="text1"/>
                                <w:sz w:val="18"/>
                                <w:szCs w:val="20"/>
                              </w:rPr>
                              <w:t>removed  (n = 52)</w:t>
                            </w:r>
                          </w:p>
                          <w:p w14:paraId="5935F986" w14:textId="77777777" w:rsidR="00B90AFC" w:rsidRDefault="00B90AFC" w:rsidP="00F34852">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 0)</w:t>
                            </w:r>
                          </w:p>
                          <w:p w14:paraId="06B27AC0" w14:textId="77777777" w:rsidR="00B90AFC" w:rsidRPr="00560609" w:rsidRDefault="00B90AFC" w:rsidP="00F34852">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9C9422" id="Rectangle 2" o:spid="_x0000_s1027" style="position:absolute;margin-left:239.35pt;margin-top:6.05pt;width:148.6pt;height:9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" filled="f" strokecolor="black [3213]" strokeweight="1pt">
                <v:textbox>
                  <w:txbxContent>
                    <w:p w14:paraId="48E5563A" w14:textId="77777777" w:rsidR="00B90AFC" w:rsidRDefault="00B90AFC" w:rsidP="00F34852">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2129BCA0" w14:textId="77777777" w:rsidR="00B90AFC" w:rsidRDefault="00B90AFC" w:rsidP="00F34852">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Duplicate records </w:t>
                      </w:r>
                      <w:r>
                        <w:rPr>
                          <w:rFonts w:ascii="Arial" w:hAnsi="Arial" w:cs="Arial"/>
                          <w:color w:val="000000" w:themeColor="text1"/>
                          <w:sz w:val="18"/>
                          <w:szCs w:val="20"/>
                        </w:rPr>
                        <w:t>removed  (n = 52)</w:t>
                      </w:r>
                    </w:p>
                    <w:p w14:paraId="5935F986" w14:textId="77777777" w:rsidR="00B90AFC" w:rsidRDefault="00B90AFC" w:rsidP="00F34852">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 0)</w:t>
                      </w:r>
                    </w:p>
                    <w:p w14:paraId="06B27AC0" w14:textId="77777777" w:rsidR="00B90AFC" w:rsidRPr="00560609" w:rsidRDefault="00B90AFC" w:rsidP="00F34852">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 0)</w:t>
                      </w:r>
                    </w:p>
                  </w:txbxContent>
                </v:textbox>
              </v:rect>
            </w:pict>
          </mc:Fallback>
        </mc:AlternateContent>
      </w:r>
      <w:r w:rsidRPr="00173EBE">
        <w:rPr>
          <w:rFonts w:ascii="Arial" w:hAnsi="Arial" w:cs="Arial"/>
          <w:noProof/>
        </w:rPr>
        <mc:AlternateContent>
          <mc:Choice Requires="wps">
            <w:drawing>
              <wp:anchor distT="0" distB="0" distL="114300" distR="114300" simplePos="0" relativeHeight="251659264" behindDoc="0" locked="0" layoutInCell="1" allowOverlap="1" wp14:anchorId="324B5470" wp14:editId="0EF32C00">
                <wp:simplePos x="0" y="0"/>
                <wp:positionH relativeFrom="column">
                  <wp:posOffset>559613</wp:posOffset>
                </wp:positionH>
                <wp:positionV relativeFrom="paragraph">
                  <wp:posOffset>77064</wp:posOffset>
                </wp:positionV>
                <wp:extent cx="1887220" cy="1243584"/>
                <wp:effectExtent l="0" t="0" r="17780" b="13970"/>
                <wp:wrapNone/>
                <wp:docPr id="1" name="Rectangle 1"/>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DDD1B68" w14:textId="77777777" w:rsidR="00B90AFC" w:rsidRDefault="00B90AFC" w:rsidP="00F34852">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1671340F" w14:textId="77777777" w:rsidR="00B90AFC" w:rsidRDefault="00B90AFC" w:rsidP="00F34852">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Databases (n = 214)</w:t>
                            </w:r>
                          </w:p>
                          <w:p w14:paraId="0FE6DDAC" w14:textId="77777777" w:rsidR="00B90AFC" w:rsidRPr="00560609" w:rsidRDefault="00B90AFC" w:rsidP="00F34852">
                            <w:pPr>
                              <w:spacing w:after="0" w:line="240" w:lineRule="auto"/>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4B5470" id="Rectangle 1" o:spid="_x0000_s1028" style="position:absolute;margin-left:44.05pt;margin-top:6.05pt;width:148.6pt;height:9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" filled="f" strokecolor="black [3213]" strokeweight="1pt">
                <v:textbox>
                  <w:txbxContent>
                    <w:p w14:paraId="2DDD1B68" w14:textId="77777777" w:rsidR="00B90AFC" w:rsidRDefault="00B90AFC" w:rsidP="00F34852">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1671340F" w14:textId="77777777" w:rsidR="00B90AFC" w:rsidRDefault="00B90AFC" w:rsidP="00F34852">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Databases (n = 214)</w:t>
                      </w:r>
                    </w:p>
                    <w:p w14:paraId="0FE6DDAC" w14:textId="77777777" w:rsidR="00B90AFC" w:rsidRPr="00560609" w:rsidRDefault="00B90AFC" w:rsidP="00F34852">
                      <w:pPr>
                        <w:spacing w:after="0" w:line="240" w:lineRule="auto"/>
                        <w:ind w:left="284"/>
                        <w:rPr>
                          <w:rFonts w:ascii="Arial" w:hAnsi="Arial" w:cs="Arial"/>
                          <w:color w:val="000000" w:themeColor="text1"/>
                          <w:sz w:val="18"/>
                          <w:szCs w:val="20"/>
                        </w:rPr>
                      </w:pPr>
                    </w:p>
                  </w:txbxContent>
                </v:textbox>
              </v:rect>
            </w:pict>
          </mc:Fallback>
        </mc:AlternateContent>
      </w:r>
    </w:p>
    <w:p w14:paraId="24FA203D" w14:textId="77777777" w:rsidR="00F34852" w:rsidRPr="00173EBE" w:rsidRDefault="00F34852" w:rsidP="00F34852">
      <w:pPr>
        <w:spacing w:after="0" w:line="240" w:lineRule="auto"/>
        <w:rPr>
          <w:rFonts w:ascii="Arial" w:hAnsi="Arial" w:cs="Arial"/>
        </w:rPr>
      </w:pPr>
    </w:p>
    <w:p w14:paraId="2AB38679" w14:textId="6FD39029" w:rsidR="00F34852" w:rsidRPr="00173EBE" w:rsidRDefault="00F34852" w:rsidP="00F34852">
      <w:pPr>
        <w:spacing w:after="0" w:line="240" w:lineRule="auto"/>
        <w:rPr>
          <w:rFonts w:ascii="Arial" w:hAnsi="Arial" w:cs="Arial"/>
        </w:rPr>
      </w:pPr>
    </w:p>
    <w:p w14:paraId="443AA048" w14:textId="77777777" w:rsidR="00F34852" w:rsidRPr="00173EBE" w:rsidRDefault="00F34852" w:rsidP="00F34852">
      <w:pPr>
        <w:spacing w:after="0" w:line="240" w:lineRule="auto"/>
        <w:rPr>
          <w:rFonts w:ascii="Arial" w:hAnsi="Arial" w:cs="Arial"/>
        </w:rPr>
      </w:pPr>
    </w:p>
    <w:p w14:paraId="1823B935" w14:textId="4D36F5C0" w:rsidR="00F34852" w:rsidRPr="00173EBE" w:rsidRDefault="00F34852" w:rsidP="00F34852">
      <w:pPr>
        <w:spacing w:after="0" w:line="240" w:lineRule="auto"/>
        <w:rPr>
          <w:rFonts w:ascii="Arial" w:hAnsi="Arial" w:cs="Arial"/>
        </w:rPr>
      </w:pPr>
      <w:r w:rsidRPr="00173EBE">
        <w:rPr>
          <w:rFonts w:ascii="Arial" w:hAnsi="Arial" w:cs="Arial"/>
          <w:noProof/>
        </w:rPr>
        <mc:AlternateContent>
          <mc:Choice Requires="wps">
            <w:drawing>
              <wp:anchor distT="0" distB="0" distL="114300" distR="114300" simplePos="0" relativeHeight="251668480" behindDoc="0" locked="0" layoutInCell="1" allowOverlap="1" wp14:anchorId="1D0E530B" wp14:editId="245998BD">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38645F2" id="_x0000_t32" coordsize="21600,21600" o:spt="32" o:oned="t" path="m,l21600,21600e" filled="f">
                <v:path arrowok="t" fillok="f" o:connecttype="none"/>
                <o:lock v:ext="edit" shapetype="t"/>
              </v:shapetype>
              <v:shape id="Straight Arrow Connector 14" o:spid="_x0000_s1026" type="#_x0000_t32" style="position:absolute;margin-left:193.25pt;margin-top:.75pt;width:44.35pt;height: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" strokecolor="black [3213]" strokeweight=".5pt">
                <v:stroke endarrow="block" joinstyle="miter"/>
              </v:shape>
            </w:pict>
          </mc:Fallback>
        </mc:AlternateContent>
      </w:r>
    </w:p>
    <w:p w14:paraId="2D84F1EF" w14:textId="224E697C" w:rsidR="00F34852" w:rsidRPr="00173EBE" w:rsidRDefault="00A40E16" w:rsidP="00F34852">
      <w:pPr>
        <w:spacing w:after="0" w:line="240" w:lineRule="auto"/>
        <w:rPr>
          <w:rFonts w:ascii="Arial" w:hAnsi="Arial" w:cs="Arial"/>
        </w:rPr>
      </w:pPr>
      <w:r w:rsidRPr="00173EBE">
        <w:rPr>
          <w:rFonts w:ascii="Arial" w:hAnsi="Arial" w:cs="Arial"/>
          <w:noProof/>
        </w:rPr>
        <mc:AlternateContent>
          <mc:Choice Requires="wps">
            <w:drawing>
              <wp:anchor distT="0" distB="0" distL="114300" distR="114300" simplePos="0" relativeHeight="251673600" behindDoc="0" locked="0" layoutInCell="1" allowOverlap="1" wp14:anchorId="21EBB147" wp14:editId="28424CD1">
                <wp:simplePos x="0" y="0"/>
                <wp:positionH relativeFrom="column">
                  <wp:posOffset>-346710</wp:posOffset>
                </wp:positionH>
                <wp:positionV relativeFrom="paragraph">
                  <wp:posOffset>154940</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7F54801D" w14:textId="77777777" w:rsidR="00B90AFC" w:rsidRPr="001502CF" w:rsidRDefault="00B90AFC" w:rsidP="00F34852">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EBB147" id="Flowchart: Alternate Process 31" o:spid="_x0000_s1029" type="#_x0000_t176" style="position:absolute;margin-left:-27.3pt;margin-top:12.2pt;width:100.55pt;height:20.7pt;rotation:-9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" fillcolor="#8eaadb [1944]" strokecolor="black [3213]" strokeweight="1pt">
                <v:textbox>
                  <w:txbxContent>
                    <w:p w14:paraId="7F54801D" w14:textId="77777777" w:rsidR="00B90AFC" w:rsidRPr="001502CF" w:rsidRDefault="00B90AFC" w:rsidP="00F34852">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14:paraId="604222D5" w14:textId="77777777" w:rsidR="00F34852" w:rsidRPr="00173EBE" w:rsidRDefault="00F34852" w:rsidP="00F34852">
      <w:pPr>
        <w:spacing w:after="0" w:line="240" w:lineRule="auto"/>
        <w:rPr>
          <w:rFonts w:ascii="Arial" w:hAnsi="Arial" w:cs="Arial"/>
        </w:rPr>
      </w:pPr>
    </w:p>
    <w:p w14:paraId="643F2A61" w14:textId="77777777" w:rsidR="00F34852" w:rsidRPr="00173EBE" w:rsidRDefault="00F34852" w:rsidP="00F34852">
      <w:pPr>
        <w:spacing w:after="0" w:line="240" w:lineRule="auto"/>
        <w:rPr>
          <w:rFonts w:ascii="Arial" w:hAnsi="Arial" w:cs="Arial"/>
        </w:rPr>
      </w:pPr>
      <w:r w:rsidRPr="00173EBE">
        <w:rPr>
          <w:rFonts w:ascii="Arial" w:hAnsi="Arial" w:cs="Arial"/>
          <w:noProof/>
        </w:rPr>
        <mc:AlternateContent>
          <mc:Choice Requires="wps">
            <w:drawing>
              <wp:anchor distT="0" distB="0" distL="114300" distR="114300" simplePos="0" relativeHeight="251676672" behindDoc="0" locked="0" layoutInCell="1" allowOverlap="1" wp14:anchorId="60ACD827" wp14:editId="61ED46B4">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C565118" id="Straight Arrow Connector 27" o:spid="_x0000_s1026" type="#_x0000_t32" style="position:absolute;margin-left:110.25pt;margin-top:10.15pt;width:0;height:22.1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" strokecolor="black [3213]" strokeweight=".5pt">
                <v:stroke endarrow="block" joinstyle="miter"/>
              </v:shape>
            </w:pict>
          </mc:Fallback>
        </mc:AlternateContent>
      </w:r>
    </w:p>
    <w:p w14:paraId="6649C5BE" w14:textId="77777777" w:rsidR="00F34852" w:rsidRPr="00173EBE" w:rsidRDefault="00F34852" w:rsidP="00F34852">
      <w:pPr>
        <w:spacing w:after="0" w:line="240" w:lineRule="auto"/>
        <w:rPr>
          <w:rFonts w:ascii="Arial" w:hAnsi="Arial" w:cs="Arial"/>
        </w:rPr>
      </w:pPr>
    </w:p>
    <w:p w14:paraId="3734098D" w14:textId="77777777" w:rsidR="00F34852" w:rsidRPr="00173EBE" w:rsidRDefault="00F34852" w:rsidP="00F34852">
      <w:pPr>
        <w:spacing w:after="0" w:line="240" w:lineRule="auto"/>
        <w:rPr>
          <w:rFonts w:ascii="Arial" w:hAnsi="Arial" w:cs="Arial"/>
        </w:rPr>
      </w:pPr>
      <w:r w:rsidRPr="00173EBE">
        <w:rPr>
          <w:rFonts w:ascii="Arial" w:hAnsi="Arial" w:cs="Arial"/>
          <w:noProof/>
        </w:rPr>
        <mc:AlternateContent>
          <mc:Choice Requires="wps">
            <w:drawing>
              <wp:anchor distT="0" distB="0" distL="114300" distR="114300" simplePos="0" relativeHeight="251669504" behindDoc="0" locked="0" layoutInCell="1" allowOverlap="1" wp14:anchorId="66BE4EDD" wp14:editId="2DE46E92">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F55151C" id="Straight Arrow Connector 15" o:spid="_x0000_s1026" type="#_x0000_t32" style="position:absolute;margin-left:193.2pt;margin-top:25.85pt;width:44.35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" strokecolor="black [3213]" strokeweight=".5pt">
                <v:stroke endarrow="block" joinstyle="miter"/>
              </v:shape>
            </w:pict>
          </mc:Fallback>
        </mc:AlternateContent>
      </w:r>
      <w:r w:rsidRPr="00173EBE">
        <w:rPr>
          <w:rFonts w:ascii="Arial" w:hAnsi="Arial" w:cs="Arial"/>
          <w:noProof/>
        </w:rPr>
        <mc:AlternateContent>
          <mc:Choice Requires="wps">
            <w:drawing>
              <wp:anchor distT="0" distB="0" distL="114300" distR="114300" simplePos="0" relativeHeight="251661312" behindDoc="0" locked="0" layoutInCell="1" allowOverlap="1" wp14:anchorId="2F729B4D" wp14:editId="5ABC9EA8">
                <wp:simplePos x="0" y="0"/>
                <wp:positionH relativeFrom="column">
                  <wp:posOffset>559435</wp:posOffset>
                </wp:positionH>
                <wp:positionV relativeFrom="paragraph">
                  <wp:posOffset>74930</wp:posOffset>
                </wp:positionV>
                <wp:extent cx="1887220" cy="526415"/>
                <wp:effectExtent l="0" t="0" r="17780" b="26035"/>
                <wp:wrapNone/>
                <wp:docPr id="3" name="Rectangle 3"/>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CEED88B" w14:textId="77777777" w:rsidR="00B90AFC" w:rsidRDefault="00B90AFC" w:rsidP="00F34852">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51F63FBC" w14:textId="77777777" w:rsidR="00B90AFC" w:rsidRPr="00560609" w:rsidRDefault="00B90AFC" w:rsidP="00F34852">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162)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729B4D" id="Rectangle 3" o:spid="_x0000_s1030" style="position:absolute;margin-left:44.05pt;margin-top:5.9pt;width:148.6pt;height:4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Ps3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" filled="f" strokecolor="black [3213]" strokeweight="1pt">
                <v:textbox>
                  <w:txbxContent>
                    <w:p w14:paraId="5CEED88B" w14:textId="77777777" w:rsidR="00B90AFC" w:rsidRDefault="00B90AFC" w:rsidP="00F34852">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51F63FBC" w14:textId="77777777" w:rsidR="00B90AFC" w:rsidRPr="00560609" w:rsidRDefault="00B90AFC" w:rsidP="00F34852">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162)</w:t>
                      </w:r>
                    </w:p>
                  </w:txbxContent>
                </v:textbox>
              </v:rect>
            </w:pict>
          </mc:Fallback>
        </mc:AlternateContent>
      </w:r>
      <w:r w:rsidRPr="00173EBE">
        <w:rPr>
          <w:rFonts w:ascii="Arial" w:hAnsi="Arial" w:cs="Arial"/>
          <w:noProof/>
        </w:rPr>
        <mc:AlternateContent>
          <mc:Choice Requires="wps">
            <w:drawing>
              <wp:anchor distT="0" distB="0" distL="114300" distR="114300" simplePos="0" relativeHeight="251662336" behindDoc="0" locked="0" layoutInCell="1" allowOverlap="1" wp14:anchorId="111F6A07" wp14:editId="7D333D98">
                <wp:simplePos x="0" y="0"/>
                <wp:positionH relativeFrom="column">
                  <wp:posOffset>3048000</wp:posOffset>
                </wp:positionH>
                <wp:positionV relativeFrom="paragraph">
                  <wp:posOffset>74930</wp:posOffset>
                </wp:positionV>
                <wp:extent cx="1887220" cy="526415"/>
                <wp:effectExtent l="0" t="0" r="17780" b="26035"/>
                <wp:wrapNone/>
                <wp:docPr id="4" name="Rectangle 4"/>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9CE5D55" w14:textId="77777777" w:rsidR="00B90AFC" w:rsidRDefault="00B90AFC" w:rsidP="00F34852">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3CDF6005" w14:textId="77777777" w:rsidR="00B90AFC" w:rsidRPr="00560609" w:rsidRDefault="00B90AFC" w:rsidP="00F34852">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1F6A07" id="Rectangle 4" o:spid="_x0000_s1031" style="position:absolute;margin-left:240pt;margin-top:5.9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" filled="f" strokecolor="black [3213]" strokeweight="1pt">
                <v:textbox>
                  <w:txbxContent>
                    <w:p w14:paraId="39CE5D55" w14:textId="77777777" w:rsidR="00B90AFC" w:rsidRDefault="00B90AFC" w:rsidP="00F34852">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3CDF6005" w14:textId="77777777" w:rsidR="00B90AFC" w:rsidRPr="00560609" w:rsidRDefault="00B90AFC" w:rsidP="00F34852">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110)</w:t>
                      </w:r>
                    </w:p>
                  </w:txbxContent>
                </v:textbox>
              </v:rect>
            </w:pict>
          </mc:Fallback>
        </mc:AlternateContent>
      </w:r>
    </w:p>
    <w:p w14:paraId="625F45E8" w14:textId="77777777" w:rsidR="00F34852" w:rsidRPr="00173EBE" w:rsidRDefault="00F34852" w:rsidP="00F34852">
      <w:pPr>
        <w:spacing w:after="0" w:line="240" w:lineRule="auto"/>
        <w:rPr>
          <w:rFonts w:ascii="Arial" w:hAnsi="Arial" w:cs="Arial"/>
        </w:rPr>
      </w:pPr>
    </w:p>
    <w:p w14:paraId="7C09AD65" w14:textId="77777777" w:rsidR="00F34852" w:rsidRPr="00173EBE" w:rsidRDefault="00F34852" w:rsidP="00F34852">
      <w:pPr>
        <w:spacing w:after="0" w:line="240" w:lineRule="auto"/>
        <w:rPr>
          <w:rFonts w:ascii="Arial" w:hAnsi="Arial" w:cs="Arial"/>
        </w:rPr>
      </w:pPr>
    </w:p>
    <w:p w14:paraId="1A4DECE9" w14:textId="77777777" w:rsidR="00F34852" w:rsidRPr="00173EBE" w:rsidRDefault="00F34852" w:rsidP="00F34852">
      <w:pPr>
        <w:spacing w:after="0" w:line="240" w:lineRule="auto"/>
        <w:rPr>
          <w:rFonts w:ascii="Arial" w:hAnsi="Arial" w:cs="Arial"/>
        </w:rPr>
      </w:pPr>
      <w:r w:rsidRPr="00173EBE">
        <w:rPr>
          <w:rFonts w:ascii="Arial" w:hAnsi="Arial" w:cs="Arial"/>
          <w:noProof/>
        </w:rPr>
        <mc:AlternateContent>
          <mc:Choice Requires="wps">
            <w:drawing>
              <wp:anchor distT="0" distB="0" distL="114300" distR="114300" simplePos="0" relativeHeight="251677696" behindDoc="0" locked="0" layoutInCell="1" allowOverlap="1" wp14:anchorId="31CEF31F" wp14:editId="6B51AC53">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BA1EF7B" id="Straight Arrow Connector 35" o:spid="_x0000_s1026" type="#_x0000_t32" style="position:absolute;margin-left:110.25pt;margin-top:7.85pt;width:0;height:22.1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" strokecolor="black [3213]" strokeweight=".5pt">
                <v:stroke endarrow="block" joinstyle="miter"/>
              </v:shape>
            </w:pict>
          </mc:Fallback>
        </mc:AlternateContent>
      </w:r>
    </w:p>
    <w:p w14:paraId="3A866BCE" w14:textId="77777777" w:rsidR="00F34852" w:rsidRPr="00173EBE" w:rsidRDefault="00F34852" w:rsidP="00F34852">
      <w:pPr>
        <w:spacing w:after="0" w:line="240" w:lineRule="auto"/>
        <w:rPr>
          <w:rFonts w:ascii="Arial" w:hAnsi="Arial" w:cs="Arial"/>
        </w:rPr>
      </w:pPr>
    </w:p>
    <w:p w14:paraId="51E28A69" w14:textId="77777777" w:rsidR="00F34852" w:rsidRPr="00173EBE" w:rsidRDefault="00F34852" w:rsidP="00F34852">
      <w:pPr>
        <w:spacing w:after="0" w:line="240" w:lineRule="auto"/>
        <w:rPr>
          <w:rFonts w:ascii="Arial" w:hAnsi="Arial" w:cs="Arial"/>
        </w:rPr>
      </w:pPr>
      <w:r w:rsidRPr="00173EBE">
        <w:rPr>
          <w:rFonts w:ascii="Arial" w:hAnsi="Arial" w:cs="Arial"/>
          <w:noProof/>
        </w:rPr>
        <mc:AlternateContent>
          <mc:Choice Requires="wps">
            <w:drawing>
              <wp:anchor distT="0" distB="0" distL="114300" distR="114300" simplePos="0" relativeHeight="251663360" behindDoc="0" locked="0" layoutInCell="1" allowOverlap="1" wp14:anchorId="374CD19B" wp14:editId="1911FF0D">
                <wp:simplePos x="0" y="0"/>
                <wp:positionH relativeFrom="column">
                  <wp:posOffset>560705</wp:posOffset>
                </wp:positionH>
                <wp:positionV relativeFrom="paragraph">
                  <wp:posOffset>47625</wp:posOffset>
                </wp:positionV>
                <wp:extent cx="1887220" cy="526415"/>
                <wp:effectExtent l="0" t="0" r="17780" b="260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64333E8" w14:textId="77777777" w:rsidR="00B90AFC" w:rsidRDefault="00B90AFC" w:rsidP="00F34852">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1B2B1B02" w14:textId="77777777" w:rsidR="00B90AFC" w:rsidRPr="00560609" w:rsidRDefault="00B90AFC" w:rsidP="00F34852">
                            <w:pPr>
                              <w:spacing w:after="0" w:line="240" w:lineRule="auto"/>
                              <w:rPr>
                                <w:rFonts w:ascii="Arial" w:hAnsi="Arial" w:cs="Arial"/>
                                <w:color w:val="000000" w:themeColor="text1"/>
                                <w:sz w:val="18"/>
                                <w:szCs w:val="20"/>
                              </w:rPr>
                            </w:pPr>
                            <w:r>
                              <w:rPr>
                                <w:rFonts w:ascii="Arial" w:hAnsi="Arial" w:cs="Arial"/>
                                <w:color w:val="000000" w:themeColor="text1"/>
                                <w:sz w:val="18"/>
                                <w:szCs w:val="20"/>
                              </w:rPr>
                              <w:t>(n = 52)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4CD19B" id="Rectangle 5" o:spid="_x0000_s1032" style="position:absolute;margin-left:44.15pt;margin-top:3.75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" filled="f" strokecolor="black [3213]" strokeweight="1pt">
                <v:textbox>
                  <w:txbxContent>
                    <w:p w14:paraId="464333E8" w14:textId="77777777" w:rsidR="00B90AFC" w:rsidRDefault="00B90AFC" w:rsidP="00F34852">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1B2B1B02" w14:textId="77777777" w:rsidR="00B90AFC" w:rsidRPr="00560609" w:rsidRDefault="00B90AFC" w:rsidP="00F34852">
                      <w:pPr>
                        <w:spacing w:after="0" w:line="240" w:lineRule="auto"/>
                        <w:rPr>
                          <w:rFonts w:ascii="Arial" w:hAnsi="Arial" w:cs="Arial"/>
                          <w:color w:val="000000" w:themeColor="text1"/>
                          <w:sz w:val="18"/>
                          <w:szCs w:val="20"/>
                        </w:rPr>
                      </w:pPr>
                      <w:r>
                        <w:rPr>
                          <w:rFonts w:ascii="Arial" w:hAnsi="Arial" w:cs="Arial"/>
                          <w:color w:val="000000" w:themeColor="text1"/>
                          <w:sz w:val="18"/>
                          <w:szCs w:val="20"/>
                        </w:rPr>
                        <w:t>(n = 52)</w:t>
                      </w:r>
                    </w:p>
                  </w:txbxContent>
                </v:textbox>
              </v:rect>
            </w:pict>
          </mc:Fallback>
        </mc:AlternateContent>
      </w:r>
      <w:r w:rsidRPr="00173EBE">
        <w:rPr>
          <w:rFonts w:ascii="Arial" w:hAnsi="Arial" w:cs="Arial"/>
          <w:noProof/>
        </w:rPr>
        <mc:AlternateContent>
          <mc:Choice Requires="wps">
            <w:drawing>
              <wp:anchor distT="0" distB="0" distL="114300" distR="114300" simplePos="0" relativeHeight="251670528" behindDoc="0" locked="0" layoutInCell="1" allowOverlap="1" wp14:anchorId="62726419" wp14:editId="5976ECC5">
                <wp:simplePos x="0" y="0"/>
                <wp:positionH relativeFrom="column">
                  <wp:posOffset>2463165</wp:posOffset>
                </wp:positionH>
                <wp:positionV relativeFrom="paragraph">
                  <wp:posOffset>320675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4DFF1B2" id="Straight Arrow Connector 16" o:spid="_x0000_s1026" type="#_x0000_t32" style="position:absolute;margin-left:193.95pt;margin-top:25.25pt;width:44.35pt;height: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" strokecolor="black [3213]" strokeweight=".5pt">
                <v:stroke endarrow="block" joinstyle="miter"/>
              </v:shape>
            </w:pict>
          </mc:Fallback>
        </mc:AlternateContent>
      </w:r>
      <w:r w:rsidRPr="00173EBE">
        <w:rPr>
          <w:rFonts w:ascii="Arial" w:hAnsi="Arial" w:cs="Arial"/>
          <w:noProof/>
        </w:rPr>
        <mc:AlternateContent>
          <mc:Choice Requires="wps">
            <w:drawing>
              <wp:anchor distT="0" distB="0" distL="114300" distR="114300" simplePos="0" relativeHeight="251664384" behindDoc="0" locked="0" layoutInCell="1" allowOverlap="1" wp14:anchorId="42662BAA" wp14:editId="64A5FA63">
                <wp:simplePos x="0" y="0"/>
                <wp:positionH relativeFrom="column">
                  <wp:posOffset>3049270</wp:posOffset>
                </wp:positionH>
                <wp:positionV relativeFrom="paragraph">
                  <wp:posOffset>66675</wp:posOffset>
                </wp:positionV>
                <wp:extent cx="1887220" cy="526415"/>
                <wp:effectExtent l="0" t="0" r="17780" b="26035"/>
                <wp:wrapNone/>
                <wp:docPr id="6" name="Rectangle 6"/>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B1BBDFA" w14:textId="77777777" w:rsidR="00B90AFC" w:rsidRDefault="00B90AFC" w:rsidP="00F34852">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6253E1D5" w14:textId="77777777" w:rsidR="00B90AFC" w:rsidRPr="00560609" w:rsidRDefault="00B90AFC" w:rsidP="00F34852">
                            <w:pPr>
                              <w:spacing w:after="0" w:line="240" w:lineRule="auto"/>
                              <w:rPr>
                                <w:rFonts w:ascii="Arial" w:hAnsi="Arial" w:cs="Arial"/>
                                <w:color w:val="000000" w:themeColor="text1"/>
                                <w:sz w:val="18"/>
                                <w:szCs w:val="20"/>
                              </w:rPr>
                            </w:pPr>
                            <w:r>
                              <w:rPr>
                                <w:rFonts w:ascii="Arial" w:hAnsi="Arial" w:cs="Arial"/>
                                <w:color w:val="000000" w:themeColor="text1"/>
                                <w:sz w:val="18"/>
                                <w:szCs w:val="20"/>
                              </w:rPr>
                              <w:t>(n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662BAA" id="Rectangle 6" o:spid="_x0000_s1033" style="position:absolute;margin-left:240.1pt;margin-top:5.25pt;width:148.6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dJ6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" filled="f" strokecolor="black [3213]" strokeweight="1pt">
                <v:textbox>
                  <w:txbxContent>
                    <w:p w14:paraId="2B1BBDFA" w14:textId="77777777" w:rsidR="00B90AFC" w:rsidRDefault="00B90AFC" w:rsidP="00F34852">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6253E1D5" w14:textId="77777777" w:rsidR="00B90AFC" w:rsidRPr="00560609" w:rsidRDefault="00B90AFC" w:rsidP="00F34852">
                      <w:pPr>
                        <w:spacing w:after="0" w:line="240" w:lineRule="auto"/>
                        <w:rPr>
                          <w:rFonts w:ascii="Arial" w:hAnsi="Arial" w:cs="Arial"/>
                          <w:color w:val="000000" w:themeColor="text1"/>
                          <w:sz w:val="18"/>
                          <w:szCs w:val="20"/>
                        </w:rPr>
                      </w:pPr>
                      <w:r>
                        <w:rPr>
                          <w:rFonts w:ascii="Arial" w:hAnsi="Arial" w:cs="Arial"/>
                          <w:color w:val="000000" w:themeColor="text1"/>
                          <w:sz w:val="18"/>
                          <w:szCs w:val="20"/>
                        </w:rPr>
                        <w:t>(n = 0)</w:t>
                      </w:r>
                    </w:p>
                  </w:txbxContent>
                </v:textbox>
              </v:rect>
            </w:pict>
          </mc:Fallback>
        </mc:AlternateContent>
      </w:r>
    </w:p>
    <w:p w14:paraId="7AE4D068" w14:textId="77777777" w:rsidR="00F34852" w:rsidRPr="00173EBE" w:rsidRDefault="00F34852" w:rsidP="00F34852">
      <w:pPr>
        <w:spacing w:after="0" w:line="240" w:lineRule="auto"/>
        <w:rPr>
          <w:rFonts w:ascii="Arial" w:hAnsi="Arial" w:cs="Arial"/>
        </w:rPr>
      </w:pPr>
    </w:p>
    <w:p w14:paraId="371C260F" w14:textId="77777777" w:rsidR="00F34852" w:rsidRPr="00173EBE" w:rsidRDefault="00F34852" w:rsidP="00F34852">
      <w:pPr>
        <w:spacing w:after="0" w:line="240" w:lineRule="auto"/>
        <w:rPr>
          <w:rFonts w:ascii="Arial" w:hAnsi="Arial" w:cs="Arial"/>
        </w:rPr>
      </w:pPr>
      <w:r w:rsidRPr="00173EBE">
        <w:rPr>
          <w:rFonts w:ascii="Arial" w:hAnsi="Arial" w:cs="Arial"/>
          <w:noProof/>
        </w:rPr>
        <mc:AlternateContent>
          <mc:Choice Requires="wps">
            <w:drawing>
              <wp:anchor distT="0" distB="0" distL="114300" distR="114300" simplePos="0" relativeHeight="251674624" behindDoc="0" locked="0" layoutInCell="1" allowOverlap="1" wp14:anchorId="4E839BCE" wp14:editId="29FD00A2">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1FB4CE56" w14:textId="77777777" w:rsidR="00B90AFC" w:rsidRDefault="00B90AFC" w:rsidP="00F34852">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765C836B" w14:textId="77777777" w:rsidR="00B90AFC" w:rsidRPr="001502CF" w:rsidRDefault="00B90AFC" w:rsidP="00F34852">
                            <w:pPr>
                              <w:spacing w:after="0" w:line="240" w:lineRule="auto"/>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839BCE" id="Flowchart: Alternate Process 32" o:spid="_x0000_s1034" type="#_x0000_t176" style="position:absolute;margin-left:-91.4pt;margin-top:11.05pt;width:219.5pt;height:20.7pt;rotation:-9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" fillcolor="#8eaadb [1944]" strokecolor="black [3213]" strokeweight="1pt">
                <v:textbox>
                  <w:txbxContent>
                    <w:p w14:paraId="1FB4CE56" w14:textId="77777777" w:rsidR="00B90AFC" w:rsidRDefault="00B90AFC" w:rsidP="00F34852">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765C836B" w14:textId="77777777" w:rsidR="00B90AFC" w:rsidRPr="001502CF" w:rsidRDefault="00B90AFC" w:rsidP="00F34852">
                      <w:pPr>
                        <w:spacing w:after="0" w:line="240" w:lineRule="auto"/>
                        <w:rPr>
                          <w:rFonts w:ascii="Arial" w:hAnsi="Arial" w:cs="Arial"/>
                          <w:b/>
                          <w:color w:val="000000" w:themeColor="text1"/>
                          <w:sz w:val="18"/>
                          <w:szCs w:val="18"/>
                        </w:rPr>
                      </w:pPr>
                    </w:p>
                  </w:txbxContent>
                </v:textbox>
              </v:shape>
            </w:pict>
          </mc:Fallback>
        </mc:AlternateContent>
      </w:r>
    </w:p>
    <w:p w14:paraId="4DECE617" w14:textId="77777777" w:rsidR="00F34852" w:rsidRPr="00173EBE" w:rsidRDefault="00F34852" w:rsidP="00F34852">
      <w:pPr>
        <w:spacing w:after="0" w:line="240" w:lineRule="auto"/>
        <w:rPr>
          <w:rFonts w:ascii="Arial" w:hAnsi="Arial" w:cs="Arial"/>
        </w:rPr>
      </w:pPr>
      <w:r w:rsidRPr="00173EBE">
        <w:rPr>
          <w:rFonts w:ascii="Arial" w:hAnsi="Arial" w:cs="Arial"/>
          <w:noProof/>
        </w:rPr>
        <mc:AlternateContent>
          <mc:Choice Requires="wps">
            <w:drawing>
              <wp:anchor distT="0" distB="0" distL="114300" distR="114300" simplePos="0" relativeHeight="251678720" behindDoc="0" locked="0" layoutInCell="1" allowOverlap="1" wp14:anchorId="6A0E15AD" wp14:editId="39626AFC">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E060F3E" id="Straight Arrow Connector 36" o:spid="_x0000_s1026" type="#_x0000_t32" style="position:absolute;margin-left:111pt;margin-top:4.45pt;width:0;height:22.1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" strokecolor="black [3213]" strokeweight=".5pt">
                <v:stroke endarrow="block" joinstyle="miter"/>
              </v:shape>
            </w:pict>
          </mc:Fallback>
        </mc:AlternateContent>
      </w:r>
    </w:p>
    <w:p w14:paraId="1443D5A0" w14:textId="77777777" w:rsidR="00F34852" w:rsidRPr="00173EBE" w:rsidRDefault="00F34852" w:rsidP="00F34852">
      <w:pPr>
        <w:spacing w:after="0" w:line="240" w:lineRule="auto"/>
        <w:rPr>
          <w:rFonts w:ascii="Arial" w:hAnsi="Arial" w:cs="Arial"/>
        </w:rPr>
      </w:pPr>
    </w:p>
    <w:p w14:paraId="096729BA" w14:textId="77777777" w:rsidR="00F34852" w:rsidRPr="00173EBE" w:rsidRDefault="00F34852" w:rsidP="00F34852">
      <w:pPr>
        <w:spacing w:after="0" w:line="240" w:lineRule="auto"/>
        <w:rPr>
          <w:rFonts w:ascii="Arial" w:hAnsi="Arial" w:cs="Arial"/>
        </w:rPr>
      </w:pPr>
      <w:r w:rsidRPr="00173EBE">
        <w:rPr>
          <w:rFonts w:ascii="Arial" w:hAnsi="Arial" w:cs="Arial"/>
          <w:noProof/>
        </w:rPr>
        <mc:AlternateContent>
          <mc:Choice Requires="wps">
            <w:drawing>
              <wp:anchor distT="0" distB="0" distL="114300" distR="114300" simplePos="0" relativeHeight="251666432" behindDoc="0" locked="0" layoutInCell="1" allowOverlap="1" wp14:anchorId="0FAF16EC" wp14:editId="4B0F1940">
                <wp:simplePos x="0" y="0"/>
                <wp:positionH relativeFrom="column">
                  <wp:posOffset>3062176</wp:posOffset>
                </wp:positionH>
                <wp:positionV relativeFrom="paragraph">
                  <wp:posOffset>11622</wp:posOffset>
                </wp:positionV>
                <wp:extent cx="2530549" cy="1488558"/>
                <wp:effectExtent l="0" t="0" r="22225" b="16510"/>
                <wp:wrapNone/>
                <wp:docPr id="9" name="Rectangle 9"/>
                <wp:cNvGraphicFramePr/>
                <a:graphic xmlns:a="http://schemas.openxmlformats.org/drawingml/2006/main">
                  <a:graphicData uri="http://schemas.microsoft.com/office/word/2010/wordprocessingShape">
                    <wps:wsp>
                      <wps:cNvSpPr/>
                      <wps:spPr>
                        <a:xfrm>
                          <a:off x="0" y="0"/>
                          <a:ext cx="2530549" cy="1488558"/>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B49164A" w14:textId="77777777" w:rsidR="00B90AFC" w:rsidRDefault="00B90AFC" w:rsidP="00F34852">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 42</w:t>
                            </w:r>
                          </w:p>
                          <w:p w14:paraId="7DE8E880" w14:textId="77777777" w:rsidR="00B90AFC" w:rsidRPr="00EA0CE9" w:rsidRDefault="00B90AFC" w:rsidP="00F34852">
                            <w:pPr>
                              <w:spacing w:after="0" w:line="240" w:lineRule="auto"/>
                              <w:ind w:left="284"/>
                              <w:rPr>
                                <w:rFonts w:ascii="Arial" w:hAnsi="Arial" w:cs="Arial"/>
                                <w:color w:val="000000" w:themeColor="text1"/>
                                <w:sz w:val="18"/>
                                <w:szCs w:val="20"/>
                              </w:rPr>
                            </w:pPr>
                            <w:r w:rsidRPr="00EA0CE9">
                              <w:rPr>
                                <w:rFonts w:ascii="Arial" w:hAnsi="Arial" w:cs="Arial"/>
                                <w:color w:val="000000" w:themeColor="text1"/>
                                <w:sz w:val="18"/>
                                <w:szCs w:val="20"/>
                              </w:rPr>
                              <w:t>Non-healthca</w:t>
                            </w:r>
                            <w:r>
                              <w:rPr>
                                <w:rFonts w:ascii="Arial" w:hAnsi="Arial" w:cs="Arial"/>
                                <w:color w:val="000000" w:themeColor="text1"/>
                                <w:sz w:val="18"/>
                                <w:szCs w:val="20"/>
                              </w:rPr>
                              <w:t>re professional sample (n = 20)</w:t>
                            </w:r>
                          </w:p>
                          <w:p w14:paraId="6B2C6B9C" w14:textId="77777777" w:rsidR="00B90AFC" w:rsidRPr="00EA0CE9" w:rsidRDefault="00B90AFC" w:rsidP="00F34852">
                            <w:pPr>
                              <w:spacing w:after="0" w:line="240" w:lineRule="auto"/>
                              <w:ind w:left="284"/>
                              <w:rPr>
                                <w:rFonts w:ascii="Arial" w:hAnsi="Arial" w:cs="Arial"/>
                                <w:color w:val="000000" w:themeColor="text1"/>
                                <w:sz w:val="18"/>
                                <w:szCs w:val="20"/>
                              </w:rPr>
                            </w:pPr>
                            <w:r w:rsidRPr="00EA0CE9">
                              <w:rPr>
                                <w:rFonts w:ascii="Arial" w:hAnsi="Arial" w:cs="Arial"/>
                                <w:color w:val="000000" w:themeColor="text1"/>
                                <w:sz w:val="18"/>
                                <w:szCs w:val="20"/>
                              </w:rPr>
                              <w:t>Family-b</w:t>
                            </w:r>
                            <w:r>
                              <w:rPr>
                                <w:rFonts w:ascii="Arial" w:hAnsi="Arial" w:cs="Arial"/>
                                <w:color w:val="000000" w:themeColor="text1"/>
                                <w:sz w:val="18"/>
                                <w:szCs w:val="20"/>
                              </w:rPr>
                              <w:t>ereavement-only studies (n = 14)</w:t>
                            </w:r>
                          </w:p>
                          <w:p w14:paraId="22293C48" w14:textId="77777777" w:rsidR="00B90AFC" w:rsidRPr="00EA0CE9" w:rsidRDefault="00B90AFC" w:rsidP="00F34852">
                            <w:pPr>
                              <w:spacing w:after="0" w:line="240" w:lineRule="auto"/>
                              <w:ind w:left="284"/>
                              <w:rPr>
                                <w:rFonts w:ascii="Arial" w:hAnsi="Arial" w:cs="Arial"/>
                                <w:color w:val="000000" w:themeColor="text1"/>
                                <w:sz w:val="18"/>
                                <w:szCs w:val="20"/>
                              </w:rPr>
                            </w:pPr>
                            <w:r w:rsidRPr="00EA0CE9">
                              <w:rPr>
                                <w:rFonts w:ascii="Arial" w:hAnsi="Arial" w:cs="Arial"/>
                                <w:color w:val="000000" w:themeColor="text1"/>
                                <w:sz w:val="18"/>
                                <w:szCs w:val="20"/>
                              </w:rPr>
                              <w:t>Editorials/commentaries (n = 6)</w:t>
                            </w:r>
                          </w:p>
                          <w:p w14:paraId="22FA4C55" w14:textId="77777777" w:rsidR="00B90AFC" w:rsidRPr="00EA0CE9" w:rsidRDefault="00B90AFC" w:rsidP="00F34852">
                            <w:pPr>
                              <w:spacing w:after="0" w:line="240" w:lineRule="auto"/>
                              <w:ind w:left="284"/>
                              <w:rPr>
                                <w:rFonts w:ascii="Arial" w:hAnsi="Arial" w:cs="Arial"/>
                                <w:color w:val="000000" w:themeColor="text1"/>
                                <w:sz w:val="18"/>
                                <w:szCs w:val="20"/>
                              </w:rPr>
                            </w:pPr>
                          </w:p>
                          <w:p w14:paraId="774F18DD" w14:textId="77777777" w:rsidR="00B90AFC" w:rsidRPr="00560609" w:rsidRDefault="00B90AFC" w:rsidP="00F34852">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Non-English language (n = 2</w:t>
                            </w:r>
                            <w:r w:rsidRPr="00EA0CE9">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AF16EC" id="Rectangle 9" o:spid="_x0000_s1035" style="position:absolute;margin-left:241.1pt;margin-top:.9pt;width:199.25pt;height:117.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" filled="f" strokecolor="black [3213]" strokeweight="1pt">
                <v:textbox>
                  <w:txbxContent>
                    <w:p w14:paraId="3B49164A" w14:textId="77777777" w:rsidR="00B90AFC" w:rsidRDefault="00B90AFC" w:rsidP="00F34852">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 42</w:t>
                      </w:r>
                    </w:p>
                    <w:p w14:paraId="7DE8E880" w14:textId="77777777" w:rsidR="00B90AFC" w:rsidRPr="00EA0CE9" w:rsidRDefault="00B90AFC" w:rsidP="00F34852">
                      <w:pPr>
                        <w:spacing w:after="0" w:line="240" w:lineRule="auto"/>
                        <w:ind w:left="284"/>
                        <w:rPr>
                          <w:rFonts w:ascii="Arial" w:hAnsi="Arial" w:cs="Arial"/>
                          <w:color w:val="000000" w:themeColor="text1"/>
                          <w:sz w:val="18"/>
                          <w:szCs w:val="20"/>
                        </w:rPr>
                      </w:pPr>
                      <w:r w:rsidRPr="00EA0CE9">
                        <w:rPr>
                          <w:rFonts w:ascii="Arial" w:hAnsi="Arial" w:cs="Arial"/>
                          <w:color w:val="000000" w:themeColor="text1"/>
                          <w:sz w:val="18"/>
                          <w:szCs w:val="20"/>
                        </w:rPr>
                        <w:t>Non-healthca</w:t>
                      </w:r>
                      <w:r>
                        <w:rPr>
                          <w:rFonts w:ascii="Arial" w:hAnsi="Arial" w:cs="Arial"/>
                          <w:color w:val="000000" w:themeColor="text1"/>
                          <w:sz w:val="18"/>
                          <w:szCs w:val="20"/>
                        </w:rPr>
                        <w:t>re professional sample (n = 20)</w:t>
                      </w:r>
                    </w:p>
                    <w:p w14:paraId="6B2C6B9C" w14:textId="77777777" w:rsidR="00B90AFC" w:rsidRPr="00EA0CE9" w:rsidRDefault="00B90AFC" w:rsidP="00F34852">
                      <w:pPr>
                        <w:spacing w:after="0" w:line="240" w:lineRule="auto"/>
                        <w:ind w:left="284"/>
                        <w:rPr>
                          <w:rFonts w:ascii="Arial" w:hAnsi="Arial" w:cs="Arial"/>
                          <w:color w:val="000000" w:themeColor="text1"/>
                          <w:sz w:val="18"/>
                          <w:szCs w:val="20"/>
                        </w:rPr>
                      </w:pPr>
                      <w:r w:rsidRPr="00EA0CE9">
                        <w:rPr>
                          <w:rFonts w:ascii="Arial" w:hAnsi="Arial" w:cs="Arial"/>
                          <w:color w:val="000000" w:themeColor="text1"/>
                          <w:sz w:val="18"/>
                          <w:szCs w:val="20"/>
                        </w:rPr>
                        <w:t>Family-b</w:t>
                      </w:r>
                      <w:r>
                        <w:rPr>
                          <w:rFonts w:ascii="Arial" w:hAnsi="Arial" w:cs="Arial"/>
                          <w:color w:val="000000" w:themeColor="text1"/>
                          <w:sz w:val="18"/>
                          <w:szCs w:val="20"/>
                        </w:rPr>
                        <w:t>ereavement-only studies (n = 14)</w:t>
                      </w:r>
                    </w:p>
                    <w:p w14:paraId="22293C48" w14:textId="77777777" w:rsidR="00B90AFC" w:rsidRPr="00EA0CE9" w:rsidRDefault="00B90AFC" w:rsidP="00F34852">
                      <w:pPr>
                        <w:spacing w:after="0" w:line="240" w:lineRule="auto"/>
                        <w:ind w:left="284"/>
                        <w:rPr>
                          <w:rFonts w:ascii="Arial" w:hAnsi="Arial" w:cs="Arial"/>
                          <w:color w:val="000000" w:themeColor="text1"/>
                          <w:sz w:val="18"/>
                          <w:szCs w:val="20"/>
                        </w:rPr>
                      </w:pPr>
                      <w:r w:rsidRPr="00EA0CE9">
                        <w:rPr>
                          <w:rFonts w:ascii="Arial" w:hAnsi="Arial" w:cs="Arial"/>
                          <w:color w:val="000000" w:themeColor="text1"/>
                          <w:sz w:val="18"/>
                          <w:szCs w:val="20"/>
                        </w:rPr>
                        <w:t>Editorials/commentaries (n = 6)</w:t>
                      </w:r>
                    </w:p>
                    <w:p w14:paraId="22FA4C55" w14:textId="77777777" w:rsidR="00B90AFC" w:rsidRPr="00EA0CE9" w:rsidRDefault="00B90AFC" w:rsidP="00F34852">
                      <w:pPr>
                        <w:spacing w:after="0" w:line="240" w:lineRule="auto"/>
                        <w:ind w:left="284"/>
                        <w:rPr>
                          <w:rFonts w:ascii="Arial" w:hAnsi="Arial" w:cs="Arial"/>
                          <w:color w:val="000000" w:themeColor="text1"/>
                          <w:sz w:val="18"/>
                          <w:szCs w:val="20"/>
                        </w:rPr>
                      </w:pPr>
                    </w:p>
                    <w:p w14:paraId="774F18DD" w14:textId="77777777" w:rsidR="00B90AFC" w:rsidRPr="00560609" w:rsidRDefault="00B90AFC" w:rsidP="00F34852">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Non-English language (n = 2</w:t>
                      </w:r>
                      <w:r w:rsidRPr="00EA0CE9">
                        <w:rPr>
                          <w:rFonts w:ascii="Arial" w:hAnsi="Arial" w:cs="Arial"/>
                          <w:color w:val="000000" w:themeColor="text1"/>
                          <w:sz w:val="18"/>
                          <w:szCs w:val="20"/>
                        </w:rPr>
                        <w:t>)</w:t>
                      </w:r>
                    </w:p>
                  </w:txbxContent>
                </v:textbox>
              </v:rect>
            </w:pict>
          </mc:Fallback>
        </mc:AlternateContent>
      </w:r>
      <w:r w:rsidRPr="00173EBE">
        <w:rPr>
          <w:rFonts w:ascii="Arial" w:hAnsi="Arial" w:cs="Arial"/>
          <w:noProof/>
        </w:rPr>
        <mc:AlternateContent>
          <mc:Choice Requires="wps">
            <w:drawing>
              <wp:anchor distT="0" distB="0" distL="114300" distR="114300" simplePos="0" relativeHeight="251671552" behindDoc="0" locked="0" layoutInCell="1" allowOverlap="1" wp14:anchorId="1D488AF6" wp14:editId="0307C9A0">
                <wp:simplePos x="0" y="0"/>
                <wp:positionH relativeFrom="column">
                  <wp:posOffset>2476500</wp:posOffset>
                </wp:positionH>
                <wp:positionV relativeFrom="paragraph">
                  <wp:posOffset>294640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24A7F31" id="Straight Arrow Connector 17" o:spid="_x0000_s1026" type="#_x0000_t32" style="position:absolute;margin-left:195pt;margin-top:23.2pt;width:44.3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" strokecolor="black [3213]" strokeweight=".5pt">
                <v:stroke endarrow="block" joinstyle="miter"/>
              </v:shape>
            </w:pict>
          </mc:Fallback>
        </mc:AlternateContent>
      </w:r>
      <w:r w:rsidRPr="00173EBE">
        <w:rPr>
          <w:rFonts w:ascii="Arial" w:hAnsi="Arial" w:cs="Arial"/>
          <w:noProof/>
        </w:rPr>
        <mc:AlternateContent>
          <mc:Choice Requires="wps">
            <w:drawing>
              <wp:anchor distT="0" distB="0" distL="114300" distR="114300" simplePos="0" relativeHeight="251665408" behindDoc="0" locked="0" layoutInCell="1" allowOverlap="1" wp14:anchorId="5CCEB2D3" wp14:editId="00AF2F3C">
                <wp:simplePos x="0" y="0"/>
                <wp:positionH relativeFrom="column">
                  <wp:posOffset>561975</wp:posOffset>
                </wp:positionH>
                <wp:positionV relativeFrom="paragraph">
                  <wp:posOffset>13335</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DD88323" w14:textId="77777777" w:rsidR="00B90AFC" w:rsidRDefault="00B90AFC" w:rsidP="00F34852">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062BC31D" w14:textId="77777777" w:rsidR="00B90AFC" w:rsidRPr="00560609" w:rsidRDefault="00B90AFC" w:rsidP="00F34852">
                            <w:pPr>
                              <w:spacing w:after="0" w:line="240" w:lineRule="auto"/>
                              <w:rPr>
                                <w:rFonts w:ascii="Arial" w:hAnsi="Arial" w:cs="Arial"/>
                                <w:color w:val="000000" w:themeColor="text1"/>
                                <w:sz w:val="18"/>
                                <w:szCs w:val="20"/>
                              </w:rPr>
                            </w:pPr>
                            <w:r>
                              <w:rPr>
                                <w:rFonts w:ascii="Arial" w:hAnsi="Arial" w:cs="Arial"/>
                                <w:color w:val="000000" w:themeColor="text1"/>
                                <w:sz w:val="18"/>
                                <w:szCs w:val="20"/>
                              </w:rPr>
                              <w:t>(n = 52)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CEB2D3" id="Rectangle 8" o:spid="_x0000_s1036" style="position:absolute;margin-left:44.25pt;margin-top:1.05pt;width:148.6pt;height:4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" filled="f" strokecolor="black [3213]" strokeweight="1pt">
                <v:textbox>
                  <w:txbxContent>
                    <w:p w14:paraId="4DD88323" w14:textId="77777777" w:rsidR="00B90AFC" w:rsidRDefault="00B90AFC" w:rsidP="00F34852">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062BC31D" w14:textId="77777777" w:rsidR="00B90AFC" w:rsidRPr="00560609" w:rsidRDefault="00B90AFC" w:rsidP="00F34852">
                      <w:pPr>
                        <w:spacing w:after="0" w:line="240" w:lineRule="auto"/>
                        <w:rPr>
                          <w:rFonts w:ascii="Arial" w:hAnsi="Arial" w:cs="Arial"/>
                          <w:color w:val="000000" w:themeColor="text1"/>
                          <w:sz w:val="18"/>
                          <w:szCs w:val="20"/>
                        </w:rPr>
                      </w:pPr>
                      <w:r>
                        <w:rPr>
                          <w:rFonts w:ascii="Arial" w:hAnsi="Arial" w:cs="Arial"/>
                          <w:color w:val="000000" w:themeColor="text1"/>
                          <w:sz w:val="18"/>
                          <w:szCs w:val="20"/>
                        </w:rPr>
                        <w:t>(n = 52)</w:t>
                      </w:r>
                    </w:p>
                  </w:txbxContent>
                </v:textbox>
              </v:rect>
            </w:pict>
          </mc:Fallback>
        </mc:AlternateContent>
      </w:r>
    </w:p>
    <w:p w14:paraId="55B88CCD" w14:textId="77777777" w:rsidR="00F34852" w:rsidRPr="00173EBE" w:rsidRDefault="00F34852" w:rsidP="00F34852">
      <w:pPr>
        <w:spacing w:after="0" w:line="240" w:lineRule="auto"/>
        <w:rPr>
          <w:rFonts w:ascii="Arial" w:hAnsi="Arial" w:cs="Arial"/>
        </w:rPr>
      </w:pPr>
    </w:p>
    <w:p w14:paraId="23FE7236" w14:textId="77777777" w:rsidR="00F34852" w:rsidRPr="00173EBE" w:rsidRDefault="00F34852" w:rsidP="00F34852">
      <w:pPr>
        <w:spacing w:after="0" w:line="240" w:lineRule="auto"/>
        <w:rPr>
          <w:rFonts w:ascii="Arial" w:hAnsi="Arial" w:cs="Arial"/>
        </w:rPr>
      </w:pPr>
    </w:p>
    <w:p w14:paraId="73703E02" w14:textId="77777777" w:rsidR="00F34852" w:rsidRPr="00173EBE" w:rsidRDefault="00F34852" w:rsidP="00F34852">
      <w:pPr>
        <w:spacing w:after="0" w:line="240" w:lineRule="auto"/>
        <w:rPr>
          <w:rFonts w:ascii="Arial" w:hAnsi="Arial" w:cs="Arial"/>
        </w:rPr>
      </w:pPr>
      <w:r w:rsidRPr="00173EBE">
        <w:rPr>
          <w:rFonts w:ascii="Arial" w:hAnsi="Arial" w:cs="Arial"/>
          <w:noProof/>
        </w:rPr>
        <mc:AlternateContent>
          <mc:Choice Requires="wps">
            <w:drawing>
              <wp:anchor distT="0" distB="0" distL="114300" distR="114300" simplePos="0" relativeHeight="251679744" behindDoc="0" locked="0" layoutInCell="1" allowOverlap="1" wp14:anchorId="5BB3CE76" wp14:editId="1C047184">
                <wp:simplePos x="0" y="0"/>
                <wp:positionH relativeFrom="column">
                  <wp:posOffset>1400861</wp:posOffset>
                </wp:positionH>
                <wp:positionV relativeFrom="paragraph">
                  <wp:posOffset>29667</wp:posOffset>
                </wp:positionV>
                <wp:extent cx="0" cy="746151"/>
                <wp:effectExtent l="76200" t="0" r="57150" b="53975"/>
                <wp:wrapNone/>
                <wp:docPr id="19" name="Straight Arrow Connector 19"/>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3BEBFEC" id="Straight Arrow Connector 19" o:spid="_x0000_s1026" type="#_x0000_t32" style="position:absolute;margin-left:110.3pt;margin-top:2.35pt;width:0;height:58.7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" strokecolor="black [3213]" strokeweight=".5pt">
                <v:stroke endarrow="block" joinstyle="miter"/>
              </v:shape>
            </w:pict>
          </mc:Fallback>
        </mc:AlternateContent>
      </w:r>
    </w:p>
    <w:p w14:paraId="3407BC00" w14:textId="77777777" w:rsidR="00F34852" w:rsidRPr="00173EBE" w:rsidRDefault="00F34852" w:rsidP="00F34852">
      <w:pPr>
        <w:spacing w:after="0" w:line="240" w:lineRule="auto"/>
        <w:rPr>
          <w:rFonts w:ascii="Arial" w:hAnsi="Arial" w:cs="Arial"/>
        </w:rPr>
      </w:pPr>
    </w:p>
    <w:p w14:paraId="27C42DC9" w14:textId="77777777" w:rsidR="00F34852" w:rsidRPr="00173EBE" w:rsidRDefault="00F34852" w:rsidP="00F34852">
      <w:pPr>
        <w:spacing w:after="0" w:line="240" w:lineRule="auto"/>
        <w:rPr>
          <w:rFonts w:ascii="Arial" w:hAnsi="Arial" w:cs="Arial"/>
        </w:rPr>
      </w:pPr>
    </w:p>
    <w:p w14:paraId="2C1D2D12" w14:textId="77777777" w:rsidR="00F34852" w:rsidRPr="00173EBE" w:rsidRDefault="00F34852" w:rsidP="00F34852">
      <w:pPr>
        <w:spacing w:after="0" w:line="240" w:lineRule="auto"/>
        <w:rPr>
          <w:rFonts w:ascii="Arial" w:hAnsi="Arial" w:cs="Arial"/>
        </w:rPr>
      </w:pPr>
    </w:p>
    <w:p w14:paraId="7656D617" w14:textId="77777777" w:rsidR="00F34852" w:rsidRPr="00173EBE" w:rsidRDefault="00F34852" w:rsidP="00F34852">
      <w:pPr>
        <w:spacing w:after="0" w:line="240" w:lineRule="auto"/>
        <w:rPr>
          <w:rFonts w:ascii="Arial" w:hAnsi="Arial" w:cs="Arial"/>
        </w:rPr>
      </w:pPr>
      <w:r w:rsidRPr="00173EBE">
        <w:rPr>
          <w:rFonts w:ascii="Arial" w:hAnsi="Arial" w:cs="Arial"/>
          <w:noProof/>
        </w:rPr>
        <mc:AlternateContent>
          <mc:Choice Requires="wps">
            <w:drawing>
              <wp:anchor distT="0" distB="0" distL="114300" distR="114300" simplePos="0" relativeHeight="251667456" behindDoc="0" locked="0" layoutInCell="1" allowOverlap="1" wp14:anchorId="7183A26D" wp14:editId="61FB28C1">
                <wp:simplePos x="0" y="0"/>
                <wp:positionH relativeFrom="column">
                  <wp:posOffset>542260</wp:posOffset>
                </wp:positionH>
                <wp:positionV relativeFrom="paragraph">
                  <wp:posOffset>114994</wp:posOffset>
                </wp:positionV>
                <wp:extent cx="1887220" cy="1158949"/>
                <wp:effectExtent l="0" t="0" r="17780" b="22225"/>
                <wp:wrapNone/>
                <wp:docPr id="13" name="Rectangle 13"/>
                <wp:cNvGraphicFramePr/>
                <a:graphic xmlns:a="http://schemas.openxmlformats.org/drawingml/2006/main">
                  <a:graphicData uri="http://schemas.microsoft.com/office/word/2010/wordprocessingShape">
                    <wps:wsp>
                      <wps:cNvSpPr/>
                      <wps:spPr>
                        <a:xfrm>
                          <a:off x="0" y="0"/>
                          <a:ext cx="1887220" cy="115894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D792ED5" w14:textId="77777777" w:rsidR="00B90AFC" w:rsidRDefault="00B90AFC" w:rsidP="00F34852">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14:paraId="4D065E4C" w14:textId="77777777" w:rsidR="00B90AFC" w:rsidRPr="00560609" w:rsidRDefault="00B90AFC" w:rsidP="00F34852">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83A26D" id="Rectangle 13" o:spid="_x0000_s1037" style="position:absolute;margin-left:42.7pt;margin-top:9.05pt;width:148.6pt;height:91.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" filled="f" strokecolor="black [3213]" strokeweight="1pt">
                <v:textbox>
                  <w:txbxContent>
                    <w:p w14:paraId="1D792ED5" w14:textId="77777777" w:rsidR="00B90AFC" w:rsidRDefault="00B90AFC" w:rsidP="00F34852">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14:paraId="4D065E4C" w14:textId="77777777" w:rsidR="00B90AFC" w:rsidRPr="00560609" w:rsidRDefault="00B90AFC" w:rsidP="00F34852">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10)</w:t>
                      </w:r>
                    </w:p>
                  </w:txbxContent>
                </v:textbox>
              </v:rect>
            </w:pict>
          </mc:Fallback>
        </mc:AlternateContent>
      </w:r>
    </w:p>
    <w:p w14:paraId="7C60264A" w14:textId="77777777" w:rsidR="00F34852" w:rsidRPr="00173EBE" w:rsidRDefault="00F34852" w:rsidP="00F34852">
      <w:pPr>
        <w:spacing w:after="0" w:line="240" w:lineRule="auto"/>
        <w:rPr>
          <w:rFonts w:ascii="Arial" w:hAnsi="Arial" w:cs="Arial"/>
        </w:rPr>
      </w:pPr>
      <w:r w:rsidRPr="00173EBE">
        <w:rPr>
          <w:rFonts w:ascii="Arial" w:hAnsi="Arial" w:cs="Arial"/>
          <w:noProof/>
        </w:rPr>
        <mc:AlternateContent>
          <mc:Choice Requires="wps">
            <w:drawing>
              <wp:anchor distT="0" distB="0" distL="114300" distR="114300" simplePos="0" relativeHeight="251675648" behindDoc="0" locked="0" layoutInCell="1" allowOverlap="1" wp14:anchorId="7B57695F" wp14:editId="63726BFA">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597FFA0C" w14:textId="77777777" w:rsidR="00B90AFC" w:rsidRPr="001502CF" w:rsidRDefault="00B90AFC" w:rsidP="00F34852">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57695F" id="Flowchart: Alternate Process 33" o:spid="_x0000_s1038" type="#_x0000_t176" style="position:absolute;margin-left:-10.5pt;margin-top:13.45pt;width:60.2pt;height:20.7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" fillcolor="#8eaadb [1944]" strokecolor="black [3213]" strokeweight="1pt">
                <v:textbox>
                  <w:txbxContent>
                    <w:p w14:paraId="597FFA0C" w14:textId="77777777" w:rsidR="00B90AFC" w:rsidRPr="001502CF" w:rsidRDefault="00B90AFC" w:rsidP="00F34852">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p>
    <w:p w14:paraId="0FA9E17E" w14:textId="77777777" w:rsidR="00F34852" w:rsidRPr="00173EBE" w:rsidRDefault="00F34852" w:rsidP="00F34852">
      <w:pPr>
        <w:spacing w:after="0" w:line="240" w:lineRule="auto"/>
        <w:rPr>
          <w:rFonts w:ascii="Arial" w:hAnsi="Arial" w:cs="Arial"/>
        </w:rPr>
      </w:pPr>
    </w:p>
    <w:p w14:paraId="033C54F3" w14:textId="77777777" w:rsidR="00F34852" w:rsidRPr="00173EBE" w:rsidRDefault="00F34852" w:rsidP="00F34852">
      <w:pPr>
        <w:spacing w:after="0" w:line="240" w:lineRule="auto"/>
        <w:rPr>
          <w:rFonts w:ascii="Arial" w:hAnsi="Arial" w:cs="Arial"/>
        </w:rPr>
      </w:pPr>
    </w:p>
    <w:p w14:paraId="3C93AE44" w14:textId="77777777" w:rsidR="00F34852" w:rsidRPr="00173EBE" w:rsidRDefault="00F34852" w:rsidP="00F34852">
      <w:pPr>
        <w:spacing w:after="0" w:line="240" w:lineRule="auto"/>
        <w:rPr>
          <w:rFonts w:ascii="Arial" w:hAnsi="Arial" w:cs="Arial"/>
        </w:rPr>
      </w:pPr>
    </w:p>
    <w:p w14:paraId="08914532" w14:textId="77777777" w:rsidR="00F34852" w:rsidRPr="00173EBE" w:rsidRDefault="00F34852" w:rsidP="00F34852">
      <w:pPr>
        <w:spacing w:after="0" w:line="240" w:lineRule="auto"/>
        <w:rPr>
          <w:rFonts w:ascii="Arial" w:hAnsi="Arial" w:cs="Arial"/>
        </w:rPr>
      </w:pPr>
    </w:p>
    <w:p w14:paraId="48183527" w14:textId="77777777" w:rsidR="00F34852" w:rsidRPr="00173EBE" w:rsidRDefault="00F34852" w:rsidP="00F34852">
      <w:pPr>
        <w:pStyle w:val="CommentText"/>
        <w:rPr>
          <w:rFonts w:ascii="Arial" w:hAnsi="Arial" w:cs="Arial"/>
          <w:sz w:val="22"/>
          <w:szCs w:val="22"/>
        </w:rPr>
      </w:pPr>
    </w:p>
    <w:p w14:paraId="63BBF687" w14:textId="77777777" w:rsidR="00F34852" w:rsidRPr="00810F8A" w:rsidRDefault="00F34852" w:rsidP="00F34852">
      <w:pPr>
        <w:pStyle w:val="NormalWeb"/>
        <w:spacing w:before="0" w:beforeAutospacing="0" w:after="0" w:afterAutospacing="0" w:line="360" w:lineRule="auto"/>
        <w:contextualSpacing/>
        <w:jc w:val="both"/>
        <w:rPr>
          <w:rFonts w:ascii="Arial" w:hAnsi="Arial" w:cs="Arial"/>
        </w:rPr>
      </w:pPr>
    </w:p>
    <w:p w14:paraId="3CED7F52" w14:textId="19280D2D" w:rsidR="00402E26" w:rsidRPr="00173EBE" w:rsidRDefault="00402E26" w:rsidP="00F34852">
      <w:pPr>
        <w:pStyle w:val="Heading2"/>
        <w:rPr>
          <w:rFonts w:ascii="Arial" w:hAnsi="Arial" w:cs="Arial"/>
          <w:sz w:val="28"/>
          <w:szCs w:val="28"/>
        </w:rPr>
      </w:pPr>
      <w:bookmarkStart w:id="31" w:name="_Toc224550787"/>
      <w:r w:rsidRPr="00173EBE">
        <w:rPr>
          <w:rStyle w:val="Strong"/>
          <w:rFonts w:ascii="Arial" w:hAnsi="Arial" w:cs="Arial"/>
          <w:b/>
          <w:bCs/>
          <w:sz w:val="28"/>
          <w:szCs w:val="28"/>
        </w:rPr>
        <w:t>Quality Appraisal</w:t>
      </w:r>
      <w:bookmarkEnd w:id="31"/>
    </w:p>
    <w:p w14:paraId="7E3A444D" w14:textId="6F229EBC" w:rsidR="00402E26" w:rsidRPr="00173EBE" w:rsidRDefault="00D95E48" w:rsidP="00F34852">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 xml:space="preserve">In systematic reviews, quality appraisal is important to make sure that the results are based on well-grounded studies. The quality of methodological studies used to evaluate the quality of studies included was through the Critical Appraisal Skills </w:t>
      </w:r>
      <w:proofErr w:type="spellStart"/>
      <w:r w:rsidRPr="00173EBE">
        <w:rPr>
          <w:rFonts w:ascii="Arial" w:hAnsi="Arial" w:cs="Arial"/>
          <w:sz w:val="22"/>
          <w:szCs w:val="22"/>
        </w:rPr>
        <w:t>Programme</w:t>
      </w:r>
      <w:proofErr w:type="spellEnd"/>
      <w:r w:rsidRPr="00173EBE">
        <w:rPr>
          <w:rFonts w:ascii="Arial" w:hAnsi="Arial" w:cs="Arial"/>
          <w:sz w:val="22"/>
          <w:szCs w:val="22"/>
        </w:rPr>
        <w:t xml:space="preserve"> (CASP) qualitative checklist. It is a tool that assesses the clarity of objectives, methodology suitability, recruitment strategy, data collection, reflexivity, ethical issues, data analysis, and the value of the research. The appraisal against the CASP criteria was performed independently on each of the studies and the quality of the study was classified as high, moderate or acceptable. There was no filtering out of studies on the grounds of quality </w:t>
      </w:r>
      <w:r w:rsidR="00146E07" w:rsidRPr="00173EBE">
        <w:rPr>
          <w:rFonts w:ascii="Arial" w:hAnsi="Arial" w:cs="Arial"/>
          <w:sz w:val="22"/>
          <w:szCs w:val="22"/>
        </w:rPr>
        <w:t>alone,</w:t>
      </w:r>
      <w:r w:rsidRPr="00173EBE">
        <w:rPr>
          <w:rFonts w:ascii="Arial" w:hAnsi="Arial" w:cs="Arial"/>
          <w:sz w:val="22"/>
          <w:szCs w:val="22"/>
        </w:rPr>
        <w:t xml:space="preserve"> but the results of the appraisal were used in informing </w:t>
      </w:r>
      <w:r w:rsidRPr="00173EBE">
        <w:rPr>
          <w:rFonts w:ascii="Arial" w:hAnsi="Arial" w:cs="Arial"/>
          <w:sz w:val="22"/>
          <w:szCs w:val="22"/>
        </w:rPr>
        <w:lastRenderedPageBreak/>
        <w:t xml:space="preserve">the weight assigned to the findings when </w:t>
      </w:r>
      <w:proofErr w:type="spellStart"/>
      <w:r w:rsidRPr="00173EBE">
        <w:rPr>
          <w:rFonts w:ascii="Arial" w:hAnsi="Arial" w:cs="Arial"/>
          <w:sz w:val="22"/>
          <w:szCs w:val="22"/>
        </w:rPr>
        <w:t>synthesising</w:t>
      </w:r>
      <w:proofErr w:type="spellEnd"/>
      <w:r w:rsidRPr="00173EBE">
        <w:rPr>
          <w:rFonts w:ascii="Arial" w:hAnsi="Arial" w:cs="Arial"/>
          <w:sz w:val="22"/>
          <w:szCs w:val="22"/>
        </w:rPr>
        <w:t xml:space="preserve">. The </w:t>
      </w:r>
      <w:proofErr w:type="spellStart"/>
      <w:r w:rsidRPr="00173EBE">
        <w:rPr>
          <w:rFonts w:ascii="Arial" w:hAnsi="Arial" w:cs="Arial"/>
          <w:sz w:val="22"/>
          <w:szCs w:val="22"/>
        </w:rPr>
        <w:t>practise</w:t>
      </w:r>
      <w:proofErr w:type="spellEnd"/>
      <w:r w:rsidRPr="00173EBE">
        <w:rPr>
          <w:rFonts w:ascii="Arial" w:hAnsi="Arial" w:cs="Arial"/>
          <w:sz w:val="22"/>
          <w:szCs w:val="22"/>
        </w:rPr>
        <w:t xml:space="preserve"> indicates guidance that omission of studies on quality </w:t>
      </w:r>
      <w:r w:rsidR="00146E07" w:rsidRPr="00173EBE">
        <w:rPr>
          <w:rFonts w:ascii="Arial" w:hAnsi="Arial" w:cs="Arial"/>
          <w:sz w:val="22"/>
          <w:szCs w:val="22"/>
        </w:rPr>
        <w:t>may</w:t>
      </w:r>
      <w:r w:rsidRPr="00173EBE">
        <w:rPr>
          <w:rFonts w:ascii="Arial" w:hAnsi="Arial" w:cs="Arial"/>
          <w:sz w:val="22"/>
          <w:szCs w:val="22"/>
        </w:rPr>
        <w:t xml:space="preserve"> result in omission of useful contextual information (Hannes, 2011</w:t>
      </w:r>
      <w:r w:rsidR="00402E26" w:rsidRPr="00173EBE">
        <w:rPr>
          <w:rFonts w:ascii="Arial" w:hAnsi="Arial" w:cs="Arial"/>
          <w:sz w:val="22"/>
          <w:szCs w:val="22"/>
        </w:rPr>
        <w:t>).</w:t>
      </w:r>
    </w:p>
    <w:p w14:paraId="1C5B442C" w14:textId="1A746727" w:rsidR="00402E26" w:rsidRPr="00173EBE" w:rsidRDefault="00402E26" w:rsidP="00F34852">
      <w:pPr>
        <w:pStyle w:val="Heading2"/>
        <w:rPr>
          <w:rFonts w:ascii="Arial" w:hAnsi="Arial" w:cs="Arial"/>
          <w:sz w:val="28"/>
          <w:szCs w:val="28"/>
        </w:rPr>
      </w:pPr>
      <w:bookmarkStart w:id="32" w:name="_Toc224550788"/>
      <w:r w:rsidRPr="00173EBE">
        <w:rPr>
          <w:rStyle w:val="Strong"/>
          <w:rFonts w:ascii="Arial" w:hAnsi="Arial" w:cs="Arial"/>
          <w:b/>
          <w:bCs/>
          <w:sz w:val="28"/>
          <w:szCs w:val="28"/>
        </w:rPr>
        <w:t>Data Extraction</w:t>
      </w:r>
      <w:bookmarkEnd w:id="32"/>
    </w:p>
    <w:p w14:paraId="74530BBF" w14:textId="340FBC67" w:rsidR="00402E26" w:rsidRDefault="00D95E48" w:rsidP="00F34852">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 xml:space="preserve">Information was extracted with the help of a structured template. The information obtained was extracted in the form of author, year, study objectives, sample, setting, methodology, major findings and quotes. The special focus was made on the results concerning </w:t>
      </w:r>
      <w:r w:rsidR="00146E07" w:rsidRPr="00173EBE">
        <w:rPr>
          <w:rFonts w:ascii="Arial" w:hAnsi="Arial" w:cs="Arial"/>
          <w:sz w:val="22"/>
          <w:szCs w:val="22"/>
        </w:rPr>
        <w:t>awareness</w:t>
      </w:r>
      <w:r w:rsidRPr="00173EBE">
        <w:rPr>
          <w:rFonts w:ascii="Arial" w:hAnsi="Arial" w:cs="Arial"/>
          <w:sz w:val="22"/>
          <w:szCs w:val="22"/>
        </w:rPr>
        <w:t xml:space="preserve">, accessibility, quality of services, and perceived efficacy. Data that were extracted were tabulated in a table </w:t>
      </w:r>
      <w:r w:rsidR="00146E07" w:rsidRPr="00173EBE">
        <w:rPr>
          <w:rFonts w:ascii="Arial" w:hAnsi="Arial" w:cs="Arial"/>
          <w:sz w:val="22"/>
          <w:szCs w:val="22"/>
        </w:rPr>
        <w:t>to</w:t>
      </w:r>
      <w:r w:rsidRPr="00173EBE">
        <w:rPr>
          <w:rFonts w:ascii="Arial" w:hAnsi="Arial" w:cs="Arial"/>
          <w:sz w:val="22"/>
          <w:szCs w:val="22"/>
        </w:rPr>
        <w:t xml:space="preserve"> compare them across studies. It is through this process that patterns, similarities and differences could be identified and systematic synthesis</w:t>
      </w:r>
      <w:r w:rsidR="00402E26" w:rsidRPr="00173EBE">
        <w:rPr>
          <w:rFonts w:ascii="Arial" w:hAnsi="Arial" w:cs="Arial"/>
          <w:sz w:val="22"/>
          <w:szCs w:val="22"/>
        </w:rPr>
        <w:t>.</w:t>
      </w:r>
    </w:p>
    <w:p w14:paraId="65F1F838" w14:textId="77777777" w:rsidR="00146E07" w:rsidRPr="00173EBE" w:rsidRDefault="00146E07" w:rsidP="00F34852">
      <w:pPr>
        <w:pStyle w:val="NormalWeb"/>
        <w:spacing w:before="0" w:beforeAutospacing="0" w:after="0" w:afterAutospacing="0" w:line="360" w:lineRule="auto"/>
        <w:ind w:firstLine="720"/>
        <w:contextualSpacing/>
        <w:jc w:val="both"/>
        <w:rPr>
          <w:rFonts w:ascii="Arial" w:hAnsi="Arial" w:cs="Arial"/>
          <w:sz w:val="22"/>
          <w:szCs w:val="22"/>
        </w:rPr>
      </w:pPr>
    </w:p>
    <w:p w14:paraId="30F68E55" w14:textId="41C79B5F" w:rsidR="00402E26" w:rsidRPr="00173EBE" w:rsidRDefault="00402E26" w:rsidP="00F34852">
      <w:pPr>
        <w:pStyle w:val="Heading2"/>
        <w:rPr>
          <w:rFonts w:ascii="Arial" w:hAnsi="Arial" w:cs="Arial"/>
          <w:sz w:val="28"/>
          <w:szCs w:val="28"/>
        </w:rPr>
      </w:pPr>
      <w:bookmarkStart w:id="33" w:name="_Toc224550789"/>
      <w:r w:rsidRPr="00173EBE">
        <w:rPr>
          <w:rStyle w:val="Strong"/>
          <w:rFonts w:ascii="Arial" w:hAnsi="Arial" w:cs="Arial"/>
          <w:b/>
          <w:bCs/>
          <w:sz w:val="28"/>
          <w:szCs w:val="28"/>
        </w:rPr>
        <w:t>Data Analysis: Thematic Synthesis</w:t>
      </w:r>
      <w:bookmarkEnd w:id="33"/>
    </w:p>
    <w:p w14:paraId="268B89E7" w14:textId="28E59C1B" w:rsidR="00402E26" w:rsidRPr="00173EBE" w:rsidRDefault="00D95E48" w:rsidP="00A64484">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Thematic synthesis as described by Thomas and Harden (2008) was used to examine the qualified data that was extracted. The process in this method has three steps</w:t>
      </w:r>
      <w:r w:rsidR="00146E07">
        <w:rPr>
          <w:rFonts w:ascii="Arial" w:hAnsi="Arial" w:cs="Arial"/>
          <w:sz w:val="22"/>
          <w:szCs w:val="22"/>
        </w:rPr>
        <w:t>:</w:t>
      </w:r>
      <w:r w:rsidRPr="00173EBE">
        <w:rPr>
          <w:rFonts w:ascii="Arial" w:hAnsi="Arial" w:cs="Arial"/>
          <w:sz w:val="22"/>
          <w:szCs w:val="22"/>
        </w:rPr>
        <w:t xml:space="preserve"> line by line coding, formulation of descriptive themes, and development of analytical themes.</w:t>
      </w:r>
      <w:r w:rsidR="00A64484" w:rsidRPr="00173EBE">
        <w:rPr>
          <w:rFonts w:ascii="Arial" w:hAnsi="Arial" w:cs="Arial"/>
          <w:sz w:val="22"/>
          <w:szCs w:val="22"/>
        </w:rPr>
        <w:t xml:space="preserve"> </w:t>
      </w:r>
      <w:r w:rsidRPr="00173EBE">
        <w:rPr>
          <w:rFonts w:ascii="Arial" w:hAnsi="Arial" w:cs="Arial"/>
          <w:sz w:val="22"/>
          <w:szCs w:val="22"/>
        </w:rPr>
        <w:t xml:space="preserve">During the first stage, inductive coding was used to code findings areas of included studies to capture meanings as expressed by participants. The second stage involved codes being sorted into descriptive themes that reflected common issues, including </w:t>
      </w:r>
      <w:r w:rsidR="00AE7AC1" w:rsidRPr="00173EBE">
        <w:rPr>
          <w:rFonts w:ascii="Arial" w:hAnsi="Arial" w:cs="Arial"/>
          <w:sz w:val="22"/>
          <w:szCs w:val="22"/>
        </w:rPr>
        <w:t>“</w:t>
      </w:r>
      <w:r w:rsidRPr="00173EBE">
        <w:rPr>
          <w:rFonts w:ascii="Arial" w:hAnsi="Arial" w:cs="Arial"/>
          <w:sz w:val="22"/>
          <w:szCs w:val="22"/>
        </w:rPr>
        <w:t xml:space="preserve">navigating complex systems or the feeling unheard. During the last phase, analytical themes were created by elucidating descriptive themes considering the objectives of research. Thematic synthesis has been chosen due to the opportunities to combine the results of the studies that were performed using divergent qualitative designs and to retain the voice of the participants (Thomas, 2012). </w:t>
      </w:r>
    </w:p>
    <w:p w14:paraId="5236247B" w14:textId="63942B1F" w:rsidR="00402E26" w:rsidRPr="00173EBE" w:rsidRDefault="00402E26" w:rsidP="00F34852">
      <w:pPr>
        <w:pStyle w:val="Heading2"/>
        <w:rPr>
          <w:rFonts w:ascii="Arial" w:hAnsi="Arial" w:cs="Arial"/>
          <w:sz w:val="28"/>
          <w:szCs w:val="28"/>
        </w:rPr>
      </w:pPr>
      <w:bookmarkStart w:id="34" w:name="_Toc224550790"/>
      <w:r w:rsidRPr="00173EBE">
        <w:rPr>
          <w:rStyle w:val="Strong"/>
          <w:rFonts w:ascii="Arial" w:hAnsi="Arial" w:cs="Arial"/>
          <w:b/>
          <w:bCs/>
          <w:sz w:val="28"/>
          <w:szCs w:val="28"/>
        </w:rPr>
        <w:t>Ensuring Trustworthiness</w:t>
      </w:r>
      <w:bookmarkEnd w:id="34"/>
    </w:p>
    <w:p w14:paraId="02225A0E" w14:textId="6A6DD3E6" w:rsidR="00402E26" w:rsidRDefault="00D95E48" w:rsidP="00F34852">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 xml:space="preserve">The criteria of credibility, dependability, confirmability, and transferability were used to deal with trustworthiness (Lincoln and Guba, 1985). Systematic searching, open selection processes, and application of standard appraisal instruments were used to improve credibility. As a measure of reliability, a document of audit trail on decisions made in the review process was maintained. Grounding the interpretations on extracted data and direct quotations where feasible were encouraged to facilitate confirmability. Reflexive notes were maintained </w:t>
      </w:r>
      <w:r w:rsidR="00146E07" w:rsidRPr="00173EBE">
        <w:rPr>
          <w:rFonts w:ascii="Arial" w:hAnsi="Arial" w:cs="Arial"/>
          <w:sz w:val="22"/>
          <w:szCs w:val="22"/>
        </w:rPr>
        <w:t>to</w:t>
      </w:r>
      <w:r w:rsidRPr="00173EBE">
        <w:rPr>
          <w:rFonts w:ascii="Arial" w:hAnsi="Arial" w:cs="Arial"/>
          <w:sz w:val="22"/>
          <w:szCs w:val="22"/>
        </w:rPr>
        <w:t xml:space="preserve"> accept what was assumed by the researcher and reduce the bias. The issue of transferability was solved by including comprehensive descriptions of the study contexts and samples to allow the reader to determine the applicability to the other settings</w:t>
      </w:r>
      <w:r w:rsidR="00402E26" w:rsidRPr="00173EBE">
        <w:rPr>
          <w:rFonts w:ascii="Arial" w:hAnsi="Arial" w:cs="Arial"/>
          <w:sz w:val="22"/>
          <w:szCs w:val="22"/>
        </w:rPr>
        <w:t>.</w:t>
      </w:r>
    </w:p>
    <w:p w14:paraId="2F346AE5" w14:textId="77777777" w:rsidR="00A00ADC" w:rsidRPr="00173EBE" w:rsidRDefault="00A00ADC" w:rsidP="00F34852">
      <w:pPr>
        <w:pStyle w:val="NormalWeb"/>
        <w:spacing w:before="0" w:beforeAutospacing="0" w:after="0" w:afterAutospacing="0" w:line="360" w:lineRule="auto"/>
        <w:ind w:firstLine="720"/>
        <w:contextualSpacing/>
        <w:jc w:val="both"/>
        <w:rPr>
          <w:rFonts w:ascii="Arial" w:hAnsi="Arial" w:cs="Arial"/>
          <w:sz w:val="22"/>
          <w:szCs w:val="22"/>
        </w:rPr>
      </w:pPr>
    </w:p>
    <w:p w14:paraId="7AE5769E" w14:textId="6E5C768E" w:rsidR="00402E26" w:rsidRPr="00173EBE" w:rsidRDefault="00402E26" w:rsidP="00F34852">
      <w:pPr>
        <w:pStyle w:val="Heading2"/>
        <w:rPr>
          <w:rFonts w:ascii="Arial" w:hAnsi="Arial" w:cs="Arial"/>
          <w:sz w:val="28"/>
          <w:szCs w:val="28"/>
        </w:rPr>
      </w:pPr>
      <w:bookmarkStart w:id="35" w:name="_Toc224550791"/>
      <w:r w:rsidRPr="00173EBE">
        <w:rPr>
          <w:rStyle w:val="Strong"/>
          <w:rFonts w:ascii="Arial" w:hAnsi="Arial" w:cs="Arial"/>
          <w:b/>
          <w:bCs/>
          <w:sz w:val="28"/>
          <w:szCs w:val="28"/>
        </w:rPr>
        <w:lastRenderedPageBreak/>
        <w:t>Ethical Considerations</w:t>
      </w:r>
      <w:bookmarkEnd w:id="35"/>
    </w:p>
    <w:p w14:paraId="64D6EE67" w14:textId="27E55931" w:rsidR="00A00ADC" w:rsidRPr="00173EBE" w:rsidRDefault="00D95E48" w:rsidP="00A00ADC">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 xml:space="preserve">Being a secondary research study, this project lacked direct contact with the participants </w:t>
      </w:r>
      <w:r w:rsidR="00146E07">
        <w:rPr>
          <w:rFonts w:ascii="Arial" w:hAnsi="Arial" w:cs="Arial"/>
          <w:sz w:val="22"/>
          <w:szCs w:val="22"/>
        </w:rPr>
        <w:t xml:space="preserve">However it was </w:t>
      </w:r>
      <w:r w:rsidRPr="00173EBE">
        <w:rPr>
          <w:rFonts w:ascii="Arial" w:hAnsi="Arial" w:cs="Arial"/>
          <w:sz w:val="22"/>
          <w:szCs w:val="22"/>
        </w:rPr>
        <w:t>necess</w:t>
      </w:r>
      <w:r w:rsidR="00146E07">
        <w:rPr>
          <w:rFonts w:ascii="Arial" w:hAnsi="Arial" w:cs="Arial"/>
          <w:sz w:val="22"/>
          <w:szCs w:val="22"/>
        </w:rPr>
        <w:t>ary</w:t>
      </w:r>
      <w:r w:rsidRPr="00173EBE">
        <w:rPr>
          <w:rFonts w:ascii="Arial" w:hAnsi="Arial" w:cs="Arial"/>
          <w:sz w:val="22"/>
          <w:szCs w:val="22"/>
        </w:rPr>
        <w:t xml:space="preserve"> an official approval of the ethical aspects of the study</w:t>
      </w:r>
      <w:r w:rsidR="00146E07">
        <w:rPr>
          <w:rFonts w:ascii="Arial" w:hAnsi="Arial" w:cs="Arial"/>
          <w:sz w:val="22"/>
          <w:szCs w:val="22"/>
        </w:rPr>
        <w:t xml:space="preserve"> from the University.</w:t>
      </w:r>
      <w:r w:rsidRPr="00173EBE">
        <w:rPr>
          <w:rFonts w:ascii="Arial" w:hAnsi="Arial" w:cs="Arial"/>
          <w:sz w:val="22"/>
          <w:szCs w:val="22"/>
        </w:rPr>
        <w:t xml:space="preserve"> </w:t>
      </w:r>
      <w:r w:rsidR="00146E07">
        <w:rPr>
          <w:rFonts w:ascii="Arial" w:hAnsi="Arial" w:cs="Arial"/>
          <w:sz w:val="22"/>
          <w:szCs w:val="22"/>
        </w:rPr>
        <w:t>T</w:t>
      </w:r>
      <w:r w:rsidRPr="00173EBE">
        <w:rPr>
          <w:rFonts w:ascii="Arial" w:hAnsi="Arial" w:cs="Arial"/>
          <w:sz w:val="22"/>
          <w:szCs w:val="22"/>
        </w:rPr>
        <w:t xml:space="preserve">he issue of ethics was </w:t>
      </w:r>
      <w:r w:rsidR="00146E07">
        <w:rPr>
          <w:rFonts w:ascii="Arial" w:hAnsi="Arial" w:cs="Arial"/>
          <w:sz w:val="22"/>
          <w:szCs w:val="22"/>
        </w:rPr>
        <w:t>considered, and the form was completed accordingly, ultimately approved</w:t>
      </w:r>
      <w:r w:rsidRPr="00173EBE">
        <w:rPr>
          <w:rFonts w:ascii="Arial" w:hAnsi="Arial" w:cs="Arial"/>
          <w:sz w:val="22"/>
          <w:szCs w:val="22"/>
        </w:rPr>
        <w:t xml:space="preserve">. The references were properly referenced </w:t>
      </w:r>
      <w:r w:rsidR="00146E07" w:rsidRPr="00173EBE">
        <w:rPr>
          <w:rFonts w:ascii="Arial" w:hAnsi="Arial" w:cs="Arial"/>
          <w:sz w:val="22"/>
          <w:szCs w:val="22"/>
        </w:rPr>
        <w:t>to</w:t>
      </w:r>
      <w:r w:rsidRPr="00173EBE">
        <w:rPr>
          <w:rFonts w:ascii="Arial" w:hAnsi="Arial" w:cs="Arial"/>
          <w:sz w:val="22"/>
          <w:szCs w:val="22"/>
        </w:rPr>
        <w:t xml:space="preserve"> prevent plagiarism and </w:t>
      </w:r>
      <w:proofErr w:type="spellStart"/>
      <w:r w:rsidRPr="00173EBE">
        <w:rPr>
          <w:rFonts w:ascii="Arial" w:hAnsi="Arial" w:cs="Arial"/>
          <w:sz w:val="22"/>
          <w:szCs w:val="22"/>
        </w:rPr>
        <w:t>honour</w:t>
      </w:r>
      <w:proofErr w:type="spellEnd"/>
      <w:r w:rsidRPr="00173EBE">
        <w:rPr>
          <w:rFonts w:ascii="Arial" w:hAnsi="Arial" w:cs="Arial"/>
          <w:sz w:val="22"/>
          <w:szCs w:val="22"/>
        </w:rPr>
        <w:t xml:space="preserve"> </w:t>
      </w:r>
      <w:r w:rsidR="00146E07" w:rsidRPr="00173EBE">
        <w:rPr>
          <w:rFonts w:ascii="Arial" w:hAnsi="Arial" w:cs="Arial"/>
          <w:sz w:val="22"/>
          <w:szCs w:val="22"/>
        </w:rPr>
        <w:t>intellectual</w:t>
      </w:r>
      <w:r w:rsidRPr="00173EBE">
        <w:rPr>
          <w:rFonts w:ascii="Arial" w:hAnsi="Arial" w:cs="Arial"/>
          <w:sz w:val="22"/>
          <w:szCs w:val="22"/>
        </w:rPr>
        <w:t xml:space="preserve"> property. The review was carried out sensitively due to the sensibility of mental health issues and being respectful of the voices of primary studies. Secondary analysis also brings up certain ethical issues concerning context and interpretation (Heaton, 2020). It was ensured that findings were presented in an accurate manner</w:t>
      </w:r>
      <w:r w:rsidR="00146E07">
        <w:rPr>
          <w:rFonts w:ascii="Arial" w:hAnsi="Arial" w:cs="Arial"/>
          <w:sz w:val="22"/>
          <w:szCs w:val="22"/>
        </w:rPr>
        <w:t xml:space="preserve"> and kept safe under data protection law.</w:t>
      </w:r>
    </w:p>
    <w:p w14:paraId="56BD7A9A" w14:textId="2181F11F" w:rsidR="00402E26" w:rsidRPr="00173EBE" w:rsidRDefault="00402E26" w:rsidP="00F34852">
      <w:pPr>
        <w:pStyle w:val="Heading2"/>
        <w:rPr>
          <w:rFonts w:ascii="Arial" w:hAnsi="Arial" w:cs="Arial"/>
          <w:sz w:val="28"/>
          <w:szCs w:val="28"/>
        </w:rPr>
      </w:pPr>
      <w:bookmarkStart w:id="36" w:name="_Toc224550792"/>
      <w:r w:rsidRPr="00173EBE">
        <w:rPr>
          <w:rStyle w:val="Strong"/>
          <w:rFonts w:ascii="Arial" w:hAnsi="Arial" w:cs="Arial"/>
          <w:b/>
          <w:bCs/>
          <w:sz w:val="28"/>
          <w:szCs w:val="28"/>
        </w:rPr>
        <w:t>Reflexivity</w:t>
      </w:r>
      <w:bookmarkEnd w:id="36"/>
    </w:p>
    <w:p w14:paraId="3E155716" w14:textId="77777777" w:rsidR="00402E26" w:rsidRPr="00173EBE" w:rsidRDefault="00D95E48" w:rsidP="00F34852">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 xml:space="preserve">The most important aspect of qualitative research is reflexivity. The researcher admits she is personally interested in mental health </w:t>
      </w:r>
      <w:proofErr w:type="gramStart"/>
      <w:r w:rsidRPr="00173EBE">
        <w:rPr>
          <w:rFonts w:ascii="Arial" w:hAnsi="Arial" w:cs="Arial"/>
          <w:sz w:val="22"/>
          <w:szCs w:val="22"/>
        </w:rPr>
        <w:t>advocacy</w:t>
      </w:r>
      <w:proofErr w:type="gramEnd"/>
      <w:r w:rsidRPr="00173EBE">
        <w:rPr>
          <w:rFonts w:ascii="Arial" w:hAnsi="Arial" w:cs="Arial"/>
          <w:sz w:val="22"/>
          <w:szCs w:val="22"/>
        </w:rPr>
        <w:t xml:space="preserve"> and this might be influential in interpretation. To maintain a critical distance and balance in the analysis, regular reflection and working with methodological literature were employed. Reflexivity increased transcription and credibility of the research</w:t>
      </w:r>
      <w:r w:rsidR="00402E26" w:rsidRPr="00173EBE">
        <w:rPr>
          <w:rFonts w:ascii="Arial" w:hAnsi="Arial" w:cs="Arial"/>
          <w:sz w:val="22"/>
          <w:szCs w:val="22"/>
        </w:rPr>
        <w:t>.</w:t>
      </w:r>
    </w:p>
    <w:p w14:paraId="53BACB78" w14:textId="3D370323" w:rsidR="00402E26" w:rsidRPr="00173EBE" w:rsidRDefault="00402E26" w:rsidP="00F34852">
      <w:pPr>
        <w:pStyle w:val="Heading2"/>
        <w:rPr>
          <w:rFonts w:ascii="Arial" w:hAnsi="Arial" w:cs="Arial"/>
          <w:sz w:val="28"/>
          <w:szCs w:val="28"/>
        </w:rPr>
      </w:pPr>
      <w:bookmarkStart w:id="37" w:name="_Toc224550793"/>
      <w:r w:rsidRPr="00173EBE">
        <w:rPr>
          <w:rStyle w:val="Strong"/>
          <w:rFonts w:ascii="Arial" w:hAnsi="Arial" w:cs="Arial"/>
          <w:b/>
          <w:bCs/>
          <w:sz w:val="28"/>
          <w:szCs w:val="28"/>
        </w:rPr>
        <w:t>Methodological Limitations</w:t>
      </w:r>
      <w:bookmarkEnd w:id="37"/>
    </w:p>
    <w:p w14:paraId="401CAAB0" w14:textId="77777777" w:rsidR="00402E26" w:rsidRPr="00173EBE" w:rsidRDefault="00D95E48" w:rsidP="00F34852">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 xml:space="preserve">There are </w:t>
      </w:r>
      <w:proofErr w:type="gramStart"/>
      <w:r w:rsidRPr="00173EBE">
        <w:rPr>
          <w:rFonts w:ascii="Arial" w:hAnsi="Arial" w:cs="Arial"/>
          <w:sz w:val="22"/>
          <w:szCs w:val="22"/>
        </w:rPr>
        <w:t>a number of</w:t>
      </w:r>
      <w:proofErr w:type="gramEnd"/>
      <w:r w:rsidRPr="00173EBE">
        <w:rPr>
          <w:rFonts w:ascii="Arial" w:hAnsi="Arial" w:cs="Arial"/>
          <w:sz w:val="22"/>
          <w:szCs w:val="22"/>
        </w:rPr>
        <w:t xml:space="preserve"> limitations that </w:t>
      </w:r>
      <w:proofErr w:type="gramStart"/>
      <w:r w:rsidRPr="00173EBE">
        <w:rPr>
          <w:rFonts w:ascii="Arial" w:hAnsi="Arial" w:cs="Arial"/>
          <w:sz w:val="22"/>
          <w:szCs w:val="22"/>
        </w:rPr>
        <w:t>have to</w:t>
      </w:r>
      <w:proofErr w:type="gramEnd"/>
      <w:r w:rsidRPr="00173EBE">
        <w:rPr>
          <w:rFonts w:ascii="Arial" w:hAnsi="Arial" w:cs="Arial"/>
          <w:sz w:val="22"/>
          <w:szCs w:val="22"/>
        </w:rPr>
        <w:t xml:space="preserve"> be considered. Using secondary data implies that the results are limited by the size and quality of the available literature. International comparability may be constrained by a decision to focus on UK-based literature, but it improves the relevance of the context. The limit to English-language publications could have left out of consideration pertinent studies. Lastly, systematic procedures though have some level of subjectivity in the thematic synthesis</w:t>
      </w:r>
      <w:r w:rsidR="00402E26" w:rsidRPr="00173EBE">
        <w:rPr>
          <w:rFonts w:ascii="Arial" w:hAnsi="Arial" w:cs="Arial"/>
          <w:sz w:val="22"/>
          <w:szCs w:val="22"/>
        </w:rPr>
        <w:t>.</w:t>
      </w:r>
    </w:p>
    <w:p w14:paraId="26CCF197" w14:textId="18358F60" w:rsidR="00402E26" w:rsidRPr="00173EBE" w:rsidRDefault="00402E26" w:rsidP="00F34852">
      <w:pPr>
        <w:pStyle w:val="Heading2"/>
        <w:rPr>
          <w:rFonts w:ascii="Arial" w:hAnsi="Arial" w:cs="Arial"/>
          <w:sz w:val="28"/>
          <w:szCs w:val="28"/>
        </w:rPr>
      </w:pPr>
      <w:bookmarkStart w:id="38" w:name="_Toc224550794"/>
      <w:r w:rsidRPr="00173EBE">
        <w:rPr>
          <w:rStyle w:val="Strong"/>
          <w:rFonts w:ascii="Arial" w:hAnsi="Arial" w:cs="Arial"/>
          <w:b/>
          <w:bCs/>
          <w:sz w:val="28"/>
          <w:szCs w:val="28"/>
        </w:rPr>
        <w:t>Summary</w:t>
      </w:r>
      <w:bookmarkEnd w:id="38"/>
    </w:p>
    <w:p w14:paraId="1F5CE48E" w14:textId="77777777" w:rsidR="00402E26" w:rsidRPr="00173EBE" w:rsidRDefault="00D95E48" w:rsidP="00F34852">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 xml:space="preserve">The chapter has also described the methodology used in the study. A qualitative systematic literature review that is informed by interpretivism was chosen to investigate the perceptions of young adults on mental health awareness and support services in the UK. Strict search, selection, appraisal and analytical processes were used to enhance credibility and relevancy. Chapter two will provide the findings and will discuss the emergent themes and relate them to policy and </w:t>
      </w:r>
      <w:r w:rsidR="006B1C79" w:rsidRPr="00173EBE">
        <w:rPr>
          <w:rFonts w:ascii="Arial" w:hAnsi="Arial" w:cs="Arial"/>
          <w:sz w:val="22"/>
          <w:szCs w:val="22"/>
        </w:rPr>
        <w:t>practice</w:t>
      </w:r>
      <w:r w:rsidR="00402E26" w:rsidRPr="00173EBE">
        <w:rPr>
          <w:rFonts w:ascii="Arial" w:hAnsi="Arial" w:cs="Arial"/>
          <w:sz w:val="22"/>
          <w:szCs w:val="22"/>
        </w:rPr>
        <w:t>.</w:t>
      </w:r>
    </w:p>
    <w:p w14:paraId="49B8E5FD" w14:textId="77777777" w:rsidR="009E7785" w:rsidRPr="00173EBE" w:rsidRDefault="009E7785" w:rsidP="00F34852">
      <w:pPr>
        <w:spacing w:after="0" w:line="360" w:lineRule="auto"/>
        <w:contextualSpacing/>
        <w:rPr>
          <w:rFonts w:ascii="Arial" w:eastAsia="Times New Roman" w:hAnsi="Arial" w:cs="Arial"/>
          <w:b/>
          <w:bCs/>
        </w:rPr>
      </w:pPr>
      <w:r w:rsidRPr="00173EBE">
        <w:rPr>
          <w:rFonts w:ascii="Arial" w:hAnsi="Arial" w:cs="Arial"/>
        </w:rPr>
        <w:br w:type="page"/>
      </w:r>
    </w:p>
    <w:p w14:paraId="555C02E9" w14:textId="3F063B23" w:rsidR="00402E26" w:rsidRPr="00173EBE" w:rsidRDefault="00402E26" w:rsidP="00F34852">
      <w:pPr>
        <w:pStyle w:val="Heading1"/>
        <w:rPr>
          <w:rFonts w:ascii="Arial" w:hAnsi="Arial" w:cs="Arial"/>
          <w:sz w:val="32"/>
          <w:szCs w:val="32"/>
        </w:rPr>
      </w:pPr>
      <w:bookmarkStart w:id="39" w:name="_Toc224550795"/>
      <w:r w:rsidRPr="00173EBE">
        <w:rPr>
          <w:rFonts w:ascii="Arial" w:hAnsi="Arial" w:cs="Arial"/>
          <w:sz w:val="32"/>
          <w:szCs w:val="32"/>
        </w:rPr>
        <w:lastRenderedPageBreak/>
        <w:t>CHAPTER 4: FINDINGS</w:t>
      </w:r>
      <w:r w:rsidR="008B610C" w:rsidRPr="00173EBE">
        <w:rPr>
          <w:rFonts w:ascii="Arial" w:hAnsi="Arial" w:cs="Arial"/>
          <w:sz w:val="32"/>
          <w:szCs w:val="32"/>
        </w:rPr>
        <w:t xml:space="preserve">, </w:t>
      </w:r>
      <w:r w:rsidR="00E96A7F" w:rsidRPr="00173EBE">
        <w:rPr>
          <w:rFonts w:ascii="Arial" w:hAnsi="Arial" w:cs="Arial"/>
          <w:sz w:val="32"/>
          <w:szCs w:val="32"/>
        </w:rPr>
        <w:t>DISCUSSION</w:t>
      </w:r>
      <w:r w:rsidR="008B610C" w:rsidRPr="00173EBE">
        <w:rPr>
          <w:rFonts w:ascii="Arial" w:hAnsi="Arial" w:cs="Arial"/>
          <w:sz w:val="32"/>
          <w:szCs w:val="32"/>
        </w:rPr>
        <w:t>, AND RECOMMENDATIONS</w:t>
      </w:r>
      <w:bookmarkEnd w:id="39"/>
    </w:p>
    <w:p w14:paraId="45E882FB" w14:textId="2165724C" w:rsidR="00402E26" w:rsidRPr="00173EBE" w:rsidRDefault="00402E26" w:rsidP="00F34852">
      <w:pPr>
        <w:pStyle w:val="Heading2"/>
        <w:rPr>
          <w:rFonts w:ascii="Arial" w:hAnsi="Arial" w:cs="Arial"/>
          <w:sz w:val="28"/>
          <w:szCs w:val="28"/>
        </w:rPr>
      </w:pPr>
      <w:bookmarkStart w:id="40" w:name="_Toc224550796"/>
      <w:r w:rsidRPr="00173EBE">
        <w:rPr>
          <w:rFonts w:ascii="Arial" w:hAnsi="Arial" w:cs="Arial"/>
          <w:sz w:val="28"/>
          <w:szCs w:val="28"/>
        </w:rPr>
        <w:t>Introduction</w:t>
      </w:r>
      <w:bookmarkEnd w:id="40"/>
    </w:p>
    <w:p w14:paraId="03F5A4F7" w14:textId="62350F9B" w:rsidR="00402E26" w:rsidRPr="00173EBE" w:rsidRDefault="00D95E48" w:rsidP="00F34852">
      <w:pPr>
        <w:spacing w:after="0" w:line="360" w:lineRule="auto"/>
        <w:ind w:firstLine="720"/>
        <w:contextualSpacing/>
        <w:jc w:val="both"/>
        <w:rPr>
          <w:rFonts w:ascii="Arial" w:eastAsia="Times New Roman" w:hAnsi="Arial" w:cs="Arial"/>
        </w:rPr>
      </w:pPr>
      <w:r w:rsidRPr="00173EBE">
        <w:rPr>
          <w:rFonts w:ascii="Arial" w:eastAsia="Times New Roman" w:hAnsi="Arial" w:cs="Arial"/>
        </w:rPr>
        <w:t xml:space="preserve">The chapter reports the </w:t>
      </w:r>
      <w:proofErr w:type="spellStart"/>
      <w:r w:rsidRPr="00173EBE">
        <w:rPr>
          <w:rFonts w:ascii="Arial" w:eastAsia="Times New Roman" w:hAnsi="Arial" w:cs="Arial"/>
        </w:rPr>
        <w:t>synthesised</w:t>
      </w:r>
      <w:proofErr w:type="spellEnd"/>
      <w:r w:rsidRPr="00173EBE">
        <w:rPr>
          <w:rFonts w:ascii="Arial" w:eastAsia="Times New Roman" w:hAnsi="Arial" w:cs="Arial"/>
        </w:rPr>
        <w:t xml:space="preserve"> evidence of the systematic review carried out in Chapter 3, which combines evidence obtained through qualitative and </w:t>
      </w:r>
      <w:r w:rsidR="00EF20C8" w:rsidRPr="00173EBE">
        <w:rPr>
          <w:rFonts w:ascii="Arial" w:eastAsia="Times New Roman" w:hAnsi="Arial" w:cs="Arial"/>
        </w:rPr>
        <w:t>primary</w:t>
      </w:r>
      <w:r w:rsidRPr="00173EBE">
        <w:rPr>
          <w:rFonts w:ascii="Arial" w:eastAsia="Times New Roman" w:hAnsi="Arial" w:cs="Arial"/>
        </w:rPr>
        <w:t xml:space="preserve"> studies conducted in the UK, policy reports, and assessments of the </w:t>
      </w:r>
      <w:r w:rsidR="00E96A7F" w:rsidRPr="00173EBE">
        <w:rPr>
          <w:rFonts w:ascii="Arial" w:eastAsia="Times New Roman" w:hAnsi="Arial" w:cs="Arial"/>
        </w:rPr>
        <w:t>third sector</w:t>
      </w:r>
      <w:r w:rsidR="00402E26" w:rsidRPr="00173EBE">
        <w:rPr>
          <w:rFonts w:ascii="Arial" w:eastAsia="Times New Roman" w:hAnsi="Arial" w:cs="Arial"/>
        </w:rPr>
        <w:t xml:space="preserve">. The analysis followed a thematic synthesis procedure that generated higher-order analytical themes around (1) the scale and character of need among young adults; (2) mental-health awareness and its translation into help-seeking; (3) digital and peer-led support; (4) accessibility barriers including waiting times and transitions; (5) inequalities in access and culturally responsive care; (6) relational and </w:t>
      </w:r>
      <w:proofErr w:type="spellStart"/>
      <w:r w:rsidR="00402E26" w:rsidRPr="00173EBE">
        <w:rPr>
          <w:rFonts w:ascii="Arial" w:eastAsia="Times New Roman" w:hAnsi="Arial" w:cs="Arial"/>
        </w:rPr>
        <w:t>organisational</w:t>
      </w:r>
      <w:proofErr w:type="spellEnd"/>
      <w:r w:rsidR="00402E26" w:rsidRPr="00173EBE">
        <w:rPr>
          <w:rFonts w:ascii="Arial" w:eastAsia="Times New Roman" w:hAnsi="Arial" w:cs="Arial"/>
        </w:rPr>
        <w:t xml:space="preserve"> quality of services; and (7) emergent models for integrated, community-based support. Findings are presented under these themes and are interpreted with reference to policy and empirical studies published predominantly between 2020 and 2025. Where primary studies sampled a wider age range, only data pertaining to the 18–25 cohort were extracted and </w:t>
      </w:r>
      <w:proofErr w:type="spellStart"/>
      <w:r w:rsidR="00402E26" w:rsidRPr="00173EBE">
        <w:rPr>
          <w:rFonts w:ascii="Arial" w:eastAsia="Times New Roman" w:hAnsi="Arial" w:cs="Arial"/>
        </w:rPr>
        <w:t>synthesised</w:t>
      </w:r>
      <w:proofErr w:type="spellEnd"/>
      <w:r w:rsidR="00402E26" w:rsidRPr="00173EBE">
        <w:rPr>
          <w:rFonts w:ascii="Arial" w:eastAsia="Times New Roman" w:hAnsi="Arial" w:cs="Arial"/>
        </w:rPr>
        <w:t>.</w:t>
      </w:r>
    </w:p>
    <w:p w14:paraId="01C639AD" w14:textId="21FBA4E3" w:rsidR="00402E26" w:rsidRPr="00173EBE" w:rsidRDefault="00402E26" w:rsidP="00650064">
      <w:pPr>
        <w:pStyle w:val="Heading2"/>
        <w:rPr>
          <w:rFonts w:ascii="Arial" w:hAnsi="Arial" w:cs="Arial"/>
          <w:sz w:val="28"/>
          <w:szCs w:val="28"/>
        </w:rPr>
      </w:pPr>
      <w:bookmarkStart w:id="41" w:name="_Toc224550797"/>
      <w:r w:rsidRPr="00173EBE">
        <w:rPr>
          <w:rFonts w:ascii="Arial" w:hAnsi="Arial" w:cs="Arial"/>
          <w:sz w:val="28"/>
          <w:szCs w:val="28"/>
        </w:rPr>
        <w:t>Overview of Reviewed Evidence</w:t>
      </w:r>
      <w:bookmarkEnd w:id="41"/>
    </w:p>
    <w:p w14:paraId="2C9F6031" w14:textId="1A3F933F" w:rsidR="00914AF6" w:rsidRPr="00173EBE" w:rsidRDefault="00D95E48" w:rsidP="00914AF6">
      <w:pPr>
        <w:spacing w:after="0" w:line="360" w:lineRule="auto"/>
        <w:ind w:firstLine="720"/>
        <w:contextualSpacing/>
        <w:jc w:val="both"/>
        <w:rPr>
          <w:rFonts w:ascii="Arial" w:eastAsia="Times New Roman" w:hAnsi="Arial" w:cs="Arial"/>
        </w:rPr>
      </w:pPr>
      <w:r w:rsidRPr="00173EBE">
        <w:rPr>
          <w:rFonts w:ascii="Arial" w:eastAsia="Times New Roman" w:hAnsi="Arial" w:cs="Arial"/>
        </w:rPr>
        <w:t xml:space="preserve">The literature included represents a combination of </w:t>
      </w:r>
      <w:r w:rsidR="00150CE7" w:rsidRPr="00173EBE">
        <w:rPr>
          <w:rFonts w:ascii="Arial" w:eastAsia="Times New Roman" w:hAnsi="Arial" w:cs="Arial"/>
        </w:rPr>
        <w:t xml:space="preserve">chosen </w:t>
      </w:r>
      <w:r w:rsidRPr="00173EBE">
        <w:rPr>
          <w:rFonts w:ascii="Arial" w:eastAsia="Times New Roman" w:hAnsi="Arial" w:cs="Arial"/>
        </w:rPr>
        <w:t xml:space="preserve">qualitative studies that are predominantly empirical, </w:t>
      </w:r>
      <w:r w:rsidR="001C3D1D" w:rsidRPr="00173EBE">
        <w:rPr>
          <w:rFonts w:ascii="Arial" w:eastAsia="Times New Roman" w:hAnsi="Arial" w:cs="Arial"/>
        </w:rPr>
        <w:t>evidence-based</w:t>
      </w:r>
      <w:r w:rsidRPr="00173EBE">
        <w:rPr>
          <w:rFonts w:ascii="Arial" w:eastAsia="Times New Roman" w:hAnsi="Arial" w:cs="Arial"/>
        </w:rPr>
        <w:t xml:space="preserve"> assessments, scoping reviews</w:t>
      </w:r>
      <w:r w:rsidR="006B1C79" w:rsidRPr="00173EBE">
        <w:rPr>
          <w:rFonts w:ascii="Arial" w:eastAsia="Times New Roman" w:hAnsi="Arial" w:cs="Arial"/>
        </w:rPr>
        <w:t>,</w:t>
      </w:r>
      <w:r w:rsidRPr="00173EBE">
        <w:rPr>
          <w:rFonts w:ascii="Arial" w:eastAsia="Times New Roman" w:hAnsi="Arial" w:cs="Arial"/>
        </w:rPr>
        <w:t xml:space="preserve"> and system-level analyses published mainly in 2020-25</w:t>
      </w:r>
      <w:r w:rsidR="00150CE7" w:rsidRPr="00173EBE">
        <w:rPr>
          <w:rFonts w:ascii="Arial" w:eastAsia="Times New Roman" w:hAnsi="Arial" w:cs="Arial"/>
        </w:rPr>
        <w:t xml:space="preserve"> (as updated in Table 1)</w:t>
      </w:r>
      <w:r w:rsidRPr="00173EBE">
        <w:rPr>
          <w:rFonts w:ascii="Arial" w:eastAsia="Times New Roman" w:hAnsi="Arial" w:cs="Arial"/>
        </w:rPr>
        <w:t xml:space="preserve">. Empirical literature included both interview-based studies examining digital peer-support applications and interpretive phenomenological studies examining the experience of waiting-lists and qualitative assessments of community hub pilot projects (Cliffe et al., 2024; </w:t>
      </w:r>
      <w:proofErr w:type="spellStart"/>
      <w:r w:rsidRPr="00173EBE">
        <w:rPr>
          <w:rFonts w:ascii="Arial" w:eastAsia="Times New Roman" w:hAnsi="Arial" w:cs="Arial"/>
        </w:rPr>
        <w:t>Punton</w:t>
      </w:r>
      <w:proofErr w:type="spellEnd"/>
      <w:r w:rsidRPr="00173EBE">
        <w:rPr>
          <w:rFonts w:ascii="Arial" w:eastAsia="Times New Roman" w:hAnsi="Arial" w:cs="Arial"/>
        </w:rPr>
        <w:t xml:space="preserve"> et al., 2022; O</w:t>
      </w:r>
      <w:r w:rsidR="00AE7AC1" w:rsidRPr="00173EBE">
        <w:rPr>
          <w:rFonts w:ascii="Arial" w:eastAsia="Times New Roman" w:hAnsi="Arial" w:cs="Arial"/>
        </w:rPr>
        <w:t>’</w:t>
      </w:r>
      <w:r w:rsidRPr="00173EBE">
        <w:rPr>
          <w:rFonts w:ascii="Arial" w:eastAsia="Times New Roman" w:hAnsi="Arial" w:cs="Arial"/>
        </w:rPr>
        <w:t xml:space="preserve">Keeffe et al., 2023). Recent evidence was </w:t>
      </w:r>
      <w:proofErr w:type="spellStart"/>
      <w:r w:rsidRPr="00173EBE">
        <w:rPr>
          <w:rFonts w:ascii="Arial" w:eastAsia="Times New Roman" w:hAnsi="Arial" w:cs="Arial"/>
        </w:rPr>
        <w:t>prioritised</w:t>
      </w:r>
      <w:proofErr w:type="spellEnd"/>
      <w:r w:rsidRPr="00173EBE">
        <w:rPr>
          <w:rFonts w:ascii="Arial" w:eastAsia="Times New Roman" w:hAnsi="Arial" w:cs="Arial"/>
        </w:rPr>
        <w:t xml:space="preserve"> in the review to capture the post-pandemic service environment and the current policy reforms. The evaluation of the studies was based on methodological transparency and applicability to the age group 18</w:t>
      </w:r>
      <w:r w:rsidR="00F34852" w:rsidRPr="00173EBE">
        <w:rPr>
          <w:rFonts w:ascii="Arial" w:eastAsia="Times New Roman" w:hAnsi="Arial" w:cs="Arial"/>
        </w:rPr>
        <w:t>-</w:t>
      </w:r>
      <w:r w:rsidRPr="00173EBE">
        <w:rPr>
          <w:rFonts w:ascii="Arial" w:eastAsia="Times New Roman" w:hAnsi="Arial" w:cs="Arial"/>
        </w:rPr>
        <w:t>25: policy documents and reports in the third sector were used to place local qualitative data into national trends (</w:t>
      </w:r>
      <w:proofErr w:type="spellStart"/>
      <w:r w:rsidRPr="00173EBE">
        <w:rPr>
          <w:rFonts w:ascii="Arial" w:eastAsia="Times New Roman" w:hAnsi="Arial" w:cs="Arial"/>
        </w:rPr>
        <w:t>NatCen</w:t>
      </w:r>
      <w:proofErr w:type="spellEnd"/>
      <w:r w:rsidRPr="00173EBE">
        <w:rPr>
          <w:rFonts w:ascii="Arial" w:eastAsia="Times New Roman" w:hAnsi="Arial" w:cs="Arial"/>
        </w:rPr>
        <w:t xml:space="preserve"> Social Research, 2025; Centre for Mental Health, 2024). The review had placed a deliberate emphasis on new evidence to capture the evolving service environment extensively and enable the interpretation of qualitative results of smaller empirical research to be relevant to policy</w:t>
      </w:r>
      <w:r w:rsidR="00402E26" w:rsidRPr="00173EBE">
        <w:rPr>
          <w:rFonts w:ascii="Arial" w:eastAsia="Times New Roman" w:hAnsi="Arial" w:cs="Arial"/>
        </w:rPr>
        <w:t>.</w:t>
      </w:r>
    </w:p>
    <w:p w14:paraId="7325D0BC" w14:textId="77777777" w:rsidR="00914AF6" w:rsidRPr="00173EBE" w:rsidRDefault="00914AF6">
      <w:pPr>
        <w:rPr>
          <w:rFonts w:ascii="Arial" w:eastAsia="Times New Roman" w:hAnsi="Arial" w:cs="Arial"/>
        </w:rPr>
      </w:pPr>
      <w:r w:rsidRPr="00173EBE">
        <w:rPr>
          <w:rFonts w:ascii="Arial" w:eastAsia="Times New Roman" w:hAnsi="Arial" w:cs="Arial"/>
        </w:rPr>
        <w:br w:type="page"/>
      </w:r>
    </w:p>
    <w:p w14:paraId="63642CD8" w14:textId="5EC12C50" w:rsidR="00EF20C8" w:rsidRPr="00173EBE" w:rsidRDefault="00EF20C8" w:rsidP="00EF20C8">
      <w:pPr>
        <w:pStyle w:val="Caption"/>
        <w:keepNext/>
        <w:jc w:val="center"/>
        <w:rPr>
          <w:rFonts w:ascii="Arial" w:hAnsi="Arial" w:cs="Arial"/>
          <w:color w:val="auto"/>
          <w:sz w:val="28"/>
          <w:szCs w:val="28"/>
        </w:rPr>
      </w:pPr>
      <w:r w:rsidRPr="00173EBE">
        <w:rPr>
          <w:rFonts w:ascii="Arial" w:hAnsi="Arial" w:cs="Arial"/>
          <w:color w:val="auto"/>
          <w:sz w:val="28"/>
          <w:szCs w:val="28"/>
        </w:rPr>
        <w:lastRenderedPageBreak/>
        <w:t xml:space="preserve">Table </w:t>
      </w:r>
      <w:r w:rsidRPr="00173EBE">
        <w:rPr>
          <w:rFonts w:ascii="Arial" w:hAnsi="Arial" w:cs="Arial"/>
          <w:color w:val="auto"/>
          <w:sz w:val="28"/>
          <w:szCs w:val="28"/>
        </w:rPr>
        <w:fldChar w:fldCharType="begin"/>
      </w:r>
      <w:r w:rsidRPr="00173EBE">
        <w:rPr>
          <w:rFonts w:ascii="Arial" w:hAnsi="Arial" w:cs="Arial"/>
          <w:color w:val="auto"/>
          <w:sz w:val="28"/>
          <w:szCs w:val="28"/>
        </w:rPr>
        <w:instrText xml:space="preserve"> SEQ Table \* ARABIC </w:instrText>
      </w:r>
      <w:r w:rsidRPr="00173EBE">
        <w:rPr>
          <w:rFonts w:ascii="Arial" w:hAnsi="Arial" w:cs="Arial"/>
          <w:color w:val="auto"/>
          <w:sz w:val="28"/>
          <w:szCs w:val="28"/>
        </w:rPr>
        <w:fldChar w:fldCharType="separate"/>
      </w:r>
      <w:r w:rsidRPr="00173EBE">
        <w:rPr>
          <w:rFonts w:ascii="Arial" w:hAnsi="Arial" w:cs="Arial"/>
          <w:noProof/>
          <w:color w:val="auto"/>
          <w:sz w:val="28"/>
          <w:szCs w:val="28"/>
        </w:rPr>
        <w:t>1</w:t>
      </w:r>
      <w:r w:rsidRPr="00173EBE">
        <w:rPr>
          <w:rFonts w:ascii="Arial" w:hAnsi="Arial" w:cs="Arial"/>
          <w:color w:val="auto"/>
          <w:sz w:val="28"/>
          <w:szCs w:val="28"/>
        </w:rPr>
        <w:fldChar w:fldCharType="end"/>
      </w:r>
      <w:r w:rsidRPr="00173EBE">
        <w:rPr>
          <w:rFonts w:ascii="Arial" w:hAnsi="Arial" w:cs="Arial"/>
          <w:color w:val="auto"/>
          <w:sz w:val="28"/>
          <w:szCs w:val="28"/>
        </w:rPr>
        <w:t>: Summary of Selected Studies Included in the Review</w:t>
      </w:r>
    </w:p>
    <w:tbl>
      <w:tblPr>
        <w:tblStyle w:val="TableGrid"/>
        <w:tblW w:w="0" w:type="auto"/>
        <w:tblLook w:val="04A0" w:firstRow="1" w:lastRow="0" w:firstColumn="1" w:lastColumn="0" w:noHBand="0" w:noVBand="1"/>
      </w:tblPr>
      <w:tblGrid>
        <w:gridCol w:w="1489"/>
        <w:gridCol w:w="2119"/>
        <w:gridCol w:w="2424"/>
        <w:gridCol w:w="3318"/>
      </w:tblGrid>
      <w:tr w:rsidR="00EF20C8" w:rsidRPr="00173EBE" w14:paraId="0C0159D5" w14:textId="77777777" w:rsidTr="00914AF6">
        <w:tc>
          <w:tcPr>
            <w:tcW w:w="0" w:type="auto"/>
            <w:hideMark/>
          </w:tcPr>
          <w:p w14:paraId="65F37397" w14:textId="77777777" w:rsidR="00914AF6" w:rsidRPr="00173EBE" w:rsidRDefault="00914AF6" w:rsidP="00914AF6">
            <w:pPr>
              <w:spacing w:line="360" w:lineRule="auto"/>
              <w:contextualSpacing/>
              <w:jc w:val="center"/>
              <w:rPr>
                <w:rFonts w:ascii="Arial" w:eastAsia="Times New Roman" w:hAnsi="Arial" w:cs="Arial"/>
                <w:b/>
                <w:bCs/>
              </w:rPr>
            </w:pPr>
            <w:r w:rsidRPr="00173EBE">
              <w:rPr>
                <w:rFonts w:ascii="Arial" w:eastAsia="Times New Roman" w:hAnsi="Arial" w:cs="Arial"/>
                <w:b/>
                <w:bCs/>
              </w:rPr>
              <w:t>Author/s</w:t>
            </w:r>
          </w:p>
        </w:tc>
        <w:tc>
          <w:tcPr>
            <w:tcW w:w="0" w:type="auto"/>
            <w:hideMark/>
          </w:tcPr>
          <w:p w14:paraId="47A65B78" w14:textId="77777777" w:rsidR="00914AF6" w:rsidRPr="00173EBE" w:rsidRDefault="00914AF6" w:rsidP="00914AF6">
            <w:pPr>
              <w:spacing w:line="360" w:lineRule="auto"/>
              <w:contextualSpacing/>
              <w:jc w:val="center"/>
              <w:rPr>
                <w:rFonts w:ascii="Arial" w:eastAsia="Times New Roman" w:hAnsi="Arial" w:cs="Arial"/>
                <w:b/>
                <w:bCs/>
              </w:rPr>
            </w:pPr>
            <w:r w:rsidRPr="00173EBE">
              <w:rPr>
                <w:rFonts w:ascii="Arial" w:eastAsia="Times New Roman" w:hAnsi="Arial" w:cs="Arial"/>
                <w:b/>
                <w:bCs/>
              </w:rPr>
              <w:t>Aim</w:t>
            </w:r>
          </w:p>
        </w:tc>
        <w:tc>
          <w:tcPr>
            <w:tcW w:w="0" w:type="auto"/>
            <w:hideMark/>
          </w:tcPr>
          <w:p w14:paraId="540FEED9" w14:textId="77777777" w:rsidR="00914AF6" w:rsidRPr="00173EBE" w:rsidRDefault="00914AF6" w:rsidP="00914AF6">
            <w:pPr>
              <w:spacing w:line="360" w:lineRule="auto"/>
              <w:contextualSpacing/>
              <w:jc w:val="center"/>
              <w:rPr>
                <w:rFonts w:ascii="Arial" w:eastAsia="Times New Roman" w:hAnsi="Arial" w:cs="Arial"/>
                <w:b/>
                <w:bCs/>
              </w:rPr>
            </w:pPr>
            <w:r w:rsidRPr="00173EBE">
              <w:rPr>
                <w:rFonts w:ascii="Arial" w:eastAsia="Times New Roman" w:hAnsi="Arial" w:cs="Arial"/>
                <w:b/>
                <w:bCs/>
              </w:rPr>
              <w:t>Methodology and Sample Size</w:t>
            </w:r>
          </w:p>
        </w:tc>
        <w:tc>
          <w:tcPr>
            <w:tcW w:w="0" w:type="auto"/>
            <w:hideMark/>
          </w:tcPr>
          <w:p w14:paraId="024AD606" w14:textId="77777777" w:rsidR="00914AF6" w:rsidRPr="00173EBE" w:rsidRDefault="00914AF6" w:rsidP="00914AF6">
            <w:pPr>
              <w:spacing w:line="360" w:lineRule="auto"/>
              <w:contextualSpacing/>
              <w:jc w:val="center"/>
              <w:rPr>
                <w:rFonts w:ascii="Arial" w:eastAsia="Times New Roman" w:hAnsi="Arial" w:cs="Arial"/>
                <w:b/>
                <w:bCs/>
              </w:rPr>
            </w:pPr>
            <w:r w:rsidRPr="00173EBE">
              <w:rPr>
                <w:rFonts w:ascii="Arial" w:eastAsia="Times New Roman" w:hAnsi="Arial" w:cs="Arial"/>
                <w:b/>
                <w:bCs/>
              </w:rPr>
              <w:t>Key Findings</w:t>
            </w:r>
          </w:p>
        </w:tc>
      </w:tr>
      <w:tr w:rsidR="00EF20C8" w:rsidRPr="00173EBE" w14:paraId="18A6D117" w14:textId="77777777" w:rsidTr="00914AF6">
        <w:tc>
          <w:tcPr>
            <w:tcW w:w="0" w:type="auto"/>
            <w:hideMark/>
          </w:tcPr>
          <w:p w14:paraId="2ADFF5F5" w14:textId="6A50FE53" w:rsidR="00914AF6" w:rsidRPr="00173EBE" w:rsidRDefault="00914AF6" w:rsidP="00914AF6">
            <w:pPr>
              <w:spacing w:line="360" w:lineRule="auto"/>
              <w:contextualSpacing/>
              <w:rPr>
                <w:rFonts w:ascii="Arial" w:eastAsia="Times New Roman" w:hAnsi="Arial" w:cs="Arial"/>
              </w:rPr>
            </w:pPr>
            <w:r w:rsidRPr="00173EBE">
              <w:rPr>
                <w:rFonts w:ascii="Arial" w:eastAsia="Times New Roman" w:hAnsi="Arial" w:cs="Arial"/>
                <w:b/>
                <w:bCs/>
              </w:rPr>
              <w:t xml:space="preserve">1. </w:t>
            </w:r>
            <w:r w:rsidR="00EF20C8" w:rsidRPr="00173EBE">
              <w:rPr>
                <w:rFonts w:ascii="Arial" w:eastAsia="Times New Roman" w:hAnsi="Arial" w:cs="Arial"/>
                <w:b/>
                <w:bCs/>
              </w:rPr>
              <w:t>O’Dowd (2025</w:t>
            </w:r>
            <w:r w:rsidRPr="00173EBE">
              <w:rPr>
                <w:rFonts w:ascii="Arial" w:eastAsia="Times New Roman" w:hAnsi="Arial" w:cs="Arial"/>
                <w:b/>
                <w:bCs/>
              </w:rPr>
              <w:t>)</w:t>
            </w:r>
          </w:p>
        </w:tc>
        <w:tc>
          <w:tcPr>
            <w:tcW w:w="0" w:type="auto"/>
            <w:hideMark/>
          </w:tcPr>
          <w:p w14:paraId="6CEB7D9A" w14:textId="55DDDDF2" w:rsidR="00914AF6" w:rsidRPr="00173EBE" w:rsidRDefault="00EF20C8" w:rsidP="00EF20C8">
            <w:pPr>
              <w:spacing w:line="360" w:lineRule="auto"/>
              <w:contextualSpacing/>
              <w:rPr>
                <w:rFonts w:ascii="Arial" w:eastAsia="Times New Roman" w:hAnsi="Arial" w:cs="Arial"/>
              </w:rPr>
            </w:pPr>
            <w:r w:rsidRPr="00173EBE">
              <w:rPr>
                <w:rFonts w:ascii="Arial" w:eastAsia="Times New Roman" w:hAnsi="Arial" w:cs="Arial"/>
              </w:rPr>
              <w:t>To explore young adults in England having a mental health condition in recent times</w:t>
            </w:r>
          </w:p>
        </w:tc>
        <w:tc>
          <w:tcPr>
            <w:tcW w:w="0" w:type="auto"/>
            <w:hideMark/>
          </w:tcPr>
          <w:p w14:paraId="213E6416" w14:textId="77777777" w:rsidR="00914AF6" w:rsidRPr="00173EBE" w:rsidRDefault="00914AF6" w:rsidP="00914AF6">
            <w:pPr>
              <w:spacing w:line="360" w:lineRule="auto"/>
              <w:contextualSpacing/>
              <w:rPr>
                <w:rFonts w:ascii="Arial" w:eastAsia="Times New Roman" w:hAnsi="Arial" w:cs="Arial"/>
              </w:rPr>
            </w:pPr>
            <w:r w:rsidRPr="00173EBE">
              <w:rPr>
                <w:rFonts w:ascii="Arial" w:eastAsia="Times New Roman" w:hAnsi="Arial" w:cs="Arial"/>
              </w:rPr>
              <w:t>Qualitative interviews; 26 participants aged 16–25</w:t>
            </w:r>
          </w:p>
        </w:tc>
        <w:tc>
          <w:tcPr>
            <w:tcW w:w="0" w:type="auto"/>
            <w:hideMark/>
          </w:tcPr>
          <w:p w14:paraId="719267D9" w14:textId="77777777" w:rsidR="00914AF6" w:rsidRPr="00173EBE" w:rsidRDefault="00914AF6" w:rsidP="00914AF6">
            <w:pPr>
              <w:spacing w:line="360" w:lineRule="auto"/>
              <w:contextualSpacing/>
              <w:rPr>
                <w:rFonts w:ascii="Arial" w:eastAsia="Times New Roman" w:hAnsi="Arial" w:cs="Arial"/>
              </w:rPr>
            </w:pPr>
            <w:r w:rsidRPr="00173EBE">
              <w:rPr>
                <w:rFonts w:ascii="Arial" w:eastAsia="Times New Roman" w:hAnsi="Arial" w:cs="Arial"/>
              </w:rPr>
              <w:t>Participants reported difficulties navigating referral pathways and long waiting times. Feeling listened to by practitioners improved engagement with services.</w:t>
            </w:r>
          </w:p>
        </w:tc>
      </w:tr>
      <w:tr w:rsidR="001C3D1D" w:rsidRPr="00173EBE" w14:paraId="779487B6" w14:textId="77777777" w:rsidTr="00914AF6">
        <w:tc>
          <w:tcPr>
            <w:tcW w:w="0" w:type="auto"/>
            <w:hideMark/>
          </w:tcPr>
          <w:p w14:paraId="52B03081" w14:textId="77777777" w:rsidR="00914AF6" w:rsidRPr="00173EBE" w:rsidRDefault="00914AF6" w:rsidP="00914AF6">
            <w:pPr>
              <w:spacing w:line="360" w:lineRule="auto"/>
              <w:contextualSpacing/>
              <w:rPr>
                <w:rFonts w:ascii="Arial" w:eastAsia="Times New Roman" w:hAnsi="Arial" w:cs="Arial"/>
              </w:rPr>
            </w:pPr>
            <w:r w:rsidRPr="00173EBE">
              <w:rPr>
                <w:rFonts w:ascii="Arial" w:eastAsia="Times New Roman" w:hAnsi="Arial" w:cs="Arial"/>
                <w:b/>
                <w:bCs/>
              </w:rPr>
              <w:t xml:space="preserve">2. </w:t>
            </w:r>
            <w:proofErr w:type="spellStart"/>
            <w:r w:rsidRPr="00173EBE">
              <w:rPr>
                <w:rFonts w:ascii="Arial" w:eastAsia="Times New Roman" w:hAnsi="Arial" w:cs="Arial"/>
                <w:b/>
                <w:bCs/>
              </w:rPr>
              <w:t>Punton</w:t>
            </w:r>
            <w:proofErr w:type="spellEnd"/>
            <w:r w:rsidRPr="00173EBE">
              <w:rPr>
                <w:rFonts w:ascii="Arial" w:eastAsia="Times New Roman" w:hAnsi="Arial" w:cs="Arial"/>
                <w:b/>
                <w:bCs/>
              </w:rPr>
              <w:t xml:space="preserve"> et al. (2022)</w:t>
            </w:r>
          </w:p>
        </w:tc>
        <w:tc>
          <w:tcPr>
            <w:tcW w:w="0" w:type="auto"/>
            <w:hideMark/>
          </w:tcPr>
          <w:p w14:paraId="4C4193D6" w14:textId="77777777" w:rsidR="00914AF6" w:rsidRPr="00173EBE" w:rsidRDefault="00914AF6" w:rsidP="00914AF6">
            <w:pPr>
              <w:spacing w:line="360" w:lineRule="auto"/>
              <w:contextualSpacing/>
              <w:rPr>
                <w:rFonts w:ascii="Arial" w:eastAsia="Times New Roman" w:hAnsi="Arial" w:cs="Arial"/>
              </w:rPr>
            </w:pPr>
            <w:r w:rsidRPr="00173EBE">
              <w:rPr>
                <w:rFonts w:ascii="Arial" w:eastAsia="Times New Roman" w:hAnsi="Arial" w:cs="Arial"/>
              </w:rPr>
              <w:t>To investigate experiences of young people waiting for mental health support</w:t>
            </w:r>
          </w:p>
        </w:tc>
        <w:tc>
          <w:tcPr>
            <w:tcW w:w="0" w:type="auto"/>
            <w:hideMark/>
          </w:tcPr>
          <w:p w14:paraId="0AD163D1" w14:textId="77777777" w:rsidR="00914AF6" w:rsidRPr="00173EBE" w:rsidRDefault="00914AF6" w:rsidP="00914AF6">
            <w:pPr>
              <w:spacing w:line="360" w:lineRule="auto"/>
              <w:contextualSpacing/>
              <w:rPr>
                <w:rFonts w:ascii="Arial" w:eastAsia="Times New Roman" w:hAnsi="Arial" w:cs="Arial"/>
              </w:rPr>
            </w:pPr>
            <w:r w:rsidRPr="00173EBE">
              <w:rPr>
                <w:rFonts w:ascii="Arial" w:eastAsia="Times New Roman" w:hAnsi="Arial" w:cs="Arial"/>
              </w:rPr>
              <w:t>Interpretative phenomenological analysis; 17 young adults</w:t>
            </w:r>
          </w:p>
        </w:tc>
        <w:tc>
          <w:tcPr>
            <w:tcW w:w="0" w:type="auto"/>
            <w:hideMark/>
          </w:tcPr>
          <w:p w14:paraId="1DEF120F" w14:textId="77777777" w:rsidR="00914AF6" w:rsidRPr="00173EBE" w:rsidRDefault="00914AF6" w:rsidP="00914AF6">
            <w:pPr>
              <w:spacing w:line="360" w:lineRule="auto"/>
              <w:contextualSpacing/>
              <w:rPr>
                <w:rFonts w:ascii="Arial" w:eastAsia="Times New Roman" w:hAnsi="Arial" w:cs="Arial"/>
              </w:rPr>
            </w:pPr>
            <w:r w:rsidRPr="00173EBE">
              <w:rPr>
                <w:rFonts w:ascii="Arial" w:eastAsia="Times New Roman" w:hAnsi="Arial" w:cs="Arial"/>
              </w:rPr>
              <w:t>Waiting lists created anxiety and uncertainty. Participants felt unsupported during waiting periods and desired interim support.</w:t>
            </w:r>
          </w:p>
        </w:tc>
      </w:tr>
      <w:tr w:rsidR="001C3D1D" w:rsidRPr="00173EBE" w14:paraId="73C5EB58" w14:textId="77777777" w:rsidTr="00914AF6">
        <w:tc>
          <w:tcPr>
            <w:tcW w:w="0" w:type="auto"/>
            <w:hideMark/>
          </w:tcPr>
          <w:p w14:paraId="18274F26" w14:textId="77777777" w:rsidR="00914AF6" w:rsidRPr="00173EBE" w:rsidRDefault="00914AF6" w:rsidP="00914AF6">
            <w:pPr>
              <w:spacing w:line="360" w:lineRule="auto"/>
              <w:contextualSpacing/>
              <w:rPr>
                <w:rFonts w:ascii="Arial" w:eastAsia="Times New Roman" w:hAnsi="Arial" w:cs="Arial"/>
              </w:rPr>
            </w:pPr>
            <w:r w:rsidRPr="00173EBE">
              <w:rPr>
                <w:rFonts w:ascii="Arial" w:eastAsia="Times New Roman" w:hAnsi="Arial" w:cs="Arial"/>
                <w:b/>
                <w:bCs/>
              </w:rPr>
              <w:t>3. Cliffe et al. (2024)</w:t>
            </w:r>
          </w:p>
        </w:tc>
        <w:tc>
          <w:tcPr>
            <w:tcW w:w="0" w:type="auto"/>
            <w:hideMark/>
          </w:tcPr>
          <w:p w14:paraId="37142C5D" w14:textId="77777777" w:rsidR="00914AF6" w:rsidRPr="00173EBE" w:rsidRDefault="00914AF6" w:rsidP="00914AF6">
            <w:pPr>
              <w:spacing w:line="360" w:lineRule="auto"/>
              <w:contextualSpacing/>
              <w:rPr>
                <w:rFonts w:ascii="Arial" w:eastAsia="Times New Roman" w:hAnsi="Arial" w:cs="Arial"/>
              </w:rPr>
            </w:pPr>
            <w:r w:rsidRPr="00173EBE">
              <w:rPr>
                <w:rFonts w:ascii="Arial" w:eastAsia="Times New Roman" w:hAnsi="Arial" w:cs="Arial"/>
              </w:rPr>
              <w:t>To examine young adults’ experiences using a digital peer-support mental health platform</w:t>
            </w:r>
          </w:p>
        </w:tc>
        <w:tc>
          <w:tcPr>
            <w:tcW w:w="0" w:type="auto"/>
            <w:hideMark/>
          </w:tcPr>
          <w:p w14:paraId="1BF6B12C" w14:textId="77777777" w:rsidR="00914AF6" w:rsidRPr="00173EBE" w:rsidRDefault="00914AF6" w:rsidP="00914AF6">
            <w:pPr>
              <w:spacing w:line="360" w:lineRule="auto"/>
              <w:contextualSpacing/>
              <w:rPr>
                <w:rFonts w:ascii="Arial" w:eastAsia="Times New Roman" w:hAnsi="Arial" w:cs="Arial"/>
              </w:rPr>
            </w:pPr>
            <w:r w:rsidRPr="00173EBE">
              <w:rPr>
                <w:rFonts w:ascii="Arial" w:eastAsia="Times New Roman" w:hAnsi="Arial" w:cs="Arial"/>
              </w:rPr>
              <w:t>Qualitative interviews; 20 young users</w:t>
            </w:r>
          </w:p>
        </w:tc>
        <w:tc>
          <w:tcPr>
            <w:tcW w:w="0" w:type="auto"/>
            <w:hideMark/>
          </w:tcPr>
          <w:p w14:paraId="61F7A01A" w14:textId="77777777" w:rsidR="00914AF6" w:rsidRPr="00173EBE" w:rsidRDefault="00914AF6" w:rsidP="00914AF6">
            <w:pPr>
              <w:spacing w:line="360" w:lineRule="auto"/>
              <w:contextualSpacing/>
              <w:rPr>
                <w:rFonts w:ascii="Arial" w:eastAsia="Times New Roman" w:hAnsi="Arial" w:cs="Arial"/>
              </w:rPr>
            </w:pPr>
            <w:r w:rsidRPr="00173EBE">
              <w:rPr>
                <w:rFonts w:ascii="Arial" w:eastAsia="Times New Roman" w:hAnsi="Arial" w:cs="Arial"/>
              </w:rPr>
              <w:t xml:space="preserve">Digital peer-support provided emotional validation and reduced feelings of isolation. However, users </w:t>
            </w:r>
            <w:proofErr w:type="spellStart"/>
            <w:r w:rsidRPr="00173EBE">
              <w:rPr>
                <w:rFonts w:ascii="Arial" w:eastAsia="Times New Roman" w:hAnsi="Arial" w:cs="Arial"/>
              </w:rPr>
              <w:t>emphasised</w:t>
            </w:r>
            <w:proofErr w:type="spellEnd"/>
            <w:r w:rsidRPr="00173EBE">
              <w:rPr>
                <w:rFonts w:ascii="Arial" w:eastAsia="Times New Roman" w:hAnsi="Arial" w:cs="Arial"/>
              </w:rPr>
              <w:t xml:space="preserve"> the need for professional moderation and integration with formal services.</w:t>
            </w:r>
          </w:p>
        </w:tc>
      </w:tr>
      <w:tr w:rsidR="001C3D1D" w:rsidRPr="00173EBE" w14:paraId="33BFABBA" w14:textId="77777777" w:rsidTr="00914AF6">
        <w:tc>
          <w:tcPr>
            <w:tcW w:w="0" w:type="auto"/>
            <w:hideMark/>
          </w:tcPr>
          <w:p w14:paraId="0AE29060" w14:textId="77777777" w:rsidR="00914AF6" w:rsidRPr="00173EBE" w:rsidRDefault="00914AF6" w:rsidP="00914AF6">
            <w:pPr>
              <w:spacing w:line="360" w:lineRule="auto"/>
              <w:contextualSpacing/>
              <w:rPr>
                <w:rFonts w:ascii="Arial" w:eastAsia="Times New Roman" w:hAnsi="Arial" w:cs="Arial"/>
              </w:rPr>
            </w:pPr>
            <w:r w:rsidRPr="00173EBE">
              <w:rPr>
                <w:rFonts w:ascii="Arial" w:eastAsia="Times New Roman" w:hAnsi="Arial" w:cs="Arial"/>
                <w:b/>
                <w:bCs/>
              </w:rPr>
              <w:t>4. O’Keeffe et al. (2023)</w:t>
            </w:r>
          </w:p>
        </w:tc>
        <w:tc>
          <w:tcPr>
            <w:tcW w:w="0" w:type="auto"/>
            <w:hideMark/>
          </w:tcPr>
          <w:p w14:paraId="30C95AAA" w14:textId="77777777" w:rsidR="00914AF6" w:rsidRPr="00173EBE" w:rsidRDefault="00914AF6" w:rsidP="00914AF6">
            <w:pPr>
              <w:spacing w:line="360" w:lineRule="auto"/>
              <w:contextualSpacing/>
              <w:rPr>
                <w:rFonts w:ascii="Arial" w:eastAsia="Times New Roman" w:hAnsi="Arial" w:cs="Arial"/>
              </w:rPr>
            </w:pPr>
            <w:r w:rsidRPr="00173EBE">
              <w:rPr>
                <w:rFonts w:ascii="Arial" w:eastAsia="Times New Roman" w:hAnsi="Arial" w:cs="Arial"/>
              </w:rPr>
              <w:t>To evaluate community mental health hubs for young adults</w:t>
            </w:r>
          </w:p>
        </w:tc>
        <w:tc>
          <w:tcPr>
            <w:tcW w:w="0" w:type="auto"/>
            <w:hideMark/>
          </w:tcPr>
          <w:p w14:paraId="37A7F08B" w14:textId="09E03BD8" w:rsidR="00914AF6" w:rsidRPr="00173EBE" w:rsidRDefault="001C3D1D" w:rsidP="00914AF6">
            <w:pPr>
              <w:spacing w:line="360" w:lineRule="auto"/>
              <w:contextualSpacing/>
              <w:rPr>
                <w:rFonts w:ascii="Arial" w:eastAsia="Times New Roman" w:hAnsi="Arial" w:cs="Arial"/>
              </w:rPr>
            </w:pPr>
            <w:r w:rsidRPr="00173EBE">
              <w:rPr>
                <w:rFonts w:ascii="Arial" w:eastAsia="Times New Roman" w:hAnsi="Arial" w:cs="Arial"/>
              </w:rPr>
              <w:t>Primary</w:t>
            </w:r>
            <w:r w:rsidR="00914AF6" w:rsidRPr="00173EBE">
              <w:rPr>
                <w:rFonts w:ascii="Arial" w:eastAsia="Times New Roman" w:hAnsi="Arial" w:cs="Arial"/>
              </w:rPr>
              <w:t xml:space="preserve"> evaluation; 120 service users with qualitative interviews</w:t>
            </w:r>
          </w:p>
        </w:tc>
        <w:tc>
          <w:tcPr>
            <w:tcW w:w="0" w:type="auto"/>
            <w:hideMark/>
          </w:tcPr>
          <w:p w14:paraId="40C3D498" w14:textId="77777777" w:rsidR="00914AF6" w:rsidRPr="00173EBE" w:rsidRDefault="00914AF6" w:rsidP="00914AF6">
            <w:pPr>
              <w:spacing w:line="360" w:lineRule="auto"/>
              <w:contextualSpacing/>
              <w:rPr>
                <w:rFonts w:ascii="Arial" w:eastAsia="Times New Roman" w:hAnsi="Arial" w:cs="Arial"/>
              </w:rPr>
            </w:pPr>
            <w:r w:rsidRPr="00173EBE">
              <w:rPr>
                <w:rFonts w:ascii="Arial" w:eastAsia="Times New Roman" w:hAnsi="Arial" w:cs="Arial"/>
              </w:rPr>
              <w:t>Youth hubs improved accessibility and reduced stigma. Co-located services helped young people address social and psychological needs simultaneously.</w:t>
            </w:r>
          </w:p>
        </w:tc>
      </w:tr>
      <w:tr w:rsidR="001C3D1D" w:rsidRPr="00173EBE" w14:paraId="2DBE0A91" w14:textId="77777777" w:rsidTr="00914AF6">
        <w:tc>
          <w:tcPr>
            <w:tcW w:w="0" w:type="auto"/>
            <w:hideMark/>
          </w:tcPr>
          <w:p w14:paraId="5B2BD69C" w14:textId="77777777" w:rsidR="00914AF6" w:rsidRPr="00173EBE" w:rsidRDefault="00914AF6" w:rsidP="00914AF6">
            <w:pPr>
              <w:spacing w:line="360" w:lineRule="auto"/>
              <w:contextualSpacing/>
              <w:rPr>
                <w:rFonts w:ascii="Arial" w:eastAsia="Times New Roman" w:hAnsi="Arial" w:cs="Arial"/>
              </w:rPr>
            </w:pPr>
            <w:r w:rsidRPr="00173EBE">
              <w:rPr>
                <w:rFonts w:ascii="Arial" w:eastAsia="Times New Roman" w:hAnsi="Arial" w:cs="Arial"/>
                <w:b/>
                <w:bCs/>
              </w:rPr>
              <w:t>5. Khan et al. (2022)</w:t>
            </w:r>
          </w:p>
        </w:tc>
        <w:tc>
          <w:tcPr>
            <w:tcW w:w="0" w:type="auto"/>
            <w:hideMark/>
          </w:tcPr>
          <w:p w14:paraId="3BD508EC" w14:textId="77777777" w:rsidR="00914AF6" w:rsidRPr="00173EBE" w:rsidRDefault="00914AF6" w:rsidP="00914AF6">
            <w:pPr>
              <w:spacing w:line="360" w:lineRule="auto"/>
              <w:contextualSpacing/>
              <w:rPr>
                <w:rFonts w:ascii="Arial" w:eastAsia="Times New Roman" w:hAnsi="Arial" w:cs="Arial"/>
              </w:rPr>
            </w:pPr>
            <w:r w:rsidRPr="00173EBE">
              <w:rPr>
                <w:rFonts w:ascii="Arial" w:eastAsia="Times New Roman" w:hAnsi="Arial" w:cs="Arial"/>
              </w:rPr>
              <w:t>To explore barriers to mental health services among ethnic minority youth</w:t>
            </w:r>
          </w:p>
        </w:tc>
        <w:tc>
          <w:tcPr>
            <w:tcW w:w="0" w:type="auto"/>
            <w:hideMark/>
          </w:tcPr>
          <w:p w14:paraId="76C40EF0" w14:textId="77777777" w:rsidR="00914AF6" w:rsidRPr="00173EBE" w:rsidRDefault="00914AF6" w:rsidP="00914AF6">
            <w:pPr>
              <w:spacing w:line="360" w:lineRule="auto"/>
              <w:contextualSpacing/>
              <w:rPr>
                <w:rFonts w:ascii="Arial" w:eastAsia="Times New Roman" w:hAnsi="Arial" w:cs="Arial"/>
              </w:rPr>
            </w:pPr>
            <w:r w:rsidRPr="00173EBE">
              <w:rPr>
                <w:rFonts w:ascii="Arial" w:eastAsia="Times New Roman" w:hAnsi="Arial" w:cs="Arial"/>
              </w:rPr>
              <w:t>Qualitative study; 30 participants from minority backgrounds</w:t>
            </w:r>
          </w:p>
        </w:tc>
        <w:tc>
          <w:tcPr>
            <w:tcW w:w="0" w:type="auto"/>
            <w:hideMark/>
          </w:tcPr>
          <w:p w14:paraId="5A7DF8C9" w14:textId="77777777" w:rsidR="00914AF6" w:rsidRPr="00173EBE" w:rsidRDefault="00914AF6" w:rsidP="00914AF6">
            <w:pPr>
              <w:spacing w:line="360" w:lineRule="auto"/>
              <w:contextualSpacing/>
              <w:rPr>
                <w:rFonts w:ascii="Arial" w:eastAsia="Times New Roman" w:hAnsi="Arial" w:cs="Arial"/>
              </w:rPr>
            </w:pPr>
            <w:r w:rsidRPr="00173EBE">
              <w:rPr>
                <w:rFonts w:ascii="Arial" w:eastAsia="Times New Roman" w:hAnsi="Arial" w:cs="Arial"/>
              </w:rPr>
              <w:t>Cultural stigma, mistrust of services, and lack of culturally competent care limited engagement with mental health services.</w:t>
            </w:r>
          </w:p>
        </w:tc>
      </w:tr>
      <w:tr w:rsidR="001C3D1D" w:rsidRPr="00173EBE" w14:paraId="48F3966D" w14:textId="77777777" w:rsidTr="00914AF6">
        <w:tc>
          <w:tcPr>
            <w:tcW w:w="0" w:type="auto"/>
            <w:hideMark/>
          </w:tcPr>
          <w:p w14:paraId="6EA82474" w14:textId="6969BBEB" w:rsidR="00914AF6" w:rsidRPr="00173EBE" w:rsidRDefault="00914AF6" w:rsidP="00213A26">
            <w:pPr>
              <w:spacing w:line="360" w:lineRule="auto"/>
              <w:contextualSpacing/>
              <w:rPr>
                <w:rFonts w:ascii="Arial" w:eastAsia="Times New Roman" w:hAnsi="Arial" w:cs="Arial"/>
              </w:rPr>
            </w:pPr>
            <w:r w:rsidRPr="00173EBE">
              <w:rPr>
                <w:rFonts w:ascii="Arial" w:eastAsia="Times New Roman" w:hAnsi="Arial" w:cs="Arial"/>
                <w:b/>
                <w:bCs/>
              </w:rPr>
              <w:lastRenderedPageBreak/>
              <w:t xml:space="preserve">6. </w:t>
            </w:r>
            <w:r w:rsidR="00213A26" w:rsidRPr="00173EBE">
              <w:rPr>
                <w:rFonts w:ascii="Arial" w:eastAsia="Times New Roman" w:hAnsi="Arial" w:cs="Arial"/>
                <w:b/>
                <w:bCs/>
              </w:rPr>
              <w:t>Greer et al. (2019</w:t>
            </w:r>
            <w:r w:rsidRPr="00173EBE">
              <w:rPr>
                <w:rFonts w:ascii="Arial" w:eastAsia="Times New Roman" w:hAnsi="Arial" w:cs="Arial"/>
                <w:b/>
                <w:bCs/>
              </w:rPr>
              <w:t>)</w:t>
            </w:r>
          </w:p>
        </w:tc>
        <w:tc>
          <w:tcPr>
            <w:tcW w:w="0" w:type="auto"/>
            <w:hideMark/>
          </w:tcPr>
          <w:p w14:paraId="438B76CB" w14:textId="7F30A16B" w:rsidR="00213A26" w:rsidRPr="00173EBE" w:rsidRDefault="00914AF6" w:rsidP="00914AF6">
            <w:pPr>
              <w:spacing w:line="360" w:lineRule="auto"/>
              <w:contextualSpacing/>
              <w:rPr>
                <w:rFonts w:ascii="Arial" w:eastAsia="Times New Roman" w:hAnsi="Arial" w:cs="Arial"/>
              </w:rPr>
            </w:pPr>
            <w:r w:rsidRPr="00173EBE">
              <w:rPr>
                <w:rFonts w:ascii="Arial" w:eastAsia="Times New Roman" w:hAnsi="Arial" w:cs="Arial"/>
              </w:rPr>
              <w:t>To examine the impact of digital exclusion</w:t>
            </w:r>
            <w:r w:rsidR="00213A26" w:rsidRPr="00173EBE">
              <w:rPr>
                <w:rFonts w:ascii="Arial" w:eastAsia="Times New Roman" w:hAnsi="Arial" w:cs="Arial"/>
              </w:rPr>
              <w:t xml:space="preserve"> on mental health service users</w:t>
            </w:r>
          </w:p>
        </w:tc>
        <w:tc>
          <w:tcPr>
            <w:tcW w:w="0" w:type="auto"/>
            <w:hideMark/>
          </w:tcPr>
          <w:p w14:paraId="58591EF0" w14:textId="77777777" w:rsidR="00914AF6" w:rsidRPr="00173EBE" w:rsidRDefault="00914AF6" w:rsidP="00914AF6">
            <w:pPr>
              <w:spacing w:line="360" w:lineRule="auto"/>
              <w:contextualSpacing/>
              <w:rPr>
                <w:rFonts w:ascii="Arial" w:eastAsia="Times New Roman" w:hAnsi="Arial" w:cs="Arial"/>
              </w:rPr>
            </w:pPr>
            <w:r w:rsidRPr="00173EBE">
              <w:rPr>
                <w:rFonts w:ascii="Arial" w:eastAsia="Times New Roman" w:hAnsi="Arial" w:cs="Arial"/>
              </w:rPr>
              <w:t>Qualitative interviews; 22 young adults</w:t>
            </w:r>
          </w:p>
        </w:tc>
        <w:tc>
          <w:tcPr>
            <w:tcW w:w="0" w:type="auto"/>
            <w:hideMark/>
          </w:tcPr>
          <w:p w14:paraId="6E04CB2E" w14:textId="77777777" w:rsidR="00914AF6" w:rsidRPr="00173EBE" w:rsidRDefault="00914AF6" w:rsidP="00914AF6">
            <w:pPr>
              <w:spacing w:line="360" w:lineRule="auto"/>
              <w:contextualSpacing/>
              <w:rPr>
                <w:rFonts w:ascii="Arial" w:eastAsia="Times New Roman" w:hAnsi="Arial" w:cs="Arial"/>
              </w:rPr>
            </w:pPr>
            <w:r w:rsidRPr="00173EBE">
              <w:rPr>
                <w:rFonts w:ascii="Arial" w:eastAsia="Times New Roman" w:hAnsi="Arial" w:cs="Arial"/>
              </w:rPr>
              <w:t>Limited internet access and digital literacy restricted the benefits of online mental health resources and services.</w:t>
            </w:r>
          </w:p>
        </w:tc>
      </w:tr>
      <w:tr w:rsidR="001C3D1D" w:rsidRPr="00173EBE" w14:paraId="451058D9" w14:textId="77777777" w:rsidTr="00914AF6">
        <w:tc>
          <w:tcPr>
            <w:tcW w:w="0" w:type="auto"/>
            <w:hideMark/>
          </w:tcPr>
          <w:p w14:paraId="43DEB109" w14:textId="77777777" w:rsidR="00914AF6" w:rsidRPr="00173EBE" w:rsidRDefault="00914AF6" w:rsidP="00914AF6">
            <w:pPr>
              <w:spacing w:line="360" w:lineRule="auto"/>
              <w:contextualSpacing/>
              <w:rPr>
                <w:rFonts w:ascii="Arial" w:eastAsia="Times New Roman" w:hAnsi="Arial" w:cs="Arial"/>
              </w:rPr>
            </w:pPr>
            <w:r w:rsidRPr="00173EBE">
              <w:rPr>
                <w:rFonts w:ascii="Arial" w:eastAsia="Times New Roman" w:hAnsi="Arial" w:cs="Arial"/>
                <w:b/>
                <w:bCs/>
              </w:rPr>
              <w:t>7. Johansen et al. (2024)</w:t>
            </w:r>
          </w:p>
        </w:tc>
        <w:tc>
          <w:tcPr>
            <w:tcW w:w="0" w:type="auto"/>
            <w:hideMark/>
          </w:tcPr>
          <w:p w14:paraId="513A6D27" w14:textId="77777777" w:rsidR="00914AF6" w:rsidRPr="00173EBE" w:rsidRDefault="00914AF6" w:rsidP="00914AF6">
            <w:pPr>
              <w:spacing w:line="360" w:lineRule="auto"/>
              <w:contextualSpacing/>
              <w:rPr>
                <w:rFonts w:ascii="Arial" w:eastAsia="Times New Roman" w:hAnsi="Arial" w:cs="Arial"/>
              </w:rPr>
            </w:pPr>
            <w:r w:rsidRPr="00173EBE">
              <w:rPr>
                <w:rFonts w:ascii="Arial" w:eastAsia="Times New Roman" w:hAnsi="Arial" w:cs="Arial"/>
              </w:rPr>
              <w:t>To understand experiences of young adults with severe mental health problems</w:t>
            </w:r>
          </w:p>
        </w:tc>
        <w:tc>
          <w:tcPr>
            <w:tcW w:w="0" w:type="auto"/>
            <w:hideMark/>
          </w:tcPr>
          <w:p w14:paraId="497A4490" w14:textId="77777777" w:rsidR="00914AF6" w:rsidRPr="00173EBE" w:rsidRDefault="00914AF6" w:rsidP="00914AF6">
            <w:pPr>
              <w:spacing w:line="360" w:lineRule="auto"/>
              <w:contextualSpacing/>
              <w:rPr>
                <w:rFonts w:ascii="Arial" w:eastAsia="Times New Roman" w:hAnsi="Arial" w:cs="Arial"/>
              </w:rPr>
            </w:pPr>
            <w:r w:rsidRPr="00173EBE">
              <w:rPr>
                <w:rFonts w:ascii="Arial" w:eastAsia="Times New Roman" w:hAnsi="Arial" w:cs="Arial"/>
              </w:rPr>
              <w:t>Qualitative interviews; 18 young adults</w:t>
            </w:r>
          </w:p>
        </w:tc>
        <w:tc>
          <w:tcPr>
            <w:tcW w:w="0" w:type="auto"/>
            <w:hideMark/>
          </w:tcPr>
          <w:p w14:paraId="72A52885" w14:textId="77777777" w:rsidR="00914AF6" w:rsidRPr="00173EBE" w:rsidRDefault="00914AF6" w:rsidP="00914AF6">
            <w:pPr>
              <w:spacing w:line="360" w:lineRule="auto"/>
              <w:contextualSpacing/>
              <w:rPr>
                <w:rFonts w:ascii="Arial" w:eastAsia="Times New Roman" w:hAnsi="Arial" w:cs="Arial"/>
              </w:rPr>
            </w:pPr>
            <w:r w:rsidRPr="00173EBE">
              <w:rPr>
                <w:rFonts w:ascii="Arial" w:eastAsia="Times New Roman" w:hAnsi="Arial" w:cs="Arial"/>
              </w:rPr>
              <w:t>Participants described complex needs and difficulties accessing coordinated support across health and social services.</w:t>
            </w:r>
          </w:p>
        </w:tc>
      </w:tr>
      <w:tr w:rsidR="001C3D1D" w:rsidRPr="00173EBE" w14:paraId="407AB28D" w14:textId="77777777" w:rsidTr="00914AF6">
        <w:tc>
          <w:tcPr>
            <w:tcW w:w="0" w:type="auto"/>
            <w:hideMark/>
          </w:tcPr>
          <w:p w14:paraId="1F2D5147" w14:textId="77777777" w:rsidR="00914AF6" w:rsidRPr="00173EBE" w:rsidRDefault="00914AF6" w:rsidP="00914AF6">
            <w:pPr>
              <w:spacing w:line="360" w:lineRule="auto"/>
              <w:contextualSpacing/>
              <w:rPr>
                <w:rFonts w:ascii="Arial" w:eastAsia="Times New Roman" w:hAnsi="Arial" w:cs="Arial"/>
              </w:rPr>
            </w:pPr>
            <w:r w:rsidRPr="00173EBE">
              <w:rPr>
                <w:rFonts w:ascii="Arial" w:eastAsia="Times New Roman" w:hAnsi="Arial" w:cs="Arial"/>
                <w:b/>
                <w:bCs/>
              </w:rPr>
              <w:t>8. Hetrick et al. (2021)</w:t>
            </w:r>
          </w:p>
        </w:tc>
        <w:tc>
          <w:tcPr>
            <w:tcW w:w="0" w:type="auto"/>
            <w:hideMark/>
          </w:tcPr>
          <w:p w14:paraId="2893DF78" w14:textId="77777777" w:rsidR="00914AF6" w:rsidRPr="00173EBE" w:rsidRDefault="00914AF6" w:rsidP="00914AF6">
            <w:pPr>
              <w:spacing w:line="360" w:lineRule="auto"/>
              <w:contextualSpacing/>
              <w:rPr>
                <w:rFonts w:ascii="Arial" w:eastAsia="Times New Roman" w:hAnsi="Arial" w:cs="Arial"/>
              </w:rPr>
            </w:pPr>
            <w:r w:rsidRPr="00173EBE">
              <w:rPr>
                <w:rFonts w:ascii="Arial" w:eastAsia="Times New Roman" w:hAnsi="Arial" w:cs="Arial"/>
              </w:rPr>
              <w:t>To assess youth-friendly integrated mental health services</w:t>
            </w:r>
          </w:p>
        </w:tc>
        <w:tc>
          <w:tcPr>
            <w:tcW w:w="0" w:type="auto"/>
            <w:hideMark/>
          </w:tcPr>
          <w:p w14:paraId="4BF0CDCB" w14:textId="708A25B3" w:rsidR="00914AF6" w:rsidRPr="00173EBE" w:rsidRDefault="001C3D1D" w:rsidP="00914AF6">
            <w:pPr>
              <w:spacing w:line="360" w:lineRule="auto"/>
              <w:contextualSpacing/>
              <w:rPr>
                <w:rFonts w:ascii="Arial" w:eastAsia="Times New Roman" w:hAnsi="Arial" w:cs="Arial"/>
              </w:rPr>
            </w:pPr>
            <w:r w:rsidRPr="00173EBE">
              <w:rPr>
                <w:rFonts w:ascii="Arial" w:eastAsia="Times New Roman" w:hAnsi="Arial" w:cs="Arial"/>
              </w:rPr>
              <w:t xml:space="preserve">Primary observational </w:t>
            </w:r>
            <w:r w:rsidR="00914AF6" w:rsidRPr="00173EBE">
              <w:rPr>
                <w:rFonts w:ascii="Arial" w:eastAsia="Times New Roman" w:hAnsi="Arial" w:cs="Arial"/>
              </w:rPr>
              <w:t>study; 150 service users</w:t>
            </w:r>
          </w:p>
        </w:tc>
        <w:tc>
          <w:tcPr>
            <w:tcW w:w="0" w:type="auto"/>
            <w:hideMark/>
          </w:tcPr>
          <w:p w14:paraId="7013BE5C" w14:textId="77777777" w:rsidR="00914AF6" w:rsidRPr="00173EBE" w:rsidRDefault="00914AF6" w:rsidP="00914AF6">
            <w:pPr>
              <w:spacing w:line="360" w:lineRule="auto"/>
              <w:contextualSpacing/>
              <w:rPr>
                <w:rFonts w:ascii="Arial" w:eastAsia="Times New Roman" w:hAnsi="Arial" w:cs="Arial"/>
              </w:rPr>
            </w:pPr>
            <w:r w:rsidRPr="00173EBE">
              <w:rPr>
                <w:rFonts w:ascii="Arial" w:eastAsia="Times New Roman" w:hAnsi="Arial" w:cs="Arial"/>
              </w:rPr>
              <w:t>Integrated youth services increased help-seeking and engagement with mental health care, particularly for early intervention.</w:t>
            </w:r>
          </w:p>
        </w:tc>
      </w:tr>
      <w:tr w:rsidR="001C3D1D" w:rsidRPr="00173EBE" w14:paraId="49EB1BCD" w14:textId="77777777" w:rsidTr="00914AF6">
        <w:tc>
          <w:tcPr>
            <w:tcW w:w="0" w:type="auto"/>
            <w:hideMark/>
          </w:tcPr>
          <w:p w14:paraId="3E20B10D" w14:textId="42366499" w:rsidR="00914AF6" w:rsidRPr="00173EBE" w:rsidRDefault="00914AF6" w:rsidP="00914AF6">
            <w:pPr>
              <w:spacing w:line="360" w:lineRule="auto"/>
              <w:contextualSpacing/>
              <w:rPr>
                <w:rFonts w:ascii="Arial" w:eastAsia="Times New Roman" w:hAnsi="Arial" w:cs="Arial"/>
              </w:rPr>
            </w:pPr>
            <w:r w:rsidRPr="00173EBE">
              <w:rPr>
                <w:rFonts w:ascii="Arial" w:eastAsia="Times New Roman" w:hAnsi="Arial" w:cs="Arial"/>
                <w:b/>
                <w:bCs/>
              </w:rPr>
              <w:t xml:space="preserve">9. </w:t>
            </w:r>
            <w:proofErr w:type="spellStart"/>
            <w:r w:rsidR="00213A26" w:rsidRPr="00173EBE">
              <w:rPr>
                <w:rFonts w:ascii="Arial" w:eastAsia="Times New Roman" w:hAnsi="Arial" w:cs="Arial"/>
                <w:b/>
                <w:bCs/>
              </w:rPr>
              <w:t>Avlijas</w:t>
            </w:r>
            <w:proofErr w:type="spellEnd"/>
            <w:r w:rsidR="00213A26" w:rsidRPr="00173EBE">
              <w:rPr>
                <w:rFonts w:ascii="Arial" w:eastAsia="Times New Roman" w:hAnsi="Arial" w:cs="Arial"/>
                <w:b/>
                <w:bCs/>
              </w:rPr>
              <w:t xml:space="preserve"> et al. (2023</w:t>
            </w:r>
            <w:r w:rsidRPr="00173EBE">
              <w:rPr>
                <w:rFonts w:ascii="Arial" w:eastAsia="Times New Roman" w:hAnsi="Arial" w:cs="Arial"/>
                <w:b/>
                <w:bCs/>
              </w:rPr>
              <w:t>)</w:t>
            </w:r>
          </w:p>
        </w:tc>
        <w:tc>
          <w:tcPr>
            <w:tcW w:w="0" w:type="auto"/>
            <w:hideMark/>
          </w:tcPr>
          <w:p w14:paraId="073513CC" w14:textId="77777777" w:rsidR="00914AF6" w:rsidRPr="00173EBE" w:rsidRDefault="00914AF6" w:rsidP="00914AF6">
            <w:pPr>
              <w:spacing w:line="360" w:lineRule="auto"/>
              <w:contextualSpacing/>
              <w:rPr>
                <w:rFonts w:ascii="Arial" w:eastAsia="Times New Roman" w:hAnsi="Arial" w:cs="Arial"/>
              </w:rPr>
            </w:pPr>
            <w:r w:rsidRPr="00173EBE">
              <w:rPr>
                <w:rFonts w:ascii="Arial" w:eastAsia="Times New Roman" w:hAnsi="Arial" w:cs="Arial"/>
              </w:rPr>
              <w:t>To explore patient experiences of recovery-focused mental health services</w:t>
            </w:r>
          </w:p>
        </w:tc>
        <w:tc>
          <w:tcPr>
            <w:tcW w:w="0" w:type="auto"/>
            <w:hideMark/>
          </w:tcPr>
          <w:p w14:paraId="1A4524F2" w14:textId="77777777" w:rsidR="00914AF6" w:rsidRPr="00173EBE" w:rsidRDefault="00914AF6" w:rsidP="00914AF6">
            <w:pPr>
              <w:spacing w:line="360" w:lineRule="auto"/>
              <w:contextualSpacing/>
              <w:rPr>
                <w:rFonts w:ascii="Arial" w:eastAsia="Times New Roman" w:hAnsi="Arial" w:cs="Arial"/>
              </w:rPr>
            </w:pPr>
            <w:r w:rsidRPr="00173EBE">
              <w:rPr>
                <w:rFonts w:ascii="Arial" w:eastAsia="Times New Roman" w:hAnsi="Arial" w:cs="Arial"/>
              </w:rPr>
              <w:t>Qualitative interviews; 25 young service users</w:t>
            </w:r>
          </w:p>
        </w:tc>
        <w:tc>
          <w:tcPr>
            <w:tcW w:w="0" w:type="auto"/>
            <w:hideMark/>
          </w:tcPr>
          <w:p w14:paraId="69A7155A" w14:textId="77777777" w:rsidR="00914AF6" w:rsidRPr="00173EBE" w:rsidRDefault="00914AF6" w:rsidP="00914AF6">
            <w:pPr>
              <w:spacing w:line="360" w:lineRule="auto"/>
              <w:contextualSpacing/>
              <w:rPr>
                <w:rFonts w:ascii="Arial" w:eastAsia="Times New Roman" w:hAnsi="Arial" w:cs="Arial"/>
              </w:rPr>
            </w:pPr>
            <w:r w:rsidRPr="00173EBE">
              <w:rPr>
                <w:rFonts w:ascii="Arial" w:eastAsia="Times New Roman" w:hAnsi="Arial" w:cs="Arial"/>
              </w:rPr>
              <w:t>Recovery-oriented services improved empowerment and trust, particularly when users were involved in care decisions.</w:t>
            </w:r>
          </w:p>
        </w:tc>
      </w:tr>
      <w:tr w:rsidR="001C3D1D" w:rsidRPr="00173EBE" w14:paraId="4320398E" w14:textId="77777777" w:rsidTr="00914AF6">
        <w:tc>
          <w:tcPr>
            <w:tcW w:w="0" w:type="auto"/>
            <w:hideMark/>
          </w:tcPr>
          <w:p w14:paraId="5B9655D9" w14:textId="77777777" w:rsidR="00914AF6" w:rsidRPr="00173EBE" w:rsidRDefault="00914AF6" w:rsidP="00914AF6">
            <w:pPr>
              <w:spacing w:line="360" w:lineRule="auto"/>
              <w:contextualSpacing/>
              <w:rPr>
                <w:rFonts w:ascii="Arial" w:eastAsia="Times New Roman" w:hAnsi="Arial" w:cs="Arial"/>
              </w:rPr>
            </w:pPr>
            <w:r w:rsidRPr="00173EBE">
              <w:rPr>
                <w:rFonts w:ascii="Arial" w:eastAsia="Times New Roman" w:hAnsi="Arial" w:cs="Arial"/>
                <w:b/>
                <w:bCs/>
              </w:rPr>
              <w:t>10. Centre for Mental Health (2024)</w:t>
            </w:r>
          </w:p>
        </w:tc>
        <w:tc>
          <w:tcPr>
            <w:tcW w:w="0" w:type="auto"/>
            <w:hideMark/>
          </w:tcPr>
          <w:p w14:paraId="31683F86" w14:textId="77777777" w:rsidR="00914AF6" w:rsidRPr="00173EBE" w:rsidRDefault="00914AF6" w:rsidP="00914AF6">
            <w:pPr>
              <w:spacing w:line="360" w:lineRule="auto"/>
              <w:contextualSpacing/>
              <w:rPr>
                <w:rFonts w:ascii="Arial" w:eastAsia="Times New Roman" w:hAnsi="Arial" w:cs="Arial"/>
              </w:rPr>
            </w:pPr>
            <w:r w:rsidRPr="00173EBE">
              <w:rPr>
                <w:rFonts w:ascii="Arial" w:eastAsia="Times New Roman" w:hAnsi="Arial" w:cs="Arial"/>
              </w:rPr>
              <w:t>To evaluate early support hubs for young people in the UK</w:t>
            </w:r>
          </w:p>
        </w:tc>
        <w:tc>
          <w:tcPr>
            <w:tcW w:w="0" w:type="auto"/>
            <w:hideMark/>
          </w:tcPr>
          <w:p w14:paraId="0759BB6B" w14:textId="77777777" w:rsidR="00914AF6" w:rsidRPr="00173EBE" w:rsidRDefault="00914AF6" w:rsidP="00914AF6">
            <w:pPr>
              <w:spacing w:line="360" w:lineRule="auto"/>
              <w:contextualSpacing/>
              <w:rPr>
                <w:rFonts w:ascii="Arial" w:eastAsia="Times New Roman" w:hAnsi="Arial" w:cs="Arial"/>
              </w:rPr>
            </w:pPr>
            <w:r w:rsidRPr="00173EBE">
              <w:rPr>
                <w:rFonts w:ascii="Arial" w:eastAsia="Times New Roman" w:hAnsi="Arial" w:cs="Arial"/>
              </w:rPr>
              <w:t>Policy evaluation with qualitative stakeholder data</w:t>
            </w:r>
          </w:p>
        </w:tc>
        <w:tc>
          <w:tcPr>
            <w:tcW w:w="0" w:type="auto"/>
            <w:hideMark/>
          </w:tcPr>
          <w:p w14:paraId="1877B324" w14:textId="77777777" w:rsidR="00914AF6" w:rsidRPr="00173EBE" w:rsidRDefault="00914AF6" w:rsidP="00914AF6">
            <w:pPr>
              <w:spacing w:line="360" w:lineRule="auto"/>
              <w:contextualSpacing/>
              <w:rPr>
                <w:rFonts w:ascii="Arial" w:eastAsia="Times New Roman" w:hAnsi="Arial" w:cs="Arial"/>
              </w:rPr>
            </w:pPr>
            <w:r w:rsidRPr="00173EBE">
              <w:rPr>
                <w:rFonts w:ascii="Arial" w:eastAsia="Times New Roman" w:hAnsi="Arial" w:cs="Arial"/>
              </w:rPr>
              <w:t xml:space="preserve">Early support hubs increased service accessibility and reduced pressure on NHS </w:t>
            </w:r>
            <w:proofErr w:type="gramStart"/>
            <w:r w:rsidRPr="00173EBE">
              <w:rPr>
                <w:rFonts w:ascii="Arial" w:eastAsia="Times New Roman" w:hAnsi="Arial" w:cs="Arial"/>
              </w:rPr>
              <w:t>services, but</w:t>
            </w:r>
            <w:proofErr w:type="gramEnd"/>
            <w:r w:rsidRPr="00173EBE">
              <w:rPr>
                <w:rFonts w:ascii="Arial" w:eastAsia="Times New Roman" w:hAnsi="Arial" w:cs="Arial"/>
              </w:rPr>
              <w:t xml:space="preserve"> required sustainable funding to scale nationally.</w:t>
            </w:r>
          </w:p>
        </w:tc>
      </w:tr>
    </w:tbl>
    <w:p w14:paraId="70B07700" w14:textId="77777777" w:rsidR="00402E26" w:rsidRPr="00173EBE" w:rsidRDefault="00402E26" w:rsidP="00914AF6">
      <w:pPr>
        <w:spacing w:after="0" w:line="360" w:lineRule="auto"/>
        <w:contextualSpacing/>
        <w:jc w:val="both"/>
        <w:rPr>
          <w:rFonts w:ascii="Arial" w:eastAsia="Times New Roman" w:hAnsi="Arial" w:cs="Arial"/>
        </w:rPr>
      </w:pPr>
    </w:p>
    <w:p w14:paraId="5F7B965C" w14:textId="77777777" w:rsidR="00EF20C8" w:rsidRPr="00173EBE" w:rsidRDefault="00EF20C8">
      <w:pPr>
        <w:rPr>
          <w:rFonts w:ascii="Arial" w:eastAsia="Times New Roman" w:hAnsi="Arial" w:cs="Arial"/>
          <w:b/>
          <w:bCs/>
        </w:rPr>
      </w:pPr>
      <w:r w:rsidRPr="00173EBE">
        <w:rPr>
          <w:rFonts w:ascii="Arial" w:hAnsi="Arial" w:cs="Arial"/>
        </w:rPr>
        <w:br w:type="page"/>
      </w:r>
    </w:p>
    <w:p w14:paraId="7939F012" w14:textId="52A35834" w:rsidR="00402E26" w:rsidRPr="00173EBE" w:rsidRDefault="00402E26" w:rsidP="00914AF6">
      <w:pPr>
        <w:pStyle w:val="Heading2"/>
        <w:rPr>
          <w:rFonts w:ascii="Arial" w:hAnsi="Arial" w:cs="Arial"/>
          <w:sz w:val="28"/>
          <w:szCs w:val="28"/>
        </w:rPr>
      </w:pPr>
      <w:bookmarkStart w:id="42" w:name="_Toc224550798"/>
      <w:r w:rsidRPr="00173EBE">
        <w:rPr>
          <w:rFonts w:ascii="Arial" w:hAnsi="Arial" w:cs="Arial"/>
          <w:sz w:val="28"/>
          <w:szCs w:val="28"/>
        </w:rPr>
        <w:lastRenderedPageBreak/>
        <w:t>Theme 1: Scale and Character of Need</w:t>
      </w:r>
      <w:bookmarkEnd w:id="42"/>
    </w:p>
    <w:p w14:paraId="3EBBE331" w14:textId="77777777" w:rsidR="00402E26" w:rsidRPr="00173EBE" w:rsidRDefault="00D95E48" w:rsidP="00914AF6">
      <w:pPr>
        <w:spacing w:after="0" w:line="360" w:lineRule="auto"/>
        <w:ind w:firstLine="720"/>
        <w:contextualSpacing/>
        <w:jc w:val="both"/>
        <w:rPr>
          <w:rFonts w:ascii="Arial" w:eastAsia="Times New Roman" w:hAnsi="Arial" w:cs="Arial"/>
        </w:rPr>
      </w:pPr>
      <w:proofErr w:type="gramStart"/>
      <w:r w:rsidRPr="00173EBE">
        <w:rPr>
          <w:rFonts w:ascii="Arial" w:eastAsia="Times New Roman" w:hAnsi="Arial" w:cs="Arial"/>
        </w:rPr>
        <w:t>The literature</w:t>
      </w:r>
      <w:proofErr w:type="gramEnd"/>
      <w:r w:rsidRPr="00173EBE">
        <w:rPr>
          <w:rFonts w:ascii="Arial" w:eastAsia="Times New Roman" w:hAnsi="Arial" w:cs="Arial"/>
        </w:rPr>
        <w:t xml:space="preserve"> is united by the fact that </w:t>
      </w:r>
      <w:proofErr w:type="gramStart"/>
      <w:r w:rsidRPr="00173EBE">
        <w:rPr>
          <w:rFonts w:ascii="Arial" w:eastAsia="Times New Roman" w:hAnsi="Arial" w:cs="Arial"/>
        </w:rPr>
        <w:t>the young</w:t>
      </w:r>
      <w:proofErr w:type="gramEnd"/>
      <w:r w:rsidRPr="00173EBE">
        <w:rPr>
          <w:rFonts w:ascii="Arial" w:eastAsia="Times New Roman" w:hAnsi="Arial" w:cs="Arial"/>
        </w:rPr>
        <w:t xml:space="preserve"> adults in </w:t>
      </w:r>
      <w:r w:rsidR="006B1C79" w:rsidRPr="00173EBE">
        <w:rPr>
          <w:rFonts w:ascii="Arial" w:eastAsia="Times New Roman" w:hAnsi="Arial" w:cs="Arial"/>
        </w:rPr>
        <w:t xml:space="preserve">the </w:t>
      </w:r>
      <w:r w:rsidRPr="00173EBE">
        <w:rPr>
          <w:rFonts w:ascii="Arial" w:eastAsia="Times New Roman" w:hAnsi="Arial" w:cs="Arial"/>
        </w:rPr>
        <w:t>UK have a substantial and increasing mental-health need. Through national surveys and social-research reports, it is reported that the prevalence of common mental disorders (anxiety, depression) and the rising amount of self-harm ideation among 1624-year-olds are on the rise (</w:t>
      </w:r>
      <w:proofErr w:type="spellStart"/>
      <w:r w:rsidRPr="00173EBE">
        <w:rPr>
          <w:rFonts w:ascii="Arial" w:eastAsia="Times New Roman" w:hAnsi="Arial" w:cs="Arial"/>
        </w:rPr>
        <w:t>NatCen</w:t>
      </w:r>
      <w:proofErr w:type="spellEnd"/>
      <w:r w:rsidRPr="00173EBE">
        <w:rPr>
          <w:rFonts w:ascii="Arial" w:eastAsia="Times New Roman" w:hAnsi="Arial" w:cs="Arial"/>
        </w:rPr>
        <w:t xml:space="preserve"> Social Research, 2025; O</w:t>
      </w:r>
      <w:r w:rsidR="00AE7AC1" w:rsidRPr="00173EBE">
        <w:rPr>
          <w:rFonts w:ascii="Arial" w:eastAsia="Times New Roman" w:hAnsi="Arial" w:cs="Arial"/>
        </w:rPr>
        <w:t>’</w:t>
      </w:r>
      <w:r w:rsidRPr="00173EBE">
        <w:rPr>
          <w:rFonts w:ascii="Arial" w:eastAsia="Times New Roman" w:hAnsi="Arial" w:cs="Arial"/>
        </w:rPr>
        <w:t xml:space="preserve">Dowd, 2025). Qualitative </w:t>
      </w:r>
      <w:proofErr w:type="gramStart"/>
      <w:r w:rsidRPr="00173EBE">
        <w:rPr>
          <w:rFonts w:ascii="Arial" w:eastAsia="Times New Roman" w:hAnsi="Arial" w:cs="Arial"/>
        </w:rPr>
        <w:t>researches</w:t>
      </w:r>
      <w:proofErr w:type="gramEnd"/>
      <w:r w:rsidRPr="00173EBE">
        <w:rPr>
          <w:rFonts w:ascii="Arial" w:eastAsia="Times New Roman" w:hAnsi="Arial" w:cs="Arial"/>
        </w:rPr>
        <w:t xml:space="preserve"> are infused with texture because it focuses on heterogeneity of presentations among the young adults, between subclinical distress and severe and complex needs, including comorbid substance use and self-harm (Johansen et al., 2024). Such heterogeneity makes it more difficult to develop services: interventions that prove effective in mild-to-moderate distress (e.g., brief talking therapy) might not be effective with individuals with complicated psychosocial needs, and so the development of flexible, person-</w:t>
      </w:r>
      <w:proofErr w:type="spellStart"/>
      <w:r w:rsidRPr="00173EBE">
        <w:rPr>
          <w:rFonts w:ascii="Arial" w:eastAsia="Times New Roman" w:hAnsi="Arial" w:cs="Arial"/>
        </w:rPr>
        <w:t>centred</w:t>
      </w:r>
      <w:proofErr w:type="spellEnd"/>
      <w:r w:rsidRPr="00173EBE">
        <w:rPr>
          <w:rFonts w:ascii="Arial" w:eastAsia="Times New Roman" w:hAnsi="Arial" w:cs="Arial"/>
        </w:rPr>
        <w:t xml:space="preserve"> pathways taking into account social determinants like housing instability and economic insecurity is necessary (Plan UK, 2024). Accounts of young adults tend to echo psychological distress with transitions (education, employment), financial insecurity, and social isolation, as well as </w:t>
      </w:r>
      <w:proofErr w:type="spellStart"/>
      <w:r w:rsidRPr="00173EBE">
        <w:rPr>
          <w:rFonts w:ascii="Arial" w:eastAsia="Times New Roman" w:hAnsi="Arial" w:cs="Arial"/>
        </w:rPr>
        <w:t>conceptualise</w:t>
      </w:r>
      <w:proofErr w:type="spellEnd"/>
      <w:r w:rsidRPr="00173EBE">
        <w:rPr>
          <w:rFonts w:ascii="Arial" w:eastAsia="Times New Roman" w:hAnsi="Arial" w:cs="Arial"/>
        </w:rPr>
        <w:t xml:space="preserve"> young-adult mental health as implicated in life-course and structural processes and not individual pathology (Pierce et al., 2020; Niedzwiedz et al., 2021</w:t>
      </w:r>
      <w:r w:rsidR="00402E26" w:rsidRPr="00173EBE">
        <w:rPr>
          <w:rFonts w:ascii="Arial" w:eastAsia="Times New Roman" w:hAnsi="Arial" w:cs="Arial"/>
        </w:rPr>
        <w:t>).</w:t>
      </w:r>
    </w:p>
    <w:p w14:paraId="4907A3FE" w14:textId="313544E2" w:rsidR="00402E26" w:rsidRPr="00173EBE" w:rsidRDefault="00402E26" w:rsidP="00F34852">
      <w:pPr>
        <w:pStyle w:val="Heading2"/>
        <w:rPr>
          <w:rFonts w:ascii="Arial" w:hAnsi="Arial" w:cs="Arial"/>
          <w:sz w:val="28"/>
          <w:szCs w:val="28"/>
        </w:rPr>
      </w:pPr>
      <w:bookmarkStart w:id="43" w:name="_Toc224550799"/>
      <w:r w:rsidRPr="00173EBE">
        <w:rPr>
          <w:rFonts w:ascii="Arial" w:hAnsi="Arial" w:cs="Arial"/>
          <w:sz w:val="28"/>
          <w:szCs w:val="28"/>
        </w:rPr>
        <w:t>Theme 2: Awareness Campaigns — Reach versus Translation to Help-Seeking</w:t>
      </w:r>
      <w:bookmarkEnd w:id="43"/>
    </w:p>
    <w:p w14:paraId="452B3545" w14:textId="77777777" w:rsidR="00402E26" w:rsidRDefault="00D95E48" w:rsidP="00F34852">
      <w:pPr>
        <w:spacing w:after="0" w:line="360" w:lineRule="auto"/>
        <w:ind w:firstLine="720"/>
        <w:contextualSpacing/>
        <w:jc w:val="both"/>
        <w:rPr>
          <w:rFonts w:ascii="Arial" w:eastAsia="Times New Roman" w:hAnsi="Arial" w:cs="Arial"/>
        </w:rPr>
      </w:pPr>
      <w:r w:rsidRPr="00173EBE">
        <w:rPr>
          <w:rFonts w:ascii="Arial" w:eastAsia="Times New Roman" w:hAnsi="Arial" w:cs="Arial"/>
        </w:rPr>
        <w:t xml:space="preserve">The national and third-sector mental-health awareness (such as Every Mind Matters and charity-based youth </w:t>
      </w:r>
      <w:proofErr w:type="spellStart"/>
      <w:r w:rsidRPr="00173EBE">
        <w:rPr>
          <w:rFonts w:ascii="Arial" w:eastAsia="Times New Roman" w:hAnsi="Arial" w:cs="Arial"/>
        </w:rPr>
        <w:t>programmes</w:t>
      </w:r>
      <w:proofErr w:type="spellEnd"/>
      <w:r w:rsidRPr="00173EBE">
        <w:rPr>
          <w:rFonts w:ascii="Arial" w:eastAsia="Times New Roman" w:hAnsi="Arial" w:cs="Arial"/>
        </w:rPr>
        <w:t xml:space="preserve">) is strongly viewed to have led to better mental-health literacy and less </w:t>
      </w:r>
      <w:proofErr w:type="spellStart"/>
      <w:r w:rsidRPr="00173EBE">
        <w:rPr>
          <w:rFonts w:ascii="Arial" w:eastAsia="Times New Roman" w:hAnsi="Arial" w:cs="Arial"/>
        </w:rPr>
        <w:t>stigmatisation</w:t>
      </w:r>
      <w:proofErr w:type="spellEnd"/>
      <w:r w:rsidRPr="00173EBE">
        <w:rPr>
          <w:rFonts w:ascii="Arial" w:eastAsia="Times New Roman" w:hAnsi="Arial" w:cs="Arial"/>
        </w:rPr>
        <w:t xml:space="preserve"> in most cohorts (NHS England, 2022; Mental Health Foundation, 2022). The youthful adults also stated that they could better </w:t>
      </w:r>
      <w:proofErr w:type="spellStart"/>
      <w:r w:rsidRPr="00173EBE">
        <w:rPr>
          <w:rFonts w:ascii="Arial" w:eastAsia="Times New Roman" w:hAnsi="Arial" w:cs="Arial"/>
        </w:rPr>
        <w:t>recognise</w:t>
      </w:r>
      <w:proofErr w:type="spellEnd"/>
      <w:r w:rsidRPr="00173EBE">
        <w:rPr>
          <w:rFonts w:ascii="Arial" w:eastAsia="Times New Roman" w:hAnsi="Arial" w:cs="Arial"/>
        </w:rPr>
        <w:t xml:space="preserve"> the symptoms and were more open to the discussion of mental health among peers and in educational institutions. However, several research articles find a consistent, so-called last-mile issue: there is more awareness, but not necessarily a clear help-seeking route (Mental Health Foundation, 2022). The qualitative research participants reported uncertainty in terms of whether to request help with GPs, university counselling, charity hotlines, or NHS specialist services, and this indecision tended to result in delay or </w:t>
      </w:r>
      <w:proofErr w:type="gramStart"/>
      <w:r w:rsidRPr="00173EBE">
        <w:rPr>
          <w:rFonts w:ascii="Arial" w:eastAsia="Times New Roman" w:hAnsi="Arial" w:cs="Arial"/>
        </w:rPr>
        <w:t>a wrong</w:t>
      </w:r>
      <w:proofErr w:type="gramEnd"/>
      <w:r w:rsidRPr="00173EBE">
        <w:rPr>
          <w:rFonts w:ascii="Arial" w:eastAsia="Times New Roman" w:hAnsi="Arial" w:cs="Arial"/>
        </w:rPr>
        <w:t xml:space="preserve"> use of services (Watson et al., 2023). In other situations, awareness created high expectations that were not fulfilled by factual service provision leading to disappointment and disinvestment (Health Foundation, 2024). It appears that the conclusion of the analysis of studies is that awareness </w:t>
      </w:r>
      <w:proofErr w:type="spellStart"/>
      <w:r w:rsidRPr="00173EBE">
        <w:rPr>
          <w:rFonts w:ascii="Arial" w:eastAsia="Times New Roman" w:hAnsi="Arial" w:cs="Arial"/>
        </w:rPr>
        <w:t>programmes</w:t>
      </w:r>
      <w:proofErr w:type="spellEnd"/>
      <w:r w:rsidRPr="00173EBE">
        <w:rPr>
          <w:rFonts w:ascii="Arial" w:eastAsia="Times New Roman" w:hAnsi="Arial" w:cs="Arial"/>
        </w:rPr>
        <w:t xml:space="preserve"> need to be combined with navigational assistance and open referral paths to transform recognition into timely care</w:t>
      </w:r>
      <w:r w:rsidR="00402E26" w:rsidRPr="00173EBE">
        <w:rPr>
          <w:rFonts w:ascii="Arial" w:eastAsia="Times New Roman" w:hAnsi="Arial" w:cs="Arial"/>
        </w:rPr>
        <w:t>.</w:t>
      </w:r>
    </w:p>
    <w:p w14:paraId="4E66457E" w14:textId="77777777" w:rsidR="00173EBE" w:rsidRPr="00173EBE" w:rsidRDefault="00173EBE" w:rsidP="00F34852">
      <w:pPr>
        <w:spacing w:after="0" w:line="360" w:lineRule="auto"/>
        <w:ind w:firstLine="720"/>
        <w:contextualSpacing/>
        <w:jc w:val="both"/>
        <w:rPr>
          <w:rFonts w:ascii="Arial" w:eastAsia="Times New Roman" w:hAnsi="Arial" w:cs="Arial"/>
        </w:rPr>
      </w:pPr>
    </w:p>
    <w:p w14:paraId="25A7646C" w14:textId="35FCF801" w:rsidR="00402E26" w:rsidRPr="00173EBE" w:rsidRDefault="00402E26" w:rsidP="00F34852">
      <w:pPr>
        <w:pStyle w:val="Heading2"/>
        <w:rPr>
          <w:rFonts w:ascii="Arial" w:hAnsi="Arial" w:cs="Arial"/>
          <w:sz w:val="28"/>
          <w:szCs w:val="28"/>
        </w:rPr>
      </w:pPr>
      <w:bookmarkStart w:id="44" w:name="_Toc224550800"/>
      <w:r w:rsidRPr="00173EBE">
        <w:rPr>
          <w:rFonts w:ascii="Arial" w:hAnsi="Arial" w:cs="Arial"/>
          <w:sz w:val="28"/>
          <w:szCs w:val="28"/>
        </w:rPr>
        <w:lastRenderedPageBreak/>
        <w:t>Theme 3: Digital and Peer-Led Support — Promise and Limits</w:t>
      </w:r>
      <w:bookmarkEnd w:id="44"/>
    </w:p>
    <w:p w14:paraId="21C43A3C" w14:textId="35B05F4E" w:rsidR="00402E26" w:rsidRPr="00173EBE" w:rsidRDefault="00D95E48" w:rsidP="00F34852">
      <w:pPr>
        <w:spacing w:after="0" w:line="360" w:lineRule="auto"/>
        <w:ind w:firstLine="720"/>
        <w:contextualSpacing/>
        <w:jc w:val="both"/>
        <w:rPr>
          <w:rFonts w:ascii="Arial" w:eastAsia="Times New Roman" w:hAnsi="Arial" w:cs="Arial"/>
        </w:rPr>
      </w:pPr>
      <w:r w:rsidRPr="00173EBE">
        <w:rPr>
          <w:rFonts w:ascii="Arial" w:eastAsia="Times New Roman" w:hAnsi="Arial" w:cs="Arial"/>
        </w:rPr>
        <w:t>Peer-led interventions and digital platforms are often considered as youth-friendly and readily available modalities of interventions in the reviewed evidence. A qualitative assessment of the UK digital peer-support apps had indicated that young adults placed importance on anonymity, immediacy and relatability; users explained how peer-spaces with moderation could help them receive some emotional validation and practical coping strategies to help them feel connected between the time they were waiting to receive more formal care (Cliffe et al., 2024; Zhang et al., 2025). Scoping reviews specify the range of digital interventions, which exist and can support 1625-year-olds, since digital interventions can be used to increase reach and offer psychoeducation on a large scale (Potts et al., 2025). Nonetheless, quality issues have been repeatable: inconsistent standards of moderation, lack of consistency in clinical effectiveness evidence, privacy concerns</w:t>
      </w:r>
      <w:r w:rsidR="006F2F13" w:rsidRPr="00173EBE">
        <w:rPr>
          <w:rFonts w:ascii="Arial" w:eastAsia="Times New Roman" w:hAnsi="Arial" w:cs="Arial"/>
        </w:rPr>
        <w:t>,</w:t>
      </w:r>
      <w:r w:rsidRPr="00173EBE">
        <w:rPr>
          <w:rFonts w:ascii="Arial" w:eastAsia="Times New Roman" w:hAnsi="Arial" w:cs="Arial"/>
        </w:rPr>
        <w:t xml:space="preserve"> and digital exclusion challenges weaken universal efficacy. There is evidence that blended models, which involve digital support in place of human facilitation and clinical escalation routes, are more sustainable and acceptable compared to entirely app-based solutions (Potts et al., 2025). Additionally, there are digital solutions, which are simply increasing inequalities when the people with less connectivity or digital literacy are </w:t>
      </w:r>
      <w:proofErr w:type="spellStart"/>
      <w:r w:rsidRPr="00173EBE">
        <w:rPr>
          <w:rFonts w:ascii="Arial" w:eastAsia="Times New Roman" w:hAnsi="Arial" w:cs="Arial"/>
        </w:rPr>
        <w:t>marginalised</w:t>
      </w:r>
      <w:proofErr w:type="spellEnd"/>
      <w:r w:rsidRPr="00173EBE">
        <w:rPr>
          <w:rFonts w:ascii="Arial" w:eastAsia="Times New Roman" w:hAnsi="Arial" w:cs="Arial"/>
        </w:rPr>
        <w:t xml:space="preserve"> (</w:t>
      </w:r>
      <w:r w:rsidR="00213A26" w:rsidRPr="00173EBE">
        <w:rPr>
          <w:rFonts w:ascii="Arial" w:eastAsia="Times New Roman" w:hAnsi="Arial" w:cs="Arial"/>
        </w:rPr>
        <w:t>Greer et al., 2019</w:t>
      </w:r>
      <w:r w:rsidR="00402E26" w:rsidRPr="00173EBE">
        <w:rPr>
          <w:rFonts w:ascii="Arial" w:eastAsia="Times New Roman" w:hAnsi="Arial" w:cs="Arial"/>
        </w:rPr>
        <w:t>).</w:t>
      </w:r>
    </w:p>
    <w:p w14:paraId="7FFACFB5" w14:textId="2113E4C5" w:rsidR="00402E26" w:rsidRPr="00173EBE" w:rsidRDefault="00402E26" w:rsidP="00F34852">
      <w:pPr>
        <w:pStyle w:val="Heading2"/>
        <w:rPr>
          <w:rFonts w:ascii="Arial" w:hAnsi="Arial" w:cs="Arial"/>
          <w:sz w:val="28"/>
          <w:szCs w:val="28"/>
        </w:rPr>
      </w:pPr>
      <w:bookmarkStart w:id="45" w:name="_Toc224550801"/>
      <w:r w:rsidRPr="00173EBE">
        <w:rPr>
          <w:rFonts w:ascii="Arial" w:hAnsi="Arial" w:cs="Arial"/>
          <w:sz w:val="28"/>
          <w:szCs w:val="28"/>
        </w:rPr>
        <w:t>Theme 4: Accessibility Barriers — Waiting Times, Navigation, and Transition Points</w:t>
      </w:r>
      <w:bookmarkEnd w:id="45"/>
    </w:p>
    <w:p w14:paraId="53FF50A2" w14:textId="77777777" w:rsidR="00402E26" w:rsidRDefault="00D95E48" w:rsidP="00F34852">
      <w:pPr>
        <w:spacing w:after="0" w:line="360" w:lineRule="auto"/>
        <w:ind w:firstLine="720"/>
        <w:contextualSpacing/>
        <w:jc w:val="both"/>
        <w:rPr>
          <w:rFonts w:ascii="Arial" w:eastAsia="Times New Roman" w:hAnsi="Arial" w:cs="Arial"/>
        </w:rPr>
      </w:pPr>
      <w:r w:rsidRPr="00173EBE">
        <w:rPr>
          <w:rFonts w:ascii="Arial" w:eastAsia="Times New Roman" w:hAnsi="Arial" w:cs="Arial"/>
        </w:rPr>
        <w:t>The level of structural barriers is significant in the way of access to timely care. Waiting lists were also repeatedly linked with a decline in wellbeing and loss of belief in statutory services; interpretive research found frustration and mental burden among individuals on the waiting list (</w:t>
      </w:r>
      <w:proofErr w:type="spellStart"/>
      <w:r w:rsidRPr="00173EBE">
        <w:rPr>
          <w:rFonts w:ascii="Arial" w:eastAsia="Times New Roman" w:hAnsi="Arial" w:cs="Arial"/>
        </w:rPr>
        <w:t>Punton</w:t>
      </w:r>
      <w:proofErr w:type="spellEnd"/>
      <w:r w:rsidRPr="00173EBE">
        <w:rPr>
          <w:rFonts w:ascii="Arial" w:eastAsia="Times New Roman" w:hAnsi="Arial" w:cs="Arial"/>
        </w:rPr>
        <w:t xml:space="preserve"> et al., 2022). Transition points Transition points, especially between Child and Adolescent Mental Health Services (CAMHS) and Adult Mental Health Services (AMHS), were highlighted as some of the most critical points when continuity often becomes problematic, young adults recounting their sudden loss of eligibility, lack of preparation, and lost therapeutic relationships (</w:t>
      </w:r>
      <w:proofErr w:type="spellStart"/>
      <w:r w:rsidRPr="00173EBE">
        <w:rPr>
          <w:rFonts w:ascii="Arial" w:eastAsia="Times New Roman" w:hAnsi="Arial" w:cs="Arial"/>
        </w:rPr>
        <w:t>Ragnhildstveit</w:t>
      </w:r>
      <w:proofErr w:type="spellEnd"/>
      <w:r w:rsidRPr="00173EBE">
        <w:rPr>
          <w:rFonts w:ascii="Arial" w:eastAsia="Times New Roman" w:hAnsi="Arial" w:cs="Arial"/>
        </w:rPr>
        <w:t xml:space="preserve"> et al., 2024). Such practical limitations as service time, transport expenses</w:t>
      </w:r>
      <w:r w:rsidR="00D21543" w:rsidRPr="00173EBE">
        <w:rPr>
          <w:rFonts w:ascii="Arial" w:eastAsia="Times New Roman" w:hAnsi="Arial" w:cs="Arial"/>
        </w:rPr>
        <w:t>,</w:t>
      </w:r>
      <w:r w:rsidRPr="00173EBE">
        <w:rPr>
          <w:rFonts w:ascii="Arial" w:eastAsia="Times New Roman" w:hAnsi="Arial" w:cs="Arial"/>
        </w:rPr>
        <w:t xml:space="preserve"> and conflicting work/study obligations were also evident issues in the accounts of the participants. Such difficulties of access have the cumulative discouraging effect of deterring help-seeking, especially in the case of individuals with lower social capital</w:t>
      </w:r>
      <w:r w:rsidR="00402E26" w:rsidRPr="00173EBE">
        <w:rPr>
          <w:rFonts w:ascii="Arial" w:eastAsia="Times New Roman" w:hAnsi="Arial" w:cs="Arial"/>
        </w:rPr>
        <w:t>.</w:t>
      </w:r>
    </w:p>
    <w:p w14:paraId="01927B54" w14:textId="77777777" w:rsidR="00173EBE" w:rsidRDefault="00173EBE" w:rsidP="00F34852">
      <w:pPr>
        <w:spacing w:after="0" w:line="360" w:lineRule="auto"/>
        <w:ind w:firstLine="720"/>
        <w:contextualSpacing/>
        <w:jc w:val="both"/>
        <w:rPr>
          <w:rFonts w:ascii="Arial" w:eastAsia="Times New Roman" w:hAnsi="Arial" w:cs="Arial"/>
        </w:rPr>
      </w:pPr>
    </w:p>
    <w:p w14:paraId="5AE4701E" w14:textId="77777777" w:rsidR="00173EBE" w:rsidRPr="00173EBE" w:rsidRDefault="00173EBE" w:rsidP="00F34852">
      <w:pPr>
        <w:spacing w:after="0" w:line="360" w:lineRule="auto"/>
        <w:ind w:firstLine="720"/>
        <w:contextualSpacing/>
        <w:jc w:val="both"/>
        <w:rPr>
          <w:rFonts w:ascii="Arial" w:eastAsia="Times New Roman" w:hAnsi="Arial" w:cs="Arial"/>
        </w:rPr>
      </w:pPr>
    </w:p>
    <w:p w14:paraId="04C536B0" w14:textId="543F4F7C" w:rsidR="00402E26" w:rsidRPr="00173EBE" w:rsidRDefault="00B90AFC" w:rsidP="00F34852">
      <w:pPr>
        <w:pStyle w:val="Heading2"/>
        <w:rPr>
          <w:rFonts w:ascii="Arial" w:hAnsi="Arial" w:cs="Arial"/>
          <w:sz w:val="28"/>
          <w:szCs w:val="28"/>
        </w:rPr>
      </w:pPr>
      <w:bookmarkStart w:id="46" w:name="_Toc224550802"/>
      <w:r w:rsidRPr="00173EBE">
        <w:rPr>
          <w:rFonts w:ascii="Arial" w:hAnsi="Arial" w:cs="Arial"/>
          <w:sz w:val="28"/>
          <w:szCs w:val="28"/>
        </w:rPr>
        <w:lastRenderedPageBreak/>
        <w:t>T</w:t>
      </w:r>
      <w:r w:rsidR="00402E26" w:rsidRPr="00173EBE">
        <w:rPr>
          <w:rFonts w:ascii="Arial" w:hAnsi="Arial" w:cs="Arial"/>
          <w:sz w:val="28"/>
          <w:szCs w:val="28"/>
        </w:rPr>
        <w:t>heme 5: Inequalities — Socioeconomic, Regional and Cultural Dimensions</w:t>
      </w:r>
      <w:bookmarkEnd w:id="46"/>
    </w:p>
    <w:p w14:paraId="1CCFBDA1" w14:textId="5202568B" w:rsidR="00402E26" w:rsidRPr="00173EBE" w:rsidRDefault="00D95E48" w:rsidP="00F34852">
      <w:pPr>
        <w:spacing w:after="0" w:line="360" w:lineRule="auto"/>
        <w:ind w:firstLine="720"/>
        <w:contextualSpacing/>
        <w:jc w:val="both"/>
        <w:rPr>
          <w:rFonts w:ascii="Arial" w:eastAsia="Times New Roman" w:hAnsi="Arial" w:cs="Arial"/>
        </w:rPr>
      </w:pPr>
      <w:r w:rsidRPr="00173EBE">
        <w:rPr>
          <w:rFonts w:ascii="Arial" w:eastAsia="Times New Roman" w:hAnsi="Arial" w:cs="Arial"/>
        </w:rPr>
        <w:t>Aligned with reviewed studies, intersecting inequalities that determine needs and access are anticipated. Always, socioeconomic disadvantage correlates with an increased mental-health burden and a decrease in service uptake (Marmot and Allen, 2024; Plan UK, 2024). Patchy provision causes variations in provision of young people with some localities providing youth hubs and others having limited specialist services due to regional disparities caused by variable funding and workforce pressures across Integrated Care Systems (Health Foundation, 2024). Young adults with ethnic minorities were experiencing mistrust, cultural insensitivity and discrimination fears, reducing their desire to use statutory services and turning to community or faith-based support that they perceived to be more culturally sensitive (Khan et al., 2022). Digital exclusion also compounds disadvantage: people who lack having a reliable internet connection or are relatively less digitally literate can enjoy fewer benefits of online-based awareness or support efforts (</w:t>
      </w:r>
      <w:r w:rsidR="00914AF6" w:rsidRPr="00173EBE">
        <w:rPr>
          <w:rFonts w:ascii="Arial" w:eastAsia="Times New Roman" w:hAnsi="Arial" w:cs="Arial"/>
        </w:rPr>
        <w:t>Greer et al., 2019</w:t>
      </w:r>
      <w:r w:rsidR="00402E26" w:rsidRPr="00173EBE">
        <w:rPr>
          <w:rFonts w:ascii="Arial" w:eastAsia="Times New Roman" w:hAnsi="Arial" w:cs="Arial"/>
        </w:rPr>
        <w:t>).</w:t>
      </w:r>
    </w:p>
    <w:p w14:paraId="68AA8C19" w14:textId="6D2612F7" w:rsidR="00402E26" w:rsidRPr="00173EBE" w:rsidRDefault="00402E26" w:rsidP="00F34852">
      <w:pPr>
        <w:pStyle w:val="Heading2"/>
        <w:rPr>
          <w:rFonts w:ascii="Arial" w:hAnsi="Arial" w:cs="Arial"/>
          <w:sz w:val="28"/>
          <w:szCs w:val="28"/>
        </w:rPr>
      </w:pPr>
      <w:bookmarkStart w:id="47" w:name="_Toc224550803"/>
      <w:r w:rsidRPr="00173EBE">
        <w:rPr>
          <w:rFonts w:ascii="Arial" w:hAnsi="Arial" w:cs="Arial"/>
          <w:sz w:val="28"/>
          <w:szCs w:val="28"/>
        </w:rPr>
        <w:t xml:space="preserve">Theme 6: Quality of Care — Relational and </w:t>
      </w:r>
      <w:proofErr w:type="spellStart"/>
      <w:r w:rsidRPr="00173EBE">
        <w:rPr>
          <w:rFonts w:ascii="Arial" w:hAnsi="Arial" w:cs="Arial"/>
          <w:sz w:val="28"/>
          <w:szCs w:val="28"/>
        </w:rPr>
        <w:t>Organisational</w:t>
      </w:r>
      <w:proofErr w:type="spellEnd"/>
      <w:r w:rsidRPr="00173EBE">
        <w:rPr>
          <w:rFonts w:ascii="Arial" w:hAnsi="Arial" w:cs="Arial"/>
          <w:sz w:val="28"/>
          <w:szCs w:val="28"/>
        </w:rPr>
        <w:t xml:space="preserve"> Dimensions</w:t>
      </w:r>
      <w:bookmarkEnd w:id="47"/>
    </w:p>
    <w:p w14:paraId="5A01FFD9" w14:textId="1EE258B5" w:rsidR="000C17EC" w:rsidRDefault="00D95E48" w:rsidP="00F34852">
      <w:pPr>
        <w:spacing w:after="0" w:line="360" w:lineRule="auto"/>
        <w:ind w:firstLine="720"/>
        <w:contextualSpacing/>
        <w:jc w:val="both"/>
        <w:rPr>
          <w:rFonts w:ascii="Arial" w:eastAsia="Times New Roman" w:hAnsi="Arial" w:cs="Arial"/>
        </w:rPr>
      </w:pPr>
      <w:r w:rsidRPr="00173EBE">
        <w:rPr>
          <w:rFonts w:ascii="Arial" w:eastAsia="Times New Roman" w:hAnsi="Arial" w:cs="Arial"/>
        </w:rPr>
        <w:t xml:space="preserve">Relational factors were closely related to quality as experienced by young adults: continuous and </w:t>
      </w:r>
      <w:proofErr w:type="spellStart"/>
      <w:r w:rsidRPr="00173EBE">
        <w:rPr>
          <w:rFonts w:ascii="Arial" w:eastAsia="Times New Roman" w:hAnsi="Arial" w:cs="Arial"/>
        </w:rPr>
        <w:t>non-judgemental</w:t>
      </w:r>
      <w:proofErr w:type="spellEnd"/>
      <w:r w:rsidRPr="00173EBE">
        <w:rPr>
          <w:rFonts w:ascii="Arial" w:eastAsia="Times New Roman" w:hAnsi="Arial" w:cs="Arial"/>
        </w:rPr>
        <w:t xml:space="preserve"> listening and engagement in care planning were identified as determinants of perceived effectiveness and engagement in care </w:t>
      </w:r>
      <w:proofErr w:type="gramStart"/>
      <w:r w:rsidRPr="00173EBE">
        <w:rPr>
          <w:rFonts w:ascii="Arial" w:eastAsia="Times New Roman" w:hAnsi="Arial" w:cs="Arial"/>
        </w:rPr>
        <w:t>involved in care</w:t>
      </w:r>
      <w:proofErr w:type="gramEnd"/>
      <w:r w:rsidRPr="00173EBE">
        <w:rPr>
          <w:rFonts w:ascii="Arial" w:eastAsia="Times New Roman" w:hAnsi="Arial" w:cs="Arial"/>
        </w:rPr>
        <w:t xml:space="preserve"> </w:t>
      </w:r>
      <w:r w:rsidR="000C17EC" w:rsidRPr="00173EBE">
        <w:rPr>
          <w:rFonts w:ascii="Arial" w:eastAsia="Times New Roman" w:hAnsi="Arial" w:cs="Arial"/>
        </w:rPr>
        <w:t>repeatedly</w:t>
      </w:r>
      <w:r w:rsidRPr="00173EBE">
        <w:rPr>
          <w:rFonts w:ascii="Arial" w:eastAsia="Times New Roman" w:hAnsi="Arial" w:cs="Arial"/>
        </w:rPr>
        <w:t xml:space="preserve"> (Tew et al., 2021; </w:t>
      </w:r>
      <w:proofErr w:type="spellStart"/>
      <w:r w:rsidR="00914AF6" w:rsidRPr="00173EBE">
        <w:rPr>
          <w:rFonts w:ascii="Arial" w:eastAsia="Times New Roman" w:hAnsi="Arial" w:cs="Arial"/>
        </w:rPr>
        <w:t>Avlijas</w:t>
      </w:r>
      <w:proofErr w:type="spellEnd"/>
      <w:r w:rsidR="00914AF6" w:rsidRPr="00173EBE">
        <w:rPr>
          <w:rFonts w:ascii="Arial" w:eastAsia="Times New Roman" w:hAnsi="Arial" w:cs="Arial"/>
        </w:rPr>
        <w:t xml:space="preserve"> et al., 2023</w:t>
      </w:r>
      <w:r w:rsidRPr="00173EBE">
        <w:rPr>
          <w:rFonts w:ascii="Arial" w:eastAsia="Times New Roman" w:hAnsi="Arial" w:cs="Arial"/>
        </w:rPr>
        <w:t xml:space="preserve">). </w:t>
      </w:r>
      <w:proofErr w:type="spellStart"/>
      <w:r w:rsidRPr="00173EBE">
        <w:rPr>
          <w:rFonts w:ascii="Arial" w:eastAsia="Times New Roman" w:hAnsi="Arial" w:cs="Arial"/>
        </w:rPr>
        <w:t>Practises</w:t>
      </w:r>
      <w:proofErr w:type="spellEnd"/>
      <w:r w:rsidRPr="00173EBE">
        <w:rPr>
          <w:rFonts w:ascii="Arial" w:eastAsia="Times New Roman" w:hAnsi="Arial" w:cs="Arial"/>
        </w:rPr>
        <w:t xml:space="preserve"> at the </w:t>
      </w:r>
      <w:proofErr w:type="spellStart"/>
      <w:r w:rsidRPr="00173EBE">
        <w:rPr>
          <w:rFonts w:ascii="Arial" w:eastAsia="Times New Roman" w:hAnsi="Arial" w:cs="Arial"/>
        </w:rPr>
        <w:t>organisation</w:t>
      </w:r>
      <w:proofErr w:type="spellEnd"/>
      <w:r w:rsidRPr="00173EBE">
        <w:rPr>
          <w:rFonts w:ascii="Arial" w:eastAsia="Times New Roman" w:hAnsi="Arial" w:cs="Arial"/>
        </w:rPr>
        <w:t xml:space="preserve"> that </w:t>
      </w:r>
      <w:proofErr w:type="spellStart"/>
      <w:r w:rsidRPr="00173EBE">
        <w:rPr>
          <w:rFonts w:ascii="Arial" w:eastAsia="Times New Roman" w:hAnsi="Arial" w:cs="Arial"/>
        </w:rPr>
        <w:t>favoured</w:t>
      </w:r>
      <w:proofErr w:type="spellEnd"/>
      <w:r w:rsidRPr="00173EBE">
        <w:rPr>
          <w:rFonts w:ascii="Arial" w:eastAsia="Times New Roman" w:hAnsi="Arial" w:cs="Arial"/>
        </w:rPr>
        <w:t xml:space="preserve"> flexible appointment formats (drop-ins, evening slots, virtual options), co-production with the young people, communication regarding confidentiality and use of peer workers were linked to greater satisfaction. On the other hand, the feelings of being sacked, hurried hires or formal risk examination with not </w:t>
      </w:r>
      <w:proofErr w:type="gramStart"/>
      <w:r w:rsidRPr="00173EBE">
        <w:rPr>
          <w:rFonts w:ascii="Arial" w:eastAsia="Times New Roman" w:hAnsi="Arial" w:cs="Arial"/>
        </w:rPr>
        <w:t>much</w:t>
      </w:r>
      <w:proofErr w:type="gramEnd"/>
      <w:r w:rsidRPr="00173EBE">
        <w:rPr>
          <w:rFonts w:ascii="Arial" w:eastAsia="Times New Roman" w:hAnsi="Arial" w:cs="Arial"/>
        </w:rPr>
        <w:t xml:space="preserve"> consultations eroded trust and heightened disengagement. </w:t>
      </w:r>
      <w:r w:rsidR="000C17EC">
        <w:rPr>
          <w:rFonts w:ascii="Arial" w:eastAsia="Times New Roman" w:hAnsi="Arial" w:cs="Arial"/>
        </w:rPr>
        <w:t>(GOV UK,2024).</w:t>
      </w:r>
    </w:p>
    <w:p w14:paraId="71CD8747" w14:textId="2115BD0B" w:rsidR="00402E26" w:rsidRPr="00173EBE" w:rsidRDefault="00D95E48" w:rsidP="00F34852">
      <w:pPr>
        <w:spacing w:after="0" w:line="360" w:lineRule="auto"/>
        <w:ind w:firstLine="720"/>
        <w:contextualSpacing/>
        <w:jc w:val="both"/>
        <w:rPr>
          <w:rFonts w:ascii="Arial" w:eastAsia="Times New Roman" w:hAnsi="Arial" w:cs="Arial"/>
        </w:rPr>
      </w:pPr>
      <w:r w:rsidRPr="00173EBE">
        <w:rPr>
          <w:rFonts w:ascii="Arial" w:eastAsia="Times New Roman" w:hAnsi="Arial" w:cs="Arial"/>
        </w:rPr>
        <w:t>The important enablers of quality were workforce training, reflective supervision and youth-</w:t>
      </w:r>
      <w:proofErr w:type="spellStart"/>
      <w:r w:rsidRPr="00173EBE">
        <w:rPr>
          <w:rFonts w:ascii="Arial" w:eastAsia="Times New Roman" w:hAnsi="Arial" w:cs="Arial"/>
        </w:rPr>
        <w:t>centred</w:t>
      </w:r>
      <w:proofErr w:type="spellEnd"/>
      <w:r w:rsidRPr="00173EBE">
        <w:rPr>
          <w:rFonts w:ascii="Arial" w:eastAsia="Times New Roman" w:hAnsi="Arial" w:cs="Arial"/>
        </w:rPr>
        <w:t xml:space="preserve"> service design</w:t>
      </w:r>
      <w:r w:rsidR="00402E26" w:rsidRPr="00173EBE">
        <w:rPr>
          <w:rFonts w:ascii="Arial" w:eastAsia="Times New Roman" w:hAnsi="Arial" w:cs="Arial"/>
        </w:rPr>
        <w:t>.</w:t>
      </w:r>
    </w:p>
    <w:p w14:paraId="74CB93B8" w14:textId="7B3C3B12" w:rsidR="00402E26" w:rsidRPr="00DF3C7A" w:rsidRDefault="00402E26" w:rsidP="00F34852">
      <w:pPr>
        <w:pStyle w:val="Heading2"/>
        <w:rPr>
          <w:rFonts w:ascii="Arial" w:hAnsi="Arial" w:cs="Arial"/>
          <w:sz w:val="28"/>
          <w:szCs w:val="28"/>
        </w:rPr>
      </w:pPr>
      <w:bookmarkStart w:id="48" w:name="_Toc224550804"/>
      <w:r w:rsidRPr="00DF3C7A">
        <w:rPr>
          <w:rFonts w:ascii="Arial" w:hAnsi="Arial" w:cs="Arial"/>
          <w:sz w:val="28"/>
          <w:szCs w:val="28"/>
        </w:rPr>
        <w:t>Theme 7: Emergent Models — Community Hubs and Integrated Pathways</w:t>
      </w:r>
      <w:bookmarkEnd w:id="48"/>
    </w:p>
    <w:p w14:paraId="40EEED75" w14:textId="77777777" w:rsidR="00402E26" w:rsidRPr="00173EBE" w:rsidRDefault="00D95E48" w:rsidP="00F34852">
      <w:pPr>
        <w:spacing w:after="0" w:line="360" w:lineRule="auto"/>
        <w:ind w:firstLine="720"/>
        <w:contextualSpacing/>
        <w:jc w:val="both"/>
        <w:rPr>
          <w:rFonts w:ascii="Arial" w:eastAsia="Times New Roman" w:hAnsi="Arial" w:cs="Arial"/>
        </w:rPr>
      </w:pPr>
      <w:r w:rsidRPr="00173EBE">
        <w:rPr>
          <w:rFonts w:ascii="Arial" w:eastAsia="Times New Roman" w:hAnsi="Arial" w:cs="Arial"/>
        </w:rPr>
        <w:t xml:space="preserve">One important piece of evidence suggests that community-based integrated models (sometimes known as early support hubs or youth hubs) have potential to enhance access and user experience. Pilot hub assessments have indicated improved self-referral, fewer stigmas and </w:t>
      </w:r>
      <w:r w:rsidRPr="00173EBE">
        <w:rPr>
          <w:rFonts w:ascii="Arial" w:eastAsia="Times New Roman" w:hAnsi="Arial" w:cs="Arial"/>
        </w:rPr>
        <w:lastRenderedPageBreak/>
        <w:t>more adequately met social needs of young adults through co-located mental health, employment, housing and education advice (O</w:t>
      </w:r>
      <w:r w:rsidR="00AE7AC1" w:rsidRPr="00173EBE">
        <w:rPr>
          <w:rFonts w:ascii="Arial" w:eastAsia="Times New Roman" w:hAnsi="Arial" w:cs="Arial"/>
        </w:rPr>
        <w:t>’</w:t>
      </w:r>
      <w:r w:rsidRPr="00173EBE">
        <w:rPr>
          <w:rFonts w:ascii="Arial" w:eastAsia="Times New Roman" w:hAnsi="Arial" w:cs="Arial"/>
        </w:rPr>
        <w:t xml:space="preserve">Keeffe et al., 2023; Centre for Mental Health, 2024). When hubs were effectively implemented, they helped to co-ordinate cross-sector work and easier referral into the </w:t>
      </w:r>
      <w:proofErr w:type="spellStart"/>
      <w:r w:rsidRPr="00173EBE">
        <w:rPr>
          <w:rFonts w:ascii="Arial" w:eastAsia="Times New Roman" w:hAnsi="Arial" w:cs="Arial"/>
        </w:rPr>
        <w:t>specialised</w:t>
      </w:r>
      <w:proofErr w:type="spellEnd"/>
      <w:r w:rsidRPr="00173EBE">
        <w:rPr>
          <w:rFonts w:ascii="Arial" w:eastAsia="Times New Roman" w:hAnsi="Arial" w:cs="Arial"/>
        </w:rPr>
        <w:t xml:space="preserve"> care where necessary. However, the barrier to scale-up still exists: the continuous availability of funds, the number of people and the possibility to adjust models to the needs of local demographics were topical issues in policy reviews</w:t>
      </w:r>
      <w:r w:rsidR="00402E26" w:rsidRPr="00173EBE">
        <w:rPr>
          <w:rFonts w:ascii="Arial" w:eastAsia="Times New Roman" w:hAnsi="Arial" w:cs="Arial"/>
        </w:rPr>
        <w:t>.</w:t>
      </w:r>
    </w:p>
    <w:p w14:paraId="291885D6" w14:textId="54FC57BF" w:rsidR="00402E26" w:rsidRPr="00DF3C7A" w:rsidRDefault="00402E26" w:rsidP="00F34852">
      <w:pPr>
        <w:pStyle w:val="Heading2"/>
        <w:rPr>
          <w:rFonts w:ascii="Arial" w:hAnsi="Arial" w:cs="Arial"/>
          <w:sz w:val="28"/>
          <w:szCs w:val="28"/>
        </w:rPr>
      </w:pPr>
      <w:bookmarkStart w:id="49" w:name="_Toc224550805"/>
      <w:r w:rsidRPr="00DF3C7A">
        <w:rPr>
          <w:rFonts w:ascii="Arial" w:hAnsi="Arial" w:cs="Arial"/>
          <w:sz w:val="28"/>
          <w:szCs w:val="28"/>
        </w:rPr>
        <w:t>Cross-cutting Finding: The Awareness—Service Mismatch</w:t>
      </w:r>
      <w:bookmarkEnd w:id="49"/>
    </w:p>
    <w:p w14:paraId="2CD31E89" w14:textId="77777777" w:rsidR="00402E26" w:rsidRPr="00173EBE" w:rsidRDefault="00D95E48" w:rsidP="00F34852">
      <w:pPr>
        <w:spacing w:after="0" w:line="360" w:lineRule="auto"/>
        <w:ind w:firstLine="720"/>
        <w:contextualSpacing/>
        <w:jc w:val="both"/>
        <w:rPr>
          <w:rFonts w:ascii="Arial" w:eastAsia="Times New Roman" w:hAnsi="Arial" w:cs="Arial"/>
        </w:rPr>
      </w:pPr>
      <w:r w:rsidRPr="00173EBE">
        <w:rPr>
          <w:rFonts w:ascii="Arial" w:eastAsia="Times New Roman" w:hAnsi="Arial" w:cs="Arial"/>
        </w:rPr>
        <w:t>Throughout</w:t>
      </w:r>
      <w:r w:rsidR="001F429B" w:rsidRPr="00173EBE">
        <w:rPr>
          <w:rFonts w:ascii="Arial" w:eastAsia="Times New Roman" w:hAnsi="Arial" w:cs="Arial"/>
        </w:rPr>
        <w:t>, themes resonant of an enduring incompatibility between heightened awareness and service capacity were evident</w:t>
      </w:r>
      <w:r w:rsidRPr="00173EBE">
        <w:rPr>
          <w:rFonts w:ascii="Arial" w:eastAsia="Times New Roman" w:hAnsi="Arial" w:cs="Arial"/>
        </w:rPr>
        <w:t>. The disclosure has been promoted and social dialogue facilitated regarding mental health</w:t>
      </w:r>
      <w:r w:rsidR="001F429B" w:rsidRPr="00173EBE">
        <w:rPr>
          <w:rFonts w:ascii="Arial" w:eastAsia="Times New Roman" w:hAnsi="Arial" w:cs="Arial"/>
        </w:rPr>
        <w:t>. Still, the</w:t>
      </w:r>
      <w:r w:rsidRPr="00173EBE">
        <w:rPr>
          <w:rFonts w:ascii="Arial" w:eastAsia="Times New Roman" w:hAnsi="Arial" w:cs="Arial"/>
        </w:rPr>
        <w:t xml:space="preserve"> services do not always have the capacity, understanding of entry points</w:t>
      </w:r>
      <w:r w:rsidR="001F429B" w:rsidRPr="00173EBE">
        <w:rPr>
          <w:rFonts w:ascii="Arial" w:eastAsia="Times New Roman" w:hAnsi="Arial" w:cs="Arial"/>
        </w:rPr>
        <w:t>, or cultural competency to transform such disclosure into effective,</w:t>
      </w:r>
      <w:r w:rsidRPr="00173EBE">
        <w:rPr>
          <w:rFonts w:ascii="Arial" w:eastAsia="Times New Roman" w:hAnsi="Arial" w:cs="Arial"/>
        </w:rPr>
        <w:t xml:space="preserve"> timely help. This imbalance has the potential to create inequities </w:t>
      </w:r>
      <w:r w:rsidR="001F429B" w:rsidRPr="00173EBE">
        <w:rPr>
          <w:rFonts w:ascii="Arial" w:eastAsia="Times New Roman" w:hAnsi="Arial" w:cs="Arial"/>
        </w:rPr>
        <w:t>unintentionally, favoring those who can navigate</w:t>
      </w:r>
      <w:r w:rsidRPr="00173EBE">
        <w:rPr>
          <w:rFonts w:ascii="Arial" w:eastAsia="Times New Roman" w:hAnsi="Arial" w:cs="Arial"/>
        </w:rPr>
        <w:t xml:space="preserve"> the intricate systems (greater social capital, information access) and disfavoring others</w:t>
      </w:r>
      <w:r w:rsidR="00402E26" w:rsidRPr="00173EBE">
        <w:rPr>
          <w:rFonts w:ascii="Arial" w:eastAsia="Times New Roman" w:hAnsi="Arial" w:cs="Arial"/>
        </w:rPr>
        <w:t>.</w:t>
      </w:r>
    </w:p>
    <w:p w14:paraId="3A4745A9" w14:textId="7718A3F2" w:rsidR="00402E26" w:rsidRPr="00DF3C7A" w:rsidRDefault="00402E26" w:rsidP="00F34852">
      <w:pPr>
        <w:pStyle w:val="Heading2"/>
        <w:rPr>
          <w:rFonts w:ascii="Arial" w:hAnsi="Arial" w:cs="Arial"/>
          <w:sz w:val="28"/>
          <w:szCs w:val="28"/>
        </w:rPr>
      </w:pPr>
      <w:bookmarkStart w:id="50" w:name="_Toc224550806"/>
      <w:r w:rsidRPr="00DF3C7A">
        <w:rPr>
          <w:rFonts w:ascii="Arial" w:hAnsi="Arial" w:cs="Arial"/>
          <w:sz w:val="28"/>
          <w:szCs w:val="28"/>
        </w:rPr>
        <w:t>Implications for Practice and Policy</w:t>
      </w:r>
      <w:bookmarkEnd w:id="50"/>
    </w:p>
    <w:p w14:paraId="5B4840B4" w14:textId="77777777" w:rsidR="00402E26" w:rsidRPr="00173EBE" w:rsidRDefault="00D95E48" w:rsidP="00F34852">
      <w:pPr>
        <w:spacing w:after="0" w:line="360" w:lineRule="auto"/>
        <w:ind w:firstLine="720"/>
        <w:contextualSpacing/>
        <w:jc w:val="both"/>
        <w:rPr>
          <w:rFonts w:ascii="Arial" w:eastAsia="Times New Roman" w:hAnsi="Arial" w:cs="Arial"/>
        </w:rPr>
      </w:pPr>
      <w:r w:rsidRPr="00173EBE">
        <w:rPr>
          <w:rFonts w:ascii="Arial" w:eastAsia="Times New Roman" w:hAnsi="Arial" w:cs="Arial"/>
        </w:rPr>
        <w:t xml:space="preserve">The </w:t>
      </w:r>
      <w:r w:rsidR="001F429B" w:rsidRPr="00173EBE">
        <w:rPr>
          <w:rFonts w:ascii="Arial" w:eastAsia="Times New Roman" w:hAnsi="Arial" w:cs="Arial"/>
        </w:rPr>
        <w:t>results indicate</w:t>
      </w:r>
      <w:r w:rsidRPr="00173EBE">
        <w:rPr>
          <w:rFonts w:ascii="Arial" w:eastAsia="Times New Roman" w:hAnsi="Arial" w:cs="Arial"/>
        </w:rPr>
        <w:t xml:space="preserve"> a variety of policy and </w:t>
      </w:r>
      <w:r w:rsidR="006F2F13" w:rsidRPr="00173EBE">
        <w:rPr>
          <w:rFonts w:ascii="Arial" w:eastAsia="Times New Roman" w:hAnsi="Arial" w:cs="Arial"/>
        </w:rPr>
        <w:t>practice</w:t>
      </w:r>
      <w:r w:rsidRPr="00173EBE">
        <w:rPr>
          <w:rFonts w:ascii="Arial" w:eastAsia="Times New Roman" w:hAnsi="Arial" w:cs="Arial"/>
        </w:rPr>
        <w:t xml:space="preserve"> implications. System leaders and commissioners are advised to </w:t>
      </w:r>
      <w:proofErr w:type="spellStart"/>
      <w:r w:rsidRPr="00173EBE">
        <w:rPr>
          <w:rFonts w:ascii="Arial" w:eastAsia="Times New Roman" w:hAnsi="Arial" w:cs="Arial"/>
        </w:rPr>
        <w:t>emphasise</w:t>
      </w:r>
      <w:proofErr w:type="spellEnd"/>
      <w:r w:rsidRPr="00173EBE">
        <w:rPr>
          <w:rFonts w:ascii="Arial" w:eastAsia="Times New Roman" w:hAnsi="Arial" w:cs="Arial"/>
        </w:rPr>
        <w:t xml:space="preserve"> </w:t>
      </w:r>
      <w:r w:rsidR="001F429B" w:rsidRPr="00173EBE">
        <w:rPr>
          <w:rFonts w:ascii="Arial" w:eastAsia="Times New Roman" w:hAnsi="Arial" w:cs="Arial"/>
        </w:rPr>
        <w:t xml:space="preserve">investment in local community-based hubs and workforce development to </w:t>
      </w:r>
      <w:proofErr w:type="spellStart"/>
      <w:r w:rsidR="001F429B" w:rsidRPr="00173EBE">
        <w:rPr>
          <w:rFonts w:ascii="Arial" w:eastAsia="Times New Roman" w:hAnsi="Arial" w:cs="Arial"/>
        </w:rPr>
        <w:t>minimise</w:t>
      </w:r>
      <w:proofErr w:type="spellEnd"/>
      <w:r w:rsidR="001F429B" w:rsidRPr="00173EBE">
        <w:rPr>
          <w:rFonts w:ascii="Arial" w:eastAsia="Times New Roman" w:hAnsi="Arial" w:cs="Arial"/>
        </w:rPr>
        <w:t xml:space="preserve"> waiting times</w:t>
      </w:r>
      <w:r w:rsidRPr="00173EBE">
        <w:rPr>
          <w:rFonts w:ascii="Arial" w:eastAsia="Times New Roman" w:hAnsi="Arial" w:cs="Arial"/>
        </w:rPr>
        <w:t xml:space="preserve"> and facilitate early intervention. The stepped-care models should be </w:t>
      </w:r>
      <w:r w:rsidR="001F429B" w:rsidRPr="00173EBE">
        <w:rPr>
          <w:rFonts w:ascii="Arial" w:eastAsia="Times New Roman" w:hAnsi="Arial" w:cs="Arial"/>
        </w:rPr>
        <w:t>complemented by digital interventions that include escalation measures and safeguards for data privacy and equity</w:t>
      </w:r>
      <w:r w:rsidRPr="00173EBE">
        <w:rPr>
          <w:rFonts w:ascii="Arial" w:eastAsia="Times New Roman" w:hAnsi="Arial" w:cs="Arial"/>
        </w:rPr>
        <w:t xml:space="preserve">. There should be </w:t>
      </w:r>
      <w:proofErr w:type="spellStart"/>
      <w:r w:rsidRPr="00173EBE">
        <w:rPr>
          <w:rFonts w:ascii="Arial" w:eastAsia="Times New Roman" w:hAnsi="Arial" w:cs="Arial"/>
        </w:rPr>
        <w:t>standardisation</w:t>
      </w:r>
      <w:proofErr w:type="spellEnd"/>
      <w:r w:rsidRPr="00173EBE">
        <w:rPr>
          <w:rFonts w:ascii="Arial" w:eastAsia="Times New Roman" w:hAnsi="Arial" w:cs="Arial"/>
        </w:rPr>
        <w:t xml:space="preserve"> and resource provision to facilitate continuity in care</w:t>
      </w:r>
      <w:r w:rsidR="00D21543" w:rsidRPr="00173EBE">
        <w:rPr>
          <w:rFonts w:ascii="Arial" w:eastAsia="Times New Roman" w:hAnsi="Arial" w:cs="Arial"/>
        </w:rPr>
        <w:t>, including preparatory work, joint care planning,</w:t>
      </w:r>
      <w:r w:rsidRPr="00173EBE">
        <w:rPr>
          <w:rFonts w:ascii="Arial" w:eastAsia="Times New Roman" w:hAnsi="Arial" w:cs="Arial"/>
        </w:rPr>
        <w:t xml:space="preserve"> and transitional funding between CAMHS and AMHS. Schools and the workplace are also </w:t>
      </w:r>
      <w:r w:rsidR="001F429B" w:rsidRPr="00173EBE">
        <w:rPr>
          <w:rFonts w:ascii="Arial" w:eastAsia="Times New Roman" w:hAnsi="Arial" w:cs="Arial"/>
        </w:rPr>
        <w:t>underexplored avenues for early intervention and need to be incorporated into</w:t>
      </w:r>
      <w:r w:rsidRPr="00173EBE">
        <w:rPr>
          <w:rFonts w:ascii="Arial" w:eastAsia="Times New Roman" w:hAnsi="Arial" w:cs="Arial"/>
        </w:rPr>
        <w:t xml:space="preserve"> local pathways. Lastly, the service design and evaluation should incorporate co-production with </w:t>
      </w:r>
      <w:r w:rsidR="001F429B" w:rsidRPr="00173EBE">
        <w:rPr>
          <w:rFonts w:ascii="Arial" w:eastAsia="Times New Roman" w:hAnsi="Arial" w:cs="Arial"/>
        </w:rPr>
        <w:t xml:space="preserve">young people, especially those in </w:t>
      </w:r>
      <w:proofErr w:type="spellStart"/>
      <w:r w:rsidR="001F429B" w:rsidRPr="00173EBE">
        <w:rPr>
          <w:rFonts w:ascii="Arial" w:eastAsia="Times New Roman" w:hAnsi="Arial" w:cs="Arial"/>
        </w:rPr>
        <w:t>marginalised</w:t>
      </w:r>
      <w:proofErr w:type="spellEnd"/>
      <w:r w:rsidR="001F429B" w:rsidRPr="00173EBE">
        <w:rPr>
          <w:rFonts w:ascii="Arial" w:eastAsia="Times New Roman" w:hAnsi="Arial" w:cs="Arial"/>
        </w:rPr>
        <w:t xml:space="preserve"> populations, </w:t>
      </w:r>
      <w:r w:rsidRPr="00173EBE">
        <w:rPr>
          <w:rFonts w:ascii="Arial" w:eastAsia="Times New Roman" w:hAnsi="Arial" w:cs="Arial"/>
        </w:rPr>
        <w:t>to make it culturally relevant</w:t>
      </w:r>
      <w:r w:rsidR="00402E26" w:rsidRPr="00173EBE">
        <w:rPr>
          <w:rFonts w:ascii="Arial" w:eastAsia="Times New Roman" w:hAnsi="Arial" w:cs="Arial"/>
        </w:rPr>
        <w:t>.</w:t>
      </w:r>
    </w:p>
    <w:p w14:paraId="7DE73133" w14:textId="6E3A40D2" w:rsidR="00402E26" w:rsidRPr="00DF3C7A" w:rsidRDefault="00BE1271" w:rsidP="00F34852">
      <w:pPr>
        <w:pStyle w:val="Heading2"/>
        <w:rPr>
          <w:rFonts w:ascii="Arial" w:hAnsi="Arial" w:cs="Arial"/>
          <w:sz w:val="28"/>
          <w:szCs w:val="28"/>
        </w:rPr>
      </w:pPr>
      <w:bookmarkStart w:id="51" w:name="_Toc224550807"/>
      <w:r w:rsidRPr="00DF3C7A">
        <w:rPr>
          <w:rFonts w:ascii="Arial" w:hAnsi="Arial" w:cs="Arial"/>
          <w:sz w:val="28"/>
          <w:szCs w:val="28"/>
        </w:rPr>
        <w:t>Mechanisms linking A</w:t>
      </w:r>
      <w:r w:rsidR="00402E26" w:rsidRPr="00DF3C7A">
        <w:rPr>
          <w:rFonts w:ascii="Arial" w:hAnsi="Arial" w:cs="Arial"/>
          <w:sz w:val="28"/>
          <w:szCs w:val="28"/>
        </w:rPr>
        <w:t xml:space="preserve">wareness to </w:t>
      </w:r>
      <w:r w:rsidRPr="00DF3C7A">
        <w:rPr>
          <w:rFonts w:ascii="Arial" w:hAnsi="Arial" w:cs="Arial"/>
          <w:sz w:val="28"/>
          <w:szCs w:val="28"/>
        </w:rPr>
        <w:t>Service E</w:t>
      </w:r>
      <w:r w:rsidR="00402E26" w:rsidRPr="00DF3C7A">
        <w:rPr>
          <w:rFonts w:ascii="Arial" w:hAnsi="Arial" w:cs="Arial"/>
          <w:sz w:val="28"/>
          <w:szCs w:val="28"/>
        </w:rPr>
        <w:t>ngagement</w:t>
      </w:r>
      <w:bookmarkEnd w:id="51"/>
    </w:p>
    <w:p w14:paraId="4407927A" w14:textId="56B29C32" w:rsidR="00BE1271" w:rsidRPr="00DF3C7A" w:rsidRDefault="001F429B" w:rsidP="00DF3C7A">
      <w:pPr>
        <w:spacing w:after="0" w:line="360" w:lineRule="auto"/>
        <w:ind w:firstLine="720"/>
        <w:contextualSpacing/>
        <w:jc w:val="both"/>
        <w:rPr>
          <w:rFonts w:ascii="Arial" w:eastAsia="Times New Roman" w:hAnsi="Arial" w:cs="Arial"/>
        </w:rPr>
      </w:pPr>
      <w:r w:rsidRPr="00173EBE">
        <w:rPr>
          <w:rFonts w:ascii="Arial" w:eastAsia="Times New Roman" w:hAnsi="Arial" w:cs="Arial"/>
        </w:rPr>
        <w:t>Across the literature reviewed, several plausible mechanisms were identified to explain why enhanced awareness does not necessarily lead to better</w:t>
      </w:r>
      <w:r w:rsidR="00D95E48" w:rsidRPr="00173EBE">
        <w:rPr>
          <w:rFonts w:ascii="Arial" w:eastAsia="Times New Roman" w:hAnsi="Arial" w:cs="Arial"/>
        </w:rPr>
        <w:t xml:space="preserve"> results. To begin with, the awareness interventions mainly work on the recognition and stigma reduction level; they can be effective in prompting the disclosure, but are less </w:t>
      </w:r>
      <w:r w:rsidR="00D21543" w:rsidRPr="00173EBE">
        <w:rPr>
          <w:rFonts w:ascii="Arial" w:eastAsia="Times New Roman" w:hAnsi="Arial" w:cs="Arial"/>
        </w:rPr>
        <w:t>likely</w:t>
      </w:r>
      <w:r w:rsidR="00D95E48" w:rsidRPr="00173EBE">
        <w:rPr>
          <w:rFonts w:ascii="Arial" w:eastAsia="Times New Roman" w:hAnsi="Arial" w:cs="Arial"/>
        </w:rPr>
        <w:t xml:space="preserve"> to have any effect on structural determinants (waiting lists, complexity of referrals</w:t>
      </w:r>
      <w:r w:rsidR="00D21543" w:rsidRPr="00173EBE">
        <w:rPr>
          <w:rFonts w:ascii="Arial" w:eastAsia="Times New Roman" w:hAnsi="Arial" w:cs="Arial"/>
        </w:rPr>
        <w:t>,</w:t>
      </w:r>
      <w:r w:rsidR="00D95E48" w:rsidRPr="00173EBE">
        <w:rPr>
          <w:rFonts w:ascii="Arial" w:eastAsia="Times New Roman" w:hAnsi="Arial" w:cs="Arial"/>
        </w:rPr>
        <w:t xml:space="preserve"> and geography of the services) (Mental Health Foundation, 2022; </w:t>
      </w:r>
      <w:proofErr w:type="spellStart"/>
      <w:r w:rsidR="00D95E48" w:rsidRPr="00173EBE">
        <w:rPr>
          <w:rFonts w:ascii="Arial" w:eastAsia="Times New Roman" w:hAnsi="Arial" w:cs="Arial"/>
        </w:rPr>
        <w:t>NatCen</w:t>
      </w:r>
      <w:proofErr w:type="spellEnd"/>
      <w:r w:rsidR="00D95E48" w:rsidRPr="00173EBE">
        <w:rPr>
          <w:rFonts w:ascii="Arial" w:eastAsia="Times New Roman" w:hAnsi="Arial" w:cs="Arial"/>
        </w:rPr>
        <w:t xml:space="preserve"> Social Research, 2025). Second, access points to care are complicated: young adults </w:t>
      </w:r>
      <w:r w:rsidRPr="00173EBE">
        <w:rPr>
          <w:rFonts w:ascii="Arial" w:eastAsia="Times New Roman" w:hAnsi="Arial" w:cs="Arial"/>
        </w:rPr>
        <w:t xml:space="preserve">report not knowing where to go, whom to call, or how to finance </w:t>
      </w:r>
      <w:r w:rsidRPr="00173EBE">
        <w:rPr>
          <w:rFonts w:ascii="Arial" w:eastAsia="Times New Roman" w:hAnsi="Arial" w:cs="Arial"/>
        </w:rPr>
        <w:lastRenderedPageBreak/>
        <w:t>services, leading to</w:t>
      </w:r>
      <w:r w:rsidR="00D95E48" w:rsidRPr="00173EBE">
        <w:rPr>
          <w:rFonts w:ascii="Arial" w:eastAsia="Times New Roman" w:hAnsi="Arial" w:cs="Arial"/>
        </w:rPr>
        <w:t xml:space="preserve"> delays and inappropriate help-seeking. Third, the translation of demand to timely care is muted by capacity constraints (workforce shortages, limited hours). The implementation levers thus </w:t>
      </w:r>
      <w:r w:rsidR="00D21543" w:rsidRPr="00173EBE">
        <w:rPr>
          <w:rFonts w:ascii="Arial" w:eastAsia="Times New Roman" w:hAnsi="Arial" w:cs="Arial"/>
        </w:rPr>
        <w:t>demand-side intervention and supply-side</w:t>
      </w:r>
      <w:r w:rsidR="00D95E48" w:rsidRPr="00173EBE">
        <w:rPr>
          <w:rFonts w:ascii="Arial" w:eastAsia="Times New Roman" w:hAnsi="Arial" w:cs="Arial"/>
        </w:rPr>
        <w:t xml:space="preserve"> capacity building. In the absence of simultaneous workforce investment, simplifying referrals and providing culturally sensitive services, the awareness will increase the inequities but not decrease them. The synthesis</w:t>
      </w:r>
      <w:r w:rsidR="00D21543" w:rsidRPr="00173EBE">
        <w:rPr>
          <w:rFonts w:ascii="Arial" w:eastAsia="Times New Roman" w:hAnsi="Arial" w:cs="Arial"/>
        </w:rPr>
        <w:t>, therefore, focuses on coordinated</w:t>
      </w:r>
      <w:r w:rsidR="00D95E48" w:rsidRPr="00173EBE">
        <w:rPr>
          <w:rFonts w:ascii="Arial" w:eastAsia="Times New Roman" w:hAnsi="Arial" w:cs="Arial"/>
        </w:rPr>
        <w:t xml:space="preserve"> policy actions aimed at matching messaging with service improvements</w:t>
      </w:r>
      <w:r w:rsidR="00402E26" w:rsidRPr="00173EBE">
        <w:rPr>
          <w:rFonts w:ascii="Arial" w:eastAsia="Times New Roman" w:hAnsi="Arial" w:cs="Arial"/>
        </w:rPr>
        <w:t>.</w:t>
      </w:r>
    </w:p>
    <w:p w14:paraId="177FA99E" w14:textId="0B6886C9" w:rsidR="00402E26" w:rsidRPr="00DF3C7A" w:rsidRDefault="00402E26" w:rsidP="00F34852">
      <w:pPr>
        <w:pStyle w:val="Heading2"/>
        <w:rPr>
          <w:rFonts w:ascii="Arial" w:hAnsi="Arial" w:cs="Arial"/>
          <w:sz w:val="28"/>
          <w:szCs w:val="28"/>
        </w:rPr>
      </w:pPr>
      <w:bookmarkStart w:id="52" w:name="_Toc224550808"/>
      <w:r w:rsidRPr="00DF3C7A">
        <w:rPr>
          <w:rFonts w:ascii="Arial" w:hAnsi="Arial" w:cs="Arial"/>
          <w:sz w:val="28"/>
          <w:szCs w:val="28"/>
        </w:rPr>
        <w:t>Strengths and Limitations of the Evidence Base</w:t>
      </w:r>
      <w:bookmarkEnd w:id="52"/>
    </w:p>
    <w:p w14:paraId="4FC79E21" w14:textId="317066E3" w:rsidR="006737FF" w:rsidRPr="00173EBE" w:rsidRDefault="006737FF" w:rsidP="00F34852">
      <w:pPr>
        <w:spacing w:after="0" w:line="360" w:lineRule="auto"/>
        <w:ind w:firstLine="720"/>
        <w:contextualSpacing/>
        <w:jc w:val="both"/>
        <w:rPr>
          <w:rFonts w:ascii="Arial" w:eastAsia="Times New Roman" w:hAnsi="Arial" w:cs="Arial"/>
        </w:rPr>
      </w:pPr>
      <w:r w:rsidRPr="00173EBE">
        <w:rPr>
          <w:rFonts w:ascii="Arial" w:eastAsia="Times New Roman" w:hAnsi="Arial" w:cs="Arial"/>
        </w:rPr>
        <w:t>The main strength of this study is that it has applied the systematic literature review that contributed to the comprehension of numerous recent studies regarding the topic of mental health awareness and support services among young adults in the UK. It was a necessary course of action to make sure that the information sources used to inform findings were credible academic sources and up-to-date policy developments made the conclusions more reliable and relevant. Also, the qualitative focus provided the possibility of further insight into the experiences of young adults and their perceptions of the availability of services and their quality.</w:t>
      </w:r>
    </w:p>
    <w:p w14:paraId="179AC49A" w14:textId="6124157C" w:rsidR="00402E26" w:rsidRPr="00173EBE" w:rsidRDefault="006F2F13" w:rsidP="00F34852">
      <w:pPr>
        <w:spacing w:after="0" w:line="360" w:lineRule="auto"/>
        <w:ind w:firstLine="720"/>
        <w:contextualSpacing/>
        <w:jc w:val="both"/>
        <w:rPr>
          <w:rFonts w:ascii="Arial" w:eastAsia="Times New Roman" w:hAnsi="Arial" w:cs="Arial"/>
        </w:rPr>
      </w:pPr>
      <w:r w:rsidRPr="00173EBE">
        <w:rPr>
          <w:rFonts w:ascii="Arial" w:eastAsia="Times New Roman" w:hAnsi="Arial" w:cs="Arial"/>
        </w:rPr>
        <w:t xml:space="preserve">The qualitative evidence base offers a deep </w:t>
      </w:r>
      <w:r w:rsidR="00DF3C7A" w:rsidRPr="00173EBE">
        <w:rPr>
          <w:rFonts w:ascii="Arial" w:eastAsia="Times New Roman" w:hAnsi="Arial" w:cs="Arial"/>
        </w:rPr>
        <w:t>contextualized</w:t>
      </w:r>
      <w:r w:rsidRPr="00173EBE">
        <w:rPr>
          <w:rFonts w:ascii="Arial" w:eastAsia="Times New Roman" w:hAnsi="Arial" w:cs="Arial"/>
        </w:rPr>
        <w:t xml:space="preserve"> understanding of the experience of young </w:t>
      </w:r>
      <w:r w:rsidR="004812D0" w:rsidRPr="00173EBE">
        <w:rPr>
          <w:rFonts w:ascii="Arial" w:eastAsia="Times New Roman" w:hAnsi="Arial" w:cs="Arial"/>
        </w:rPr>
        <w:t>adults but</w:t>
      </w:r>
      <w:r w:rsidRPr="00173EBE">
        <w:rPr>
          <w:rFonts w:ascii="Arial" w:eastAsia="Times New Roman" w:hAnsi="Arial" w:cs="Arial"/>
        </w:rPr>
        <w:t xml:space="preserve"> has weaknesses: most primary studies were small and locally based, restricting the ability to </w:t>
      </w:r>
      <w:proofErr w:type="spellStart"/>
      <w:r w:rsidRPr="00173EBE">
        <w:rPr>
          <w:rFonts w:ascii="Arial" w:eastAsia="Times New Roman" w:hAnsi="Arial" w:cs="Arial"/>
        </w:rPr>
        <w:t>generalise</w:t>
      </w:r>
      <w:proofErr w:type="spellEnd"/>
      <w:r w:rsidRPr="00173EBE">
        <w:rPr>
          <w:rFonts w:ascii="Arial" w:eastAsia="Times New Roman" w:hAnsi="Arial" w:cs="Arial"/>
        </w:rPr>
        <w:t xml:space="preserve">, heterogeneity in sampling and methods </w:t>
      </w:r>
      <w:proofErr w:type="gramStart"/>
      <w:r w:rsidRPr="00173EBE">
        <w:rPr>
          <w:rFonts w:ascii="Arial" w:eastAsia="Times New Roman" w:hAnsi="Arial" w:cs="Arial"/>
        </w:rPr>
        <w:t>makes</w:t>
      </w:r>
      <w:proofErr w:type="gramEnd"/>
      <w:r w:rsidRPr="00173EBE">
        <w:rPr>
          <w:rFonts w:ascii="Arial" w:eastAsia="Times New Roman" w:hAnsi="Arial" w:cs="Arial"/>
        </w:rPr>
        <w:t xml:space="preserve"> synthesis more difficult, and pilot studies do not have long-term outcome data. Perception of effectiveness may be </w:t>
      </w:r>
      <w:r w:rsidR="00D21543" w:rsidRPr="00173EBE">
        <w:rPr>
          <w:rFonts w:ascii="Arial" w:eastAsia="Times New Roman" w:hAnsi="Arial" w:cs="Arial"/>
        </w:rPr>
        <w:t>biased</w:t>
      </w:r>
      <w:r w:rsidRPr="00173EBE">
        <w:rPr>
          <w:rFonts w:ascii="Arial" w:eastAsia="Times New Roman" w:hAnsi="Arial" w:cs="Arial"/>
        </w:rPr>
        <w:t xml:space="preserve"> by publication bias and the desire of the promising pilots to be published over null or negative results. The research on digital interventions is expanding</w:t>
      </w:r>
      <w:r w:rsidR="00D21543" w:rsidRPr="00173EBE">
        <w:rPr>
          <w:rFonts w:ascii="Arial" w:eastAsia="Times New Roman" w:hAnsi="Arial" w:cs="Arial"/>
        </w:rPr>
        <w:t>,</w:t>
      </w:r>
      <w:r w:rsidRPr="00173EBE">
        <w:rPr>
          <w:rFonts w:ascii="Arial" w:eastAsia="Times New Roman" w:hAnsi="Arial" w:cs="Arial"/>
        </w:rPr>
        <w:t xml:space="preserve"> but is skewed, as there is little empirical investigation of implementation in standard NHS contexts and </w:t>
      </w:r>
      <w:r w:rsidR="001C3D1D" w:rsidRPr="00173EBE">
        <w:rPr>
          <w:rFonts w:ascii="Arial" w:eastAsia="Times New Roman" w:hAnsi="Arial" w:cs="Arial"/>
        </w:rPr>
        <w:t xml:space="preserve">evidential </w:t>
      </w:r>
      <w:r w:rsidRPr="00173EBE">
        <w:rPr>
          <w:rFonts w:ascii="Arial" w:eastAsia="Times New Roman" w:hAnsi="Arial" w:cs="Arial"/>
        </w:rPr>
        <w:t>reporting of equity effects</w:t>
      </w:r>
      <w:r w:rsidR="00402E26" w:rsidRPr="00173EBE">
        <w:rPr>
          <w:rFonts w:ascii="Arial" w:eastAsia="Times New Roman" w:hAnsi="Arial" w:cs="Arial"/>
        </w:rPr>
        <w:t>.</w:t>
      </w:r>
      <w:r w:rsidR="006737FF" w:rsidRPr="00173EBE">
        <w:rPr>
          <w:rFonts w:ascii="Arial" w:eastAsia="Times New Roman" w:hAnsi="Arial" w:cs="Arial"/>
        </w:rPr>
        <w:t xml:space="preserve"> The research was, however, based on </w:t>
      </w:r>
      <w:proofErr w:type="gramStart"/>
      <w:r w:rsidR="006737FF" w:rsidRPr="00173EBE">
        <w:rPr>
          <w:rFonts w:ascii="Arial" w:eastAsia="Times New Roman" w:hAnsi="Arial" w:cs="Arial"/>
        </w:rPr>
        <w:t>the secondary</w:t>
      </w:r>
      <w:proofErr w:type="gramEnd"/>
      <w:r w:rsidR="006737FF" w:rsidRPr="00173EBE">
        <w:rPr>
          <w:rFonts w:ascii="Arial" w:eastAsia="Times New Roman" w:hAnsi="Arial" w:cs="Arial"/>
        </w:rPr>
        <w:t xml:space="preserve"> data and hence limited by the breadth of available research. Additional more research studies could be done </w:t>
      </w:r>
      <w:proofErr w:type="gramStart"/>
      <w:r w:rsidR="006737FF" w:rsidRPr="00173EBE">
        <w:rPr>
          <w:rFonts w:ascii="Arial" w:eastAsia="Times New Roman" w:hAnsi="Arial" w:cs="Arial"/>
        </w:rPr>
        <w:t>in order to</w:t>
      </w:r>
      <w:proofErr w:type="gramEnd"/>
      <w:r w:rsidR="006737FF" w:rsidRPr="00173EBE">
        <w:rPr>
          <w:rFonts w:ascii="Arial" w:eastAsia="Times New Roman" w:hAnsi="Arial" w:cs="Arial"/>
        </w:rPr>
        <w:t xml:space="preserve"> give deeper information about lived experiences and service outcomes.</w:t>
      </w:r>
    </w:p>
    <w:p w14:paraId="5BB5987E" w14:textId="42236301" w:rsidR="009E7785" w:rsidRPr="00DF3C7A" w:rsidRDefault="00DF3C7A" w:rsidP="008B610C">
      <w:pPr>
        <w:pStyle w:val="Heading2"/>
        <w:rPr>
          <w:rFonts w:ascii="Arial" w:hAnsi="Arial" w:cs="Arial"/>
          <w:sz w:val="28"/>
          <w:szCs w:val="28"/>
        </w:rPr>
      </w:pPr>
      <w:r>
        <w:rPr>
          <w:rStyle w:val="Strong"/>
          <w:rFonts w:ascii="Arial" w:hAnsi="Arial" w:cs="Arial"/>
          <w:b/>
          <w:bCs/>
          <w:sz w:val="28"/>
          <w:szCs w:val="28"/>
        </w:rPr>
        <w:t xml:space="preserve"> </w:t>
      </w:r>
      <w:bookmarkStart w:id="53" w:name="_Toc224550809"/>
      <w:r w:rsidR="009254C2" w:rsidRPr="00DF3C7A">
        <w:rPr>
          <w:rStyle w:val="Strong"/>
          <w:rFonts w:ascii="Arial" w:hAnsi="Arial" w:cs="Arial"/>
          <w:b/>
          <w:bCs/>
          <w:sz w:val="28"/>
          <w:szCs w:val="28"/>
        </w:rPr>
        <w:t>Discussion of Findings</w:t>
      </w:r>
      <w:bookmarkEnd w:id="53"/>
    </w:p>
    <w:p w14:paraId="2A0AF3BD" w14:textId="77777777" w:rsidR="009E7785" w:rsidRPr="00173EBE" w:rsidRDefault="006F2F13" w:rsidP="00F34852">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This chapter is a critical discernment of the research findings reported in Chapter 4 relative to the research objective of surveying and evaluating the quality of mental health awareness and support services offered by the United Kingdom among young adults</w:t>
      </w:r>
      <w:r w:rsidR="00D21543" w:rsidRPr="00173EBE">
        <w:rPr>
          <w:rFonts w:ascii="Arial" w:hAnsi="Arial" w:cs="Arial"/>
          <w:sz w:val="22"/>
          <w:szCs w:val="22"/>
        </w:rPr>
        <w:t>, with a specific focus on accessibility, perceived effectiveness,</w:t>
      </w:r>
      <w:r w:rsidRPr="00173EBE">
        <w:rPr>
          <w:rFonts w:ascii="Arial" w:hAnsi="Arial" w:cs="Arial"/>
          <w:sz w:val="22"/>
          <w:szCs w:val="22"/>
        </w:rPr>
        <w:t xml:space="preserve"> and improvement. Basing the discussion on the thematic synthesis, the findings are placed in the broader empirical and theoretical literature and explored in terms of the implications </w:t>
      </w:r>
      <w:r w:rsidR="00D21543" w:rsidRPr="00173EBE">
        <w:rPr>
          <w:rFonts w:ascii="Arial" w:hAnsi="Arial" w:cs="Arial"/>
          <w:sz w:val="22"/>
          <w:szCs w:val="22"/>
        </w:rPr>
        <w:t>for the health and social care policy and practice</w:t>
      </w:r>
      <w:r w:rsidRPr="00173EBE">
        <w:rPr>
          <w:rFonts w:ascii="Arial" w:hAnsi="Arial" w:cs="Arial"/>
          <w:sz w:val="22"/>
          <w:szCs w:val="22"/>
        </w:rPr>
        <w:t xml:space="preserve">. The chapter explains the intersection of </w:t>
      </w:r>
      <w:proofErr w:type="gramStart"/>
      <w:r w:rsidRPr="00173EBE">
        <w:rPr>
          <w:rFonts w:ascii="Arial" w:hAnsi="Arial" w:cs="Arial"/>
          <w:sz w:val="22"/>
          <w:szCs w:val="22"/>
        </w:rPr>
        <w:t>the awareness</w:t>
      </w:r>
      <w:proofErr w:type="gramEnd"/>
      <w:r w:rsidRPr="00173EBE">
        <w:rPr>
          <w:rFonts w:ascii="Arial" w:hAnsi="Arial" w:cs="Arial"/>
          <w:sz w:val="22"/>
          <w:szCs w:val="22"/>
        </w:rPr>
        <w:t xml:space="preserve"> efforts with service capacity and the role of structural and </w:t>
      </w:r>
      <w:r w:rsidRPr="00173EBE">
        <w:rPr>
          <w:rFonts w:ascii="Arial" w:hAnsi="Arial" w:cs="Arial"/>
          <w:sz w:val="22"/>
          <w:szCs w:val="22"/>
        </w:rPr>
        <w:lastRenderedPageBreak/>
        <w:t>relational factors in determining the experience of care by young adults</w:t>
      </w:r>
      <w:r w:rsidR="00D21543" w:rsidRPr="00173EBE">
        <w:rPr>
          <w:rFonts w:ascii="Arial" w:hAnsi="Arial" w:cs="Arial"/>
          <w:sz w:val="22"/>
          <w:szCs w:val="22"/>
        </w:rPr>
        <w:t>,</w:t>
      </w:r>
      <w:r w:rsidRPr="00173EBE">
        <w:rPr>
          <w:rFonts w:ascii="Arial" w:hAnsi="Arial" w:cs="Arial"/>
          <w:sz w:val="22"/>
          <w:szCs w:val="22"/>
        </w:rPr>
        <w:t xml:space="preserve"> and the role of inequalities in affecting access and outcomes. The chapter in this discussion illustrates how the findings are relevant </w:t>
      </w:r>
      <w:r w:rsidR="00D21543" w:rsidRPr="00173EBE">
        <w:rPr>
          <w:rFonts w:ascii="Arial" w:hAnsi="Arial" w:cs="Arial"/>
          <w:sz w:val="22"/>
          <w:szCs w:val="22"/>
        </w:rPr>
        <w:t>to existing knowledge and their</w:t>
      </w:r>
      <w:r w:rsidRPr="00173EBE">
        <w:rPr>
          <w:rFonts w:ascii="Arial" w:hAnsi="Arial" w:cs="Arial"/>
          <w:sz w:val="22"/>
          <w:szCs w:val="22"/>
        </w:rPr>
        <w:t xml:space="preserve"> relevance in enhancing the delivery of mental health services among young adults in the UK</w:t>
      </w:r>
      <w:r w:rsidR="009E7785" w:rsidRPr="00173EBE">
        <w:rPr>
          <w:rFonts w:ascii="Arial" w:hAnsi="Arial" w:cs="Arial"/>
          <w:sz w:val="22"/>
          <w:szCs w:val="22"/>
        </w:rPr>
        <w:t>.</w:t>
      </w:r>
    </w:p>
    <w:p w14:paraId="01355EF9" w14:textId="7E17E0E8" w:rsidR="009E7785" w:rsidRPr="00DF3C7A" w:rsidRDefault="009E7785" w:rsidP="008B610C">
      <w:pPr>
        <w:pStyle w:val="Heading3"/>
        <w:rPr>
          <w:rFonts w:ascii="Arial" w:hAnsi="Arial" w:cs="Arial"/>
          <w:sz w:val="22"/>
          <w:szCs w:val="22"/>
        </w:rPr>
      </w:pPr>
      <w:bookmarkStart w:id="54" w:name="_Toc224550810"/>
      <w:r w:rsidRPr="00DF3C7A">
        <w:rPr>
          <w:rStyle w:val="Strong"/>
          <w:rFonts w:ascii="Arial" w:hAnsi="Arial" w:cs="Arial"/>
          <w:b/>
          <w:bCs/>
          <w:sz w:val="22"/>
          <w:szCs w:val="22"/>
        </w:rPr>
        <w:t>The Growing Burden of Mental Health Need among Young Adults</w:t>
      </w:r>
      <w:bookmarkEnd w:id="54"/>
    </w:p>
    <w:p w14:paraId="64346655" w14:textId="68CB93AC" w:rsidR="006F2F13" w:rsidRPr="00173EBE" w:rsidRDefault="006F2F13" w:rsidP="0080646B">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 xml:space="preserve">The results support the current literature pointing out that young adults constitute one of the populations reporting disproportionately high and growing rates of mental health </w:t>
      </w:r>
      <w:r w:rsidR="00D21543" w:rsidRPr="00173EBE">
        <w:rPr>
          <w:rFonts w:ascii="Arial" w:hAnsi="Arial" w:cs="Arial"/>
          <w:sz w:val="22"/>
          <w:szCs w:val="22"/>
        </w:rPr>
        <w:t>challenges</w:t>
      </w:r>
      <w:r w:rsidRPr="00173EBE">
        <w:rPr>
          <w:rFonts w:ascii="Arial" w:hAnsi="Arial" w:cs="Arial"/>
          <w:sz w:val="22"/>
          <w:szCs w:val="22"/>
        </w:rPr>
        <w:t>. According to national surveys</w:t>
      </w:r>
      <w:r w:rsidR="00D21543" w:rsidRPr="00173EBE">
        <w:rPr>
          <w:rFonts w:ascii="Arial" w:hAnsi="Arial" w:cs="Arial"/>
          <w:sz w:val="22"/>
          <w:szCs w:val="22"/>
        </w:rPr>
        <w:t>, about one quarter of young adults in England now fit the criteria of a common mental disorder,</w:t>
      </w:r>
      <w:r w:rsidRPr="00173EBE">
        <w:rPr>
          <w:rFonts w:ascii="Arial" w:hAnsi="Arial" w:cs="Arial"/>
          <w:sz w:val="22"/>
          <w:szCs w:val="22"/>
        </w:rPr>
        <w:t xml:space="preserve"> and this number has steadily increased throughout the last 10 years (</w:t>
      </w:r>
      <w:proofErr w:type="spellStart"/>
      <w:r w:rsidRPr="00173EBE">
        <w:rPr>
          <w:rFonts w:ascii="Arial" w:hAnsi="Arial" w:cs="Arial"/>
          <w:sz w:val="22"/>
          <w:szCs w:val="22"/>
        </w:rPr>
        <w:t>NatCen</w:t>
      </w:r>
      <w:proofErr w:type="spellEnd"/>
      <w:r w:rsidRPr="00173EBE">
        <w:rPr>
          <w:rFonts w:ascii="Arial" w:hAnsi="Arial" w:cs="Arial"/>
          <w:sz w:val="22"/>
          <w:szCs w:val="22"/>
        </w:rPr>
        <w:t xml:space="preserve"> Social Research, 2025; O</w:t>
      </w:r>
      <w:r w:rsidR="00AE7AC1" w:rsidRPr="00173EBE">
        <w:rPr>
          <w:rFonts w:ascii="Arial" w:hAnsi="Arial" w:cs="Arial"/>
          <w:sz w:val="22"/>
          <w:szCs w:val="22"/>
        </w:rPr>
        <w:t>’</w:t>
      </w:r>
      <w:r w:rsidRPr="00173EBE">
        <w:rPr>
          <w:rFonts w:ascii="Arial" w:hAnsi="Arial" w:cs="Arial"/>
          <w:sz w:val="22"/>
          <w:szCs w:val="22"/>
        </w:rPr>
        <w:t xml:space="preserve">Dowd, 2025). These statistics are supplemented by the reviewed qualitative evidence that depicts the lived experience underlying these statistics, which includes uncertainty, financial stress, and social isolation that </w:t>
      </w:r>
      <w:r w:rsidR="00D21543" w:rsidRPr="00173EBE">
        <w:rPr>
          <w:rFonts w:ascii="Arial" w:hAnsi="Arial" w:cs="Arial"/>
          <w:sz w:val="22"/>
          <w:szCs w:val="22"/>
        </w:rPr>
        <w:t>define</w:t>
      </w:r>
      <w:r w:rsidRPr="00173EBE">
        <w:rPr>
          <w:rFonts w:ascii="Arial" w:hAnsi="Arial" w:cs="Arial"/>
          <w:sz w:val="22"/>
          <w:szCs w:val="22"/>
        </w:rPr>
        <w:t xml:space="preserve"> the experiences of many young adu</w:t>
      </w:r>
      <w:r w:rsidR="0080646B" w:rsidRPr="00173EBE">
        <w:rPr>
          <w:rFonts w:ascii="Arial" w:hAnsi="Arial" w:cs="Arial"/>
          <w:sz w:val="22"/>
          <w:szCs w:val="22"/>
        </w:rPr>
        <w:t xml:space="preserve">lts as reported about distress. </w:t>
      </w:r>
      <w:r w:rsidRPr="00173EBE">
        <w:rPr>
          <w:rFonts w:ascii="Arial" w:hAnsi="Arial" w:cs="Arial"/>
          <w:sz w:val="22"/>
          <w:szCs w:val="22"/>
        </w:rPr>
        <w:t xml:space="preserve">These findings are discussed in line with </w:t>
      </w:r>
      <w:r w:rsidR="00D21543" w:rsidRPr="00173EBE">
        <w:rPr>
          <w:rFonts w:ascii="Arial" w:hAnsi="Arial" w:cs="Arial"/>
          <w:sz w:val="22"/>
          <w:szCs w:val="22"/>
        </w:rPr>
        <w:t xml:space="preserve">the </w:t>
      </w:r>
      <w:r w:rsidRPr="00173EBE">
        <w:rPr>
          <w:rFonts w:ascii="Arial" w:hAnsi="Arial" w:cs="Arial"/>
          <w:sz w:val="22"/>
          <w:szCs w:val="22"/>
        </w:rPr>
        <w:t xml:space="preserve">life-course model of mental health, which underscores that the period of young adulthood is a critical developmental time and period, which is </w:t>
      </w:r>
      <w:proofErr w:type="spellStart"/>
      <w:r w:rsidRPr="00173EBE">
        <w:rPr>
          <w:rFonts w:ascii="Arial" w:hAnsi="Arial" w:cs="Arial"/>
          <w:sz w:val="22"/>
          <w:szCs w:val="22"/>
        </w:rPr>
        <w:t>characterised</w:t>
      </w:r>
      <w:proofErr w:type="spellEnd"/>
      <w:r w:rsidRPr="00173EBE">
        <w:rPr>
          <w:rFonts w:ascii="Arial" w:hAnsi="Arial" w:cs="Arial"/>
          <w:sz w:val="22"/>
          <w:szCs w:val="22"/>
        </w:rPr>
        <w:t xml:space="preserve"> by numerous transitions and high levels of vulnerability (Arnett, 2015). The shift to higher education, </w:t>
      </w:r>
      <w:r w:rsidR="001F429B" w:rsidRPr="00173EBE">
        <w:rPr>
          <w:rFonts w:ascii="Arial" w:hAnsi="Arial" w:cs="Arial"/>
          <w:sz w:val="22"/>
          <w:szCs w:val="22"/>
        </w:rPr>
        <w:t>the workforce, living independently, and having adult relationships is accompanied by greater demands for independence and self-sufficiency, which are not always matched by the corresponding development of support</w:t>
      </w:r>
      <w:r w:rsidRPr="00173EBE">
        <w:rPr>
          <w:rFonts w:ascii="Arial" w:hAnsi="Arial" w:cs="Arial"/>
          <w:sz w:val="22"/>
          <w:szCs w:val="22"/>
        </w:rPr>
        <w:t>. The results indicate that cognitive health challenges in this period are not likely to occur on a clinical island but are entrenched in the more general conditions of society and the economy, which fits the social determinants of health paradigm (Marmot and Allen, 2024).</w:t>
      </w:r>
    </w:p>
    <w:p w14:paraId="4946B128" w14:textId="77777777" w:rsidR="009E7785" w:rsidRPr="00173EBE" w:rsidRDefault="006F2F13" w:rsidP="00F34852">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 xml:space="preserve">The implication of such an interpretation for the </w:t>
      </w:r>
      <w:proofErr w:type="spellStart"/>
      <w:r w:rsidRPr="00173EBE">
        <w:rPr>
          <w:rFonts w:ascii="Arial" w:hAnsi="Arial" w:cs="Arial"/>
          <w:sz w:val="22"/>
          <w:szCs w:val="22"/>
        </w:rPr>
        <w:t>conceptualisation</w:t>
      </w:r>
      <w:proofErr w:type="spellEnd"/>
      <w:r w:rsidRPr="00173EBE">
        <w:rPr>
          <w:rFonts w:ascii="Arial" w:hAnsi="Arial" w:cs="Arial"/>
          <w:sz w:val="22"/>
          <w:szCs w:val="22"/>
        </w:rPr>
        <w:t xml:space="preserve"> of need by mental health services is important. In case distress is closely interconnected with structural pressures, then </w:t>
      </w:r>
      <w:proofErr w:type="spellStart"/>
      <w:r w:rsidRPr="00173EBE">
        <w:rPr>
          <w:rFonts w:ascii="Arial" w:hAnsi="Arial" w:cs="Arial"/>
          <w:sz w:val="22"/>
          <w:szCs w:val="22"/>
        </w:rPr>
        <w:t>individualised</w:t>
      </w:r>
      <w:proofErr w:type="spellEnd"/>
      <w:r w:rsidRPr="00173EBE">
        <w:rPr>
          <w:rFonts w:ascii="Arial" w:hAnsi="Arial" w:cs="Arial"/>
          <w:sz w:val="22"/>
          <w:szCs w:val="22"/>
        </w:rPr>
        <w:t xml:space="preserve"> clinical interventions can be ineffective. In place of this, multi-agency and holistic processes that can be applied to ease the complete necessities of young adults can achieve the same objectives with the introduction of housing, employment, financial life support, and psychological assistance. The results thus agree with the policy reasons </w:t>
      </w:r>
      <w:proofErr w:type="gramStart"/>
      <w:r w:rsidRPr="00173EBE">
        <w:rPr>
          <w:rFonts w:ascii="Arial" w:hAnsi="Arial" w:cs="Arial"/>
          <w:sz w:val="22"/>
          <w:szCs w:val="22"/>
        </w:rPr>
        <w:t>of</w:t>
      </w:r>
      <w:proofErr w:type="gramEnd"/>
      <w:r w:rsidRPr="00173EBE">
        <w:rPr>
          <w:rFonts w:ascii="Arial" w:hAnsi="Arial" w:cs="Arial"/>
          <w:sz w:val="22"/>
          <w:szCs w:val="22"/>
        </w:rPr>
        <w:t xml:space="preserve"> combined models of care that surpass the typical clinical boundaries</w:t>
      </w:r>
      <w:r w:rsidR="009E7785" w:rsidRPr="00173EBE">
        <w:rPr>
          <w:rFonts w:ascii="Arial" w:hAnsi="Arial" w:cs="Arial"/>
          <w:sz w:val="22"/>
          <w:szCs w:val="22"/>
        </w:rPr>
        <w:t>.</w:t>
      </w:r>
    </w:p>
    <w:p w14:paraId="3807230C" w14:textId="650154A1" w:rsidR="009E7785" w:rsidRPr="00DF3C7A" w:rsidRDefault="009E7785" w:rsidP="008B610C">
      <w:pPr>
        <w:pStyle w:val="Heading3"/>
        <w:rPr>
          <w:rFonts w:ascii="Arial" w:hAnsi="Arial" w:cs="Arial"/>
          <w:sz w:val="22"/>
          <w:szCs w:val="22"/>
        </w:rPr>
      </w:pPr>
      <w:bookmarkStart w:id="55" w:name="_Toc224550811"/>
      <w:r w:rsidRPr="00DF3C7A">
        <w:rPr>
          <w:rStyle w:val="Strong"/>
          <w:rFonts w:ascii="Arial" w:hAnsi="Arial" w:cs="Arial"/>
          <w:b/>
          <w:bCs/>
          <w:sz w:val="22"/>
          <w:szCs w:val="22"/>
        </w:rPr>
        <w:t>Awareness Campaigns: Success in Recognition, Limitations in Conversion</w:t>
      </w:r>
      <w:bookmarkEnd w:id="55"/>
    </w:p>
    <w:p w14:paraId="04D86332" w14:textId="77777777" w:rsidR="006F2F13" w:rsidRPr="00173EBE" w:rsidRDefault="006F2F13" w:rsidP="00F34852">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 xml:space="preserve">The main conclusion made </w:t>
      </w:r>
      <w:proofErr w:type="gramStart"/>
      <w:r w:rsidRPr="00173EBE">
        <w:rPr>
          <w:rFonts w:ascii="Arial" w:hAnsi="Arial" w:cs="Arial"/>
          <w:sz w:val="22"/>
          <w:szCs w:val="22"/>
        </w:rPr>
        <w:t>in the course of</w:t>
      </w:r>
      <w:proofErr w:type="gramEnd"/>
      <w:r w:rsidRPr="00173EBE">
        <w:rPr>
          <w:rFonts w:ascii="Arial" w:hAnsi="Arial" w:cs="Arial"/>
          <w:sz w:val="22"/>
          <w:szCs w:val="22"/>
        </w:rPr>
        <w:t xml:space="preserve"> this research is the difference between better awareness and good access to assistance. The participants in the studies reviewed received reports that awareness campaigns and the general discussion have contributed to the increasing visibility of mental health and a less </w:t>
      </w:r>
      <w:proofErr w:type="spellStart"/>
      <w:r w:rsidRPr="00173EBE">
        <w:rPr>
          <w:rFonts w:ascii="Arial" w:hAnsi="Arial" w:cs="Arial"/>
          <w:sz w:val="22"/>
          <w:szCs w:val="22"/>
        </w:rPr>
        <w:t>stigmatised</w:t>
      </w:r>
      <w:proofErr w:type="spellEnd"/>
      <w:r w:rsidRPr="00173EBE">
        <w:rPr>
          <w:rFonts w:ascii="Arial" w:hAnsi="Arial" w:cs="Arial"/>
          <w:sz w:val="22"/>
          <w:szCs w:val="22"/>
        </w:rPr>
        <w:t xml:space="preserve"> issue. This is consistent with the prior assessment </w:t>
      </w:r>
      <w:r w:rsidRPr="00173EBE">
        <w:rPr>
          <w:rFonts w:ascii="Arial" w:hAnsi="Arial" w:cs="Arial"/>
          <w:sz w:val="22"/>
          <w:szCs w:val="22"/>
        </w:rPr>
        <w:lastRenderedPageBreak/>
        <w:t xml:space="preserve">of the national </w:t>
      </w:r>
      <w:proofErr w:type="spellStart"/>
      <w:r w:rsidRPr="00173EBE">
        <w:rPr>
          <w:rFonts w:ascii="Arial" w:hAnsi="Arial" w:cs="Arial"/>
          <w:sz w:val="22"/>
          <w:szCs w:val="22"/>
        </w:rPr>
        <w:t>programmes</w:t>
      </w:r>
      <w:proofErr w:type="spellEnd"/>
      <w:r w:rsidRPr="00173EBE">
        <w:rPr>
          <w:rFonts w:ascii="Arial" w:hAnsi="Arial" w:cs="Arial"/>
          <w:sz w:val="22"/>
          <w:szCs w:val="22"/>
        </w:rPr>
        <w:t>, which revealed a higher rate of mental health literacy and readiness to discuss emotional challenges (Mental Health Foundation, 2022; Henderson et al., 2020).</w:t>
      </w:r>
    </w:p>
    <w:p w14:paraId="7C6234DA" w14:textId="77777777" w:rsidR="006F2F13" w:rsidRPr="00173EBE" w:rsidRDefault="006F2F13" w:rsidP="00F34852">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 xml:space="preserve">Nevertheless, the results also indicate the still-existing disparity between awareness and action. Several young adults said that they </w:t>
      </w:r>
      <w:proofErr w:type="gramStart"/>
      <w:r w:rsidRPr="00173EBE">
        <w:rPr>
          <w:rFonts w:ascii="Arial" w:hAnsi="Arial" w:cs="Arial"/>
          <w:sz w:val="22"/>
          <w:szCs w:val="22"/>
        </w:rPr>
        <w:t>were aware of the fact that</w:t>
      </w:r>
      <w:proofErr w:type="gramEnd"/>
      <w:r w:rsidRPr="00173EBE">
        <w:rPr>
          <w:rFonts w:ascii="Arial" w:hAnsi="Arial" w:cs="Arial"/>
          <w:sz w:val="22"/>
          <w:szCs w:val="22"/>
        </w:rPr>
        <w:t xml:space="preserve"> one can get support, but they did not know where to turn up, what types of services to use, or how to follow referral routes. It is possible to </w:t>
      </w:r>
      <w:proofErr w:type="spellStart"/>
      <w:r w:rsidRPr="00173EBE">
        <w:rPr>
          <w:rFonts w:ascii="Arial" w:hAnsi="Arial" w:cs="Arial"/>
          <w:sz w:val="22"/>
          <w:szCs w:val="22"/>
        </w:rPr>
        <w:t>conceptualise</w:t>
      </w:r>
      <w:proofErr w:type="spellEnd"/>
      <w:r w:rsidRPr="00173EBE">
        <w:rPr>
          <w:rFonts w:ascii="Arial" w:hAnsi="Arial" w:cs="Arial"/>
          <w:sz w:val="22"/>
          <w:szCs w:val="22"/>
        </w:rPr>
        <w:t xml:space="preserve"> this phenomenon as an awareness service gap, i.e., need recognition lacks the transfer to prompt help-seeking or service </w:t>
      </w:r>
      <w:proofErr w:type="spellStart"/>
      <w:r w:rsidRPr="00173EBE">
        <w:rPr>
          <w:rFonts w:ascii="Arial" w:hAnsi="Arial" w:cs="Arial"/>
          <w:sz w:val="22"/>
          <w:szCs w:val="22"/>
        </w:rPr>
        <w:t>utilisation</w:t>
      </w:r>
      <w:proofErr w:type="spellEnd"/>
      <w:r w:rsidRPr="00173EBE">
        <w:rPr>
          <w:rFonts w:ascii="Arial" w:hAnsi="Arial" w:cs="Arial"/>
          <w:sz w:val="22"/>
          <w:szCs w:val="22"/>
        </w:rPr>
        <w:t xml:space="preserve">. The same tendencies have been observed in previous studies, which implies that awareness </w:t>
      </w:r>
      <w:proofErr w:type="spellStart"/>
      <w:r w:rsidRPr="00173EBE">
        <w:rPr>
          <w:rFonts w:ascii="Arial" w:hAnsi="Arial" w:cs="Arial"/>
          <w:sz w:val="22"/>
          <w:szCs w:val="22"/>
        </w:rPr>
        <w:t>programmes</w:t>
      </w:r>
      <w:proofErr w:type="spellEnd"/>
      <w:r w:rsidRPr="00173EBE">
        <w:rPr>
          <w:rFonts w:ascii="Arial" w:hAnsi="Arial" w:cs="Arial"/>
          <w:sz w:val="22"/>
          <w:szCs w:val="22"/>
        </w:rPr>
        <w:t xml:space="preserve"> are unlikely to </w:t>
      </w:r>
      <w:proofErr w:type="gramStart"/>
      <w:r w:rsidRPr="00173EBE">
        <w:rPr>
          <w:rFonts w:ascii="Arial" w:hAnsi="Arial" w:cs="Arial"/>
          <w:sz w:val="22"/>
          <w:szCs w:val="22"/>
        </w:rPr>
        <w:t>lead to</w:t>
      </w:r>
      <w:proofErr w:type="gramEnd"/>
      <w:r w:rsidRPr="00173EBE">
        <w:rPr>
          <w:rFonts w:ascii="Arial" w:hAnsi="Arial" w:cs="Arial"/>
          <w:sz w:val="22"/>
          <w:szCs w:val="22"/>
        </w:rPr>
        <w:t xml:space="preserve"> significant effects on the increase in service </w:t>
      </w:r>
      <w:proofErr w:type="spellStart"/>
      <w:r w:rsidRPr="00173EBE">
        <w:rPr>
          <w:rFonts w:ascii="Arial" w:hAnsi="Arial" w:cs="Arial"/>
          <w:sz w:val="22"/>
          <w:szCs w:val="22"/>
        </w:rPr>
        <w:t>utilisation</w:t>
      </w:r>
      <w:proofErr w:type="spellEnd"/>
      <w:r w:rsidRPr="00173EBE">
        <w:rPr>
          <w:rFonts w:ascii="Arial" w:hAnsi="Arial" w:cs="Arial"/>
          <w:sz w:val="22"/>
          <w:szCs w:val="22"/>
        </w:rPr>
        <w:t xml:space="preserve"> without associated changes in accessibility and navigation aid (Rickwood et al., 2019).</w:t>
      </w:r>
    </w:p>
    <w:p w14:paraId="5E92782B" w14:textId="77777777" w:rsidR="006F2F13" w:rsidRPr="00173EBE" w:rsidRDefault="006F2F13" w:rsidP="00F34852">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 xml:space="preserve">The discussion has therefore indicated that awareness efforts should be redefined not just as educational efforts but also as a navigational intervention. Campaigns may involve straightforward, locally relevant information about the way to find services, the sort of things to </w:t>
      </w:r>
      <w:r w:rsidR="00D21543" w:rsidRPr="00173EBE">
        <w:rPr>
          <w:rFonts w:ascii="Arial" w:hAnsi="Arial" w:cs="Arial"/>
          <w:sz w:val="22"/>
          <w:szCs w:val="22"/>
        </w:rPr>
        <w:t>expect from various forms of assistance, and</w:t>
      </w:r>
      <w:r w:rsidRPr="00173EBE">
        <w:rPr>
          <w:rFonts w:ascii="Arial" w:hAnsi="Arial" w:cs="Arial"/>
          <w:sz w:val="22"/>
          <w:szCs w:val="22"/>
        </w:rPr>
        <w:t xml:space="preserve"> the duration of waiting times. Incorporating indicators and feasible instructions into the messages of awareness can enhance the chances of recognition resulting in action.</w:t>
      </w:r>
    </w:p>
    <w:p w14:paraId="3418F5E5" w14:textId="77777777" w:rsidR="009E7785" w:rsidRPr="00173EBE" w:rsidRDefault="006F2F13" w:rsidP="00F34852">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 xml:space="preserve">Moreover, the awareness that will be raised </w:t>
      </w:r>
      <w:r w:rsidR="00D21543" w:rsidRPr="00173EBE">
        <w:rPr>
          <w:rFonts w:ascii="Arial" w:hAnsi="Arial" w:cs="Arial"/>
          <w:sz w:val="22"/>
          <w:szCs w:val="22"/>
        </w:rPr>
        <w:t>about</w:t>
      </w:r>
      <w:r w:rsidRPr="00173EBE">
        <w:rPr>
          <w:rFonts w:ascii="Arial" w:hAnsi="Arial" w:cs="Arial"/>
          <w:sz w:val="22"/>
          <w:szCs w:val="22"/>
        </w:rPr>
        <w:t xml:space="preserve"> the lack of sufficient service capacity may lead to frustration and mistrust. The idea </w:t>
      </w:r>
      <w:r w:rsidR="00D21543" w:rsidRPr="00173EBE">
        <w:rPr>
          <w:rFonts w:ascii="Arial" w:hAnsi="Arial" w:cs="Arial"/>
          <w:sz w:val="22"/>
          <w:szCs w:val="22"/>
        </w:rPr>
        <w:t>of requesting help but seeing long lines of people or being</w:t>
      </w:r>
      <w:r w:rsidRPr="00173EBE">
        <w:rPr>
          <w:rFonts w:ascii="Arial" w:hAnsi="Arial" w:cs="Arial"/>
          <w:sz w:val="22"/>
          <w:szCs w:val="22"/>
        </w:rPr>
        <w:t xml:space="preserve"> refused may cause the destruction of the feeling of self-confidence in the system when young adults are prompted to do so. This result confirms claims according to which awareness initiatives should be facilitated by workforce and capacity planning to prevent undesirable unintended effects</w:t>
      </w:r>
      <w:r w:rsidR="009E7785" w:rsidRPr="00173EBE">
        <w:rPr>
          <w:rFonts w:ascii="Arial" w:hAnsi="Arial" w:cs="Arial"/>
          <w:sz w:val="22"/>
          <w:szCs w:val="22"/>
        </w:rPr>
        <w:t>.</w:t>
      </w:r>
    </w:p>
    <w:p w14:paraId="3C9E17BA" w14:textId="7FCC2AEF" w:rsidR="009E7785" w:rsidRPr="00DF3C7A" w:rsidRDefault="009E7785" w:rsidP="008B610C">
      <w:pPr>
        <w:pStyle w:val="Heading3"/>
        <w:rPr>
          <w:rFonts w:ascii="Arial" w:hAnsi="Arial" w:cs="Arial"/>
          <w:sz w:val="22"/>
          <w:szCs w:val="22"/>
        </w:rPr>
      </w:pPr>
      <w:bookmarkStart w:id="56" w:name="_Toc224550812"/>
      <w:r w:rsidRPr="00DF3C7A">
        <w:rPr>
          <w:rStyle w:val="Strong"/>
          <w:rFonts w:ascii="Arial" w:hAnsi="Arial" w:cs="Arial"/>
          <w:b/>
          <w:bCs/>
          <w:sz w:val="22"/>
          <w:szCs w:val="22"/>
        </w:rPr>
        <w:t>Accessibility as a Multidimensional Concept</w:t>
      </w:r>
      <w:bookmarkEnd w:id="56"/>
    </w:p>
    <w:p w14:paraId="180103A1" w14:textId="77777777" w:rsidR="006F2F13" w:rsidRPr="00173EBE" w:rsidRDefault="006F2F13" w:rsidP="00F34852">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 xml:space="preserve">The results </w:t>
      </w:r>
      <w:proofErr w:type="spellStart"/>
      <w:r w:rsidRPr="00173EBE">
        <w:rPr>
          <w:rFonts w:ascii="Arial" w:hAnsi="Arial" w:cs="Arial"/>
          <w:sz w:val="22"/>
          <w:szCs w:val="22"/>
        </w:rPr>
        <w:t>conceptualise</w:t>
      </w:r>
      <w:proofErr w:type="spellEnd"/>
      <w:r w:rsidRPr="00173EBE">
        <w:rPr>
          <w:rFonts w:ascii="Arial" w:hAnsi="Arial" w:cs="Arial"/>
          <w:sz w:val="22"/>
          <w:szCs w:val="22"/>
        </w:rPr>
        <w:t xml:space="preserve"> accessibility to be beyond physical or geographical access. Rather, accessibility will include waiting times, complexity of referral, eligibility criteria to access services, digital access, and the degree to which services align with the daily lives of the young adults. Waiting times became one of the overriding obstacles, which is in line with the statistics in the country</w:t>
      </w:r>
      <w:r w:rsidR="00D21543" w:rsidRPr="00173EBE">
        <w:rPr>
          <w:rFonts w:ascii="Arial" w:hAnsi="Arial" w:cs="Arial"/>
          <w:sz w:val="22"/>
          <w:szCs w:val="22"/>
        </w:rPr>
        <w:t>, which showed that NHS mental health services are in a record-high demand</w:t>
      </w:r>
      <w:r w:rsidRPr="00173EBE">
        <w:rPr>
          <w:rFonts w:ascii="Arial" w:hAnsi="Arial" w:cs="Arial"/>
          <w:sz w:val="22"/>
          <w:szCs w:val="22"/>
        </w:rPr>
        <w:t xml:space="preserve"> (Care Quality Commission, 2023).</w:t>
      </w:r>
    </w:p>
    <w:p w14:paraId="79F4EEC8" w14:textId="77777777" w:rsidR="006F2F13" w:rsidRPr="00173EBE" w:rsidRDefault="006F2F13" w:rsidP="00F34852">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 xml:space="preserve">Theoretically, these results are related to the framework of access to health care that Levesque et al. (2013) </w:t>
      </w:r>
      <w:r w:rsidR="00D21543" w:rsidRPr="00173EBE">
        <w:rPr>
          <w:rFonts w:ascii="Arial" w:hAnsi="Arial" w:cs="Arial"/>
          <w:sz w:val="22"/>
          <w:szCs w:val="22"/>
        </w:rPr>
        <w:t>developed, which</w:t>
      </w:r>
      <w:r w:rsidRPr="00173EBE">
        <w:rPr>
          <w:rFonts w:ascii="Arial" w:hAnsi="Arial" w:cs="Arial"/>
          <w:sz w:val="22"/>
          <w:szCs w:val="22"/>
        </w:rPr>
        <w:t xml:space="preserve"> focuses on the approachability, acceptability, availability, affordability, and appropriateness dimensions. The evidence reviewed indicates that young adults face challenges in a number of these dimensions at the same time. As an illustration, </w:t>
      </w:r>
      <w:r w:rsidR="00D21543" w:rsidRPr="00173EBE">
        <w:rPr>
          <w:rFonts w:ascii="Arial" w:hAnsi="Arial" w:cs="Arial"/>
          <w:sz w:val="22"/>
          <w:szCs w:val="22"/>
        </w:rPr>
        <w:t>the</w:t>
      </w:r>
      <w:r w:rsidRPr="00173EBE">
        <w:rPr>
          <w:rFonts w:ascii="Arial" w:hAnsi="Arial" w:cs="Arial"/>
          <w:sz w:val="22"/>
          <w:szCs w:val="22"/>
        </w:rPr>
        <w:t xml:space="preserve"> </w:t>
      </w:r>
      <w:r w:rsidRPr="00173EBE">
        <w:rPr>
          <w:rFonts w:ascii="Arial" w:hAnsi="Arial" w:cs="Arial"/>
          <w:sz w:val="22"/>
          <w:szCs w:val="22"/>
        </w:rPr>
        <w:lastRenderedPageBreak/>
        <w:t>availability of a service can be theoretically true, yet practically unattainable, because of inflexible appointment timetables or a complicated system of referrals.</w:t>
      </w:r>
    </w:p>
    <w:p w14:paraId="01E97C4F" w14:textId="6847BECB" w:rsidR="009E7785" w:rsidRPr="00173EBE" w:rsidRDefault="006F2F13" w:rsidP="0080646B">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Critical moments of vulnerability were noted to be transition points</w:t>
      </w:r>
      <w:r w:rsidR="00D21543" w:rsidRPr="00173EBE">
        <w:rPr>
          <w:rFonts w:ascii="Arial" w:hAnsi="Arial" w:cs="Arial"/>
          <w:sz w:val="22"/>
          <w:szCs w:val="22"/>
        </w:rPr>
        <w:t>,</w:t>
      </w:r>
      <w:r w:rsidRPr="00173EBE">
        <w:rPr>
          <w:rFonts w:ascii="Arial" w:hAnsi="Arial" w:cs="Arial"/>
          <w:sz w:val="22"/>
          <w:szCs w:val="22"/>
        </w:rPr>
        <w:t xml:space="preserve"> especially between CAMHS and adult services. This is consistent with the fact that in this transition, discontinuities in care received widespread documentation (Singh et al., 2020). The results indicate that this change can be sudden and disjointed; young adults, who might be facing growing pressure of abandonment, are likely to b</w:t>
      </w:r>
      <w:r w:rsidR="0080646B" w:rsidRPr="00173EBE">
        <w:rPr>
          <w:rFonts w:ascii="Arial" w:hAnsi="Arial" w:cs="Arial"/>
          <w:sz w:val="22"/>
          <w:szCs w:val="22"/>
        </w:rPr>
        <w:t xml:space="preserve">e reinforced in this condition. </w:t>
      </w:r>
      <w:r w:rsidRPr="00173EBE">
        <w:rPr>
          <w:rFonts w:ascii="Arial" w:hAnsi="Arial" w:cs="Arial"/>
          <w:sz w:val="22"/>
          <w:szCs w:val="22"/>
        </w:rPr>
        <w:t>The discussion indicates that redesigning accessibility is needed at the system level and not at individual levels. Continuity of care would be improved significantly by simplifying referral routes, where possible</w:t>
      </w:r>
      <w:r w:rsidR="00D21543" w:rsidRPr="00173EBE">
        <w:rPr>
          <w:rFonts w:ascii="Arial" w:hAnsi="Arial" w:cs="Arial"/>
          <w:sz w:val="22"/>
          <w:szCs w:val="22"/>
        </w:rPr>
        <w:t xml:space="preserve">, allowing self-referral, and developing transitional services that are </w:t>
      </w:r>
      <w:proofErr w:type="gramStart"/>
      <w:r w:rsidR="00D21543" w:rsidRPr="00173EBE">
        <w:rPr>
          <w:rFonts w:ascii="Arial" w:hAnsi="Arial" w:cs="Arial"/>
          <w:sz w:val="22"/>
          <w:szCs w:val="22"/>
        </w:rPr>
        <w:t>age-appropriate</w:t>
      </w:r>
      <w:proofErr w:type="gramEnd"/>
      <w:r w:rsidRPr="00173EBE">
        <w:rPr>
          <w:rFonts w:ascii="Arial" w:hAnsi="Arial" w:cs="Arial"/>
          <w:sz w:val="22"/>
          <w:szCs w:val="22"/>
        </w:rPr>
        <w:t>. These developments align with the aspirations of the NHS Long Term Plan (2019), and the results show that the implementation is uneven</w:t>
      </w:r>
      <w:r w:rsidR="009E7785" w:rsidRPr="00173EBE">
        <w:rPr>
          <w:rFonts w:ascii="Arial" w:hAnsi="Arial" w:cs="Arial"/>
          <w:sz w:val="22"/>
          <w:szCs w:val="22"/>
        </w:rPr>
        <w:t>.</w:t>
      </w:r>
    </w:p>
    <w:p w14:paraId="7552A4A2" w14:textId="6033E44A" w:rsidR="009E7785" w:rsidRPr="00DF3C7A" w:rsidRDefault="009E7785" w:rsidP="008B610C">
      <w:pPr>
        <w:pStyle w:val="Heading3"/>
        <w:rPr>
          <w:rFonts w:ascii="Arial" w:hAnsi="Arial" w:cs="Arial"/>
          <w:sz w:val="22"/>
          <w:szCs w:val="22"/>
        </w:rPr>
      </w:pPr>
      <w:bookmarkStart w:id="57" w:name="_Toc224550813"/>
      <w:r w:rsidRPr="00DF3C7A">
        <w:rPr>
          <w:rStyle w:val="Strong"/>
          <w:rFonts w:ascii="Arial" w:hAnsi="Arial" w:cs="Arial"/>
          <w:b/>
          <w:bCs/>
          <w:sz w:val="22"/>
          <w:szCs w:val="22"/>
        </w:rPr>
        <w:t>Inequalities and Differential Experiences of Care</w:t>
      </w:r>
      <w:bookmarkEnd w:id="57"/>
    </w:p>
    <w:p w14:paraId="7E82D50F" w14:textId="77777777" w:rsidR="006F2F13" w:rsidRPr="00173EBE" w:rsidRDefault="006F2F13" w:rsidP="00F34852">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 xml:space="preserve">One of the </w:t>
      </w:r>
      <w:r w:rsidR="001F429B" w:rsidRPr="00173EBE">
        <w:rPr>
          <w:rFonts w:ascii="Arial" w:hAnsi="Arial" w:cs="Arial"/>
          <w:sz w:val="22"/>
          <w:szCs w:val="22"/>
        </w:rPr>
        <w:t>significant</w:t>
      </w:r>
      <w:r w:rsidRPr="00173EBE">
        <w:rPr>
          <w:rFonts w:ascii="Arial" w:hAnsi="Arial" w:cs="Arial"/>
          <w:sz w:val="22"/>
          <w:szCs w:val="22"/>
        </w:rPr>
        <w:t xml:space="preserve"> contributions of the findings is the fact that they shed light on how inequalities determine the experiences of mental health services among young adults. The intersection of socioeconomic </w:t>
      </w:r>
      <w:proofErr w:type="gramStart"/>
      <w:r w:rsidRPr="00173EBE">
        <w:rPr>
          <w:rFonts w:ascii="Arial" w:hAnsi="Arial" w:cs="Arial"/>
          <w:sz w:val="22"/>
          <w:szCs w:val="22"/>
        </w:rPr>
        <w:t>disadvantage</w:t>
      </w:r>
      <w:proofErr w:type="gramEnd"/>
      <w:r w:rsidRPr="00173EBE">
        <w:rPr>
          <w:rFonts w:ascii="Arial" w:hAnsi="Arial" w:cs="Arial"/>
          <w:sz w:val="22"/>
          <w:szCs w:val="22"/>
        </w:rPr>
        <w:t>, ethnicity, and digital exclusion results in compounding barriers to care. Such findings are consistent with the conclusion of the Marmot Review that health disparities are increasing in England and that mental health is a contributor to social inequality and a consequence of a wider disparity (Marmot and Allen, 2024).</w:t>
      </w:r>
    </w:p>
    <w:p w14:paraId="40A43DF7" w14:textId="57555C34" w:rsidR="00501428" w:rsidRDefault="006F2F13" w:rsidP="00DF3C7A">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 xml:space="preserve">Ethnic minority young adults reported cultural stigma, distrust of statutory services, and insensitivity or discrimination. This is </w:t>
      </w:r>
      <w:proofErr w:type="gramStart"/>
      <w:r w:rsidRPr="00173EBE">
        <w:rPr>
          <w:rFonts w:ascii="Arial" w:hAnsi="Arial" w:cs="Arial"/>
          <w:sz w:val="22"/>
          <w:szCs w:val="22"/>
        </w:rPr>
        <w:t>similar to</w:t>
      </w:r>
      <w:proofErr w:type="gramEnd"/>
      <w:r w:rsidRPr="00173EBE">
        <w:rPr>
          <w:rFonts w:ascii="Arial" w:hAnsi="Arial" w:cs="Arial"/>
          <w:sz w:val="22"/>
          <w:szCs w:val="22"/>
        </w:rPr>
        <w:t xml:space="preserve"> previous UK studies that show minority populations are less inclined to receive early intervention services and are more likely to refer to care via crisis pathways (Bignall et al., 2020). The results, therefore, point to the significance of culture-responsive service design, such as the diversity in the workforce, cultural competency training, and collaboratio</w:t>
      </w:r>
      <w:r w:rsidR="0080646B" w:rsidRPr="00173EBE">
        <w:rPr>
          <w:rFonts w:ascii="Arial" w:hAnsi="Arial" w:cs="Arial"/>
          <w:sz w:val="22"/>
          <w:szCs w:val="22"/>
        </w:rPr>
        <w:t xml:space="preserve">n with community </w:t>
      </w:r>
      <w:proofErr w:type="spellStart"/>
      <w:r w:rsidR="0080646B" w:rsidRPr="00173EBE">
        <w:rPr>
          <w:rFonts w:ascii="Arial" w:hAnsi="Arial" w:cs="Arial"/>
          <w:sz w:val="22"/>
          <w:szCs w:val="22"/>
        </w:rPr>
        <w:t>organisations</w:t>
      </w:r>
      <w:proofErr w:type="spellEnd"/>
      <w:r w:rsidR="0080646B" w:rsidRPr="00173EBE">
        <w:rPr>
          <w:rFonts w:ascii="Arial" w:hAnsi="Arial" w:cs="Arial"/>
          <w:sz w:val="22"/>
          <w:szCs w:val="22"/>
        </w:rPr>
        <w:t xml:space="preserve">. </w:t>
      </w:r>
      <w:r w:rsidRPr="00173EBE">
        <w:rPr>
          <w:rFonts w:ascii="Arial" w:hAnsi="Arial" w:cs="Arial"/>
          <w:sz w:val="22"/>
          <w:szCs w:val="22"/>
        </w:rPr>
        <w:t xml:space="preserve">Another problem that arose was in digital inequality. Although digital interventions tend to be advertised as being inherently accessible, the results prove that the absence of a stable internet connection or digital literacy may leave some young adults </w:t>
      </w:r>
      <w:r w:rsidR="00501428" w:rsidRPr="00173EBE">
        <w:rPr>
          <w:rFonts w:ascii="Arial" w:hAnsi="Arial" w:cs="Arial"/>
          <w:sz w:val="22"/>
          <w:szCs w:val="22"/>
        </w:rPr>
        <w:t>out.</w:t>
      </w:r>
      <w:r w:rsidR="00501428">
        <w:rPr>
          <w:rFonts w:ascii="Arial" w:hAnsi="Arial" w:cs="Arial"/>
          <w:sz w:val="22"/>
          <w:szCs w:val="22"/>
        </w:rPr>
        <w:t xml:space="preserve"> </w:t>
      </w:r>
      <w:proofErr w:type="gramStart"/>
      <w:r w:rsidR="00501428">
        <w:rPr>
          <w:rFonts w:ascii="Arial" w:hAnsi="Arial" w:cs="Arial"/>
          <w:sz w:val="22"/>
          <w:szCs w:val="22"/>
        </w:rPr>
        <w:t>(</w:t>
      </w:r>
      <w:r w:rsidRPr="00173EBE">
        <w:rPr>
          <w:rFonts w:ascii="Arial" w:hAnsi="Arial" w:cs="Arial"/>
          <w:sz w:val="22"/>
          <w:szCs w:val="22"/>
        </w:rPr>
        <w:t xml:space="preserve"> </w:t>
      </w:r>
      <w:r w:rsidR="00501428" w:rsidRPr="00501428">
        <w:rPr>
          <w:rFonts w:ascii="Arial" w:hAnsi="Arial" w:cs="Arial"/>
          <w:sz w:val="22"/>
          <w:szCs w:val="22"/>
        </w:rPr>
        <w:t>Plaistow</w:t>
      </w:r>
      <w:proofErr w:type="gramEnd"/>
      <w:r w:rsidR="00501428">
        <w:rPr>
          <w:rFonts w:ascii="Arial" w:hAnsi="Arial" w:cs="Arial"/>
          <w:sz w:val="22"/>
          <w:szCs w:val="22"/>
        </w:rPr>
        <w:t xml:space="preserve"> et al.,</w:t>
      </w:r>
      <w:r w:rsidR="00501428" w:rsidRPr="00501428">
        <w:rPr>
          <w:rFonts w:ascii="Arial" w:hAnsi="Arial" w:cs="Arial"/>
          <w:sz w:val="22"/>
          <w:szCs w:val="22"/>
        </w:rPr>
        <w:t>2014)</w:t>
      </w:r>
      <w:r w:rsidR="00501428">
        <w:rPr>
          <w:rFonts w:ascii="Arial" w:hAnsi="Arial" w:cs="Arial"/>
          <w:sz w:val="22"/>
          <w:szCs w:val="22"/>
        </w:rPr>
        <w:t>.</w:t>
      </w:r>
    </w:p>
    <w:p w14:paraId="3140075A" w14:textId="7A5C43DC" w:rsidR="00DF3C7A" w:rsidRPr="00173EBE" w:rsidRDefault="006F2F13" w:rsidP="00DF3C7A">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This disproves beliefs regarding the universal effectiveness of digital mental health solutions and the necessity of blended models that can provide online and face-to-face access to services</w:t>
      </w:r>
      <w:r w:rsidR="009E7785" w:rsidRPr="00173EBE">
        <w:rPr>
          <w:rFonts w:ascii="Arial" w:hAnsi="Arial" w:cs="Arial"/>
          <w:sz w:val="22"/>
          <w:szCs w:val="22"/>
        </w:rPr>
        <w:t>.</w:t>
      </w:r>
    </w:p>
    <w:p w14:paraId="75033F07" w14:textId="48AC1D18" w:rsidR="009E7785" w:rsidRPr="00DF3C7A" w:rsidRDefault="009E7785" w:rsidP="008B610C">
      <w:pPr>
        <w:pStyle w:val="Heading3"/>
        <w:rPr>
          <w:rFonts w:ascii="Arial" w:hAnsi="Arial" w:cs="Arial"/>
          <w:sz w:val="22"/>
          <w:szCs w:val="22"/>
        </w:rPr>
      </w:pPr>
      <w:bookmarkStart w:id="58" w:name="_Toc224550814"/>
      <w:r w:rsidRPr="00DF3C7A">
        <w:rPr>
          <w:rStyle w:val="Strong"/>
          <w:rFonts w:ascii="Arial" w:hAnsi="Arial" w:cs="Arial"/>
          <w:b/>
          <w:bCs/>
          <w:sz w:val="22"/>
          <w:szCs w:val="22"/>
        </w:rPr>
        <w:t>Perceived Quality of Care and the Centrality of Relationships</w:t>
      </w:r>
      <w:bookmarkEnd w:id="58"/>
    </w:p>
    <w:p w14:paraId="1895F19F" w14:textId="77777777" w:rsidR="006F2F13" w:rsidRPr="00173EBE" w:rsidRDefault="006F2F13" w:rsidP="00F34852">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 xml:space="preserve">The results refer to the fact that relational factors have a strong impact on the perceptions of young adults concerning the quality of the services. It was repeatedly found that positive </w:t>
      </w:r>
      <w:r w:rsidRPr="00173EBE">
        <w:rPr>
          <w:rFonts w:ascii="Arial" w:hAnsi="Arial" w:cs="Arial"/>
          <w:sz w:val="22"/>
          <w:szCs w:val="22"/>
        </w:rPr>
        <w:lastRenderedPageBreak/>
        <w:t>experiences were related to feeling listened to, respected, and involved in the decision-making process, whereas negative experiences were linked to being dismissed or undermined due to the feeling of being judged. This is in line with the recovery-based models of care that focus on collaboration, empowerment, and person-</w:t>
      </w:r>
      <w:proofErr w:type="spellStart"/>
      <w:r w:rsidRPr="00173EBE">
        <w:rPr>
          <w:rFonts w:ascii="Arial" w:hAnsi="Arial" w:cs="Arial"/>
          <w:sz w:val="22"/>
          <w:szCs w:val="22"/>
        </w:rPr>
        <w:t>centred</w:t>
      </w:r>
      <w:proofErr w:type="spellEnd"/>
      <w:r w:rsidRPr="00173EBE">
        <w:rPr>
          <w:rFonts w:ascii="Arial" w:hAnsi="Arial" w:cs="Arial"/>
          <w:sz w:val="22"/>
          <w:szCs w:val="22"/>
        </w:rPr>
        <w:t xml:space="preserve"> practice (Slade et al., 2014).</w:t>
      </w:r>
    </w:p>
    <w:p w14:paraId="4B6320D3" w14:textId="77777777" w:rsidR="006F2F13" w:rsidRPr="00173EBE" w:rsidRDefault="006F2F13" w:rsidP="00F34852">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Therapeutic relationships are vital to psychotherapy research because the quality of the alliance is a significant predictor of results during all modalities (</w:t>
      </w:r>
      <w:proofErr w:type="spellStart"/>
      <w:r w:rsidRPr="00173EBE">
        <w:rPr>
          <w:rFonts w:ascii="Arial" w:hAnsi="Arial" w:cs="Arial"/>
          <w:sz w:val="22"/>
          <w:szCs w:val="22"/>
        </w:rPr>
        <w:t>Wampold</w:t>
      </w:r>
      <w:proofErr w:type="spellEnd"/>
      <w:r w:rsidRPr="00173EBE">
        <w:rPr>
          <w:rFonts w:ascii="Arial" w:hAnsi="Arial" w:cs="Arial"/>
          <w:sz w:val="22"/>
          <w:szCs w:val="22"/>
        </w:rPr>
        <w:t xml:space="preserve"> and Imel, 2015). This evidence can be continued by the present findings that reveal that relational quality is also at the </w:t>
      </w:r>
      <w:proofErr w:type="spellStart"/>
      <w:r w:rsidRPr="00173EBE">
        <w:rPr>
          <w:rFonts w:ascii="Arial" w:hAnsi="Arial" w:cs="Arial"/>
          <w:sz w:val="22"/>
          <w:szCs w:val="22"/>
        </w:rPr>
        <w:t>centre</w:t>
      </w:r>
      <w:proofErr w:type="spellEnd"/>
      <w:r w:rsidRPr="00173EBE">
        <w:rPr>
          <w:rFonts w:ascii="Arial" w:hAnsi="Arial" w:cs="Arial"/>
          <w:sz w:val="22"/>
          <w:szCs w:val="22"/>
        </w:rPr>
        <w:t xml:space="preserve"> of brief, community-based, and digitally mediated forms of support.</w:t>
      </w:r>
    </w:p>
    <w:p w14:paraId="34EF241B" w14:textId="77777777" w:rsidR="009E7785" w:rsidRPr="00173EBE" w:rsidRDefault="006F2F13" w:rsidP="00F34852">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 xml:space="preserve">Relational care capacity is determined by </w:t>
      </w:r>
      <w:proofErr w:type="spellStart"/>
      <w:r w:rsidRPr="00173EBE">
        <w:rPr>
          <w:rFonts w:ascii="Arial" w:hAnsi="Arial" w:cs="Arial"/>
          <w:sz w:val="22"/>
          <w:szCs w:val="22"/>
        </w:rPr>
        <w:t>organisational</w:t>
      </w:r>
      <w:proofErr w:type="spellEnd"/>
      <w:r w:rsidRPr="00173EBE">
        <w:rPr>
          <w:rFonts w:ascii="Arial" w:hAnsi="Arial" w:cs="Arial"/>
          <w:sz w:val="22"/>
          <w:szCs w:val="22"/>
        </w:rPr>
        <w:t xml:space="preserve"> variables. The practitioners </w:t>
      </w:r>
      <w:proofErr w:type="gramStart"/>
      <w:r w:rsidRPr="00173EBE">
        <w:rPr>
          <w:rFonts w:ascii="Arial" w:hAnsi="Arial" w:cs="Arial"/>
          <w:sz w:val="22"/>
          <w:szCs w:val="22"/>
        </w:rPr>
        <w:t>are not able to</w:t>
      </w:r>
      <w:proofErr w:type="gramEnd"/>
      <w:r w:rsidRPr="00173EBE">
        <w:rPr>
          <w:rFonts w:ascii="Arial" w:hAnsi="Arial" w:cs="Arial"/>
          <w:sz w:val="22"/>
          <w:szCs w:val="22"/>
        </w:rPr>
        <w:t xml:space="preserve"> establish meaningful relationships due to high caseloads, short appointments, and workforce burnout. The results, hence, indicate that quality amelioration cannot be done without workforce conditions. The workforce issue is not just the problem of investment in staffing, supervision, and training, but also the quality-of-care issue</w:t>
      </w:r>
      <w:r w:rsidR="009E7785" w:rsidRPr="00173EBE">
        <w:rPr>
          <w:rFonts w:ascii="Arial" w:hAnsi="Arial" w:cs="Arial"/>
          <w:sz w:val="22"/>
          <w:szCs w:val="22"/>
        </w:rPr>
        <w:t>.</w:t>
      </w:r>
    </w:p>
    <w:p w14:paraId="5548F766" w14:textId="3FC30A7E" w:rsidR="009E7785" w:rsidRPr="00DF3C7A" w:rsidRDefault="009E7785" w:rsidP="008B610C">
      <w:pPr>
        <w:pStyle w:val="Heading3"/>
        <w:rPr>
          <w:rFonts w:ascii="Arial" w:hAnsi="Arial" w:cs="Arial"/>
          <w:sz w:val="22"/>
          <w:szCs w:val="22"/>
        </w:rPr>
      </w:pPr>
      <w:bookmarkStart w:id="59" w:name="_Toc224550815"/>
      <w:r w:rsidRPr="00DF3C7A">
        <w:rPr>
          <w:rStyle w:val="Strong"/>
          <w:rFonts w:ascii="Arial" w:hAnsi="Arial" w:cs="Arial"/>
          <w:b/>
          <w:bCs/>
          <w:sz w:val="22"/>
          <w:szCs w:val="22"/>
        </w:rPr>
        <w:t>Integrated and Community-Based Models as Promising Approaches</w:t>
      </w:r>
      <w:bookmarkEnd w:id="59"/>
    </w:p>
    <w:p w14:paraId="4109B57D" w14:textId="3B5BB419" w:rsidR="009E7785" w:rsidRPr="00173EBE" w:rsidRDefault="006F2F13" w:rsidP="00725128">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 xml:space="preserve">The comparison of community hubs and integrated models corresponds to the increasing policy and study concern regarding early intervention and place-based care. The results show that young adults appreciate the services that are not </w:t>
      </w:r>
      <w:proofErr w:type="spellStart"/>
      <w:r w:rsidRPr="00173EBE">
        <w:rPr>
          <w:rFonts w:ascii="Arial" w:hAnsi="Arial" w:cs="Arial"/>
          <w:sz w:val="22"/>
          <w:szCs w:val="22"/>
        </w:rPr>
        <w:t>stigmatising</w:t>
      </w:r>
      <w:proofErr w:type="spellEnd"/>
      <w:r w:rsidRPr="00173EBE">
        <w:rPr>
          <w:rFonts w:ascii="Arial" w:hAnsi="Arial" w:cs="Arial"/>
          <w:sz w:val="22"/>
          <w:szCs w:val="22"/>
        </w:rPr>
        <w:t>, have a local presence, and can meet several needs at once. The review of youth hubs and early support models indicates the enhancement of engagement and satisfaction (O</w:t>
      </w:r>
      <w:r w:rsidR="00AE7AC1" w:rsidRPr="00173EBE">
        <w:rPr>
          <w:rFonts w:ascii="Arial" w:hAnsi="Arial" w:cs="Arial"/>
          <w:sz w:val="22"/>
          <w:szCs w:val="22"/>
        </w:rPr>
        <w:t>’</w:t>
      </w:r>
      <w:r w:rsidRPr="00173EBE">
        <w:rPr>
          <w:rFonts w:ascii="Arial" w:hAnsi="Arial" w:cs="Arial"/>
          <w:sz w:val="22"/>
          <w:szCs w:val="22"/>
        </w:rPr>
        <w:t>Keeffe et al., 2023; Ce</w:t>
      </w:r>
      <w:r w:rsidR="00725128" w:rsidRPr="00173EBE">
        <w:rPr>
          <w:rFonts w:ascii="Arial" w:hAnsi="Arial" w:cs="Arial"/>
          <w:sz w:val="22"/>
          <w:szCs w:val="22"/>
        </w:rPr>
        <w:t xml:space="preserve">ntre for Mental Health, 2024). </w:t>
      </w:r>
      <w:r w:rsidRPr="00173EBE">
        <w:rPr>
          <w:rFonts w:ascii="Arial" w:hAnsi="Arial" w:cs="Arial"/>
          <w:sz w:val="22"/>
          <w:szCs w:val="22"/>
        </w:rPr>
        <w:t xml:space="preserve">In terms of systems, integrated models are congruent with whole-system working and population health management. These models </w:t>
      </w:r>
      <w:proofErr w:type="gramStart"/>
      <w:r w:rsidRPr="00173EBE">
        <w:rPr>
          <w:rFonts w:ascii="Arial" w:hAnsi="Arial" w:cs="Arial"/>
          <w:sz w:val="22"/>
          <w:szCs w:val="22"/>
        </w:rPr>
        <w:t>are capable of facilitating</w:t>
      </w:r>
      <w:proofErr w:type="gramEnd"/>
      <w:r w:rsidRPr="00173EBE">
        <w:rPr>
          <w:rFonts w:ascii="Arial" w:hAnsi="Arial" w:cs="Arial"/>
          <w:sz w:val="22"/>
          <w:szCs w:val="22"/>
        </w:rPr>
        <w:t xml:space="preserve"> less fragmentation and better navigation by combining mental health, social care</w:t>
      </w:r>
      <w:r w:rsidR="00D21543" w:rsidRPr="00173EBE">
        <w:rPr>
          <w:rFonts w:ascii="Arial" w:hAnsi="Arial" w:cs="Arial"/>
          <w:sz w:val="22"/>
          <w:szCs w:val="22"/>
        </w:rPr>
        <w:t>,</w:t>
      </w:r>
      <w:r w:rsidRPr="00173EBE">
        <w:rPr>
          <w:rFonts w:ascii="Arial" w:hAnsi="Arial" w:cs="Arial"/>
          <w:sz w:val="22"/>
          <w:szCs w:val="22"/>
        </w:rPr>
        <w:t xml:space="preserve"> and voluntary sector provision. The findings also point out challenges </w:t>
      </w:r>
      <w:proofErr w:type="gramStart"/>
      <w:r w:rsidRPr="00173EBE">
        <w:rPr>
          <w:rFonts w:ascii="Arial" w:hAnsi="Arial" w:cs="Arial"/>
          <w:sz w:val="22"/>
          <w:szCs w:val="22"/>
        </w:rPr>
        <w:t>in the area of</w:t>
      </w:r>
      <w:proofErr w:type="gramEnd"/>
      <w:r w:rsidRPr="00173EBE">
        <w:rPr>
          <w:rFonts w:ascii="Arial" w:hAnsi="Arial" w:cs="Arial"/>
          <w:sz w:val="22"/>
          <w:szCs w:val="22"/>
        </w:rPr>
        <w:t xml:space="preserve"> sustainability, funding, and workforce capacity</w:t>
      </w:r>
      <w:r w:rsidR="001F429B" w:rsidRPr="00173EBE">
        <w:rPr>
          <w:rFonts w:ascii="Arial" w:hAnsi="Arial" w:cs="Arial"/>
          <w:sz w:val="22"/>
          <w:szCs w:val="22"/>
        </w:rPr>
        <w:t>,</w:t>
      </w:r>
      <w:r w:rsidRPr="00173EBE">
        <w:rPr>
          <w:rFonts w:ascii="Arial" w:hAnsi="Arial" w:cs="Arial"/>
          <w:sz w:val="22"/>
          <w:szCs w:val="22"/>
        </w:rPr>
        <w:t xml:space="preserve"> though. In the absence of long-term investment, there is a threat that the good pilots would continue being lone rangers instead of being part and parcel of the system</w:t>
      </w:r>
      <w:r w:rsidR="009E7785" w:rsidRPr="00173EBE">
        <w:rPr>
          <w:rFonts w:ascii="Arial" w:hAnsi="Arial" w:cs="Arial"/>
          <w:sz w:val="22"/>
          <w:szCs w:val="22"/>
        </w:rPr>
        <w:t>.</w:t>
      </w:r>
    </w:p>
    <w:p w14:paraId="2C8465D6" w14:textId="6A538B90" w:rsidR="009E7785" w:rsidRPr="00DF3C7A" w:rsidRDefault="009E7785" w:rsidP="008B610C">
      <w:pPr>
        <w:pStyle w:val="Heading3"/>
        <w:rPr>
          <w:rFonts w:ascii="Arial" w:hAnsi="Arial" w:cs="Arial"/>
          <w:sz w:val="22"/>
          <w:szCs w:val="22"/>
        </w:rPr>
      </w:pPr>
      <w:bookmarkStart w:id="60" w:name="_Toc224550816"/>
      <w:r w:rsidRPr="00DF3C7A">
        <w:rPr>
          <w:rStyle w:val="Strong"/>
          <w:rFonts w:ascii="Arial" w:hAnsi="Arial" w:cs="Arial"/>
          <w:b/>
          <w:bCs/>
          <w:sz w:val="22"/>
          <w:szCs w:val="22"/>
        </w:rPr>
        <w:t>Interpreting the Awareness–Capacity Mismatch</w:t>
      </w:r>
      <w:bookmarkEnd w:id="60"/>
    </w:p>
    <w:p w14:paraId="305F8E62" w14:textId="0B7AAAC6" w:rsidR="009E7785" w:rsidRPr="00173EBE" w:rsidRDefault="006F2F13" w:rsidP="00A740F1">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 xml:space="preserve">One of the systematic findings is that the UK mental health system of young adults has the character of </w:t>
      </w:r>
      <w:r w:rsidR="00D21543" w:rsidRPr="00173EBE">
        <w:rPr>
          <w:rFonts w:ascii="Arial" w:hAnsi="Arial" w:cs="Arial"/>
          <w:sz w:val="22"/>
          <w:szCs w:val="22"/>
        </w:rPr>
        <w:t xml:space="preserve">an </w:t>
      </w:r>
      <w:r w:rsidRPr="00173EBE">
        <w:rPr>
          <w:rFonts w:ascii="Arial" w:hAnsi="Arial" w:cs="Arial"/>
          <w:sz w:val="22"/>
          <w:szCs w:val="22"/>
        </w:rPr>
        <w:t>awareness-capacity mismatch. Awareness campaigns and social change have helped in raising awareness and disclosure on the demand side. Service capacity has failed to increase on the supply side in a similar manner. Such a lack of match creates lengthy wait times, limited eligibility, and crisis-b</w:t>
      </w:r>
      <w:r w:rsidR="00A740F1" w:rsidRPr="00173EBE">
        <w:rPr>
          <w:rFonts w:ascii="Arial" w:hAnsi="Arial" w:cs="Arial"/>
          <w:sz w:val="22"/>
          <w:szCs w:val="22"/>
        </w:rPr>
        <w:t xml:space="preserve">ased services. </w:t>
      </w:r>
      <w:r w:rsidRPr="00173EBE">
        <w:rPr>
          <w:rFonts w:ascii="Arial" w:hAnsi="Arial" w:cs="Arial"/>
          <w:sz w:val="22"/>
          <w:szCs w:val="22"/>
        </w:rPr>
        <w:t xml:space="preserve">This meaning aligns with </w:t>
      </w:r>
      <w:r w:rsidR="00D21543" w:rsidRPr="00173EBE">
        <w:rPr>
          <w:rFonts w:ascii="Arial" w:hAnsi="Arial" w:cs="Arial"/>
          <w:sz w:val="22"/>
          <w:szCs w:val="22"/>
        </w:rPr>
        <w:t>system theory, which emphasizes that alterations in a single section of a system are bound to affect</w:t>
      </w:r>
      <w:r w:rsidRPr="00173EBE">
        <w:rPr>
          <w:rFonts w:ascii="Arial" w:hAnsi="Arial" w:cs="Arial"/>
          <w:sz w:val="22"/>
          <w:szCs w:val="22"/>
        </w:rPr>
        <w:t xml:space="preserve"> other sections (Meadows, 2008). A growing demand with a failure to keep up is creating pressure points that are experienced as barriers to access and a drop in quality. The discussion then implies that policy </w:t>
      </w:r>
      <w:r w:rsidRPr="00173EBE">
        <w:rPr>
          <w:rFonts w:ascii="Arial" w:hAnsi="Arial" w:cs="Arial"/>
          <w:sz w:val="22"/>
          <w:szCs w:val="22"/>
        </w:rPr>
        <w:lastRenderedPageBreak/>
        <w:t>interventions should be aligned in the system instead of placing the emphasis point on either awareness or prevention</w:t>
      </w:r>
      <w:r w:rsidR="009E7785" w:rsidRPr="00173EBE">
        <w:rPr>
          <w:rFonts w:ascii="Arial" w:hAnsi="Arial" w:cs="Arial"/>
          <w:sz w:val="22"/>
          <w:szCs w:val="22"/>
        </w:rPr>
        <w:t>.</w:t>
      </w:r>
    </w:p>
    <w:p w14:paraId="5CE61519" w14:textId="605EC3B9" w:rsidR="009E7785" w:rsidRPr="00DF3C7A" w:rsidRDefault="009E7785" w:rsidP="008B610C">
      <w:pPr>
        <w:pStyle w:val="Heading3"/>
        <w:rPr>
          <w:rFonts w:ascii="Arial" w:hAnsi="Arial" w:cs="Arial"/>
          <w:sz w:val="22"/>
          <w:szCs w:val="22"/>
        </w:rPr>
      </w:pPr>
      <w:bookmarkStart w:id="61" w:name="_Toc224550817"/>
      <w:r w:rsidRPr="00DF3C7A">
        <w:rPr>
          <w:rStyle w:val="Strong"/>
          <w:rFonts w:ascii="Arial" w:hAnsi="Arial" w:cs="Arial"/>
          <w:b/>
          <w:bCs/>
          <w:sz w:val="22"/>
          <w:szCs w:val="22"/>
        </w:rPr>
        <w:t>Implications for Health and Social Care Practice</w:t>
      </w:r>
      <w:bookmarkEnd w:id="61"/>
    </w:p>
    <w:p w14:paraId="641394AF" w14:textId="48992340" w:rsidR="009E7785" w:rsidRPr="00173EBE" w:rsidRDefault="006F2F13" w:rsidP="00E1685B">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 xml:space="preserve">The implications of the findings </w:t>
      </w:r>
      <w:r w:rsidR="00D21543" w:rsidRPr="00173EBE">
        <w:rPr>
          <w:rFonts w:ascii="Arial" w:hAnsi="Arial" w:cs="Arial"/>
          <w:sz w:val="22"/>
          <w:szCs w:val="22"/>
        </w:rPr>
        <w:t>for practice</w:t>
      </w:r>
      <w:r w:rsidRPr="00173EBE">
        <w:rPr>
          <w:rFonts w:ascii="Arial" w:hAnsi="Arial" w:cs="Arial"/>
          <w:sz w:val="22"/>
          <w:szCs w:val="22"/>
        </w:rPr>
        <w:t xml:space="preserve"> are </w:t>
      </w:r>
      <w:r w:rsidR="00D21543" w:rsidRPr="00173EBE">
        <w:rPr>
          <w:rFonts w:ascii="Arial" w:hAnsi="Arial" w:cs="Arial"/>
          <w:sz w:val="22"/>
          <w:szCs w:val="22"/>
        </w:rPr>
        <w:t>numerous</w:t>
      </w:r>
      <w:r w:rsidRPr="00173EBE">
        <w:rPr>
          <w:rFonts w:ascii="Arial" w:hAnsi="Arial" w:cs="Arial"/>
          <w:sz w:val="22"/>
          <w:szCs w:val="22"/>
        </w:rPr>
        <w:t xml:space="preserve">. To begin with, practitioners need </w:t>
      </w:r>
      <w:r w:rsidR="00D21543" w:rsidRPr="00173EBE">
        <w:rPr>
          <w:rFonts w:ascii="Arial" w:hAnsi="Arial" w:cs="Arial"/>
          <w:sz w:val="22"/>
          <w:szCs w:val="22"/>
        </w:rPr>
        <w:t>support in using more youth-oriented, relational practices that focus on listening, working together, and empowerment</w:t>
      </w:r>
      <w:r w:rsidRPr="00173EBE">
        <w:rPr>
          <w:rFonts w:ascii="Arial" w:hAnsi="Arial" w:cs="Arial"/>
          <w:sz w:val="22"/>
          <w:szCs w:val="22"/>
        </w:rPr>
        <w:t xml:space="preserve">. Second, services are expected to </w:t>
      </w:r>
      <w:r w:rsidR="00D21543" w:rsidRPr="00173EBE">
        <w:rPr>
          <w:rFonts w:ascii="Arial" w:hAnsi="Arial" w:cs="Arial"/>
          <w:sz w:val="22"/>
          <w:szCs w:val="22"/>
        </w:rPr>
        <w:t>provide easily understandable, accessible information on care pathways, including</w:t>
      </w:r>
      <w:r w:rsidRPr="00173EBE">
        <w:rPr>
          <w:rFonts w:ascii="Arial" w:hAnsi="Arial" w:cs="Arial"/>
          <w:sz w:val="22"/>
          <w:szCs w:val="22"/>
        </w:rPr>
        <w:t xml:space="preserve"> how to access </w:t>
      </w:r>
      <w:r w:rsidR="00D21543" w:rsidRPr="00173EBE">
        <w:rPr>
          <w:rFonts w:ascii="Arial" w:hAnsi="Arial" w:cs="Arial"/>
          <w:sz w:val="22"/>
          <w:szCs w:val="22"/>
        </w:rPr>
        <w:t>them</w:t>
      </w:r>
      <w:r w:rsidRPr="00173EBE">
        <w:rPr>
          <w:rFonts w:ascii="Arial" w:hAnsi="Arial" w:cs="Arial"/>
          <w:sz w:val="22"/>
          <w:szCs w:val="22"/>
        </w:rPr>
        <w:t>. Third, statutory services, education providers</w:t>
      </w:r>
      <w:r w:rsidR="00D21543" w:rsidRPr="00173EBE">
        <w:rPr>
          <w:rFonts w:ascii="Arial" w:hAnsi="Arial" w:cs="Arial"/>
          <w:sz w:val="22"/>
          <w:szCs w:val="22"/>
        </w:rPr>
        <w:t>,</w:t>
      </w:r>
      <w:r w:rsidRPr="00173EBE">
        <w:rPr>
          <w:rFonts w:ascii="Arial" w:hAnsi="Arial" w:cs="Arial"/>
          <w:sz w:val="22"/>
          <w:szCs w:val="22"/>
        </w:rPr>
        <w:t xml:space="preserve"> and voluntary </w:t>
      </w:r>
      <w:proofErr w:type="spellStart"/>
      <w:r w:rsidRPr="00173EBE">
        <w:rPr>
          <w:rFonts w:ascii="Arial" w:hAnsi="Arial" w:cs="Arial"/>
          <w:sz w:val="22"/>
          <w:szCs w:val="22"/>
        </w:rPr>
        <w:t>organisations</w:t>
      </w:r>
      <w:proofErr w:type="spellEnd"/>
      <w:r w:rsidRPr="00173EBE">
        <w:rPr>
          <w:rFonts w:ascii="Arial" w:hAnsi="Arial" w:cs="Arial"/>
          <w:sz w:val="22"/>
          <w:szCs w:val="22"/>
        </w:rPr>
        <w:t xml:space="preserve"> ought to be enhanced to est</w:t>
      </w:r>
      <w:r w:rsidR="00E1685B" w:rsidRPr="00173EBE">
        <w:rPr>
          <w:rFonts w:ascii="Arial" w:hAnsi="Arial" w:cs="Arial"/>
          <w:sz w:val="22"/>
          <w:szCs w:val="22"/>
        </w:rPr>
        <w:t xml:space="preserve">ablish coherent local pathways. </w:t>
      </w:r>
      <w:r w:rsidRPr="00173EBE">
        <w:rPr>
          <w:rFonts w:ascii="Arial" w:hAnsi="Arial" w:cs="Arial"/>
          <w:sz w:val="22"/>
          <w:szCs w:val="22"/>
        </w:rPr>
        <w:t xml:space="preserve">The implications of the findings </w:t>
      </w:r>
      <w:r w:rsidR="00D21543" w:rsidRPr="00173EBE">
        <w:rPr>
          <w:rFonts w:ascii="Arial" w:hAnsi="Arial" w:cs="Arial"/>
          <w:sz w:val="22"/>
          <w:szCs w:val="22"/>
        </w:rPr>
        <w:t xml:space="preserve">for policymakers include the need to invest in </w:t>
      </w:r>
      <w:r w:rsidRPr="00173EBE">
        <w:rPr>
          <w:rFonts w:ascii="Arial" w:hAnsi="Arial" w:cs="Arial"/>
          <w:sz w:val="22"/>
          <w:szCs w:val="22"/>
        </w:rPr>
        <w:t xml:space="preserve">continued efforts in community-based and early intervention services. Quick funding mechanisms negatively affect the continuity and the potential of innovative models. The needs of </w:t>
      </w:r>
      <w:proofErr w:type="gramStart"/>
      <w:r w:rsidRPr="00173EBE">
        <w:rPr>
          <w:rFonts w:ascii="Arial" w:hAnsi="Arial" w:cs="Arial"/>
          <w:sz w:val="22"/>
          <w:szCs w:val="22"/>
        </w:rPr>
        <w:t>the young</w:t>
      </w:r>
      <w:proofErr w:type="gramEnd"/>
      <w:r w:rsidRPr="00173EBE">
        <w:rPr>
          <w:rFonts w:ascii="Arial" w:hAnsi="Arial" w:cs="Arial"/>
          <w:sz w:val="22"/>
          <w:szCs w:val="22"/>
        </w:rPr>
        <w:t xml:space="preserve"> adult services, such as training in developmental, trauma-informed, and culturally responsive </w:t>
      </w:r>
      <w:r w:rsidR="00D21543" w:rsidRPr="00173EBE">
        <w:rPr>
          <w:rFonts w:ascii="Arial" w:hAnsi="Arial" w:cs="Arial"/>
          <w:sz w:val="22"/>
          <w:szCs w:val="22"/>
        </w:rPr>
        <w:t>practice,</w:t>
      </w:r>
      <w:r w:rsidRPr="00173EBE">
        <w:rPr>
          <w:rFonts w:ascii="Arial" w:hAnsi="Arial" w:cs="Arial"/>
          <w:sz w:val="22"/>
          <w:szCs w:val="22"/>
        </w:rPr>
        <w:t xml:space="preserve"> should be expressly considered in workforce planning</w:t>
      </w:r>
      <w:r w:rsidR="009E7785" w:rsidRPr="00173EBE">
        <w:rPr>
          <w:rFonts w:ascii="Arial" w:hAnsi="Arial" w:cs="Arial"/>
          <w:sz w:val="22"/>
          <w:szCs w:val="22"/>
        </w:rPr>
        <w:t>.</w:t>
      </w:r>
    </w:p>
    <w:p w14:paraId="3E227B5B" w14:textId="77777777" w:rsidR="003169AB" w:rsidRPr="00DF3C7A" w:rsidRDefault="003169AB" w:rsidP="003169AB">
      <w:pPr>
        <w:pStyle w:val="Heading2"/>
        <w:rPr>
          <w:rStyle w:val="Strong"/>
          <w:rFonts w:ascii="Arial" w:hAnsi="Arial" w:cs="Arial"/>
          <w:b/>
          <w:bCs/>
          <w:sz w:val="28"/>
          <w:szCs w:val="28"/>
        </w:rPr>
      </w:pPr>
      <w:bookmarkStart w:id="62" w:name="_Toc224550818"/>
      <w:r w:rsidRPr="00DF3C7A">
        <w:rPr>
          <w:rStyle w:val="Strong"/>
          <w:rFonts w:ascii="Arial" w:hAnsi="Arial" w:cs="Arial"/>
          <w:b/>
          <w:bCs/>
          <w:sz w:val="28"/>
          <w:szCs w:val="28"/>
        </w:rPr>
        <w:t>Recommendations</w:t>
      </w:r>
      <w:bookmarkEnd w:id="62"/>
    </w:p>
    <w:p w14:paraId="4BE33124" w14:textId="77777777" w:rsidR="003169AB" w:rsidRPr="00173EBE" w:rsidRDefault="003169AB" w:rsidP="003169AB">
      <w:pPr>
        <w:pStyle w:val="Heading3"/>
        <w:rPr>
          <w:rFonts w:ascii="Arial" w:hAnsi="Arial" w:cs="Arial"/>
          <w:sz w:val="22"/>
          <w:szCs w:val="22"/>
        </w:rPr>
      </w:pPr>
      <w:bookmarkStart w:id="63" w:name="_Toc224550819"/>
      <w:r w:rsidRPr="00173EBE">
        <w:rPr>
          <w:rStyle w:val="Strong"/>
          <w:rFonts w:ascii="Arial" w:hAnsi="Arial" w:cs="Arial"/>
          <w:b/>
          <w:bCs/>
          <w:sz w:val="22"/>
          <w:szCs w:val="22"/>
        </w:rPr>
        <w:t>Recommendations for Policy</w:t>
      </w:r>
      <w:bookmarkEnd w:id="63"/>
    </w:p>
    <w:p w14:paraId="4B2F934D" w14:textId="1FA0F642" w:rsidR="003169AB" w:rsidRPr="00173EBE" w:rsidRDefault="003169AB" w:rsidP="00B409EC">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To begin with, it should be a priority to invest in community-level early support hubs on a long-term basis at the national level. They provide non-</w:t>
      </w:r>
      <w:proofErr w:type="spellStart"/>
      <w:r w:rsidRPr="00173EBE">
        <w:rPr>
          <w:rFonts w:ascii="Arial" w:hAnsi="Arial" w:cs="Arial"/>
          <w:sz w:val="22"/>
          <w:szCs w:val="22"/>
        </w:rPr>
        <w:t>stigmatising</w:t>
      </w:r>
      <w:proofErr w:type="spellEnd"/>
      <w:r w:rsidRPr="00173EBE">
        <w:rPr>
          <w:rFonts w:ascii="Arial" w:hAnsi="Arial" w:cs="Arial"/>
          <w:sz w:val="22"/>
          <w:szCs w:val="22"/>
        </w:rPr>
        <w:t xml:space="preserve"> points of entry, which are easily accessible, and may alleviate</w:t>
      </w:r>
      <w:r w:rsidR="00B409EC" w:rsidRPr="00173EBE">
        <w:rPr>
          <w:rFonts w:ascii="Arial" w:hAnsi="Arial" w:cs="Arial"/>
          <w:sz w:val="22"/>
          <w:szCs w:val="22"/>
        </w:rPr>
        <w:t xml:space="preserve"> strain on specialist services. </w:t>
      </w:r>
      <w:r w:rsidRPr="00173EBE">
        <w:rPr>
          <w:rFonts w:ascii="Arial" w:hAnsi="Arial" w:cs="Arial"/>
          <w:sz w:val="22"/>
          <w:szCs w:val="22"/>
        </w:rPr>
        <w:t xml:space="preserve">Second, the workforce planning should respond to the lack of mental health professionals and support </w:t>
      </w:r>
      <w:proofErr w:type="gramStart"/>
      <w:r w:rsidRPr="00173EBE">
        <w:rPr>
          <w:rFonts w:ascii="Arial" w:hAnsi="Arial" w:cs="Arial"/>
          <w:sz w:val="22"/>
          <w:szCs w:val="22"/>
        </w:rPr>
        <w:t>staff, and</w:t>
      </w:r>
      <w:proofErr w:type="gramEnd"/>
      <w:r w:rsidRPr="00173EBE">
        <w:rPr>
          <w:rFonts w:ascii="Arial" w:hAnsi="Arial" w:cs="Arial"/>
          <w:sz w:val="22"/>
          <w:szCs w:val="22"/>
        </w:rPr>
        <w:t xml:space="preserve"> pay specific attention to working with young adults. Training should be funded in youth-specific, trauma-informed, and culturally responsive practice.</w:t>
      </w:r>
      <w:r w:rsidR="00B409EC" w:rsidRPr="00173EBE">
        <w:rPr>
          <w:rFonts w:ascii="Arial" w:hAnsi="Arial" w:cs="Arial"/>
          <w:sz w:val="22"/>
          <w:szCs w:val="22"/>
        </w:rPr>
        <w:t xml:space="preserve"> </w:t>
      </w:r>
      <w:r w:rsidRPr="00173EBE">
        <w:rPr>
          <w:rFonts w:ascii="Arial" w:hAnsi="Arial" w:cs="Arial"/>
          <w:sz w:val="22"/>
          <w:szCs w:val="22"/>
        </w:rPr>
        <w:t>Third, the country-wide standards in the process of transit between child and adult services ought to be reinforced and observed to maintain continuity in the care.</w:t>
      </w:r>
      <w:r w:rsidR="00B409EC" w:rsidRPr="00173EBE">
        <w:rPr>
          <w:rFonts w:ascii="Arial" w:hAnsi="Arial" w:cs="Arial"/>
          <w:sz w:val="22"/>
          <w:szCs w:val="22"/>
        </w:rPr>
        <w:t xml:space="preserve"> </w:t>
      </w:r>
      <w:r w:rsidRPr="00173EBE">
        <w:rPr>
          <w:rFonts w:ascii="Arial" w:hAnsi="Arial" w:cs="Arial"/>
          <w:sz w:val="22"/>
          <w:szCs w:val="22"/>
        </w:rPr>
        <w:t>Fourth, the awareness activity must take into consideration unambiguous, regionally oriented signposting and directions.</w:t>
      </w:r>
    </w:p>
    <w:p w14:paraId="7B32CC62" w14:textId="77777777" w:rsidR="003169AB" w:rsidRPr="00173EBE" w:rsidRDefault="003169AB" w:rsidP="003169AB">
      <w:pPr>
        <w:pStyle w:val="Heading3"/>
        <w:rPr>
          <w:rFonts w:ascii="Arial" w:hAnsi="Arial" w:cs="Arial"/>
          <w:sz w:val="22"/>
          <w:szCs w:val="22"/>
        </w:rPr>
      </w:pPr>
      <w:bookmarkStart w:id="64" w:name="_Toc224550820"/>
      <w:r w:rsidRPr="00173EBE">
        <w:rPr>
          <w:rStyle w:val="Strong"/>
          <w:rFonts w:ascii="Arial" w:hAnsi="Arial" w:cs="Arial"/>
          <w:b/>
          <w:bCs/>
          <w:sz w:val="22"/>
          <w:szCs w:val="22"/>
        </w:rPr>
        <w:t>Recommendations for Practice</w:t>
      </w:r>
      <w:bookmarkEnd w:id="64"/>
    </w:p>
    <w:p w14:paraId="66D7BC84" w14:textId="77777777" w:rsidR="003169AB" w:rsidRPr="00173EBE" w:rsidRDefault="003169AB" w:rsidP="003169AB">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Practitioners must pursue person-</w:t>
      </w:r>
      <w:proofErr w:type="spellStart"/>
      <w:r w:rsidRPr="00173EBE">
        <w:rPr>
          <w:rFonts w:ascii="Arial" w:hAnsi="Arial" w:cs="Arial"/>
          <w:sz w:val="22"/>
          <w:szCs w:val="22"/>
        </w:rPr>
        <w:t>centred</w:t>
      </w:r>
      <w:proofErr w:type="spellEnd"/>
      <w:r w:rsidRPr="00173EBE">
        <w:rPr>
          <w:rFonts w:ascii="Arial" w:hAnsi="Arial" w:cs="Arial"/>
          <w:sz w:val="22"/>
          <w:szCs w:val="22"/>
        </w:rPr>
        <w:t xml:space="preserve"> and relational methodologies that put emphasis on empathy, collaboration, and shared decision-making. The services should provide variety in bookings, such as digital and out-of-hours services. The service design and evaluation should incorporate co-production with the young adults. Statutory service, education provider, and voluntary </w:t>
      </w:r>
      <w:proofErr w:type="spellStart"/>
      <w:r w:rsidRPr="00173EBE">
        <w:rPr>
          <w:rFonts w:ascii="Arial" w:hAnsi="Arial" w:cs="Arial"/>
          <w:sz w:val="22"/>
          <w:szCs w:val="22"/>
        </w:rPr>
        <w:t>organisations</w:t>
      </w:r>
      <w:proofErr w:type="spellEnd"/>
      <w:r w:rsidRPr="00173EBE">
        <w:rPr>
          <w:rFonts w:ascii="Arial" w:hAnsi="Arial" w:cs="Arial"/>
          <w:sz w:val="22"/>
          <w:szCs w:val="22"/>
        </w:rPr>
        <w:t xml:space="preserve"> partnerships should be reinforced with a view to developing pathways of coherence.</w:t>
      </w:r>
    </w:p>
    <w:p w14:paraId="7D6809F6" w14:textId="77777777" w:rsidR="003169AB" w:rsidRPr="00173EBE" w:rsidRDefault="003169AB" w:rsidP="003169AB">
      <w:pPr>
        <w:pStyle w:val="Heading3"/>
        <w:rPr>
          <w:rFonts w:ascii="Arial" w:hAnsi="Arial" w:cs="Arial"/>
          <w:sz w:val="22"/>
          <w:szCs w:val="22"/>
        </w:rPr>
      </w:pPr>
      <w:bookmarkStart w:id="65" w:name="_Toc224550821"/>
      <w:r w:rsidRPr="00173EBE">
        <w:rPr>
          <w:rFonts w:ascii="Arial" w:hAnsi="Arial" w:cs="Arial"/>
          <w:sz w:val="22"/>
          <w:szCs w:val="22"/>
        </w:rPr>
        <w:t>Recommendations for Future Research</w:t>
      </w:r>
      <w:bookmarkEnd w:id="65"/>
    </w:p>
    <w:p w14:paraId="1B5325CB" w14:textId="77777777" w:rsidR="003169AB" w:rsidRPr="00173EBE" w:rsidRDefault="003169AB" w:rsidP="003169AB">
      <w:pPr>
        <w:spacing w:after="0" w:line="360" w:lineRule="auto"/>
        <w:ind w:firstLine="720"/>
        <w:contextualSpacing/>
        <w:jc w:val="both"/>
        <w:rPr>
          <w:rFonts w:ascii="Arial" w:eastAsia="Times New Roman" w:hAnsi="Arial" w:cs="Arial"/>
        </w:rPr>
      </w:pPr>
      <w:r w:rsidRPr="00173EBE">
        <w:rPr>
          <w:rFonts w:ascii="Arial" w:eastAsia="Times New Roman" w:hAnsi="Arial" w:cs="Arial"/>
        </w:rPr>
        <w:t xml:space="preserve">Future research should also focus on longitudinal qualitative research that accompanies young adults through the transitional stages to clarify the involvement and recovery patterns. </w:t>
      </w:r>
      <w:r w:rsidRPr="00173EBE">
        <w:rPr>
          <w:rFonts w:ascii="Arial" w:eastAsia="Times New Roman" w:hAnsi="Arial" w:cs="Arial"/>
        </w:rPr>
        <w:lastRenderedPageBreak/>
        <w:t xml:space="preserve">Integrated hub models should be evaluated in a realistic and implementation-oriented way to identify what works, who, and in what circumstances. Relevance and ethical </w:t>
      </w:r>
      <w:proofErr w:type="spellStart"/>
      <w:r w:rsidRPr="00173EBE">
        <w:rPr>
          <w:rFonts w:ascii="Arial" w:eastAsia="Times New Roman" w:hAnsi="Arial" w:cs="Arial"/>
        </w:rPr>
        <w:t>rigour</w:t>
      </w:r>
      <w:proofErr w:type="spellEnd"/>
      <w:r w:rsidRPr="00173EBE">
        <w:rPr>
          <w:rFonts w:ascii="Arial" w:eastAsia="Times New Roman" w:hAnsi="Arial" w:cs="Arial"/>
        </w:rPr>
        <w:t xml:space="preserve"> will be enhanced through co-produced research where </w:t>
      </w:r>
      <w:proofErr w:type="spellStart"/>
      <w:r w:rsidRPr="00173EBE">
        <w:rPr>
          <w:rFonts w:ascii="Arial" w:eastAsia="Times New Roman" w:hAnsi="Arial" w:cs="Arial"/>
        </w:rPr>
        <w:t>marginalised</w:t>
      </w:r>
      <w:proofErr w:type="spellEnd"/>
      <w:r w:rsidRPr="00173EBE">
        <w:rPr>
          <w:rFonts w:ascii="Arial" w:eastAsia="Times New Roman" w:hAnsi="Arial" w:cs="Arial"/>
        </w:rPr>
        <w:t xml:space="preserve"> young people are engaged in designing and interpreting the research. Lastly, the possibility of comparing various regions of the UK would help illuminate how variation in Integrated Care Systems affects the levels of service provision and results.</w:t>
      </w:r>
    </w:p>
    <w:p w14:paraId="5FDDA74C" w14:textId="77777777" w:rsidR="003169AB" w:rsidRPr="00173EBE" w:rsidRDefault="003169AB" w:rsidP="003169AB">
      <w:pPr>
        <w:pStyle w:val="Heading3"/>
        <w:rPr>
          <w:rFonts w:ascii="Arial" w:hAnsi="Arial" w:cs="Arial"/>
          <w:sz w:val="22"/>
          <w:szCs w:val="22"/>
        </w:rPr>
      </w:pPr>
      <w:bookmarkStart w:id="66" w:name="_Toc224550822"/>
      <w:r w:rsidRPr="00173EBE">
        <w:rPr>
          <w:rStyle w:val="Strong"/>
          <w:rFonts w:ascii="Arial" w:hAnsi="Arial" w:cs="Arial"/>
          <w:b/>
          <w:bCs/>
          <w:sz w:val="22"/>
          <w:szCs w:val="22"/>
        </w:rPr>
        <w:t>Consolidated Recommendations</w:t>
      </w:r>
      <w:bookmarkEnd w:id="66"/>
    </w:p>
    <w:p w14:paraId="5568048C" w14:textId="2D7B843B" w:rsidR="003169AB" w:rsidRPr="00173EBE" w:rsidRDefault="003169AB" w:rsidP="003169AB">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 xml:space="preserve">Longitudinal qualitative research investigating young adults at various stages of transition should be part of future studies. Integrated models should be evaluated by realists to determine what works, to whom, and in what circumstances. The experiences of </w:t>
      </w:r>
      <w:proofErr w:type="spellStart"/>
      <w:r w:rsidRPr="00173EBE">
        <w:rPr>
          <w:rFonts w:ascii="Arial" w:hAnsi="Arial" w:cs="Arial"/>
          <w:sz w:val="22"/>
          <w:szCs w:val="22"/>
        </w:rPr>
        <w:t>marginalised</w:t>
      </w:r>
      <w:proofErr w:type="spellEnd"/>
      <w:r w:rsidRPr="00173EBE">
        <w:rPr>
          <w:rFonts w:ascii="Arial" w:hAnsi="Arial" w:cs="Arial"/>
          <w:sz w:val="22"/>
          <w:szCs w:val="22"/>
        </w:rPr>
        <w:t xml:space="preserve"> groups should be put into focus by health and social care </w:t>
      </w:r>
      <w:proofErr w:type="spellStart"/>
      <w:r w:rsidRPr="00173EBE">
        <w:rPr>
          <w:rFonts w:ascii="Arial" w:hAnsi="Arial" w:cs="Arial"/>
          <w:sz w:val="22"/>
          <w:szCs w:val="22"/>
        </w:rPr>
        <w:t>organisations</w:t>
      </w:r>
      <w:proofErr w:type="spellEnd"/>
      <w:r w:rsidRPr="00173EBE">
        <w:rPr>
          <w:rFonts w:ascii="Arial" w:hAnsi="Arial" w:cs="Arial"/>
          <w:sz w:val="22"/>
          <w:szCs w:val="22"/>
        </w:rPr>
        <w:t xml:space="preserve">. The evidence base would be further reinforced with </w:t>
      </w:r>
      <w:r w:rsidR="001C3D1D" w:rsidRPr="00173EBE">
        <w:rPr>
          <w:rFonts w:ascii="Arial" w:hAnsi="Arial" w:cs="Arial"/>
          <w:sz w:val="22"/>
          <w:szCs w:val="22"/>
        </w:rPr>
        <w:t>primary</w:t>
      </w:r>
      <w:r w:rsidRPr="00173EBE">
        <w:rPr>
          <w:rFonts w:ascii="Arial" w:hAnsi="Arial" w:cs="Arial"/>
          <w:sz w:val="22"/>
          <w:szCs w:val="22"/>
        </w:rPr>
        <w:t xml:space="preserve"> studies that would combine qualitative insight and a resultant database.</w:t>
      </w:r>
    </w:p>
    <w:p w14:paraId="5E3BE4D4" w14:textId="3A1F4A06" w:rsidR="009E7785" w:rsidRPr="00173EBE" w:rsidRDefault="009E7785" w:rsidP="00DD0B0B">
      <w:pPr>
        <w:pStyle w:val="Heading2"/>
        <w:rPr>
          <w:rFonts w:ascii="Arial" w:hAnsi="Arial" w:cs="Arial"/>
          <w:sz w:val="22"/>
          <w:szCs w:val="22"/>
        </w:rPr>
      </w:pPr>
      <w:bookmarkStart w:id="67" w:name="_Toc224550823"/>
      <w:r w:rsidRPr="00173EBE">
        <w:rPr>
          <w:rStyle w:val="Strong"/>
          <w:rFonts w:ascii="Arial" w:hAnsi="Arial" w:cs="Arial"/>
          <w:b/>
          <w:bCs/>
          <w:sz w:val="22"/>
          <w:szCs w:val="22"/>
        </w:rPr>
        <w:t>Contribution to Knowledge</w:t>
      </w:r>
      <w:bookmarkEnd w:id="67"/>
    </w:p>
    <w:p w14:paraId="3AC66F09" w14:textId="77777777" w:rsidR="009E7785" w:rsidRPr="00173EBE" w:rsidRDefault="006F2F13" w:rsidP="00F34852">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 xml:space="preserve">This </w:t>
      </w:r>
      <w:r w:rsidR="00AE7AC1" w:rsidRPr="00173EBE">
        <w:rPr>
          <w:rFonts w:ascii="Arial" w:hAnsi="Arial" w:cs="Arial"/>
          <w:sz w:val="22"/>
          <w:szCs w:val="22"/>
        </w:rPr>
        <w:t>dissertation</w:t>
      </w:r>
      <w:r w:rsidRPr="00173EBE">
        <w:rPr>
          <w:rFonts w:ascii="Arial" w:hAnsi="Arial" w:cs="Arial"/>
          <w:sz w:val="22"/>
          <w:szCs w:val="22"/>
        </w:rPr>
        <w:t xml:space="preserve"> is </w:t>
      </w:r>
      <w:r w:rsidR="00D21543" w:rsidRPr="00173EBE">
        <w:rPr>
          <w:rFonts w:ascii="Arial" w:hAnsi="Arial" w:cs="Arial"/>
          <w:sz w:val="22"/>
          <w:szCs w:val="22"/>
        </w:rPr>
        <w:t>novel</w:t>
      </w:r>
      <w:r w:rsidRPr="00173EBE">
        <w:rPr>
          <w:rFonts w:ascii="Arial" w:hAnsi="Arial" w:cs="Arial"/>
          <w:sz w:val="22"/>
          <w:szCs w:val="22"/>
        </w:rPr>
        <w:t xml:space="preserve"> in the literature because it </w:t>
      </w:r>
      <w:proofErr w:type="spellStart"/>
      <w:r w:rsidRPr="00173EBE">
        <w:rPr>
          <w:rFonts w:ascii="Arial" w:hAnsi="Arial" w:cs="Arial"/>
          <w:sz w:val="22"/>
          <w:szCs w:val="22"/>
        </w:rPr>
        <w:t>synthesises</w:t>
      </w:r>
      <w:proofErr w:type="spellEnd"/>
      <w:r w:rsidRPr="00173EBE">
        <w:rPr>
          <w:rFonts w:ascii="Arial" w:hAnsi="Arial" w:cs="Arial"/>
          <w:sz w:val="22"/>
          <w:szCs w:val="22"/>
        </w:rPr>
        <w:t xml:space="preserve"> </w:t>
      </w:r>
      <w:r w:rsidR="00D21543" w:rsidRPr="00173EBE">
        <w:rPr>
          <w:rFonts w:ascii="Arial" w:hAnsi="Arial" w:cs="Arial"/>
          <w:sz w:val="22"/>
          <w:szCs w:val="22"/>
        </w:rPr>
        <w:t>recent qualitative data on young adults</w:t>
      </w:r>
      <w:r w:rsidR="00AE7AC1" w:rsidRPr="00173EBE">
        <w:rPr>
          <w:rFonts w:ascii="Arial" w:hAnsi="Arial" w:cs="Arial"/>
          <w:sz w:val="22"/>
          <w:szCs w:val="22"/>
        </w:rPr>
        <w:t>’</w:t>
      </w:r>
      <w:r w:rsidR="00D21543" w:rsidRPr="00173EBE">
        <w:rPr>
          <w:rFonts w:ascii="Arial" w:hAnsi="Arial" w:cs="Arial"/>
          <w:sz w:val="22"/>
          <w:szCs w:val="22"/>
        </w:rPr>
        <w:t xml:space="preserve"> experiences</w:t>
      </w:r>
      <w:r w:rsidRPr="00173EBE">
        <w:rPr>
          <w:rFonts w:ascii="Arial" w:hAnsi="Arial" w:cs="Arial"/>
          <w:sz w:val="22"/>
          <w:szCs w:val="22"/>
        </w:rPr>
        <w:t xml:space="preserve"> accessing mental health awareness and support services in the UK. Whereas the existing literature has tended to study each as </w:t>
      </w:r>
      <w:r w:rsidR="00D21543" w:rsidRPr="00173EBE">
        <w:rPr>
          <w:rFonts w:ascii="Arial" w:hAnsi="Arial" w:cs="Arial"/>
          <w:sz w:val="22"/>
          <w:szCs w:val="22"/>
        </w:rPr>
        <w:t xml:space="preserve">an </w:t>
      </w:r>
      <w:r w:rsidRPr="00173EBE">
        <w:rPr>
          <w:rFonts w:ascii="Arial" w:hAnsi="Arial" w:cs="Arial"/>
          <w:sz w:val="22"/>
          <w:szCs w:val="22"/>
        </w:rPr>
        <w:t xml:space="preserve">independent variable, this paper </w:t>
      </w:r>
      <w:r w:rsidR="00D21543" w:rsidRPr="00173EBE">
        <w:rPr>
          <w:rFonts w:ascii="Arial" w:hAnsi="Arial" w:cs="Arial"/>
          <w:sz w:val="22"/>
          <w:szCs w:val="22"/>
        </w:rPr>
        <w:t xml:space="preserve">highlights the interrelationship between the two variables and the mismatch between </w:t>
      </w:r>
      <w:r w:rsidRPr="00173EBE">
        <w:rPr>
          <w:rFonts w:ascii="Arial" w:hAnsi="Arial" w:cs="Arial"/>
          <w:sz w:val="22"/>
          <w:szCs w:val="22"/>
        </w:rPr>
        <w:t xml:space="preserve">awareness and capacity to offer the service as a key problem. Predicting </w:t>
      </w:r>
      <w:r w:rsidR="00D21543" w:rsidRPr="00173EBE">
        <w:rPr>
          <w:rFonts w:ascii="Arial" w:hAnsi="Arial" w:cs="Arial"/>
          <w:sz w:val="22"/>
          <w:szCs w:val="22"/>
        </w:rPr>
        <w:t>young adults</w:t>
      </w:r>
      <w:r w:rsidR="00AE7AC1" w:rsidRPr="00173EBE">
        <w:rPr>
          <w:rFonts w:ascii="Arial" w:hAnsi="Arial" w:cs="Arial"/>
          <w:sz w:val="22"/>
          <w:szCs w:val="22"/>
        </w:rPr>
        <w:t>’</w:t>
      </w:r>
      <w:r w:rsidR="00D21543" w:rsidRPr="00173EBE">
        <w:rPr>
          <w:rFonts w:ascii="Arial" w:hAnsi="Arial" w:cs="Arial"/>
          <w:sz w:val="22"/>
          <w:szCs w:val="22"/>
        </w:rPr>
        <w:t xml:space="preserve"> views</w:t>
      </w:r>
      <w:r w:rsidRPr="00173EBE">
        <w:rPr>
          <w:rFonts w:ascii="Arial" w:hAnsi="Arial" w:cs="Arial"/>
          <w:sz w:val="22"/>
          <w:szCs w:val="22"/>
        </w:rPr>
        <w:t xml:space="preserve"> in advance makes the study a contribution to policy discourse that is often </w:t>
      </w:r>
      <w:proofErr w:type="spellStart"/>
      <w:r w:rsidRPr="00173EBE">
        <w:rPr>
          <w:rFonts w:ascii="Arial" w:hAnsi="Arial" w:cs="Arial"/>
          <w:sz w:val="22"/>
          <w:szCs w:val="22"/>
        </w:rPr>
        <w:t>centred</w:t>
      </w:r>
      <w:proofErr w:type="spellEnd"/>
      <w:r w:rsidRPr="00173EBE">
        <w:rPr>
          <w:rFonts w:ascii="Arial" w:hAnsi="Arial" w:cs="Arial"/>
          <w:sz w:val="22"/>
          <w:szCs w:val="22"/>
        </w:rPr>
        <w:t xml:space="preserve"> on quantitative indicators</w:t>
      </w:r>
      <w:r w:rsidR="009E7785" w:rsidRPr="00173EBE">
        <w:rPr>
          <w:rFonts w:ascii="Arial" w:hAnsi="Arial" w:cs="Arial"/>
          <w:sz w:val="22"/>
          <w:szCs w:val="22"/>
        </w:rPr>
        <w:t>.</w:t>
      </w:r>
    </w:p>
    <w:p w14:paraId="699E73D3" w14:textId="64EED32A" w:rsidR="009E7785" w:rsidRPr="00173EBE" w:rsidRDefault="00F1622B" w:rsidP="00DD0B0B">
      <w:pPr>
        <w:pStyle w:val="Heading2"/>
        <w:rPr>
          <w:rFonts w:ascii="Arial" w:hAnsi="Arial" w:cs="Arial"/>
          <w:sz w:val="22"/>
          <w:szCs w:val="22"/>
        </w:rPr>
      </w:pPr>
      <w:r w:rsidRPr="00173EBE">
        <w:rPr>
          <w:rStyle w:val="Strong"/>
          <w:rFonts w:ascii="Arial" w:hAnsi="Arial" w:cs="Arial"/>
          <w:b/>
          <w:bCs/>
          <w:sz w:val="22"/>
          <w:szCs w:val="22"/>
        </w:rPr>
        <w:t xml:space="preserve"> </w:t>
      </w:r>
      <w:bookmarkStart w:id="68" w:name="_Toc224550824"/>
      <w:r w:rsidR="009E7785" w:rsidRPr="00173EBE">
        <w:rPr>
          <w:rStyle w:val="Strong"/>
          <w:rFonts w:ascii="Arial" w:hAnsi="Arial" w:cs="Arial"/>
          <w:b/>
          <w:bCs/>
          <w:sz w:val="22"/>
          <w:szCs w:val="22"/>
        </w:rPr>
        <w:t>Summary</w:t>
      </w:r>
      <w:bookmarkEnd w:id="68"/>
    </w:p>
    <w:p w14:paraId="1392EED7" w14:textId="77777777" w:rsidR="00DD0B0B" w:rsidRPr="00173EBE" w:rsidRDefault="008B610C" w:rsidP="00DD0B0B">
      <w:pPr>
        <w:spacing w:after="0" w:line="360" w:lineRule="auto"/>
        <w:ind w:firstLine="720"/>
        <w:contextualSpacing/>
        <w:jc w:val="both"/>
        <w:rPr>
          <w:rFonts w:ascii="Arial" w:eastAsia="Times New Roman" w:hAnsi="Arial" w:cs="Arial"/>
        </w:rPr>
      </w:pPr>
      <w:r w:rsidRPr="00173EBE">
        <w:rPr>
          <w:rFonts w:ascii="Arial" w:eastAsia="Times New Roman" w:hAnsi="Arial" w:cs="Arial"/>
        </w:rPr>
        <w:t xml:space="preserve">This chapter </w:t>
      </w:r>
      <w:proofErr w:type="spellStart"/>
      <w:r w:rsidRPr="00173EBE">
        <w:rPr>
          <w:rFonts w:ascii="Arial" w:eastAsia="Times New Roman" w:hAnsi="Arial" w:cs="Arial"/>
        </w:rPr>
        <w:t>summarised</w:t>
      </w:r>
      <w:proofErr w:type="spellEnd"/>
      <w:r w:rsidRPr="00173EBE">
        <w:rPr>
          <w:rFonts w:ascii="Arial" w:eastAsia="Times New Roman" w:hAnsi="Arial" w:cs="Arial"/>
        </w:rPr>
        <w:t xml:space="preserve"> and </w:t>
      </w:r>
      <w:proofErr w:type="spellStart"/>
      <w:r w:rsidRPr="00173EBE">
        <w:rPr>
          <w:rFonts w:ascii="Arial" w:eastAsia="Times New Roman" w:hAnsi="Arial" w:cs="Arial"/>
        </w:rPr>
        <w:t>synthesised</w:t>
      </w:r>
      <w:proofErr w:type="spellEnd"/>
      <w:r w:rsidRPr="00173EBE">
        <w:rPr>
          <w:rFonts w:ascii="Arial" w:eastAsia="Times New Roman" w:hAnsi="Arial" w:cs="Arial"/>
        </w:rPr>
        <w:t xml:space="preserve"> results that have been </w:t>
      </w:r>
      <w:proofErr w:type="spellStart"/>
      <w:r w:rsidRPr="00173EBE">
        <w:rPr>
          <w:rFonts w:ascii="Arial" w:eastAsia="Times New Roman" w:hAnsi="Arial" w:cs="Arial"/>
        </w:rPr>
        <w:t>systematised</w:t>
      </w:r>
      <w:proofErr w:type="spellEnd"/>
      <w:r w:rsidRPr="00173EBE">
        <w:rPr>
          <w:rFonts w:ascii="Arial" w:eastAsia="Times New Roman" w:hAnsi="Arial" w:cs="Arial"/>
        </w:rPr>
        <w:t xml:space="preserve"> according to seven analytical themes that </w:t>
      </w:r>
      <w:proofErr w:type="spellStart"/>
      <w:r w:rsidRPr="00173EBE">
        <w:rPr>
          <w:rFonts w:ascii="Arial" w:eastAsia="Times New Roman" w:hAnsi="Arial" w:cs="Arial"/>
        </w:rPr>
        <w:t>summarise</w:t>
      </w:r>
      <w:proofErr w:type="spellEnd"/>
      <w:r w:rsidRPr="00173EBE">
        <w:rPr>
          <w:rFonts w:ascii="Arial" w:eastAsia="Times New Roman" w:hAnsi="Arial" w:cs="Arial"/>
        </w:rPr>
        <w:t xml:space="preserve"> the nature of need, the performance of awareness efforts, the role of digital and peer-led supports, structural accessibility barriers, inequalities, qualities of effective care, and promising integrated models. The main conclusion made is that although both awareness and innovation have broadened the repertoire of </w:t>
      </w:r>
      <w:proofErr w:type="gramStart"/>
      <w:r w:rsidRPr="00173EBE">
        <w:rPr>
          <w:rFonts w:ascii="Arial" w:eastAsia="Times New Roman" w:hAnsi="Arial" w:cs="Arial"/>
        </w:rPr>
        <w:t>supports</w:t>
      </w:r>
      <w:proofErr w:type="gramEnd"/>
      <w:r w:rsidRPr="00173EBE">
        <w:rPr>
          <w:rFonts w:ascii="Arial" w:eastAsia="Times New Roman" w:hAnsi="Arial" w:cs="Arial"/>
        </w:rPr>
        <w:t xml:space="preserve"> that young adults can receive, systemic constraints (waiting lists, continuities between transitions, workforce insufficiencies, and inequitable local access) constrain the implementation of awareness into equitable, high-quality care. Strategic priorities of policy and practice are identified as integrated, culturally sensitive, and youth-</w:t>
      </w:r>
      <w:proofErr w:type="spellStart"/>
      <w:r w:rsidRPr="00173EBE">
        <w:rPr>
          <w:rFonts w:ascii="Arial" w:eastAsia="Times New Roman" w:hAnsi="Arial" w:cs="Arial"/>
        </w:rPr>
        <w:t>centred</w:t>
      </w:r>
      <w:proofErr w:type="spellEnd"/>
      <w:r w:rsidRPr="00173EBE">
        <w:rPr>
          <w:rFonts w:ascii="Arial" w:eastAsia="Times New Roman" w:hAnsi="Arial" w:cs="Arial"/>
        </w:rPr>
        <w:t xml:space="preserve"> models, with awareness matching accessible</w:t>
      </w:r>
      <w:r w:rsidR="00DD0B0B" w:rsidRPr="00173EBE">
        <w:rPr>
          <w:rFonts w:ascii="Arial" w:eastAsia="Times New Roman" w:hAnsi="Arial" w:cs="Arial"/>
        </w:rPr>
        <w:t xml:space="preserve"> pathways and capacity building.</w:t>
      </w:r>
    </w:p>
    <w:p w14:paraId="7ECE5165" w14:textId="06E17345" w:rsidR="009E7785" w:rsidRPr="00173EBE" w:rsidRDefault="006F2F13" w:rsidP="00DD0B0B">
      <w:pPr>
        <w:spacing w:after="0" w:line="360" w:lineRule="auto"/>
        <w:ind w:firstLine="720"/>
        <w:contextualSpacing/>
        <w:jc w:val="both"/>
        <w:rPr>
          <w:rFonts w:ascii="Arial" w:eastAsia="Times New Roman" w:hAnsi="Arial" w:cs="Arial"/>
        </w:rPr>
      </w:pPr>
      <w:r w:rsidRPr="00173EBE">
        <w:rPr>
          <w:rFonts w:ascii="Arial" w:hAnsi="Arial" w:cs="Arial"/>
        </w:rPr>
        <w:t xml:space="preserve">The chapter has </w:t>
      </w:r>
      <w:r w:rsidR="008B610C" w:rsidRPr="00173EBE">
        <w:rPr>
          <w:rFonts w:ascii="Arial" w:hAnsi="Arial" w:cs="Arial"/>
        </w:rPr>
        <w:t xml:space="preserve">also </w:t>
      </w:r>
      <w:r w:rsidRPr="00173EBE">
        <w:rPr>
          <w:rFonts w:ascii="Arial" w:hAnsi="Arial" w:cs="Arial"/>
        </w:rPr>
        <w:t xml:space="preserve">presented the findings with reference to the available literature, theory, and policy. The discussion illustrates that </w:t>
      </w:r>
      <w:r w:rsidR="00D21543" w:rsidRPr="00173EBE">
        <w:rPr>
          <w:rFonts w:ascii="Arial" w:hAnsi="Arial" w:cs="Arial"/>
        </w:rPr>
        <w:t>even though</w:t>
      </w:r>
      <w:r w:rsidRPr="00173EBE">
        <w:rPr>
          <w:rFonts w:ascii="Arial" w:hAnsi="Arial" w:cs="Arial"/>
        </w:rPr>
        <w:t xml:space="preserve"> awareness of mental health has increased among </w:t>
      </w:r>
      <w:r w:rsidR="00D21543" w:rsidRPr="00173EBE">
        <w:rPr>
          <w:rFonts w:ascii="Arial" w:hAnsi="Arial" w:cs="Arial"/>
        </w:rPr>
        <w:t>young adults, there are still significant challenges in converting awareness into the provision of quality and accessible</w:t>
      </w:r>
      <w:r w:rsidRPr="00173EBE">
        <w:rPr>
          <w:rFonts w:ascii="Arial" w:hAnsi="Arial" w:cs="Arial"/>
        </w:rPr>
        <w:t xml:space="preserve"> support. Care experiences are still defined by structural </w:t>
      </w:r>
      <w:r w:rsidRPr="00173EBE">
        <w:rPr>
          <w:rFonts w:ascii="Arial" w:hAnsi="Arial" w:cs="Arial"/>
        </w:rPr>
        <w:lastRenderedPageBreak/>
        <w:t>barriers, inequalities, and workforce pressures. Community-based, youth-</w:t>
      </w:r>
      <w:proofErr w:type="spellStart"/>
      <w:r w:rsidRPr="00173EBE">
        <w:rPr>
          <w:rFonts w:ascii="Arial" w:hAnsi="Arial" w:cs="Arial"/>
        </w:rPr>
        <w:t>centred</w:t>
      </w:r>
      <w:proofErr w:type="spellEnd"/>
      <w:r w:rsidRPr="00173EBE">
        <w:rPr>
          <w:rFonts w:ascii="Arial" w:hAnsi="Arial" w:cs="Arial"/>
        </w:rPr>
        <w:t xml:space="preserve"> and integrated models provide a way to go, yet they need to be sustained and implemented in unison. In the following chapter, the overall conclusions will be brought together</w:t>
      </w:r>
      <w:r w:rsidR="00D21543" w:rsidRPr="00173EBE">
        <w:rPr>
          <w:rFonts w:ascii="Arial" w:hAnsi="Arial" w:cs="Arial"/>
        </w:rPr>
        <w:t>, and there will be evidence-based policy, practice,</w:t>
      </w:r>
      <w:r w:rsidRPr="00173EBE">
        <w:rPr>
          <w:rFonts w:ascii="Arial" w:hAnsi="Arial" w:cs="Arial"/>
        </w:rPr>
        <w:t xml:space="preserve"> and future research recommendations</w:t>
      </w:r>
      <w:r w:rsidR="009E7785" w:rsidRPr="00173EBE">
        <w:rPr>
          <w:rFonts w:ascii="Arial" w:hAnsi="Arial" w:cs="Arial"/>
        </w:rPr>
        <w:t>.</w:t>
      </w:r>
    </w:p>
    <w:p w14:paraId="7F5E6600" w14:textId="77777777" w:rsidR="008B610C" w:rsidRPr="00173EBE" w:rsidRDefault="008B610C" w:rsidP="00F34852">
      <w:pPr>
        <w:pStyle w:val="NormalWeb"/>
        <w:spacing w:before="0" w:beforeAutospacing="0" w:after="0" w:afterAutospacing="0" w:line="360" w:lineRule="auto"/>
        <w:ind w:firstLine="720"/>
        <w:contextualSpacing/>
        <w:jc w:val="both"/>
        <w:rPr>
          <w:rFonts w:ascii="Arial" w:hAnsi="Arial" w:cs="Arial"/>
          <w:sz w:val="22"/>
          <w:szCs w:val="22"/>
        </w:rPr>
      </w:pPr>
    </w:p>
    <w:p w14:paraId="4C159789" w14:textId="77777777" w:rsidR="00402E26" w:rsidRPr="00173EBE" w:rsidRDefault="00402E26" w:rsidP="00F34852">
      <w:pPr>
        <w:pStyle w:val="NormalWeb"/>
        <w:spacing w:before="0" w:beforeAutospacing="0" w:after="0" w:afterAutospacing="0" w:line="360" w:lineRule="auto"/>
        <w:ind w:firstLine="720"/>
        <w:contextualSpacing/>
        <w:jc w:val="both"/>
        <w:rPr>
          <w:rFonts w:ascii="Arial" w:hAnsi="Arial" w:cs="Arial"/>
          <w:sz w:val="22"/>
          <w:szCs w:val="22"/>
        </w:rPr>
      </w:pPr>
    </w:p>
    <w:p w14:paraId="736348BE" w14:textId="59034BF2" w:rsidR="009E7785" w:rsidRDefault="009E7785" w:rsidP="00F34852">
      <w:pPr>
        <w:spacing w:after="0" w:line="360" w:lineRule="auto"/>
        <w:contextualSpacing/>
        <w:rPr>
          <w:rStyle w:val="Strong"/>
          <w:rFonts w:ascii="Arial" w:hAnsi="Arial" w:cs="Arial"/>
          <w:b w:val="0"/>
          <w:bCs w:val="0"/>
        </w:rPr>
      </w:pPr>
    </w:p>
    <w:p w14:paraId="0CC5AF7B" w14:textId="77777777" w:rsidR="00DF3C7A" w:rsidRDefault="00DF3C7A" w:rsidP="00F34852">
      <w:pPr>
        <w:spacing w:after="0" w:line="360" w:lineRule="auto"/>
        <w:contextualSpacing/>
        <w:rPr>
          <w:rStyle w:val="Strong"/>
          <w:rFonts w:ascii="Arial" w:hAnsi="Arial" w:cs="Arial"/>
          <w:b w:val="0"/>
          <w:bCs w:val="0"/>
        </w:rPr>
      </w:pPr>
    </w:p>
    <w:p w14:paraId="1D39CA31" w14:textId="77777777" w:rsidR="00DF3C7A" w:rsidRDefault="00DF3C7A" w:rsidP="00F34852">
      <w:pPr>
        <w:spacing w:after="0" w:line="360" w:lineRule="auto"/>
        <w:contextualSpacing/>
        <w:rPr>
          <w:rStyle w:val="Strong"/>
          <w:rFonts w:ascii="Arial" w:hAnsi="Arial" w:cs="Arial"/>
          <w:b w:val="0"/>
          <w:bCs w:val="0"/>
        </w:rPr>
      </w:pPr>
    </w:p>
    <w:p w14:paraId="3EAC1D3D" w14:textId="77777777" w:rsidR="00DF3C7A" w:rsidRDefault="00DF3C7A" w:rsidP="00F34852">
      <w:pPr>
        <w:spacing w:after="0" w:line="360" w:lineRule="auto"/>
        <w:contextualSpacing/>
        <w:rPr>
          <w:rStyle w:val="Strong"/>
          <w:rFonts w:ascii="Arial" w:hAnsi="Arial" w:cs="Arial"/>
          <w:b w:val="0"/>
          <w:bCs w:val="0"/>
        </w:rPr>
      </w:pPr>
    </w:p>
    <w:p w14:paraId="579728EE" w14:textId="77777777" w:rsidR="00DF3C7A" w:rsidRDefault="00DF3C7A" w:rsidP="00F34852">
      <w:pPr>
        <w:spacing w:after="0" w:line="360" w:lineRule="auto"/>
        <w:contextualSpacing/>
        <w:rPr>
          <w:rStyle w:val="Strong"/>
          <w:rFonts w:ascii="Arial" w:hAnsi="Arial" w:cs="Arial"/>
          <w:b w:val="0"/>
          <w:bCs w:val="0"/>
        </w:rPr>
      </w:pPr>
    </w:p>
    <w:p w14:paraId="25A11F1B" w14:textId="77777777" w:rsidR="00DF3C7A" w:rsidRDefault="00DF3C7A" w:rsidP="00F34852">
      <w:pPr>
        <w:spacing w:after="0" w:line="360" w:lineRule="auto"/>
        <w:contextualSpacing/>
        <w:rPr>
          <w:rStyle w:val="Strong"/>
          <w:rFonts w:ascii="Arial" w:hAnsi="Arial" w:cs="Arial"/>
          <w:b w:val="0"/>
          <w:bCs w:val="0"/>
        </w:rPr>
      </w:pPr>
    </w:p>
    <w:p w14:paraId="7749738A" w14:textId="77777777" w:rsidR="00DF3C7A" w:rsidRDefault="00DF3C7A" w:rsidP="00F34852">
      <w:pPr>
        <w:spacing w:after="0" w:line="360" w:lineRule="auto"/>
        <w:contextualSpacing/>
        <w:rPr>
          <w:rStyle w:val="Strong"/>
          <w:rFonts w:ascii="Arial" w:hAnsi="Arial" w:cs="Arial"/>
          <w:b w:val="0"/>
          <w:bCs w:val="0"/>
        </w:rPr>
      </w:pPr>
    </w:p>
    <w:p w14:paraId="35C89F9B" w14:textId="77777777" w:rsidR="00DF3C7A" w:rsidRDefault="00DF3C7A" w:rsidP="00F34852">
      <w:pPr>
        <w:spacing w:after="0" w:line="360" w:lineRule="auto"/>
        <w:contextualSpacing/>
        <w:rPr>
          <w:rStyle w:val="Strong"/>
          <w:rFonts w:ascii="Arial" w:hAnsi="Arial" w:cs="Arial"/>
          <w:b w:val="0"/>
          <w:bCs w:val="0"/>
        </w:rPr>
      </w:pPr>
    </w:p>
    <w:p w14:paraId="6E4875CB" w14:textId="77777777" w:rsidR="00DF3C7A" w:rsidRDefault="00DF3C7A" w:rsidP="00F34852">
      <w:pPr>
        <w:spacing w:after="0" w:line="360" w:lineRule="auto"/>
        <w:contextualSpacing/>
        <w:rPr>
          <w:rStyle w:val="Strong"/>
          <w:rFonts w:ascii="Arial" w:hAnsi="Arial" w:cs="Arial"/>
          <w:b w:val="0"/>
          <w:bCs w:val="0"/>
        </w:rPr>
      </w:pPr>
    </w:p>
    <w:p w14:paraId="29C0F253" w14:textId="77777777" w:rsidR="00DF3C7A" w:rsidRDefault="00DF3C7A" w:rsidP="00F34852">
      <w:pPr>
        <w:spacing w:after="0" w:line="360" w:lineRule="auto"/>
        <w:contextualSpacing/>
        <w:rPr>
          <w:rStyle w:val="Strong"/>
          <w:rFonts w:ascii="Arial" w:hAnsi="Arial" w:cs="Arial"/>
          <w:b w:val="0"/>
          <w:bCs w:val="0"/>
        </w:rPr>
      </w:pPr>
    </w:p>
    <w:p w14:paraId="664F8D37" w14:textId="77777777" w:rsidR="00DF3C7A" w:rsidRDefault="00DF3C7A" w:rsidP="00F34852">
      <w:pPr>
        <w:spacing w:after="0" w:line="360" w:lineRule="auto"/>
        <w:contextualSpacing/>
        <w:rPr>
          <w:rStyle w:val="Strong"/>
          <w:rFonts w:ascii="Arial" w:hAnsi="Arial" w:cs="Arial"/>
          <w:b w:val="0"/>
          <w:bCs w:val="0"/>
        </w:rPr>
      </w:pPr>
    </w:p>
    <w:p w14:paraId="58CB65DE" w14:textId="77777777" w:rsidR="00DF3C7A" w:rsidRDefault="00DF3C7A" w:rsidP="00F34852">
      <w:pPr>
        <w:spacing w:after="0" w:line="360" w:lineRule="auto"/>
        <w:contextualSpacing/>
        <w:rPr>
          <w:rStyle w:val="Strong"/>
          <w:rFonts w:ascii="Arial" w:hAnsi="Arial" w:cs="Arial"/>
          <w:b w:val="0"/>
          <w:bCs w:val="0"/>
        </w:rPr>
      </w:pPr>
    </w:p>
    <w:p w14:paraId="109CF7B6" w14:textId="77777777" w:rsidR="00DF3C7A" w:rsidRDefault="00DF3C7A" w:rsidP="00F34852">
      <w:pPr>
        <w:spacing w:after="0" w:line="360" w:lineRule="auto"/>
        <w:contextualSpacing/>
        <w:rPr>
          <w:rStyle w:val="Strong"/>
          <w:rFonts w:ascii="Arial" w:hAnsi="Arial" w:cs="Arial"/>
          <w:b w:val="0"/>
          <w:bCs w:val="0"/>
        </w:rPr>
      </w:pPr>
    </w:p>
    <w:p w14:paraId="3B489325" w14:textId="77777777" w:rsidR="00DF3C7A" w:rsidRDefault="00DF3C7A" w:rsidP="00F34852">
      <w:pPr>
        <w:spacing w:after="0" w:line="360" w:lineRule="auto"/>
        <w:contextualSpacing/>
        <w:rPr>
          <w:rStyle w:val="Strong"/>
          <w:rFonts w:ascii="Arial" w:hAnsi="Arial" w:cs="Arial"/>
          <w:b w:val="0"/>
          <w:bCs w:val="0"/>
        </w:rPr>
      </w:pPr>
    </w:p>
    <w:p w14:paraId="445FE6C9" w14:textId="77777777" w:rsidR="00DF3C7A" w:rsidRDefault="00DF3C7A" w:rsidP="00F34852">
      <w:pPr>
        <w:spacing w:after="0" w:line="360" w:lineRule="auto"/>
        <w:contextualSpacing/>
        <w:rPr>
          <w:rStyle w:val="Strong"/>
          <w:rFonts w:ascii="Arial" w:hAnsi="Arial" w:cs="Arial"/>
          <w:b w:val="0"/>
          <w:bCs w:val="0"/>
        </w:rPr>
      </w:pPr>
    </w:p>
    <w:p w14:paraId="74668209" w14:textId="77777777" w:rsidR="00DF3C7A" w:rsidRDefault="00DF3C7A" w:rsidP="00F34852">
      <w:pPr>
        <w:spacing w:after="0" w:line="360" w:lineRule="auto"/>
        <w:contextualSpacing/>
        <w:rPr>
          <w:rStyle w:val="Strong"/>
          <w:rFonts w:ascii="Arial" w:hAnsi="Arial" w:cs="Arial"/>
          <w:b w:val="0"/>
          <w:bCs w:val="0"/>
        </w:rPr>
      </w:pPr>
    </w:p>
    <w:p w14:paraId="476B7819" w14:textId="77777777" w:rsidR="00DF3C7A" w:rsidRDefault="00DF3C7A" w:rsidP="00F34852">
      <w:pPr>
        <w:spacing w:after="0" w:line="360" w:lineRule="auto"/>
        <w:contextualSpacing/>
        <w:rPr>
          <w:rStyle w:val="Strong"/>
          <w:rFonts w:ascii="Arial" w:hAnsi="Arial" w:cs="Arial"/>
          <w:b w:val="0"/>
          <w:bCs w:val="0"/>
        </w:rPr>
      </w:pPr>
    </w:p>
    <w:p w14:paraId="25B199E4" w14:textId="77777777" w:rsidR="00DF3C7A" w:rsidRDefault="00DF3C7A" w:rsidP="00F34852">
      <w:pPr>
        <w:spacing w:after="0" w:line="360" w:lineRule="auto"/>
        <w:contextualSpacing/>
        <w:rPr>
          <w:rStyle w:val="Strong"/>
          <w:rFonts w:ascii="Arial" w:hAnsi="Arial" w:cs="Arial"/>
          <w:b w:val="0"/>
          <w:bCs w:val="0"/>
        </w:rPr>
      </w:pPr>
    </w:p>
    <w:p w14:paraId="03A94EA8" w14:textId="77777777" w:rsidR="00DF3C7A" w:rsidRDefault="00DF3C7A" w:rsidP="00F34852">
      <w:pPr>
        <w:spacing w:after="0" w:line="360" w:lineRule="auto"/>
        <w:contextualSpacing/>
        <w:rPr>
          <w:rStyle w:val="Strong"/>
          <w:rFonts w:ascii="Arial" w:hAnsi="Arial" w:cs="Arial"/>
          <w:b w:val="0"/>
          <w:bCs w:val="0"/>
        </w:rPr>
      </w:pPr>
    </w:p>
    <w:p w14:paraId="0DFE890B" w14:textId="77777777" w:rsidR="00DF3C7A" w:rsidRDefault="00DF3C7A" w:rsidP="00F34852">
      <w:pPr>
        <w:spacing w:after="0" w:line="360" w:lineRule="auto"/>
        <w:contextualSpacing/>
        <w:rPr>
          <w:rStyle w:val="Strong"/>
          <w:rFonts w:ascii="Arial" w:hAnsi="Arial" w:cs="Arial"/>
          <w:b w:val="0"/>
          <w:bCs w:val="0"/>
        </w:rPr>
      </w:pPr>
    </w:p>
    <w:p w14:paraId="22FCAFD8" w14:textId="77777777" w:rsidR="00DF3C7A" w:rsidRDefault="00DF3C7A" w:rsidP="00F34852">
      <w:pPr>
        <w:spacing w:after="0" w:line="360" w:lineRule="auto"/>
        <w:contextualSpacing/>
        <w:rPr>
          <w:rStyle w:val="Strong"/>
          <w:rFonts w:ascii="Arial" w:hAnsi="Arial" w:cs="Arial"/>
          <w:b w:val="0"/>
          <w:bCs w:val="0"/>
        </w:rPr>
      </w:pPr>
    </w:p>
    <w:p w14:paraId="1E666A0A" w14:textId="77777777" w:rsidR="00DF3C7A" w:rsidRDefault="00DF3C7A" w:rsidP="00F34852">
      <w:pPr>
        <w:spacing w:after="0" w:line="360" w:lineRule="auto"/>
        <w:contextualSpacing/>
        <w:rPr>
          <w:rStyle w:val="Strong"/>
          <w:rFonts w:ascii="Arial" w:hAnsi="Arial" w:cs="Arial"/>
          <w:b w:val="0"/>
          <w:bCs w:val="0"/>
        </w:rPr>
      </w:pPr>
    </w:p>
    <w:p w14:paraId="498CF5E7" w14:textId="77777777" w:rsidR="00DF3C7A" w:rsidRDefault="00DF3C7A" w:rsidP="00F34852">
      <w:pPr>
        <w:spacing w:after="0" w:line="360" w:lineRule="auto"/>
        <w:contextualSpacing/>
        <w:rPr>
          <w:rStyle w:val="Strong"/>
          <w:rFonts w:ascii="Arial" w:hAnsi="Arial" w:cs="Arial"/>
          <w:b w:val="0"/>
          <w:bCs w:val="0"/>
        </w:rPr>
      </w:pPr>
    </w:p>
    <w:p w14:paraId="1FBA1FA1" w14:textId="77777777" w:rsidR="00DF3C7A" w:rsidRDefault="00DF3C7A" w:rsidP="00F34852">
      <w:pPr>
        <w:spacing w:after="0" w:line="360" w:lineRule="auto"/>
        <w:contextualSpacing/>
        <w:rPr>
          <w:rStyle w:val="Strong"/>
          <w:rFonts w:ascii="Arial" w:hAnsi="Arial" w:cs="Arial"/>
          <w:b w:val="0"/>
          <w:bCs w:val="0"/>
        </w:rPr>
      </w:pPr>
    </w:p>
    <w:p w14:paraId="682BF7A2" w14:textId="77777777" w:rsidR="00DF3C7A" w:rsidRDefault="00DF3C7A" w:rsidP="00F34852">
      <w:pPr>
        <w:spacing w:after="0" w:line="360" w:lineRule="auto"/>
        <w:contextualSpacing/>
        <w:rPr>
          <w:rStyle w:val="Strong"/>
          <w:rFonts w:ascii="Arial" w:hAnsi="Arial" w:cs="Arial"/>
          <w:b w:val="0"/>
          <w:bCs w:val="0"/>
        </w:rPr>
      </w:pPr>
    </w:p>
    <w:p w14:paraId="6630DA5A" w14:textId="77777777" w:rsidR="00DF3C7A" w:rsidRDefault="00DF3C7A" w:rsidP="00F34852">
      <w:pPr>
        <w:spacing w:after="0" w:line="360" w:lineRule="auto"/>
        <w:contextualSpacing/>
        <w:rPr>
          <w:rStyle w:val="Strong"/>
          <w:rFonts w:ascii="Arial" w:hAnsi="Arial" w:cs="Arial"/>
          <w:b w:val="0"/>
          <w:bCs w:val="0"/>
        </w:rPr>
      </w:pPr>
    </w:p>
    <w:p w14:paraId="45ECDC93" w14:textId="77777777" w:rsidR="00DF3C7A" w:rsidRDefault="00DF3C7A" w:rsidP="00F34852">
      <w:pPr>
        <w:spacing w:after="0" w:line="360" w:lineRule="auto"/>
        <w:contextualSpacing/>
        <w:rPr>
          <w:rStyle w:val="Strong"/>
          <w:rFonts w:ascii="Arial" w:hAnsi="Arial" w:cs="Arial"/>
          <w:b w:val="0"/>
          <w:bCs w:val="0"/>
        </w:rPr>
      </w:pPr>
    </w:p>
    <w:p w14:paraId="01463029" w14:textId="77777777" w:rsidR="00DF3C7A" w:rsidRPr="00173EBE" w:rsidRDefault="00DF3C7A" w:rsidP="00F34852">
      <w:pPr>
        <w:spacing w:after="0" w:line="360" w:lineRule="auto"/>
        <w:contextualSpacing/>
        <w:rPr>
          <w:rStyle w:val="Strong"/>
          <w:rFonts w:ascii="Arial" w:eastAsia="Times New Roman" w:hAnsi="Arial" w:cs="Arial"/>
        </w:rPr>
      </w:pPr>
    </w:p>
    <w:p w14:paraId="42EAA965" w14:textId="436D7AB3" w:rsidR="009E7785" w:rsidRPr="00DF3C7A" w:rsidRDefault="00305BA3" w:rsidP="00F34852">
      <w:pPr>
        <w:pStyle w:val="Heading1"/>
        <w:rPr>
          <w:rFonts w:ascii="Arial" w:hAnsi="Arial" w:cs="Arial"/>
          <w:sz w:val="32"/>
          <w:szCs w:val="32"/>
        </w:rPr>
      </w:pPr>
      <w:bookmarkStart w:id="69" w:name="_Toc224550825"/>
      <w:r w:rsidRPr="00DF3C7A">
        <w:rPr>
          <w:rStyle w:val="Strong"/>
          <w:rFonts w:ascii="Arial" w:hAnsi="Arial" w:cs="Arial"/>
          <w:b/>
          <w:bCs/>
          <w:sz w:val="32"/>
          <w:szCs w:val="32"/>
        </w:rPr>
        <w:lastRenderedPageBreak/>
        <w:t>CHAPTER 5</w:t>
      </w:r>
      <w:r w:rsidR="009E7785" w:rsidRPr="00DF3C7A">
        <w:rPr>
          <w:rStyle w:val="Strong"/>
          <w:rFonts w:ascii="Arial" w:hAnsi="Arial" w:cs="Arial"/>
          <w:b/>
          <w:bCs/>
          <w:sz w:val="32"/>
          <w:szCs w:val="32"/>
        </w:rPr>
        <w:t>: CONCLUSION</w:t>
      </w:r>
      <w:bookmarkEnd w:id="69"/>
    </w:p>
    <w:p w14:paraId="3F7151A5" w14:textId="094C6F3B" w:rsidR="009E7785" w:rsidRPr="00DF3C7A" w:rsidRDefault="009E7785" w:rsidP="00F34852">
      <w:pPr>
        <w:pStyle w:val="Heading2"/>
        <w:rPr>
          <w:rFonts w:ascii="Arial" w:hAnsi="Arial" w:cs="Arial"/>
          <w:sz w:val="28"/>
          <w:szCs w:val="28"/>
        </w:rPr>
      </w:pPr>
      <w:bookmarkStart w:id="70" w:name="_Toc224550826"/>
      <w:r w:rsidRPr="00DF3C7A">
        <w:rPr>
          <w:rStyle w:val="Strong"/>
          <w:rFonts w:ascii="Arial" w:hAnsi="Arial" w:cs="Arial"/>
          <w:b/>
          <w:bCs/>
          <w:sz w:val="28"/>
          <w:szCs w:val="28"/>
        </w:rPr>
        <w:t>Introduction</w:t>
      </w:r>
      <w:bookmarkEnd w:id="70"/>
    </w:p>
    <w:p w14:paraId="79560B7E" w14:textId="77777777" w:rsidR="009E7785" w:rsidRPr="00173EBE" w:rsidRDefault="006F2F13" w:rsidP="00F34852">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 xml:space="preserve">The aim of this dissertation was to investigate and examine the quality and provision of mental health knowledge and support services to young adults in the United Kingdom, concerning accessibility, perceived efficacy, and future opportunities of enhancing and improving current health and social care </w:t>
      </w:r>
      <w:r w:rsidR="00D21543" w:rsidRPr="00173EBE">
        <w:rPr>
          <w:rFonts w:ascii="Arial" w:hAnsi="Arial" w:cs="Arial"/>
          <w:sz w:val="22"/>
          <w:szCs w:val="22"/>
        </w:rPr>
        <w:t>practice</w:t>
      </w:r>
      <w:r w:rsidRPr="00173EBE">
        <w:rPr>
          <w:rFonts w:ascii="Arial" w:hAnsi="Arial" w:cs="Arial"/>
          <w:sz w:val="22"/>
          <w:szCs w:val="22"/>
        </w:rPr>
        <w:t xml:space="preserve">. The study combined current evidence in the UK to study the role of awareness </w:t>
      </w:r>
      <w:proofErr w:type="spellStart"/>
      <w:r w:rsidRPr="00173EBE">
        <w:rPr>
          <w:rFonts w:ascii="Arial" w:hAnsi="Arial" w:cs="Arial"/>
          <w:sz w:val="22"/>
          <w:szCs w:val="22"/>
        </w:rPr>
        <w:t>programmes</w:t>
      </w:r>
      <w:proofErr w:type="spellEnd"/>
      <w:r w:rsidRPr="00173EBE">
        <w:rPr>
          <w:rFonts w:ascii="Arial" w:hAnsi="Arial" w:cs="Arial"/>
          <w:sz w:val="22"/>
          <w:szCs w:val="22"/>
        </w:rPr>
        <w:t xml:space="preserve"> in the intersection of supply and demand of service provision and how young adults receive mental health support using a qualitative secondary research design and systematic literature review. This final chapter will provide a synopsis of the major findings, comment on the way the research </w:t>
      </w:r>
      <w:r w:rsidR="00D21543" w:rsidRPr="00173EBE">
        <w:rPr>
          <w:rFonts w:ascii="Arial" w:hAnsi="Arial" w:cs="Arial"/>
          <w:sz w:val="22"/>
          <w:szCs w:val="22"/>
        </w:rPr>
        <w:t>aims and objectives were met, the contribution to knowledge, limitations, and evidence-based policy, practice</w:t>
      </w:r>
      <w:r w:rsidRPr="00173EBE">
        <w:rPr>
          <w:rFonts w:ascii="Arial" w:hAnsi="Arial" w:cs="Arial"/>
          <w:sz w:val="22"/>
          <w:szCs w:val="22"/>
        </w:rPr>
        <w:t xml:space="preserve">, and future research recommendations. The concluding part of the chapter reminds </w:t>
      </w:r>
      <w:r w:rsidR="00D21543" w:rsidRPr="00173EBE">
        <w:rPr>
          <w:rFonts w:ascii="Arial" w:hAnsi="Arial" w:cs="Arial"/>
          <w:sz w:val="22"/>
          <w:szCs w:val="22"/>
        </w:rPr>
        <w:t>us of the importance of building a rational, fair,</w:t>
      </w:r>
      <w:r w:rsidRPr="00173EBE">
        <w:rPr>
          <w:rFonts w:ascii="Arial" w:hAnsi="Arial" w:cs="Arial"/>
          <w:sz w:val="22"/>
          <w:szCs w:val="22"/>
        </w:rPr>
        <w:t xml:space="preserve"> and youth-focused mental health system that can turn awareness into substantial and prompt support</w:t>
      </w:r>
      <w:r w:rsidR="009E7785" w:rsidRPr="00173EBE">
        <w:rPr>
          <w:rFonts w:ascii="Arial" w:hAnsi="Arial" w:cs="Arial"/>
          <w:sz w:val="22"/>
          <w:szCs w:val="22"/>
        </w:rPr>
        <w:t>.</w:t>
      </w:r>
    </w:p>
    <w:p w14:paraId="7503D7D5" w14:textId="6AFCEC61" w:rsidR="009E7785" w:rsidRPr="00DF3C7A" w:rsidRDefault="009E7785" w:rsidP="00F34852">
      <w:pPr>
        <w:pStyle w:val="Heading2"/>
        <w:rPr>
          <w:rFonts w:ascii="Arial" w:hAnsi="Arial" w:cs="Arial"/>
          <w:sz w:val="28"/>
          <w:szCs w:val="28"/>
        </w:rPr>
      </w:pPr>
      <w:bookmarkStart w:id="71" w:name="_Toc224550827"/>
      <w:r w:rsidRPr="00DF3C7A">
        <w:rPr>
          <w:rStyle w:val="Strong"/>
          <w:rFonts w:ascii="Arial" w:hAnsi="Arial" w:cs="Arial"/>
          <w:b/>
          <w:bCs/>
          <w:sz w:val="28"/>
          <w:szCs w:val="28"/>
        </w:rPr>
        <w:t>Summary of Key Findings</w:t>
      </w:r>
      <w:bookmarkEnd w:id="71"/>
    </w:p>
    <w:p w14:paraId="2F7BF859" w14:textId="246A7B4C" w:rsidR="006F2F13" w:rsidRPr="00173EBE" w:rsidRDefault="006F2F13" w:rsidP="00F34852">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 xml:space="preserve">The results prove that the challenges of mental health among young adults in the UK have risen significantly, which is corroborated </w:t>
      </w:r>
      <w:r w:rsidR="00D21543" w:rsidRPr="00173EBE">
        <w:rPr>
          <w:rFonts w:ascii="Arial" w:hAnsi="Arial" w:cs="Arial"/>
          <w:sz w:val="22"/>
          <w:szCs w:val="22"/>
        </w:rPr>
        <w:t xml:space="preserve">by the national statistics, indicating a </w:t>
      </w:r>
      <w:r w:rsidRPr="00173EBE">
        <w:rPr>
          <w:rFonts w:ascii="Arial" w:hAnsi="Arial" w:cs="Arial"/>
          <w:sz w:val="22"/>
          <w:szCs w:val="22"/>
        </w:rPr>
        <w:t>growing prevalence of anxiety, depression, and a certain degree of psychological discomfort among young adults in the UK. These contextual stress factors define the character and the intensity of the distress undergone and determine the way young adults interact with mental health services.</w:t>
      </w:r>
    </w:p>
    <w:p w14:paraId="41F32C73" w14:textId="77777777" w:rsidR="006F2F13" w:rsidRPr="00173EBE" w:rsidRDefault="006F2F13" w:rsidP="00F34852">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 xml:space="preserve">Awareness </w:t>
      </w:r>
      <w:proofErr w:type="spellStart"/>
      <w:r w:rsidRPr="00173EBE">
        <w:rPr>
          <w:rFonts w:ascii="Arial" w:hAnsi="Arial" w:cs="Arial"/>
          <w:sz w:val="22"/>
          <w:szCs w:val="22"/>
        </w:rPr>
        <w:t>programmes</w:t>
      </w:r>
      <w:proofErr w:type="spellEnd"/>
      <w:r w:rsidRPr="00173EBE">
        <w:rPr>
          <w:rFonts w:ascii="Arial" w:hAnsi="Arial" w:cs="Arial"/>
          <w:sz w:val="22"/>
          <w:szCs w:val="22"/>
        </w:rPr>
        <w:t xml:space="preserve"> were generally viewed as being mentally </w:t>
      </w:r>
      <w:r w:rsidR="00D21543" w:rsidRPr="00173EBE">
        <w:rPr>
          <w:rFonts w:ascii="Arial" w:hAnsi="Arial" w:cs="Arial"/>
          <w:sz w:val="22"/>
          <w:szCs w:val="22"/>
        </w:rPr>
        <w:t>healthy, literate,</w:t>
      </w:r>
      <w:r w:rsidRPr="00173EBE">
        <w:rPr>
          <w:rFonts w:ascii="Arial" w:hAnsi="Arial" w:cs="Arial"/>
          <w:sz w:val="22"/>
          <w:szCs w:val="22"/>
        </w:rPr>
        <w:t xml:space="preserve"> and </w:t>
      </w:r>
      <w:proofErr w:type="spellStart"/>
      <w:r w:rsidRPr="00173EBE">
        <w:rPr>
          <w:rFonts w:ascii="Arial" w:hAnsi="Arial" w:cs="Arial"/>
          <w:sz w:val="22"/>
          <w:szCs w:val="22"/>
        </w:rPr>
        <w:t>stigmatised</w:t>
      </w:r>
      <w:proofErr w:type="spellEnd"/>
      <w:r w:rsidRPr="00173EBE">
        <w:rPr>
          <w:rFonts w:ascii="Arial" w:hAnsi="Arial" w:cs="Arial"/>
          <w:sz w:val="22"/>
          <w:szCs w:val="22"/>
        </w:rPr>
        <w:t xml:space="preserve"> less. Young adults said that they were more confident about </w:t>
      </w:r>
      <w:r w:rsidR="00D21543" w:rsidRPr="00173EBE">
        <w:rPr>
          <w:rFonts w:ascii="Arial" w:hAnsi="Arial" w:cs="Arial"/>
          <w:sz w:val="22"/>
          <w:szCs w:val="22"/>
        </w:rPr>
        <w:t>their ability to identify symptoms and communicate about mental health with friends, educators,</w:t>
      </w:r>
      <w:r w:rsidRPr="00173EBE">
        <w:rPr>
          <w:rFonts w:ascii="Arial" w:hAnsi="Arial" w:cs="Arial"/>
          <w:sz w:val="22"/>
          <w:szCs w:val="22"/>
        </w:rPr>
        <w:t xml:space="preserve"> and family. The level of awareness was not</w:t>
      </w:r>
      <w:r w:rsidR="00D21543" w:rsidRPr="00173EBE">
        <w:rPr>
          <w:rFonts w:ascii="Arial" w:hAnsi="Arial" w:cs="Arial"/>
          <w:sz w:val="22"/>
          <w:szCs w:val="22"/>
        </w:rPr>
        <w:t>, however,</w:t>
      </w:r>
      <w:r w:rsidRPr="00173EBE">
        <w:rPr>
          <w:rFonts w:ascii="Arial" w:hAnsi="Arial" w:cs="Arial"/>
          <w:sz w:val="22"/>
          <w:szCs w:val="22"/>
        </w:rPr>
        <w:t xml:space="preserve"> sufficient to get proper support. </w:t>
      </w:r>
      <w:r w:rsidR="00D21543" w:rsidRPr="00173EBE">
        <w:rPr>
          <w:rFonts w:ascii="Arial" w:hAnsi="Arial" w:cs="Arial"/>
          <w:sz w:val="22"/>
          <w:szCs w:val="22"/>
        </w:rPr>
        <w:t xml:space="preserve">A persistent awareness-service gap was identified: young adults were aware of the availability of help but </w:t>
      </w:r>
      <w:proofErr w:type="gramStart"/>
      <w:r w:rsidR="00D21543" w:rsidRPr="00173EBE">
        <w:rPr>
          <w:rFonts w:ascii="Arial" w:hAnsi="Arial" w:cs="Arial"/>
          <w:sz w:val="22"/>
          <w:szCs w:val="22"/>
        </w:rPr>
        <w:t>unsure</w:t>
      </w:r>
      <w:proofErr w:type="gramEnd"/>
      <w:r w:rsidR="00D21543" w:rsidRPr="00173EBE">
        <w:rPr>
          <w:rFonts w:ascii="Arial" w:hAnsi="Arial" w:cs="Arial"/>
          <w:sz w:val="22"/>
          <w:szCs w:val="22"/>
        </w:rPr>
        <w:t xml:space="preserve"> where to seek </w:t>
      </w:r>
      <w:proofErr w:type="gramStart"/>
      <w:r w:rsidR="00D21543" w:rsidRPr="00173EBE">
        <w:rPr>
          <w:rFonts w:ascii="Arial" w:hAnsi="Arial" w:cs="Arial"/>
          <w:sz w:val="22"/>
          <w:szCs w:val="22"/>
        </w:rPr>
        <w:t>it, or</w:t>
      </w:r>
      <w:proofErr w:type="gramEnd"/>
      <w:r w:rsidR="00D21543" w:rsidRPr="00173EBE">
        <w:rPr>
          <w:rFonts w:ascii="Arial" w:hAnsi="Arial" w:cs="Arial"/>
          <w:sz w:val="22"/>
          <w:szCs w:val="22"/>
        </w:rPr>
        <w:t xml:space="preserve"> faced major barriers after seeking it</w:t>
      </w:r>
      <w:r w:rsidRPr="00173EBE">
        <w:rPr>
          <w:rFonts w:ascii="Arial" w:hAnsi="Arial" w:cs="Arial"/>
          <w:sz w:val="22"/>
          <w:szCs w:val="22"/>
        </w:rPr>
        <w:t>.</w:t>
      </w:r>
    </w:p>
    <w:p w14:paraId="28FD0182" w14:textId="77777777" w:rsidR="006F2F13" w:rsidRPr="00173EBE" w:rsidRDefault="006F2F13" w:rsidP="00F34852">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Accessibility was also observed to be multidimensional and not only physical but also waiting times, complexity of referral, eligibility threshold</w:t>
      </w:r>
      <w:r w:rsidR="00D21543" w:rsidRPr="00173EBE">
        <w:rPr>
          <w:rFonts w:ascii="Arial" w:hAnsi="Arial" w:cs="Arial"/>
          <w:sz w:val="22"/>
          <w:szCs w:val="22"/>
        </w:rPr>
        <w:t>,</w:t>
      </w:r>
      <w:r w:rsidRPr="00173EBE">
        <w:rPr>
          <w:rFonts w:ascii="Arial" w:hAnsi="Arial" w:cs="Arial"/>
          <w:sz w:val="22"/>
          <w:szCs w:val="22"/>
        </w:rPr>
        <w:t xml:space="preserve"> and flexibility of the services offered. Delays in waiting lists and disjointed routes were significant barriers that deterred </w:t>
      </w:r>
      <w:proofErr w:type="gramStart"/>
      <w:r w:rsidRPr="00173EBE">
        <w:rPr>
          <w:rFonts w:ascii="Arial" w:hAnsi="Arial" w:cs="Arial"/>
          <w:sz w:val="22"/>
          <w:szCs w:val="22"/>
        </w:rPr>
        <w:t>the help</w:t>
      </w:r>
      <w:proofErr w:type="gramEnd"/>
      <w:r w:rsidRPr="00173EBE">
        <w:rPr>
          <w:rFonts w:ascii="Arial" w:hAnsi="Arial" w:cs="Arial"/>
          <w:sz w:val="22"/>
          <w:szCs w:val="22"/>
        </w:rPr>
        <w:t xml:space="preserve">-seeking </w:t>
      </w:r>
      <w:proofErr w:type="spellStart"/>
      <w:r w:rsidRPr="00173EBE">
        <w:rPr>
          <w:rFonts w:ascii="Arial" w:hAnsi="Arial" w:cs="Arial"/>
          <w:sz w:val="22"/>
          <w:szCs w:val="22"/>
        </w:rPr>
        <w:t>behaviour</w:t>
      </w:r>
      <w:proofErr w:type="spellEnd"/>
      <w:r w:rsidRPr="00173EBE">
        <w:rPr>
          <w:rFonts w:ascii="Arial" w:hAnsi="Arial" w:cs="Arial"/>
          <w:sz w:val="22"/>
          <w:szCs w:val="22"/>
        </w:rPr>
        <w:t xml:space="preserve"> and played a role in worsening mental health. The passage between child and adolescent to adult services was also a problematic point of transition that was usually </w:t>
      </w:r>
      <w:proofErr w:type="spellStart"/>
      <w:r w:rsidRPr="00173EBE">
        <w:rPr>
          <w:rFonts w:ascii="Arial" w:hAnsi="Arial" w:cs="Arial"/>
          <w:sz w:val="22"/>
          <w:szCs w:val="22"/>
        </w:rPr>
        <w:t>characterised</w:t>
      </w:r>
      <w:proofErr w:type="spellEnd"/>
      <w:r w:rsidRPr="00173EBE">
        <w:rPr>
          <w:rFonts w:ascii="Arial" w:hAnsi="Arial" w:cs="Arial"/>
          <w:sz w:val="22"/>
          <w:szCs w:val="22"/>
        </w:rPr>
        <w:t xml:space="preserve"> by </w:t>
      </w:r>
      <w:r w:rsidR="00D21543" w:rsidRPr="00173EBE">
        <w:rPr>
          <w:rFonts w:ascii="Arial" w:hAnsi="Arial" w:cs="Arial"/>
          <w:sz w:val="22"/>
          <w:szCs w:val="22"/>
        </w:rPr>
        <w:t xml:space="preserve">discontinuity and a </w:t>
      </w:r>
      <w:r w:rsidRPr="00173EBE">
        <w:rPr>
          <w:rFonts w:ascii="Arial" w:hAnsi="Arial" w:cs="Arial"/>
          <w:sz w:val="22"/>
          <w:szCs w:val="22"/>
        </w:rPr>
        <w:t>lack of support.</w:t>
      </w:r>
    </w:p>
    <w:p w14:paraId="0D2FA7E1" w14:textId="77777777" w:rsidR="006F2F13" w:rsidRPr="00173EBE" w:rsidRDefault="006F2F13" w:rsidP="00F34852">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 xml:space="preserve">Unequal access and experience were observed. The socio-economically disadvantaged background, ethnic minority communities, and the digitally excluded groups were compounded </w:t>
      </w:r>
      <w:r w:rsidRPr="00173EBE">
        <w:rPr>
          <w:rFonts w:ascii="Arial" w:hAnsi="Arial" w:cs="Arial"/>
          <w:sz w:val="22"/>
          <w:szCs w:val="22"/>
        </w:rPr>
        <w:lastRenderedPageBreak/>
        <w:t xml:space="preserve">by young adults. Absence of </w:t>
      </w:r>
      <w:r w:rsidR="00D21543" w:rsidRPr="00173EBE">
        <w:rPr>
          <w:rFonts w:ascii="Arial" w:hAnsi="Arial" w:cs="Arial"/>
          <w:sz w:val="22"/>
          <w:szCs w:val="22"/>
        </w:rPr>
        <w:t>culturally</w:t>
      </w:r>
      <w:r w:rsidRPr="00173EBE">
        <w:rPr>
          <w:rFonts w:ascii="Arial" w:hAnsi="Arial" w:cs="Arial"/>
          <w:sz w:val="22"/>
          <w:szCs w:val="22"/>
        </w:rPr>
        <w:t xml:space="preserve"> responsive care, cultural stigma, and distrust of statutory services further diminished engagement. These disparities strengthen social differences in mental health and support the necessity of specific, comprehensive interventions.</w:t>
      </w:r>
    </w:p>
    <w:p w14:paraId="0104A818" w14:textId="4071B3AB" w:rsidR="009E7785" w:rsidRPr="00173EBE" w:rsidRDefault="006F2F13" w:rsidP="006C39EE">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 xml:space="preserve">Relational factors had a strong </w:t>
      </w:r>
      <w:r w:rsidR="00D21543" w:rsidRPr="00173EBE">
        <w:rPr>
          <w:rFonts w:ascii="Arial" w:hAnsi="Arial" w:cs="Arial"/>
          <w:sz w:val="22"/>
          <w:szCs w:val="22"/>
        </w:rPr>
        <w:t>connection</w:t>
      </w:r>
      <w:r w:rsidRPr="00173EBE">
        <w:rPr>
          <w:rFonts w:ascii="Arial" w:hAnsi="Arial" w:cs="Arial"/>
          <w:sz w:val="22"/>
          <w:szCs w:val="22"/>
        </w:rPr>
        <w:t xml:space="preserve"> with perceived quality of care. </w:t>
      </w:r>
      <w:r w:rsidR="00D21543" w:rsidRPr="00173EBE">
        <w:rPr>
          <w:rFonts w:ascii="Arial" w:hAnsi="Arial" w:cs="Arial"/>
          <w:sz w:val="22"/>
          <w:szCs w:val="22"/>
        </w:rPr>
        <w:t>A sense of being listened to, respected, and included in decision-making increased satisfaction and engagement, and feelings of being dismissed or hurried</w:t>
      </w:r>
      <w:r w:rsidRPr="00173EBE">
        <w:rPr>
          <w:rFonts w:ascii="Arial" w:hAnsi="Arial" w:cs="Arial"/>
          <w:sz w:val="22"/>
          <w:szCs w:val="22"/>
        </w:rPr>
        <w:t xml:space="preserve"> decreased trust. The practitioners were constrained by </w:t>
      </w:r>
      <w:proofErr w:type="spellStart"/>
      <w:r w:rsidRPr="00173EBE">
        <w:rPr>
          <w:rFonts w:ascii="Arial" w:hAnsi="Arial" w:cs="Arial"/>
          <w:sz w:val="22"/>
          <w:szCs w:val="22"/>
        </w:rPr>
        <w:t>organisational</w:t>
      </w:r>
      <w:proofErr w:type="spellEnd"/>
      <w:r w:rsidRPr="00173EBE">
        <w:rPr>
          <w:rFonts w:ascii="Arial" w:hAnsi="Arial" w:cs="Arial"/>
          <w:sz w:val="22"/>
          <w:szCs w:val="22"/>
        </w:rPr>
        <w:t xml:space="preserve"> factors like high caseloads and shortages in </w:t>
      </w:r>
      <w:r w:rsidR="00D21543" w:rsidRPr="00173EBE">
        <w:rPr>
          <w:rFonts w:ascii="Arial" w:hAnsi="Arial" w:cs="Arial"/>
          <w:sz w:val="22"/>
          <w:szCs w:val="22"/>
        </w:rPr>
        <w:t xml:space="preserve">the </w:t>
      </w:r>
      <w:r w:rsidRPr="00173EBE">
        <w:rPr>
          <w:rFonts w:ascii="Arial" w:hAnsi="Arial" w:cs="Arial"/>
          <w:sz w:val="22"/>
          <w:szCs w:val="22"/>
        </w:rPr>
        <w:t>workforce to offer rela</w:t>
      </w:r>
      <w:r w:rsidR="006C39EE" w:rsidRPr="00173EBE">
        <w:rPr>
          <w:rFonts w:ascii="Arial" w:hAnsi="Arial" w:cs="Arial"/>
          <w:sz w:val="22"/>
          <w:szCs w:val="22"/>
        </w:rPr>
        <w:t>tional and person-</w:t>
      </w:r>
      <w:proofErr w:type="spellStart"/>
      <w:r w:rsidR="006C39EE" w:rsidRPr="00173EBE">
        <w:rPr>
          <w:rFonts w:ascii="Arial" w:hAnsi="Arial" w:cs="Arial"/>
          <w:sz w:val="22"/>
          <w:szCs w:val="22"/>
        </w:rPr>
        <w:t>centred</w:t>
      </w:r>
      <w:proofErr w:type="spellEnd"/>
      <w:r w:rsidR="006C39EE" w:rsidRPr="00173EBE">
        <w:rPr>
          <w:rFonts w:ascii="Arial" w:hAnsi="Arial" w:cs="Arial"/>
          <w:sz w:val="22"/>
          <w:szCs w:val="22"/>
        </w:rPr>
        <w:t xml:space="preserve"> care. L</w:t>
      </w:r>
      <w:r w:rsidRPr="00173EBE">
        <w:rPr>
          <w:rFonts w:ascii="Arial" w:hAnsi="Arial" w:cs="Arial"/>
          <w:sz w:val="22"/>
          <w:szCs w:val="22"/>
        </w:rPr>
        <w:t xml:space="preserve">astly, community and integrated models such as the youth hub and early support services were also found to be potential solutions. The models were appreciated </w:t>
      </w:r>
      <w:r w:rsidR="00D21543" w:rsidRPr="00173EBE">
        <w:rPr>
          <w:rFonts w:ascii="Arial" w:hAnsi="Arial" w:cs="Arial"/>
          <w:sz w:val="22"/>
          <w:szCs w:val="22"/>
        </w:rPr>
        <w:t>for their accessibility, non-</w:t>
      </w:r>
      <w:proofErr w:type="spellStart"/>
      <w:r w:rsidR="00D21543" w:rsidRPr="00173EBE">
        <w:rPr>
          <w:rFonts w:ascii="Arial" w:hAnsi="Arial" w:cs="Arial"/>
          <w:sz w:val="22"/>
          <w:szCs w:val="22"/>
        </w:rPr>
        <w:t>stigmatising</w:t>
      </w:r>
      <w:proofErr w:type="spellEnd"/>
      <w:r w:rsidR="00D21543" w:rsidRPr="00173EBE">
        <w:rPr>
          <w:rFonts w:ascii="Arial" w:hAnsi="Arial" w:cs="Arial"/>
          <w:sz w:val="22"/>
          <w:szCs w:val="22"/>
        </w:rPr>
        <w:t xml:space="preserve"> settings, and holistic attention to mental needs, social needs,</w:t>
      </w:r>
      <w:r w:rsidRPr="00173EBE">
        <w:rPr>
          <w:rFonts w:ascii="Arial" w:hAnsi="Arial" w:cs="Arial"/>
          <w:sz w:val="22"/>
          <w:szCs w:val="22"/>
        </w:rPr>
        <w:t xml:space="preserve"> and practical needs. Nonetheless, sustainability and uniform application </w:t>
      </w:r>
      <w:r w:rsidR="00D21543" w:rsidRPr="00173EBE">
        <w:rPr>
          <w:rFonts w:ascii="Arial" w:hAnsi="Arial" w:cs="Arial"/>
          <w:sz w:val="22"/>
          <w:szCs w:val="22"/>
        </w:rPr>
        <w:t>in</w:t>
      </w:r>
      <w:r w:rsidRPr="00173EBE">
        <w:rPr>
          <w:rFonts w:ascii="Arial" w:hAnsi="Arial" w:cs="Arial"/>
          <w:sz w:val="22"/>
          <w:szCs w:val="22"/>
        </w:rPr>
        <w:t xml:space="preserve"> the country </w:t>
      </w:r>
      <w:r w:rsidR="00D21543" w:rsidRPr="00173EBE">
        <w:rPr>
          <w:rFonts w:ascii="Arial" w:hAnsi="Arial" w:cs="Arial"/>
          <w:sz w:val="22"/>
          <w:szCs w:val="22"/>
        </w:rPr>
        <w:t>are</w:t>
      </w:r>
      <w:r w:rsidRPr="00173EBE">
        <w:rPr>
          <w:rFonts w:ascii="Arial" w:hAnsi="Arial" w:cs="Arial"/>
          <w:sz w:val="22"/>
          <w:szCs w:val="22"/>
        </w:rPr>
        <w:t xml:space="preserve"> a challenge</w:t>
      </w:r>
      <w:r w:rsidR="009E7785" w:rsidRPr="00173EBE">
        <w:rPr>
          <w:rFonts w:ascii="Arial" w:hAnsi="Arial" w:cs="Arial"/>
          <w:sz w:val="22"/>
          <w:szCs w:val="22"/>
        </w:rPr>
        <w:t>.</w:t>
      </w:r>
    </w:p>
    <w:p w14:paraId="2AB1626F" w14:textId="1FF25192" w:rsidR="009E7785" w:rsidRPr="00DF3C7A" w:rsidRDefault="009E7785" w:rsidP="00F34852">
      <w:pPr>
        <w:pStyle w:val="Heading2"/>
        <w:rPr>
          <w:rFonts w:ascii="Arial" w:hAnsi="Arial" w:cs="Arial"/>
          <w:sz w:val="28"/>
          <w:szCs w:val="28"/>
        </w:rPr>
      </w:pPr>
      <w:bookmarkStart w:id="72" w:name="_Toc224550828"/>
      <w:r w:rsidRPr="00DF3C7A">
        <w:rPr>
          <w:rStyle w:val="Strong"/>
          <w:rFonts w:ascii="Arial" w:hAnsi="Arial" w:cs="Arial"/>
          <w:b/>
          <w:bCs/>
          <w:sz w:val="28"/>
          <w:szCs w:val="28"/>
        </w:rPr>
        <w:t>Achievement of Research Aim and Objectives</w:t>
      </w:r>
      <w:bookmarkEnd w:id="72"/>
    </w:p>
    <w:p w14:paraId="69C934DB" w14:textId="402E39B5" w:rsidR="009E7785" w:rsidRDefault="006F2F13" w:rsidP="007033AA">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The objective of the research was to investigate and examine the quality of mental health awareness and support services in the UK among the young adult population in terms of accessibility, perceived</w:t>
      </w:r>
      <w:r w:rsidR="00D21543" w:rsidRPr="00173EBE">
        <w:rPr>
          <w:rFonts w:ascii="Arial" w:hAnsi="Arial" w:cs="Arial"/>
          <w:sz w:val="22"/>
          <w:szCs w:val="22"/>
        </w:rPr>
        <w:t xml:space="preserve"> quality, and possible areas of improvement</w:t>
      </w:r>
      <w:r w:rsidRPr="00173EBE">
        <w:rPr>
          <w:rFonts w:ascii="Arial" w:hAnsi="Arial" w:cs="Arial"/>
          <w:sz w:val="22"/>
          <w:szCs w:val="22"/>
        </w:rPr>
        <w:t xml:space="preserve">. The systematic synthesis of both qualitative and </w:t>
      </w:r>
      <w:r w:rsidR="001C3D1D" w:rsidRPr="00173EBE">
        <w:rPr>
          <w:rFonts w:ascii="Arial" w:hAnsi="Arial" w:cs="Arial"/>
          <w:sz w:val="22"/>
          <w:szCs w:val="22"/>
        </w:rPr>
        <w:t>primary-source</w:t>
      </w:r>
      <w:r w:rsidRPr="00173EBE">
        <w:rPr>
          <w:rFonts w:ascii="Arial" w:hAnsi="Arial" w:cs="Arial"/>
          <w:sz w:val="22"/>
          <w:szCs w:val="22"/>
        </w:rPr>
        <w:t xml:space="preserve"> literature was used to fulfil this purpose. Reviewing national campaigns, web-based interventions, and community-based models, the first aim, which was to study existing literature on mental health awareness </w:t>
      </w:r>
      <w:proofErr w:type="spellStart"/>
      <w:r w:rsidRPr="00173EBE">
        <w:rPr>
          <w:rFonts w:ascii="Arial" w:hAnsi="Arial" w:cs="Arial"/>
          <w:sz w:val="22"/>
          <w:szCs w:val="22"/>
        </w:rPr>
        <w:t>programmes</w:t>
      </w:r>
      <w:proofErr w:type="spellEnd"/>
      <w:r w:rsidRPr="00173EBE">
        <w:rPr>
          <w:rFonts w:ascii="Arial" w:hAnsi="Arial" w:cs="Arial"/>
          <w:sz w:val="22"/>
          <w:szCs w:val="22"/>
        </w:rPr>
        <w:t xml:space="preserve"> and support frameworks, was achieved. The review also identified the gains </w:t>
      </w:r>
      <w:r w:rsidR="00D21543" w:rsidRPr="00173EBE">
        <w:rPr>
          <w:rFonts w:ascii="Arial" w:hAnsi="Arial" w:cs="Arial"/>
          <w:sz w:val="22"/>
          <w:szCs w:val="22"/>
        </w:rPr>
        <w:t>in</w:t>
      </w:r>
      <w:r w:rsidRPr="00173EBE">
        <w:rPr>
          <w:rFonts w:ascii="Arial" w:hAnsi="Arial" w:cs="Arial"/>
          <w:sz w:val="22"/>
          <w:szCs w:val="22"/>
        </w:rPr>
        <w:t xml:space="preserve"> awareness and shortcomings of translating awareness </w:t>
      </w:r>
      <w:r w:rsidR="00D21543" w:rsidRPr="00173EBE">
        <w:rPr>
          <w:rFonts w:ascii="Arial" w:hAnsi="Arial" w:cs="Arial"/>
          <w:sz w:val="22"/>
          <w:szCs w:val="22"/>
        </w:rPr>
        <w:t>into</w:t>
      </w:r>
      <w:r w:rsidRPr="00173EBE">
        <w:rPr>
          <w:rFonts w:ascii="Arial" w:hAnsi="Arial" w:cs="Arial"/>
          <w:sz w:val="22"/>
          <w:szCs w:val="22"/>
        </w:rPr>
        <w:t xml:space="preserve"> care. Analysis of the accounts of young adults on waiting times, transitions, inequalities, and relational experiences covered the second objective, which was evaluating perceived accessibility and quality of services. The findings are informative on the experience of services in </w:t>
      </w:r>
      <w:r w:rsidR="00D21543" w:rsidRPr="00173EBE">
        <w:rPr>
          <w:rFonts w:ascii="Arial" w:hAnsi="Arial" w:cs="Arial"/>
          <w:sz w:val="22"/>
          <w:szCs w:val="22"/>
        </w:rPr>
        <w:t>practice</w:t>
      </w:r>
      <w:r w:rsidRPr="00173EBE">
        <w:rPr>
          <w:rFonts w:ascii="Arial" w:hAnsi="Arial" w:cs="Arial"/>
          <w:sz w:val="22"/>
          <w:szCs w:val="22"/>
        </w:rPr>
        <w:t xml:space="preserve">. The third </w:t>
      </w:r>
      <w:r w:rsidR="00E866E1" w:rsidRPr="00173EBE">
        <w:rPr>
          <w:rFonts w:ascii="Arial" w:hAnsi="Arial" w:cs="Arial"/>
          <w:sz w:val="22"/>
          <w:szCs w:val="22"/>
        </w:rPr>
        <w:t>goal,</w:t>
      </w:r>
      <w:r w:rsidR="007033AA" w:rsidRPr="00173EBE">
        <w:rPr>
          <w:rFonts w:ascii="Arial" w:hAnsi="Arial" w:cs="Arial"/>
          <w:sz w:val="22"/>
          <w:szCs w:val="22"/>
        </w:rPr>
        <w:t xml:space="preserve"> that</w:t>
      </w:r>
      <w:r w:rsidRPr="00173EBE">
        <w:rPr>
          <w:rFonts w:ascii="Arial" w:hAnsi="Arial" w:cs="Arial"/>
          <w:sz w:val="22"/>
          <w:szCs w:val="22"/>
        </w:rPr>
        <w:t xml:space="preserve"> of effectiveness analysis of awareness campaigns and community interventions, was achieved by </w:t>
      </w:r>
      <w:proofErr w:type="spellStart"/>
      <w:r w:rsidRPr="00173EBE">
        <w:rPr>
          <w:rFonts w:ascii="Arial" w:hAnsi="Arial" w:cs="Arial"/>
          <w:sz w:val="22"/>
          <w:szCs w:val="22"/>
        </w:rPr>
        <w:t>synthesising</w:t>
      </w:r>
      <w:proofErr w:type="spellEnd"/>
      <w:r w:rsidRPr="00173EBE">
        <w:rPr>
          <w:rFonts w:ascii="Arial" w:hAnsi="Arial" w:cs="Arial"/>
          <w:sz w:val="22"/>
          <w:szCs w:val="22"/>
        </w:rPr>
        <w:t xml:space="preserve"> the findings that demonstrated improved literacy and inconsistent effects on service </w:t>
      </w:r>
      <w:proofErr w:type="spellStart"/>
      <w:r w:rsidRPr="00173EBE">
        <w:rPr>
          <w:rFonts w:ascii="Arial" w:hAnsi="Arial" w:cs="Arial"/>
          <w:sz w:val="22"/>
          <w:szCs w:val="22"/>
        </w:rPr>
        <w:t>utilisation</w:t>
      </w:r>
      <w:proofErr w:type="spellEnd"/>
      <w:r w:rsidRPr="00173EBE">
        <w:rPr>
          <w:rFonts w:ascii="Arial" w:hAnsi="Arial" w:cs="Arial"/>
          <w:sz w:val="22"/>
          <w:szCs w:val="22"/>
        </w:rPr>
        <w:t>, as well as evidence that supported integrated hubs. The last goal, which is to create evidence-based recommendations</w:t>
      </w:r>
      <w:r w:rsidR="00D21543" w:rsidRPr="00173EBE">
        <w:rPr>
          <w:rFonts w:ascii="Arial" w:hAnsi="Arial" w:cs="Arial"/>
          <w:sz w:val="22"/>
          <w:szCs w:val="22"/>
        </w:rPr>
        <w:t>,</w:t>
      </w:r>
      <w:r w:rsidRPr="00173EBE">
        <w:rPr>
          <w:rFonts w:ascii="Arial" w:hAnsi="Arial" w:cs="Arial"/>
          <w:sz w:val="22"/>
          <w:szCs w:val="22"/>
        </w:rPr>
        <w:t xml:space="preserve"> is</w:t>
      </w:r>
      <w:r w:rsidR="007033AA" w:rsidRPr="00173EBE">
        <w:rPr>
          <w:rFonts w:ascii="Arial" w:hAnsi="Arial" w:cs="Arial"/>
          <w:sz w:val="22"/>
          <w:szCs w:val="22"/>
        </w:rPr>
        <w:t xml:space="preserve"> discussed in the next section. </w:t>
      </w:r>
      <w:r w:rsidRPr="00173EBE">
        <w:rPr>
          <w:rFonts w:ascii="Arial" w:hAnsi="Arial" w:cs="Arial"/>
          <w:sz w:val="22"/>
          <w:szCs w:val="22"/>
        </w:rPr>
        <w:t xml:space="preserve">The present dissertation fills the gap in </w:t>
      </w:r>
      <w:proofErr w:type="gramStart"/>
      <w:r w:rsidRPr="00173EBE">
        <w:rPr>
          <w:rFonts w:ascii="Arial" w:hAnsi="Arial" w:cs="Arial"/>
          <w:sz w:val="22"/>
          <w:szCs w:val="22"/>
        </w:rPr>
        <w:t>the literature</w:t>
      </w:r>
      <w:proofErr w:type="gramEnd"/>
      <w:r w:rsidRPr="00173EBE">
        <w:rPr>
          <w:rFonts w:ascii="Arial" w:hAnsi="Arial" w:cs="Arial"/>
          <w:sz w:val="22"/>
          <w:szCs w:val="22"/>
        </w:rPr>
        <w:t xml:space="preserve"> as it gathers the latest qualitative research about awareness and service delivery to young adults in the UK and sheds light upon the interplay between these two areas. The discovery of the gap between </w:t>
      </w:r>
      <w:r w:rsidR="00D21543" w:rsidRPr="00173EBE">
        <w:rPr>
          <w:rFonts w:ascii="Arial" w:hAnsi="Arial" w:cs="Arial"/>
          <w:sz w:val="22"/>
          <w:szCs w:val="22"/>
        </w:rPr>
        <w:t xml:space="preserve">awareness and </w:t>
      </w:r>
      <w:r w:rsidRPr="00173EBE">
        <w:rPr>
          <w:rFonts w:ascii="Arial" w:hAnsi="Arial" w:cs="Arial"/>
          <w:sz w:val="22"/>
          <w:szCs w:val="22"/>
        </w:rPr>
        <w:t xml:space="preserve">service provides </w:t>
      </w:r>
      <w:r w:rsidR="00E866E1" w:rsidRPr="00173EBE">
        <w:rPr>
          <w:rFonts w:ascii="Arial" w:hAnsi="Arial" w:cs="Arial"/>
          <w:sz w:val="22"/>
          <w:szCs w:val="22"/>
        </w:rPr>
        <w:t>conceptual</w:t>
      </w:r>
      <w:r w:rsidRPr="00173EBE">
        <w:rPr>
          <w:rFonts w:ascii="Arial" w:hAnsi="Arial" w:cs="Arial"/>
          <w:sz w:val="22"/>
          <w:szCs w:val="22"/>
        </w:rPr>
        <w:t xml:space="preserve"> clarity to the policy discussions and highlights the role of matching the demand and supply interventions. The study also promotes the evidence base of youth-</w:t>
      </w:r>
      <w:proofErr w:type="spellStart"/>
      <w:r w:rsidRPr="00173EBE">
        <w:rPr>
          <w:rFonts w:ascii="Arial" w:hAnsi="Arial" w:cs="Arial"/>
          <w:sz w:val="22"/>
          <w:szCs w:val="22"/>
        </w:rPr>
        <w:t>centred</w:t>
      </w:r>
      <w:proofErr w:type="spellEnd"/>
      <w:r w:rsidRPr="00173EBE">
        <w:rPr>
          <w:rFonts w:ascii="Arial" w:hAnsi="Arial" w:cs="Arial"/>
          <w:sz w:val="22"/>
          <w:szCs w:val="22"/>
        </w:rPr>
        <w:t xml:space="preserve"> and co-produced service design by preempting the views of young adults</w:t>
      </w:r>
      <w:r w:rsidR="009E7785" w:rsidRPr="00173EBE">
        <w:rPr>
          <w:rFonts w:ascii="Arial" w:hAnsi="Arial" w:cs="Arial"/>
          <w:sz w:val="22"/>
          <w:szCs w:val="22"/>
        </w:rPr>
        <w:t>.</w:t>
      </w:r>
    </w:p>
    <w:p w14:paraId="715FFB04" w14:textId="77777777" w:rsidR="001573C0" w:rsidRPr="00173EBE" w:rsidRDefault="001573C0" w:rsidP="007033AA">
      <w:pPr>
        <w:pStyle w:val="NormalWeb"/>
        <w:spacing w:before="0" w:beforeAutospacing="0" w:after="0" w:afterAutospacing="0" w:line="360" w:lineRule="auto"/>
        <w:ind w:firstLine="720"/>
        <w:contextualSpacing/>
        <w:jc w:val="both"/>
        <w:rPr>
          <w:rFonts w:ascii="Arial" w:hAnsi="Arial" w:cs="Arial"/>
          <w:sz w:val="22"/>
          <w:szCs w:val="22"/>
        </w:rPr>
      </w:pPr>
    </w:p>
    <w:p w14:paraId="66FDB35C" w14:textId="41746E4A" w:rsidR="009E7785" w:rsidRPr="00A22CF3" w:rsidRDefault="009E7785" w:rsidP="00F34852">
      <w:pPr>
        <w:pStyle w:val="Heading2"/>
        <w:rPr>
          <w:rFonts w:ascii="Arial" w:hAnsi="Arial" w:cs="Arial"/>
          <w:sz w:val="28"/>
          <w:szCs w:val="28"/>
        </w:rPr>
      </w:pPr>
      <w:bookmarkStart w:id="73" w:name="_Toc224550829"/>
      <w:r w:rsidRPr="00A22CF3">
        <w:rPr>
          <w:rStyle w:val="Strong"/>
          <w:rFonts w:ascii="Arial" w:hAnsi="Arial" w:cs="Arial"/>
          <w:b/>
          <w:bCs/>
          <w:sz w:val="28"/>
          <w:szCs w:val="28"/>
        </w:rPr>
        <w:lastRenderedPageBreak/>
        <w:t>Limitations of the Study</w:t>
      </w:r>
      <w:bookmarkEnd w:id="73"/>
    </w:p>
    <w:p w14:paraId="2DD6CFA7" w14:textId="0B831FAE" w:rsidR="009E7785" w:rsidRPr="00173EBE" w:rsidRDefault="006F2F13" w:rsidP="00F34852">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 xml:space="preserve">There are </w:t>
      </w:r>
      <w:r w:rsidR="00E866E1" w:rsidRPr="00173EBE">
        <w:rPr>
          <w:rFonts w:ascii="Arial" w:hAnsi="Arial" w:cs="Arial"/>
          <w:sz w:val="22"/>
          <w:szCs w:val="22"/>
        </w:rPr>
        <w:t>several</w:t>
      </w:r>
      <w:r w:rsidRPr="00173EBE">
        <w:rPr>
          <w:rFonts w:ascii="Arial" w:hAnsi="Arial" w:cs="Arial"/>
          <w:sz w:val="22"/>
          <w:szCs w:val="22"/>
        </w:rPr>
        <w:t xml:space="preserve"> limitations that </w:t>
      </w:r>
      <w:r w:rsidR="00E866E1" w:rsidRPr="00173EBE">
        <w:rPr>
          <w:rFonts w:ascii="Arial" w:hAnsi="Arial" w:cs="Arial"/>
          <w:sz w:val="22"/>
          <w:szCs w:val="22"/>
        </w:rPr>
        <w:t>must</w:t>
      </w:r>
      <w:r w:rsidRPr="00173EBE">
        <w:rPr>
          <w:rFonts w:ascii="Arial" w:hAnsi="Arial" w:cs="Arial"/>
          <w:sz w:val="22"/>
          <w:szCs w:val="22"/>
        </w:rPr>
        <w:t xml:space="preserve"> be addressed. The research used secondary data, thus limited to the coverage</w:t>
      </w:r>
      <w:r w:rsidR="00D21543" w:rsidRPr="00173EBE">
        <w:rPr>
          <w:rFonts w:ascii="Arial" w:hAnsi="Arial" w:cs="Arial"/>
          <w:sz w:val="22"/>
          <w:szCs w:val="22"/>
        </w:rPr>
        <w:t xml:space="preserve"> and quality</w:t>
      </w:r>
      <w:r w:rsidRPr="00173EBE">
        <w:rPr>
          <w:rFonts w:ascii="Arial" w:hAnsi="Arial" w:cs="Arial"/>
          <w:sz w:val="22"/>
          <w:szCs w:val="22"/>
        </w:rPr>
        <w:t xml:space="preserve"> of the already existing </w:t>
      </w:r>
      <w:r w:rsidR="00D21543" w:rsidRPr="00173EBE">
        <w:rPr>
          <w:rFonts w:ascii="Arial" w:hAnsi="Arial" w:cs="Arial"/>
          <w:sz w:val="22"/>
          <w:szCs w:val="22"/>
        </w:rPr>
        <w:t>research</w:t>
      </w:r>
      <w:r w:rsidRPr="00173EBE">
        <w:rPr>
          <w:rFonts w:ascii="Arial" w:hAnsi="Arial" w:cs="Arial"/>
          <w:sz w:val="22"/>
          <w:szCs w:val="22"/>
        </w:rPr>
        <w:t>. There would be some under-representation of certain groups of people</w:t>
      </w:r>
      <w:r w:rsidR="00D21543" w:rsidRPr="00173EBE">
        <w:rPr>
          <w:rFonts w:ascii="Arial" w:hAnsi="Arial" w:cs="Arial"/>
          <w:sz w:val="22"/>
          <w:szCs w:val="22"/>
        </w:rPr>
        <w:t>,</w:t>
      </w:r>
      <w:r w:rsidRPr="00173EBE">
        <w:rPr>
          <w:rFonts w:ascii="Arial" w:hAnsi="Arial" w:cs="Arial"/>
          <w:sz w:val="22"/>
          <w:szCs w:val="22"/>
        </w:rPr>
        <w:t xml:space="preserve"> like young adults who are not involved in any of the services. Even though it provides </w:t>
      </w:r>
      <w:r w:rsidR="00E866E1" w:rsidRPr="00173EBE">
        <w:rPr>
          <w:rFonts w:ascii="Arial" w:hAnsi="Arial" w:cs="Arial"/>
          <w:sz w:val="22"/>
          <w:szCs w:val="22"/>
        </w:rPr>
        <w:t>better</w:t>
      </w:r>
      <w:r w:rsidRPr="00173EBE">
        <w:rPr>
          <w:rFonts w:ascii="Arial" w:hAnsi="Arial" w:cs="Arial"/>
          <w:sz w:val="22"/>
          <w:szCs w:val="22"/>
        </w:rPr>
        <w:t xml:space="preserve"> contextual relevance because of the </w:t>
      </w:r>
      <w:r w:rsidR="00D21543" w:rsidRPr="00173EBE">
        <w:rPr>
          <w:rFonts w:ascii="Arial" w:hAnsi="Arial" w:cs="Arial"/>
          <w:sz w:val="22"/>
          <w:szCs w:val="22"/>
        </w:rPr>
        <w:t>UK-based</w:t>
      </w:r>
      <w:r w:rsidRPr="00173EBE">
        <w:rPr>
          <w:rFonts w:ascii="Arial" w:hAnsi="Arial" w:cs="Arial"/>
          <w:sz w:val="22"/>
          <w:szCs w:val="22"/>
        </w:rPr>
        <w:t xml:space="preserve"> literature, it restricts </w:t>
      </w:r>
      <w:proofErr w:type="gramStart"/>
      <w:r w:rsidRPr="00173EBE">
        <w:rPr>
          <w:rFonts w:ascii="Arial" w:hAnsi="Arial" w:cs="Arial"/>
          <w:sz w:val="22"/>
          <w:szCs w:val="22"/>
        </w:rPr>
        <w:t>the international</w:t>
      </w:r>
      <w:proofErr w:type="gramEnd"/>
      <w:r w:rsidRPr="00173EBE">
        <w:rPr>
          <w:rFonts w:ascii="Arial" w:hAnsi="Arial" w:cs="Arial"/>
          <w:sz w:val="22"/>
          <w:szCs w:val="22"/>
        </w:rPr>
        <w:t xml:space="preserve"> reference. Also, even systematic procedures, in qualitative synthesis, there is interpretive judgement</w:t>
      </w:r>
      <w:r w:rsidR="00D21543" w:rsidRPr="00173EBE">
        <w:rPr>
          <w:rFonts w:ascii="Arial" w:hAnsi="Arial" w:cs="Arial"/>
          <w:sz w:val="22"/>
          <w:szCs w:val="22"/>
        </w:rPr>
        <w:t>,</w:t>
      </w:r>
      <w:r w:rsidRPr="00173EBE">
        <w:rPr>
          <w:rFonts w:ascii="Arial" w:hAnsi="Arial" w:cs="Arial"/>
          <w:sz w:val="22"/>
          <w:szCs w:val="22"/>
        </w:rPr>
        <w:t xml:space="preserve"> and this can be a source of subjectivity</w:t>
      </w:r>
      <w:r w:rsidR="009E7785" w:rsidRPr="00173EBE">
        <w:rPr>
          <w:rFonts w:ascii="Arial" w:hAnsi="Arial" w:cs="Arial"/>
          <w:sz w:val="22"/>
          <w:szCs w:val="22"/>
        </w:rPr>
        <w:t>.</w:t>
      </w:r>
    </w:p>
    <w:p w14:paraId="532B3761" w14:textId="58FD4FA1" w:rsidR="009E7785" w:rsidRPr="00A22CF3" w:rsidRDefault="009E7785" w:rsidP="00F34852">
      <w:pPr>
        <w:pStyle w:val="Heading2"/>
        <w:rPr>
          <w:rFonts w:ascii="Arial" w:hAnsi="Arial" w:cs="Arial"/>
          <w:sz w:val="28"/>
          <w:szCs w:val="28"/>
        </w:rPr>
      </w:pPr>
      <w:bookmarkStart w:id="74" w:name="_Toc224550830"/>
      <w:r w:rsidRPr="00A22CF3">
        <w:rPr>
          <w:rStyle w:val="Strong"/>
          <w:rFonts w:ascii="Arial" w:hAnsi="Arial" w:cs="Arial"/>
          <w:b/>
          <w:bCs/>
          <w:sz w:val="28"/>
          <w:szCs w:val="28"/>
        </w:rPr>
        <w:t>Concluding Statement</w:t>
      </w:r>
      <w:bookmarkEnd w:id="74"/>
    </w:p>
    <w:p w14:paraId="3BF8795A" w14:textId="77777777" w:rsidR="009E7785" w:rsidRPr="00173EBE" w:rsidRDefault="006F2F13" w:rsidP="00F34852">
      <w:pPr>
        <w:pStyle w:val="NormalWeb"/>
        <w:spacing w:before="0" w:beforeAutospacing="0" w:after="0" w:afterAutospacing="0" w:line="360" w:lineRule="auto"/>
        <w:ind w:firstLine="720"/>
        <w:contextualSpacing/>
        <w:jc w:val="both"/>
        <w:rPr>
          <w:rFonts w:ascii="Arial" w:hAnsi="Arial" w:cs="Arial"/>
          <w:sz w:val="22"/>
          <w:szCs w:val="22"/>
        </w:rPr>
      </w:pPr>
      <w:r w:rsidRPr="00173EBE">
        <w:rPr>
          <w:rFonts w:ascii="Arial" w:hAnsi="Arial" w:cs="Arial"/>
          <w:sz w:val="22"/>
          <w:szCs w:val="22"/>
        </w:rPr>
        <w:t xml:space="preserve">The dissertation shows that mental health awareness among young adults in the UK has been enhanced, but there is still so much that can be done to ensure that </w:t>
      </w:r>
      <w:proofErr w:type="gramStart"/>
      <w:r w:rsidRPr="00173EBE">
        <w:rPr>
          <w:rFonts w:ascii="Arial" w:hAnsi="Arial" w:cs="Arial"/>
          <w:sz w:val="22"/>
          <w:szCs w:val="22"/>
        </w:rPr>
        <w:t>the awareness</w:t>
      </w:r>
      <w:proofErr w:type="gramEnd"/>
      <w:r w:rsidRPr="00173EBE">
        <w:rPr>
          <w:rFonts w:ascii="Arial" w:hAnsi="Arial" w:cs="Arial"/>
          <w:sz w:val="22"/>
          <w:szCs w:val="22"/>
        </w:rPr>
        <w:t xml:space="preserve"> is transferred to the availability of </w:t>
      </w:r>
      <w:r w:rsidR="00D21543" w:rsidRPr="00173EBE">
        <w:rPr>
          <w:rFonts w:ascii="Arial" w:hAnsi="Arial" w:cs="Arial"/>
          <w:sz w:val="22"/>
          <w:szCs w:val="22"/>
        </w:rPr>
        <w:t>high-quality</w:t>
      </w:r>
      <w:r w:rsidRPr="00173EBE">
        <w:rPr>
          <w:rFonts w:ascii="Arial" w:hAnsi="Arial" w:cs="Arial"/>
          <w:sz w:val="22"/>
          <w:szCs w:val="22"/>
        </w:rPr>
        <w:t xml:space="preserve"> support. The solution to the </w:t>
      </w:r>
      <w:proofErr w:type="gramStart"/>
      <w:r w:rsidRPr="00173EBE">
        <w:rPr>
          <w:rFonts w:ascii="Arial" w:hAnsi="Arial" w:cs="Arial"/>
          <w:sz w:val="22"/>
          <w:szCs w:val="22"/>
        </w:rPr>
        <w:t>awareness service</w:t>
      </w:r>
      <w:proofErr w:type="gramEnd"/>
      <w:r w:rsidRPr="00173EBE">
        <w:rPr>
          <w:rFonts w:ascii="Arial" w:hAnsi="Arial" w:cs="Arial"/>
          <w:sz w:val="22"/>
          <w:szCs w:val="22"/>
        </w:rPr>
        <w:t xml:space="preserve"> gap would involve concerted efforts to invest in capacity, workforce, and integrated models of care. A youth-</w:t>
      </w:r>
      <w:proofErr w:type="spellStart"/>
      <w:r w:rsidRPr="00173EBE">
        <w:rPr>
          <w:rFonts w:ascii="Arial" w:hAnsi="Arial" w:cs="Arial"/>
          <w:sz w:val="22"/>
          <w:szCs w:val="22"/>
        </w:rPr>
        <w:t>centred</w:t>
      </w:r>
      <w:proofErr w:type="spellEnd"/>
      <w:r w:rsidRPr="00173EBE">
        <w:rPr>
          <w:rFonts w:ascii="Arial" w:hAnsi="Arial" w:cs="Arial"/>
          <w:sz w:val="22"/>
          <w:szCs w:val="22"/>
        </w:rPr>
        <w:t xml:space="preserve"> and equitable mental health system will be necessary to enhance the </w:t>
      </w:r>
      <w:r w:rsidR="00D21543" w:rsidRPr="00173EBE">
        <w:rPr>
          <w:rFonts w:ascii="Arial" w:hAnsi="Arial" w:cs="Arial"/>
          <w:sz w:val="22"/>
          <w:szCs w:val="22"/>
        </w:rPr>
        <w:t>well-being</w:t>
      </w:r>
      <w:r w:rsidRPr="00173EBE">
        <w:rPr>
          <w:rFonts w:ascii="Arial" w:hAnsi="Arial" w:cs="Arial"/>
          <w:sz w:val="22"/>
          <w:szCs w:val="22"/>
        </w:rPr>
        <w:t xml:space="preserve"> of individuals, as well as to facilitate broader social and economic inclusion. The </w:t>
      </w:r>
      <w:proofErr w:type="spellStart"/>
      <w:r w:rsidRPr="00173EBE">
        <w:rPr>
          <w:rFonts w:ascii="Arial" w:hAnsi="Arial" w:cs="Arial"/>
          <w:sz w:val="22"/>
          <w:szCs w:val="22"/>
        </w:rPr>
        <w:t>realisation</w:t>
      </w:r>
      <w:proofErr w:type="spellEnd"/>
      <w:r w:rsidRPr="00173EBE">
        <w:rPr>
          <w:rFonts w:ascii="Arial" w:hAnsi="Arial" w:cs="Arial"/>
          <w:sz w:val="22"/>
          <w:szCs w:val="22"/>
        </w:rPr>
        <w:t xml:space="preserve"> of this objective requires long-term dedication of policy makers, practitioners</w:t>
      </w:r>
      <w:r w:rsidR="00D21543" w:rsidRPr="00173EBE">
        <w:rPr>
          <w:rFonts w:ascii="Arial" w:hAnsi="Arial" w:cs="Arial"/>
          <w:sz w:val="22"/>
          <w:szCs w:val="22"/>
        </w:rPr>
        <w:t>,</w:t>
      </w:r>
      <w:r w:rsidRPr="00173EBE">
        <w:rPr>
          <w:rFonts w:ascii="Arial" w:hAnsi="Arial" w:cs="Arial"/>
          <w:sz w:val="22"/>
          <w:szCs w:val="22"/>
        </w:rPr>
        <w:t xml:space="preserve"> and the community at large</w:t>
      </w:r>
      <w:r w:rsidR="009E7785" w:rsidRPr="00173EBE">
        <w:rPr>
          <w:rFonts w:ascii="Arial" w:hAnsi="Arial" w:cs="Arial"/>
          <w:sz w:val="22"/>
          <w:szCs w:val="22"/>
        </w:rPr>
        <w:t>.</w:t>
      </w:r>
    </w:p>
    <w:p w14:paraId="465447DD" w14:textId="77777777" w:rsidR="006C43E1" w:rsidRPr="00173EBE" w:rsidRDefault="006C43E1" w:rsidP="00F34852">
      <w:pPr>
        <w:spacing w:after="0" w:line="360" w:lineRule="auto"/>
        <w:contextualSpacing/>
        <w:jc w:val="both"/>
        <w:rPr>
          <w:rFonts w:ascii="Arial" w:eastAsia="Times New Roman" w:hAnsi="Arial" w:cs="Arial"/>
        </w:rPr>
      </w:pPr>
    </w:p>
    <w:p w14:paraId="2A55BEC8" w14:textId="77777777" w:rsidR="00FA4348" w:rsidRPr="00810F8A" w:rsidRDefault="00FA4348" w:rsidP="00F34852">
      <w:pPr>
        <w:spacing w:after="0" w:line="360" w:lineRule="auto"/>
        <w:contextualSpacing/>
        <w:rPr>
          <w:rFonts w:ascii="Arial" w:eastAsia="Times New Roman" w:hAnsi="Arial" w:cs="Arial"/>
          <w:b/>
          <w:bCs/>
          <w:sz w:val="28"/>
          <w:szCs w:val="24"/>
        </w:rPr>
      </w:pPr>
      <w:r w:rsidRPr="00810F8A">
        <w:rPr>
          <w:rFonts w:ascii="Arial" w:hAnsi="Arial" w:cs="Arial"/>
        </w:rPr>
        <w:br w:type="page"/>
      </w:r>
    </w:p>
    <w:p w14:paraId="3684BBCC" w14:textId="074558F2" w:rsidR="002E6F56" w:rsidRPr="00A22CF3" w:rsidRDefault="00A22CF3" w:rsidP="00F34852">
      <w:pPr>
        <w:pStyle w:val="Heading1"/>
        <w:rPr>
          <w:rFonts w:ascii="Arial" w:hAnsi="Arial" w:cs="Arial"/>
          <w:sz w:val="32"/>
          <w:szCs w:val="32"/>
        </w:rPr>
      </w:pPr>
      <w:r>
        <w:rPr>
          <w:rFonts w:ascii="Arial" w:hAnsi="Arial" w:cs="Arial"/>
          <w:sz w:val="32"/>
          <w:szCs w:val="32"/>
        </w:rPr>
        <w:lastRenderedPageBreak/>
        <w:t xml:space="preserve"> </w:t>
      </w:r>
      <w:bookmarkStart w:id="75" w:name="_Toc224550831"/>
      <w:r w:rsidR="00A40E16">
        <w:rPr>
          <w:rFonts w:ascii="Arial" w:hAnsi="Arial" w:cs="Arial"/>
          <w:sz w:val="32"/>
          <w:szCs w:val="32"/>
        </w:rPr>
        <w:t>References</w:t>
      </w:r>
      <w:bookmarkEnd w:id="75"/>
    </w:p>
    <w:p w14:paraId="03D62985" w14:textId="77777777" w:rsidR="00DF5E0E" w:rsidRPr="00810F8A" w:rsidRDefault="00DF5E0E" w:rsidP="00F34852">
      <w:pPr>
        <w:spacing w:after="0" w:line="360" w:lineRule="auto"/>
        <w:ind w:left="720" w:hanging="720"/>
        <w:contextualSpacing/>
        <w:jc w:val="both"/>
        <w:rPr>
          <w:rFonts w:ascii="Arial" w:eastAsia="Times New Roman" w:hAnsi="Arial" w:cs="Arial"/>
          <w:sz w:val="24"/>
          <w:szCs w:val="24"/>
        </w:rPr>
      </w:pPr>
      <w:proofErr w:type="spellStart"/>
      <w:r w:rsidRPr="00810F8A">
        <w:rPr>
          <w:rFonts w:ascii="Arial" w:eastAsia="Times New Roman" w:hAnsi="Arial" w:cs="Arial"/>
          <w:sz w:val="24"/>
          <w:szCs w:val="24"/>
        </w:rPr>
        <w:t>Avlijas</w:t>
      </w:r>
      <w:proofErr w:type="spellEnd"/>
      <w:r w:rsidRPr="00810F8A">
        <w:rPr>
          <w:rFonts w:ascii="Arial" w:eastAsia="Times New Roman" w:hAnsi="Arial" w:cs="Arial"/>
          <w:sz w:val="24"/>
          <w:szCs w:val="24"/>
        </w:rPr>
        <w:t xml:space="preserve">, R. N., Squires, R. N., Janet, E., Lalonde, R. N., &amp; Backman, R. N. (2023). A concept analysis of </w:t>
      </w:r>
      <w:proofErr w:type="gramStart"/>
      <w:r w:rsidRPr="00810F8A">
        <w:rPr>
          <w:rFonts w:ascii="Arial" w:eastAsia="Times New Roman" w:hAnsi="Arial" w:cs="Arial"/>
          <w:sz w:val="24"/>
          <w:szCs w:val="24"/>
        </w:rPr>
        <w:t>the patient</w:t>
      </w:r>
      <w:proofErr w:type="gramEnd"/>
      <w:r w:rsidRPr="00810F8A">
        <w:rPr>
          <w:rFonts w:ascii="Arial" w:eastAsia="Times New Roman" w:hAnsi="Arial" w:cs="Arial"/>
          <w:sz w:val="24"/>
          <w:szCs w:val="24"/>
        </w:rPr>
        <w:t xml:space="preserve"> experience. </w:t>
      </w:r>
      <w:r w:rsidRPr="00810F8A">
        <w:rPr>
          <w:rFonts w:ascii="Arial" w:eastAsia="Times New Roman" w:hAnsi="Arial" w:cs="Arial"/>
          <w:i/>
          <w:iCs/>
          <w:sz w:val="24"/>
          <w:szCs w:val="24"/>
        </w:rPr>
        <w:t>Patient Experience Journal</w:t>
      </w:r>
      <w:r w:rsidRPr="00810F8A">
        <w:rPr>
          <w:rFonts w:ascii="Arial" w:eastAsia="Times New Roman" w:hAnsi="Arial" w:cs="Arial"/>
          <w:sz w:val="24"/>
          <w:szCs w:val="24"/>
        </w:rPr>
        <w:t>, </w:t>
      </w:r>
      <w:r w:rsidRPr="00810F8A">
        <w:rPr>
          <w:rFonts w:ascii="Arial" w:eastAsia="Times New Roman" w:hAnsi="Arial" w:cs="Arial"/>
          <w:i/>
          <w:iCs/>
          <w:sz w:val="24"/>
          <w:szCs w:val="24"/>
        </w:rPr>
        <w:t>10</w:t>
      </w:r>
      <w:r w:rsidRPr="00810F8A">
        <w:rPr>
          <w:rFonts w:ascii="Arial" w:eastAsia="Times New Roman" w:hAnsi="Arial" w:cs="Arial"/>
          <w:sz w:val="24"/>
          <w:szCs w:val="24"/>
        </w:rPr>
        <w:t>(1), 15-63.</w:t>
      </w:r>
    </w:p>
    <w:p w14:paraId="4A0395ED" w14:textId="77777777" w:rsidR="00DF5E0E" w:rsidRPr="00810F8A" w:rsidRDefault="00DF5E0E" w:rsidP="00F34852">
      <w:pPr>
        <w:spacing w:after="0" w:line="360" w:lineRule="auto"/>
        <w:ind w:left="720" w:hanging="720"/>
        <w:contextualSpacing/>
        <w:jc w:val="both"/>
        <w:rPr>
          <w:rFonts w:ascii="Arial" w:eastAsia="Times New Roman" w:hAnsi="Arial" w:cs="Arial"/>
          <w:sz w:val="24"/>
          <w:szCs w:val="24"/>
        </w:rPr>
      </w:pPr>
      <w:r w:rsidRPr="00810F8A">
        <w:rPr>
          <w:rFonts w:ascii="Arial" w:eastAsia="Times New Roman" w:hAnsi="Arial" w:cs="Arial"/>
          <w:sz w:val="24"/>
          <w:szCs w:val="24"/>
        </w:rPr>
        <w:t xml:space="preserve">Bignall, T., Jeraj, S., Helsby, E. &amp; Butt, J. (2020). </w:t>
      </w:r>
      <w:r w:rsidRPr="00810F8A">
        <w:rPr>
          <w:rFonts w:ascii="Arial" w:eastAsia="Times New Roman" w:hAnsi="Arial" w:cs="Arial"/>
          <w:i/>
          <w:iCs/>
          <w:sz w:val="24"/>
          <w:szCs w:val="24"/>
        </w:rPr>
        <w:t>Racial disparities in mental health</w:t>
      </w:r>
      <w:r w:rsidRPr="00810F8A">
        <w:rPr>
          <w:rFonts w:ascii="Arial" w:eastAsia="Times New Roman" w:hAnsi="Arial" w:cs="Arial"/>
          <w:sz w:val="24"/>
          <w:szCs w:val="24"/>
        </w:rPr>
        <w:t>. Centre for Mental Health.</w:t>
      </w:r>
    </w:p>
    <w:p w14:paraId="069B914C" w14:textId="77777777" w:rsidR="00DF5E0E" w:rsidRPr="00810F8A" w:rsidRDefault="00DF5E0E" w:rsidP="00F34852">
      <w:pPr>
        <w:spacing w:after="0" w:line="360" w:lineRule="auto"/>
        <w:ind w:left="720" w:hanging="720"/>
        <w:contextualSpacing/>
        <w:jc w:val="both"/>
        <w:rPr>
          <w:rFonts w:ascii="Arial" w:eastAsia="Times New Roman" w:hAnsi="Arial" w:cs="Arial"/>
          <w:sz w:val="24"/>
          <w:szCs w:val="24"/>
        </w:rPr>
      </w:pPr>
      <w:r w:rsidRPr="00810F8A">
        <w:rPr>
          <w:rFonts w:ascii="Arial" w:eastAsia="Times New Roman" w:hAnsi="Arial" w:cs="Arial"/>
          <w:sz w:val="24"/>
          <w:szCs w:val="24"/>
        </w:rPr>
        <w:t xml:space="preserve">Bryman, A. (2021). </w:t>
      </w:r>
      <w:r w:rsidRPr="00810F8A">
        <w:rPr>
          <w:rFonts w:ascii="Arial" w:eastAsia="Times New Roman" w:hAnsi="Arial" w:cs="Arial"/>
          <w:i/>
          <w:iCs/>
          <w:sz w:val="24"/>
          <w:szCs w:val="24"/>
        </w:rPr>
        <w:t>Social Research Methods</w:t>
      </w:r>
      <w:r w:rsidRPr="00810F8A">
        <w:rPr>
          <w:rFonts w:ascii="Arial" w:eastAsia="Times New Roman" w:hAnsi="Arial" w:cs="Arial"/>
          <w:sz w:val="24"/>
          <w:szCs w:val="24"/>
        </w:rPr>
        <w:t xml:space="preserve"> (6th ed.). Oxford: Oxford University Press.</w:t>
      </w:r>
    </w:p>
    <w:p w14:paraId="1921CF2D" w14:textId="77777777" w:rsidR="00DF5E0E" w:rsidRPr="00810F8A" w:rsidRDefault="00DF5E0E" w:rsidP="00F34852">
      <w:pPr>
        <w:spacing w:after="0" w:line="360" w:lineRule="auto"/>
        <w:ind w:left="720" w:hanging="720"/>
        <w:contextualSpacing/>
        <w:jc w:val="both"/>
        <w:rPr>
          <w:rFonts w:ascii="Arial" w:eastAsia="Times New Roman" w:hAnsi="Arial" w:cs="Arial"/>
          <w:sz w:val="24"/>
          <w:szCs w:val="24"/>
        </w:rPr>
      </w:pPr>
      <w:r w:rsidRPr="00810F8A">
        <w:rPr>
          <w:rFonts w:ascii="Arial" w:eastAsia="Times New Roman" w:hAnsi="Arial" w:cs="Arial"/>
          <w:sz w:val="24"/>
          <w:szCs w:val="24"/>
        </w:rPr>
        <w:t xml:space="preserve">Care Quality Commission. (2023). </w:t>
      </w:r>
      <w:r w:rsidRPr="00810F8A">
        <w:rPr>
          <w:rFonts w:ascii="Arial" w:eastAsia="Times New Roman" w:hAnsi="Arial" w:cs="Arial"/>
          <w:i/>
          <w:iCs/>
          <w:sz w:val="24"/>
          <w:szCs w:val="24"/>
        </w:rPr>
        <w:t>Community Mental Health Survey</w:t>
      </w:r>
      <w:r w:rsidRPr="00810F8A">
        <w:rPr>
          <w:rFonts w:ascii="Arial" w:eastAsia="Times New Roman" w:hAnsi="Arial" w:cs="Arial"/>
          <w:sz w:val="24"/>
          <w:szCs w:val="24"/>
        </w:rPr>
        <w:t>. London: CQC.</w:t>
      </w:r>
    </w:p>
    <w:p w14:paraId="4115BE86" w14:textId="77777777" w:rsidR="00DF5E0E" w:rsidRPr="00810F8A" w:rsidRDefault="00DF5E0E" w:rsidP="00F34852">
      <w:pPr>
        <w:spacing w:after="0" w:line="360" w:lineRule="auto"/>
        <w:ind w:left="720" w:hanging="720"/>
        <w:contextualSpacing/>
        <w:jc w:val="both"/>
        <w:rPr>
          <w:rFonts w:ascii="Arial" w:eastAsia="Times New Roman" w:hAnsi="Arial" w:cs="Arial"/>
          <w:sz w:val="24"/>
          <w:szCs w:val="24"/>
        </w:rPr>
      </w:pPr>
      <w:r w:rsidRPr="00810F8A">
        <w:rPr>
          <w:rFonts w:ascii="Arial" w:eastAsia="Times New Roman" w:hAnsi="Arial" w:cs="Arial"/>
          <w:sz w:val="24"/>
          <w:szCs w:val="24"/>
        </w:rPr>
        <w:t>Centre for Mental Health (2024). Fund the hubs: The road to early support in every community. London: Centre for Mental Health.</w:t>
      </w:r>
    </w:p>
    <w:p w14:paraId="7A3AF7F6" w14:textId="77777777" w:rsidR="00DF5E0E" w:rsidRPr="00810F8A" w:rsidRDefault="00DF5E0E" w:rsidP="00F34852">
      <w:pPr>
        <w:spacing w:after="0" w:line="360" w:lineRule="auto"/>
        <w:ind w:left="720" w:hanging="720"/>
        <w:contextualSpacing/>
        <w:jc w:val="both"/>
        <w:rPr>
          <w:rFonts w:ascii="Arial" w:eastAsia="Times New Roman" w:hAnsi="Arial" w:cs="Arial"/>
          <w:sz w:val="24"/>
          <w:szCs w:val="24"/>
        </w:rPr>
      </w:pPr>
      <w:r w:rsidRPr="00810F8A">
        <w:rPr>
          <w:rFonts w:ascii="Arial" w:eastAsia="Times New Roman" w:hAnsi="Arial" w:cs="Arial"/>
          <w:sz w:val="24"/>
          <w:szCs w:val="24"/>
        </w:rPr>
        <w:t>Cliffe, B., et al. (</w:t>
      </w:r>
      <w:proofErr w:type="gramStart"/>
      <w:r w:rsidRPr="00810F8A">
        <w:rPr>
          <w:rFonts w:ascii="Arial" w:eastAsia="Times New Roman" w:hAnsi="Arial" w:cs="Arial"/>
          <w:sz w:val="24"/>
          <w:szCs w:val="24"/>
        </w:rPr>
        <w:t>2024) ‘</w:t>
      </w:r>
      <w:proofErr w:type="gramEnd"/>
      <w:r w:rsidRPr="00810F8A">
        <w:rPr>
          <w:rFonts w:ascii="Arial" w:eastAsia="Times New Roman" w:hAnsi="Arial" w:cs="Arial"/>
          <w:sz w:val="24"/>
          <w:szCs w:val="24"/>
        </w:rPr>
        <w:t xml:space="preserve">Young adults’ experiences of using a young person’s mental health peer-support app’, BMC Psychiatry/PMC (qualitative study of </w:t>
      </w:r>
      <w:proofErr w:type="spellStart"/>
      <w:r w:rsidRPr="00810F8A">
        <w:rPr>
          <w:rFonts w:ascii="Arial" w:eastAsia="Times New Roman" w:hAnsi="Arial" w:cs="Arial"/>
          <w:sz w:val="24"/>
          <w:szCs w:val="24"/>
        </w:rPr>
        <w:t>Tellmi</w:t>
      </w:r>
      <w:proofErr w:type="spellEnd"/>
      <w:r w:rsidRPr="00810F8A">
        <w:rPr>
          <w:rFonts w:ascii="Arial" w:eastAsia="Times New Roman" w:hAnsi="Arial" w:cs="Arial"/>
          <w:sz w:val="24"/>
          <w:szCs w:val="24"/>
        </w:rPr>
        <w:t xml:space="preserve"> app), 2024.</w:t>
      </w:r>
    </w:p>
    <w:p w14:paraId="43479E0A" w14:textId="77777777" w:rsidR="00DF5E0E" w:rsidRPr="00810F8A" w:rsidRDefault="00DF5E0E" w:rsidP="00F34852">
      <w:pPr>
        <w:spacing w:after="0" w:line="360" w:lineRule="auto"/>
        <w:ind w:left="720" w:hanging="720"/>
        <w:contextualSpacing/>
        <w:jc w:val="both"/>
        <w:rPr>
          <w:rFonts w:ascii="Arial" w:eastAsia="Times New Roman" w:hAnsi="Arial" w:cs="Arial"/>
          <w:sz w:val="24"/>
          <w:szCs w:val="24"/>
        </w:rPr>
      </w:pPr>
      <w:r w:rsidRPr="00810F8A">
        <w:rPr>
          <w:rFonts w:ascii="Arial" w:eastAsia="Times New Roman" w:hAnsi="Arial" w:cs="Arial"/>
          <w:sz w:val="24"/>
          <w:szCs w:val="24"/>
        </w:rPr>
        <w:t xml:space="preserve">Creswell, J.W. &amp; Poth, C.N. (2018). </w:t>
      </w:r>
      <w:r w:rsidRPr="00810F8A">
        <w:rPr>
          <w:rFonts w:ascii="Arial" w:eastAsia="Times New Roman" w:hAnsi="Arial" w:cs="Arial"/>
          <w:i/>
          <w:iCs/>
          <w:sz w:val="24"/>
          <w:szCs w:val="24"/>
        </w:rPr>
        <w:t>Qualitative Inquiry and Research Design</w:t>
      </w:r>
      <w:r w:rsidRPr="00810F8A">
        <w:rPr>
          <w:rFonts w:ascii="Arial" w:eastAsia="Times New Roman" w:hAnsi="Arial" w:cs="Arial"/>
          <w:sz w:val="24"/>
          <w:szCs w:val="24"/>
        </w:rPr>
        <w:t xml:space="preserve"> (4th ed.). Thousand Oaks: Sage.</w:t>
      </w:r>
    </w:p>
    <w:p w14:paraId="2D86C146" w14:textId="77777777" w:rsidR="00DF5E0E" w:rsidRPr="00810F8A" w:rsidRDefault="00DF5E0E" w:rsidP="00F34852">
      <w:pPr>
        <w:spacing w:after="0" w:line="360" w:lineRule="auto"/>
        <w:ind w:left="720" w:hanging="720"/>
        <w:contextualSpacing/>
        <w:jc w:val="both"/>
        <w:rPr>
          <w:rFonts w:ascii="Arial" w:eastAsia="Times New Roman" w:hAnsi="Arial" w:cs="Arial"/>
          <w:sz w:val="24"/>
          <w:szCs w:val="24"/>
        </w:rPr>
      </w:pPr>
      <w:r w:rsidRPr="00810F8A">
        <w:rPr>
          <w:rFonts w:ascii="Arial" w:eastAsia="Times New Roman" w:hAnsi="Arial" w:cs="Arial"/>
          <w:sz w:val="24"/>
          <w:szCs w:val="24"/>
        </w:rPr>
        <w:t xml:space="preserve">Fancourt, D., Steptoe, A. &amp; Bu, F. (2021). Trajectories of anxiety and depressive symptoms during enforced isolation. </w:t>
      </w:r>
      <w:r w:rsidRPr="00810F8A">
        <w:rPr>
          <w:rFonts w:ascii="Arial" w:eastAsia="Times New Roman" w:hAnsi="Arial" w:cs="Arial"/>
          <w:bCs/>
          <w:sz w:val="24"/>
          <w:szCs w:val="24"/>
        </w:rPr>
        <w:t>The Lancet Psychiatry</w:t>
      </w:r>
      <w:r w:rsidRPr="00810F8A">
        <w:rPr>
          <w:rFonts w:ascii="Arial" w:eastAsia="Times New Roman" w:hAnsi="Arial" w:cs="Arial"/>
          <w:sz w:val="24"/>
          <w:szCs w:val="24"/>
        </w:rPr>
        <w:t>, 8(2), 141–149.</w:t>
      </w:r>
    </w:p>
    <w:p w14:paraId="25B15387" w14:textId="77777777" w:rsidR="00DF5E0E" w:rsidRPr="00810F8A" w:rsidRDefault="00DF5E0E" w:rsidP="00F34852">
      <w:pPr>
        <w:spacing w:after="0" w:line="360" w:lineRule="auto"/>
        <w:ind w:left="720" w:hanging="720"/>
        <w:contextualSpacing/>
        <w:jc w:val="both"/>
        <w:rPr>
          <w:rFonts w:ascii="Arial" w:eastAsia="Times New Roman" w:hAnsi="Arial" w:cs="Arial"/>
          <w:sz w:val="24"/>
          <w:szCs w:val="24"/>
        </w:rPr>
      </w:pPr>
      <w:r w:rsidRPr="00810F8A">
        <w:rPr>
          <w:rFonts w:ascii="Arial" w:eastAsia="Times New Roman" w:hAnsi="Arial" w:cs="Arial"/>
          <w:sz w:val="24"/>
          <w:szCs w:val="24"/>
        </w:rPr>
        <w:t xml:space="preserve">Gould, M., </w:t>
      </w:r>
      <w:proofErr w:type="spellStart"/>
      <w:r w:rsidRPr="00810F8A">
        <w:rPr>
          <w:rFonts w:ascii="Arial" w:eastAsia="Times New Roman" w:hAnsi="Arial" w:cs="Arial"/>
          <w:sz w:val="24"/>
          <w:szCs w:val="24"/>
        </w:rPr>
        <w:t>Munfakh</w:t>
      </w:r>
      <w:proofErr w:type="spellEnd"/>
      <w:r w:rsidRPr="00810F8A">
        <w:rPr>
          <w:rFonts w:ascii="Arial" w:eastAsia="Times New Roman" w:hAnsi="Arial" w:cs="Arial"/>
          <w:sz w:val="24"/>
          <w:szCs w:val="24"/>
        </w:rPr>
        <w:t xml:space="preserve">, J., Kleinman, M. &amp; Lake, A. (2021). The influence of media on youth mental health. </w:t>
      </w:r>
      <w:r w:rsidRPr="00810F8A">
        <w:rPr>
          <w:rFonts w:ascii="Arial" w:eastAsia="Times New Roman" w:hAnsi="Arial" w:cs="Arial"/>
          <w:bCs/>
          <w:sz w:val="24"/>
          <w:szCs w:val="24"/>
        </w:rPr>
        <w:t>Current Opinion in Psychology</w:t>
      </w:r>
      <w:r w:rsidRPr="00810F8A">
        <w:rPr>
          <w:rFonts w:ascii="Arial" w:eastAsia="Times New Roman" w:hAnsi="Arial" w:cs="Arial"/>
          <w:sz w:val="24"/>
          <w:szCs w:val="24"/>
        </w:rPr>
        <w:t>, 41, 85–90.</w:t>
      </w:r>
    </w:p>
    <w:p w14:paraId="1EDE2542" w14:textId="77777777" w:rsidR="00DF5E0E" w:rsidRDefault="00DF5E0E" w:rsidP="00F34852">
      <w:pPr>
        <w:spacing w:after="0" w:line="360" w:lineRule="auto"/>
        <w:ind w:left="720" w:hanging="720"/>
        <w:contextualSpacing/>
        <w:jc w:val="both"/>
        <w:rPr>
          <w:rFonts w:ascii="Arial" w:eastAsia="Times New Roman" w:hAnsi="Arial" w:cs="Arial"/>
          <w:sz w:val="24"/>
          <w:szCs w:val="24"/>
        </w:rPr>
      </w:pPr>
      <w:r w:rsidRPr="00810F8A">
        <w:rPr>
          <w:rFonts w:ascii="Arial" w:eastAsia="Times New Roman" w:hAnsi="Arial" w:cs="Arial"/>
          <w:sz w:val="24"/>
          <w:szCs w:val="24"/>
        </w:rPr>
        <w:t xml:space="preserve">Greer, B., Robotham, D., </w:t>
      </w:r>
      <w:proofErr w:type="spellStart"/>
      <w:r w:rsidRPr="00810F8A">
        <w:rPr>
          <w:rFonts w:ascii="Arial" w:eastAsia="Times New Roman" w:hAnsi="Arial" w:cs="Arial"/>
          <w:sz w:val="24"/>
          <w:szCs w:val="24"/>
        </w:rPr>
        <w:t>Simblett</w:t>
      </w:r>
      <w:proofErr w:type="spellEnd"/>
      <w:r w:rsidRPr="00810F8A">
        <w:rPr>
          <w:rFonts w:ascii="Arial" w:eastAsia="Times New Roman" w:hAnsi="Arial" w:cs="Arial"/>
          <w:sz w:val="24"/>
          <w:szCs w:val="24"/>
        </w:rPr>
        <w:t>, S., Curtis, H., Griffiths, H., &amp; Wykes, T. (2019). Digital exclusion among mental health service users: qualitative investigation. </w:t>
      </w:r>
      <w:r w:rsidRPr="00810F8A">
        <w:rPr>
          <w:rFonts w:ascii="Arial" w:eastAsia="Times New Roman" w:hAnsi="Arial" w:cs="Arial"/>
          <w:i/>
          <w:iCs/>
          <w:sz w:val="24"/>
          <w:szCs w:val="24"/>
        </w:rPr>
        <w:t>Journal of medical Internet research</w:t>
      </w:r>
      <w:r w:rsidRPr="00810F8A">
        <w:rPr>
          <w:rFonts w:ascii="Arial" w:eastAsia="Times New Roman" w:hAnsi="Arial" w:cs="Arial"/>
          <w:sz w:val="24"/>
          <w:szCs w:val="24"/>
        </w:rPr>
        <w:t>, </w:t>
      </w:r>
      <w:r w:rsidRPr="00810F8A">
        <w:rPr>
          <w:rFonts w:ascii="Arial" w:eastAsia="Times New Roman" w:hAnsi="Arial" w:cs="Arial"/>
          <w:i/>
          <w:iCs/>
          <w:sz w:val="24"/>
          <w:szCs w:val="24"/>
        </w:rPr>
        <w:t>21</w:t>
      </w:r>
      <w:r w:rsidRPr="00810F8A">
        <w:rPr>
          <w:rFonts w:ascii="Arial" w:eastAsia="Times New Roman" w:hAnsi="Arial" w:cs="Arial"/>
          <w:sz w:val="24"/>
          <w:szCs w:val="24"/>
        </w:rPr>
        <w:t>(1), e11696.</w:t>
      </w:r>
    </w:p>
    <w:p w14:paraId="276EB4D4" w14:textId="7E16A720" w:rsidR="000C17EC" w:rsidRPr="000C17EC" w:rsidRDefault="000C17EC" w:rsidP="000C17EC">
      <w:pPr>
        <w:spacing w:after="0" w:line="360" w:lineRule="auto"/>
        <w:ind w:left="720" w:hanging="720"/>
        <w:contextualSpacing/>
        <w:rPr>
          <w:rFonts w:ascii="Arial" w:eastAsia="Times New Roman" w:hAnsi="Arial" w:cs="Arial"/>
          <w:sz w:val="24"/>
          <w:szCs w:val="24"/>
          <w:lang w:val="en-GB"/>
        </w:rPr>
      </w:pPr>
      <w:r w:rsidRPr="000C17EC">
        <w:rPr>
          <w:rFonts w:ascii="Arial" w:eastAsia="Times New Roman" w:hAnsi="Arial" w:cs="Arial"/>
          <w:sz w:val="24"/>
          <w:szCs w:val="24"/>
          <w:lang w:val="en-GB"/>
        </w:rPr>
        <w:t xml:space="preserve">GOV </w:t>
      </w:r>
      <w:proofErr w:type="gramStart"/>
      <w:r w:rsidRPr="000C17EC">
        <w:rPr>
          <w:rFonts w:ascii="Arial" w:eastAsia="Times New Roman" w:hAnsi="Arial" w:cs="Arial"/>
          <w:sz w:val="24"/>
          <w:szCs w:val="24"/>
          <w:lang w:val="en-GB"/>
        </w:rPr>
        <w:t>UK,(</w:t>
      </w:r>
      <w:proofErr w:type="gramEnd"/>
      <w:r w:rsidRPr="000C17EC">
        <w:rPr>
          <w:rFonts w:ascii="Arial" w:eastAsia="Times New Roman" w:hAnsi="Arial" w:cs="Arial"/>
          <w:sz w:val="24"/>
          <w:szCs w:val="24"/>
          <w:lang w:val="en-GB"/>
        </w:rPr>
        <w:t>2024</w:t>
      </w:r>
      <w:r>
        <w:rPr>
          <w:rFonts w:ascii="Arial" w:eastAsia="Times New Roman" w:hAnsi="Arial" w:cs="Arial"/>
          <w:i/>
          <w:iCs/>
          <w:sz w:val="24"/>
          <w:szCs w:val="24"/>
          <w:lang w:val="en-GB"/>
        </w:rPr>
        <w:t>).</w:t>
      </w:r>
      <w:r w:rsidRPr="000C17EC">
        <w:rPr>
          <w:rFonts w:ascii="Arial" w:eastAsia="Times New Roman" w:hAnsi="Arial" w:cs="Arial"/>
          <w:i/>
          <w:iCs/>
          <w:sz w:val="24"/>
          <w:szCs w:val="24"/>
          <w:lang w:val="en-GB"/>
        </w:rPr>
        <w:t xml:space="preserve"> Improving the mental health of babies, children and young people: methodology, literature review and stakeholder feedback that informed the </w:t>
      </w:r>
      <w:proofErr w:type="spellStart"/>
      <w:proofErr w:type="gramStart"/>
      <w:r w:rsidRPr="000C17EC">
        <w:rPr>
          <w:rFonts w:ascii="Arial" w:eastAsia="Times New Roman" w:hAnsi="Arial" w:cs="Arial"/>
          <w:i/>
          <w:iCs/>
          <w:sz w:val="24"/>
          <w:szCs w:val="24"/>
          <w:lang w:val="en-GB"/>
        </w:rPr>
        <w:t>framework</w:t>
      </w:r>
      <w:r w:rsidRPr="000C17EC">
        <w:rPr>
          <w:rFonts w:ascii="Arial" w:eastAsia="Times New Roman" w:hAnsi="Arial" w:cs="Arial"/>
          <w:sz w:val="24"/>
          <w:szCs w:val="24"/>
          <w:lang w:val="en-GB"/>
        </w:rPr>
        <w:t>.</w:t>
      </w:r>
      <w:r>
        <w:rPr>
          <w:rFonts w:ascii="Arial" w:eastAsia="Times New Roman" w:hAnsi="Arial" w:cs="Arial"/>
          <w:sz w:val="24"/>
          <w:szCs w:val="24"/>
          <w:lang w:val="en-GB"/>
        </w:rPr>
        <w:t>Retrieved</w:t>
      </w:r>
      <w:proofErr w:type="spellEnd"/>
      <w:proofErr w:type="gramEnd"/>
      <w:r>
        <w:rPr>
          <w:rFonts w:ascii="Arial" w:eastAsia="Times New Roman" w:hAnsi="Arial" w:cs="Arial"/>
          <w:sz w:val="24"/>
          <w:szCs w:val="24"/>
          <w:lang w:val="en-GB"/>
        </w:rPr>
        <w:t xml:space="preserve"> from:      </w:t>
      </w:r>
      <w:r w:rsidRPr="000C17EC">
        <w:rPr>
          <w:rFonts w:ascii="Arial" w:eastAsia="Times New Roman" w:hAnsi="Arial" w:cs="Arial"/>
          <w:sz w:val="24"/>
          <w:szCs w:val="24"/>
          <w:lang w:val="en-GB"/>
        </w:rPr>
        <w:t>https://www.gov.uk/government/publications/improving-the-mental-health-of-babies-children-and-young-people/improving-the-mental-health-of-babies-children-and-young-people-methodology-literature-review-and-stakeholder-feedback-that-informed-the-framework#fnref:2.</w:t>
      </w:r>
    </w:p>
    <w:p w14:paraId="4B4805D4" w14:textId="77777777" w:rsidR="00DF5E0E" w:rsidRPr="00810F8A" w:rsidRDefault="00DF5E0E" w:rsidP="00F34852">
      <w:pPr>
        <w:spacing w:after="0" w:line="360" w:lineRule="auto"/>
        <w:ind w:left="720" w:hanging="720"/>
        <w:contextualSpacing/>
        <w:jc w:val="both"/>
        <w:rPr>
          <w:rFonts w:ascii="Arial" w:eastAsia="Times New Roman" w:hAnsi="Arial" w:cs="Arial"/>
          <w:sz w:val="24"/>
          <w:szCs w:val="24"/>
        </w:rPr>
      </w:pPr>
      <w:r w:rsidRPr="00810F8A">
        <w:rPr>
          <w:rFonts w:ascii="Arial" w:eastAsia="Times New Roman" w:hAnsi="Arial" w:cs="Arial"/>
          <w:sz w:val="24"/>
          <w:szCs w:val="24"/>
        </w:rPr>
        <w:t xml:space="preserve">Hannes, K. (2011). Chapter 4: Critical appraisal of qualitative research. In: Noyes, J. et al. (Eds.). </w:t>
      </w:r>
      <w:r w:rsidRPr="00810F8A">
        <w:rPr>
          <w:rFonts w:ascii="Arial" w:eastAsia="Times New Roman" w:hAnsi="Arial" w:cs="Arial"/>
          <w:i/>
          <w:iCs/>
          <w:sz w:val="24"/>
          <w:szCs w:val="24"/>
        </w:rPr>
        <w:t>Supplementary Guidance for Inclusion of Qualitative Research in Cochrane Reviews</w:t>
      </w:r>
      <w:r w:rsidRPr="00810F8A">
        <w:rPr>
          <w:rFonts w:ascii="Arial" w:eastAsia="Times New Roman" w:hAnsi="Arial" w:cs="Arial"/>
          <w:sz w:val="24"/>
          <w:szCs w:val="24"/>
        </w:rPr>
        <w:t>. London: Cochrane Collaboration.</w:t>
      </w:r>
    </w:p>
    <w:p w14:paraId="25148057" w14:textId="77777777" w:rsidR="00DF5E0E" w:rsidRPr="00810F8A" w:rsidRDefault="00DF5E0E" w:rsidP="00F34852">
      <w:pPr>
        <w:spacing w:after="0" w:line="360" w:lineRule="auto"/>
        <w:ind w:left="720" w:hanging="720"/>
        <w:contextualSpacing/>
        <w:jc w:val="both"/>
        <w:rPr>
          <w:rFonts w:ascii="Arial" w:eastAsia="Times New Roman" w:hAnsi="Arial" w:cs="Arial"/>
          <w:sz w:val="24"/>
          <w:szCs w:val="24"/>
        </w:rPr>
      </w:pPr>
      <w:r w:rsidRPr="00810F8A">
        <w:rPr>
          <w:rFonts w:ascii="Arial" w:eastAsia="Times New Roman" w:hAnsi="Arial" w:cs="Arial"/>
          <w:sz w:val="24"/>
          <w:szCs w:val="24"/>
        </w:rPr>
        <w:lastRenderedPageBreak/>
        <w:t xml:space="preserve">Health Foundation. (2024). </w:t>
      </w:r>
      <w:r w:rsidRPr="00810F8A">
        <w:rPr>
          <w:rFonts w:ascii="Arial" w:eastAsia="Times New Roman" w:hAnsi="Arial" w:cs="Arial"/>
          <w:i/>
          <w:iCs/>
          <w:sz w:val="24"/>
          <w:szCs w:val="24"/>
        </w:rPr>
        <w:t>Mental health inequalities in England</w:t>
      </w:r>
      <w:r w:rsidRPr="00810F8A">
        <w:rPr>
          <w:rFonts w:ascii="Arial" w:eastAsia="Times New Roman" w:hAnsi="Arial" w:cs="Arial"/>
          <w:sz w:val="24"/>
          <w:szCs w:val="24"/>
        </w:rPr>
        <w:t>. Health.org.uk.</w:t>
      </w:r>
    </w:p>
    <w:p w14:paraId="1E8C59C8" w14:textId="77777777" w:rsidR="00DF5E0E" w:rsidRPr="00810F8A" w:rsidRDefault="00DF5E0E" w:rsidP="00F34852">
      <w:pPr>
        <w:spacing w:after="0" w:line="360" w:lineRule="auto"/>
        <w:ind w:left="720" w:hanging="720"/>
        <w:contextualSpacing/>
        <w:jc w:val="both"/>
        <w:rPr>
          <w:rFonts w:ascii="Arial" w:eastAsia="Times New Roman" w:hAnsi="Arial" w:cs="Arial"/>
          <w:sz w:val="24"/>
          <w:szCs w:val="24"/>
        </w:rPr>
      </w:pPr>
      <w:r w:rsidRPr="00810F8A">
        <w:rPr>
          <w:rFonts w:ascii="Arial" w:eastAsia="Times New Roman" w:hAnsi="Arial" w:cs="Arial"/>
          <w:sz w:val="24"/>
          <w:szCs w:val="24"/>
        </w:rPr>
        <w:t xml:space="preserve">Health Foundation. </w:t>
      </w:r>
      <w:proofErr w:type="gramStart"/>
      <w:r w:rsidRPr="00810F8A">
        <w:rPr>
          <w:rFonts w:ascii="Arial" w:eastAsia="Times New Roman" w:hAnsi="Arial" w:cs="Arial"/>
          <w:sz w:val="24"/>
          <w:szCs w:val="24"/>
        </w:rPr>
        <w:t xml:space="preserve">(n.d.) </w:t>
      </w:r>
      <w:r w:rsidRPr="00810F8A">
        <w:rPr>
          <w:rFonts w:ascii="Arial" w:eastAsia="Times New Roman" w:hAnsi="Arial" w:cs="Arial"/>
          <w:i/>
          <w:iCs/>
          <w:sz w:val="24"/>
          <w:szCs w:val="24"/>
        </w:rPr>
        <w:t>What</w:t>
      </w:r>
      <w:proofErr w:type="gramEnd"/>
      <w:r w:rsidRPr="00810F8A">
        <w:rPr>
          <w:rFonts w:ascii="Arial" w:eastAsia="Times New Roman" w:hAnsi="Arial" w:cs="Arial"/>
          <w:i/>
          <w:iCs/>
          <w:sz w:val="24"/>
          <w:szCs w:val="24"/>
        </w:rPr>
        <w:t xml:space="preserve"> is happening to young people’s mental health?</w:t>
      </w:r>
      <w:r w:rsidRPr="00810F8A">
        <w:rPr>
          <w:rFonts w:ascii="Arial" w:eastAsia="Times New Roman" w:hAnsi="Arial" w:cs="Arial"/>
          <w:sz w:val="24"/>
          <w:szCs w:val="24"/>
        </w:rPr>
        <w:t xml:space="preserve"> Retrieved from </w:t>
      </w:r>
      <w:hyperlink r:id="rId9" w:tgtFrame="_new" w:history="1">
        <w:r w:rsidRPr="00810F8A">
          <w:rPr>
            <w:rFonts w:ascii="Arial" w:eastAsia="Times New Roman" w:hAnsi="Arial" w:cs="Arial"/>
            <w:sz w:val="24"/>
            <w:szCs w:val="24"/>
            <w:u w:val="single"/>
          </w:rPr>
          <w:t>https://www.health.org.uk/features-and-opinion/blogs/what-is-happening-to-young-people-s-mental-health</w:t>
        </w:r>
      </w:hyperlink>
      <w:r w:rsidRPr="00810F8A">
        <w:rPr>
          <w:rFonts w:ascii="Arial" w:eastAsia="Times New Roman" w:hAnsi="Arial" w:cs="Arial"/>
          <w:sz w:val="24"/>
          <w:szCs w:val="24"/>
        </w:rPr>
        <w:t xml:space="preserve"> </w:t>
      </w:r>
      <w:hyperlink r:id="rId10" w:tgtFrame="_blank" w:history="1">
        <w:r w:rsidRPr="00810F8A">
          <w:rPr>
            <w:rFonts w:ascii="Arial" w:eastAsia="Times New Roman" w:hAnsi="Arial" w:cs="Arial"/>
            <w:sz w:val="24"/>
            <w:szCs w:val="24"/>
            <w:u w:val="single"/>
          </w:rPr>
          <w:t>Health.org.uk</w:t>
        </w:r>
      </w:hyperlink>
    </w:p>
    <w:p w14:paraId="095D0EC6" w14:textId="77777777" w:rsidR="00DF5E0E" w:rsidRPr="00810F8A" w:rsidRDefault="00DF5E0E" w:rsidP="00F34852">
      <w:pPr>
        <w:spacing w:after="0" w:line="360" w:lineRule="auto"/>
        <w:ind w:left="720" w:hanging="720"/>
        <w:contextualSpacing/>
        <w:jc w:val="both"/>
        <w:rPr>
          <w:rFonts w:ascii="Arial" w:eastAsia="Times New Roman" w:hAnsi="Arial" w:cs="Arial"/>
          <w:sz w:val="24"/>
          <w:szCs w:val="24"/>
        </w:rPr>
      </w:pPr>
      <w:r w:rsidRPr="00810F8A">
        <w:rPr>
          <w:rFonts w:ascii="Arial" w:eastAsia="Times New Roman" w:hAnsi="Arial" w:cs="Arial"/>
          <w:sz w:val="24"/>
          <w:szCs w:val="24"/>
        </w:rPr>
        <w:t xml:space="preserve">Heaton, J. (2020). </w:t>
      </w:r>
      <w:r w:rsidRPr="00810F8A">
        <w:rPr>
          <w:rFonts w:ascii="Arial" w:eastAsia="Times New Roman" w:hAnsi="Arial" w:cs="Arial"/>
          <w:i/>
          <w:iCs/>
          <w:sz w:val="24"/>
          <w:szCs w:val="24"/>
        </w:rPr>
        <w:t>Secondary Analysis of Qualitative Data</w:t>
      </w:r>
      <w:r w:rsidRPr="00810F8A">
        <w:rPr>
          <w:rFonts w:ascii="Arial" w:eastAsia="Times New Roman" w:hAnsi="Arial" w:cs="Arial"/>
          <w:sz w:val="24"/>
          <w:szCs w:val="24"/>
        </w:rPr>
        <w:t>. London: Sage.</w:t>
      </w:r>
    </w:p>
    <w:p w14:paraId="520C6F7C" w14:textId="77777777" w:rsidR="00DF5E0E" w:rsidRPr="00810F8A" w:rsidRDefault="00DF5E0E" w:rsidP="00F34852">
      <w:pPr>
        <w:spacing w:after="0" w:line="360" w:lineRule="auto"/>
        <w:ind w:left="720" w:hanging="720"/>
        <w:contextualSpacing/>
        <w:jc w:val="both"/>
        <w:rPr>
          <w:rFonts w:ascii="Arial" w:eastAsia="Times New Roman" w:hAnsi="Arial" w:cs="Arial"/>
          <w:sz w:val="24"/>
          <w:szCs w:val="24"/>
        </w:rPr>
      </w:pPr>
      <w:r w:rsidRPr="00810F8A">
        <w:rPr>
          <w:rFonts w:ascii="Arial" w:eastAsia="Times New Roman" w:hAnsi="Arial" w:cs="Arial"/>
          <w:sz w:val="24"/>
          <w:szCs w:val="24"/>
        </w:rPr>
        <w:t xml:space="preserve">Henderson, C., Evans-Lacko, S. &amp; Thornicroft, G. (2020). Mental health stigma and public awareness. </w:t>
      </w:r>
      <w:r w:rsidRPr="00810F8A">
        <w:rPr>
          <w:rFonts w:ascii="Arial" w:eastAsia="Times New Roman" w:hAnsi="Arial" w:cs="Arial"/>
          <w:bCs/>
          <w:sz w:val="24"/>
          <w:szCs w:val="24"/>
        </w:rPr>
        <w:t>British Journal of Psychiatry</w:t>
      </w:r>
      <w:r w:rsidRPr="00810F8A">
        <w:rPr>
          <w:rFonts w:ascii="Arial" w:eastAsia="Times New Roman" w:hAnsi="Arial" w:cs="Arial"/>
          <w:sz w:val="24"/>
          <w:szCs w:val="24"/>
        </w:rPr>
        <w:t>, 217(6), 1–3.</w:t>
      </w:r>
    </w:p>
    <w:p w14:paraId="421DD2AC" w14:textId="77777777" w:rsidR="00DF5E0E" w:rsidRPr="00810F8A" w:rsidRDefault="00DF5E0E" w:rsidP="00F34852">
      <w:pPr>
        <w:spacing w:after="0" w:line="360" w:lineRule="auto"/>
        <w:ind w:left="720" w:hanging="720"/>
        <w:contextualSpacing/>
        <w:jc w:val="both"/>
        <w:rPr>
          <w:rFonts w:ascii="Arial" w:eastAsia="Times New Roman" w:hAnsi="Arial" w:cs="Arial"/>
          <w:sz w:val="24"/>
          <w:szCs w:val="24"/>
        </w:rPr>
      </w:pPr>
      <w:r w:rsidRPr="00810F8A">
        <w:rPr>
          <w:rFonts w:ascii="Arial" w:eastAsia="Times New Roman" w:hAnsi="Arial" w:cs="Arial"/>
          <w:sz w:val="24"/>
          <w:szCs w:val="24"/>
        </w:rPr>
        <w:t xml:space="preserve">Hetrick, S., Robinson, J., Spittal, M. &amp; Carter, G. (2021). Youth-friendly integrated services. </w:t>
      </w:r>
      <w:r w:rsidRPr="00810F8A">
        <w:rPr>
          <w:rFonts w:ascii="Arial" w:eastAsia="Times New Roman" w:hAnsi="Arial" w:cs="Arial"/>
          <w:bCs/>
          <w:sz w:val="24"/>
          <w:szCs w:val="24"/>
        </w:rPr>
        <w:t>Early Intervention in Psychiatry</w:t>
      </w:r>
      <w:r w:rsidRPr="00810F8A">
        <w:rPr>
          <w:rFonts w:ascii="Arial" w:eastAsia="Times New Roman" w:hAnsi="Arial" w:cs="Arial"/>
          <w:sz w:val="24"/>
          <w:szCs w:val="24"/>
        </w:rPr>
        <w:t>, 15(2), 179–188.</w:t>
      </w:r>
    </w:p>
    <w:p w14:paraId="0D27D62C" w14:textId="77777777" w:rsidR="00DF5E0E" w:rsidRDefault="00DF5E0E" w:rsidP="00F34852">
      <w:pPr>
        <w:spacing w:after="0" w:line="360" w:lineRule="auto"/>
        <w:ind w:left="720" w:hanging="720"/>
        <w:contextualSpacing/>
        <w:jc w:val="both"/>
        <w:rPr>
          <w:rFonts w:ascii="Arial" w:eastAsia="Times New Roman" w:hAnsi="Arial" w:cs="Arial"/>
          <w:sz w:val="24"/>
          <w:szCs w:val="24"/>
        </w:rPr>
      </w:pPr>
      <w:r w:rsidRPr="00810F8A">
        <w:rPr>
          <w:rFonts w:ascii="Arial" w:eastAsia="Times New Roman" w:hAnsi="Arial" w:cs="Arial"/>
          <w:sz w:val="24"/>
          <w:szCs w:val="24"/>
        </w:rPr>
        <w:t xml:space="preserve">Johansen, M., Stuen, H. K., Brekke, E., Jensen, C. B., &amp; </w:t>
      </w:r>
      <w:proofErr w:type="spellStart"/>
      <w:r w:rsidRPr="00810F8A">
        <w:rPr>
          <w:rFonts w:ascii="Arial" w:eastAsia="Times New Roman" w:hAnsi="Arial" w:cs="Arial"/>
          <w:sz w:val="24"/>
          <w:szCs w:val="24"/>
        </w:rPr>
        <w:t>Landheim</w:t>
      </w:r>
      <w:proofErr w:type="spellEnd"/>
      <w:r w:rsidRPr="00810F8A">
        <w:rPr>
          <w:rFonts w:ascii="Arial" w:eastAsia="Times New Roman" w:hAnsi="Arial" w:cs="Arial"/>
          <w:sz w:val="24"/>
          <w:szCs w:val="24"/>
        </w:rPr>
        <w:t>, A. (2024). A qualitative study of the experiences of young people with severe mental health problems and complex needs regarding youth flexible assertive community treatment. </w:t>
      </w:r>
      <w:r w:rsidRPr="00810F8A">
        <w:rPr>
          <w:rFonts w:ascii="Arial" w:eastAsia="Times New Roman" w:hAnsi="Arial" w:cs="Arial"/>
          <w:i/>
          <w:iCs/>
          <w:sz w:val="24"/>
          <w:szCs w:val="24"/>
        </w:rPr>
        <w:t>Frontiers in Psychiatry</w:t>
      </w:r>
      <w:r w:rsidRPr="00810F8A">
        <w:rPr>
          <w:rFonts w:ascii="Arial" w:eastAsia="Times New Roman" w:hAnsi="Arial" w:cs="Arial"/>
          <w:sz w:val="24"/>
          <w:szCs w:val="24"/>
        </w:rPr>
        <w:t>, </w:t>
      </w:r>
      <w:r w:rsidRPr="00810F8A">
        <w:rPr>
          <w:rFonts w:ascii="Arial" w:eastAsia="Times New Roman" w:hAnsi="Arial" w:cs="Arial"/>
          <w:i/>
          <w:iCs/>
          <w:sz w:val="24"/>
          <w:szCs w:val="24"/>
        </w:rPr>
        <w:t>15</w:t>
      </w:r>
      <w:r w:rsidRPr="00810F8A">
        <w:rPr>
          <w:rFonts w:ascii="Arial" w:eastAsia="Times New Roman" w:hAnsi="Arial" w:cs="Arial"/>
          <w:sz w:val="24"/>
          <w:szCs w:val="24"/>
        </w:rPr>
        <w:t>, 1478345.</w:t>
      </w:r>
    </w:p>
    <w:p w14:paraId="326E1380" w14:textId="38B32182" w:rsidR="00A40E16" w:rsidRPr="00A40E16" w:rsidRDefault="00A40E16" w:rsidP="00A40E16">
      <w:pPr>
        <w:spacing w:after="0" w:line="360" w:lineRule="auto"/>
        <w:ind w:left="720" w:hanging="720"/>
        <w:contextualSpacing/>
        <w:jc w:val="both"/>
        <w:rPr>
          <w:rFonts w:ascii="Arial" w:eastAsia="Times New Roman" w:hAnsi="Arial" w:cs="Arial"/>
          <w:sz w:val="24"/>
          <w:szCs w:val="24"/>
          <w:lang w:val="en-GB"/>
        </w:rPr>
      </w:pPr>
      <w:r w:rsidRPr="00A40E16">
        <w:rPr>
          <w:rFonts w:ascii="Arial" w:eastAsia="Times New Roman" w:hAnsi="Arial" w:cs="Arial"/>
          <w:sz w:val="24"/>
          <w:szCs w:val="24"/>
          <w:lang w:val="en-GB"/>
        </w:rPr>
        <w:t xml:space="preserve">King, T. and Fazel, M. (2021) “Examining the mental health outcomes of school-based peer-led interventions on young people: A scoping review of range and a systematic review of effectiveness,” </w:t>
      </w:r>
      <w:proofErr w:type="spellStart"/>
      <w:r w:rsidRPr="00A40E16">
        <w:rPr>
          <w:rFonts w:ascii="Arial" w:eastAsia="Times New Roman" w:hAnsi="Arial" w:cs="Arial"/>
          <w:i/>
          <w:iCs/>
          <w:sz w:val="24"/>
          <w:szCs w:val="24"/>
          <w:lang w:val="en-GB"/>
        </w:rPr>
        <w:t>PloS</w:t>
      </w:r>
      <w:proofErr w:type="spellEnd"/>
      <w:r w:rsidRPr="00A40E16">
        <w:rPr>
          <w:rFonts w:ascii="Arial" w:eastAsia="Times New Roman" w:hAnsi="Arial" w:cs="Arial"/>
          <w:i/>
          <w:iCs/>
          <w:sz w:val="24"/>
          <w:szCs w:val="24"/>
          <w:lang w:val="en-GB"/>
        </w:rPr>
        <w:t xml:space="preserve"> one</w:t>
      </w:r>
      <w:r w:rsidRPr="00A40E16">
        <w:rPr>
          <w:rFonts w:ascii="Arial" w:eastAsia="Times New Roman" w:hAnsi="Arial" w:cs="Arial"/>
          <w:sz w:val="24"/>
          <w:szCs w:val="24"/>
          <w:lang w:val="en-GB"/>
        </w:rPr>
        <w:t xml:space="preserve">, 16(4), p. e0249553. </w:t>
      </w:r>
      <w:r>
        <w:rPr>
          <w:rFonts w:ascii="Arial" w:eastAsia="Times New Roman" w:hAnsi="Arial" w:cs="Arial"/>
          <w:sz w:val="24"/>
          <w:szCs w:val="24"/>
          <w:lang w:val="en-GB"/>
        </w:rPr>
        <w:t>Retrieved from</w:t>
      </w:r>
      <w:r w:rsidRPr="00A40E16">
        <w:rPr>
          <w:rFonts w:ascii="Arial" w:eastAsia="Times New Roman" w:hAnsi="Arial" w:cs="Arial"/>
          <w:sz w:val="24"/>
          <w:szCs w:val="24"/>
          <w:lang w:val="en-GB"/>
        </w:rPr>
        <w:t>: https://doi.org/10.1371/journal.pone.0249553.</w:t>
      </w:r>
    </w:p>
    <w:p w14:paraId="4C50069D" w14:textId="77777777" w:rsidR="00DF5E0E" w:rsidRPr="00810F8A" w:rsidRDefault="00DF5E0E" w:rsidP="00A40E16">
      <w:pPr>
        <w:spacing w:after="0" w:line="360" w:lineRule="auto"/>
        <w:contextualSpacing/>
        <w:jc w:val="both"/>
        <w:rPr>
          <w:rFonts w:ascii="Arial" w:eastAsia="Times New Roman" w:hAnsi="Arial" w:cs="Arial"/>
          <w:sz w:val="24"/>
          <w:szCs w:val="24"/>
        </w:rPr>
      </w:pPr>
      <w:r w:rsidRPr="00810F8A">
        <w:rPr>
          <w:rFonts w:ascii="Arial" w:eastAsia="Times New Roman" w:hAnsi="Arial" w:cs="Arial"/>
          <w:sz w:val="24"/>
          <w:szCs w:val="24"/>
        </w:rPr>
        <w:t xml:space="preserve">Khan, L., Bristow, K. &amp; Saunders, A. (2022). Mental health inequalities among ethnic minority youth. </w:t>
      </w:r>
      <w:r w:rsidRPr="00810F8A">
        <w:rPr>
          <w:rFonts w:ascii="Arial" w:eastAsia="Times New Roman" w:hAnsi="Arial" w:cs="Arial"/>
          <w:bCs/>
          <w:sz w:val="24"/>
          <w:szCs w:val="24"/>
        </w:rPr>
        <w:t>Journal of Social Policy</w:t>
      </w:r>
      <w:r w:rsidRPr="00810F8A">
        <w:rPr>
          <w:rFonts w:ascii="Arial" w:eastAsia="Times New Roman" w:hAnsi="Arial" w:cs="Arial"/>
          <w:sz w:val="24"/>
          <w:szCs w:val="24"/>
        </w:rPr>
        <w:t>, 51(4), 823–842.</w:t>
      </w:r>
    </w:p>
    <w:p w14:paraId="351A8A74" w14:textId="77777777" w:rsidR="00DF5E0E" w:rsidRPr="00810F8A" w:rsidRDefault="00DF5E0E" w:rsidP="00F34852">
      <w:pPr>
        <w:spacing w:after="0" w:line="360" w:lineRule="auto"/>
        <w:ind w:left="720" w:hanging="720"/>
        <w:contextualSpacing/>
        <w:jc w:val="both"/>
        <w:rPr>
          <w:rFonts w:ascii="Arial" w:eastAsia="Times New Roman" w:hAnsi="Arial" w:cs="Arial"/>
          <w:sz w:val="24"/>
          <w:szCs w:val="24"/>
        </w:rPr>
      </w:pPr>
      <w:r w:rsidRPr="00810F8A">
        <w:rPr>
          <w:rFonts w:ascii="Arial" w:eastAsia="Times New Roman" w:hAnsi="Arial" w:cs="Arial"/>
          <w:sz w:val="24"/>
          <w:szCs w:val="24"/>
        </w:rPr>
        <w:t xml:space="preserve">Lincoln, Y.S. &amp; Guba, E.G. (1985). </w:t>
      </w:r>
      <w:r w:rsidRPr="00810F8A">
        <w:rPr>
          <w:rFonts w:ascii="Arial" w:eastAsia="Times New Roman" w:hAnsi="Arial" w:cs="Arial"/>
          <w:i/>
          <w:iCs/>
          <w:sz w:val="24"/>
          <w:szCs w:val="24"/>
        </w:rPr>
        <w:t>Naturalistic Inquiry</w:t>
      </w:r>
      <w:r w:rsidRPr="00810F8A">
        <w:rPr>
          <w:rFonts w:ascii="Arial" w:eastAsia="Times New Roman" w:hAnsi="Arial" w:cs="Arial"/>
          <w:sz w:val="24"/>
          <w:szCs w:val="24"/>
        </w:rPr>
        <w:t>. Beverly Hills: Sage.</w:t>
      </w:r>
    </w:p>
    <w:p w14:paraId="563E60AD" w14:textId="77777777" w:rsidR="00DF5E0E" w:rsidRPr="00810F8A" w:rsidRDefault="00DF5E0E" w:rsidP="00F34852">
      <w:pPr>
        <w:spacing w:after="0" w:line="360" w:lineRule="auto"/>
        <w:ind w:left="720" w:hanging="720"/>
        <w:contextualSpacing/>
        <w:jc w:val="both"/>
        <w:rPr>
          <w:rFonts w:ascii="Arial" w:eastAsia="Times New Roman" w:hAnsi="Arial" w:cs="Arial"/>
          <w:sz w:val="24"/>
          <w:szCs w:val="24"/>
        </w:rPr>
      </w:pPr>
      <w:r w:rsidRPr="00810F8A">
        <w:rPr>
          <w:rFonts w:ascii="Arial" w:eastAsia="Times New Roman" w:hAnsi="Arial" w:cs="Arial"/>
          <w:sz w:val="24"/>
          <w:szCs w:val="24"/>
        </w:rPr>
        <w:t xml:space="preserve">Marmot, M., &amp; Allen, J. (2024). A </w:t>
      </w:r>
      <w:proofErr w:type="spellStart"/>
      <w:r w:rsidRPr="00810F8A">
        <w:rPr>
          <w:rFonts w:ascii="Arial" w:eastAsia="Times New Roman" w:hAnsi="Arial" w:cs="Arial"/>
          <w:sz w:val="24"/>
          <w:szCs w:val="24"/>
        </w:rPr>
        <w:t>programme</w:t>
      </w:r>
      <w:proofErr w:type="spellEnd"/>
      <w:r w:rsidRPr="00810F8A">
        <w:rPr>
          <w:rFonts w:ascii="Arial" w:eastAsia="Times New Roman" w:hAnsi="Arial" w:cs="Arial"/>
          <w:sz w:val="24"/>
          <w:szCs w:val="24"/>
        </w:rPr>
        <w:t xml:space="preserve"> for greater health equity for the next UK Government. </w:t>
      </w:r>
      <w:r w:rsidRPr="00810F8A">
        <w:rPr>
          <w:rFonts w:ascii="Arial" w:eastAsia="Times New Roman" w:hAnsi="Arial" w:cs="Arial"/>
          <w:i/>
          <w:iCs/>
          <w:sz w:val="24"/>
          <w:szCs w:val="24"/>
        </w:rPr>
        <w:t>The Lancet</w:t>
      </w:r>
      <w:r w:rsidRPr="00810F8A">
        <w:rPr>
          <w:rFonts w:ascii="Arial" w:eastAsia="Times New Roman" w:hAnsi="Arial" w:cs="Arial"/>
          <w:sz w:val="24"/>
          <w:szCs w:val="24"/>
        </w:rPr>
        <w:t>, </w:t>
      </w:r>
      <w:r w:rsidRPr="00810F8A">
        <w:rPr>
          <w:rFonts w:ascii="Arial" w:eastAsia="Times New Roman" w:hAnsi="Arial" w:cs="Arial"/>
          <w:i/>
          <w:iCs/>
          <w:sz w:val="24"/>
          <w:szCs w:val="24"/>
        </w:rPr>
        <w:t>403</w:t>
      </w:r>
      <w:r w:rsidRPr="00810F8A">
        <w:rPr>
          <w:rFonts w:ascii="Arial" w:eastAsia="Times New Roman" w:hAnsi="Arial" w:cs="Arial"/>
          <w:sz w:val="24"/>
          <w:szCs w:val="24"/>
        </w:rPr>
        <w:t>(10445), 2675-2677.</w:t>
      </w:r>
    </w:p>
    <w:p w14:paraId="320FB333" w14:textId="77777777" w:rsidR="00DF5E0E" w:rsidRPr="00810F8A" w:rsidRDefault="00DF5E0E" w:rsidP="00F34852">
      <w:pPr>
        <w:spacing w:after="0" w:line="360" w:lineRule="auto"/>
        <w:ind w:left="720" w:hanging="720"/>
        <w:contextualSpacing/>
        <w:jc w:val="both"/>
        <w:rPr>
          <w:rFonts w:ascii="Arial" w:eastAsia="Times New Roman" w:hAnsi="Arial" w:cs="Arial"/>
          <w:sz w:val="24"/>
          <w:szCs w:val="24"/>
        </w:rPr>
      </w:pPr>
      <w:r w:rsidRPr="00810F8A">
        <w:rPr>
          <w:rFonts w:ascii="Arial" w:eastAsia="Times New Roman" w:hAnsi="Arial" w:cs="Arial"/>
          <w:sz w:val="24"/>
          <w:szCs w:val="24"/>
        </w:rPr>
        <w:t xml:space="preserve">McManus, S., Bebbington, P., Jenkins, R. &amp; </w:t>
      </w:r>
      <w:proofErr w:type="spellStart"/>
      <w:r w:rsidRPr="00810F8A">
        <w:rPr>
          <w:rFonts w:ascii="Arial" w:eastAsia="Times New Roman" w:hAnsi="Arial" w:cs="Arial"/>
          <w:sz w:val="24"/>
          <w:szCs w:val="24"/>
        </w:rPr>
        <w:t>Brugha</w:t>
      </w:r>
      <w:proofErr w:type="spellEnd"/>
      <w:r w:rsidRPr="00810F8A">
        <w:rPr>
          <w:rFonts w:ascii="Arial" w:eastAsia="Times New Roman" w:hAnsi="Arial" w:cs="Arial"/>
          <w:sz w:val="24"/>
          <w:szCs w:val="24"/>
        </w:rPr>
        <w:t xml:space="preserve">, T. (Eds.). (2016). </w:t>
      </w:r>
      <w:r w:rsidRPr="00810F8A">
        <w:rPr>
          <w:rFonts w:ascii="Arial" w:eastAsia="Times New Roman" w:hAnsi="Arial" w:cs="Arial"/>
          <w:i/>
          <w:iCs/>
          <w:sz w:val="24"/>
          <w:szCs w:val="24"/>
        </w:rPr>
        <w:t>Adult Psychiatric Morbidity Survey 2014: Mental Health and Wellbeing in England</w:t>
      </w:r>
      <w:r w:rsidRPr="00810F8A">
        <w:rPr>
          <w:rFonts w:ascii="Arial" w:eastAsia="Times New Roman" w:hAnsi="Arial" w:cs="Arial"/>
          <w:sz w:val="24"/>
          <w:szCs w:val="24"/>
        </w:rPr>
        <w:t xml:space="preserve">. NHS Digital. </w:t>
      </w:r>
      <w:hyperlink r:id="rId11" w:tgtFrame="_blank" w:history="1">
        <w:r w:rsidRPr="00810F8A">
          <w:rPr>
            <w:rFonts w:ascii="Arial" w:eastAsia="Times New Roman" w:hAnsi="Arial" w:cs="Arial"/>
            <w:sz w:val="24"/>
            <w:szCs w:val="24"/>
            <w:u w:val="single"/>
          </w:rPr>
          <w:t>GOV.UK</w:t>
        </w:r>
      </w:hyperlink>
    </w:p>
    <w:p w14:paraId="1F5A8A04" w14:textId="77777777" w:rsidR="00DF5E0E" w:rsidRPr="00810F8A" w:rsidRDefault="00DF5E0E" w:rsidP="00F34852">
      <w:pPr>
        <w:spacing w:after="0" w:line="360" w:lineRule="auto"/>
        <w:ind w:left="720" w:hanging="720"/>
        <w:contextualSpacing/>
        <w:jc w:val="both"/>
        <w:rPr>
          <w:rFonts w:ascii="Arial" w:eastAsia="Times New Roman" w:hAnsi="Arial" w:cs="Arial"/>
          <w:sz w:val="24"/>
          <w:szCs w:val="24"/>
        </w:rPr>
      </w:pPr>
      <w:r w:rsidRPr="00810F8A">
        <w:rPr>
          <w:rFonts w:ascii="Arial" w:eastAsia="Times New Roman" w:hAnsi="Arial" w:cs="Arial"/>
          <w:sz w:val="24"/>
          <w:szCs w:val="24"/>
        </w:rPr>
        <w:t>Mental Health Foundation (2022) Mental health awareness and help-seeking. London: Mental Health Foundation.</w:t>
      </w:r>
    </w:p>
    <w:p w14:paraId="6F6D70CD" w14:textId="77777777" w:rsidR="00DF5E0E" w:rsidRPr="00810F8A" w:rsidRDefault="00DF5E0E" w:rsidP="00F34852">
      <w:pPr>
        <w:spacing w:after="0" w:line="360" w:lineRule="auto"/>
        <w:ind w:left="720" w:hanging="720"/>
        <w:contextualSpacing/>
        <w:jc w:val="both"/>
        <w:rPr>
          <w:rFonts w:ascii="Arial" w:eastAsia="Times New Roman" w:hAnsi="Arial" w:cs="Arial"/>
          <w:sz w:val="24"/>
          <w:szCs w:val="24"/>
        </w:rPr>
      </w:pPr>
      <w:r w:rsidRPr="00810F8A">
        <w:rPr>
          <w:rFonts w:ascii="Arial" w:eastAsia="Times New Roman" w:hAnsi="Arial" w:cs="Arial"/>
          <w:sz w:val="24"/>
          <w:szCs w:val="24"/>
        </w:rPr>
        <w:t xml:space="preserve">Mental Health Foundation. (n.d.) </w:t>
      </w:r>
      <w:r w:rsidRPr="00810F8A">
        <w:rPr>
          <w:rFonts w:ascii="Arial" w:eastAsia="Times New Roman" w:hAnsi="Arial" w:cs="Arial"/>
          <w:i/>
          <w:iCs/>
          <w:sz w:val="24"/>
          <w:szCs w:val="24"/>
        </w:rPr>
        <w:t>Children and young people: statistics.</w:t>
      </w:r>
      <w:r w:rsidRPr="00810F8A">
        <w:rPr>
          <w:rFonts w:ascii="Arial" w:eastAsia="Times New Roman" w:hAnsi="Arial" w:cs="Arial"/>
          <w:sz w:val="24"/>
          <w:szCs w:val="24"/>
        </w:rPr>
        <w:t xml:space="preserve"> Retrieved from </w:t>
      </w:r>
      <w:hyperlink r:id="rId12" w:tgtFrame="_new" w:history="1">
        <w:r w:rsidRPr="00810F8A">
          <w:rPr>
            <w:rFonts w:ascii="Arial" w:eastAsia="Times New Roman" w:hAnsi="Arial" w:cs="Arial"/>
            <w:sz w:val="24"/>
            <w:szCs w:val="24"/>
            <w:u w:val="single"/>
          </w:rPr>
          <w:t>https://www.mentalhealth.org.uk/explore-mental-health/statistics/children-young-people-statistics</w:t>
        </w:r>
      </w:hyperlink>
      <w:r w:rsidRPr="00810F8A">
        <w:rPr>
          <w:rFonts w:ascii="Arial" w:eastAsia="Times New Roman" w:hAnsi="Arial" w:cs="Arial"/>
          <w:sz w:val="24"/>
          <w:szCs w:val="24"/>
        </w:rPr>
        <w:t xml:space="preserve"> </w:t>
      </w:r>
      <w:hyperlink r:id="rId13" w:tgtFrame="_blank" w:history="1">
        <w:r w:rsidRPr="00810F8A">
          <w:rPr>
            <w:rFonts w:ascii="Arial" w:eastAsia="Times New Roman" w:hAnsi="Arial" w:cs="Arial"/>
            <w:sz w:val="24"/>
            <w:szCs w:val="24"/>
            <w:u w:val="single"/>
          </w:rPr>
          <w:t>Mental Health Foundation</w:t>
        </w:r>
      </w:hyperlink>
    </w:p>
    <w:p w14:paraId="548D4EE6" w14:textId="77777777" w:rsidR="00DF5E0E" w:rsidRPr="00810F8A" w:rsidRDefault="00DF5E0E" w:rsidP="00F34852">
      <w:pPr>
        <w:spacing w:after="0" w:line="360" w:lineRule="auto"/>
        <w:ind w:left="720" w:hanging="720"/>
        <w:contextualSpacing/>
        <w:jc w:val="both"/>
        <w:rPr>
          <w:rFonts w:ascii="Arial" w:eastAsia="Times New Roman" w:hAnsi="Arial" w:cs="Arial"/>
          <w:sz w:val="24"/>
          <w:szCs w:val="24"/>
        </w:rPr>
      </w:pPr>
      <w:r w:rsidRPr="00810F8A">
        <w:rPr>
          <w:rFonts w:ascii="Arial" w:eastAsia="Times New Roman" w:hAnsi="Arial" w:cs="Arial"/>
          <w:sz w:val="24"/>
          <w:szCs w:val="24"/>
        </w:rPr>
        <w:lastRenderedPageBreak/>
        <w:t xml:space="preserve">Mind. (n.d.) </w:t>
      </w:r>
      <w:r w:rsidRPr="00810F8A">
        <w:rPr>
          <w:rFonts w:ascii="Arial" w:eastAsia="Times New Roman" w:hAnsi="Arial" w:cs="Arial"/>
          <w:i/>
          <w:iCs/>
          <w:sz w:val="24"/>
          <w:szCs w:val="24"/>
        </w:rPr>
        <w:t>Mental health facts and statistics.</w:t>
      </w:r>
      <w:r w:rsidRPr="00810F8A">
        <w:rPr>
          <w:rFonts w:ascii="Arial" w:eastAsia="Times New Roman" w:hAnsi="Arial" w:cs="Arial"/>
          <w:sz w:val="24"/>
          <w:szCs w:val="24"/>
        </w:rPr>
        <w:t xml:space="preserve"> Retrieved from </w:t>
      </w:r>
      <w:hyperlink r:id="rId14" w:tgtFrame="_new" w:history="1">
        <w:r w:rsidRPr="00810F8A">
          <w:rPr>
            <w:rFonts w:ascii="Arial" w:eastAsia="Times New Roman" w:hAnsi="Arial" w:cs="Arial"/>
            <w:sz w:val="24"/>
            <w:szCs w:val="24"/>
            <w:u w:val="single"/>
          </w:rPr>
          <w:t>https://www.mind.org.uk/information-support/types-of-mental-health-problems/mental-health-facts-and-statistics/</w:t>
        </w:r>
      </w:hyperlink>
      <w:r w:rsidRPr="00810F8A">
        <w:rPr>
          <w:rFonts w:ascii="Arial" w:eastAsia="Times New Roman" w:hAnsi="Arial" w:cs="Arial"/>
          <w:sz w:val="24"/>
          <w:szCs w:val="24"/>
        </w:rPr>
        <w:t xml:space="preserve"> </w:t>
      </w:r>
      <w:hyperlink r:id="rId15" w:tgtFrame="_blank" w:history="1">
        <w:r w:rsidRPr="00810F8A">
          <w:rPr>
            <w:rFonts w:ascii="Arial" w:eastAsia="Times New Roman" w:hAnsi="Arial" w:cs="Arial"/>
            <w:sz w:val="24"/>
            <w:szCs w:val="24"/>
            <w:u w:val="single"/>
          </w:rPr>
          <w:t>Mind</w:t>
        </w:r>
      </w:hyperlink>
    </w:p>
    <w:p w14:paraId="4C18B315" w14:textId="77777777" w:rsidR="00DF5E0E" w:rsidRPr="00810F8A" w:rsidRDefault="00DF5E0E" w:rsidP="00F34852">
      <w:pPr>
        <w:spacing w:after="0" w:line="360" w:lineRule="auto"/>
        <w:ind w:left="720" w:hanging="720"/>
        <w:contextualSpacing/>
        <w:jc w:val="both"/>
        <w:rPr>
          <w:rFonts w:ascii="Arial" w:eastAsia="Times New Roman" w:hAnsi="Arial" w:cs="Arial"/>
          <w:sz w:val="24"/>
          <w:szCs w:val="24"/>
        </w:rPr>
      </w:pPr>
      <w:r w:rsidRPr="00810F8A">
        <w:rPr>
          <w:rFonts w:ascii="Arial" w:eastAsia="Times New Roman" w:hAnsi="Arial" w:cs="Arial"/>
          <w:sz w:val="24"/>
          <w:szCs w:val="24"/>
        </w:rPr>
        <w:t xml:space="preserve">Naslund, J., Bondre, A., </w:t>
      </w:r>
      <w:proofErr w:type="spellStart"/>
      <w:r w:rsidRPr="00810F8A">
        <w:rPr>
          <w:rFonts w:ascii="Arial" w:eastAsia="Times New Roman" w:hAnsi="Arial" w:cs="Arial"/>
          <w:sz w:val="24"/>
          <w:szCs w:val="24"/>
        </w:rPr>
        <w:t>Torous</w:t>
      </w:r>
      <w:proofErr w:type="spellEnd"/>
      <w:r w:rsidRPr="00810F8A">
        <w:rPr>
          <w:rFonts w:ascii="Arial" w:eastAsia="Times New Roman" w:hAnsi="Arial" w:cs="Arial"/>
          <w:sz w:val="24"/>
          <w:szCs w:val="24"/>
        </w:rPr>
        <w:t xml:space="preserve">, J. &amp; Aschbrenner, K. (2020). Social media and mental health. </w:t>
      </w:r>
      <w:r w:rsidRPr="00810F8A">
        <w:rPr>
          <w:rFonts w:ascii="Arial" w:eastAsia="Times New Roman" w:hAnsi="Arial" w:cs="Arial"/>
          <w:bCs/>
          <w:sz w:val="24"/>
          <w:szCs w:val="24"/>
        </w:rPr>
        <w:t>Psychiatric Services</w:t>
      </w:r>
      <w:r w:rsidRPr="00810F8A">
        <w:rPr>
          <w:rFonts w:ascii="Arial" w:eastAsia="Times New Roman" w:hAnsi="Arial" w:cs="Arial"/>
          <w:sz w:val="24"/>
          <w:szCs w:val="24"/>
        </w:rPr>
        <w:t>, 71(9), 889–897.</w:t>
      </w:r>
    </w:p>
    <w:p w14:paraId="6A9B0B30" w14:textId="77777777" w:rsidR="00DF5E0E" w:rsidRPr="00810F8A" w:rsidRDefault="00DF5E0E" w:rsidP="00F34852">
      <w:pPr>
        <w:spacing w:after="0" w:line="360" w:lineRule="auto"/>
        <w:ind w:left="720" w:hanging="720"/>
        <w:contextualSpacing/>
        <w:jc w:val="both"/>
        <w:rPr>
          <w:rFonts w:ascii="Arial" w:eastAsia="Times New Roman" w:hAnsi="Arial" w:cs="Arial"/>
          <w:sz w:val="24"/>
          <w:szCs w:val="24"/>
        </w:rPr>
      </w:pPr>
      <w:proofErr w:type="spellStart"/>
      <w:r w:rsidRPr="00810F8A">
        <w:rPr>
          <w:rFonts w:ascii="Arial" w:eastAsia="Times New Roman" w:hAnsi="Arial" w:cs="Arial"/>
          <w:sz w:val="24"/>
          <w:szCs w:val="24"/>
        </w:rPr>
        <w:t>NatCen</w:t>
      </w:r>
      <w:proofErr w:type="spellEnd"/>
      <w:r w:rsidRPr="00810F8A">
        <w:rPr>
          <w:rFonts w:ascii="Arial" w:eastAsia="Times New Roman" w:hAnsi="Arial" w:cs="Arial"/>
          <w:sz w:val="24"/>
          <w:szCs w:val="24"/>
        </w:rPr>
        <w:t xml:space="preserve"> Social Research (2025). </w:t>
      </w:r>
      <w:r w:rsidRPr="00810F8A">
        <w:rPr>
          <w:rFonts w:ascii="Arial" w:eastAsia="Times New Roman" w:hAnsi="Arial" w:cs="Arial"/>
          <w:i/>
          <w:iCs/>
          <w:sz w:val="24"/>
          <w:szCs w:val="24"/>
        </w:rPr>
        <w:t>Adult Psychiatric Morbidity Survey: Survey of Mental Health and Wellbeing, England, 2023/4.</w:t>
      </w:r>
      <w:r w:rsidRPr="00810F8A">
        <w:rPr>
          <w:rFonts w:ascii="Arial" w:eastAsia="Times New Roman" w:hAnsi="Arial" w:cs="Arial"/>
          <w:sz w:val="24"/>
          <w:szCs w:val="24"/>
        </w:rPr>
        <w:t xml:space="preserve"> Retrieved from https://www.natcen.ac.uk/publications/adult-psychiatric-morbidity-survey-20234 </w:t>
      </w:r>
      <w:hyperlink r:id="rId16" w:tgtFrame="_blank" w:history="1">
        <w:r w:rsidRPr="00810F8A">
          <w:rPr>
            <w:rFonts w:ascii="Arial" w:eastAsia="Times New Roman" w:hAnsi="Arial" w:cs="Arial"/>
            <w:sz w:val="24"/>
            <w:szCs w:val="24"/>
            <w:u w:val="single"/>
          </w:rPr>
          <w:t>National Centre for Social Research</w:t>
        </w:r>
      </w:hyperlink>
    </w:p>
    <w:p w14:paraId="5909131E" w14:textId="77777777" w:rsidR="00DF5E0E" w:rsidRPr="00810F8A" w:rsidRDefault="00DF5E0E" w:rsidP="00F34852">
      <w:pPr>
        <w:spacing w:after="0" w:line="360" w:lineRule="auto"/>
        <w:ind w:left="720" w:hanging="720"/>
        <w:contextualSpacing/>
        <w:jc w:val="both"/>
        <w:rPr>
          <w:rFonts w:ascii="Arial" w:eastAsia="Times New Roman" w:hAnsi="Arial" w:cs="Arial"/>
          <w:sz w:val="24"/>
          <w:szCs w:val="24"/>
        </w:rPr>
      </w:pPr>
      <w:r w:rsidRPr="00810F8A">
        <w:rPr>
          <w:rFonts w:ascii="Arial" w:eastAsia="Times New Roman" w:hAnsi="Arial" w:cs="Arial"/>
          <w:sz w:val="24"/>
          <w:szCs w:val="24"/>
        </w:rPr>
        <w:t xml:space="preserve">NHS England. (2019). </w:t>
      </w:r>
      <w:r w:rsidRPr="00810F8A">
        <w:rPr>
          <w:rFonts w:ascii="Arial" w:eastAsia="Times New Roman" w:hAnsi="Arial" w:cs="Arial"/>
          <w:i/>
          <w:iCs/>
          <w:sz w:val="24"/>
          <w:szCs w:val="24"/>
        </w:rPr>
        <w:t>The NHS Long Term Plan</w:t>
      </w:r>
      <w:r w:rsidRPr="00810F8A">
        <w:rPr>
          <w:rFonts w:ascii="Arial" w:eastAsia="Times New Roman" w:hAnsi="Arial" w:cs="Arial"/>
          <w:sz w:val="24"/>
          <w:szCs w:val="24"/>
        </w:rPr>
        <w:t>. London: NHS.</w:t>
      </w:r>
    </w:p>
    <w:p w14:paraId="4C2F4834" w14:textId="77777777" w:rsidR="00DF5E0E" w:rsidRPr="00810F8A" w:rsidRDefault="00DF5E0E" w:rsidP="00F34852">
      <w:pPr>
        <w:spacing w:after="0" w:line="360" w:lineRule="auto"/>
        <w:ind w:left="720" w:hanging="720"/>
        <w:contextualSpacing/>
        <w:jc w:val="both"/>
        <w:rPr>
          <w:rFonts w:ascii="Arial" w:eastAsia="Times New Roman" w:hAnsi="Arial" w:cs="Arial"/>
          <w:sz w:val="24"/>
          <w:szCs w:val="24"/>
        </w:rPr>
      </w:pPr>
      <w:r w:rsidRPr="00810F8A">
        <w:rPr>
          <w:rFonts w:ascii="Arial" w:eastAsia="Times New Roman" w:hAnsi="Arial" w:cs="Arial"/>
          <w:sz w:val="24"/>
          <w:szCs w:val="24"/>
        </w:rPr>
        <w:t xml:space="preserve">NHS England. (2022). </w:t>
      </w:r>
      <w:r w:rsidRPr="00810F8A">
        <w:rPr>
          <w:rFonts w:ascii="Arial" w:eastAsia="Times New Roman" w:hAnsi="Arial" w:cs="Arial"/>
          <w:i/>
          <w:iCs/>
          <w:sz w:val="24"/>
          <w:szCs w:val="24"/>
        </w:rPr>
        <w:t>Every Mind Matters evaluation</w:t>
      </w:r>
      <w:r w:rsidRPr="00810F8A">
        <w:rPr>
          <w:rFonts w:ascii="Arial" w:eastAsia="Times New Roman" w:hAnsi="Arial" w:cs="Arial"/>
          <w:sz w:val="24"/>
          <w:szCs w:val="24"/>
        </w:rPr>
        <w:t>. NHS.</w:t>
      </w:r>
    </w:p>
    <w:p w14:paraId="4CF1D8B8" w14:textId="77777777" w:rsidR="00DF5E0E" w:rsidRPr="00810F8A" w:rsidRDefault="00DF5E0E" w:rsidP="00F34852">
      <w:pPr>
        <w:spacing w:after="0" w:line="360" w:lineRule="auto"/>
        <w:ind w:left="720" w:hanging="720"/>
        <w:contextualSpacing/>
        <w:jc w:val="both"/>
        <w:rPr>
          <w:rFonts w:ascii="Arial" w:eastAsia="Times New Roman" w:hAnsi="Arial" w:cs="Arial"/>
          <w:sz w:val="24"/>
          <w:szCs w:val="24"/>
        </w:rPr>
      </w:pPr>
      <w:r w:rsidRPr="00810F8A">
        <w:rPr>
          <w:rFonts w:ascii="Arial" w:eastAsia="Times New Roman" w:hAnsi="Arial" w:cs="Arial"/>
          <w:sz w:val="24"/>
          <w:szCs w:val="24"/>
        </w:rPr>
        <w:t xml:space="preserve">Niedzwiedz, C., Green, M., </w:t>
      </w:r>
      <w:proofErr w:type="spellStart"/>
      <w:r w:rsidRPr="00810F8A">
        <w:rPr>
          <w:rFonts w:ascii="Arial" w:eastAsia="Times New Roman" w:hAnsi="Arial" w:cs="Arial"/>
          <w:sz w:val="24"/>
          <w:szCs w:val="24"/>
        </w:rPr>
        <w:t>Benzeval</w:t>
      </w:r>
      <w:proofErr w:type="spellEnd"/>
      <w:r w:rsidRPr="00810F8A">
        <w:rPr>
          <w:rFonts w:ascii="Arial" w:eastAsia="Times New Roman" w:hAnsi="Arial" w:cs="Arial"/>
          <w:sz w:val="24"/>
          <w:szCs w:val="24"/>
        </w:rPr>
        <w:t xml:space="preserve">, M. et al. (2021). Mental health and employment insecurity during COVID-19. </w:t>
      </w:r>
      <w:r w:rsidRPr="00810F8A">
        <w:rPr>
          <w:rFonts w:ascii="Arial" w:eastAsia="Times New Roman" w:hAnsi="Arial" w:cs="Arial"/>
          <w:bCs/>
          <w:sz w:val="24"/>
          <w:szCs w:val="24"/>
        </w:rPr>
        <w:t>Social Psychiatry and Psychiatric Epidemiology</w:t>
      </w:r>
      <w:r w:rsidRPr="00810F8A">
        <w:rPr>
          <w:rFonts w:ascii="Arial" w:eastAsia="Times New Roman" w:hAnsi="Arial" w:cs="Arial"/>
          <w:sz w:val="24"/>
          <w:szCs w:val="24"/>
        </w:rPr>
        <w:t>, 56(7), 1221–1233.</w:t>
      </w:r>
    </w:p>
    <w:p w14:paraId="7513DEE9" w14:textId="77777777" w:rsidR="00DF5E0E" w:rsidRPr="00810F8A" w:rsidRDefault="00DF5E0E" w:rsidP="00F34852">
      <w:pPr>
        <w:spacing w:after="0" w:line="360" w:lineRule="auto"/>
        <w:ind w:left="720" w:hanging="720"/>
        <w:contextualSpacing/>
        <w:jc w:val="both"/>
        <w:rPr>
          <w:rFonts w:ascii="Arial" w:eastAsia="Times New Roman" w:hAnsi="Arial" w:cs="Arial"/>
          <w:sz w:val="24"/>
          <w:szCs w:val="24"/>
        </w:rPr>
      </w:pPr>
      <w:r w:rsidRPr="00810F8A">
        <w:rPr>
          <w:rFonts w:ascii="Arial" w:eastAsia="Times New Roman" w:hAnsi="Arial" w:cs="Arial"/>
          <w:sz w:val="24"/>
          <w:szCs w:val="24"/>
        </w:rPr>
        <w:t xml:space="preserve">O’Dowd, A. (2025). A quarter of young adults in England have a mental health condition. </w:t>
      </w:r>
      <w:r w:rsidRPr="00810F8A">
        <w:rPr>
          <w:rFonts w:ascii="Arial" w:eastAsia="Times New Roman" w:hAnsi="Arial" w:cs="Arial"/>
          <w:i/>
          <w:iCs/>
          <w:sz w:val="24"/>
          <w:szCs w:val="24"/>
        </w:rPr>
        <w:t>The BMJ</w:t>
      </w:r>
      <w:r w:rsidRPr="00810F8A">
        <w:rPr>
          <w:rFonts w:ascii="Arial" w:eastAsia="Times New Roman" w:hAnsi="Arial" w:cs="Arial"/>
          <w:sz w:val="24"/>
          <w:szCs w:val="24"/>
        </w:rPr>
        <w:t>, 389, r1351.</w:t>
      </w:r>
    </w:p>
    <w:p w14:paraId="79A16068" w14:textId="1738C0C7" w:rsidR="00501428" w:rsidRPr="00810F8A" w:rsidRDefault="00DF5E0E" w:rsidP="00501428">
      <w:pPr>
        <w:spacing w:after="0" w:line="360" w:lineRule="auto"/>
        <w:ind w:left="720" w:hanging="720"/>
        <w:contextualSpacing/>
        <w:jc w:val="both"/>
        <w:rPr>
          <w:rFonts w:ascii="Arial" w:eastAsia="Times New Roman" w:hAnsi="Arial" w:cs="Arial"/>
          <w:sz w:val="24"/>
          <w:szCs w:val="24"/>
        </w:rPr>
      </w:pPr>
      <w:r w:rsidRPr="00810F8A">
        <w:rPr>
          <w:rFonts w:ascii="Arial" w:eastAsia="Times New Roman" w:hAnsi="Arial" w:cs="Arial"/>
          <w:sz w:val="24"/>
          <w:szCs w:val="24"/>
        </w:rPr>
        <w:t xml:space="preserve">O’Keeffe, L., Sheridan, A. &amp; Kelly, B. (2023). Community mental health hubs for young adults. </w:t>
      </w:r>
      <w:r w:rsidRPr="00810F8A">
        <w:rPr>
          <w:rFonts w:ascii="Arial" w:eastAsia="Times New Roman" w:hAnsi="Arial" w:cs="Arial"/>
          <w:bCs/>
          <w:sz w:val="24"/>
          <w:szCs w:val="24"/>
        </w:rPr>
        <w:t>Health &amp; Social Care in the Community</w:t>
      </w:r>
      <w:r w:rsidRPr="00810F8A">
        <w:rPr>
          <w:rFonts w:ascii="Arial" w:eastAsia="Times New Roman" w:hAnsi="Arial" w:cs="Arial"/>
          <w:sz w:val="24"/>
          <w:szCs w:val="24"/>
        </w:rPr>
        <w:t>, 31(5), e2500–e2509.</w:t>
      </w:r>
    </w:p>
    <w:p w14:paraId="50AB73C5" w14:textId="77777777" w:rsidR="00DF5E0E" w:rsidRDefault="00DF5E0E" w:rsidP="00F34852">
      <w:pPr>
        <w:spacing w:after="0" w:line="360" w:lineRule="auto"/>
        <w:ind w:left="720" w:hanging="720"/>
        <w:contextualSpacing/>
        <w:jc w:val="both"/>
        <w:rPr>
          <w:rFonts w:ascii="Arial" w:eastAsia="Times New Roman" w:hAnsi="Arial" w:cs="Arial"/>
          <w:sz w:val="24"/>
          <w:szCs w:val="24"/>
        </w:rPr>
      </w:pPr>
      <w:r w:rsidRPr="00810F8A">
        <w:rPr>
          <w:rFonts w:ascii="Arial" w:eastAsia="Times New Roman" w:hAnsi="Arial" w:cs="Arial"/>
          <w:sz w:val="24"/>
          <w:szCs w:val="24"/>
        </w:rPr>
        <w:t xml:space="preserve">Pierce, M., Hope, H., Ford, T. et al. (2020). Mental health before and during the COVID-19 pandemic. </w:t>
      </w:r>
      <w:r w:rsidRPr="00810F8A">
        <w:rPr>
          <w:rFonts w:ascii="Arial" w:eastAsia="Times New Roman" w:hAnsi="Arial" w:cs="Arial"/>
          <w:bCs/>
          <w:sz w:val="24"/>
          <w:szCs w:val="24"/>
        </w:rPr>
        <w:t>The Lancet Psychiatry</w:t>
      </w:r>
      <w:r w:rsidRPr="00810F8A">
        <w:rPr>
          <w:rFonts w:ascii="Arial" w:eastAsia="Times New Roman" w:hAnsi="Arial" w:cs="Arial"/>
          <w:sz w:val="24"/>
          <w:szCs w:val="24"/>
        </w:rPr>
        <w:t>, 7(10), 883–892.</w:t>
      </w:r>
    </w:p>
    <w:p w14:paraId="299E1444" w14:textId="0DEB4636" w:rsidR="00501428" w:rsidRPr="00810F8A" w:rsidRDefault="00501428" w:rsidP="00F34852">
      <w:pPr>
        <w:spacing w:after="0" w:line="360" w:lineRule="auto"/>
        <w:ind w:left="720" w:hanging="720"/>
        <w:contextualSpacing/>
        <w:jc w:val="both"/>
        <w:rPr>
          <w:rFonts w:ascii="Arial" w:eastAsia="Times New Roman" w:hAnsi="Arial" w:cs="Arial"/>
          <w:sz w:val="24"/>
          <w:szCs w:val="24"/>
        </w:rPr>
      </w:pPr>
      <w:r w:rsidRPr="00501428">
        <w:rPr>
          <w:rFonts w:ascii="Arial" w:eastAsia="Times New Roman" w:hAnsi="Arial" w:cs="Arial"/>
          <w:sz w:val="24"/>
          <w:szCs w:val="24"/>
        </w:rPr>
        <w:t xml:space="preserve">Plaistow, J., Masson, K., Koch, D., Wilson, J., Stark, R.M., Jones, P.B. and Lennox, B.R. (2014), </w:t>
      </w:r>
      <w:r w:rsidRPr="00501428">
        <w:rPr>
          <w:rFonts w:ascii="Arial" w:eastAsia="Times New Roman" w:hAnsi="Arial" w:cs="Arial"/>
          <w:i/>
          <w:iCs/>
          <w:sz w:val="24"/>
          <w:szCs w:val="24"/>
        </w:rPr>
        <w:t>Young people's views. Early Intervention in Psychiatry</w:t>
      </w:r>
      <w:r w:rsidRPr="00501428">
        <w:rPr>
          <w:rFonts w:ascii="Arial" w:eastAsia="Times New Roman" w:hAnsi="Arial" w:cs="Arial"/>
          <w:sz w:val="24"/>
          <w:szCs w:val="24"/>
        </w:rPr>
        <w:t>, 8: 12-23. https://doi.org/10.1111/eip.12060</w:t>
      </w:r>
    </w:p>
    <w:p w14:paraId="5C852B46" w14:textId="77777777" w:rsidR="00DF5E0E" w:rsidRPr="00810F8A" w:rsidRDefault="00DF5E0E" w:rsidP="00F34852">
      <w:pPr>
        <w:spacing w:after="0" w:line="360" w:lineRule="auto"/>
        <w:ind w:left="720" w:hanging="720"/>
        <w:contextualSpacing/>
        <w:jc w:val="both"/>
        <w:rPr>
          <w:rFonts w:ascii="Arial" w:eastAsia="Times New Roman" w:hAnsi="Arial" w:cs="Arial"/>
          <w:sz w:val="24"/>
          <w:szCs w:val="24"/>
        </w:rPr>
      </w:pPr>
      <w:r w:rsidRPr="00810F8A">
        <w:rPr>
          <w:rFonts w:ascii="Arial" w:eastAsia="Times New Roman" w:hAnsi="Arial" w:cs="Arial"/>
          <w:sz w:val="24"/>
          <w:szCs w:val="24"/>
        </w:rPr>
        <w:t>Plan UK (2024) Mental Health and Wellbeing of Young People in the UK. London: Plan UK.</w:t>
      </w:r>
    </w:p>
    <w:p w14:paraId="7BDA0D0B" w14:textId="77777777" w:rsidR="00DF5E0E" w:rsidRPr="00810F8A" w:rsidRDefault="00DF5E0E" w:rsidP="00F34852">
      <w:pPr>
        <w:spacing w:after="0" w:line="360" w:lineRule="auto"/>
        <w:ind w:left="720" w:hanging="720"/>
        <w:contextualSpacing/>
        <w:jc w:val="both"/>
        <w:rPr>
          <w:rFonts w:ascii="Arial" w:eastAsia="Times New Roman" w:hAnsi="Arial" w:cs="Arial"/>
          <w:sz w:val="24"/>
          <w:szCs w:val="24"/>
        </w:rPr>
      </w:pPr>
      <w:r w:rsidRPr="00810F8A">
        <w:rPr>
          <w:rFonts w:ascii="Arial" w:eastAsia="Times New Roman" w:hAnsi="Arial" w:cs="Arial"/>
          <w:sz w:val="24"/>
          <w:szCs w:val="24"/>
        </w:rPr>
        <w:t>Potts, C., et al. (2025) ‘Digital mental health interventions for young people aged 16–25: a scoping review’, Journal of Medical Internet Research, 2025.</w:t>
      </w:r>
    </w:p>
    <w:p w14:paraId="77335F6C" w14:textId="77777777" w:rsidR="00DF5E0E" w:rsidRPr="00810F8A" w:rsidRDefault="00DF5E0E" w:rsidP="00F34852">
      <w:pPr>
        <w:spacing w:after="0" w:line="360" w:lineRule="auto"/>
        <w:ind w:left="720" w:hanging="720"/>
        <w:contextualSpacing/>
        <w:jc w:val="both"/>
        <w:rPr>
          <w:rFonts w:ascii="Arial" w:eastAsia="Times New Roman" w:hAnsi="Arial" w:cs="Arial"/>
          <w:sz w:val="24"/>
          <w:szCs w:val="24"/>
        </w:rPr>
      </w:pPr>
      <w:proofErr w:type="spellStart"/>
      <w:r w:rsidRPr="00810F8A">
        <w:rPr>
          <w:rFonts w:ascii="Arial" w:eastAsia="Times New Roman" w:hAnsi="Arial" w:cs="Arial"/>
          <w:sz w:val="24"/>
          <w:szCs w:val="24"/>
        </w:rPr>
        <w:t>Punton</w:t>
      </w:r>
      <w:proofErr w:type="spellEnd"/>
      <w:r w:rsidRPr="00810F8A">
        <w:rPr>
          <w:rFonts w:ascii="Arial" w:eastAsia="Times New Roman" w:hAnsi="Arial" w:cs="Arial"/>
          <w:sz w:val="24"/>
          <w:szCs w:val="24"/>
        </w:rPr>
        <w:t>, G. et al. (2022) ‘“You’re on the waiting list”: an interpretive phenomenological study of waiting for mental health care’, BMC Psychiatry/PMC, 2022.</w:t>
      </w:r>
    </w:p>
    <w:p w14:paraId="08E098F7" w14:textId="77777777" w:rsidR="00DF5E0E" w:rsidRDefault="00DF5E0E" w:rsidP="00F34852">
      <w:pPr>
        <w:spacing w:after="0" w:line="360" w:lineRule="auto"/>
        <w:ind w:left="720" w:hanging="720"/>
        <w:contextualSpacing/>
        <w:jc w:val="both"/>
        <w:rPr>
          <w:rFonts w:ascii="Arial" w:eastAsia="Times New Roman" w:hAnsi="Arial" w:cs="Arial"/>
          <w:sz w:val="24"/>
          <w:szCs w:val="24"/>
        </w:rPr>
      </w:pPr>
      <w:proofErr w:type="spellStart"/>
      <w:r w:rsidRPr="00810F8A">
        <w:rPr>
          <w:rFonts w:ascii="Arial" w:eastAsia="Times New Roman" w:hAnsi="Arial" w:cs="Arial"/>
          <w:sz w:val="24"/>
          <w:szCs w:val="24"/>
        </w:rPr>
        <w:t>Ragnhildstveit</w:t>
      </w:r>
      <w:proofErr w:type="spellEnd"/>
      <w:r w:rsidRPr="00810F8A">
        <w:rPr>
          <w:rFonts w:ascii="Arial" w:eastAsia="Times New Roman" w:hAnsi="Arial" w:cs="Arial"/>
          <w:sz w:val="24"/>
          <w:szCs w:val="24"/>
        </w:rPr>
        <w:t>, A., et al. (2024) ‘Transitions from child and adolescent to adult mental health services’, Systematic Review, 2024.</w:t>
      </w:r>
    </w:p>
    <w:p w14:paraId="040A8225" w14:textId="77777777" w:rsidR="00501428" w:rsidRPr="00501428" w:rsidRDefault="00501428" w:rsidP="00501428">
      <w:pPr>
        <w:spacing w:after="0" w:line="360" w:lineRule="auto"/>
        <w:ind w:left="720" w:hanging="720"/>
        <w:contextualSpacing/>
        <w:jc w:val="both"/>
        <w:rPr>
          <w:rFonts w:ascii="Arial" w:eastAsia="Times New Roman" w:hAnsi="Arial" w:cs="Arial"/>
          <w:sz w:val="24"/>
          <w:szCs w:val="24"/>
        </w:rPr>
      </w:pPr>
      <w:r w:rsidRPr="00501428">
        <w:rPr>
          <w:rFonts w:ascii="Arial" w:eastAsia="Times New Roman" w:hAnsi="Arial" w:cs="Arial"/>
          <w:sz w:val="24"/>
          <w:szCs w:val="24"/>
        </w:rPr>
        <w:lastRenderedPageBreak/>
        <w:t>Salaheddin, K., &amp; Mason, B. (2016). Identifying barriers to mental health help-seeking among young adults in the UK: a cross-sectional survey. </w:t>
      </w:r>
      <w:r w:rsidRPr="00501428">
        <w:rPr>
          <w:rFonts w:ascii="Arial" w:eastAsia="Times New Roman" w:hAnsi="Arial" w:cs="Arial"/>
          <w:i/>
          <w:iCs/>
          <w:sz w:val="24"/>
          <w:szCs w:val="24"/>
        </w:rPr>
        <w:t xml:space="preserve">The British journal of general </w:t>
      </w:r>
      <w:proofErr w:type="gramStart"/>
      <w:r w:rsidRPr="00501428">
        <w:rPr>
          <w:rFonts w:ascii="Arial" w:eastAsia="Times New Roman" w:hAnsi="Arial" w:cs="Arial"/>
          <w:i/>
          <w:iCs/>
          <w:sz w:val="24"/>
          <w:szCs w:val="24"/>
        </w:rPr>
        <w:t>practice :</w:t>
      </w:r>
      <w:proofErr w:type="gramEnd"/>
      <w:r w:rsidRPr="00501428">
        <w:rPr>
          <w:rFonts w:ascii="Arial" w:eastAsia="Times New Roman" w:hAnsi="Arial" w:cs="Arial"/>
          <w:i/>
          <w:iCs/>
          <w:sz w:val="24"/>
          <w:szCs w:val="24"/>
        </w:rPr>
        <w:t xml:space="preserve"> the journal of the Royal College of General Practitioners</w:t>
      </w:r>
      <w:r w:rsidRPr="00501428">
        <w:rPr>
          <w:rFonts w:ascii="Arial" w:eastAsia="Times New Roman" w:hAnsi="Arial" w:cs="Arial"/>
          <w:sz w:val="24"/>
          <w:szCs w:val="24"/>
        </w:rPr>
        <w:t>, </w:t>
      </w:r>
      <w:r w:rsidRPr="00501428">
        <w:rPr>
          <w:rFonts w:ascii="Arial" w:eastAsia="Times New Roman" w:hAnsi="Arial" w:cs="Arial"/>
          <w:i/>
          <w:iCs/>
          <w:sz w:val="24"/>
          <w:szCs w:val="24"/>
        </w:rPr>
        <w:t>66</w:t>
      </w:r>
      <w:r w:rsidRPr="00501428">
        <w:rPr>
          <w:rFonts w:ascii="Arial" w:eastAsia="Times New Roman" w:hAnsi="Arial" w:cs="Arial"/>
          <w:sz w:val="24"/>
          <w:szCs w:val="24"/>
        </w:rPr>
        <w:t xml:space="preserve">(651), e686–e692. </w:t>
      </w:r>
    </w:p>
    <w:p w14:paraId="2B58F068" w14:textId="77777777" w:rsidR="00DF5E0E" w:rsidRPr="00810F8A" w:rsidRDefault="00DF5E0E" w:rsidP="00501428">
      <w:pPr>
        <w:spacing w:after="0" w:line="360" w:lineRule="auto"/>
        <w:contextualSpacing/>
        <w:jc w:val="both"/>
        <w:rPr>
          <w:rFonts w:ascii="Arial" w:eastAsia="Times New Roman" w:hAnsi="Arial" w:cs="Arial"/>
          <w:sz w:val="24"/>
          <w:szCs w:val="24"/>
        </w:rPr>
      </w:pPr>
      <w:r w:rsidRPr="00810F8A">
        <w:rPr>
          <w:rFonts w:ascii="Arial" w:eastAsia="Times New Roman" w:hAnsi="Arial" w:cs="Arial"/>
          <w:sz w:val="24"/>
          <w:szCs w:val="24"/>
        </w:rPr>
        <w:t xml:space="preserve">Sandelowski, M. &amp; Barroso, J. (2020). </w:t>
      </w:r>
      <w:r w:rsidRPr="00810F8A">
        <w:rPr>
          <w:rFonts w:ascii="Arial" w:eastAsia="Times New Roman" w:hAnsi="Arial" w:cs="Arial"/>
          <w:i/>
          <w:iCs/>
          <w:sz w:val="24"/>
          <w:szCs w:val="24"/>
        </w:rPr>
        <w:t>Handbook for Synthesizing Qualitative Research</w:t>
      </w:r>
      <w:r w:rsidRPr="00810F8A">
        <w:rPr>
          <w:rFonts w:ascii="Arial" w:eastAsia="Times New Roman" w:hAnsi="Arial" w:cs="Arial"/>
          <w:sz w:val="24"/>
          <w:szCs w:val="24"/>
        </w:rPr>
        <w:t>. New York: Springer.</w:t>
      </w:r>
    </w:p>
    <w:p w14:paraId="0E0B93DC" w14:textId="77777777" w:rsidR="00DF5E0E" w:rsidRPr="00810F8A" w:rsidRDefault="00DF5E0E" w:rsidP="00F34852">
      <w:pPr>
        <w:spacing w:after="0" w:line="360" w:lineRule="auto"/>
        <w:ind w:left="720" w:hanging="720"/>
        <w:contextualSpacing/>
        <w:jc w:val="both"/>
        <w:rPr>
          <w:rFonts w:ascii="Arial" w:eastAsia="Times New Roman" w:hAnsi="Arial" w:cs="Arial"/>
          <w:sz w:val="24"/>
          <w:szCs w:val="24"/>
        </w:rPr>
      </w:pPr>
      <w:r w:rsidRPr="00810F8A">
        <w:rPr>
          <w:rFonts w:ascii="Arial" w:eastAsia="Times New Roman" w:hAnsi="Arial" w:cs="Arial"/>
          <w:sz w:val="24"/>
          <w:szCs w:val="24"/>
        </w:rPr>
        <w:t xml:space="preserve">Singh, S., Paul, M., Ford, T. et al. (2020). Transition from CAMHS to adult services. </w:t>
      </w:r>
      <w:r w:rsidRPr="00810F8A">
        <w:rPr>
          <w:rFonts w:ascii="Arial" w:eastAsia="Times New Roman" w:hAnsi="Arial" w:cs="Arial"/>
          <w:bCs/>
          <w:sz w:val="24"/>
          <w:szCs w:val="24"/>
        </w:rPr>
        <w:t>BMJ Open</w:t>
      </w:r>
      <w:r w:rsidRPr="00810F8A">
        <w:rPr>
          <w:rFonts w:ascii="Arial" w:eastAsia="Times New Roman" w:hAnsi="Arial" w:cs="Arial"/>
          <w:sz w:val="24"/>
          <w:szCs w:val="24"/>
        </w:rPr>
        <w:t>, 10(3), e033524.</w:t>
      </w:r>
    </w:p>
    <w:p w14:paraId="6D341CBC" w14:textId="77777777" w:rsidR="00DF5E0E" w:rsidRDefault="00DF5E0E" w:rsidP="00F34852">
      <w:pPr>
        <w:spacing w:after="0" w:line="360" w:lineRule="auto"/>
        <w:ind w:left="720" w:hanging="720"/>
        <w:contextualSpacing/>
        <w:jc w:val="both"/>
        <w:rPr>
          <w:rFonts w:ascii="Arial" w:eastAsia="Times New Roman" w:hAnsi="Arial" w:cs="Arial"/>
          <w:sz w:val="24"/>
          <w:szCs w:val="24"/>
        </w:rPr>
      </w:pPr>
      <w:r w:rsidRPr="00810F8A">
        <w:rPr>
          <w:rFonts w:ascii="Arial" w:eastAsia="Times New Roman" w:hAnsi="Arial" w:cs="Arial"/>
          <w:sz w:val="24"/>
          <w:szCs w:val="24"/>
        </w:rPr>
        <w:t xml:space="preserve">Snyder, H. (2019). Literature review as a research methodology. </w:t>
      </w:r>
      <w:r w:rsidRPr="00810F8A">
        <w:rPr>
          <w:rFonts w:ascii="Arial" w:eastAsia="Times New Roman" w:hAnsi="Arial" w:cs="Arial"/>
          <w:i/>
          <w:iCs/>
          <w:sz w:val="24"/>
          <w:szCs w:val="24"/>
        </w:rPr>
        <w:t>Journal of Business Research</w:t>
      </w:r>
      <w:r w:rsidRPr="00810F8A">
        <w:rPr>
          <w:rFonts w:ascii="Arial" w:eastAsia="Times New Roman" w:hAnsi="Arial" w:cs="Arial"/>
          <w:sz w:val="24"/>
          <w:szCs w:val="24"/>
        </w:rPr>
        <w:t>, 104, 333–339.</w:t>
      </w:r>
    </w:p>
    <w:p w14:paraId="033F52E2" w14:textId="77777777" w:rsidR="00DF5E0E" w:rsidRDefault="00DF5E0E" w:rsidP="00927694">
      <w:pPr>
        <w:spacing w:after="0" w:line="360" w:lineRule="auto"/>
        <w:contextualSpacing/>
        <w:jc w:val="both"/>
        <w:rPr>
          <w:rFonts w:ascii="Arial" w:eastAsia="Times New Roman" w:hAnsi="Arial" w:cs="Arial"/>
          <w:sz w:val="24"/>
          <w:szCs w:val="24"/>
        </w:rPr>
      </w:pPr>
      <w:r w:rsidRPr="00810F8A">
        <w:rPr>
          <w:rFonts w:ascii="Arial" w:eastAsia="Times New Roman" w:hAnsi="Arial" w:cs="Arial"/>
          <w:sz w:val="24"/>
          <w:szCs w:val="24"/>
        </w:rPr>
        <w:t xml:space="preserve">Tew, J., Ramon, S., Slade, M. et al. (2021). Social factors and recovery. </w:t>
      </w:r>
      <w:r w:rsidRPr="00810F8A">
        <w:rPr>
          <w:rFonts w:ascii="Arial" w:eastAsia="Times New Roman" w:hAnsi="Arial" w:cs="Arial"/>
          <w:bCs/>
          <w:sz w:val="24"/>
          <w:szCs w:val="24"/>
        </w:rPr>
        <w:t>Health &amp; Social Care in the Community</w:t>
      </w:r>
      <w:r w:rsidRPr="00810F8A">
        <w:rPr>
          <w:rFonts w:ascii="Arial" w:eastAsia="Times New Roman" w:hAnsi="Arial" w:cs="Arial"/>
          <w:sz w:val="24"/>
          <w:szCs w:val="24"/>
        </w:rPr>
        <w:t>, 29(5), 1234–1243.</w:t>
      </w:r>
    </w:p>
    <w:p w14:paraId="612272F4" w14:textId="4C0F14AB" w:rsidR="00AB2E00" w:rsidRPr="00810F8A" w:rsidRDefault="00AB2E00" w:rsidP="00927694">
      <w:pPr>
        <w:spacing w:after="0" w:line="360" w:lineRule="auto"/>
        <w:contextualSpacing/>
        <w:jc w:val="both"/>
        <w:rPr>
          <w:rFonts w:ascii="Arial" w:eastAsia="Times New Roman" w:hAnsi="Arial" w:cs="Arial"/>
          <w:sz w:val="24"/>
          <w:szCs w:val="24"/>
        </w:rPr>
      </w:pPr>
      <w:r w:rsidRPr="00AB2E00">
        <w:rPr>
          <w:rFonts w:ascii="Arial" w:eastAsia="Times New Roman" w:hAnsi="Arial" w:cs="Arial"/>
          <w:sz w:val="24"/>
          <w:szCs w:val="24"/>
        </w:rPr>
        <w:t xml:space="preserve">Time to Change (2021) </w:t>
      </w:r>
      <w:r w:rsidRPr="00AB2E00">
        <w:rPr>
          <w:rFonts w:ascii="Arial" w:eastAsia="Times New Roman" w:hAnsi="Arial" w:cs="Arial"/>
          <w:i/>
          <w:iCs/>
          <w:sz w:val="24"/>
          <w:szCs w:val="24"/>
        </w:rPr>
        <w:t>Attitudes to Mental Health in England: 2016–2021 Analysis.</w:t>
      </w:r>
      <w:r w:rsidRPr="00AB2E00">
        <w:rPr>
          <w:rFonts w:ascii="Arial" w:eastAsia="Times New Roman" w:hAnsi="Arial" w:cs="Arial"/>
          <w:sz w:val="24"/>
          <w:szCs w:val="24"/>
        </w:rPr>
        <w:t xml:space="preserve"> London: Mind &amp; Rethink Mental Illness.</w:t>
      </w:r>
    </w:p>
    <w:p w14:paraId="2F5B61DF" w14:textId="77777777" w:rsidR="00DF5E0E" w:rsidRPr="00810F8A" w:rsidRDefault="00DF5E0E" w:rsidP="00F34852">
      <w:pPr>
        <w:spacing w:after="0" w:line="360" w:lineRule="auto"/>
        <w:ind w:left="720" w:hanging="720"/>
        <w:contextualSpacing/>
        <w:jc w:val="both"/>
        <w:rPr>
          <w:rFonts w:ascii="Arial" w:eastAsia="Times New Roman" w:hAnsi="Arial" w:cs="Arial"/>
          <w:sz w:val="24"/>
          <w:szCs w:val="24"/>
        </w:rPr>
      </w:pPr>
      <w:r w:rsidRPr="00810F8A">
        <w:rPr>
          <w:rFonts w:ascii="Arial" w:eastAsia="Times New Roman" w:hAnsi="Arial" w:cs="Arial"/>
          <w:sz w:val="24"/>
          <w:szCs w:val="24"/>
        </w:rPr>
        <w:t xml:space="preserve">Thomas, J. &amp; Harden, A. (2008). Methods for the thematic synthesis of qualitative research. </w:t>
      </w:r>
      <w:r w:rsidRPr="00810F8A">
        <w:rPr>
          <w:rFonts w:ascii="Arial" w:eastAsia="Times New Roman" w:hAnsi="Arial" w:cs="Arial"/>
          <w:i/>
          <w:iCs/>
          <w:sz w:val="24"/>
          <w:szCs w:val="24"/>
        </w:rPr>
        <w:t>BMC Medical Research Methodology</w:t>
      </w:r>
      <w:r w:rsidRPr="00810F8A">
        <w:rPr>
          <w:rFonts w:ascii="Arial" w:eastAsia="Times New Roman" w:hAnsi="Arial" w:cs="Arial"/>
          <w:sz w:val="24"/>
          <w:szCs w:val="24"/>
        </w:rPr>
        <w:t>, 8, 45.</w:t>
      </w:r>
    </w:p>
    <w:p w14:paraId="5FC68393" w14:textId="77777777" w:rsidR="00DF5E0E" w:rsidRPr="00810F8A" w:rsidRDefault="00DF5E0E" w:rsidP="00F34852">
      <w:pPr>
        <w:spacing w:after="0" w:line="360" w:lineRule="auto"/>
        <w:ind w:left="720" w:hanging="720"/>
        <w:contextualSpacing/>
        <w:jc w:val="both"/>
        <w:rPr>
          <w:rFonts w:ascii="Arial" w:eastAsia="Times New Roman" w:hAnsi="Arial" w:cs="Arial"/>
          <w:sz w:val="24"/>
          <w:szCs w:val="24"/>
        </w:rPr>
      </w:pPr>
      <w:r w:rsidRPr="00810F8A">
        <w:rPr>
          <w:rFonts w:ascii="Arial" w:eastAsia="Times New Roman" w:hAnsi="Arial" w:cs="Arial"/>
          <w:sz w:val="24"/>
          <w:szCs w:val="24"/>
        </w:rPr>
        <w:t>Thomas, J. (2012). Methods for the synthesis of qualitative research.</w:t>
      </w:r>
    </w:p>
    <w:p w14:paraId="5DB28DE5" w14:textId="77777777" w:rsidR="00DF5E0E" w:rsidRPr="00810F8A" w:rsidRDefault="00DF5E0E" w:rsidP="00F34852">
      <w:pPr>
        <w:spacing w:after="0" w:line="360" w:lineRule="auto"/>
        <w:ind w:left="720" w:hanging="720"/>
        <w:contextualSpacing/>
        <w:jc w:val="both"/>
        <w:rPr>
          <w:rFonts w:ascii="Arial" w:eastAsia="Times New Roman" w:hAnsi="Arial" w:cs="Arial"/>
          <w:sz w:val="24"/>
          <w:szCs w:val="24"/>
        </w:rPr>
      </w:pPr>
      <w:r w:rsidRPr="00810F8A">
        <w:rPr>
          <w:rFonts w:ascii="Arial" w:eastAsia="Times New Roman" w:hAnsi="Arial" w:cs="Arial"/>
          <w:sz w:val="24"/>
          <w:szCs w:val="24"/>
        </w:rPr>
        <w:t>Watson, R., Burgess, L., Sellars, E., Crooks, J., McGowan, R., Diffey, J., ... &amp; McMellon, C. (2023). A qualitative study exploring the benefits of involving young people in mental health research. </w:t>
      </w:r>
      <w:r w:rsidRPr="00810F8A">
        <w:rPr>
          <w:rFonts w:ascii="Arial" w:eastAsia="Times New Roman" w:hAnsi="Arial" w:cs="Arial"/>
          <w:i/>
          <w:iCs/>
          <w:sz w:val="24"/>
          <w:szCs w:val="24"/>
        </w:rPr>
        <w:t>Health Expectations</w:t>
      </w:r>
      <w:r w:rsidRPr="00810F8A">
        <w:rPr>
          <w:rFonts w:ascii="Arial" w:eastAsia="Times New Roman" w:hAnsi="Arial" w:cs="Arial"/>
          <w:sz w:val="24"/>
          <w:szCs w:val="24"/>
        </w:rPr>
        <w:t>, </w:t>
      </w:r>
      <w:r w:rsidRPr="00810F8A">
        <w:rPr>
          <w:rFonts w:ascii="Arial" w:eastAsia="Times New Roman" w:hAnsi="Arial" w:cs="Arial"/>
          <w:i/>
          <w:iCs/>
          <w:sz w:val="24"/>
          <w:szCs w:val="24"/>
        </w:rPr>
        <w:t>26</w:t>
      </w:r>
      <w:r w:rsidRPr="00810F8A">
        <w:rPr>
          <w:rFonts w:ascii="Arial" w:eastAsia="Times New Roman" w:hAnsi="Arial" w:cs="Arial"/>
          <w:sz w:val="24"/>
          <w:szCs w:val="24"/>
        </w:rPr>
        <w:t>(4), 1491-1504.</w:t>
      </w:r>
    </w:p>
    <w:p w14:paraId="25FA6ED2" w14:textId="77777777" w:rsidR="00DF5E0E" w:rsidRPr="00810F8A" w:rsidRDefault="00DF5E0E" w:rsidP="00F34852">
      <w:pPr>
        <w:spacing w:after="0" w:line="360" w:lineRule="auto"/>
        <w:ind w:left="720" w:hanging="720"/>
        <w:contextualSpacing/>
        <w:jc w:val="both"/>
        <w:rPr>
          <w:rFonts w:ascii="Arial" w:eastAsia="Times New Roman" w:hAnsi="Arial" w:cs="Arial"/>
          <w:sz w:val="24"/>
          <w:szCs w:val="24"/>
          <w:u w:val="single"/>
        </w:rPr>
      </w:pPr>
      <w:proofErr w:type="spellStart"/>
      <w:r w:rsidRPr="00810F8A">
        <w:rPr>
          <w:rFonts w:ascii="Arial" w:eastAsia="Times New Roman" w:hAnsi="Arial" w:cs="Arial"/>
          <w:sz w:val="24"/>
          <w:szCs w:val="24"/>
        </w:rPr>
        <w:t>YoungMinds</w:t>
      </w:r>
      <w:proofErr w:type="spellEnd"/>
      <w:r w:rsidRPr="00810F8A">
        <w:rPr>
          <w:rFonts w:ascii="Arial" w:eastAsia="Times New Roman" w:hAnsi="Arial" w:cs="Arial"/>
          <w:sz w:val="24"/>
          <w:szCs w:val="24"/>
        </w:rPr>
        <w:t xml:space="preserve">. (2023). </w:t>
      </w:r>
      <w:r w:rsidRPr="00810F8A">
        <w:rPr>
          <w:rFonts w:ascii="Arial" w:eastAsia="Times New Roman" w:hAnsi="Arial" w:cs="Arial"/>
          <w:i/>
          <w:iCs/>
          <w:sz w:val="24"/>
          <w:szCs w:val="24"/>
        </w:rPr>
        <w:t>Mental health statistics UK | Young people.</w:t>
      </w:r>
      <w:r w:rsidRPr="00810F8A">
        <w:rPr>
          <w:rFonts w:ascii="Arial" w:eastAsia="Times New Roman" w:hAnsi="Arial" w:cs="Arial"/>
          <w:sz w:val="24"/>
          <w:szCs w:val="24"/>
        </w:rPr>
        <w:t xml:space="preserve"> Retrieved from </w:t>
      </w:r>
      <w:hyperlink r:id="rId17" w:tgtFrame="_new" w:history="1">
        <w:r w:rsidRPr="00810F8A">
          <w:rPr>
            <w:rFonts w:ascii="Arial" w:eastAsia="Times New Roman" w:hAnsi="Arial" w:cs="Arial"/>
            <w:sz w:val="24"/>
            <w:szCs w:val="24"/>
            <w:u w:val="single"/>
          </w:rPr>
          <w:t>https://www.youngminds.org.uk/about-us/media-centre/mental-health-statistics/</w:t>
        </w:r>
      </w:hyperlink>
    </w:p>
    <w:p w14:paraId="137A45F5" w14:textId="77777777" w:rsidR="00DF5E0E" w:rsidRDefault="00DF5E0E" w:rsidP="00F34852">
      <w:pPr>
        <w:spacing w:after="0" w:line="360" w:lineRule="auto"/>
        <w:ind w:left="720" w:hanging="720"/>
        <w:contextualSpacing/>
        <w:jc w:val="both"/>
        <w:rPr>
          <w:rFonts w:ascii="Arial" w:eastAsia="Times New Roman" w:hAnsi="Arial" w:cs="Arial"/>
          <w:sz w:val="24"/>
          <w:szCs w:val="24"/>
        </w:rPr>
      </w:pPr>
      <w:r w:rsidRPr="00810F8A">
        <w:rPr>
          <w:rFonts w:ascii="Arial" w:eastAsia="Times New Roman" w:hAnsi="Arial" w:cs="Arial"/>
          <w:sz w:val="24"/>
          <w:szCs w:val="24"/>
        </w:rPr>
        <w:t>Zhang, X., Berry, N., Di Basilio, D., Richardson, C., Eisner, E., &amp; Bucci, S. (2025). Mental Health Professionals’ Technology Usage and Attitudes Toward Digital Health for Psychosis: Comparative Cross-Sectional Survey Study. </w:t>
      </w:r>
      <w:r w:rsidRPr="00810F8A">
        <w:rPr>
          <w:rFonts w:ascii="Arial" w:eastAsia="Times New Roman" w:hAnsi="Arial" w:cs="Arial"/>
          <w:i/>
          <w:iCs/>
          <w:sz w:val="24"/>
          <w:szCs w:val="24"/>
        </w:rPr>
        <w:t>JMIR Mental Health</w:t>
      </w:r>
      <w:r w:rsidRPr="00810F8A">
        <w:rPr>
          <w:rFonts w:ascii="Arial" w:eastAsia="Times New Roman" w:hAnsi="Arial" w:cs="Arial"/>
          <w:sz w:val="24"/>
          <w:szCs w:val="24"/>
        </w:rPr>
        <w:t>, </w:t>
      </w:r>
      <w:r w:rsidRPr="00810F8A">
        <w:rPr>
          <w:rFonts w:ascii="Arial" w:eastAsia="Times New Roman" w:hAnsi="Arial" w:cs="Arial"/>
          <w:i/>
          <w:iCs/>
          <w:sz w:val="24"/>
          <w:szCs w:val="24"/>
        </w:rPr>
        <w:t>12</w:t>
      </w:r>
      <w:r w:rsidRPr="00810F8A">
        <w:rPr>
          <w:rFonts w:ascii="Arial" w:eastAsia="Times New Roman" w:hAnsi="Arial" w:cs="Arial"/>
          <w:sz w:val="24"/>
          <w:szCs w:val="24"/>
        </w:rPr>
        <w:t>, e68362.</w:t>
      </w:r>
    </w:p>
    <w:p w14:paraId="7A189455" w14:textId="77777777" w:rsidR="00927694" w:rsidRPr="00810F8A" w:rsidRDefault="00927694" w:rsidP="00F34852">
      <w:pPr>
        <w:spacing w:after="0" w:line="360" w:lineRule="auto"/>
        <w:ind w:left="720" w:hanging="720"/>
        <w:contextualSpacing/>
        <w:jc w:val="both"/>
        <w:rPr>
          <w:rFonts w:ascii="Arial" w:eastAsia="Times New Roman" w:hAnsi="Arial" w:cs="Arial"/>
          <w:sz w:val="24"/>
          <w:szCs w:val="24"/>
        </w:rPr>
      </w:pPr>
    </w:p>
    <w:sectPr w:rsidR="00927694" w:rsidRPr="00810F8A">
      <w:head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7B9718" w14:textId="77777777" w:rsidR="00570C6C" w:rsidRDefault="00570C6C" w:rsidP="002E6F56">
      <w:pPr>
        <w:spacing w:after="0" w:line="240" w:lineRule="auto"/>
      </w:pPr>
      <w:r>
        <w:separator/>
      </w:r>
    </w:p>
  </w:endnote>
  <w:endnote w:type="continuationSeparator" w:id="0">
    <w:p w14:paraId="656600D3" w14:textId="77777777" w:rsidR="00570C6C" w:rsidRDefault="00570C6C" w:rsidP="002E6F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F0C236" w14:textId="77777777" w:rsidR="00570C6C" w:rsidRDefault="00570C6C" w:rsidP="002E6F56">
      <w:pPr>
        <w:spacing w:after="0" w:line="240" w:lineRule="auto"/>
      </w:pPr>
      <w:r>
        <w:separator/>
      </w:r>
    </w:p>
  </w:footnote>
  <w:footnote w:type="continuationSeparator" w:id="0">
    <w:p w14:paraId="2B54D295" w14:textId="77777777" w:rsidR="00570C6C" w:rsidRDefault="00570C6C" w:rsidP="002E6F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3E40AB" w14:textId="77777777" w:rsidR="00B90AFC" w:rsidRPr="001A60A8" w:rsidRDefault="00B90AFC">
    <w:pPr>
      <w:pStyle w:val="Header"/>
      <w:rPr>
        <w:rFonts w:ascii="Times New Roman" w:hAnsi="Times New Roman" w:cs="Times New Roman"/>
        <w:sz w:val="24"/>
        <w:szCs w:val="24"/>
      </w:rPr>
    </w:pPr>
    <w:r w:rsidRPr="001A60A8">
      <w:rPr>
        <w:rFonts w:ascii="Times New Roman" w:hAnsi="Times New Roman" w:cs="Times New Roman"/>
        <w:sz w:val="24"/>
        <w:szCs w:val="24"/>
      </w:rPr>
      <w:tab/>
    </w:r>
    <w:r w:rsidRPr="001A60A8">
      <w:rPr>
        <w:rFonts w:ascii="Times New Roman" w:hAnsi="Times New Roman" w:cs="Times New Roman"/>
        <w:sz w:val="24"/>
        <w:szCs w:val="24"/>
      </w:rPr>
      <w:tab/>
    </w:r>
    <w:r w:rsidRPr="001A60A8">
      <w:rPr>
        <w:rFonts w:ascii="Times New Roman" w:hAnsi="Times New Roman" w:cs="Times New Roman"/>
        <w:sz w:val="24"/>
        <w:szCs w:val="24"/>
      </w:rPr>
      <w:fldChar w:fldCharType="begin"/>
    </w:r>
    <w:r w:rsidRPr="001A60A8">
      <w:rPr>
        <w:rFonts w:ascii="Times New Roman" w:hAnsi="Times New Roman" w:cs="Times New Roman"/>
        <w:sz w:val="24"/>
        <w:szCs w:val="24"/>
      </w:rPr>
      <w:instrText xml:space="preserve"> PAGE   \* MERGEFORMAT </w:instrText>
    </w:r>
    <w:r w:rsidRPr="001A60A8">
      <w:rPr>
        <w:rFonts w:ascii="Times New Roman" w:hAnsi="Times New Roman" w:cs="Times New Roman"/>
        <w:sz w:val="24"/>
        <w:szCs w:val="24"/>
      </w:rPr>
      <w:fldChar w:fldCharType="separate"/>
    </w:r>
    <w:r w:rsidR="00DF5E0E" w:rsidRPr="00DF5E0E">
      <w:rPr>
        <w:rFonts w:ascii="Times New Roman" w:hAnsi="Times New Roman" w:cs="Times New Roman"/>
        <w:b/>
        <w:bCs/>
        <w:noProof/>
        <w:sz w:val="24"/>
        <w:szCs w:val="24"/>
      </w:rPr>
      <w:t>20</w:t>
    </w:r>
    <w:r w:rsidRPr="001A60A8">
      <w:rPr>
        <w:rFonts w:ascii="Times New Roman" w:hAnsi="Times New Roman" w:cs="Times New Roman"/>
        <w:b/>
        <w:bCs/>
        <w:noProof/>
        <w:sz w:val="24"/>
        <w:szCs w:val="24"/>
      </w:rPr>
      <w:fldChar w:fldCharType="end"/>
    </w:r>
    <w:r w:rsidRPr="001A60A8">
      <w:rPr>
        <w:rFonts w:ascii="Times New Roman" w:hAnsi="Times New Roman" w:cs="Times New Roman"/>
        <w:b/>
        <w:bCs/>
        <w:sz w:val="24"/>
        <w:szCs w:val="24"/>
      </w:rPr>
      <w:t xml:space="preserve"> </w:t>
    </w:r>
    <w:r w:rsidRPr="001A60A8">
      <w:rPr>
        <w:rFonts w:ascii="Times New Roman" w:hAnsi="Times New Roman" w:cs="Times New Roman"/>
        <w:sz w:val="24"/>
        <w:szCs w:val="24"/>
      </w:rPr>
      <w:t>|</w:t>
    </w:r>
    <w:r w:rsidRPr="001A60A8">
      <w:rPr>
        <w:rFonts w:ascii="Times New Roman" w:hAnsi="Times New Roman" w:cs="Times New Roman"/>
        <w:b/>
        <w:bCs/>
        <w:sz w:val="24"/>
        <w:szCs w:val="24"/>
      </w:rPr>
      <w:t xml:space="preserve"> </w:t>
    </w:r>
    <w:r w:rsidRPr="001A60A8">
      <w:rPr>
        <w:rFonts w:ascii="Times New Roman" w:hAnsi="Times New Roman" w:cs="Times New Roman"/>
        <w:spacing w:val="60"/>
        <w:sz w:val="24"/>
        <w:szCs w:val="24"/>
      </w:rPr>
      <w:t>Page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1" w15:restartNumberingAfterBreak="0">
    <w:nsid w:val="10E968FB"/>
    <w:multiLevelType w:val="multilevel"/>
    <w:tmpl w:val="5B0C5B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1B8438A"/>
    <w:multiLevelType w:val="multilevel"/>
    <w:tmpl w:val="77625614"/>
    <w:lvl w:ilvl="0">
      <w:start w:val="1"/>
      <w:numFmt w:val="bullet"/>
      <w:lvlText w:val=""/>
      <w:lvlJc w:val="left"/>
      <w:pPr>
        <w:tabs>
          <w:tab w:val="num" w:pos="810"/>
        </w:tabs>
        <w:ind w:left="81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142F5A"/>
    <w:multiLevelType w:val="multilevel"/>
    <w:tmpl w:val="A7BC6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F1053D"/>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800072156">
    <w:abstractNumId w:val="1"/>
  </w:num>
  <w:num w:numId="2" w16cid:durableId="2029478920">
    <w:abstractNumId w:val="3"/>
  </w:num>
  <w:num w:numId="3" w16cid:durableId="1974672007">
    <w:abstractNumId w:val="2"/>
  </w:num>
  <w:num w:numId="4" w16cid:durableId="70932501">
    <w:abstractNumId w:val="4"/>
  </w:num>
  <w:num w:numId="5" w16cid:durableId="12799949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6F56"/>
    <w:rsid w:val="00063A34"/>
    <w:rsid w:val="00080495"/>
    <w:rsid w:val="000C17EC"/>
    <w:rsid w:val="000C7D22"/>
    <w:rsid w:val="000E3E5F"/>
    <w:rsid w:val="001155C1"/>
    <w:rsid w:val="00136E66"/>
    <w:rsid w:val="00146E07"/>
    <w:rsid w:val="00147832"/>
    <w:rsid w:val="00150CE7"/>
    <w:rsid w:val="001573C0"/>
    <w:rsid w:val="00173EBE"/>
    <w:rsid w:val="00193CE9"/>
    <w:rsid w:val="001A60A8"/>
    <w:rsid w:val="001A701F"/>
    <w:rsid w:val="001C3D1D"/>
    <w:rsid w:val="001C6B39"/>
    <w:rsid w:val="001F0AB6"/>
    <w:rsid w:val="001F429B"/>
    <w:rsid w:val="00213A26"/>
    <w:rsid w:val="002926B9"/>
    <w:rsid w:val="002A0C8D"/>
    <w:rsid w:val="002E6F56"/>
    <w:rsid w:val="002F198A"/>
    <w:rsid w:val="00305BA3"/>
    <w:rsid w:val="003169AB"/>
    <w:rsid w:val="00316F84"/>
    <w:rsid w:val="00334E7B"/>
    <w:rsid w:val="00343433"/>
    <w:rsid w:val="00345CD1"/>
    <w:rsid w:val="00363999"/>
    <w:rsid w:val="003B0CB3"/>
    <w:rsid w:val="003B6813"/>
    <w:rsid w:val="003C3EE4"/>
    <w:rsid w:val="003E3B0E"/>
    <w:rsid w:val="003F0BD5"/>
    <w:rsid w:val="003F4DAE"/>
    <w:rsid w:val="00400998"/>
    <w:rsid w:val="00402E26"/>
    <w:rsid w:val="00460F6A"/>
    <w:rsid w:val="004812D0"/>
    <w:rsid w:val="004C62A2"/>
    <w:rsid w:val="004D4E3E"/>
    <w:rsid w:val="00501428"/>
    <w:rsid w:val="0053573A"/>
    <w:rsid w:val="00560182"/>
    <w:rsid w:val="00570C6C"/>
    <w:rsid w:val="00597111"/>
    <w:rsid w:val="005B1C4C"/>
    <w:rsid w:val="005C26C2"/>
    <w:rsid w:val="005C61EE"/>
    <w:rsid w:val="005D6C72"/>
    <w:rsid w:val="005E532E"/>
    <w:rsid w:val="005F1B61"/>
    <w:rsid w:val="00606360"/>
    <w:rsid w:val="00615AF8"/>
    <w:rsid w:val="0062489B"/>
    <w:rsid w:val="00650064"/>
    <w:rsid w:val="006737FF"/>
    <w:rsid w:val="006A13BE"/>
    <w:rsid w:val="006B1C79"/>
    <w:rsid w:val="006B4940"/>
    <w:rsid w:val="006C18F6"/>
    <w:rsid w:val="006C39EE"/>
    <w:rsid w:val="006C43E1"/>
    <w:rsid w:val="006E1936"/>
    <w:rsid w:val="006E3DEA"/>
    <w:rsid w:val="006F2F13"/>
    <w:rsid w:val="00701E83"/>
    <w:rsid w:val="007033AA"/>
    <w:rsid w:val="00717A4B"/>
    <w:rsid w:val="00725128"/>
    <w:rsid w:val="00745896"/>
    <w:rsid w:val="00762FA7"/>
    <w:rsid w:val="00771161"/>
    <w:rsid w:val="007B52F5"/>
    <w:rsid w:val="007E2E9F"/>
    <w:rsid w:val="007E712F"/>
    <w:rsid w:val="007F1986"/>
    <w:rsid w:val="007F7391"/>
    <w:rsid w:val="0080646B"/>
    <w:rsid w:val="00810F8A"/>
    <w:rsid w:val="0082464F"/>
    <w:rsid w:val="00826680"/>
    <w:rsid w:val="0082734C"/>
    <w:rsid w:val="008423B2"/>
    <w:rsid w:val="008476FB"/>
    <w:rsid w:val="00876F80"/>
    <w:rsid w:val="00894F29"/>
    <w:rsid w:val="008B610C"/>
    <w:rsid w:val="008C0D70"/>
    <w:rsid w:val="008D5820"/>
    <w:rsid w:val="008E146A"/>
    <w:rsid w:val="008E41D3"/>
    <w:rsid w:val="008F06DC"/>
    <w:rsid w:val="008F2F14"/>
    <w:rsid w:val="00914AF6"/>
    <w:rsid w:val="009254C2"/>
    <w:rsid w:val="00927694"/>
    <w:rsid w:val="00952D1C"/>
    <w:rsid w:val="00974C1D"/>
    <w:rsid w:val="0098550B"/>
    <w:rsid w:val="009B57DF"/>
    <w:rsid w:val="009E75D8"/>
    <w:rsid w:val="009E7785"/>
    <w:rsid w:val="00A00ADC"/>
    <w:rsid w:val="00A22CF3"/>
    <w:rsid w:val="00A26030"/>
    <w:rsid w:val="00A3753E"/>
    <w:rsid w:val="00A40E16"/>
    <w:rsid w:val="00A64484"/>
    <w:rsid w:val="00A70AF2"/>
    <w:rsid w:val="00A740F1"/>
    <w:rsid w:val="00A87ABB"/>
    <w:rsid w:val="00AA0D29"/>
    <w:rsid w:val="00AA43EB"/>
    <w:rsid w:val="00AB2E00"/>
    <w:rsid w:val="00AC37D9"/>
    <w:rsid w:val="00AD6E79"/>
    <w:rsid w:val="00AE7AC1"/>
    <w:rsid w:val="00B14D0E"/>
    <w:rsid w:val="00B26BA6"/>
    <w:rsid w:val="00B409EC"/>
    <w:rsid w:val="00B4191D"/>
    <w:rsid w:val="00B53ADA"/>
    <w:rsid w:val="00B719F8"/>
    <w:rsid w:val="00B754C7"/>
    <w:rsid w:val="00B90AFC"/>
    <w:rsid w:val="00BA2BE6"/>
    <w:rsid w:val="00BB2680"/>
    <w:rsid w:val="00BC3962"/>
    <w:rsid w:val="00BD082F"/>
    <w:rsid w:val="00BD0AFD"/>
    <w:rsid w:val="00BE1271"/>
    <w:rsid w:val="00C00D0D"/>
    <w:rsid w:val="00C35D1E"/>
    <w:rsid w:val="00C477D9"/>
    <w:rsid w:val="00CB3CD4"/>
    <w:rsid w:val="00CD275A"/>
    <w:rsid w:val="00CD767C"/>
    <w:rsid w:val="00D21543"/>
    <w:rsid w:val="00D448E6"/>
    <w:rsid w:val="00D46931"/>
    <w:rsid w:val="00D82F02"/>
    <w:rsid w:val="00D95E48"/>
    <w:rsid w:val="00DB07D8"/>
    <w:rsid w:val="00DC1693"/>
    <w:rsid w:val="00DC36C0"/>
    <w:rsid w:val="00DD0B0B"/>
    <w:rsid w:val="00DD16CA"/>
    <w:rsid w:val="00DF3C7A"/>
    <w:rsid w:val="00DF52E5"/>
    <w:rsid w:val="00DF5E0E"/>
    <w:rsid w:val="00E0629A"/>
    <w:rsid w:val="00E1685B"/>
    <w:rsid w:val="00E42F50"/>
    <w:rsid w:val="00E4749D"/>
    <w:rsid w:val="00E6446F"/>
    <w:rsid w:val="00E866E1"/>
    <w:rsid w:val="00E96A7F"/>
    <w:rsid w:val="00E96D01"/>
    <w:rsid w:val="00EA17AB"/>
    <w:rsid w:val="00EB03CA"/>
    <w:rsid w:val="00EF20C8"/>
    <w:rsid w:val="00EF5C25"/>
    <w:rsid w:val="00F1622B"/>
    <w:rsid w:val="00F25BF2"/>
    <w:rsid w:val="00F34852"/>
    <w:rsid w:val="00F44A7C"/>
    <w:rsid w:val="00F505BD"/>
    <w:rsid w:val="00F63FE2"/>
    <w:rsid w:val="00F64B79"/>
    <w:rsid w:val="00F65994"/>
    <w:rsid w:val="00FA417E"/>
    <w:rsid w:val="00FA4348"/>
    <w:rsid w:val="00FB6F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60D519"/>
  <w15:chartTrackingRefBased/>
  <w15:docId w15:val="{F74B252C-5364-49AA-ADA5-7F5DB9AC6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7785"/>
    <w:pPr>
      <w:numPr>
        <w:numId w:val="4"/>
      </w:numPr>
      <w:spacing w:after="0" w:line="360" w:lineRule="auto"/>
      <w:contextualSpacing/>
      <w:jc w:val="center"/>
      <w:outlineLvl w:val="0"/>
    </w:pPr>
    <w:rPr>
      <w:rFonts w:ascii="Times New Roman" w:eastAsia="Times New Roman" w:hAnsi="Times New Roman" w:cs="Times New Roman"/>
      <w:b/>
      <w:bCs/>
      <w:sz w:val="28"/>
      <w:szCs w:val="24"/>
    </w:rPr>
  </w:style>
  <w:style w:type="paragraph" w:styleId="Heading2">
    <w:name w:val="heading 2"/>
    <w:basedOn w:val="Normal"/>
    <w:link w:val="Heading2Char"/>
    <w:uiPriority w:val="9"/>
    <w:qFormat/>
    <w:rsid w:val="009E7785"/>
    <w:pPr>
      <w:numPr>
        <w:ilvl w:val="1"/>
        <w:numId w:val="4"/>
      </w:numPr>
      <w:spacing w:after="0" w:line="360" w:lineRule="auto"/>
      <w:contextualSpacing/>
      <w:jc w:val="both"/>
      <w:outlineLvl w:val="1"/>
    </w:pPr>
    <w:rPr>
      <w:rFonts w:ascii="Times New Roman" w:eastAsia="Times New Roman" w:hAnsi="Times New Roman" w:cs="Times New Roman"/>
      <w:b/>
      <w:bCs/>
      <w:sz w:val="24"/>
      <w:szCs w:val="24"/>
    </w:rPr>
  </w:style>
  <w:style w:type="paragraph" w:styleId="Heading3">
    <w:name w:val="heading 3"/>
    <w:basedOn w:val="Normal"/>
    <w:link w:val="Heading3Char"/>
    <w:uiPriority w:val="9"/>
    <w:qFormat/>
    <w:rsid w:val="002E6F56"/>
    <w:pPr>
      <w:numPr>
        <w:ilvl w:val="2"/>
        <w:numId w:val="4"/>
      </w:numPr>
      <w:spacing w:after="0" w:line="360" w:lineRule="auto"/>
      <w:contextualSpacing/>
      <w:jc w:val="both"/>
      <w:outlineLvl w:val="2"/>
    </w:pPr>
    <w:rPr>
      <w:rFonts w:ascii="Times New Roman" w:eastAsia="Times New Roman" w:hAnsi="Times New Roman" w:cs="Times New Roman"/>
      <w:b/>
      <w:bCs/>
      <w:sz w:val="24"/>
      <w:szCs w:val="24"/>
    </w:rPr>
  </w:style>
  <w:style w:type="paragraph" w:styleId="Heading4">
    <w:name w:val="heading 4"/>
    <w:basedOn w:val="Normal"/>
    <w:next w:val="Normal"/>
    <w:link w:val="Heading4Char"/>
    <w:uiPriority w:val="9"/>
    <w:semiHidden/>
    <w:unhideWhenUsed/>
    <w:qFormat/>
    <w:rsid w:val="00C00D0D"/>
    <w:pPr>
      <w:keepNext/>
      <w:keepLines/>
      <w:numPr>
        <w:ilvl w:val="3"/>
        <w:numId w:val="4"/>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C00D0D"/>
    <w:pPr>
      <w:keepNext/>
      <w:keepLines/>
      <w:numPr>
        <w:ilvl w:val="4"/>
        <w:numId w:val="4"/>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C00D0D"/>
    <w:pPr>
      <w:keepNext/>
      <w:keepLines/>
      <w:numPr>
        <w:ilvl w:val="5"/>
        <w:numId w:val="4"/>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C00D0D"/>
    <w:pPr>
      <w:keepNext/>
      <w:keepLines/>
      <w:numPr>
        <w:ilvl w:val="6"/>
        <w:numId w:val="4"/>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C00D0D"/>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00D0D"/>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E7785"/>
    <w:rPr>
      <w:rFonts w:ascii="Times New Roman" w:eastAsia="Times New Roman" w:hAnsi="Times New Roman" w:cs="Times New Roman"/>
      <w:b/>
      <w:bCs/>
      <w:sz w:val="24"/>
      <w:szCs w:val="24"/>
    </w:rPr>
  </w:style>
  <w:style w:type="character" w:customStyle="1" w:styleId="Heading3Char">
    <w:name w:val="Heading 3 Char"/>
    <w:basedOn w:val="DefaultParagraphFont"/>
    <w:link w:val="Heading3"/>
    <w:uiPriority w:val="9"/>
    <w:rsid w:val="002E6F56"/>
    <w:rPr>
      <w:rFonts w:ascii="Times New Roman" w:eastAsia="Times New Roman" w:hAnsi="Times New Roman" w:cs="Times New Roman"/>
      <w:b/>
      <w:bCs/>
      <w:sz w:val="24"/>
      <w:szCs w:val="24"/>
    </w:rPr>
  </w:style>
  <w:style w:type="paragraph" w:styleId="NormalWeb">
    <w:name w:val="Normal (Web)"/>
    <w:basedOn w:val="Normal"/>
    <w:uiPriority w:val="99"/>
    <w:unhideWhenUsed/>
    <w:rsid w:val="002E6F5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ms-1">
    <w:name w:val="ms-1"/>
    <w:basedOn w:val="DefaultParagraphFont"/>
    <w:rsid w:val="002E6F56"/>
  </w:style>
  <w:style w:type="character" w:styleId="Hyperlink">
    <w:name w:val="Hyperlink"/>
    <w:basedOn w:val="DefaultParagraphFont"/>
    <w:uiPriority w:val="99"/>
    <w:unhideWhenUsed/>
    <w:rsid w:val="002E6F56"/>
    <w:rPr>
      <w:color w:val="0000FF"/>
      <w:u w:val="single"/>
    </w:rPr>
  </w:style>
  <w:style w:type="character" w:customStyle="1" w:styleId="max-w-15ch">
    <w:name w:val="max-w-[15ch]"/>
    <w:basedOn w:val="DefaultParagraphFont"/>
    <w:rsid w:val="002E6F56"/>
  </w:style>
  <w:style w:type="character" w:customStyle="1" w:styleId="-me-1">
    <w:name w:val="-me-1"/>
    <w:basedOn w:val="DefaultParagraphFont"/>
    <w:rsid w:val="002E6F56"/>
  </w:style>
  <w:style w:type="character" w:styleId="Strong">
    <w:name w:val="Strong"/>
    <w:basedOn w:val="DefaultParagraphFont"/>
    <w:uiPriority w:val="22"/>
    <w:qFormat/>
    <w:rsid w:val="002E6F56"/>
    <w:rPr>
      <w:b/>
      <w:bCs/>
    </w:rPr>
  </w:style>
  <w:style w:type="character" w:styleId="Emphasis">
    <w:name w:val="Emphasis"/>
    <w:basedOn w:val="DefaultParagraphFont"/>
    <w:uiPriority w:val="20"/>
    <w:qFormat/>
    <w:rsid w:val="002E6F56"/>
    <w:rPr>
      <w:i/>
      <w:iCs/>
    </w:rPr>
  </w:style>
  <w:style w:type="character" w:customStyle="1" w:styleId="Heading1Char">
    <w:name w:val="Heading 1 Char"/>
    <w:basedOn w:val="DefaultParagraphFont"/>
    <w:link w:val="Heading1"/>
    <w:uiPriority w:val="9"/>
    <w:rsid w:val="009E7785"/>
    <w:rPr>
      <w:rFonts w:ascii="Times New Roman" w:eastAsia="Times New Roman" w:hAnsi="Times New Roman" w:cs="Times New Roman"/>
      <w:b/>
      <w:bCs/>
      <w:sz w:val="28"/>
      <w:szCs w:val="24"/>
    </w:rPr>
  </w:style>
  <w:style w:type="paragraph" w:styleId="Header">
    <w:name w:val="header"/>
    <w:basedOn w:val="Normal"/>
    <w:link w:val="HeaderChar"/>
    <w:uiPriority w:val="99"/>
    <w:unhideWhenUsed/>
    <w:rsid w:val="002E6F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6F56"/>
  </w:style>
  <w:style w:type="paragraph" w:styleId="Footer">
    <w:name w:val="footer"/>
    <w:basedOn w:val="Normal"/>
    <w:link w:val="FooterChar"/>
    <w:uiPriority w:val="99"/>
    <w:unhideWhenUsed/>
    <w:rsid w:val="002E6F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6F56"/>
  </w:style>
  <w:style w:type="character" w:customStyle="1" w:styleId="relative">
    <w:name w:val="relative"/>
    <w:basedOn w:val="DefaultParagraphFont"/>
    <w:rsid w:val="00402E26"/>
  </w:style>
  <w:style w:type="paragraph" w:customStyle="1" w:styleId="not-prose">
    <w:name w:val="not-prose"/>
    <w:basedOn w:val="Normal"/>
    <w:rsid w:val="00402E26"/>
    <w:pPr>
      <w:spacing w:before="100" w:beforeAutospacing="1" w:after="100" w:afterAutospacing="1" w:line="240" w:lineRule="auto"/>
    </w:pPr>
    <w:rPr>
      <w:rFonts w:ascii="Times New Roman" w:eastAsia="Times New Roman" w:hAnsi="Times New Roman" w:cs="Times New Roman"/>
      <w:sz w:val="24"/>
      <w:szCs w:val="24"/>
    </w:rPr>
  </w:style>
  <w:style w:type="paragraph" w:styleId="CommentText">
    <w:name w:val="annotation text"/>
    <w:basedOn w:val="Normal"/>
    <w:link w:val="CommentTextChar"/>
    <w:uiPriority w:val="99"/>
    <w:unhideWhenUsed/>
    <w:rsid w:val="00F34852"/>
    <w:pPr>
      <w:spacing w:line="240" w:lineRule="auto"/>
    </w:pPr>
    <w:rPr>
      <w:rFonts w:eastAsiaTheme="minorEastAsia"/>
      <w:sz w:val="20"/>
      <w:szCs w:val="20"/>
      <w:lang w:val="en-AU" w:eastAsia="zh-CN"/>
    </w:rPr>
  </w:style>
  <w:style w:type="character" w:customStyle="1" w:styleId="CommentTextChar">
    <w:name w:val="Comment Text Char"/>
    <w:basedOn w:val="DefaultParagraphFont"/>
    <w:link w:val="CommentText"/>
    <w:uiPriority w:val="99"/>
    <w:rsid w:val="00F34852"/>
    <w:rPr>
      <w:rFonts w:eastAsiaTheme="minorEastAsia"/>
      <w:sz w:val="20"/>
      <w:szCs w:val="20"/>
      <w:lang w:val="en-AU" w:eastAsia="zh-CN"/>
    </w:rPr>
  </w:style>
  <w:style w:type="paragraph" w:styleId="TOCHeading">
    <w:name w:val="TOC Heading"/>
    <w:basedOn w:val="Heading1"/>
    <w:next w:val="Normal"/>
    <w:uiPriority w:val="39"/>
    <w:unhideWhenUsed/>
    <w:qFormat/>
    <w:rsid w:val="001A60A8"/>
    <w:pPr>
      <w:keepNext/>
      <w:keepLines/>
      <w:spacing w:before="240" w:line="259" w:lineRule="auto"/>
      <w:contextualSpacing w:val="0"/>
      <w:jc w:val="left"/>
      <w:outlineLvl w:val="9"/>
    </w:pPr>
    <w:rPr>
      <w:rFonts w:asciiTheme="majorHAnsi" w:eastAsiaTheme="majorEastAsia" w:hAnsiTheme="majorHAnsi" w:cstheme="majorBidi"/>
      <w:b w:val="0"/>
      <w:bCs w:val="0"/>
      <w:color w:val="2E74B5" w:themeColor="accent1" w:themeShade="BF"/>
      <w:sz w:val="32"/>
      <w:szCs w:val="32"/>
    </w:rPr>
  </w:style>
  <w:style w:type="paragraph" w:styleId="TOC1">
    <w:name w:val="toc 1"/>
    <w:basedOn w:val="Normal"/>
    <w:next w:val="Normal"/>
    <w:autoRedefine/>
    <w:uiPriority w:val="39"/>
    <w:unhideWhenUsed/>
    <w:rsid w:val="001A60A8"/>
    <w:pPr>
      <w:spacing w:after="100"/>
    </w:pPr>
  </w:style>
  <w:style w:type="paragraph" w:styleId="TOC2">
    <w:name w:val="toc 2"/>
    <w:basedOn w:val="Normal"/>
    <w:next w:val="Normal"/>
    <w:autoRedefine/>
    <w:uiPriority w:val="39"/>
    <w:unhideWhenUsed/>
    <w:rsid w:val="002A0C8D"/>
    <w:pPr>
      <w:tabs>
        <w:tab w:val="left" w:pos="960"/>
        <w:tab w:val="right" w:leader="dot" w:pos="9350"/>
      </w:tabs>
      <w:spacing w:after="100"/>
      <w:ind w:left="220"/>
    </w:pPr>
    <w:rPr>
      <w:rFonts w:ascii="Arial" w:hAnsi="Arial" w:cs="Arial"/>
      <w:noProof/>
      <w:sz w:val="24"/>
      <w:szCs w:val="24"/>
    </w:rPr>
  </w:style>
  <w:style w:type="paragraph" w:styleId="TOC3">
    <w:name w:val="toc 3"/>
    <w:basedOn w:val="Normal"/>
    <w:next w:val="Normal"/>
    <w:autoRedefine/>
    <w:uiPriority w:val="39"/>
    <w:unhideWhenUsed/>
    <w:rsid w:val="001A60A8"/>
    <w:pPr>
      <w:spacing w:after="100"/>
      <w:ind w:left="440"/>
    </w:pPr>
  </w:style>
  <w:style w:type="table" w:styleId="TableGrid">
    <w:name w:val="Table Grid"/>
    <w:basedOn w:val="TableNormal"/>
    <w:uiPriority w:val="39"/>
    <w:rsid w:val="007458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C00D0D"/>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C00D0D"/>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C00D0D"/>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C00D0D"/>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C00D0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00D0D"/>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EF20C8"/>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141505">
      <w:bodyDiv w:val="1"/>
      <w:marLeft w:val="0"/>
      <w:marRight w:val="0"/>
      <w:marTop w:val="0"/>
      <w:marBottom w:val="0"/>
      <w:divBdr>
        <w:top w:val="none" w:sz="0" w:space="0" w:color="auto"/>
        <w:left w:val="none" w:sz="0" w:space="0" w:color="auto"/>
        <w:bottom w:val="none" w:sz="0" w:space="0" w:color="auto"/>
        <w:right w:val="none" w:sz="0" w:space="0" w:color="auto"/>
      </w:divBdr>
    </w:div>
    <w:div w:id="91437532">
      <w:bodyDiv w:val="1"/>
      <w:marLeft w:val="0"/>
      <w:marRight w:val="0"/>
      <w:marTop w:val="0"/>
      <w:marBottom w:val="0"/>
      <w:divBdr>
        <w:top w:val="none" w:sz="0" w:space="0" w:color="auto"/>
        <w:left w:val="none" w:sz="0" w:space="0" w:color="auto"/>
        <w:bottom w:val="none" w:sz="0" w:space="0" w:color="auto"/>
        <w:right w:val="none" w:sz="0" w:space="0" w:color="auto"/>
      </w:divBdr>
    </w:div>
    <w:div w:id="321469041">
      <w:bodyDiv w:val="1"/>
      <w:marLeft w:val="0"/>
      <w:marRight w:val="0"/>
      <w:marTop w:val="0"/>
      <w:marBottom w:val="0"/>
      <w:divBdr>
        <w:top w:val="none" w:sz="0" w:space="0" w:color="auto"/>
        <w:left w:val="none" w:sz="0" w:space="0" w:color="auto"/>
        <w:bottom w:val="none" w:sz="0" w:space="0" w:color="auto"/>
        <w:right w:val="none" w:sz="0" w:space="0" w:color="auto"/>
      </w:divBdr>
    </w:div>
    <w:div w:id="339701096">
      <w:bodyDiv w:val="1"/>
      <w:marLeft w:val="0"/>
      <w:marRight w:val="0"/>
      <w:marTop w:val="0"/>
      <w:marBottom w:val="0"/>
      <w:divBdr>
        <w:top w:val="none" w:sz="0" w:space="0" w:color="auto"/>
        <w:left w:val="none" w:sz="0" w:space="0" w:color="auto"/>
        <w:bottom w:val="none" w:sz="0" w:space="0" w:color="auto"/>
        <w:right w:val="none" w:sz="0" w:space="0" w:color="auto"/>
      </w:divBdr>
    </w:div>
    <w:div w:id="527136541">
      <w:bodyDiv w:val="1"/>
      <w:marLeft w:val="0"/>
      <w:marRight w:val="0"/>
      <w:marTop w:val="0"/>
      <w:marBottom w:val="0"/>
      <w:divBdr>
        <w:top w:val="none" w:sz="0" w:space="0" w:color="auto"/>
        <w:left w:val="none" w:sz="0" w:space="0" w:color="auto"/>
        <w:bottom w:val="none" w:sz="0" w:space="0" w:color="auto"/>
        <w:right w:val="none" w:sz="0" w:space="0" w:color="auto"/>
      </w:divBdr>
    </w:div>
    <w:div w:id="573901834">
      <w:bodyDiv w:val="1"/>
      <w:marLeft w:val="0"/>
      <w:marRight w:val="0"/>
      <w:marTop w:val="0"/>
      <w:marBottom w:val="0"/>
      <w:divBdr>
        <w:top w:val="none" w:sz="0" w:space="0" w:color="auto"/>
        <w:left w:val="none" w:sz="0" w:space="0" w:color="auto"/>
        <w:bottom w:val="none" w:sz="0" w:space="0" w:color="auto"/>
        <w:right w:val="none" w:sz="0" w:space="0" w:color="auto"/>
      </w:divBdr>
    </w:div>
    <w:div w:id="589391780">
      <w:bodyDiv w:val="1"/>
      <w:marLeft w:val="0"/>
      <w:marRight w:val="0"/>
      <w:marTop w:val="0"/>
      <w:marBottom w:val="0"/>
      <w:divBdr>
        <w:top w:val="none" w:sz="0" w:space="0" w:color="auto"/>
        <w:left w:val="none" w:sz="0" w:space="0" w:color="auto"/>
        <w:bottom w:val="none" w:sz="0" w:space="0" w:color="auto"/>
        <w:right w:val="none" w:sz="0" w:space="0" w:color="auto"/>
      </w:divBdr>
    </w:div>
    <w:div w:id="594434350">
      <w:bodyDiv w:val="1"/>
      <w:marLeft w:val="0"/>
      <w:marRight w:val="0"/>
      <w:marTop w:val="0"/>
      <w:marBottom w:val="0"/>
      <w:divBdr>
        <w:top w:val="none" w:sz="0" w:space="0" w:color="auto"/>
        <w:left w:val="none" w:sz="0" w:space="0" w:color="auto"/>
        <w:bottom w:val="none" w:sz="0" w:space="0" w:color="auto"/>
        <w:right w:val="none" w:sz="0" w:space="0" w:color="auto"/>
      </w:divBdr>
    </w:div>
    <w:div w:id="673264682">
      <w:bodyDiv w:val="1"/>
      <w:marLeft w:val="0"/>
      <w:marRight w:val="0"/>
      <w:marTop w:val="0"/>
      <w:marBottom w:val="0"/>
      <w:divBdr>
        <w:top w:val="none" w:sz="0" w:space="0" w:color="auto"/>
        <w:left w:val="none" w:sz="0" w:space="0" w:color="auto"/>
        <w:bottom w:val="none" w:sz="0" w:space="0" w:color="auto"/>
        <w:right w:val="none" w:sz="0" w:space="0" w:color="auto"/>
      </w:divBdr>
    </w:div>
    <w:div w:id="1050304720">
      <w:bodyDiv w:val="1"/>
      <w:marLeft w:val="0"/>
      <w:marRight w:val="0"/>
      <w:marTop w:val="0"/>
      <w:marBottom w:val="0"/>
      <w:divBdr>
        <w:top w:val="none" w:sz="0" w:space="0" w:color="auto"/>
        <w:left w:val="none" w:sz="0" w:space="0" w:color="auto"/>
        <w:bottom w:val="none" w:sz="0" w:space="0" w:color="auto"/>
        <w:right w:val="none" w:sz="0" w:space="0" w:color="auto"/>
      </w:divBdr>
    </w:div>
    <w:div w:id="1297831323">
      <w:bodyDiv w:val="1"/>
      <w:marLeft w:val="0"/>
      <w:marRight w:val="0"/>
      <w:marTop w:val="0"/>
      <w:marBottom w:val="0"/>
      <w:divBdr>
        <w:top w:val="none" w:sz="0" w:space="0" w:color="auto"/>
        <w:left w:val="none" w:sz="0" w:space="0" w:color="auto"/>
        <w:bottom w:val="none" w:sz="0" w:space="0" w:color="auto"/>
        <w:right w:val="none" w:sz="0" w:space="0" w:color="auto"/>
      </w:divBdr>
    </w:div>
    <w:div w:id="1420247917">
      <w:bodyDiv w:val="1"/>
      <w:marLeft w:val="0"/>
      <w:marRight w:val="0"/>
      <w:marTop w:val="0"/>
      <w:marBottom w:val="0"/>
      <w:divBdr>
        <w:top w:val="none" w:sz="0" w:space="0" w:color="auto"/>
        <w:left w:val="none" w:sz="0" w:space="0" w:color="auto"/>
        <w:bottom w:val="none" w:sz="0" w:space="0" w:color="auto"/>
        <w:right w:val="none" w:sz="0" w:space="0" w:color="auto"/>
      </w:divBdr>
    </w:div>
    <w:div w:id="1653019974">
      <w:bodyDiv w:val="1"/>
      <w:marLeft w:val="0"/>
      <w:marRight w:val="0"/>
      <w:marTop w:val="0"/>
      <w:marBottom w:val="0"/>
      <w:divBdr>
        <w:top w:val="none" w:sz="0" w:space="0" w:color="auto"/>
        <w:left w:val="none" w:sz="0" w:space="0" w:color="auto"/>
        <w:bottom w:val="none" w:sz="0" w:space="0" w:color="auto"/>
        <w:right w:val="none" w:sz="0" w:space="0" w:color="auto"/>
      </w:divBdr>
    </w:div>
    <w:div w:id="1783916703">
      <w:bodyDiv w:val="1"/>
      <w:marLeft w:val="0"/>
      <w:marRight w:val="0"/>
      <w:marTop w:val="0"/>
      <w:marBottom w:val="0"/>
      <w:divBdr>
        <w:top w:val="none" w:sz="0" w:space="0" w:color="auto"/>
        <w:left w:val="none" w:sz="0" w:space="0" w:color="auto"/>
        <w:bottom w:val="none" w:sz="0" w:space="0" w:color="auto"/>
        <w:right w:val="none" w:sz="0" w:space="0" w:color="auto"/>
      </w:divBdr>
    </w:div>
    <w:div w:id="1814710020">
      <w:bodyDiv w:val="1"/>
      <w:marLeft w:val="0"/>
      <w:marRight w:val="0"/>
      <w:marTop w:val="0"/>
      <w:marBottom w:val="0"/>
      <w:divBdr>
        <w:top w:val="none" w:sz="0" w:space="0" w:color="auto"/>
        <w:left w:val="none" w:sz="0" w:space="0" w:color="auto"/>
        <w:bottom w:val="none" w:sz="0" w:space="0" w:color="auto"/>
        <w:right w:val="none" w:sz="0" w:space="0" w:color="auto"/>
      </w:divBdr>
    </w:div>
    <w:div w:id="2031836938">
      <w:bodyDiv w:val="1"/>
      <w:marLeft w:val="0"/>
      <w:marRight w:val="0"/>
      <w:marTop w:val="0"/>
      <w:marBottom w:val="0"/>
      <w:divBdr>
        <w:top w:val="none" w:sz="0" w:space="0" w:color="auto"/>
        <w:left w:val="none" w:sz="0" w:space="0" w:color="auto"/>
        <w:bottom w:val="none" w:sz="0" w:space="0" w:color="auto"/>
        <w:right w:val="none" w:sz="0" w:space="0" w:color="auto"/>
      </w:divBdr>
    </w:div>
    <w:div w:id="2108311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entalhealth.org.uk/explore-mental-health/statistics/children-young-people-statistics?utm_source=chatgpt.com"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entalhealth.org.uk/explore-mental-health/statistics/children-young-people-statistics?utm_source=chatgpt.com" TargetMode="External"/><Relationship Id="rId17" Type="http://schemas.openxmlformats.org/officeDocument/2006/relationships/hyperlink" Target="https://www.youngminds.org.uk/about-us/media-centre/mental-health-statistics/?utm_source=chatgpt.com" TargetMode="External"/><Relationship Id="rId2" Type="http://schemas.openxmlformats.org/officeDocument/2006/relationships/numbering" Target="numbering.xml"/><Relationship Id="rId16" Type="http://schemas.openxmlformats.org/officeDocument/2006/relationships/hyperlink" Target="https://natcen.ac.uk/publications/adult-psychiatric-morbidity-survey-20234?utm_source=chatgpt.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media/5a802e2fe5274a2e8ab4ea71/apms-2014-full-rpt.pdf?utm_source=chatgpt.com" TargetMode="External"/><Relationship Id="rId5" Type="http://schemas.openxmlformats.org/officeDocument/2006/relationships/webSettings" Target="webSettings.xml"/><Relationship Id="rId15" Type="http://schemas.openxmlformats.org/officeDocument/2006/relationships/hyperlink" Target="https://www.mind.org.uk/information-support/types-of-mental-health-problems/mental-health-facts-and-statistics/?utm_source=chatgpt.com" TargetMode="External"/><Relationship Id="rId10" Type="http://schemas.openxmlformats.org/officeDocument/2006/relationships/hyperlink" Target="https://www.health.org.uk/features-and-opinion/blogs/what-is-happening-to-young-people-s-mental-health?utm_source=chatgpt.co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health.org.uk/features-and-opinion/blogs/what-is-happening-to-young-people-s-mental-health?utm_source=chatgpt.com" TargetMode="External"/><Relationship Id="rId14" Type="http://schemas.openxmlformats.org/officeDocument/2006/relationships/hyperlink" Target="https://www.mind.org.uk/information-support/types-of-mental-health-problems/mental-health-facts-and-statistic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B76E31-73A9-4D2C-BA80-3A6617A700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383</TotalTime>
  <Pages>43</Pages>
  <Words>14160</Words>
  <Characters>80715</Characters>
  <Application>Microsoft Office Word</Application>
  <DocSecurity>0</DocSecurity>
  <Lines>672</Lines>
  <Paragraphs>189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Cristina Petrescu (2237166)</cp:lastModifiedBy>
  <cp:revision>18</cp:revision>
  <dcterms:created xsi:type="dcterms:W3CDTF">2026-03-06T11:06:00Z</dcterms:created>
  <dcterms:modified xsi:type="dcterms:W3CDTF">2026-04-23T20:23:00Z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0c50a07e-8cbe-45ea-9cf8-516b2e0ca1c8</vt:lpwstr>
  </property>
</Properties>
</file>