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2BD48" w14:textId="77777777" w:rsidR="00511B5B" w:rsidRPr="00260075" w:rsidRDefault="00511B5B" w:rsidP="00511B5B">
      <w:pPr>
        <w:jc w:val="both"/>
        <w:rPr>
          <w:color w:val="000000" w:themeColor="text1"/>
        </w:rPr>
      </w:pPr>
    </w:p>
    <w:p w14:paraId="66244068" w14:textId="77777777" w:rsidR="00511B5B" w:rsidRPr="00260075" w:rsidRDefault="00875C52" w:rsidP="00511B5B">
      <w:pPr>
        <w:jc w:val="center"/>
        <w:rPr>
          <w:color w:val="000000" w:themeColor="text1"/>
        </w:rPr>
      </w:pPr>
      <w:r w:rsidRPr="00260075">
        <w:rPr>
          <w:noProof/>
          <w:color w:val="000000" w:themeColor="text1"/>
        </w:rPr>
        <w:drawing>
          <wp:inline distT="0" distB="0" distL="0" distR="0" wp14:anchorId="65924DBB" wp14:editId="38BCE284">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7C7BA0A" w14:textId="77777777" w:rsidR="00511B5B" w:rsidRPr="00260075" w:rsidRDefault="00511B5B" w:rsidP="00511B5B">
      <w:pPr>
        <w:jc w:val="both"/>
        <w:rPr>
          <w:color w:val="000000" w:themeColor="text1"/>
        </w:rPr>
      </w:pPr>
    </w:p>
    <w:p w14:paraId="6438C675" w14:textId="77777777" w:rsidR="00511B5B" w:rsidRPr="00260075" w:rsidRDefault="00511B5B" w:rsidP="00511B5B">
      <w:pPr>
        <w:jc w:val="both"/>
        <w:rPr>
          <w:color w:val="000000" w:themeColor="text1"/>
        </w:rPr>
      </w:pPr>
    </w:p>
    <w:p w14:paraId="71225283" w14:textId="77777777" w:rsidR="00511B5B" w:rsidRPr="00260075" w:rsidRDefault="00511B5B" w:rsidP="00511B5B">
      <w:pPr>
        <w:jc w:val="both"/>
        <w:rPr>
          <w:color w:val="000000" w:themeColor="text1"/>
        </w:rPr>
      </w:pPr>
    </w:p>
    <w:p w14:paraId="4CC46DE4" w14:textId="77777777" w:rsidR="00511B5B" w:rsidRPr="00260075" w:rsidRDefault="00511B5B" w:rsidP="00511B5B">
      <w:pPr>
        <w:jc w:val="both"/>
        <w:rPr>
          <w:color w:val="000000" w:themeColor="text1"/>
        </w:rPr>
      </w:pPr>
    </w:p>
    <w:p w14:paraId="26B898E0" w14:textId="77777777" w:rsidR="00511B5B" w:rsidRPr="00260075" w:rsidRDefault="00511B5B" w:rsidP="00511B5B">
      <w:pPr>
        <w:jc w:val="both"/>
        <w:rPr>
          <w:color w:val="000000" w:themeColor="text1"/>
        </w:rPr>
      </w:pPr>
    </w:p>
    <w:p w14:paraId="77D2DAF6" w14:textId="5FCAF692" w:rsidR="00511B5B" w:rsidRPr="00260075" w:rsidRDefault="00511B5B" w:rsidP="00437C98">
      <w:pPr>
        <w:jc w:val="center"/>
        <w:rPr>
          <w:color w:val="000000" w:themeColor="text1"/>
          <w:sz w:val="40"/>
        </w:rPr>
      </w:pPr>
      <w:r w:rsidRPr="00260075">
        <w:rPr>
          <w:b/>
          <w:color w:val="000000" w:themeColor="text1"/>
          <w:sz w:val="44"/>
        </w:rPr>
        <w:t xml:space="preserve">A Study of the </w:t>
      </w:r>
      <w:r w:rsidR="00437C98" w:rsidRPr="00260075">
        <w:rPr>
          <w:b/>
          <w:color w:val="000000" w:themeColor="text1"/>
          <w:sz w:val="44"/>
        </w:rPr>
        <w:t>Enhancing Usability and User Experience in Healthcare Data Dashboard</w:t>
      </w:r>
    </w:p>
    <w:p w14:paraId="6F26FCAF" w14:textId="77777777" w:rsidR="00511B5B" w:rsidRPr="00260075" w:rsidRDefault="00511B5B" w:rsidP="00511B5B">
      <w:pPr>
        <w:jc w:val="center"/>
        <w:rPr>
          <w:color w:val="000000" w:themeColor="text1"/>
          <w:sz w:val="40"/>
        </w:rPr>
      </w:pPr>
      <w:r w:rsidRPr="00260075">
        <w:rPr>
          <w:color w:val="000000" w:themeColor="text1"/>
          <w:sz w:val="40"/>
        </w:rPr>
        <w:t>by</w:t>
      </w:r>
    </w:p>
    <w:p w14:paraId="45B8C660" w14:textId="2C8C3EFD" w:rsidR="00511B5B" w:rsidRPr="00260075" w:rsidRDefault="00437C98" w:rsidP="00511B5B">
      <w:pPr>
        <w:jc w:val="center"/>
        <w:rPr>
          <w:color w:val="000000" w:themeColor="text1"/>
          <w:sz w:val="40"/>
        </w:rPr>
      </w:pPr>
      <w:r w:rsidRPr="00260075">
        <w:rPr>
          <w:color w:val="000000" w:themeColor="text1"/>
          <w:sz w:val="40"/>
        </w:rPr>
        <w:t>Chris</w:t>
      </w:r>
      <w:r w:rsidR="00D57E5C" w:rsidRPr="00260075">
        <w:rPr>
          <w:color w:val="000000" w:themeColor="text1"/>
          <w:sz w:val="40"/>
        </w:rPr>
        <w:t>topher</w:t>
      </w:r>
      <w:r w:rsidRPr="00260075">
        <w:rPr>
          <w:color w:val="000000" w:themeColor="text1"/>
          <w:sz w:val="40"/>
        </w:rPr>
        <w:t xml:space="preserve"> Hampton</w:t>
      </w:r>
    </w:p>
    <w:p w14:paraId="5C9F3401" w14:textId="77777777" w:rsidR="00511B5B" w:rsidRPr="00260075" w:rsidRDefault="00511B5B" w:rsidP="00511B5B">
      <w:pPr>
        <w:jc w:val="center"/>
        <w:rPr>
          <w:color w:val="000000" w:themeColor="text1"/>
          <w:sz w:val="40"/>
        </w:rPr>
      </w:pPr>
    </w:p>
    <w:p w14:paraId="7493FD51" w14:textId="77777777" w:rsidR="00A864D8" w:rsidRPr="00260075" w:rsidRDefault="00511B5B" w:rsidP="00A864D8">
      <w:pPr>
        <w:jc w:val="center"/>
        <w:rPr>
          <w:color w:val="000000" w:themeColor="text1"/>
          <w:sz w:val="40"/>
        </w:rPr>
      </w:pPr>
      <w:r w:rsidRPr="00260075">
        <w:rPr>
          <w:color w:val="000000" w:themeColor="text1"/>
          <w:sz w:val="40"/>
        </w:rPr>
        <w:t xml:space="preserve">Supervisor: </w:t>
      </w:r>
      <w:r w:rsidR="00A864D8" w:rsidRPr="00260075">
        <w:rPr>
          <w:color w:val="000000" w:themeColor="text1"/>
          <w:sz w:val="40"/>
        </w:rPr>
        <w:t>Prof. Nik Whitehead</w:t>
      </w:r>
    </w:p>
    <w:p w14:paraId="6CFA7BFF" w14:textId="77777777" w:rsidR="00511B5B" w:rsidRPr="00260075" w:rsidRDefault="00511B5B" w:rsidP="00511B5B">
      <w:pPr>
        <w:jc w:val="center"/>
        <w:rPr>
          <w:color w:val="000000" w:themeColor="text1"/>
          <w:sz w:val="40"/>
        </w:rPr>
      </w:pPr>
    </w:p>
    <w:p w14:paraId="6073E251" w14:textId="77777777" w:rsidR="00511B5B" w:rsidRPr="00260075" w:rsidRDefault="00511B5B" w:rsidP="00511B5B">
      <w:pPr>
        <w:jc w:val="center"/>
        <w:rPr>
          <w:color w:val="000000" w:themeColor="text1"/>
          <w:sz w:val="40"/>
        </w:rPr>
      </w:pPr>
    </w:p>
    <w:p w14:paraId="58BE20DB" w14:textId="77777777" w:rsidR="00511B5B" w:rsidRPr="00260075" w:rsidRDefault="00511B5B" w:rsidP="00511B5B">
      <w:pPr>
        <w:jc w:val="center"/>
        <w:rPr>
          <w:color w:val="000000" w:themeColor="text1"/>
          <w:sz w:val="40"/>
        </w:rPr>
      </w:pPr>
    </w:p>
    <w:p w14:paraId="10FF4CD3" w14:textId="77777777" w:rsidR="00511B5B" w:rsidRPr="00260075" w:rsidRDefault="00511B5B" w:rsidP="00511B5B">
      <w:pPr>
        <w:jc w:val="center"/>
        <w:rPr>
          <w:color w:val="000000" w:themeColor="text1"/>
          <w:sz w:val="40"/>
        </w:rPr>
      </w:pPr>
      <w:r w:rsidRPr="00260075">
        <w:rPr>
          <w:color w:val="000000" w:themeColor="text1"/>
          <w:sz w:val="40"/>
        </w:rPr>
        <w:t xml:space="preserve">Project submitted as part of the requirements for the award of </w:t>
      </w:r>
    </w:p>
    <w:p w14:paraId="2D32F745" w14:textId="69B2191F" w:rsidR="00F37D13" w:rsidRPr="00260075" w:rsidRDefault="00F37D13" w:rsidP="00511B5B">
      <w:pPr>
        <w:jc w:val="center"/>
        <w:rPr>
          <w:i/>
          <w:color w:val="000000" w:themeColor="text1"/>
          <w:sz w:val="40"/>
        </w:rPr>
      </w:pPr>
      <w:r w:rsidRPr="00260075">
        <w:rPr>
          <w:i/>
          <w:color w:val="000000" w:themeColor="text1"/>
          <w:sz w:val="40"/>
        </w:rPr>
        <w:t xml:space="preserve">BSc (Hons) </w:t>
      </w:r>
      <w:r w:rsidR="0019360C" w:rsidRPr="00260075">
        <w:rPr>
          <w:i/>
          <w:color w:val="000000" w:themeColor="text1"/>
          <w:sz w:val="40"/>
        </w:rPr>
        <w:t>Computing (</w:t>
      </w:r>
      <w:r w:rsidR="00A864D8" w:rsidRPr="00260075">
        <w:rPr>
          <w:i/>
          <w:color w:val="000000" w:themeColor="text1"/>
          <w:sz w:val="40"/>
        </w:rPr>
        <w:t>Data and Information Systems</w:t>
      </w:r>
      <w:r w:rsidR="0019360C" w:rsidRPr="00260075">
        <w:rPr>
          <w:i/>
          <w:color w:val="000000" w:themeColor="text1"/>
          <w:sz w:val="40"/>
        </w:rPr>
        <w:t>)</w:t>
      </w:r>
    </w:p>
    <w:p w14:paraId="65C6E2FB" w14:textId="77777777" w:rsidR="00511B5B" w:rsidRPr="00260075" w:rsidRDefault="00511B5B" w:rsidP="00511B5B">
      <w:pPr>
        <w:jc w:val="center"/>
        <w:rPr>
          <w:color w:val="000000" w:themeColor="text1"/>
          <w:sz w:val="40"/>
        </w:rPr>
      </w:pPr>
    </w:p>
    <w:p w14:paraId="19FEA1A9" w14:textId="77777777" w:rsidR="00511B5B" w:rsidRPr="00260075" w:rsidRDefault="00511B5B" w:rsidP="00511B5B">
      <w:pPr>
        <w:jc w:val="center"/>
        <w:rPr>
          <w:color w:val="000000" w:themeColor="text1"/>
          <w:sz w:val="40"/>
        </w:rPr>
      </w:pPr>
    </w:p>
    <w:p w14:paraId="224FAC50" w14:textId="6896C734" w:rsidR="002B0B90" w:rsidRPr="00260075" w:rsidRDefault="002B0B90" w:rsidP="002B0B90">
      <w:pPr>
        <w:jc w:val="center"/>
        <w:rPr>
          <w:color w:val="000000" w:themeColor="text1"/>
          <w:sz w:val="40"/>
        </w:rPr>
      </w:pPr>
      <w:r w:rsidRPr="00260075">
        <w:rPr>
          <w:color w:val="000000" w:themeColor="text1"/>
          <w:sz w:val="40"/>
        </w:rPr>
        <w:t>July 2025</w:t>
      </w:r>
    </w:p>
    <w:p w14:paraId="7B651052" w14:textId="77777777" w:rsidR="002B0B90" w:rsidRPr="00260075" w:rsidRDefault="002B0B90">
      <w:pPr>
        <w:spacing w:after="200" w:line="276" w:lineRule="auto"/>
        <w:rPr>
          <w:color w:val="000000" w:themeColor="text1"/>
          <w:sz w:val="40"/>
        </w:rPr>
      </w:pPr>
      <w:r w:rsidRPr="00260075">
        <w:rPr>
          <w:color w:val="000000" w:themeColor="text1"/>
          <w:sz w:val="40"/>
        </w:rPr>
        <w:br w:type="page"/>
      </w:r>
    </w:p>
    <w:p w14:paraId="068FE0EB" w14:textId="279735F9" w:rsidR="005B5923" w:rsidRPr="00260075" w:rsidRDefault="00646A19" w:rsidP="009E5621">
      <w:pPr>
        <w:pStyle w:val="Heading1"/>
        <w:rPr>
          <w:rFonts w:ascii="Times New Roman" w:hAnsi="Times New Roman" w:cs="Times New Roman"/>
        </w:rPr>
      </w:pPr>
      <w:bookmarkStart w:id="0" w:name="_Toc204339610"/>
      <w:r w:rsidRPr="00260075">
        <w:rPr>
          <w:rFonts w:ascii="Times New Roman" w:hAnsi="Times New Roman" w:cs="Times New Roman"/>
        </w:rPr>
        <w:lastRenderedPageBreak/>
        <w:t>Declaration</w:t>
      </w:r>
      <w:bookmarkEnd w:id="0"/>
    </w:p>
    <w:p w14:paraId="1D57D26B" w14:textId="77777777" w:rsidR="00CB7EC8" w:rsidRPr="00260075" w:rsidRDefault="00CB7EC8" w:rsidP="005B5923">
      <w:pPr>
        <w:jc w:val="both"/>
        <w:rPr>
          <w:color w:val="000000" w:themeColor="text1"/>
        </w:rPr>
      </w:pPr>
    </w:p>
    <w:p w14:paraId="199A6730" w14:textId="1CE5220B" w:rsidR="005B5923" w:rsidRPr="00260075" w:rsidRDefault="005B5923" w:rsidP="005B5923">
      <w:pPr>
        <w:jc w:val="both"/>
        <w:rPr>
          <w:color w:val="000000" w:themeColor="text1"/>
        </w:rPr>
      </w:pPr>
      <w:r w:rsidRPr="00260075">
        <w:rPr>
          <w:color w:val="000000" w:themeColor="text1"/>
        </w:rPr>
        <w:t>I</w:t>
      </w:r>
      <w:r w:rsidR="00CB7EC8" w:rsidRPr="00260075">
        <w:rPr>
          <w:color w:val="000000" w:themeColor="text1"/>
        </w:rPr>
        <w:t>,</w:t>
      </w:r>
      <w:r w:rsidR="009E5621" w:rsidRPr="00260075">
        <w:rPr>
          <w:color w:val="000000" w:themeColor="text1"/>
        </w:rPr>
        <w:t xml:space="preserve"> Christopher Hampton</w:t>
      </w:r>
      <w:r w:rsidR="00CB7EC8" w:rsidRPr="00260075">
        <w:rPr>
          <w:color w:val="000000" w:themeColor="text1"/>
        </w:rPr>
        <w:t>,</w:t>
      </w:r>
      <w:r w:rsidRPr="00260075">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56FA9081" w14:textId="61947A02" w:rsidR="005B5923" w:rsidRPr="00260075" w:rsidRDefault="005B5923" w:rsidP="005B5923">
      <w:pPr>
        <w:jc w:val="both"/>
        <w:rPr>
          <w:color w:val="000000" w:themeColor="text1"/>
        </w:rPr>
      </w:pPr>
      <w:r w:rsidRPr="00260075">
        <w:rPr>
          <w:color w:val="000000" w:themeColor="text1"/>
        </w:rPr>
        <w:t xml:space="preserve"> </w:t>
      </w:r>
    </w:p>
    <w:p w14:paraId="6586993A" w14:textId="77777777" w:rsidR="005B5923" w:rsidRPr="00260075" w:rsidRDefault="005B5923" w:rsidP="005B5923">
      <w:pPr>
        <w:jc w:val="both"/>
        <w:rPr>
          <w:color w:val="000000" w:themeColor="text1"/>
        </w:rPr>
      </w:pPr>
      <w:r w:rsidRPr="00260075">
        <w:rPr>
          <w:color w:val="000000" w:themeColor="text1"/>
        </w:rPr>
        <w:t xml:space="preserve">This work has not previously been accepted as part of any other degree submission. </w:t>
      </w:r>
    </w:p>
    <w:p w14:paraId="7DF2606A" w14:textId="292BA07A" w:rsidR="005B5923" w:rsidRPr="00260075" w:rsidRDefault="005B5923" w:rsidP="00CB7EC8">
      <w:pPr>
        <w:jc w:val="both"/>
        <w:rPr>
          <w:color w:val="000000" w:themeColor="text1"/>
        </w:rPr>
      </w:pPr>
      <w:r w:rsidRPr="00260075">
        <w:rPr>
          <w:color w:val="000000" w:themeColor="text1"/>
        </w:rPr>
        <w:t xml:space="preserve"> </w:t>
      </w:r>
    </w:p>
    <w:p w14:paraId="5669AEB4" w14:textId="18823382" w:rsidR="005B5923" w:rsidRPr="00260075" w:rsidRDefault="00646A19" w:rsidP="009E5621">
      <w:pPr>
        <w:pStyle w:val="Heading1"/>
        <w:rPr>
          <w:rFonts w:ascii="Times New Roman" w:hAnsi="Times New Roman" w:cs="Times New Roman"/>
        </w:rPr>
      </w:pPr>
      <w:bookmarkStart w:id="1" w:name="_Toc204339611"/>
      <w:r w:rsidRPr="00260075">
        <w:rPr>
          <w:rFonts w:ascii="Times New Roman" w:hAnsi="Times New Roman" w:cs="Times New Roman"/>
        </w:rPr>
        <w:t>Form of Consent</w:t>
      </w:r>
      <w:bookmarkEnd w:id="1"/>
    </w:p>
    <w:p w14:paraId="39C69304" w14:textId="77777777" w:rsidR="005B5923" w:rsidRPr="00260075" w:rsidRDefault="005B5923" w:rsidP="00CB7EC8">
      <w:pPr>
        <w:autoSpaceDE w:val="0"/>
        <w:autoSpaceDN w:val="0"/>
        <w:adjustRightInd w:val="0"/>
        <w:jc w:val="both"/>
        <w:rPr>
          <w:b/>
          <w:bCs/>
          <w:color w:val="000000" w:themeColor="text1"/>
        </w:rPr>
      </w:pPr>
    </w:p>
    <w:p w14:paraId="1202DFC4" w14:textId="4C3CCC66" w:rsidR="005B5923" w:rsidRPr="00260075" w:rsidRDefault="005B5923" w:rsidP="005B5923">
      <w:pPr>
        <w:spacing w:after="40"/>
        <w:jc w:val="both"/>
        <w:rPr>
          <w:color w:val="000000" w:themeColor="text1"/>
        </w:rPr>
      </w:pPr>
      <w:r w:rsidRPr="00260075">
        <w:rPr>
          <w:b/>
          <w:bCs/>
          <w:color w:val="000000" w:themeColor="text1"/>
        </w:rPr>
        <w:t>I</w:t>
      </w:r>
      <w:r w:rsidR="00CB7EC8" w:rsidRPr="00260075">
        <w:rPr>
          <w:b/>
          <w:bCs/>
          <w:color w:val="000000" w:themeColor="text1"/>
        </w:rPr>
        <w:t>,</w:t>
      </w:r>
      <w:r w:rsidRPr="00260075">
        <w:rPr>
          <w:b/>
          <w:bCs/>
          <w:color w:val="000000" w:themeColor="text1"/>
        </w:rPr>
        <w:t xml:space="preserve"> </w:t>
      </w:r>
      <w:r w:rsidR="001510F5" w:rsidRPr="00260075">
        <w:rPr>
          <w:color w:val="000000" w:themeColor="text1"/>
        </w:rPr>
        <w:t>Christopher Hampton</w:t>
      </w:r>
      <w:r w:rsidR="00CB7EC8" w:rsidRPr="00260075">
        <w:rPr>
          <w:color w:val="000000" w:themeColor="text1"/>
        </w:rPr>
        <w:t>,</w:t>
      </w:r>
      <w:r w:rsidR="001510F5" w:rsidRPr="00260075">
        <w:rPr>
          <w:color w:val="000000" w:themeColor="text1"/>
        </w:rPr>
        <w:t xml:space="preserve"> </w:t>
      </w:r>
      <w:r w:rsidRPr="00260075">
        <w:rPr>
          <w:color w:val="000000" w:themeColor="text1"/>
        </w:rPr>
        <w:t xml:space="preserve">hereby consent that my Project, submitted in candidature for the </w:t>
      </w:r>
      <w:r w:rsidRPr="00260075">
        <w:rPr>
          <w:iCs/>
          <w:color w:val="000000" w:themeColor="text1"/>
        </w:rPr>
        <w:t>B.Sc. (Hons) Computing (</w:t>
      </w:r>
      <w:r w:rsidR="001510F5" w:rsidRPr="00260075">
        <w:rPr>
          <w:iCs/>
          <w:color w:val="000000" w:themeColor="text1"/>
        </w:rPr>
        <w:t>Data and Information Systems</w:t>
      </w:r>
      <w:r w:rsidRPr="00260075">
        <w:rPr>
          <w:iCs/>
          <w:color w:val="000000" w:themeColor="text1"/>
        </w:rPr>
        <w:t>)</w:t>
      </w:r>
      <w:r w:rsidR="004E62AE" w:rsidRPr="00260075">
        <w:rPr>
          <w:iCs/>
          <w:color w:val="000000" w:themeColor="text1"/>
        </w:rPr>
        <w:t xml:space="preserve"> </w:t>
      </w:r>
      <w:r w:rsidRPr="00260075">
        <w:rPr>
          <w:color w:val="000000" w:themeColor="text1"/>
        </w:rPr>
        <w:t xml:space="preserve">degree, if successful, may be made available for inter-library loan or photocopying (subject to the law of copyright), and that the title and abstract may be made available to outside organisations. </w:t>
      </w:r>
    </w:p>
    <w:p w14:paraId="45C66ED5" w14:textId="3B9635C4" w:rsidR="003E7191" w:rsidRPr="00260075" w:rsidRDefault="003E7191" w:rsidP="003E7191"/>
    <w:p w14:paraId="0C9982E3" w14:textId="77777777" w:rsidR="003E7191" w:rsidRPr="00260075" w:rsidRDefault="003E7191">
      <w:pPr>
        <w:spacing w:after="200" w:line="276" w:lineRule="auto"/>
      </w:pPr>
      <w:r w:rsidRPr="00260075">
        <w:br w:type="page"/>
      </w:r>
    </w:p>
    <w:p w14:paraId="084E36BA" w14:textId="7A374EE6" w:rsidR="005946B6" w:rsidRPr="00260075" w:rsidRDefault="00C148F4" w:rsidP="00C148F4">
      <w:pPr>
        <w:pStyle w:val="Heading1"/>
        <w:rPr>
          <w:rFonts w:ascii="Times New Roman" w:hAnsi="Times New Roman" w:cs="Times New Roman"/>
        </w:rPr>
      </w:pPr>
      <w:bookmarkStart w:id="2" w:name="_Toc204339612"/>
      <w:r w:rsidRPr="00260075">
        <w:rPr>
          <w:rFonts w:ascii="Times New Roman" w:hAnsi="Times New Roman" w:cs="Times New Roman"/>
        </w:rPr>
        <w:lastRenderedPageBreak/>
        <w:t>Abstract</w:t>
      </w:r>
      <w:bookmarkEnd w:id="2"/>
    </w:p>
    <w:p w14:paraId="2B9F3E46" w14:textId="4ECDE3CF" w:rsidR="00561484" w:rsidRPr="00260075" w:rsidRDefault="00561484" w:rsidP="00B41996"/>
    <w:p w14:paraId="2DE6EACD" w14:textId="56A90717" w:rsidR="00952DC7" w:rsidRPr="00952DC7" w:rsidRDefault="00952DC7" w:rsidP="00952DC7">
      <w:pPr>
        <w:spacing w:after="200" w:line="276" w:lineRule="auto"/>
      </w:pPr>
      <w:r w:rsidRPr="00952DC7">
        <w:t>Healthcare data dashboards play a pivotal role in supporting clinical and operational decision-making, yet they often struggle with information overload, poor navigation, inadequate feedback, and accessibility barriers. This study investigates how established usability and user-experience (UX) frameworks</w:t>
      </w:r>
      <w:r w:rsidR="008109FD">
        <w:t xml:space="preserve"> </w:t>
      </w:r>
      <w:r w:rsidRPr="00952DC7">
        <w:t xml:space="preserve">ranging from Nielsen’s heuristics and </w:t>
      </w:r>
      <w:proofErr w:type="spellStart"/>
      <w:r w:rsidRPr="00952DC7">
        <w:t>Shneiderman’s</w:t>
      </w:r>
      <w:proofErr w:type="spellEnd"/>
      <w:r w:rsidRPr="00952DC7">
        <w:t xml:space="preserve"> Eight Golden Rules to Norman’s design principles, Cognitive Load Theory, and Morville’s UX Honeycomb</w:t>
      </w:r>
      <w:r w:rsidR="008109FD">
        <w:t xml:space="preserve">, </w:t>
      </w:r>
      <w:r w:rsidRPr="00952DC7">
        <w:t xml:space="preserve">can be integrated to enhance the design of a </w:t>
      </w:r>
      <w:r w:rsidR="00EF14E0">
        <w:t>‘C</w:t>
      </w:r>
      <w:r w:rsidRPr="00952DC7">
        <w:t xml:space="preserve">ommunity </w:t>
      </w:r>
      <w:r w:rsidR="00EF14E0">
        <w:t>R</w:t>
      </w:r>
      <w:r w:rsidRPr="00952DC7">
        <w:t>ehabilitation</w:t>
      </w:r>
      <w:r w:rsidR="00EF14E0">
        <w:t>’</w:t>
      </w:r>
      <w:r w:rsidRPr="00952DC7">
        <w:t xml:space="preserve"> dashboard. A rapid double-diamond methodology guided discovery, definition, development, and delivery phases.</w:t>
      </w:r>
    </w:p>
    <w:p w14:paraId="0ECA7478" w14:textId="7DA4358B" w:rsidR="00952DC7" w:rsidRPr="00952DC7" w:rsidRDefault="00952DC7" w:rsidP="00952DC7">
      <w:pPr>
        <w:spacing w:after="200" w:line="276" w:lineRule="auto"/>
      </w:pPr>
      <w:r w:rsidRPr="00952DC7">
        <w:t>In the Discover phase, a mixed-methods pre-development survey (n≈20) and stakeholder interviews revealed four thematic user segments</w:t>
      </w:r>
      <w:r w:rsidR="007700B3">
        <w:t xml:space="preserve"> -</w:t>
      </w:r>
      <w:r w:rsidRPr="00952DC7">
        <w:t xml:space="preserve"> data-focused analysts, strategic planners, frontline managers, and mobile-first clinicians. These insights informed wireframes and prototypes built in Power BI, underpinned by Feature-Driven Development and data models scripted in Azure Databricks. The Define and Develop phases produced interactive components</w:t>
      </w:r>
      <w:r w:rsidR="00FB037B">
        <w:t xml:space="preserve"> </w:t>
      </w:r>
      <w:r w:rsidRPr="00952DC7">
        <w:t>KPI tiles, drill-through tabs, tooltips, and colour-coded a</w:t>
      </w:r>
      <w:r w:rsidR="00FB037B">
        <w:t xml:space="preserve">lerts </w:t>
      </w:r>
      <w:r w:rsidRPr="00952DC7">
        <w:t>mapped to real-world NHS pathways.</w:t>
      </w:r>
    </w:p>
    <w:p w14:paraId="07E2E9B4" w14:textId="12B8356B" w:rsidR="00952DC7" w:rsidRPr="00952DC7" w:rsidRDefault="00952DC7" w:rsidP="00952DC7">
      <w:pPr>
        <w:spacing w:after="200" w:line="276" w:lineRule="auto"/>
      </w:pPr>
      <w:r w:rsidRPr="00952DC7">
        <w:t xml:space="preserve">During the Deliver phase, a post-implementation System Usability Scale (SUS) survey (mean = 79.6) exceeded the industry benchmark of 68, while think-aloud testing and </w:t>
      </w:r>
      <w:r w:rsidR="003C3073">
        <w:t xml:space="preserve">an </w:t>
      </w:r>
      <w:r w:rsidRPr="00952DC7">
        <w:t xml:space="preserve">eye-tracking </w:t>
      </w:r>
      <w:r w:rsidR="003C3073">
        <w:t xml:space="preserve">exercise </w:t>
      </w:r>
      <w:r w:rsidRPr="00952DC7">
        <w:t>identified minor refinements in interactive affordances and tooltip visibility. Colour-contrast and simulated colour-blindness checks confirmed WCAG compliance</w:t>
      </w:r>
      <w:r w:rsidR="00FB037B">
        <w:t>.</w:t>
      </w:r>
    </w:p>
    <w:p w14:paraId="272C4428" w14:textId="3FE60FA1" w:rsidR="00952DC7" w:rsidRPr="00952DC7" w:rsidRDefault="00952DC7" w:rsidP="00952DC7">
      <w:pPr>
        <w:spacing w:after="200" w:line="276" w:lineRule="auto"/>
      </w:pPr>
      <w:r w:rsidRPr="00952DC7">
        <w:t>Findings demonstrate that a structured, user-centred approach yields highly usable dashboards that align with workflows, improve decision speed, and support equitable access</w:t>
      </w:r>
      <w:r w:rsidR="00264B39">
        <w:t xml:space="preserve">. </w:t>
      </w:r>
      <w:r w:rsidRPr="00952DC7">
        <w:t>Future work should explore long-term adoption, real-time predictive analytics, and a standardised usability-UX toolkit for healthcare dashboards.</w:t>
      </w:r>
    </w:p>
    <w:p w14:paraId="4BA94A80" w14:textId="77777777" w:rsidR="00561484" w:rsidRPr="00260075" w:rsidRDefault="00561484">
      <w:pPr>
        <w:spacing w:after="200" w:line="276" w:lineRule="auto"/>
      </w:pPr>
      <w:r w:rsidRPr="00260075">
        <w:br w:type="page"/>
      </w:r>
    </w:p>
    <w:sdt>
      <w:sdtPr>
        <w:rPr>
          <w:rFonts w:ascii="Times New Roman" w:eastAsia="Times New Roman" w:hAnsi="Times New Roman" w:cs="Times New Roman"/>
          <w:color w:val="auto"/>
          <w:sz w:val="24"/>
          <w:szCs w:val="24"/>
          <w:lang w:val="en-GB"/>
        </w:rPr>
        <w:id w:val="-829902523"/>
        <w:docPartObj>
          <w:docPartGallery w:val="Table of Contents"/>
          <w:docPartUnique/>
        </w:docPartObj>
      </w:sdtPr>
      <w:sdtEndPr>
        <w:rPr>
          <w:b/>
          <w:bCs/>
          <w:noProof/>
        </w:rPr>
      </w:sdtEndPr>
      <w:sdtContent>
        <w:p w14:paraId="001C8C75" w14:textId="63524C45" w:rsidR="00646A19" w:rsidRPr="00260075" w:rsidRDefault="00646A19">
          <w:pPr>
            <w:pStyle w:val="TOCHeading"/>
            <w:rPr>
              <w:rFonts w:ascii="Times New Roman" w:hAnsi="Times New Roman" w:cs="Times New Roman"/>
            </w:rPr>
          </w:pPr>
          <w:r w:rsidRPr="00260075">
            <w:rPr>
              <w:rFonts w:ascii="Times New Roman" w:hAnsi="Times New Roman" w:cs="Times New Roman"/>
            </w:rPr>
            <w:t>Table of Contents</w:t>
          </w:r>
        </w:p>
        <w:p w14:paraId="5FD75C23" w14:textId="7C40C916" w:rsidR="00CF22B5" w:rsidRDefault="00646A19">
          <w:pPr>
            <w:pStyle w:val="TOC1"/>
            <w:tabs>
              <w:tab w:val="right" w:leader="dot" w:pos="9016"/>
            </w:tabs>
            <w:rPr>
              <w:rFonts w:asciiTheme="minorHAnsi" w:eastAsiaTheme="minorEastAsia" w:hAnsiTheme="minorHAnsi" w:cstheme="minorBidi"/>
              <w:noProof/>
              <w:kern w:val="2"/>
              <w14:ligatures w14:val="standardContextual"/>
            </w:rPr>
          </w:pPr>
          <w:r w:rsidRPr="00260075">
            <w:fldChar w:fldCharType="begin"/>
          </w:r>
          <w:r w:rsidRPr="00260075">
            <w:instrText xml:space="preserve"> TOC \o "1-3" \h \z \u </w:instrText>
          </w:r>
          <w:r w:rsidRPr="00260075">
            <w:fldChar w:fldCharType="separate"/>
          </w:r>
          <w:hyperlink w:anchor="_Toc204339610" w:history="1">
            <w:r w:rsidR="00CF22B5" w:rsidRPr="003B2C7D">
              <w:rPr>
                <w:rStyle w:val="Hyperlink"/>
                <w:rFonts w:eastAsiaTheme="majorEastAsia"/>
                <w:noProof/>
              </w:rPr>
              <w:t>Declaration</w:t>
            </w:r>
            <w:r w:rsidR="00CF22B5">
              <w:rPr>
                <w:noProof/>
                <w:webHidden/>
              </w:rPr>
              <w:tab/>
            </w:r>
            <w:r w:rsidR="00CF22B5">
              <w:rPr>
                <w:noProof/>
                <w:webHidden/>
              </w:rPr>
              <w:fldChar w:fldCharType="begin"/>
            </w:r>
            <w:r w:rsidR="00CF22B5">
              <w:rPr>
                <w:noProof/>
                <w:webHidden/>
              </w:rPr>
              <w:instrText xml:space="preserve"> PAGEREF _Toc204339610 \h </w:instrText>
            </w:r>
            <w:r w:rsidR="00CF22B5">
              <w:rPr>
                <w:noProof/>
                <w:webHidden/>
              </w:rPr>
            </w:r>
            <w:r w:rsidR="00CF22B5">
              <w:rPr>
                <w:noProof/>
                <w:webHidden/>
              </w:rPr>
              <w:fldChar w:fldCharType="separate"/>
            </w:r>
            <w:r w:rsidR="00CF22B5">
              <w:rPr>
                <w:noProof/>
                <w:webHidden/>
              </w:rPr>
              <w:t>2</w:t>
            </w:r>
            <w:r w:rsidR="00CF22B5">
              <w:rPr>
                <w:noProof/>
                <w:webHidden/>
              </w:rPr>
              <w:fldChar w:fldCharType="end"/>
            </w:r>
          </w:hyperlink>
        </w:p>
        <w:p w14:paraId="63F69F9A" w14:textId="3684D1BC"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11" w:history="1">
            <w:r w:rsidRPr="003B2C7D">
              <w:rPr>
                <w:rStyle w:val="Hyperlink"/>
                <w:rFonts w:eastAsiaTheme="majorEastAsia"/>
                <w:noProof/>
              </w:rPr>
              <w:t>Form of Consent</w:t>
            </w:r>
            <w:r>
              <w:rPr>
                <w:noProof/>
                <w:webHidden/>
              </w:rPr>
              <w:tab/>
            </w:r>
            <w:r>
              <w:rPr>
                <w:noProof/>
                <w:webHidden/>
              </w:rPr>
              <w:fldChar w:fldCharType="begin"/>
            </w:r>
            <w:r>
              <w:rPr>
                <w:noProof/>
                <w:webHidden/>
              </w:rPr>
              <w:instrText xml:space="preserve"> PAGEREF _Toc204339611 \h </w:instrText>
            </w:r>
            <w:r>
              <w:rPr>
                <w:noProof/>
                <w:webHidden/>
              </w:rPr>
            </w:r>
            <w:r>
              <w:rPr>
                <w:noProof/>
                <w:webHidden/>
              </w:rPr>
              <w:fldChar w:fldCharType="separate"/>
            </w:r>
            <w:r>
              <w:rPr>
                <w:noProof/>
                <w:webHidden/>
              </w:rPr>
              <w:t>2</w:t>
            </w:r>
            <w:r>
              <w:rPr>
                <w:noProof/>
                <w:webHidden/>
              </w:rPr>
              <w:fldChar w:fldCharType="end"/>
            </w:r>
          </w:hyperlink>
        </w:p>
        <w:p w14:paraId="0755BE93" w14:textId="5B7AF6FF"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12" w:history="1">
            <w:r w:rsidRPr="003B2C7D">
              <w:rPr>
                <w:rStyle w:val="Hyperlink"/>
                <w:rFonts w:eastAsiaTheme="majorEastAsia"/>
                <w:noProof/>
              </w:rPr>
              <w:t>Abstract</w:t>
            </w:r>
            <w:r>
              <w:rPr>
                <w:noProof/>
                <w:webHidden/>
              </w:rPr>
              <w:tab/>
            </w:r>
            <w:r>
              <w:rPr>
                <w:noProof/>
                <w:webHidden/>
              </w:rPr>
              <w:fldChar w:fldCharType="begin"/>
            </w:r>
            <w:r>
              <w:rPr>
                <w:noProof/>
                <w:webHidden/>
              </w:rPr>
              <w:instrText xml:space="preserve"> PAGEREF _Toc204339612 \h </w:instrText>
            </w:r>
            <w:r>
              <w:rPr>
                <w:noProof/>
                <w:webHidden/>
              </w:rPr>
            </w:r>
            <w:r>
              <w:rPr>
                <w:noProof/>
                <w:webHidden/>
              </w:rPr>
              <w:fldChar w:fldCharType="separate"/>
            </w:r>
            <w:r>
              <w:rPr>
                <w:noProof/>
                <w:webHidden/>
              </w:rPr>
              <w:t>3</w:t>
            </w:r>
            <w:r>
              <w:rPr>
                <w:noProof/>
                <w:webHidden/>
              </w:rPr>
              <w:fldChar w:fldCharType="end"/>
            </w:r>
          </w:hyperlink>
        </w:p>
        <w:p w14:paraId="7F7CC8E4" w14:textId="3A0943E5"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13" w:history="1">
            <w:r w:rsidRPr="003B2C7D">
              <w:rPr>
                <w:rStyle w:val="Hyperlink"/>
                <w:rFonts w:eastAsiaTheme="majorEastAsia"/>
                <w:noProof/>
              </w:rPr>
              <w:t>Chapter 1 – Introduction</w:t>
            </w:r>
            <w:r>
              <w:rPr>
                <w:noProof/>
                <w:webHidden/>
              </w:rPr>
              <w:tab/>
            </w:r>
            <w:r>
              <w:rPr>
                <w:noProof/>
                <w:webHidden/>
              </w:rPr>
              <w:fldChar w:fldCharType="begin"/>
            </w:r>
            <w:r>
              <w:rPr>
                <w:noProof/>
                <w:webHidden/>
              </w:rPr>
              <w:instrText xml:space="preserve"> PAGEREF _Toc204339613 \h </w:instrText>
            </w:r>
            <w:r>
              <w:rPr>
                <w:noProof/>
                <w:webHidden/>
              </w:rPr>
            </w:r>
            <w:r>
              <w:rPr>
                <w:noProof/>
                <w:webHidden/>
              </w:rPr>
              <w:fldChar w:fldCharType="separate"/>
            </w:r>
            <w:r>
              <w:rPr>
                <w:noProof/>
                <w:webHidden/>
              </w:rPr>
              <w:t>9</w:t>
            </w:r>
            <w:r>
              <w:rPr>
                <w:noProof/>
                <w:webHidden/>
              </w:rPr>
              <w:fldChar w:fldCharType="end"/>
            </w:r>
          </w:hyperlink>
        </w:p>
        <w:p w14:paraId="7133DB92" w14:textId="5C9D8920"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14" w:history="1">
            <w:r w:rsidRPr="003B2C7D">
              <w:rPr>
                <w:rStyle w:val="Hyperlink"/>
                <w:rFonts w:eastAsiaTheme="majorEastAsia"/>
                <w:noProof/>
              </w:rPr>
              <w:t>Chapter 2 – Research and Review of Literature</w:t>
            </w:r>
            <w:r>
              <w:rPr>
                <w:noProof/>
                <w:webHidden/>
              </w:rPr>
              <w:tab/>
            </w:r>
            <w:r>
              <w:rPr>
                <w:noProof/>
                <w:webHidden/>
              </w:rPr>
              <w:fldChar w:fldCharType="begin"/>
            </w:r>
            <w:r>
              <w:rPr>
                <w:noProof/>
                <w:webHidden/>
              </w:rPr>
              <w:instrText xml:space="preserve"> PAGEREF _Toc204339614 \h </w:instrText>
            </w:r>
            <w:r>
              <w:rPr>
                <w:noProof/>
                <w:webHidden/>
              </w:rPr>
            </w:r>
            <w:r>
              <w:rPr>
                <w:noProof/>
                <w:webHidden/>
              </w:rPr>
              <w:fldChar w:fldCharType="separate"/>
            </w:r>
            <w:r>
              <w:rPr>
                <w:noProof/>
                <w:webHidden/>
              </w:rPr>
              <w:t>10</w:t>
            </w:r>
            <w:r>
              <w:rPr>
                <w:noProof/>
                <w:webHidden/>
              </w:rPr>
              <w:fldChar w:fldCharType="end"/>
            </w:r>
          </w:hyperlink>
        </w:p>
        <w:p w14:paraId="6D7B5CE8" w14:textId="4DC0F30C"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15" w:history="1">
            <w:r w:rsidRPr="003B2C7D">
              <w:rPr>
                <w:rStyle w:val="Hyperlink"/>
                <w:rFonts w:eastAsiaTheme="majorEastAsia"/>
                <w:noProof/>
              </w:rPr>
              <w:t>2.1 Theoretical Frameworks for Usability and UX</w:t>
            </w:r>
            <w:r>
              <w:rPr>
                <w:noProof/>
                <w:webHidden/>
              </w:rPr>
              <w:tab/>
            </w:r>
            <w:r>
              <w:rPr>
                <w:noProof/>
                <w:webHidden/>
              </w:rPr>
              <w:fldChar w:fldCharType="begin"/>
            </w:r>
            <w:r>
              <w:rPr>
                <w:noProof/>
                <w:webHidden/>
              </w:rPr>
              <w:instrText xml:space="preserve"> PAGEREF _Toc204339615 \h </w:instrText>
            </w:r>
            <w:r>
              <w:rPr>
                <w:noProof/>
                <w:webHidden/>
              </w:rPr>
            </w:r>
            <w:r>
              <w:rPr>
                <w:noProof/>
                <w:webHidden/>
              </w:rPr>
              <w:fldChar w:fldCharType="separate"/>
            </w:r>
            <w:r>
              <w:rPr>
                <w:noProof/>
                <w:webHidden/>
              </w:rPr>
              <w:t>10</w:t>
            </w:r>
            <w:r>
              <w:rPr>
                <w:noProof/>
                <w:webHidden/>
              </w:rPr>
              <w:fldChar w:fldCharType="end"/>
            </w:r>
          </w:hyperlink>
        </w:p>
        <w:p w14:paraId="30A82DA3" w14:textId="67FC3A31"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16" w:history="1">
            <w:r w:rsidRPr="003B2C7D">
              <w:rPr>
                <w:rStyle w:val="Hyperlink"/>
                <w:rFonts w:eastAsiaTheme="majorEastAsia"/>
                <w:noProof/>
              </w:rPr>
              <w:t>2.1.2. User-centred Design (UCD)</w:t>
            </w:r>
            <w:r>
              <w:rPr>
                <w:noProof/>
                <w:webHidden/>
              </w:rPr>
              <w:tab/>
            </w:r>
            <w:r>
              <w:rPr>
                <w:noProof/>
                <w:webHidden/>
              </w:rPr>
              <w:fldChar w:fldCharType="begin"/>
            </w:r>
            <w:r>
              <w:rPr>
                <w:noProof/>
                <w:webHidden/>
              </w:rPr>
              <w:instrText xml:space="preserve"> PAGEREF _Toc204339616 \h </w:instrText>
            </w:r>
            <w:r>
              <w:rPr>
                <w:noProof/>
                <w:webHidden/>
              </w:rPr>
            </w:r>
            <w:r>
              <w:rPr>
                <w:noProof/>
                <w:webHidden/>
              </w:rPr>
              <w:fldChar w:fldCharType="separate"/>
            </w:r>
            <w:r>
              <w:rPr>
                <w:noProof/>
                <w:webHidden/>
              </w:rPr>
              <w:t>10</w:t>
            </w:r>
            <w:r>
              <w:rPr>
                <w:noProof/>
                <w:webHidden/>
              </w:rPr>
              <w:fldChar w:fldCharType="end"/>
            </w:r>
          </w:hyperlink>
        </w:p>
        <w:p w14:paraId="3EEB9BB5" w14:textId="134EF43C"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17" w:history="1">
            <w:r w:rsidRPr="003B2C7D">
              <w:rPr>
                <w:rStyle w:val="Hyperlink"/>
                <w:rFonts w:eastAsiaTheme="majorEastAsia"/>
                <w:noProof/>
              </w:rPr>
              <w:t>2.1.3. Nielsen’s Usability Heuristics</w:t>
            </w:r>
            <w:r>
              <w:rPr>
                <w:noProof/>
                <w:webHidden/>
              </w:rPr>
              <w:tab/>
            </w:r>
            <w:r>
              <w:rPr>
                <w:noProof/>
                <w:webHidden/>
              </w:rPr>
              <w:fldChar w:fldCharType="begin"/>
            </w:r>
            <w:r>
              <w:rPr>
                <w:noProof/>
                <w:webHidden/>
              </w:rPr>
              <w:instrText xml:space="preserve"> PAGEREF _Toc204339617 \h </w:instrText>
            </w:r>
            <w:r>
              <w:rPr>
                <w:noProof/>
                <w:webHidden/>
              </w:rPr>
            </w:r>
            <w:r>
              <w:rPr>
                <w:noProof/>
                <w:webHidden/>
              </w:rPr>
              <w:fldChar w:fldCharType="separate"/>
            </w:r>
            <w:r>
              <w:rPr>
                <w:noProof/>
                <w:webHidden/>
              </w:rPr>
              <w:t>11</w:t>
            </w:r>
            <w:r>
              <w:rPr>
                <w:noProof/>
                <w:webHidden/>
              </w:rPr>
              <w:fldChar w:fldCharType="end"/>
            </w:r>
          </w:hyperlink>
        </w:p>
        <w:p w14:paraId="6FC15242" w14:textId="2B431A60"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18" w:history="1">
            <w:r w:rsidRPr="003B2C7D">
              <w:rPr>
                <w:rStyle w:val="Hyperlink"/>
                <w:rFonts w:eastAsiaTheme="majorEastAsia"/>
                <w:noProof/>
              </w:rPr>
              <w:t>2.1.3. Shneiderman’s Eight Golden Rules</w:t>
            </w:r>
            <w:r>
              <w:rPr>
                <w:noProof/>
                <w:webHidden/>
              </w:rPr>
              <w:tab/>
            </w:r>
            <w:r>
              <w:rPr>
                <w:noProof/>
                <w:webHidden/>
              </w:rPr>
              <w:fldChar w:fldCharType="begin"/>
            </w:r>
            <w:r>
              <w:rPr>
                <w:noProof/>
                <w:webHidden/>
              </w:rPr>
              <w:instrText xml:space="preserve"> PAGEREF _Toc204339618 \h </w:instrText>
            </w:r>
            <w:r>
              <w:rPr>
                <w:noProof/>
                <w:webHidden/>
              </w:rPr>
            </w:r>
            <w:r>
              <w:rPr>
                <w:noProof/>
                <w:webHidden/>
              </w:rPr>
              <w:fldChar w:fldCharType="separate"/>
            </w:r>
            <w:r>
              <w:rPr>
                <w:noProof/>
                <w:webHidden/>
              </w:rPr>
              <w:t>13</w:t>
            </w:r>
            <w:r>
              <w:rPr>
                <w:noProof/>
                <w:webHidden/>
              </w:rPr>
              <w:fldChar w:fldCharType="end"/>
            </w:r>
          </w:hyperlink>
        </w:p>
        <w:p w14:paraId="667D9035" w14:textId="66803808"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19" w:history="1">
            <w:r w:rsidRPr="003B2C7D">
              <w:rPr>
                <w:rStyle w:val="Hyperlink"/>
                <w:rFonts w:eastAsiaTheme="majorEastAsia"/>
                <w:noProof/>
              </w:rPr>
              <w:t>2.1.4. Norman’s Design Principles</w:t>
            </w:r>
            <w:r>
              <w:rPr>
                <w:noProof/>
                <w:webHidden/>
              </w:rPr>
              <w:tab/>
            </w:r>
            <w:r>
              <w:rPr>
                <w:noProof/>
                <w:webHidden/>
              </w:rPr>
              <w:fldChar w:fldCharType="begin"/>
            </w:r>
            <w:r>
              <w:rPr>
                <w:noProof/>
                <w:webHidden/>
              </w:rPr>
              <w:instrText xml:space="preserve"> PAGEREF _Toc204339619 \h </w:instrText>
            </w:r>
            <w:r>
              <w:rPr>
                <w:noProof/>
                <w:webHidden/>
              </w:rPr>
            </w:r>
            <w:r>
              <w:rPr>
                <w:noProof/>
                <w:webHidden/>
              </w:rPr>
              <w:fldChar w:fldCharType="separate"/>
            </w:r>
            <w:r>
              <w:rPr>
                <w:noProof/>
                <w:webHidden/>
              </w:rPr>
              <w:t>14</w:t>
            </w:r>
            <w:r>
              <w:rPr>
                <w:noProof/>
                <w:webHidden/>
              </w:rPr>
              <w:fldChar w:fldCharType="end"/>
            </w:r>
          </w:hyperlink>
        </w:p>
        <w:p w14:paraId="7A12202F" w14:textId="72463717"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20" w:history="1">
            <w:r w:rsidRPr="003B2C7D">
              <w:rPr>
                <w:rStyle w:val="Hyperlink"/>
                <w:rFonts w:eastAsiaTheme="majorEastAsia"/>
                <w:noProof/>
              </w:rPr>
              <w:t>2.1.5. Cognitive Load Theory (CLT)</w:t>
            </w:r>
            <w:r>
              <w:rPr>
                <w:noProof/>
                <w:webHidden/>
              </w:rPr>
              <w:tab/>
            </w:r>
            <w:r>
              <w:rPr>
                <w:noProof/>
                <w:webHidden/>
              </w:rPr>
              <w:fldChar w:fldCharType="begin"/>
            </w:r>
            <w:r>
              <w:rPr>
                <w:noProof/>
                <w:webHidden/>
              </w:rPr>
              <w:instrText xml:space="preserve"> PAGEREF _Toc204339620 \h </w:instrText>
            </w:r>
            <w:r>
              <w:rPr>
                <w:noProof/>
                <w:webHidden/>
              </w:rPr>
            </w:r>
            <w:r>
              <w:rPr>
                <w:noProof/>
                <w:webHidden/>
              </w:rPr>
              <w:fldChar w:fldCharType="separate"/>
            </w:r>
            <w:r>
              <w:rPr>
                <w:noProof/>
                <w:webHidden/>
              </w:rPr>
              <w:t>15</w:t>
            </w:r>
            <w:r>
              <w:rPr>
                <w:noProof/>
                <w:webHidden/>
              </w:rPr>
              <w:fldChar w:fldCharType="end"/>
            </w:r>
          </w:hyperlink>
        </w:p>
        <w:p w14:paraId="2469B099" w14:textId="763D414D"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21" w:history="1">
            <w:r w:rsidRPr="003B2C7D">
              <w:rPr>
                <w:rStyle w:val="Hyperlink"/>
                <w:rFonts w:eastAsiaTheme="majorEastAsia"/>
                <w:noProof/>
              </w:rPr>
              <w:t>2.1.6. UX Honeycomb - Peter Morville</w:t>
            </w:r>
            <w:r>
              <w:rPr>
                <w:noProof/>
                <w:webHidden/>
              </w:rPr>
              <w:tab/>
            </w:r>
            <w:r>
              <w:rPr>
                <w:noProof/>
                <w:webHidden/>
              </w:rPr>
              <w:fldChar w:fldCharType="begin"/>
            </w:r>
            <w:r>
              <w:rPr>
                <w:noProof/>
                <w:webHidden/>
              </w:rPr>
              <w:instrText xml:space="preserve"> PAGEREF _Toc204339621 \h </w:instrText>
            </w:r>
            <w:r>
              <w:rPr>
                <w:noProof/>
                <w:webHidden/>
              </w:rPr>
            </w:r>
            <w:r>
              <w:rPr>
                <w:noProof/>
                <w:webHidden/>
              </w:rPr>
              <w:fldChar w:fldCharType="separate"/>
            </w:r>
            <w:r>
              <w:rPr>
                <w:noProof/>
                <w:webHidden/>
              </w:rPr>
              <w:t>16</w:t>
            </w:r>
            <w:r>
              <w:rPr>
                <w:noProof/>
                <w:webHidden/>
              </w:rPr>
              <w:fldChar w:fldCharType="end"/>
            </w:r>
          </w:hyperlink>
        </w:p>
        <w:p w14:paraId="05A8AB70" w14:textId="24FC219E"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22" w:history="1">
            <w:r w:rsidRPr="003B2C7D">
              <w:rPr>
                <w:rStyle w:val="Hyperlink"/>
                <w:rFonts w:eastAsiaTheme="majorEastAsia"/>
                <w:noProof/>
              </w:rPr>
              <w:t>2.1.7 Health-Specific Evaluation Models</w:t>
            </w:r>
            <w:r>
              <w:rPr>
                <w:noProof/>
                <w:webHidden/>
              </w:rPr>
              <w:tab/>
            </w:r>
            <w:r>
              <w:rPr>
                <w:noProof/>
                <w:webHidden/>
              </w:rPr>
              <w:fldChar w:fldCharType="begin"/>
            </w:r>
            <w:r>
              <w:rPr>
                <w:noProof/>
                <w:webHidden/>
              </w:rPr>
              <w:instrText xml:space="preserve"> PAGEREF _Toc204339622 \h </w:instrText>
            </w:r>
            <w:r>
              <w:rPr>
                <w:noProof/>
                <w:webHidden/>
              </w:rPr>
            </w:r>
            <w:r>
              <w:rPr>
                <w:noProof/>
                <w:webHidden/>
              </w:rPr>
              <w:fldChar w:fldCharType="separate"/>
            </w:r>
            <w:r>
              <w:rPr>
                <w:noProof/>
                <w:webHidden/>
              </w:rPr>
              <w:t>17</w:t>
            </w:r>
            <w:r>
              <w:rPr>
                <w:noProof/>
                <w:webHidden/>
              </w:rPr>
              <w:fldChar w:fldCharType="end"/>
            </w:r>
          </w:hyperlink>
        </w:p>
        <w:p w14:paraId="32C59099" w14:textId="2DA72D24"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23" w:history="1">
            <w:r w:rsidRPr="003B2C7D">
              <w:rPr>
                <w:rStyle w:val="Hyperlink"/>
                <w:rFonts w:eastAsiaTheme="majorEastAsia"/>
                <w:noProof/>
              </w:rPr>
              <w:t>2.2. Healthcare Dashboards: An Overview</w:t>
            </w:r>
            <w:r>
              <w:rPr>
                <w:noProof/>
                <w:webHidden/>
              </w:rPr>
              <w:tab/>
            </w:r>
            <w:r>
              <w:rPr>
                <w:noProof/>
                <w:webHidden/>
              </w:rPr>
              <w:fldChar w:fldCharType="begin"/>
            </w:r>
            <w:r>
              <w:rPr>
                <w:noProof/>
                <w:webHidden/>
              </w:rPr>
              <w:instrText xml:space="preserve"> PAGEREF _Toc204339623 \h </w:instrText>
            </w:r>
            <w:r>
              <w:rPr>
                <w:noProof/>
                <w:webHidden/>
              </w:rPr>
            </w:r>
            <w:r>
              <w:rPr>
                <w:noProof/>
                <w:webHidden/>
              </w:rPr>
              <w:fldChar w:fldCharType="separate"/>
            </w:r>
            <w:r>
              <w:rPr>
                <w:noProof/>
                <w:webHidden/>
              </w:rPr>
              <w:t>18</w:t>
            </w:r>
            <w:r>
              <w:rPr>
                <w:noProof/>
                <w:webHidden/>
              </w:rPr>
              <w:fldChar w:fldCharType="end"/>
            </w:r>
          </w:hyperlink>
        </w:p>
        <w:p w14:paraId="60491E2A" w14:textId="7991D14E"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24" w:history="1">
            <w:r w:rsidRPr="003B2C7D">
              <w:rPr>
                <w:rStyle w:val="Hyperlink"/>
                <w:rFonts w:eastAsiaTheme="majorEastAsia"/>
                <w:noProof/>
              </w:rPr>
              <w:t>2.2.1. Usability Challenges in Healthcare Dashboards</w:t>
            </w:r>
            <w:r>
              <w:rPr>
                <w:noProof/>
                <w:webHidden/>
              </w:rPr>
              <w:tab/>
            </w:r>
            <w:r>
              <w:rPr>
                <w:noProof/>
                <w:webHidden/>
              </w:rPr>
              <w:fldChar w:fldCharType="begin"/>
            </w:r>
            <w:r>
              <w:rPr>
                <w:noProof/>
                <w:webHidden/>
              </w:rPr>
              <w:instrText xml:space="preserve"> PAGEREF _Toc204339624 \h </w:instrText>
            </w:r>
            <w:r>
              <w:rPr>
                <w:noProof/>
                <w:webHidden/>
              </w:rPr>
            </w:r>
            <w:r>
              <w:rPr>
                <w:noProof/>
                <w:webHidden/>
              </w:rPr>
              <w:fldChar w:fldCharType="separate"/>
            </w:r>
            <w:r>
              <w:rPr>
                <w:noProof/>
                <w:webHidden/>
              </w:rPr>
              <w:t>22</w:t>
            </w:r>
            <w:r>
              <w:rPr>
                <w:noProof/>
                <w:webHidden/>
              </w:rPr>
              <w:fldChar w:fldCharType="end"/>
            </w:r>
          </w:hyperlink>
        </w:p>
        <w:p w14:paraId="70171044" w14:textId="24A22FD6"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25" w:history="1">
            <w:r w:rsidRPr="003B2C7D">
              <w:rPr>
                <w:rStyle w:val="Hyperlink"/>
                <w:rFonts w:eastAsiaTheme="majorEastAsia"/>
                <w:noProof/>
              </w:rPr>
              <w:t>2.3. Design Best Practices for Usability and UX</w:t>
            </w:r>
            <w:r>
              <w:rPr>
                <w:noProof/>
                <w:webHidden/>
              </w:rPr>
              <w:tab/>
            </w:r>
            <w:r>
              <w:rPr>
                <w:noProof/>
                <w:webHidden/>
              </w:rPr>
              <w:fldChar w:fldCharType="begin"/>
            </w:r>
            <w:r>
              <w:rPr>
                <w:noProof/>
                <w:webHidden/>
              </w:rPr>
              <w:instrText xml:space="preserve"> PAGEREF _Toc204339625 \h </w:instrText>
            </w:r>
            <w:r>
              <w:rPr>
                <w:noProof/>
                <w:webHidden/>
              </w:rPr>
            </w:r>
            <w:r>
              <w:rPr>
                <w:noProof/>
                <w:webHidden/>
              </w:rPr>
              <w:fldChar w:fldCharType="separate"/>
            </w:r>
            <w:r>
              <w:rPr>
                <w:noProof/>
                <w:webHidden/>
              </w:rPr>
              <w:t>23</w:t>
            </w:r>
            <w:r>
              <w:rPr>
                <w:noProof/>
                <w:webHidden/>
              </w:rPr>
              <w:fldChar w:fldCharType="end"/>
            </w:r>
          </w:hyperlink>
        </w:p>
        <w:p w14:paraId="3FD7E6D5" w14:textId="35E4D15D"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26" w:history="1">
            <w:r w:rsidRPr="003B2C7D">
              <w:rPr>
                <w:rStyle w:val="Hyperlink"/>
                <w:rFonts w:eastAsiaTheme="majorEastAsia"/>
                <w:noProof/>
              </w:rPr>
              <w:t>2.3.1 Intuitive Navigation</w:t>
            </w:r>
            <w:r>
              <w:rPr>
                <w:noProof/>
                <w:webHidden/>
              </w:rPr>
              <w:tab/>
            </w:r>
            <w:r>
              <w:rPr>
                <w:noProof/>
                <w:webHidden/>
              </w:rPr>
              <w:fldChar w:fldCharType="begin"/>
            </w:r>
            <w:r>
              <w:rPr>
                <w:noProof/>
                <w:webHidden/>
              </w:rPr>
              <w:instrText xml:space="preserve"> PAGEREF _Toc204339626 \h </w:instrText>
            </w:r>
            <w:r>
              <w:rPr>
                <w:noProof/>
                <w:webHidden/>
              </w:rPr>
            </w:r>
            <w:r>
              <w:rPr>
                <w:noProof/>
                <w:webHidden/>
              </w:rPr>
              <w:fldChar w:fldCharType="separate"/>
            </w:r>
            <w:r>
              <w:rPr>
                <w:noProof/>
                <w:webHidden/>
              </w:rPr>
              <w:t>24</w:t>
            </w:r>
            <w:r>
              <w:rPr>
                <w:noProof/>
                <w:webHidden/>
              </w:rPr>
              <w:fldChar w:fldCharType="end"/>
            </w:r>
          </w:hyperlink>
        </w:p>
        <w:p w14:paraId="58BF4308" w14:textId="196C03AA"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27" w:history="1">
            <w:r w:rsidRPr="003B2C7D">
              <w:rPr>
                <w:rStyle w:val="Hyperlink"/>
                <w:rFonts w:eastAsiaTheme="majorEastAsia"/>
                <w:noProof/>
              </w:rPr>
              <w:t>2.3.2 Visual Hierarchy</w:t>
            </w:r>
            <w:r>
              <w:rPr>
                <w:noProof/>
                <w:webHidden/>
              </w:rPr>
              <w:tab/>
            </w:r>
            <w:r>
              <w:rPr>
                <w:noProof/>
                <w:webHidden/>
              </w:rPr>
              <w:fldChar w:fldCharType="begin"/>
            </w:r>
            <w:r>
              <w:rPr>
                <w:noProof/>
                <w:webHidden/>
              </w:rPr>
              <w:instrText xml:space="preserve"> PAGEREF _Toc204339627 \h </w:instrText>
            </w:r>
            <w:r>
              <w:rPr>
                <w:noProof/>
                <w:webHidden/>
              </w:rPr>
            </w:r>
            <w:r>
              <w:rPr>
                <w:noProof/>
                <w:webHidden/>
              </w:rPr>
              <w:fldChar w:fldCharType="separate"/>
            </w:r>
            <w:r>
              <w:rPr>
                <w:noProof/>
                <w:webHidden/>
              </w:rPr>
              <w:t>24</w:t>
            </w:r>
            <w:r>
              <w:rPr>
                <w:noProof/>
                <w:webHidden/>
              </w:rPr>
              <w:fldChar w:fldCharType="end"/>
            </w:r>
          </w:hyperlink>
        </w:p>
        <w:p w14:paraId="3C7B78F3" w14:textId="165F242D"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28" w:history="1">
            <w:r w:rsidRPr="003B2C7D">
              <w:rPr>
                <w:rStyle w:val="Hyperlink"/>
                <w:rFonts w:eastAsiaTheme="majorEastAsia"/>
                <w:noProof/>
              </w:rPr>
              <w:t>2.3.3 Accessibility and Inclusive Design</w:t>
            </w:r>
            <w:r>
              <w:rPr>
                <w:noProof/>
                <w:webHidden/>
              </w:rPr>
              <w:tab/>
            </w:r>
            <w:r>
              <w:rPr>
                <w:noProof/>
                <w:webHidden/>
              </w:rPr>
              <w:fldChar w:fldCharType="begin"/>
            </w:r>
            <w:r>
              <w:rPr>
                <w:noProof/>
                <w:webHidden/>
              </w:rPr>
              <w:instrText xml:space="preserve"> PAGEREF _Toc204339628 \h </w:instrText>
            </w:r>
            <w:r>
              <w:rPr>
                <w:noProof/>
                <w:webHidden/>
              </w:rPr>
            </w:r>
            <w:r>
              <w:rPr>
                <w:noProof/>
                <w:webHidden/>
              </w:rPr>
              <w:fldChar w:fldCharType="separate"/>
            </w:r>
            <w:r>
              <w:rPr>
                <w:noProof/>
                <w:webHidden/>
              </w:rPr>
              <w:t>25</w:t>
            </w:r>
            <w:r>
              <w:rPr>
                <w:noProof/>
                <w:webHidden/>
              </w:rPr>
              <w:fldChar w:fldCharType="end"/>
            </w:r>
          </w:hyperlink>
        </w:p>
        <w:p w14:paraId="67DBE375" w14:textId="7E3E41D7"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29" w:history="1">
            <w:r w:rsidRPr="003B2C7D">
              <w:rPr>
                <w:rStyle w:val="Hyperlink"/>
                <w:rFonts w:eastAsiaTheme="majorEastAsia"/>
                <w:noProof/>
              </w:rPr>
              <w:t>2.4. Impact of Usability and UX Design on Healthcare Outcomes</w:t>
            </w:r>
            <w:r>
              <w:rPr>
                <w:noProof/>
                <w:webHidden/>
              </w:rPr>
              <w:tab/>
            </w:r>
            <w:r>
              <w:rPr>
                <w:noProof/>
                <w:webHidden/>
              </w:rPr>
              <w:fldChar w:fldCharType="begin"/>
            </w:r>
            <w:r>
              <w:rPr>
                <w:noProof/>
                <w:webHidden/>
              </w:rPr>
              <w:instrText xml:space="preserve"> PAGEREF _Toc204339629 \h </w:instrText>
            </w:r>
            <w:r>
              <w:rPr>
                <w:noProof/>
                <w:webHidden/>
              </w:rPr>
            </w:r>
            <w:r>
              <w:rPr>
                <w:noProof/>
                <w:webHidden/>
              </w:rPr>
              <w:fldChar w:fldCharType="separate"/>
            </w:r>
            <w:r>
              <w:rPr>
                <w:noProof/>
                <w:webHidden/>
              </w:rPr>
              <w:t>25</w:t>
            </w:r>
            <w:r>
              <w:rPr>
                <w:noProof/>
                <w:webHidden/>
              </w:rPr>
              <w:fldChar w:fldCharType="end"/>
            </w:r>
          </w:hyperlink>
        </w:p>
        <w:p w14:paraId="79B1EFE5" w14:textId="415B6FFC"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30" w:history="1">
            <w:r w:rsidRPr="003B2C7D">
              <w:rPr>
                <w:rStyle w:val="Hyperlink"/>
                <w:rFonts w:eastAsiaTheme="majorEastAsia"/>
                <w:noProof/>
              </w:rPr>
              <w:t>2.5. Case Studies and Examples</w:t>
            </w:r>
            <w:r>
              <w:rPr>
                <w:noProof/>
                <w:webHidden/>
              </w:rPr>
              <w:tab/>
            </w:r>
            <w:r>
              <w:rPr>
                <w:noProof/>
                <w:webHidden/>
              </w:rPr>
              <w:fldChar w:fldCharType="begin"/>
            </w:r>
            <w:r>
              <w:rPr>
                <w:noProof/>
                <w:webHidden/>
              </w:rPr>
              <w:instrText xml:space="preserve"> PAGEREF _Toc204339630 \h </w:instrText>
            </w:r>
            <w:r>
              <w:rPr>
                <w:noProof/>
                <w:webHidden/>
              </w:rPr>
            </w:r>
            <w:r>
              <w:rPr>
                <w:noProof/>
                <w:webHidden/>
              </w:rPr>
              <w:fldChar w:fldCharType="separate"/>
            </w:r>
            <w:r>
              <w:rPr>
                <w:noProof/>
                <w:webHidden/>
              </w:rPr>
              <w:t>26</w:t>
            </w:r>
            <w:r>
              <w:rPr>
                <w:noProof/>
                <w:webHidden/>
              </w:rPr>
              <w:fldChar w:fldCharType="end"/>
            </w:r>
          </w:hyperlink>
        </w:p>
        <w:p w14:paraId="3A4D0FB7" w14:textId="23952B9D"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31" w:history="1">
            <w:r w:rsidRPr="003B2C7D">
              <w:rPr>
                <w:rStyle w:val="Hyperlink"/>
                <w:rFonts w:eastAsiaTheme="majorEastAsia"/>
                <w:noProof/>
              </w:rPr>
              <w:t>2.5.1 Johns Hopkins Hospital – Capacity Command Centre</w:t>
            </w:r>
            <w:r>
              <w:rPr>
                <w:noProof/>
                <w:webHidden/>
              </w:rPr>
              <w:tab/>
            </w:r>
            <w:r>
              <w:rPr>
                <w:noProof/>
                <w:webHidden/>
              </w:rPr>
              <w:fldChar w:fldCharType="begin"/>
            </w:r>
            <w:r>
              <w:rPr>
                <w:noProof/>
                <w:webHidden/>
              </w:rPr>
              <w:instrText xml:space="preserve"> PAGEREF _Toc204339631 \h </w:instrText>
            </w:r>
            <w:r>
              <w:rPr>
                <w:noProof/>
                <w:webHidden/>
              </w:rPr>
            </w:r>
            <w:r>
              <w:rPr>
                <w:noProof/>
                <w:webHidden/>
              </w:rPr>
              <w:fldChar w:fldCharType="separate"/>
            </w:r>
            <w:r>
              <w:rPr>
                <w:noProof/>
                <w:webHidden/>
              </w:rPr>
              <w:t>26</w:t>
            </w:r>
            <w:r>
              <w:rPr>
                <w:noProof/>
                <w:webHidden/>
              </w:rPr>
              <w:fldChar w:fldCharType="end"/>
            </w:r>
          </w:hyperlink>
        </w:p>
        <w:p w14:paraId="3960AC22" w14:textId="7DC34842"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32" w:history="1">
            <w:r w:rsidRPr="003B2C7D">
              <w:rPr>
                <w:rStyle w:val="Hyperlink"/>
                <w:rFonts w:eastAsiaTheme="majorEastAsia"/>
                <w:noProof/>
              </w:rPr>
              <w:t>5.2.2 Ochsner Health – Laboratory Analytics Dashboard for Quality Improvement</w:t>
            </w:r>
            <w:r>
              <w:rPr>
                <w:noProof/>
                <w:webHidden/>
              </w:rPr>
              <w:tab/>
            </w:r>
            <w:r>
              <w:rPr>
                <w:noProof/>
                <w:webHidden/>
              </w:rPr>
              <w:fldChar w:fldCharType="begin"/>
            </w:r>
            <w:r>
              <w:rPr>
                <w:noProof/>
                <w:webHidden/>
              </w:rPr>
              <w:instrText xml:space="preserve"> PAGEREF _Toc204339632 \h </w:instrText>
            </w:r>
            <w:r>
              <w:rPr>
                <w:noProof/>
                <w:webHidden/>
              </w:rPr>
            </w:r>
            <w:r>
              <w:rPr>
                <w:noProof/>
                <w:webHidden/>
              </w:rPr>
              <w:fldChar w:fldCharType="separate"/>
            </w:r>
            <w:r>
              <w:rPr>
                <w:noProof/>
                <w:webHidden/>
              </w:rPr>
              <w:t>27</w:t>
            </w:r>
            <w:r>
              <w:rPr>
                <w:noProof/>
                <w:webHidden/>
              </w:rPr>
              <w:fldChar w:fldCharType="end"/>
            </w:r>
          </w:hyperlink>
        </w:p>
        <w:p w14:paraId="4CB86739" w14:textId="7AA6D33B"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33" w:history="1">
            <w:r w:rsidRPr="003B2C7D">
              <w:rPr>
                <w:rStyle w:val="Hyperlink"/>
                <w:rFonts w:eastAsiaTheme="majorEastAsia"/>
                <w:noProof/>
              </w:rPr>
              <w:t>5.2.3 Rush University Medical Centre – Readmissions Reduction Dashboard</w:t>
            </w:r>
            <w:r>
              <w:rPr>
                <w:noProof/>
                <w:webHidden/>
              </w:rPr>
              <w:tab/>
            </w:r>
            <w:r>
              <w:rPr>
                <w:noProof/>
                <w:webHidden/>
              </w:rPr>
              <w:fldChar w:fldCharType="begin"/>
            </w:r>
            <w:r>
              <w:rPr>
                <w:noProof/>
                <w:webHidden/>
              </w:rPr>
              <w:instrText xml:space="preserve"> PAGEREF _Toc204339633 \h </w:instrText>
            </w:r>
            <w:r>
              <w:rPr>
                <w:noProof/>
                <w:webHidden/>
              </w:rPr>
            </w:r>
            <w:r>
              <w:rPr>
                <w:noProof/>
                <w:webHidden/>
              </w:rPr>
              <w:fldChar w:fldCharType="separate"/>
            </w:r>
            <w:r>
              <w:rPr>
                <w:noProof/>
                <w:webHidden/>
              </w:rPr>
              <w:t>28</w:t>
            </w:r>
            <w:r>
              <w:rPr>
                <w:noProof/>
                <w:webHidden/>
              </w:rPr>
              <w:fldChar w:fldCharType="end"/>
            </w:r>
          </w:hyperlink>
        </w:p>
        <w:p w14:paraId="595CCB80" w14:textId="12AFF12D"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34" w:history="1">
            <w:r w:rsidRPr="003B2C7D">
              <w:rPr>
                <w:rStyle w:val="Hyperlink"/>
                <w:rFonts w:eastAsiaTheme="majorEastAsia"/>
                <w:noProof/>
              </w:rPr>
              <w:t>2.6. Emerging Technologies and Future Directions</w:t>
            </w:r>
            <w:r>
              <w:rPr>
                <w:noProof/>
                <w:webHidden/>
              </w:rPr>
              <w:tab/>
            </w:r>
            <w:r>
              <w:rPr>
                <w:noProof/>
                <w:webHidden/>
              </w:rPr>
              <w:fldChar w:fldCharType="begin"/>
            </w:r>
            <w:r>
              <w:rPr>
                <w:noProof/>
                <w:webHidden/>
              </w:rPr>
              <w:instrText xml:space="preserve"> PAGEREF _Toc204339634 \h </w:instrText>
            </w:r>
            <w:r>
              <w:rPr>
                <w:noProof/>
                <w:webHidden/>
              </w:rPr>
            </w:r>
            <w:r>
              <w:rPr>
                <w:noProof/>
                <w:webHidden/>
              </w:rPr>
              <w:fldChar w:fldCharType="separate"/>
            </w:r>
            <w:r>
              <w:rPr>
                <w:noProof/>
                <w:webHidden/>
              </w:rPr>
              <w:t>29</w:t>
            </w:r>
            <w:r>
              <w:rPr>
                <w:noProof/>
                <w:webHidden/>
              </w:rPr>
              <w:fldChar w:fldCharType="end"/>
            </w:r>
          </w:hyperlink>
        </w:p>
        <w:p w14:paraId="57F7C684" w14:textId="35332965"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35" w:history="1">
            <w:r w:rsidRPr="003B2C7D">
              <w:rPr>
                <w:rStyle w:val="Hyperlink"/>
                <w:rFonts w:eastAsiaTheme="majorEastAsia"/>
                <w:noProof/>
              </w:rPr>
              <w:t>2.6.1 Artificial Intelligence and Advanced Analytics</w:t>
            </w:r>
            <w:r>
              <w:rPr>
                <w:noProof/>
                <w:webHidden/>
              </w:rPr>
              <w:tab/>
            </w:r>
            <w:r>
              <w:rPr>
                <w:noProof/>
                <w:webHidden/>
              </w:rPr>
              <w:fldChar w:fldCharType="begin"/>
            </w:r>
            <w:r>
              <w:rPr>
                <w:noProof/>
                <w:webHidden/>
              </w:rPr>
              <w:instrText xml:space="preserve"> PAGEREF _Toc204339635 \h </w:instrText>
            </w:r>
            <w:r>
              <w:rPr>
                <w:noProof/>
                <w:webHidden/>
              </w:rPr>
            </w:r>
            <w:r>
              <w:rPr>
                <w:noProof/>
                <w:webHidden/>
              </w:rPr>
              <w:fldChar w:fldCharType="separate"/>
            </w:r>
            <w:r>
              <w:rPr>
                <w:noProof/>
                <w:webHidden/>
              </w:rPr>
              <w:t>29</w:t>
            </w:r>
            <w:r>
              <w:rPr>
                <w:noProof/>
                <w:webHidden/>
              </w:rPr>
              <w:fldChar w:fldCharType="end"/>
            </w:r>
          </w:hyperlink>
        </w:p>
        <w:p w14:paraId="578787B3" w14:textId="38CE7900"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36" w:history="1">
            <w:r w:rsidRPr="003B2C7D">
              <w:rPr>
                <w:rStyle w:val="Hyperlink"/>
                <w:rFonts w:eastAsiaTheme="majorEastAsia"/>
                <w:noProof/>
              </w:rPr>
              <w:t>2.6.2 Internet of Things (IoT) and Real-Time Data</w:t>
            </w:r>
            <w:r>
              <w:rPr>
                <w:noProof/>
                <w:webHidden/>
              </w:rPr>
              <w:tab/>
            </w:r>
            <w:r>
              <w:rPr>
                <w:noProof/>
                <w:webHidden/>
              </w:rPr>
              <w:fldChar w:fldCharType="begin"/>
            </w:r>
            <w:r>
              <w:rPr>
                <w:noProof/>
                <w:webHidden/>
              </w:rPr>
              <w:instrText xml:space="preserve"> PAGEREF _Toc204339636 \h </w:instrText>
            </w:r>
            <w:r>
              <w:rPr>
                <w:noProof/>
                <w:webHidden/>
              </w:rPr>
            </w:r>
            <w:r>
              <w:rPr>
                <w:noProof/>
                <w:webHidden/>
              </w:rPr>
              <w:fldChar w:fldCharType="separate"/>
            </w:r>
            <w:r>
              <w:rPr>
                <w:noProof/>
                <w:webHidden/>
              </w:rPr>
              <w:t>30</w:t>
            </w:r>
            <w:r>
              <w:rPr>
                <w:noProof/>
                <w:webHidden/>
              </w:rPr>
              <w:fldChar w:fldCharType="end"/>
            </w:r>
          </w:hyperlink>
        </w:p>
        <w:p w14:paraId="056DBE64" w14:textId="28BEF16D"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37" w:history="1">
            <w:r w:rsidRPr="003B2C7D">
              <w:rPr>
                <w:rStyle w:val="Hyperlink"/>
                <w:rFonts w:eastAsiaTheme="majorEastAsia"/>
                <w:noProof/>
              </w:rPr>
              <w:t>2.6.3 Real-Time Predictive Analysis</w:t>
            </w:r>
            <w:r>
              <w:rPr>
                <w:noProof/>
                <w:webHidden/>
              </w:rPr>
              <w:tab/>
            </w:r>
            <w:r>
              <w:rPr>
                <w:noProof/>
                <w:webHidden/>
              </w:rPr>
              <w:fldChar w:fldCharType="begin"/>
            </w:r>
            <w:r>
              <w:rPr>
                <w:noProof/>
                <w:webHidden/>
              </w:rPr>
              <w:instrText xml:space="preserve"> PAGEREF _Toc204339637 \h </w:instrText>
            </w:r>
            <w:r>
              <w:rPr>
                <w:noProof/>
                <w:webHidden/>
              </w:rPr>
            </w:r>
            <w:r>
              <w:rPr>
                <w:noProof/>
                <w:webHidden/>
              </w:rPr>
              <w:fldChar w:fldCharType="separate"/>
            </w:r>
            <w:r>
              <w:rPr>
                <w:noProof/>
                <w:webHidden/>
              </w:rPr>
              <w:t>30</w:t>
            </w:r>
            <w:r>
              <w:rPr>
                <w:noProof/>
                <w:webHidden/>
              </w:rPr>
              <w:fldChar w:fldCharType="end"/>
            </w:r>
          </w:hyperlink>
        </w:p>
        <w:p w14:paraId="5E2DA611" w14:textId="0929044F"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38" w:history="1">
            <w:r w:rsidRPr="003B2C7D">
              <w:rPr>
                <w:rStyle w:val="Hyperlink"/>
                <w:rFonts w:eastAsiaTheme="majorEastAsia"/>
                <w:noProof/>
              </w:rPr>
              <w:t>2.7. Research Gaps and Opportunities</w:t>
            </w:r>
            <w:r>
              <w:rPr>
                <w:noProof/>
                <w:webHidden/>
              </w:rPr>
              <w:tab/>
            </w:r>
            <w:r>
              <w:rPr>
                <w:noProof/>
                <w:webHidden/>
              </w:rPr>
              <w:fldChar w:fldCharType="begin"/>
            </w:r>
            <w:r>
              <w:rPr>
                <w:noProof/>
                <w:webHidden/>
              </w:rPr>
              <w:instrText xml:space="preserve"> PAGEREF _Toc204339638 \h </w:instrText>
            </w:r>
            <w:r>
              <w:rPr>
                <w:noProof/>
                <w:webHidden/>
              </w:rPr>
            </w:r>
            <w:r>
              <w:rPr>
                <w:noProof/>
                <w:webHidden/>
              </w:rPr>
              <w:fldChar w:fldCharType="separate"/>
            </w:r>
            <w:r>
              <w:rPr>
                <w:noProof/>
                <w:webHidden/>
              </w:rPr>
              <w:t>30</w:t>
            </w:r>
            <w:r>
              <w:rPr>
                <w:noProof/>
                <w:webHidden/>
              </w:rPr>
              <w:fldChar w:fldCharType="end"/>
            </w:r>
          </w:hyperlink>
        </w:p>
        <w:p w14:paraId="1848CCAB" w14:textId="0F2E58AA"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39" w:history="1">
            <w:r w:rsidRPr="003B2C7D">
              <w:rPr>
                <w:rStyle w:val="Hyperlink"/>
                <w:rFonts w:eastAsiaTheme="majorEastAsia"/>
                <w:noProof/>
              </w:rPr>
              <w:t>Chapter 3 – Methodology</w:t>
            </w:r>
            <w:r>
              <w:rPr>
                <w:noProof/>
                <w:webHidden/>
              </w:rPr>
              <w:tab/>
            </w:r>
            <w:r>
              <w:rPr>
                <w:noProof/>
                <w:webHidden/>
              </w:rPr>
              <w:fldChar w:fldCharType="begin"/>
            </w:r>
            <w:r>
              <w:rPr>
                <w:noProof/>
                <w:webHidden/>
              </w:rPr>
              <w:instrText xml:space="preserve"> PAGEREF _Toc204339639 \h </w:instrText>
            </w:r>
            <w:r>
              <w:rPr>
                <w:noProof/>
                <w:webHidden/>
              </w:rPr>
            </w:r>
            <w:r>
              <w:rPr>
                <w:noProof/>
                <w:webHidden/>
              </w:rPr>
              <w:fldChar w:fldCharType="separate"/>
            </w:r>
            <w:r>
              <w:rPr>
                <w:noProof/>
                <w:webHidden/>
              </w:rPr>
              <w:t>31</w:t>
            </w:r>
            <w:r>
              <w:rPr>
                <w:noProof/>
                <w:webHidden/>
              </w:rPr>
              <w:fldChar w:fldCharType="end"/>
            </w:r>
          </w:hyperlink>
        </w:p>
        <w:p w14:paraId="3BE08494" w14:textId="70757881"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40" w:history="1">
            <w:r w:rsidRPr="003B2C7D">
              <w:rPr>
                <w:rStyle w:val="Hyperlink"/>
                <w:rFonts w:eastAsiaTheme="majorEastAsia"/>
                <w:noProof/>
              </w:rPr>
              <w:t>3.1 Project Methodology</w:t>
            </w:r>
            <w:r>
              <w:rPr>
                <w:noProof/>
                <w:webHidden/>
              </w:rPr>
              <w:tab/>
            </w:r>
            <w:r>
              <w:rPr>
                <w:noProof/>
                <w:webHidden/>
              </w:rPr>
              <w:fldChar w:fldCharType="begin"/>
            </w:r>
            <w:r>
              <w:rPr>
                <w:noProof/>
                <w:webHidden/>
              </w:rPr>
              <w:instrText xml:space="preserve"> PAGEREF _Toc204339640 \h </w:instrText>
            </w:r>
            <w:r>
              <w:rPr>
                <w:noProof/>
                <w:webHidden/>
              </w:rPr>
            </w:r>
            <w:r>
              <w:rPr>
                <w:noProof/>
                <w:webHidden/>
              </w:rPr>
              <w:fldChar w:fldCharType="separate"/>
            </w:r>
            <w:r>
              <w:rPr>
                <w:noProof/>
                <w:webHidden/>
              </w:rPr>
              <w:t>31</w:t>
            </w:r>
            <w:r>
              <w:rPr>
                <w:noProof/>
                <w:webHidden/>
              </w:rPr>
              <w:fldChar w:fldCharType="end"/>
            </w:r>
          </w:hyperlink>
        </w:p>
        <w:p w14:paraId="2F4AEE0B" w14:textId="4F11B237"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41" w:history="1">
            <w:r w:rsidRPr="003B2C7D">
              <w:rPr>
                <w:rStyle w:val="Hyperlink"/>
                <w:rFonts w:eastAsiaTheme="majorEastAsia"/>
                <w:noProof/>
              </w:rPr>
              <w:t>3.1.1 Discover</w:t>
            </w:r>
            <w:r>
              <w:rPr>
                <w:noProof/>
                <w:webHidden/>
              </w:rPr>
              <w:tab/>
            </w:r>
            <w:r>
              <w:rPr>
                <w:noProof/>
                <w:webHidden/>
              </w:rPr>
              <w:fldChar w:fldCharType="begin"/>
            </w:r>
            <w:r>
              <w:rPr>
                <w:noProof/>
                <w:webHidden/>
              </w:rPr>
              <w:instrText xml:space="preserve"> PAGEREF _Toc204339641 \h </w:instrText>
            </w:r>
            <w:r>
              <w:rPr>
                <w:noProof/>
                <w:webHidden/>
              </w:rPr>
            </w:r>
            <w:r>
              <w:rPr>
                <w:noProof/>
                <w:webHidden/>
              </w:rPr>
              <w:fldChar w:fldCharType="separate"/>
            </w:r>
            <w:r>
              <w:rPr>
                <w:noProof/>
                <w:webHidden/>
              </w:rPr>
              <w:t>31</w:t>
            </w:r>
            <w:r>
              <w:rPr>
                <w:noProof/>
                <w:webHidden/>
              </w:rPr>
              <w:fldChar w:fldCharType="end"/>
            </w:r>
          </w:hyperlink>
        </w:p>
        <w:p w14:paraId="689AF263" w14:textId="04C55B87"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42" w:history="1">
            <w:r w:rsidRPr="003B2C7D">
              <w:rPr>
                <w:rStyle w:val="Hyperlink"/>
                <w:rFonts w:eastAsiaTheme="majorEastAsia"/>
                <w:noProof/>
              </w:rPr>
              <w:t>3.1.2 Define</w:t>
            </w:r>
            <w:r>
              <w:rPr>
                <w:noProof/>
                <w:webHidden/>
              </w:rPr>
              <w:tab/>
            </w:r>
            <w:r>
              <w:rPr>
                <w:noProof/>
                <w:webHidden/>
              </w:rPr>
              <w:fldChar w:fldCharType="begin"/>
            </w:r>
            <w:r>
              <w:rPr>
                <w:noProof/>
                <w:webHidden/>
              </w:rPr>
              <w:instrText xml:space="preserve"> PAGEREF _Toc204339642 \h </w:instrText>
            </w:r>
            <w:r>
              <w:rPr>
                <w:noProof/>
                <w:webHidden/>
              </w:rPr>
            </w:r>
            <w:r>
              <w:rPr>
                <w:noProof/>
                <w:webHidden/>
              </w:rPr>
              <w:fldChar w:fldCharType="separate"/>
            </w:r>
            <w:r>
              <w:rPr>
                <w:noProof/>
                <w:webHidden/>
              </w:rPr>
              <w:t>31</w:t>
            </w:r>
            <w:r>
              <w:rPr>
                <w:noProof/>
                <w:webHidden/>
              </w:rPr>
              <w:fldChar w:fldCharType="end"/>
            </w:r>
          </w:hyperlink>
        </w:p>
        <w:p w14:paraId="1B51AA5E" w14:textId="31F62455"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43" w:history="1">
            <w:r w:rsidRPr="003B2C7D">
              <w:rPr>
                <w:rStyle w:val="Hyperlink"/>
                <w:rFonts w:eastAsiaTheme="majorEastAsia"/>
                <w:noProof/>
              </w:rPr>
              <w:t>3.1.3 Develop</w:t>
            </w:r>
            <w:r>
              <w:rPr>
                <w:noProof/>
                <w:webHidden/>
              </w:rPr>
              <w:tab/>
            </w:r>
            <w:r>
              <w:rPr>
                <w:noProof/>
                <w:webHidden/>
              </w:rPr>
              <w:fldChar w:fldCharType="begin"/>
            </w:r>
            <w:r>
              <w:rPr>
                <w:noProof/>
                <w:webHidden/>
              </w:rPr>
              <w:instrText xml:space="preserve"> PAGEREF _Toc204339643 \h </w:instrText>
            </w:r>
            <w:r>
              <w:rPr>
                <w:noProof/>
                <w:webHidden/>
              </w:rPr>
            </w:r>
            <w:r>
              <w:rPr>
                <w:noProof/>
                <w:webHidden/>
              </w:rPr>
              <w:fldChar w:fldCharType="separate"/>
            </w:r>
            <w:r>
              <w:rPr>
                <w:noProof/>
                <w:webHidden/>
              </w:rPr>
              <w:t>32</w:t>
            </w:r>
            <w:r>
              <w:rPr>
                <w:noProof/>
                <w:webHidden/>
              </w:rPr>
              <w:fldChar w:fldCharType="end"/>
            </w:r>
          </w:hyperlink>
        </w:p>
        <w:p w14:paraId="270188EE" w14:textId="0F405E80"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44" w:history="1">
            <w:r w:rsidRPr="003B2C7D">
              <w:rPr>
                <w:rStyle w:val="Hyperlink"/>
                <w:rFonts w:eastAsiaTheme="majorEastAsia"/>
                <w:noProof/>
              </w:rPr>
              <w:t>3.1.4 Deliver</w:t>
            </w:r>
            <w:r>
              <w:rPr>
                <w:noProof/>
                <w:webHidden/>
              </w:rPr>
              <w:tab/>
            </w:r>
            <w:r>
              <w:rPr>
                <w:noProof/>
                <w:webHidden/>
              </w:rPr>
              <w:fldChar w:fldCharType="begin"/>
            </w:r>
            <w:r>
              <w:rPr>
                <w:noProof/>
                <w:webHidden/>
              </w:rPr>
              <w:instrText xml:space="preserve"> PAGEREF _Toc204339644 \h </w:instrText>
            </w:r>
            <w:r>
              <w:rPr>
                <w:noProof/>
                <w:webHidden/>
              </w:rPr>
            </w:r>
            <w:r>
              <w:rPr>
                <w:noProof/>
                <w:webHidden/>
              </w:rPr>
              <w:fldChar w:fldCharType="separate"/>
            </w:r>
            <w:r>
              <w:rPr>
                <w:noProof/>
                <w:webHidden/>
              </w:rPr>
              <w:t>32</w:t>
            </w:r>
            <w:r>
              <w:rPr>
                <w:noProof/>
                <w:webHidden/>
              </w:rPr>
              <w:fldChar w:fldCharType="end"/>
            </w:r>
          </w:hyperlink>
        </w:p>
        <w:p w14:paraId="00EECF75" w14:textId="53FFBDC4"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45" w:history="1">
            <w:r w:rsidRPr="003B2C7D">
              <w:rPr>
                <w:rStyle w:val="Hyperlink"/>
                <w:rFonts w:eastAsiaTheme="majorEastAsia"/>
                <w:noProof/>
              </w:rPr>
              <w:t>3.2 Risks &amp; Limitations</w:t>
            </w:r>
            <w:r>
              <w:rPr>
                <w:noProof/>
                <w:webHidden/>
              </w:rPr>
              <w:tab/>
            </w:r>
            <w:r>
              <w:rPr>
                <w:noProof/>
                <w:webHidden/>
              </w:rPr>
              <w:fldChar w:fldCharType="begin"/>
            </w:r>
            <w:r>
              <w:rPr>
                <w:noProof/>
                <w:webHidden/>
              </w:rPr>
              <w:instrText xml:space="preserve"> PAGEREF _Toc204339645 \h </w:instrText>
            </w:r>
            <w:r>
              <w:rPr>
                <w:noProof/>
                <w:webHidden/>
              </w:rPr>
            </w:r>
            <w:r>
              <w:rPr>
                <w:noProof/>
                <w:webHidden/>
              </w:rPr>
              <w:fldChar w:fldCharType="separate"/>
            </w:r>
            <w:r>
              <w:rPr>
                <w:noProof/>
                <w:webHidden/>
              </w:rPr>
              <w:t>33</w:t>
            </w:r>
            <w:r>
              <w:rPr>
                <w:noProof/>
                <w:webHidden/>
              </w:rPr>
              <w:fldChar w:fldCharType="end"/>
            </w:r>
          </w:hyperlink>
        </w:p>
        <w:p w14:paraId="6499696F" w14:textId="02D9558D"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46" w:history="1">
            <w:r w:rsidRPr="003B2C7D">
              <w:rPr>
                <w:rStyle w:val="Hyperlink"/>
                <w:rFonts w:eastAsiaTheme="majorEastAsia"/>
                <w:noProof/>
              </w:rPr>
              <w:t>3.3 Ethical Issues</w:t>
            </w:r>
            <w:r>
              <w:rPr>
                <w:noProof/>
                <w:webHidden/>
              </w:rPr>
              <w:tab/>
            </w:r>
            <w:r>
              <w:rPr>
                <w:noProof/>
                <w:webHidden/>
              </w:rPr>
              <w:fldChar w:fldCharType="begin"/>
            </w:r>
            <w:r>
              <w:rPr>
                <w:noProof/>
                <w:webHidden/>
              </w:rPr>
              <w:instrText xml:space="preserve"> PAGEREF _Toc204339646 \h </w:instrText>
            </w:r>
            <w:r>
              <w:rPr>
                <w:noProof/>
                <w:webHidden/>
              </w:rPr>
            </w:r>
            <w:r>
              <w:rPr>
                <w:noProof/>
                <w:webHidden/>
              </w:rPr>
              <w:fldChar w:fldCharType="separate"/>
            </w:r>
            <w:r>
              <w:rPr>
                <w:noProof/>
                <w:webHidden/>
              </w:rPr>
              <w:t>33</w:t>
            </w:r>
            <w:r>
              <w:rPr>
                <w:noProof/>
                <w:webHidden/>
              </w:rPr>
              <w:fldChar w:fldCharType="end"/>
            </w:r>
          </w:hyperlink>
        </w:p>
        <w:p w14:paraId="6C6EAE6D" w14:textId="1884D7BD"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47" w:history="1">
            <w:r w:rsidRPr="003B2C7D">
              <w:rPr>
                <w:rStyle w:val="Hyperlink"/>
                <w:rFonts w:eastAsiaTheme="majorEastAsia"/>
                <w:noProof/>
              </w:rPr>
              <w:t>3.4 Validity, Reliability &amp; Generalisability</w:t>
            </w:r>
            <w:r>
              <w:rPr>
                <w:noProof/>
                <w:webHidden/>
              </w:rPr>
              <w:tab/>
            </w:r>
            <w:r>
              <w:rPr>
                <w:noProof/>
                <w:webHidden/>
              </w:rPr>
              <w:fldChar w:fldCharType="begin"/>
            </w:r>
            <w:r>
              <w:rPr>
                <w:noProof/>
                <w:webHidden/>
              </w:rPr>
              <w:instrText xml:space="preserve"> PAGEREF _Toc204339647 \h </w:instrText>
            </w:r>
            <w:r>
              <w:rPr>
                <w:noProof/>
                <w:webHidden/>
              </w:rPr>
            </w:r>
            <w:r>
              <w:rPr>
                <w:noProof/>
                <w:webHidden/>
              </w:rPr>
              <w:fldChar w:fldCharType="separate"/>
            </w:r>
            <w:r>
              <w:rPr>
                <w:noProof/>
                <w:webHidden/>
              </w:rPr>
              <w:t>33</w:t>
            </w:r>
            <w:r>
              <w:rPr>
                <w:noProof/>
                <w:webHidden/>
              </w:rPr>
              <w:fldChar w:fldCharType="end"/>
            </w:r>
          </w:hyperlink>
        </w:p>
        <w:p w14:paraId="6D266E80" w14:textId="4BD0EE4B"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48" w:history="1">
            <w:r w:rsidRPr="003B2C7D">
              <w:rPr>
                <w:rStyle w:val="Hyperlink"/>
                <w:rFonts w:eastAsiaTheme="majorEastAsia"/>
                <w:noProof/>
              </w:rPr>
              <w:t>3.4.1 Validity</w:t>
            </w:r>
            <w:r>
              <w:rPr>
                <w:noProof/>
                <w:webHidden/>
              </w:rPr>
              <w:tab/>
            </w:r>
            <w:r>
              <w:rPr>
                <w:noProof/>
                <w:webHidden/>
              </w:rPr>
              <w:fldChar w:fldCharType="begin"/>
            </w:r>
            <w:r>
              <w:rPr>
                <w:noProof/>
                <w:webHidden/>
              </w:rPr>
              <w:instrText xml:space="preserve"> PAGEREF _Toc204339648 \h </w:instrText>
            </w:r>
            <w:r>
              <w:rPr>
                <w:noProof/>
                <w:webHidden/>
              </w:rPr>
            </w:r>
            <w:r>
              <w:rPr>
                <w:noProof/>
                <w:webHidden/>
              </w:rPr>
              <w:fldChar w:fldCharType="separate"/>
            </w:r>
            <w:r>
              <w:rPr>
                <w:noProof/>
                <w:webHidden/>
              </w:rPr>
              <w:t>33</w:t>
            </w:r>
            <w:r>
              <w:rPr>
                <w:noProof/>
                <w:webHidden/>
              </w:rPr>
              <w:fldChar w:fldCharType="end"/>
            </w:r>
          </w:hyperlink>
        </w:p>
        <w:p w14:paraId="766A1BB5" w14:textId="5D7D07DD"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49" w:history="1">
            <w:r w:rsidRPr="003B2C7D">
              <w:rPr>
                <w:rStyle w:val="Hyperlink"/>
                <w:rFonts w:eastAsiaTheme="majorEastAsia"/>
                <w:noProof/>
              </w:rPr>
              <w:t>3.4.2 Reliability</w:t>
            </w:r>
            <w:r>
              <w:rPr>
                <w:noProof/>
                <w:webHidden/>
              </w:rPr>
              <w:tab/>
            </w:r>
            <w:r>
              <w:rPr>
                <w:noProof/>
                <w:webHidden/>
              </w:rPr>
              <w:fldChar w:fldCharType="begin"/>
            </w:r>
            <w:r>
              <w:rPr>
                <w:noProof/>
                <w:webHidden/>
              </w:rPr>
              <w:instrText xml:space="preserve"> PAGEREF _Toc204339649 \h </w:instrText>
            </w:r>
            <w:r>
              <w:rPr>
                <w:noProof/>
                <w:webHidden/>
              </w:rPr>
            </w:r>
            <w:r>
              <w:rPr>
                <w:noProof/>
                <w:webHidden/>
              </w:rPr>
              <w:fldChar w:fldCharType="separate"/>
            </w:r>
            <w:r>
              <w:rPr>
                <w:noProof/>
                <w:webHidden/>
              </w:rPr>
              <w:t>33</w:t>
            </w:r>
            <w:r>
              <w:rPr>
                <w:noProof/>
                <w:webHidden/>
              </w:rPr>
              <w:fldChar w:fldCharType="end"/>
            </w:r>
          </w:hyperlink>
        </w:p>
        <w:p w14:paraId="5FB5EEA8" w14:textId="3D7F8210"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50" w:history="1">
            <w:r w:rsidRPr="003B2C7D">
              <w:rPr>
                <w:rStyle w:val="Hyperlink"/>
                <w:rFonts w:eastAsiaTheme="majorEastAsia"/>
                <w:noProof/>
              </w:rPr>
              <w:t>3.4.3 Generalisability</w:t>
            </w:r>
            <w:r>
              <w:rPr>
                <w:noProof/>
                <w:webHidden/>
              </w:rPr>
              <w:tab/>
            </w:r>
            <w:r>
              <w:rPr>
                <w:noProof/>
                <w:webHidden/>
              </w:rPr>
              <w:fldChar w:fldCharType="begin"/>
            </w:r>
            <w:r>
              <w:rPr>
                <w:noProof/>
                <w:webHidden/>
              </w:rPr>
              <w:instrText xml:space="preserve"> PAGEREF _Toc204339650 \h </w:instrText>
            </w:r>
            <w:r>
              <w:rPr>
                <w:noProof/>
                <w:webHidden/>
              </w:rPr>
            </w:r>
            <w:r>
              <w:rPr>
                <w:noProof/>
                <w:webHidden/>
              </w:rPr>
              <w:fldChar w:fldCharType="separate"/>
            </w:r>
            <w:r>
              <w:rPr>
                <w:noProof/>
                <w:webHidden/>
              </w:rPr>
              <w:t>34</w:t>
            </w:r>
            <w:r>
              <w:rPr>
                <w:noProof/>
                <w:webHidden/>
              </w:rPr>
              <w:fldChar w:fldCharType="end"/>
            </w:r>
          </w:hyperlink>
        </w:p>
        <w:p w14:paraId="61917F44" w14:textId="1C37F7D1"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51" w:history="1">
            <w:r w:rsidRPr="003B2C7D">
              <w:rPr>
                <w:rStyle w:val="Hyperlink"/>
                <w:rFonts w:eastAsiaTheme="majorEastAsia"/>
                <w:noProof/>
              </w:rPr>
              <w:t>3.5 Data Evaluation Methods</w:t>
            </w:r>
            <w:r>
              <w:rPr>
                <w:noProof/>
                <w:webHidden/>
              </w:rPr>
              <w:tab/>
            </w:r>
            <w:r>
              <w:rPr>
                <w:noProof/>
                <w:webHidden/>
              </w:rPr>
              <w:fldChar w:fldCharType="begin"/>
            </w:r>
            <w:r>
              <w:rPr>
                <w:noProof/>
                <w:webHidden/>
              </w:rPr>
              <w:instrText xml:space="preserve"> PAGEREF _Toc204339651 \h </w:instrText>
            </w:r>
            <w:r>
              <w:rPr>
                <w:noProof/>
                <w:webHidden/>
              </w:rPr>
            </w:r>
            <w:r>
              <w:rPr>
                <w:noProof/>
                <w:webHidden/>
              </w:rPr>
              <w:fldChar w:fldCharType="separate"/>
            </w:r>
            <w:r>
              <w:rPr>
                <w:noProof/>
                <w:webHidden/>
              </w:rPr>
              <w:t>34</w:t>
            </w:r>
            <w:r>
              <w:rPr>
                <w:noProof/>
                <w:webHidden/>
              </w:rPr>
              <w:fldChar w:fldCharType="end"/>
            </w:r>
          </w:hyperlink>
        </w:p>
        <w:p w14:paraId="25CC448C" w14:textId="491AB370"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52" w:history="1">
            <w:r w:rsidRPr="003B2C7D">
              <w:rPr>
                <w:rStyle w:val="Hyperlink"/>
                <w:rFonts w:eastAsiaTheme="majorEastAsia"/>
                <w:noProof/>
              </w:rPr>
              <w:t>3.6 Development Methodology</w:t>
            </w:r>
            <w:r>
              <w:rPr>
                <w:noProof/>
                <w:webHidden/>
              </w:rPr>
              <w:tab/>
            </w:r>
            <w:r>
              <w:rPr>
                <w:noProof/>
                <w:webHidden/>
              </w:rPr>
              <w:fldChar w:fldCharType="begin"/>
            </w:r>
            <w:r>
              <w:rPr>
                <w:noProof/>
                <w:webHidden/>
              </w:rPr>
              <w:instrText xml:space="preserve"> PAGEREF _Toc204339652 \h </w:instrText>
            </w:r>
            <w:r>
              <w:rPr>
                <w:noProof/>
                <w:webHidden/>
              </w:rPr>
            </w:r>
            <w:r>
              <w:rPr>
                <w:noProof/>
                <w:webHidden/>
              </w:rPr>
              <w:fldChar w:fldCharType="separate"/>
            </w:r>
            <w:r>
              <w:rPr>
                <w:noProof/>
                <w:webHidden/>
              </w:rPr>
              <w:t>35</w:t>
            </w:r>
            <w:r>
              <w:rPr>
                <w:noProof/>
                <w:webHidden/>
              </w:rPr>
              <w:fldChar w:fldCharType="end"/>
            </w:r>
          </w:hyperlink>
        </w:p>
        <w:p w14:paraId="286E7777" w14:textId="04730D31"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53" w:history="1">
            <w:r w:rsidRPr="003B2C7D">
              <w:rPr>
                <w:rStyle w:val="Hyperlink"/>
                <w:rFonts w:eastAsiaTheme="majorEastAsia"/>
                <w:noProof/>
              </w:rPr>
              <w:t>3.7 Resources</w:t>
            </w:r>
            <w:r>
              <w:rPr>
                <w:noProof/>
                <w:webHidden/>
              </w:rPr>
              <w:tab/>
            </w:r>
            <w:r>
              <w:rPr>
                <w:noProof/>
                <w:webHidden/>
              </w:rPr>
              <w:fldChar w:fldCharType="begin"/>
            </w:r>
            <w:r>
              <w:rPr>
                <w:noProof/>
                <w:webHidden/>
              </w:rPr>
              <w:instrText xml:space="preserve"> PAGEREF _Toc204339653 \h </w:instrText>
            </w:r>
            <w:r>
              <w:rPr>
                <w:noProof/>
                <w:webHidden/>
              </w:rPr>
            </w:r>
            <w:r>
              <w:rPr>
                <w:noProof/>
                <w:webHidden/>
              </w:rPr>
              <w:fldChar w:fldCharType="separate"/>
            </w:r>
            <w:r>
              <w:rPr>
                <w:noProof/>
                <w:webHidden/>
              </w:rPr>
              <w:t>36</w:t>
            </w:r>
            <w:r>
              <w:rPr>
                <w:noProof/>
                <w:webHidden/>
              </w:rPr>
              <w:fldChar w:fldCharType="end"/>
            </w:r>
          </w:hyperlink>
        </w:p>
        <w:p w14:paraId="30E9EA72" w14:textId="0E3FFA56"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54" w:history="1">
            <w:r w:rsidRPr="003B2C7D">
              <w:rPr>
                <w:rStyle w:val="Hyperlink"/>
                <w:rFonts w:eastAsiaTheme="majorEastAsia"/>
                <w:noProof/>
              </w:rPr>
              <w:t>3.7.1 Hardware Resources</w:t>
            </w:r>
            <w:r>
              <w:rPr>
                <w:noProof/>
                <w:webHidden/>
              </w:rPr>
              <w:tab/>
            </w:r>
            <w:r>
              <w:rPr>
                <w:noProof/>
                <w:webHidden/>
              </w:rPr>
              <w:fldChar w:fldCharType="begin"/>
            </w:r>
            <w:r>
              <w:rPr>
                <w:noProof/>
                <w:webHidden/>
              </w:rPr>
              <w:instrText xml:space="preserve"> PAGEREF _Toc204339654 \h </w:instrText>
            </w:r>
            <w:r>
              <w:rPr>
                <w:noProof/>
                <w:webHidden/>
              </w:rPr>
            </w:r>
            <w:r>
              <w:rPr>
                <w:noProof/>
                <w:webHidden/>
              </w:rPr>
              <w:fldChar w:fldCharType="separate"/>
            </w:r>
            <w:r>
              <w:rPr>
                <w:noProof/>
                <w:webHidden/>
              </w:rPr>
              <w:t>36</w:t>
            </w:r>
            <w:r>
              <w:rPr>
                <w:noProof/>
                <w:webHidden/>
              </w:rPr>
              <w:fldChar w:fldCharType="end"/>
            </w:r>
          </w:hyperlink>
        </w:p>
        <w:p w14:paraId="18D3E591" w14:textId="33EF30B6"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55" w:history="1">
            <w:r w:rsidRPr="003B2C7D">
              <w:rPr>
                <w:rStyle w:val="Hyperlink"/>
                <w:rFonts w:eastAsiaTheme="majorEastAsia"/>
                <w:noProof/>
              </w:rPr>
              <w:t>3.7.2 Software Resources</w:t>
            </w:r>
            <w:r>
              <w:rPr>
                <w:noProof/>
                <w:webHidden/>
              </w:rPr>
              <w:tab/>
            </w:r>
            <w:r>
              <w:rPr>
                <w:noProof/>
                <w:webHidden/>
              </w:rPr>
              <w:fldChar w:fldCharType="begin"/>
            </w:r>
            <w:r>
              <w:rPr>
                <w:noProof/>
                <w:webHidden/>
              </w:rPr>
              <w:instrText xml:space="preserve"> PAGEREF _Toc204339655 \h </w:instrText>
            </w:r>
            <w:r>
              <w:rPr>
                <w:noProof/>
                <w:webHidden/>
              </w:rPr>
            </w:r>
            <w:r>
              <w:rPr>
                <w:noProof/>
                <w:webHidden/>
              </w:rPr>
              <w:fldChar w:fldCharType="separate"/>
            </w:r>
            <w:r>
              <w:rPr>
                <w:noProof/>
                <w:webHidden/>
              </w:rPr>
              <w:t>36</w:t>
            </w:r>
            <w:r>
              <w:rPr>
                <w:noProof/>
                <w:webHidden/>
              </w:rPr>
              <w:fldChar w:fldCharType="end"/>
            </w:r>
          </w:hyperlink>
        </w:p>
        <w:p w14:paraId="141AB077" w14:textId="19FD62CB"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56" w:history="1">
            <w:r w:rsidRPr="003B2C7D">
              <w:rPr>
                <w:rStyle w:val="Hyperlink"/>
                <w:rFonts w:eastAsiaTheme="majorEastAsia"/>
                <w:noProof/>
              </w:rPr>
              <w:t>3.7.3 Information Resources</w:t>
            </w:r>
            <w:r>
              <w:rPr>
                <w:noProof/>
                <w:webHidden/>
              </w:rPr>
              <w:tab/>
            </w:r>
            <w:r>
              <w:rPr>
                <w:noProof/>
                <w:webHidden/>
              </w:rPr>
              <w:fldChar w:fldCharType="begin"/>
            </w:r>
            <w:r>
              <w:rPr>
                <w:noProof/>
                <w:webHidden/>
              </w:rPr>
              <w:instrText xml:space="preserve"> PAGEREF _Toc204339656 \h </w:instrText>
            </w:r>
            <w:r>
              <w:rPr>
                <w:noProof/>
                <w:webHidden/>
              </w:rPr>
            </w:r>
            <w:r>
              <w:rPr>
                <w:noProof/>
                <w:webHidden/>
              </w:rPr>
              <w:fldChar w:fldCharType="separate"/>
            </w:r>
            <w:r>
              <w:rPr>
                <w:noProof/>
                <w:webHidden/>
              </w:rPr>
              <w:t>36</w:t>
            </w:r>
            <w:r>
              <w:rPr>
                <w:noProof/>
                <w:webHidden/>
              </w:rPr>
              <w:fldChar w:fldCharType="end"/>
            </w:r>
          </w:hyperlink>
        </w:p>
        <w:p w14:paraId="5EF06EF7" w14:textId="7710181A"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57" w:history="1">
            <w:r w:rsidRPr="003B2C7D">
              <w:rPr>
                <w:rStyle w:val="Hyperlink"/>
                <w:rFonts w:eastAsiaTheme="majorEastAsia"/>
                <w:noProof/>
              </w:rPr>
              <w:t>3.7.4 Human Resources</w:t>
            </w:r>
            <w:r>
              <w:rPr>
                <w:noProof/>
                <w:webHidden/>
              </w:rPr>
              <w:tab/>
            </w:r>
            <w:r>
              <w:rPr>
                <w:noProof/>
                <w:webHidden/>
              </w:rPr>
              <w:fldChar w:fldCharType="begin"/>
            </w:r>
            <w:r>
              <w:rPr>
                <w:noProof/>
                <w:webHidden/>
              </w:rPr>
              <w:instrText xml:space="preserve"> PAGEREF _Toc204339657 \h </w:instrText>
            </w:r>
            <w:r>
              <w:rPr>
                <w:noProof/>
                <w:webHidden/>
              </w:rPr>
            </w:r>
            <w:r>
              <w:rPr>
                <w:noProof/>
                <w:webHidden/>
              </w:rPr>
              <w:fldChar w:fldCharType="separate"/>
            </w:r>
            <w:r>
              <w:rPr>
                <w:noProof/>
                <w:webHidden/>
              </w:rPr>
              <w:t>36</w:t>
            </w:r>
            <w:r>
              <w:rPr>
                <w:noProof/>
                <w:webHidden/>
              </w:rPr>
              <w:fldChar w:fldCharType="end"/>
            </w:r>
          </w:hyperlink>
        </w:p>
        <w:p w14:paraId="48DDDA3D" w14:textId="352F173F"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58" w:history="1">
            <w:r w:rsidRPr="003B2C7D">
              <w:rPr>
                <w:rStyle w:val="Hyperlink"/>
                <w:rFonts w:eastAsiaTheme="majorEastAsia"/>
                <w:noProof/>
              </w:rPr>
              <w:t>Chapter 4 - Design and Implementation</w:t>
            </w:r>
            <w:r>
              <w:rPr>
                <w:noProof/>
                <w:webHidden/>
              </w:rPr>
              <w:tab/>
            </w:r>
            <w:r>
              <w:rPr>
                <w:noProof/>
                <w:webHidden/>
              </w:rPr>
              <w:fldChar w:fldCharType="begin"/>
            </w:r>
            <w:r>
              <w:rPr>
                <w:noProof/>
                <w:webHidden/>
              </w:rPr>
              <w:instrText xml:space="preserve"> PAGEREF _Toc204339658 \h </w:instrText>
            </w:r>
            <w:r>
              <w:rPr>
                <w:noProof/>
                <w:webHidden/>
              </w:rPr>
            </w:r>
            <w:r>
              <w:rPr>
                <w:noProof/>
                <w:webHidden/>
              </w:rPr>
              <w:fldChar w:fldCharType="separate"/>
            </w:r>
            <w:r>
              <w:rPr>
                <w:noProof/>
                <w:webHidden/>
              </w:rPr>
              <w:t>38</w:t>
            </w:r>
            <w:r>
              <w:rPr>
                <w:noProof/>
                <w:webHidden/>
              </w:rPr>
              <w:fldChar w:fldCharType="end"/>
            </w:r>
          </w:hyperlink>
        </w:p>
        <w:p w14:paraId="020A2E34" w14:textId="6DD31D87"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59" w:history="1">
            <w:r w:rsidRPr="003B2C7D">
              <w:rPr>
                <w:rStyle w:val="Hyperlink"/>
                <w:rFonts w:eastAsiaTheme="majorEastAsia"/>
                <w:noProof/>
              </w:rPr>
              <w:t>4.1 Discover - User Needs Analysis</w:t>
            </w:r>
            <w:r>
              <w:rPr>
                <w:noProof/>
                <w:webHidden/>
              </w:rPr>
              <w:tab/>
            </w:r>
            <w:r>
              <w:rPr>
                <w:noProof/>
                <w:webHidden/>
              </w:rPr>
              <w:fldChar w:fldCharType="begin"/>
            </w:r>
            <w:r>
              <w:rPr>
                <w:noProof/>
                <w:webHidden/>
              </w:rPr>
              <w:instrText xml:space="preserve"> PAGEREF _Toc204339659 \h </w:instrText>
            </w:r>
            <w:r>
              <w:rPr>
                <w:noProof/>
                <w:webHidden/>
              </w:rPr>
            </w:r>
            <w:r>
              <w:rPr>
                <w:noProof/>
                <w:webHidden/>
              </w:rPr>
              <w:fldChar w:fldCharType="separate"/>
            </w:r>
            <w:r>
              <w:rPr>
                <w:noProof/>
                <w:webHidden/>
              </w:rPr>
              <w:t>38</w:t>
            </w:r>
            <w:r>
              <w:rPr>
                <w:noProof/>
                <w:webHidden/>
              </w:rPr>
              <w:fldChar w:fldCharType="end"/>
            </w:r>
          </w:hyperlink>
        </w:p>
        <w:p w14:paraId="5B9B44C6" w14:textId="1D18AD9A"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60" w:history="1">
            <w:r w:rsidRPr="003B2C7D">
              <w:rPr>
                <w:rStyle w:val="Hyperlink"/>
                <w:rFonts w:eastAsiaTheme="majorEastAsia"/>
                <w:noProof/>
              </w:rPr>
              <w:t>4.1.2 Themes</w:t>
            </w:r>
            <w:r>
              <w:rPr>
                <w:noProof/>
                <w:webHidden/>
              </w:rPr>
              <w:tab/>
            </w:r>
            <w:r>
              <w:rPr>
                <w:noProof/>
                <w:webHidden/>
              </w:rPr>
              <w:fldChar w:fldCharType="begin"/>
            </w:r>
            <w:r>
              <w:rPr>
                <w:noProof/>
                <w:webHidden/>
              </w:rPr>
              <w:instrText xml:space="preserve"> PAGEREF _Toc204339660 \h </w:instrText>
            </w:r>
            <w:r>
              <w:rPr>
                <w:noProof/>
                <w:webHidden/>
              </w:rPr>
            </w:r>
            <w:r>
              <w:rPr>
                <w:noProof/>
                <w:webHidden/>
              </w:rPr>
              <w:fldChar w:fldCharType="separate"/>
            </w:r>
            <w:r>
              <w:rPr>
                <w:noProof/>
                <w:webHidden/>
              </w:rPr>
              <w:t>38</w:t>
            </w:r>
            <w:r>
              <w:rPr>
                <w:noProof/>
                <w:webHidden/>
              </w:rPr>
              <w:fldChar w:fldCharType="end"/>
            </w:r>
          </w:hyperlink>
        </w:p>
        <w:p w14:paraId="6EAA4F7F" w14:textId="6BD8A8B8"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61" w:history="1">
            <w:r w:rsidRPr="003B2C7D">
              <w:rPr>
                <w:rStyle w:val="Hyperlink"/>
                <w:rFonts w:eastAsiaTheme="majorEastAsia"/>
                <w:noProof/>
              </w:rPr>
              <w:t>4.2 Define - Translating Survey Findings into Wireframe Designs</w:t>
            </w:r>
            <w:r>
              <w:rPr>
                <w:noProof/>
                <w:webHidden/>
              </w:rPr>
              <w:tab/>
            </w:r>
            <w:r>
              <w:rPr>
                <w:noProof/>
                <w:webHidden/>
              </w:rPr>
              <w:fldChar w:fldCharType="begin"/>
            </w:r>
            <w:r>
              <w:rPr>
                <w:noProof/>
                <w:webHidden/>
              </w:rPr>
              <w:instrText xml:space="preserve"> PAGEREF _Toc204339661 \h </w:instrText>
            </w:r>
            <w:r>
              <w:rPr>
                <w:noProof/>
                <w:webHidden/>
              </w:rPr>
            </w:r>
            <w:r>
              <w:rPr>
                <w:noProof/>
                <w:webHidden/>
              </w:rPr>
              <w:fldChar w:fldCharType="separate"/>
            </w:r>
            <w:r>
              <w:rPr>
                <w:noProof/>
                <w:webHidden/>
              </w:rPr>
              <w:t>41</w:t>
            </w:r>
            <w:r>
              <w:rPr>
                <w:noProof/>
                <w:webHidden/>
              </w:rPr>
              <w:fldChar w:fldCharType="end"/>
            </w:r>
          </w:hyperlink>
        </w:p>
        <w:p w14:paraId="16B8BDBD" w14:textId="772F53A0"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62" w:history="1">
            <w:r w:rsidRPr="003B2C7D">
              <w:rPr>
                <w:rStyle w:val="Hyperlink"/>
                <w:rFonts w:eastAsiaTheme="majorEastAsia"/>
                <w:noProof/>
              </w:rPr>
              <w:t>4.3 Develop</w:t>
            </w:r>
            <w:r>
              <w:rPr>
                <w:noProof/>
                <w:webHidden/>
              </w:rPr>
              <w:tab/>
            </w:r>
            <w:r>
              <w:rPr>
                <w:noProof/>
                <w:webHidden/>
              </w:rPr>
              <w:fldChar w:fldCharType="begin"/>
            </w:r>
            <w:r>
              <w:rPr>
                <w:noProof/>
                <w:webHidden/>
              </w:rPr>
              <w:instrText xml:space="preserve"> PAGEREF _Toc204339662 \h </w:instrText>
            </w:r>
            <w:r>
              <w:rPr>
                <w:noProof/>
                <w:webHidden/>
              </w:rPr>
            </w:r>
            <w:r>
              <w:rPr>
                <w:noProof/>
                <w:webHidden/>
              </w:rPr>
              <w:fldChar w:fldCharType="separate"/>
            </w:r>
            <w:r>
              <w:rPr>
                <w:noProof/>
                <w:webHidden/>
              </w:rPr>
              <w:t>43</w:t>
            </w:r>
            <w:r>
              <w:rPr>
                <w:noProof/>
                <w:webHidden/>
              </w:rPr>
              <w:fldChar w:fldCharType="end"/>
            </w:r>
          </w:hyperlink>
        </w:p>
        <w:p w14:paraId="4853C637" w14:textId="63058870"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63" w:history="1">
            <w:r w:rsidRPr="003B2C7D">
              <w:rPr>
                <w:rStyle w:val="Hyperlink"/>
                <w:rFonts w:eastAsiaTheme="majorEastAsia"/>
                <w:noProof/>
              </w:rPr>
              <w:t>4.3.1 Data Scripting and Technical Implementation</w:t>
            </w:r>
            <w:r>
              <w:rPr>
                <w:noProof/>
                <w:webHidden/>
              </w:rPr>
              <w:tab/>
            </w:r>
            <w:r>
              <w:rPr>
                <w:noProof/>
                <w:webHidden/>
              </w:rPr>
              <w:fldChar w:fldCharType="begin"/>
            </w:r>
            <w:r>
              <w:rPr>
                <w:noProof/>
                <w:webHidden/>
              </w:rPr>
              <w:instrText xml:space="preserve"> PAGEREF _Toc204339663 \h </w:instrText>
            </w:r>
            <w:r>
              <w:rPr>
                <w:noProof/>
                <w:webHidden/>
              </w:rPr>
            </w:r>
            <w:r>
              <w:rPr>
                <w:noProof/>
                <w:webHidden/>
              </w:rPr>
              <w:fldChar w:fldCharType="separate"/>
            </w:r>
            <w:r>
              <w:rPr>
                <w:noProof/>
                <w:webHidden/>
              </w:rPr>
              <w:t>43</w:t>
            </w:r>
            <w:r>
              <w:rPr>
                <w:noProof/>
                <w:webHidden/>
              </w:rPr>
              <w:fldChar w:fldCharType="end"/>
            </w:r>
          </w:hyperlink>
        </w:p>
        <w:p w14:paraId="50E7FB8E" w14:textId="29EF94DA"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64" w:history="1">
            <w:r w:rsidRPr="003B2C7D">
              <w:rPr>
                <w:rStyle w:val="Hyperlink"/>
                <w:rFonts w:eastAsiaTheme="majorEastAsia"/>
                <w:noProof/>
              </w:rPr>
              <w:t>4.3.1 Dashboard Prototyping and Functional Refinement</w:t>
            </w:r>
            <w:r>
              <w:rPr>
                <w:noProof/>
                <w:webHidden/>
              </w:rPr>
              <w:tab/>
            </w:r>
            <w:r>
              <w:rPr>
                <w:noProof/>
                <w:webHidden/>
              </w:rPr>
              <w:fldChar w:fldCharType="begin"/>
            </w:r>
            <w:r>
              <w:rPr>
                <w:noProof/>
                <w:webHidden/>
              </w:rPr>
              <w:instrText xml:space="preserve"> PAGEREF _Toc204339664 \h </w:instrText>
            </w:r>
            <w:r>
              <w:rPr>
                <w:noProof/>
                <w:webHidden/>
              </w:rPr>
            </w:r>
            <w:r>
              <w:rPr>
                <w:noProof/>
                <w:webHidden/>
              </w:rPr>
              <w:fldChar w:fldCharType="separate"/>
            </w:r>
            <w:r>
              <w:rPr>
                <w:noProof/>
                <w:webHidden/>
              </w:rPr>
              <w:t>44</w:t>
            </w:r>
            <w:r>
              <w:rPr>
                <w:noProof/>
                <w:webHidden/>
              </w:rPr>
              <w:fldChar w:fldCharType="end"/>
            </w:r>
          </w:hyperlink>
        </w:p>
        <w:p w14:paraId="6EAA4CAD" w14:textId="72DA90CA"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65" w:history="1">
            <w:r w:rsidRPr="003B2C7D">
              <w:rPr>
                <w:rStyle w:val="Hyperlink"/>
                <w:rFonts w:eastAsiaTheme="majorEastAsia"/>
                <w:noProof/>
              </w:rPr>
              <w:t>Chapter 5 – Evaluation</w:t>
            </w:r>
            <w:r>
              <w:rPr>
                <w:noProof/>
                <w:webHidden/>
              </w:rPr>
              <w:tab/>
            </w:r>
            <w:r>
              <w:rPr>
                <w:noProof/>
                <w:webHidden/>
              </w:rPr>
              <w:fldChar w:fldCharType="begin"/>
            </w:r>
            <w:r>
              <w:rPr>
                <w:noProof/>
                <w:webHidden/>
              </w:rPr>
              <w:instrText xml:space="preserve"> PAGEREF _Toc204339665 \h </w:instrText>
            </w:r>
            <w:r>
              <w:rPr>
                <w:noProof/>
                <w:webHidden/>
              </w:rPr>
            </w:r>
            <w:r>
              <w:rPr>
                <w:noProof/>
                <w:webHidden/>
              </w:rPr>
              <w:fldChar w:fldCharType="separate"/>
            </w:r>
            <w:r>
              <w:rPr>
                <w:noProof/>
                <w:webHidden/>
              </w:rPr>
              <w:t>50</w:t>
            </w:r>
            <w:r>
              <w:rPr>
                <w:noProof/>
                <w:webHidden/>
              </w:rPr>
              <w:fldChar w:fldCharType="end"/>
            </w:r>
          </w:hyperlink>
        </w:p>
        <w:p w14:paraId="164C7DBD" w14:textId="5BD71D59"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66" w:history="1">
            <w:r w:rsidRPr="003B2C7D">
              <w:rPr>
                <w:rStyle w:val="Hyperlink"/>
                <w:rFonts w:eastAsiaTheme="majorEastAsia"/>
                <w:noProof/>
              </w:rPr>
              <w:t>5.1 Deliver</w:t>
            </w:r>
            <w:r>
              <w:rPr>
                <w:noProof/>
                <w:webHidden/>
              </w:rPr>
              <w:tab/>
            </w:r>
            <w:r>
              <w:rPr>
                <w:noProof/>
                <w:webHidden/>
              </w:rPr>
              <w:fldChar w:fldCharType="begin"/>
            </w:r>
            <w:r>
              <w:rPr>
                <w:noProof/>
                <w:webHidden/>
              </w:rPr>
              <w:instrText xml:space="preserve"> PAGEREF _Toc204339666 \h </w:instrText>
            </w:r>
            <w:r>
              <w:rPr>
                <w:noProof/>
                <w:webHidden/>
              </w:rPr>
            </w:r>
            <w:r>
              <w:rPr>
                <w:noProof/>
                <w:webHidden/>
              </w:rPr>
              <w:fldChar w:fldCharType="separate"/>
            </w:r>
            <w:r>
              <w:rPr>
                <w:noProof/>
                <w:webHidden/>
              </w:rPr>
              <w:t>50</w:t>
            </w:r>
            <w:r>
              <w:rPr>
                <w:noProof/>
                <w:webHidden/>
              </w:rPr>
              <w:fldChar w:fldCharType="end"/>
            </w:r>
          </w:hyperlink>
        </w:p>
        <w:p w14:paraId="0F807CED" w14:textId="66C635FD"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67" w:history="1">
            <w:r w:rsidRPr="003B2C7D">
              <w:rPr>
                <w:rStyle w:val="Hyperlink"/>
                <w:rFonts w:eastAsiaTheme="majorEastAsia"/>
                <w:noProof/>
              </w:rPr>
              <w:t>5.1.1 Post Development Evaluation Using SUS Survey</w:t>
            </w:r>
            <w:r>
              <w:rPr>
                <w:noProof/>
                <w:webHidden/>
              </w:rPr>
              <w:tab/>
            </w:r>
            <w:r>
              <w:rPr>
                <w:noProof/>
                <w:webHidden/>
              </w:rPr>
              <w:fldChar w:fldCharType="begin"/>
            </w:r>
            <w:r>
              <w:rPr>
                <w:noProof/>
                <w:webHidden/>
              </w:rPr>
              <w:instrText xml:space="preserve"> PAGEREF _Toc204339667 \h </w:instrText>
            </w:r>
            <w:r>
              <w:rPr>
                <w:noProof/>
                <w:webHidden/>
              </w:rPr>
            </w:r>
            <w:r>
              <w:rPr>
                <w:noProof/>
                <w:webHidden/>
              </w:rPr>
              <w:fldChar w:fldCharType="separate"/>
            </w:r>
            <w:r>
              <w:rPr>
                <w:noProof/>
                <w:webHidden/>
              </w:rPr>
              <w:t>50</w:t>
            </w:r>
            <w:r>
              <w:rPr>
                <w:noProof/>
                <w:webHidden/>
              </w:rPr>
              <w:fldChar w:fldCharType="end"/>
            </w:r>
          </w:hyperlink>
        </w:p>
        <w:p w14:paraId="4F454B97" w14:textId="1BD9370C"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68" w:history="1">
            <w:r w:rsidRPr="003B2C7D">
              <w:rPr>
                <w:rStyle w:val="Hyperlink"/>
                <w:rFonts w:eastAsiaTheme="majorEastAsia"/>
                <w:noProof/>
              </w:rPr>
              <w:t>5.1.2 Think-Aloud Usability Testing with GazeRecorder</w:t>
            </w:r>
            <w:r>
              <w:rPr>
                <w:noProof/>
                <w:webHidden/>
              </w:rPr>
              <w:tab/>
            </w:r>
            <w:r>
              <w:rPr>
                <w:noProof/>
                <w:webHidden/>
              </w:rPr>
              <w:fldChar w:fldCharType="begin"/>
            </w:r>
            <w:r>
              <w:rPr>
                <w:noProof/>
                <w:webHidden/>
              </w:rPr>
              <w:instrText xml:space="preserve"> PAGEREF _Toc204339668 \h </w:instrText>
            </w:r>
            <w:r>
              <w:rPr>
                <w:noProof/>
                <w:webHidden/>
              </w:rPr>
            </w:r>
            <w:r>
              <w:rPr>
                <w:noProof/>
                <w:webHidden/>
              </w:rPr>
              <w:fldChar w:fldCharType="separate"/>
            </w:r>
            <w:r>
              <w:rPr>
                <w:noProof/>
                <w:webHidden/>
              </w:rPr>
              <w:t>53</w:t>
            </w:r>
            <w:r>
              <w:rPr>
                <w:noProof/>
                <w:webHidden/>
              </w:rPr>
              <w:fldChar w:fldCharType="end"/>
            </w:r>
          </w:hyperlink>
        </w:p>
        <w:p w14:paraId="3071C23D" w14:textId="5D383578"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69" w:history="1">
            <w:r w:rsidRPr="003B2C7D">
              <w:rPr>
                <w:rStyle w:val="Hyperlink"/>
                <w:rFonts w:eastAsiaTheme="majorEastAsia"/>
                <w:noProof/>
              </w:rPr>
              <w:t>5.2 Accessibility Aspects</w:t>
            </w:r>
            <w:r>
              <w:rPr>
                <w:noProof/>
                <w:webHidden/>
              </w:rPr>
              <w:tab/>
            </w:r>
            <w:r>
              <w:rPr>
                <w:noProof/>
                <w:webHidden/>
              </w:rPr>
              <w:fldChar w:fldCharType="begin"/>
            </w:r>
            <w:r>
              <w:rPr>
                <w:noProof/>
                <w:webHidden/>
              </w:rPr>
              <w:instrText xml:space="preserve"> PAGEREF _Toc204339669 \h </w:instrText>
            </w:r>
            <w:r>
              <w:rPr>
                <w:noProof/>
                <w:webHidden/>
              </w:rPr>
            </w:r>
            <w:r>
              <w:rPr>
                <w:noProof/>
                <w:webHidden/>
              </w:rPr>
              <w:fldChar w:fldCharType="separate"/>
            </w:r>
            <w:r>
              <w:rPr>
                <w:noProof/>
                <w:webHidden/>
              </w:rPr>
              <w:t>54</w:t>
            </w:r>
            <w:r>
              <w:rPr>
                <w:noProof/>
                <w:webHidden/>
              </w:rPr>
              <w:fldChar w:fldCharType="end"/>
            </w:r>
          </w:hyperlink>
        </w:p>
        <w:p w14:paraId="17356498" w14:textId="46D213BC"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70" w:history="1">
            <w:r w:rsidRPr="003B2C7D">
              <w:rPr>
                <w:rStyle w:val="Hyperlink"/>
                <w:rFonts w:eastAsiaTheme="majorEastAsia"/>
                <w:noProof/>
              </w:rPr>
              <w:t>5.2.1 Colour Contrast</w:t>
            </w:r>
            <w:r>
              <w:rPr>
                <w:noProof/>
                <w:webHidden/>
              </w:rPr>
              <w:tab/>
            </w:r>
            <w:r>
              <w:rPr>
                <w:noProof/>
                <w:webHidden/>
              </w:rPr>
              <w:fldChar w:fldCharType="begin"/>
            </w:r>
            <w:r>
              <w:rPr>
                <w:noProof/>
                <w:webHidden/>
              </w:rPr>
              <w:instrText xml:space="preserve"> PAGEREF _Toc204339670 \h </w:instrText>
            </w:r>
            <w:r>
              <w:rPr>
                <w:noProof/>
                <w:webHidden/>
              </w:rPr>
            </w:r>
            <w:r>
              <w:rPr>
                <w:noProof/>
                <w:webHidden/>
              </w:rPr>
              <w:fldChar w:fldCharType="separate"/>
            </w:r>
            <w:r>
              <w:rPr>
                <w:noProof/>
                <w:webHidden/>
              </w:rPr>
              <w:t>54</w:t>
            </w:r>
            <w:r>
              <w:rPr>
                <w:noProof/>
                <w:webHidden/>
              </w:rPr>
              <w:fldChar w:fldCharType="end"/>
            </w:r>
          </w:hyperlink>
        </w:p>
        <w:p w14:paraId="7660EB2A" w14:textId="6EFAB337"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71" w:history="1">
            <w:r w:rsidRPr="003B2C7D">
              <w:rPr>
                <w:rStyle w:val="Hyperlink"/>
                <w:rFonts w:eastAsiaTheme="majorEastAsia"/>
                <w:noProof/>
              </w:rPr>
              <w:t>5.2.2 Colour Blindness</w:t>
            </w:r>
            <w:r>
              <w:rPr>
                <w:noProof/>
                <w:webHidden/>
              </w:rPr>
              <w:tab/>
            </w:r>
            <w:r>
              <w:rPr>
                <w:noProof/>
                <w:webHidden/>
              </w:rPr>
              <w:fldChar w:fldCharType="begin"/>
            </w:r>
            <w:r>
              <w:rPr>
                <w:noProof/>
                <w:webHidden/>
              </w:rPr>
              <w:instrText xml:space="preserve"> PAGEREF _Toc204339671 \h </w:instrText>
            </w:r>
            <w:r>
              <w:rPr>
                <w:noProof/>
                <w:webHidden/>
              </w:rPr>
            </w:r>
            <w:r>
              <w:rPr>
                <w:noProof/>
                <w:webHidden/>
              </w:rPr>
              <w:fldChar w:fldCharType="separate"/>
            </w:r>
            <w:r>
              <w:rPr>
                <w:noProof/>
                <w:webHidden/>
              </w:rPr>
              <w:t>55</w:t>
            </w:r>
            <w:r>
              <w:rPr>
                <w:noProof/>
                <w:webHidden/>
              </w:rPr>
              <w:fldChar w:fldCharType="end"/>
            </w:r>
          </w:hyperlink>
        </w:p>
        <w:p w14:paraId="7F2AA330" w14:textId="5A1D65F2"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72" w:history="1">
            <w:r w:rsidRPr="003B2C7D">
              <w:rPr>
                <w:rStyle w:val="Hyperlink"/>
                <w:rFonts w:eastAsiaTheme="majorEastAsia"/>
                <w:noProof/>
              </w:rPr>
              <w:t>5.2.3 Layout</w:t>
            </w:r>
            <w:r>
              <w:rPr>
                <w:noProof/>
                <w:webHidden/>
              </w:rPr>
              <w:tab/>
            </w:r>
            <w:r>
              <w:rPr>
                <w:noProof/>
                <w:webHidden/>
              </w:rPr>
              <w:fldChar w:fldCharType="begin"/>
            </w:r>
            <w:r>
              <w:rPr>
                <w:noProof/>
                <w:webHidden/>
              </w:rPr>
              <w:instrText xml:space="preserve"> PAGEREF _Toc204339672 \h </w:instrText>
            </w:r>
            <w:r>
              <w:rPr>
                <w:noProof/>
                <w:webHidden/>
              </w:rPr>
            </w:r>
            <w:r>
              <w:rPr>
                <w:noProof/>
                <w:webHidden/>
              </w:rPr>
              <w:fldChar w:fldCharType="separate"/>
            </w:r>
            <w:r>
              <w:rPr>
                <w:noProof/>
                <w:webHidden/>
              </w:rPr>
              <w:t>56</w:t>
            </w:r>
            <w:r>
              <w:rPr>
                <w:noProof/>
                <w:webHidden/>
              </w:rPr>
              <w:fldChar w:fldCharType="end"/>
            </w:r>
          </w:hyperlink>
        </w:p>
        <w:p w14:paraId="21C36F3C" w14:textId="1A80BF69"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73" w:history="1">
            <w:r w:rsidRPr="003B2C7D">
              <w:rPr>
                <w:rStyle w:val="Hyperlink"/>
                <w:rFonts w:eastAsiaTheme="majorEastAsia"/>
                <w:noProof/>
              </w:rPr>
              <w:t>5.3 Post Delivery Sustainability</w:t>
            </w:r>
            <w:r>
              <w:rPr>
                <w:noProof/>
                <w:webHidden/>
              </w:rPr>
              <w:tab/>
            </w:r>
            <w:r>
              <w:rPr>
                <w:noProof/>
                <w:webHidden/>
              </w:rPr>
              <w:fldChar w:fldCharType="begin"/>
            </w:r>
            <w:r>
              <w:rPr>
                <w:noProof/>
                <w:webHidden/>
              </w:rPr>
              <w:instrText xml:space="preserve"> PAGEREF _Toc204339673 \h </w:instrText>
            </w:r>
            <w:r>
              <w:rPr>
                <w:noProof/>
                <w:webHidden/>
              </w:rPr>
            </w:r>
            <w:r>
              <w:rPr>
                <w:noProof/>
                <w:webHidden/>
              </w:rPr>
              <w:fldChar w:fldCharType="separate"/>
            </w:r>
            <w:r>
              <w:rPr>
                <w:noProof/>
                <w:webHidden/>
              </w:rPr>
              <w:t>57</w:t>
            </w:r>
            <w:r>
              <w:rPr>
                <w:noProof/>
                <w:webHidden/>
              </w:rPr>
              <w:fldChar w:fldCharType="end"/>
            </w:r>
          </w:hyperlink>
        </w:p>
        <w:p w14:paraId="618F21F1" w14:textId="0CD1EF7E"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74" w:history="1">
            <w:r w:rsidRPr="003B2C7D">
              <w:rPr>
                <w:rStyle w:val="Hyperlink"/>
                <w:rFonts w:eastAsiaTheme="majorEastAsia"/>
                <w:noProof/>
              </w:rPr>
              <w:t>Chapter 6 – Conclusion and Future Work</w:t>
            </w:r>
            <w:r>
              <w:rPr>
                <w:noProof/>
                <w:webHidden/>
              </w:rPr>
              <w:tab/>
            </w:r>
            <w:r>
              <w:rPr>
                <w:noProof/>
                <w:webHidden/>
              </w:rPr>
              <w:fldChar w:fldCharType="begin"/>
            </w:r>
            <w:r>
              <w:rPr>
                <w:noProof/>
                <w:webHidden/>
              </w:rPr>
              <w:instrText xml:space="preserve"> PAGEREF _Toc204339674 \h </w:instrText>
            </w:r>
            <w:r>
              <w:rPr>
                <w:noProof/>
                <w:webHidden/>
              </w:rPr>
            </w:r>
            <w:r>
              <w:rPr>
                <w:noProof/>
                <w:webHidden/>
              </w:rPr>
              <w:fldChar w:fldCharType="separate"/>
            </w:r>
            <w:r>
              <w:rPr>
                <w:noProof/>
                <w:webHidden/>
              </w:rPr>
              <w:t>58</w:t>
            </w:r>
            <w:r>
              <w:rPr>
                <w:noProof/>
                <w:webHidden/>
              </w:rPr>
              <w:fldChar w:fldCharType="end"/>
            </w:r>
          </w:hyperlink>
        </w:p>
        <w:p w14:paraId="4B160FE3" w14:textId="0792F2CB"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75" w:history="1">
            <w:r w:rsidRPr="003B2C7D">
              <w:rPr>
                <w:rStyle w:val="Hyperlink"/>
                <w:rFonts w:eastAsiaTheme="majorEastAsia"/>
                <w:noProof/>
              </w:rPr>
              <w:t>6.1 Conclusion</w:t>
            </w:r>
            <w:r>
              <w:rPr>
                <w:noProof/>
                <w:webHidden/>
              </w:rPr>
              <w:tab/>
            </w:r>
            <w:r>
              <w:rPr>
                <w:noProof/>
                <w:webHidden/>
              </w:rPr>
              <w:fldChar w:fldCharType="begin"/>
            </w:r>
            <w:r>
              <w:rPr>
                <w:noProof/>
                <w:webHidden/>
              </w:rPr>
              <w:instrText xml:space="preserve"> PAGEREF _Toc204339675 \h </w:instrText>
            </w:r>
            <w:r>
              <w:rPr>
                <w:noProof/>
                <w:webHidden/>
              </w:rPr>
            </w:r>
            <w:r>
              <w:rPr>
                <w:noProof/>
                <w:webHidden/>
              </w:rPr>
              <w:fldChar w:fldCharType="separate"/>
            </w:r>
            <w:r>
              <w:rPr>
                <w:noProof/>
                <w:webHidden/>
              </w:rPr>
              <w:t>58</w:t>
            </w:r>
            <w:r>
              <w:rPr>
                <w:noProof/>
                <w:webHidden/>
              </w:rPr>
              <w:fldChar w:fldCharType="end"/>
            </w:r>
          </w:hyperlink>
        </w:p>
        <w:p w14:paraId="286C628A" w14:textId="5D2A23F7"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76" w:history="1">
            <w:r w:rsidRPr="003B2C7D">
              <w:rPr>
                <w:rStyle w:val="Hyperlink"/>
                <w:rFonts w:eastAsiaTheme="majorEastAsia"/>
                <w:noProof/>
              </w:rPr>
              <w:t>6.2 Suggestions for Further Work</w:t>
            </w:r>
            <w:r>
              <w:rPr>
                <w:noProof/>
                <w:webHidden/>
              </w:rPr>
              <w:tab/>
            </w:r>
            <w:r>
              <w:rPr>
                <w:noProof/>
                <w:webHidden/>
              </w:rPr>
              <w:fldChar w:fldCharType="begin"/>
            </w:r>
            <w:r>
              <w:rPr>
                <w:noProof/>
                <w:webHidden/>
              </w:rPr>
              <w:instrText xml:space="preserve"> PAGEREF _Toc204339676 \h </w:instrText>
            </w:r>
            <w:r>
              <w:rPr>
                <w:noProof/>
                <w:webHidden/>
              </w:rPr>
            </w:r>
            <w:r>
              <w:rPr>
                <w:noProof/>
                <w:webHidden/>
              </w:rPr>
              <w:fldChar w:fldCharType="separate"/>
            </w:r>
            <w:r>
              <w:rPr>
                <w:noProof/>
                <w:webHidden/>
              </w:rPr>
              <w:t>58</w:t>
            </w:r>
            <w:r>
              <w:rPr>
                <w:noProof/>
                <w:webHidden/>
              </w:rPr>
              <w:fldChar w:fldCharType="end"/>
            </w:r>
          </w:hyperlink>
        </w:p>
        <w:p w14:paraId="610D1143" w14:textId="42C3ADA9"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77" w:history="1">
            <w:r w:rsidRPr="003B2C7D">
              <w:rPr>
                <w:rStyle w:val="Hyperlink"/>
                <w:rFonts w:eastAsiaTheme="majorEastAsia"/>
                <w:noProof/>
              </w:rPr>
              <w:t>Chapter 7 – Reflection</w:t>
            </w:r>
            <w:r>
              <w:rPr>
                <w:noProof/>
                <w:webHidden/>
              </w:rPr>
              <w:tab/>
            </w:r>
            <w:r>
              <w:rPr>
                <w:noProof/>
                <w:webHidden/>
              </w:rPr>
              <w:fldChar w:fldCharType="begin"/>
            </w:r>
            <w:r>
              <w:rPr>
                <w:noProof/>
                <w:webHidden/>
              </w:rPr>
              <w:instrText xml:space="preserve"> PAGEREF _Toc204339677 \h </w:instrText>
            </w:r>
            <w:r>
              <w:rPr>
                <w:noProof/>
                <w:webHidden/>
              </w:rPr>
            </w:r>
            <w:r>
              <w:rPr>
                <w:noProof/>
                <w:webHidden/>
              </w:rPr>
              <w:fldChar w:fldCharType="separate"/>
            </w:r>
            <w:r>
              <w:rPr>
                <w:noProof/>
                <w:webHidden/>
              </w:rPr>
              <w:t>60</w:t>
            </w:r>
            <w:r>
              <w:rPr>
                <w:noProof/>
                <w:webHidden/>
              </w:rPr>
              <w:fldChar w:fldCharType="end"/>
            </w:r>
          </w:hyperlink>
        </w:p>
        <w:p w14:paraId="4D5C1BF8" w14:textId="14F020A6"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78" w:history="1">
            <w:r w:rsidRPr="003B2C7D">
              <w:rPr>
                <w:rStyle w:val="Hyperlink"/>
                <w:rFonts w:eastAsiaTheme="majorEastAsia"/>
                <w:noProof/>
              </w:rPr>
              <w:t>Chapter 8 – References</w:t>
            </w:r>
            <w:r>
              <w:rPr>
                <w:noProof/>
                <w:webHidden/>
              </w:rPr>
              <w:tab/>
            </w:r>
            <w:r>
              <w:rPr>
                <w:noProof/>
                <w:webHidden/>
              </w:rPr>
              <w:fldChar w:fldCharType="begin"/>
            </w:r>
            <w:r>
              <w:rPr>
                <w:noProof/>
                <w:webHidden/>
              </w:rPr>
              <w:instrText xml:space="preserve"> PAGEREF _Toc204339678 \h </w:instrText>
            </w:r>
            <w:r>
              <w:rPr>
                <w:noProof/>
                <w:webHidden/>
              </w:rPr>
            </w:r>
            <w:r>
              <w:rPr>
                <w:noProof/>
                <w:webHidden/>
              </w:rPr>
              <w:fldChar w:fldCharType="separate"/>
            </w:r>
            <w:r>
              <w:rPr>
                <w:noProof/>
                <w:webHidden/>
              </w:rPr>
              <w:t>61</w:t>
            </w:r>
            <w:r>
              <w:rPr>
                <w:noProof/>
                <w:webHidden/>
              </w:rPr>
              <w:fldChar w:fldCharType="end"/>
            </w:r>
          </w:hyperlink>
        </w:p>
        <w:p w14:paraId="61A9D0C2" w14:textId="24FD039F"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79" w:history="1">
            <w:r w:rsidRPr="003B2C7D">
              <w:rPr>
                <w:rStyle w:val="Hyperlink"/>
                <w:rFonts w:eastAsiaTheme="majorEastAsia"/>
                <w:noProof/>
              </w:rPr>
              <w:t>Chapter 9 – Bibliography</w:t>
            </w:r>
            <w:r>
              <w:rPr>
                <w:noProof/>
                <w:webHidden/>
              </w:rPr>
              <w:tab/>
            </w:r>
            <w:r>
              <w:rPr>
                <w:noProof/>
                <w:webHidden/>
              </w:rPr>
              <w:fldChar w:fldCharType="begin"/>
            </w:r>
            <w:r>
              <w:rPr>
                <w:noProof/>
                <w:webHidden/>
              </w:rPr>
              <w:instrText xml:space="preserve"> PAGEREF _Toc204339679 \h </w:instrText>
            </w:r>
            <w:r>
              <w:rPr>
                <w:noProof/>
                <w:webHidden/>
              </w:rPr>
            </w:r>
            <w:r>
              <w:rPr>
                <w:noProof/>
                <w:webHidden/>
              </w:rPr>
              <w:fldChar w:fldCharType="separate"/>
            </w:r>
            <w:r>
              <w:rPr>
                <w:noProof/>
                <w:webHidden/>
              </w:rPr>
              <w:t>69</w:t>
            </w:r>
            <w:r>
              <w:rPr>
                <w:noProof/>
                <w:webHidden/>
              </w:rPr>
              <w:fldChar w:fldCharType="end"/>
            </w:r>
          </w:hyperlink>
        </w:p>
        <w:p w14:paraId="4ABA903F" w14:textId="79B8B3FF" w:rsidR="00CF22B5" w:rsidRDefault="00CF22B5">
          <w:pPr>
            <w:pStyle w:val="TOC1"/>
            <w:tabs>
              <w:tab w:val="right" w:leader="dot" w:pos="9016"/>
            </w:tabs>
            <w:rPr>
              <w:rFonts w:asciiTheme="minorHAnsi" w:eastAsiaTheme="minorEastAsia" w:hAnsiTheme="minorHAnsi" w:cstheme="minorBidi"/>
              <w:noProof/>
              <w:kern w:val="2"/>
              <w14:ligatures w14:val="standardContextual"/>
            </w:rPr>
          </w:pPr>
          <w:hyperlink w:anchor="_Toc204339680" w:history="1">
            <w:r w:rsidRPr="003B2C7D">
              <w:rPr>
                <w:rStyle w:val="Hyperlink"/>
                <w:rFonts w:eastAsiaTheme="majorEastAsia"/>
                <w:noProof/>
              </w:rPr>
              <w:t>Appendices</w:t>
            </w:r>
            <w:r>
              <w:rPr>
                <w:noProof/>
                <w:webHidden/>
              </w:rPr>
              <w:tab/>
            </w:r>
            <w:r>
              <w:rPr>
                <w:noProof/>
                <w:webHidden/>
              </w:rPr>
              <w:fldChar w:fldCharType="begin"/>
            </w:r>
            <w:r>
              <w:rPr>
                <w:noProof/>
                <w:webHidden/>
              </w:rPr>
              <w:instrText xml:space="preserve"> PAGEREF _Toc204339680 \h </w:instrText>
            </w:r>
            <w:r>
              <w:rPr>
                <w:noProof/>
                <w:webHidden/>
              </w:rPr>
            </w:r>
            <w:r>
              <w:rPr>
                <w:noProof/>
                <w:webHidden/>
              </w:rPr>
              <w:fldChar w:fldCharType="separate"/>
            </w:r>
            <w:r>
              <w:rPr>
                <w:noProof/>
                <w:webHidden/>
              </w:rPr>
              <w:t>69</w:t>
            </w:r>
            <w:r>
              <w:rPr>
                <w:noProof/>
                <w:webHidden/>
              </w:rPr>
              <w:fldChar w:fldCharType="end"/>
            </w:r>
          </w:hyperlink>
        </w:p>
        <w:p w14:paraId="723C9EB2" w14:textId="11677952"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81" w:history="1">
            <w:r w:rsidRPr="003B2C7D">
              <w:rPr>
                <w:rStyle w:val="Hyperlink"/>
                <w:rFonts w:eastAsiaTheme="majorEastAsia"/>
                <w:noProof/>
              </w:rPr>
              <w:t>Appendix 1 – Predevelopment Survey</w:t>
            </w:r>
            <w:r>
              <w:rPr>
                <w:noProof/>
                <w:webHidden/>
              </w:rPr>
              <w:tab/>
            </w:r>
            <w:r>
              <w:rPr>
                <w:noProof/>
                <w:webHidden/>
              </w:rPr>
              <w:fldChar w:fldCharType="begin"/>
            </w:r>
            <w:r>
              <w:rPr>
                <w:noProof/>
                <w:webHidden/>
              </w:rPr>
              <w:instrText xml:space="preserve"> PAGEREF _Toc204339681 \h </w:instrText>
            </w:r>
            <w:r>
              <w:rPr>
                <w:noProof/>
                <w:webHidden/>
              </w:rPr>
            </w:r>
            <w:r>
              <w:rPr>
                <w:noProof/>
                <w:webHidden/>
              </w:rPr>
              <w:fldChar w:fldCharType="separate"/>
            </w:r>
            <w:r>
              <w:rPr>
                <w:noProof/>
                <w:webHidden/>
              </w:rPr>
              <w:t>69</w:t>
            </w:r>
            <w:r>
              <w:rPr>
                <w:noProof/>
                <w:webHidden/>
              </w:rPr>
              <w:fldChar w:fldCharType="end"/>
            </w:r>
          </w:hyperlink>
        </w:p>
        <w:p w14:paraId="1AA0FC64" w14:textId="0168288E"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82" w:history="1">
            <w:r w:rsidRPr="003B2C7D">
              <w:rPr>
                <w:rStyle w:val="Hyperlink"/>
                <w:rFonts w:eastAsiaTheme="majorEastAsia"/>
                <w:noProof/>
              </w:rPr>
              <w:t>Appendix 2 – SUS Survey</w:t>
            </w:r>
            <w:r>
              <w:rPr>
                <w:noProof/>
                <w:webHidden/>
              </w:rPr>
              <w:tab/>
            </w:r>
            <w:r>
              <w:rPr>
                <w:noProof/>
                <w:webHidden/>
              </w:rPr>
              <w:fldChar w:fldCharType="begin"/>
            </w:r>
            <w:r>
              <w:rPr>
                <w:noProof/>
                <w:webHidden/>
              </w:rPr>
              <w:instrText xml:space="preserve"> PAGEREF _Toc204339682 \h </w:instrText>
            </w:r>
            <w:r>
              <w:rPr>
                <w:noProof/>
                <w:webHidden/>
              </w:rPr>
            </w:r>
            <w:r>
              <w:rPr>
                <w:noProof/>
                <w:webHidden/>
              </w:rPr>
              <w:fldChar w:fldCharType="separate"/>
            </w:r>
            <w:r>
              <w:rPr>
                <w:noProof/>
                <w:webHidden/>
              </w:rPr>
              <w:t>69</w:t>
            </w:r>
            <w:r>
              <w:rPr>
                <w:noProof/>
                <w:webHidden/>
              </w:rPr>
              <w:fldChar w:fldCharType="end"/>
            </w:r>
          </w:hyperlink>
        </w:p>
        <w:p w14:paraId="2CFF4732" w14:textId="5B4EDF18"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83" w:history="1">
            <w:r w:rsidRPr="003B2C7D">
              <w:rPr>
                <w:rStyle w:val="Hyperlink"/>
                <w:rFonts w:eastAsiaTheme="majorEastAsia"/>
                <w:noProof/>
              </w:rPr>
              <w:t>Appendix 3 - Metrics and Measures</w:t>
            </w:r>
            <w:r>
              <w:rPr>
                <w:noProof/>
                <w:webHidden/>
              </w:rPr>
              <w:tab/>
            </w:r>
            <w:r>
              <w:rPr>
                <w:noProof/>
                <w:webHidden/>
              </w:rPr>
              <w:fldChar w:fldCharType="begin"/>
            </w:r>
            <w:r>
              <w:rPr>
                <w:noProof/>
                <w:webHidden/>
              </w:rPr>
              <w:instrText xml:space="preserve"> PAGEREF _Toc204339683 \h </w:instrText>
            </w:r>
            <w:r>
              <w:rPr>
                <w:noProof/>
                <w:webHidden/>
              </w:rPr>
            </w:r>
            <w:r>
              <w:rPr>
                <w:noProof/>
                <w:webHidden/>
              </w:rPr>
              <w:fldChar w:fldCharType="separate"/>
            </w:r>
            <w:r>
              <w:rPr>
                <w:noProof/>
                <w:webHidden/>
              </w:rPr>
              <w:t>70</w:t>
            </w:r>
            <w:r>
              <w:rPr>
                <w:noProof/>
                <w:webHidden/>
              </w:rPr>
              <w:fldChar w:fldCharType="end"/>
            </w:r>
          </w:hyperlink>
        </w:p>
        <w:p w14:paraId="585B0BD9" w14:textId="307ECF27"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84" w:history="1">
            <w:r w:rsidRPr="003B2C7D">
              <w:rPr>
                <w:rStyle w:val="Hyperlink"/>
                <w:rFonts w:eastAsiaTheme="majorEastAsia"/>
                <w:noProof/>
              </w:rPr>
              <w:t>Appendix 4 - Pre-Development Text Analysis</w:t>
            </w:r>
            <w:r>
              <w:rPr>
                <w:noProof/>
                <w:webHidden/>
              </w:rPr>
              <w:tab/>
            </w:r>
            <w:r>
              <w:rPr>
                <w:noProof/>
                <w:webHidden/>
              </w:rPr>
              <w:fldChar w:fldCharType="begin"/>
            </w:r>
            <w:r>
              <w:rPr>
                <w:noProof/>
                <w:webHidden/>
              </w:rPr>
              <w:instrText xml:space="preserve"> PAGEREF _Toc204339684 \h </w:instrText>
            </w:r>
            <w:r>
              <w:rPr>
                <w:noProof/>
                <w:webHidden/>
              </w:rPr>
            </w:r>
            <w:r>
              <w:rPr>
                <w:noProof/>
                <w:webHidden/>
              </w:rPr>
              <w:fldChar w:fldCharType="separate"/>
            </w:r>
            <w:r>
              <w:rPr>
                <w:noProof/>
                <w:webHidden/>
              </w:rPr>
              <w:t>71</w:t>
            </w:r>
            <w:r>
              <w:rPr>
                <w:noProof/>
                <w:webHidden/>
              </w:rPr>
              <w:fldChar w:fldCharType="end"/>
            </w:r>
          </w:hyperlink>
        </w:p>
        <w:p w14:paraId="37E276FF" w14:textId="5B6AC69A"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85" w:history="1">
            <w:r w:rsidRPr="003B2C7D">
              <w:rPr>
                <w:rStyle w:val="Hyperlink"/>
                <w:rFonts w:eastAsiaTheme="majorEastAsia"/>
                <w:noProof/>
              </w:rPr>
              <w:t>Appendix 5 – Word Counts</w:t>
            </w:r>
            <w:r>
              <w:rPr>
                <w:noProof/>
                <w:webHidden/>
              </w:rPr>
              <w:tab/>
            </w:r>
            <w:r>
              <w:rPr>
                <w:noProof/>
                <w:webHidden/>
              </w:rPr>
              <w:fldChar w:fldCharType="begin"/>
            </w:r>
            <w:r>
              <w:rPr>
                <w:noProof/>
                <w:webHidden/>
              </w:rPr>
              <w:instrText xml:space="preserve"> PAGEREF _Toc204339685 \h </w:instrText>
            </w:r>
            <w:r>
              <w:rPr>
                <w:noProof/>
                <w:webHidden/>
              </w:rPr>
            </w:r>
            <w:r>
              <w:rPr>
                <w:noProof/>
                <w:webHidden/>
              </w:rPr>
              <w:fldChar w:fldCharType="separate"/>
            </w:r>
            <w:r>
              <w:rPr>
                <w:noProof/>
                <w:webHidden/>
              </w:rPr>
              <w:t>73</w:t>
            </w:r>
            <w:r>
              <w:rPr>
                <w:noProof/>
                <w:webHidden/>
              </w:rPr>
              <w:fldChar w:fldCharType="end"/>
            </w:r>
          </w:hyperlink>
        </w:p>
        <w:p w14:paraId="05FBF573" w14:textId="2557926E"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86" w:history="1">
            <w:r w:rsidRPr="003B2C7D">
              <w:rPr>
                <w:rStyle w:val="Hyperlink"/>
                <w:rFonts w:eastAsiaTheme="majorEastAsia"/>
                <w:noProof/>
              </w:rPr>
              <w:t>Cluster 1</w:t>
            </w:r>
            <w:r>
              <w:rPr>
                <w:noProof/>
                <w:webHidden/>
              </w:rPr>
              <w:tab/>
            </w:r>
            <w:r>
              <w:rPr>
                <w:noProof/>
                <w:webHidden/>
              </w:rPr>
              <w:fldChar w:fldCharType="begin"/>
            </w:r>
            <w:r>
              <w:rPr>
                <w:noProof/>
                <w:webHidden/>
              </w:rPr>
              <w:instrText xml:space="preserve"> PAGEREF _Toc204339686 \h </w:instrText>
            </w:r>
            <w:r>
              <w:rPr>
                <w:noProof/>
                <w:webHidden/>
              </w:rPr>
            </w:r>
            <w:r>
              <w:rPr>
                <w:noProof/>
                <w:webHidden/>
              </w:rPr>
              <w:fldChar w:fldCharType="separate"/>
            </w:r>
            <w:r>
              <w:rPr>
                <w:noProof/>
                <w:webHidden/>
              </w:rPr>
              <w:t>73</w:t>
            </w:r>
            <w:r>
              <w:rPr>
                <w:noProof/>
                <w:webHidden/>
              </w:rPr>
              <w:fldChar w:fldCharType="end"/>
            </w:r>
          </w:hyperlink>
        </w:p>
        <w:p w14:paraId="2E03E3F7" w14:textId="327C357F"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87" w:history="1">
            <w:r w:rsidRPr="003B2C7D">
              <w:rPr>
                <w:rStyle w:val="Hyperlink"/>
                <w:rFonts w:eastAsiaTheme="majorEastAsia"/>
                <w:noProof/>
              </w:rPr>
              <w:t>Cluster 2</w:t>
            </w:r>
            <w:r>
              <w:rPr>
                <w:noProof/>
                <w:webHidden/>
              </w:rPr>
              <w:tab/>
            </w:r>
            <w:r>
              <w:rPr>
                <w:noProof/>
                <w:webHidden/>
              </w:rPr>
              <w:fldChar w:fldCharType="begin"/>
            </w:r>
            <w:r>
              <w:rPr>
                <w:noProof/>
                <w:webHidden/>
              </w:rPr>
              <w:instrText xml:space="preserve"> PAGEREF _Toc204339687 \h </w:instrText>
            </w:r>
            <w:r>
              <w:rPr>
                <w:noProof/>
                <w:webHidden/>
              </w:rPr>
            </w:r>
            <w:r>
              <w:rPr>
                <w:noProof/>
                <w:webHidden/>
              </w:rPr>
              <w:fldChar w:fldCharType="separate"/>
            </w:r>
            <w:r>
              <w:rPr>
                <w:noProof/>
                <w:webHidden/>
              </w:rPr>
              <w:t>73</w:t>
            </w:r>
            <w:r>
              <w:rPr>
                <w:noProof/>
                <w:webHidden/>
              </w:rPr>
              <w:fldChar w:fldCharType="end"/>
            </w:r>
          </w:hyperlink>
        </w:p>
        <w:p w14:paraId="664D547E" w14:textId="0FF98358"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88" w:history="1">
            <w:r w:rsidRPr="003B2C7D">
              <w:rPr>
                <w:rStyle w:val="Hyperlink"/>
                <w:rFonts w:eastAsiaTheme="majorEastAsia"/>
                <w:noProof/>
              </w:rPr>
              <w:t>Cluster 3</w:t>
            </w:r>
            <w:r>
              <w:rPr>
                <w:noProof/>
                <w:webHidden/>
              </w:rPr>
              <w:tab/>
            </w:r>
            <w:r>
              <w:rPr>
                <w:noProof/>
                <w:webHidden/>
              </w:rPr>
              <w:fldChar w:fldCharType="begin"/>
            </w:r>
            <w:r>
              <w:rPr>
                <w:noProof/>
                <w:webHidden/>
              </w:rPr>
              <w:instrText xml:space="preserve"> PAGEREF _Toc204339688 \h </w:instrText>
            </w:r>
            <w:r>
              <w:rPr>
                <w:noProof/>
                <w:webHidden/>
              </w:rPr>
            </w:r>
            <w:r>
              <w:rPr>
                <w:noProof/>
                <w:webHidden/>
              </w:rPr>
              <w:fldChar w:fldCharType="separate"/>
            </w:r>
            <w:r>
              <w:rPr>
                <w:noProof/>
                <w:webHidden/>
              </w:rPr>
              <w:t>73</w:t>
            </w:r>
            <w:r>
              <w:rPr>
                <w:noProof/>
                <w:webHidden/>
              </w:rPr>
              <w:fldChar w:fldCharType="end"/>
            </w:r>
          </w:hyperlink>
        </w:p>
        <w:p w14:paraId="3FAF56D7" w14:textId="4A68A6FB" w:rsidR="00CF22B5" w:rsidRDefault="00CF22B5">
          <w:pPr>
            <w:pStyle w:val="TOC3"/>
            <w:tabs>
              <w:tab w:val="right" w:leader="dot" w:pos="9016"/>
            </w:tabs>
            <w:rPr>
              <w:rFonts w:asciiTheme="minorHAnsi" w:eastAsiaTheme="minorEastAsia" w:hAnsiTheme="minorHAnsi" w:cstheme="minorBidi"/>
              <w:noProof/>
              <w:kern w:val="2"/>
              <w14:ligatures w14:val="standardContextual"/>
            </w:rPr>
          </w:pPr>
          <w:hyperlink w:anchor="_Toc204339689" w:history="1">
            <w:r w:rsidRPr="003B2C7D">
              <w:rPr>
                <w:rStyle w:val="Hyperlink"/>
                <w:rFonts w:eastAsiaTheme="majorEastAsia"/>
                <w:noProof/>
              </w:rPr>
              <w:t>Cluster 4</w:t>
            </w:r>
            <w:r>
              <w:rPr>
                <w:noProof/>
                <w:webHidden/>
              </w:rPr>
              <w:tab/>
            </w:r>
            <w:r>
              <w:rPr>
                <w:noProof/>
                <w:webHidden/>
              </w:rPr>
              <w:fldChar w:fldCharType="begin"/>
            </w:r>
            <w:r>
              <w:rPr>
                <w:noProof/>
                <w:webHidden/>
              </w:rPr>
              <w:instrText xml:space="preserve"> PAGEREF _Toc204339689 \h </w:instrText>
            </w:r>
            <w:r>
              <w:rPr>
                <w:noProof/>
                <w:webHidden/>
              </w:rPr>
            </w:r>
            <w:r>
              <w:rPr>
                <w:noProof/>
                <w:webHidden/>
              </w:rPr>
              <w:fldChar w:fldCharType="separate"/>
            </w:r>
            <w:r>
              <w:rPr>
                <w:noProof/>
                <w:webHidden/>
              </w:rPr>
              <w:t>74</w:t>
            </w:r>
            <w:r>
              <w:rPr>
                <w:noProof/>
                <w:webHidden/>
              </w:rPr>
              <w:fldChar w:fldCharType="end"/>
            </w:r>
          </w:hyperlink>
        </w:p>
        <w:p w14:paraId="44A3539E" w14:textId="02804BF6"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0" w:history="1">
            <w:r w:rsidRPr="003B2C7D">
              <w:rPr>
                <w:rStyle w:val="Hyperlink"/>
                <w:rFonts w:eastAsiaTheme="majorEastAsia"/>
                <w:noProof/>
              </w:rPr>
              <w:t>Appendix 6 - Referrals SQL Script</w:t>
            </w:r>
            <w:r>
              <w:rPr>
                <w:noProof/>
                <w:webHidden/>
              </w:rPr>
              <w:tab/>
            </w:r>
            <w:r>
              <w:rPr>
                <w:noProof/>
                <w:webHidden/>
              </w:rPr>
              <w:fldChar w:fldCharType="begin"/>
            </w:r>
            <w:r>
              <w:rPr>
                <w:noProof/>
                <w:webHidden/>
              </w:rPr>
              <w:instrText xml:space="preserve"> PAGEREF _Toc204339690 \h </w:instrText>
            </w:r>
            <w:r>
              <w:rPr>
                <w:noProof/>
                <w:webHidden/>
              </w:rPr>
            </w:r>
            <w:r>
              <w:rPr>
                <w:noProof/>
                <w:webHidden/>
              </w:rPr>
              <w:fldChar w:fldCharType="separate"/>
            </w:r>
            <w:r>
              <w:rPr>
                <w:noProof/>
                <w:webHidden/>
              </w:rPr>
              <w:t>74</w:t>
            </w:r>
            <w:r>
              <w:rPr>
                <w:noProof/>
                <w:webHidden/>
              </w:rPr>
              <w:fldChar w:fldCharType="end"/>
            </w:r>
          </w:hyperlink>
        </w:p>
        <w:p w14:paraId="48CBA240" w14:textId="782A3FDA"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1" w:history="1">
            <w:r w:rsidRPr="003B2C7D">
              <w:rPr>
                <w:rStyle w:val="Hyperlink"/>
                <w:rFonts w:eastAsiaTheme="majorEastAsia"/>
                <w:noProof/>
              </w:rPr>
              <w:t>Appendix 7 - Activity SQL Script</w:t>
            </w:r>
            <w:r>
              <w:rPr>
                <w:noProof/>
                <w:webHidden/>
              </w:rPr>
              <w:tab/>
            </w:r>
            <w:r>
              <w:rPr>
                <w:noProof/>
                <w:webHidden/>
              </w:rPr>
              <w:fldChar w:fldCharType="begin"/>
            </w:r>
            <w:r>
              <w:rPr>
                <w:noProof/>
                <w:webHidden/>
              </w:rPr>
              <w:instrText xml:space="preserve"> PAGEREF _Toc204339691 \h </w:instrText>
            </w:r>
            <w:r>
              <w:rPr>
                <w:noProof/>
                <w:webHidden/>
              </w:rPr>
            </w:r>
            <w:r>
              <w:rPr>
                <w:noProof/>
                <w:webHidden/>
              </w:rPr>
              <w:fldChar w:fldCharType="separate"/>
            </w:r>
            <w:r>
              <w:rPr>
                <w:noProof/>
                <w:webHidden/>
              </w:rPr>
              <w:t>75</w:t>
            </w:r>
            <w:r>
              <w:rPr>
                <w:noProof/>
                <w:webHidden/>
              </w:rPr>
              <w:fldChar w:fldCharType="end"/>
            </w:r>
          </w:hyperlink>
        </w:p>
        <w:p w14:paraId="471C4086" w14:textId="4984F640"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2" w:history="1">
            <w:r w:rsidRPr="003B2C7D">
              <w:rPr>
                <w:rStyle w:val="Hyperlink"/>
                <w:rFonts w:eastAsiaTheme="majorEastAsia"/>
                <w:noProof/>
              </w:rPr>
              <w:t>Appendix 8 - Dax Measures</w:t>
            </w:r>
            <w:r>
              <w:rPr>
                <w:noProof/>
                <w:webHidden/>
              </w:rPr>
              <w:tab/>
            </w:r>
            <w:r>
              <w:rPr>
                <w:noProof/>
                <w:webHidden/>
              </w:rPr>
              <w:fldChar w:fldCharType="begin"/>
            </w:r>
            <w:r>
              <w:rPr>
                <w:noProof/>
                <w:webHidden/>
              </w:rPr>
              <w:instrText xml:space="preserve"> PAGEREF _Toc204339692 \h </w:instrText>
            </w:r>
            <w:r>
              <w:rPr>
                <w:noProof/>
                <w:webHidden/>
              </w:rPr>
            </w:r>
            <w:r>
              <w:rPr>
                <w:noProof/>
                <w:webHidden/>
              </w:rPr>
              <w:fldChar w:fldCharType="separate"/>
            </w:r>
            <w:r>
              <w:rPr>
                <w:noProof/>
                <w:webHidden/>
              </w:rPr>
              <w:t>77</w:t>
            </w:r>
            <w:r>
              <w:rPr>
                <w:noProof/>
                <w:webHidden/>
              </w:rPr>
              <w:fldChar w:fldCharType="end"/>
            </w:r>
          </w:hyperlink>
        </w:p>
        <w:p w14:paraId="21E43544" w14:textId="3647FCC6"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3" w:history="1">
            <w:r w:rsidRPr="003B2C7D">
              <w:rPr>
                <w:rStyle w:val="Hyperlink"/>
                <w:rFonts w:eastAsiaTheme="majorEastAsia"/>
                <w:noProof/>
              </w:rPr>
              <w:t>Appendix 9 - Sus Response Answers</w:t>
            </w:r>
            <w:r>
              <w:rPr>
                <w:noProof/>
                <w:webHidden/>
              </w:rPr>
              <w:tab/>
            </w:r>
            <w:r>
              <w:rPr>
                <w:noProof/>
                <w:webHidden/>
              </w:rPr>
              <w:fldChar w:fldCharType="begin"/>
            </w:r>
            <w:r>
              <w:rPr>
                <w:noProof/>
                <w:webHidden/>
              </w:rPr>
              <w:instrText xml:space="preserve"> PAGEREF _Toc204339693 \h </w:instrText>
            </w:r>
            <w:r>
              <w:rPr>
                <w:noProof/>
                <w:webHidden/>
              </w:rPr>
            </w:r>
            <w:r>
              <w:rPr>
                <w:noProof/>
                <w:webHidden/>
              </w:rPr>
              <w:fldChar w:fldCharType="separate"/>
            </w:r>
            <w:r>
              <w:rPr>
                <w:noProof/>
                <w:webHidden/>
              </w:rPr>
              <w:t>86</w:t>
            </w:r>
            <w:r>
              <w:rPr>
                <w:noProof/>
                <w:webHidden/>
              </w:rPr>
              <w:fldChar w:fldCharType="end"/>
            </w:r>
          </w:hyperlink>
        </w:p>
        <w:p w14:paraId="4ADC2A59" w14:textId="11F6D837"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4" w:history="1">
            <w:r w:rsidRPr="003B2C7D">
              <w:rPr>
                <w:rStyle w:val="Hyperlink"/>
                <w:rFonts w:eastAsiaTheme="majorEastAsia"/>
                <w:noProof/>
              </w:rPr>
              <w:t>Appendix 10 – Sus Scoring Criteria</w:t>
            </w:r>
            <w:r>
              <w:rPr>
                <w:noProof/>
                <w:webHidden/>
              </w:rPr>
              <w:tab/>
            </w:r>
            <w:r>
              <w:rPr>
                <w:noProof/>
                <w:webHidden/>
              </w:rPr>
              <w:fldChar w:fldCharType="begin"/>
            </w:r>
            <w:r>
              <w:rPr>
                <w:noProof/>
                <w:webHidden/>
              </w:rPr>
              <w:instrText xml:space="preserve"> PAGEREF _Toc204339694 \h </w:instrText>
            </w:r>
            <w:r>
              <w:rPr>
                <w:noProof/>
                <w:webHidden/>
              </w:rPr>
            </w:r>
            <w:r>
              <w:rPr>
                <w:noProof/>
                <w:webHidden/>
              </w:rPr>
              <w:fldChar w:fldCharType="separate"/>
            </w:r>
            <w:r>
              <w:rPr>
                <w:noProof/>
                <w:webHidden/>
              </w:rPr>
              <w:t>86</w:t>
            </w:r>
            <w:r>
              <w:rPr>
                <w:noProof/>
                <w:webHidden/>
              </w:rPr>
              <w:fldChar w:fldCharType="end"/>
            </w:r>
          </w:hyperlink>
        </w:p>
        <w:p w14:paraId="7B517E75" w14:textId="0DC4B650"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5" w:history="1">
            <w:r w:rsidRPr="003B2C7D">
              <w:rPr>
                <w:rStyle w:val="Hyperlink"/>
                <w:rFonts w:eastAsiaTheme="majorEastAsia"/>
                <w:noProof/>
              </w:rPr>
              <w:t>Appendix 11 - Sus Scoring Script</w:t>
            </w:r>
            <w:r>
              <w:rPr>
                <w:noProof/>
                <w:webHidden/>
              </w:rPr>
              <w:tab/>
            </w:r>
            <w:r>
              <w:rPr>
                <w:noProof/>
                <w:webHidden/>
              </w:rPr>
              <w:fldChar w:fldCharType="begin"/>
            </w:r>
            <w:r>
              <w:rPr>
                <w:noProof/>
                <w:webHidden/>
              </w:rPr>
              <w:instrText xml:space="preserve"> PAGEREF _Toc204339695 \h </w:instrText>
            </w:r>
            <w:r>
              <w:rPr>
                <w:noProof/>
                <w:webHidden/>
              </w:rPr>
            </w:r>
            <w:r>
              <w:rPr>
                <w:noProof/>
                <w:webHidden/>
              </w:rPr>
              <w:fldChar w:fldCharType="separate"/>
            </w:r>
            <w:r>
              <w:rPr>
                <w:noProof/>
                <w:webHidden/>
              </w:rPr>
              <w:t>87</w:t>
            </w:r>
            <w:r>
              <w:rPr>
                <w:noProof/>
                <w:webHidden/>
              </w:rPr>
              <w:fldChar w:fldCharType="end"/>
            </w:r>
          </w:hyperlink>
        </w:p>
        <w:p w14:paraId="006D3E73" w14:textId="703B5F1D"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6" w:history="1">
            <w:r w:rsidRPr="003B2C7D">
              <w:rPr>
                <w:rStyle w:val="Hyperlink"/>
                <w:rFonts w:eastAsiaTheme="majorEastAsia"/>
                <w:noProof/>
              </w:rPr>
              <w:t>Appendix 12 - Sus Scoring visual Script</w:t>
            </w:r>
            <w:r>
              <w:rPr>
                <w:noProof/>
                <w:webHidden/>
              </w:rPr>
              <w:tab/>
            </w:r>
            <w:r>
              <w:rPr>
                <w:noProof/>
                <w:webHidden/>
              </w:rPr>
              <w:fldChar w:fldCharType="begin"/>
            </w:r>
            <w:r>
              <w:rPr>
                <w:noProof/>
                <w:webHidden/>
              </w:rPr>
              <w:instrText xml:space="preserve"> PAGEREF _Toc204339696 \h </w:instrText>
            </w:r>
            <w:r>
              <w:rPr>
                <w:noProof/>
                <w:webHidden/>
              </w:rPr>
            </w:r>
            <w:r>
              <w:rPr>
                <w:noProof/>
                <w:webHidden/>
              </w:rPr>
              <w:fldChar w:fldCharType="separate"/>
            </w:r>
            <w:r>
              <w:rPr>
                <w:noProof/>
                <w:webHidden/>
              </w:rPr>
              <w:t>88</w:t>
            </w:r>
            <w:r>
              <w:rPr>
                <w:noProof/>
                <w:webHidden/>
              </w:rPr>
              <w:fldChar w:fldCharType="end"/>
            </w:r>
          </w:hyperlink>
        </w:p>
        <w:p w14:paraId="7A0183A3" w14:textId="56AE85C5"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7" w:history="1">
            <w:r w:rsidRPr="003B2C7D">
              <w:rPr>
                <w:rStyle w:val="Hyperlink"/>
                <w:rFonts w:eastAsiaTheme="majorEastAsia"/>
                <w:noProof/>
              </w:rPr>
              <w:t>Appendix 13 – Eye Tracking Visuals</w:t>
            </w:r>
            <w:r>
              <w:rPr>
                <w:noProof/>
                <w:webHidden/>
              </w:rPr>
              <w:tab/>
            </w:r>
            <w:r>
              <w:rPr>
                <w:noProof/>
                <w:webHidden/>
              </w:rPr>
              <w:fldChar w:fldCharType="begin"/>
            </w:r>
            <w:r>
              <w:rPr>
                <w:noProof/>
                <w:webHidden/>
              </w:rPr>
              <w:instrText xml:space="preserve"> PAGEREF _Toc204339697 \h </w:instrText>
            </w:r>
            <w:r>
              <w:rPr>
                <w:noProof/>
                <w:webHidden/>
              </w:rPr>
            </w:r>
            <w:r>
              <w:rPr>
                <w:noProof/>
                <w:webHidden/>
              </w:rPr>
              <w:fldChar w:fldCharType="separate"/>
            </w:r>
            <w:r>
              <w:rPr>
                <w:noProof/>
                <w:webHidden/>
              </w:rPr>
              <w:t>88</w:t>
            </w:r>
            <w:r>
              <w:rPr>
                <w:noProof/>
                <w:webHidden/>
              </w:rPr>
              <w:fldChar w:fldCharType="end"/>
            </w:r>
          </w:hyperlink>
        </w:p>
        <w:p w14:paraId="2723F775" w14:textId="68421B63" w:rsidR="00CF22B5" w:rsidRDefault="00CF22B5">
          <w:pPr>
            <w:pStyle w:val="TOC2"/>
            <w:tabs>
              <w:tab w:val="right" w:leader="dot" w:pos="9016"/>
            </w:tabs>
            <w:rPr>
              <w:rFonts w:asciiTheme="minorHAnsi" w:eastAsiaTheme="minorEastAsia" w:hAnsiTheme="minorHAnsi" w:cstheme="minorBidi"/>
              <w:noProof/>
              <w:kern w:val="2"/>
              <w14:ligatures w14:val="standardContextual"/>
            </w:rPr>
          </w:pPr>
          <w:hyperlink w:anchor="_Toc204339698" w:history="1">
            <w:r w:rsidRPr="003B2C7D">
              <w:rPr>
                <w:rStyle w:val="Hyperlink"/>
                <w:rFonts w:eastAsiaTheme="majorEastAsia"/>
                <w:noProof/>
              </w:rPr>
              <w:t>Appendix 14 - Think-Aloud Session Transcript</w:t>
            </w:r>
            <w:r>
              <w:rPr>
                <w:noProof/>
                <w:webHidden/>
              </w:rPr>
              <w:tab/>
            </w:r>
            <w:r>
              <w:rPr>
                <w:noProof/>
                <w:webHidden/>
              </w:rPr>
              <w:fldChar w:fldCharType="begin"/>
            </w:r>
            <w:r>
              <w:rPr>
                <w:noProof/>
                <w:webHidden/>
              </w:rPr>
              <w:instrText xml:space="preserve"> PAGEREF _Toc204339698 \h </w:instrText>
            </w:r>
            <w:r>
              <w:rPr>
                <w:noProof/>
                <w:webHidden/>
              </w:rPr>
            </w:r>
            <w:r>
              <w:rPr>
                <w:noProof/>
                <w:webHidden/>
              </w:rPr>
              <w:fldChar w:fldCharType="separate"/>
            </w:r>
            <w:r>
              <w:rPr>
                <w:noProof/>
                <w:webHidden/>
              </w:rPr>
              <w:t>90</w:t>
            </w:r>
            <w:r>
              <w:rPr>
                <w:noProof/>
                <w:webHidden/>
              </w:rPr>
              <w:fldChar w:fldCharType="end"/>
            </w:r>
          </w:hyperlink>
        </w:p>
        <w:p w14:paraId="62451FC5" w14:textId="29D91075" w:rsidR="00646A19" w:rsidRPr="00260075" w:rsidRDefault="00646A19">
          <w:r w:rsidRPr="00260075">
            <w:rPr>
              <w:b/>
              <w:bCs/>
              <w:noProof/>
            </w:rPr>
            <w:fldChar w:fldCharType="end"/>
          </w:r>
        </w:p>
      </w:sdtContent>
    </w:sdt>
    <w:p w14:paraId="29F24856" w14:textId="681116D5" w:rsidR="00646A19" w:rsidRPr="00260075" w:rsidRDefault="00646A19" w:rsidP="00B41996"/>
    <w:p w14:paraId="792B9AA4" w14:textId="77777777" w:rsidR="005E0586" w:rsidRDefault="005E0586">
      <w:pPr>
        <w:spacing w:after="200" w:line="276" w:lineRule="auto"/>
        <w:rPr>
          <w:rFonts w:eastAsiaTheme="majorEastAsia"/>
          <w:color w:val="365F91" w:themeColor="accent1" w:themeShade="BF"/>
          <w:sz w:val="32"/>
          <w:szCs w:val="32"/>
          <w:lang w:val="en-US"/>
        </w:rPr>
      </w:pPr>
      <w:r>
        <w:rPr>
          <w:rFonts w:eastAsiaTheme="majorEastAsia"/>
          <w:color w:val="365F91" w:themeColor="accent1" w:themeShade="BF"/>
          <w:sz w:val="32"/>
          <w:szCs w:val="32"/>
          <w:lang w:val="en-US"/>
        </w:rPr>
        <w:br w:type="page"/>
      </w:r>
    </w:p>
    <w:p w14:paraId="72A5E83B" w14:textId="676DC501" w:rsidR="00646A19" w:rsidRPr="004B7F00" w:rsidRDefault="004B7F00">
      <w:pPr>
        <w:spacing w:after="200" w:line="276" w:lineRule="auto"/>
        <w:rPr>
          <w:rFonts w:eastAsiaTheme="majorEastAsia"/>
          <w:color w:val="365F91" w:themeColor="accent1" w:themeShade="BF"/>
          <w:sz w:val="32"/>
          <w:szCs w:val="32"/>
          <w:lang w:val="en-US"/>
        </w:rPr>
      </w:pPr>
      <w:r w:rsidRPr="004B7F00">
        <w:rPr>
          <w:rFonts w:eastAsiaTheme="majorEastAsia"/>
          <w:color w:val="365F91" w:themeColor="accent1" w:themeShade="BF"/>
          <w:sz w:val="32"/>
          <w:szCs w:val="32"/>
          <w:lang w:val="en-US"/>
        </w:rPr>
        <w:lastRenderedPageBreak/>
        <w:t>Table Of Figures</w:t>
      </w:r>
    </w:p>
    <w:p w14:paraId="343396F2" w14:textId="697F7D91" w:rsidR="00572009" w:rsidRDefault="005068BC">
      <w:pPr>
        <w:pStyle w:val="TableofFigures"/>
        <w:tabs>
          <w:tab w:val="right" w:leader="dot" w:pos="9016"/>
        </w:tabs>
        <w:rPr>
          <w:rFonts w:asciiTheme="minorHAnsi" w:eastAsiaTheme="minorEastAsia" w:hAnsiTheme="minorHAnsi" w:cstheme="minorBidi"/>
          <w:noProof/>
          <w:kern w:val="2"/>
          <w14:ligatures w14:val="standardContextual"/>
        </w:rPr>
      </w:pPr>
      <w:r w:rsidRPr="00260075">
        <w:fldChar w:fldCharType="begin"/>
      </w:r>
      <w:r w:rsidRPr="00260075">
        <w:instrText xml:space="preserve"> TOC \h \z \c "Figure" </w:instrText>
      </w:r>
      <w:r w:rsidRPr="00260075">
        <w:fldChar w:fldCharType="separate"/>
      </w:r>
      <w:hyperlink w:anchor="_Toc204339699" w:history="1">
        <w:r w:rsidR="00572009" w:rsidRPr="00FB5A3B">
          <w:rPr>
            <w:rStyle w:val="Hyperlink"/>
            <w:noProof/>
          </w:rPr>
          <w:t>Figure 1 - UX Honeycomb [39]</w:t>
        </w:r>
        <w:r w:rsidR="00572009">
          <w:rPr>
            <w:noProof/>
            <w:webHidden/>
          </w:rPr>
          <w:tab/>
        </w:r>
        <w:r w:rsidR="00572009">
          <w:rPr>
            <w:noProof/>
            <w:webHidden/>
          </w:rPr>
          <w:fldChar w:fldCharType="begin"/>
        </w:r>
        <w:r w:rsidR="00572009">
          <w:rPr>
            <w:noProof/>
            <w:webHidden/>
          </w:rPr>
          <w:instrText xml:space="preserve"> PAGEREF _Toc204339699 \h </w:instrText>
        </w:r>
        <w:r w:rsidR="00572009">
          <w:rPr>
            <w:noProof/>
            <w:webHidden/>
          </w:rPr>
        </w:r>
        <w:r w:rsidR="00572009">
          <w:rPr>
            <w:noProof/>
            <w:webHidden/>
          </w:rPr>
          <w:fldChar w:fldCharType="separate"/>
        </w:r>
        <w:r w:rsidR="00572009">
          <w:rPr>
            <w:noProof/>
            <w:webHidden/>
          </w:rPr>
          <w:t>16</w:t>
        </w:r>
        <w:r w:rsidR="00572009">
          <w:rPr>
            <w:noProof/>
            <w:webHidden/>
          </w:rPr>
          <w:fldChar w:fldCharType="end"/>
        </w:r>
      </w:hyperlink>
    </w:p>
    <w:p w14:paraId="3A32A44C" w14:textId="53B67856"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0" w:history="1">
        <w:r w:rsidRPr="00FB5A3B">
          <w:rPr>
            <w:rStyle w:val="Hyperlink"/>
            <w:noProof/>
          </w:rPr>
          <w:t>Figure 2 - NHS England Dashboard – 1 [52]</w:t>
        </w:r>
        <w:r>
          <w:rPr>
            <w:noProof/>
            <w:webHidden/>
          </w:rPr>
          <w:tab/>
        </w:r>
        <w:r>
          <w:rPr>
            <w:noProof/>
            <w:webHidden/>
          </w:rPr>
          <w:fldChar w:fldCharType="begin"/>
        </w:r>
        <w:r>
          <w:rPr>
            <w:noProof/>
            <w:webHidden/>
          </w:rPr>
          <w:instrText xml:space="preserve"> PAGEREF _Toc204339700 \h </w:instrText>
        </w:r>
        <w:r>
          <w:rPr>
            <w:noProof/>
            <w:webHidden/>
          </w:rPr>
        </w:r>
        <w:r>
          <w:rPr>
            <w:noProof/>
            <w:webHidden/>
          </w:rPr>
          <w:fldChar w:fldCharType="separate"/>
        </w:r>
        <w:r>
          <w:rPr>
            <w:noProof/>
            <w:webHidden/>
          </w:rPr>
          <w:t>18</w:t>
        </w:r>
        <w:r>
          <w:rPr>
            <w:noProof/>
            <w:webHidden/>
          </w:rPr>
          <w:fldChar w:fldCharType="end"/>
        </w:r>
      </w:hyperlink>
    </w:p>
    <w:p w14:paraId="43D5BE0B" w14:textId="3D87C17C"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1" w:history="1">
        <w:r w:rsidRPr="00FB5A3B">
          <w:rPr>
            <w:rStyle w:val="Hyperlink"/>
            <w:noProof/>
          </w:rPr>
          <w:t>Figure 3 - NHS England Dashboard - 2 [51]</w:t>
        </w:r>
        <w:r>
          <w:rPr>
            <w:noProof/>
            <w:webHidden/>
          </w:rPr>
          <w:tab/>
        </w:r>
        <w:r>
          <w:rPr>
            <w:noProof/>
            <w:webHidden/>
          </w:rPr>
          <w:fldChar w:fldCharType="begin"/>
        </w:r>
        <w:r>
          <w:rPr>
            <w:noProof/>
            <w:webHidden/>
          </w:rPr>
          <w:instrText xml:space="preserve"> PAGEREF _Toc204339701 \h </w:instrText>
        </w:r>
        <w:r>
          <w:rPr>
            <w:noProof/>
            <w:webHidden/>
          </w:rPr>
        </w:r>
        <w:r>
          <w:rPr>
            <w:noProof/>
            <w:webHidden/>
          </w:rPr>
          <w:fldChar w:fldCharType="separate"/>
        </w:r>
        <w:r>
          <w:rPr>
            <w:noProof/>
            <w:webHidden/>
          </w:rPr>
          <w:t>19</w:t>
        </w:r>
        <w:r>
          <w:rPr>
            <w:noProof/>
            <w:webHidden/>
          </w:rPr>
          <w:fldChar w:fldCharType="end"/>
        </w:r>
      </w:hyperlink>
    </w:p>
    <w:p w14:paraId="79E87BF1" w14:textId="25CB0E9E"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2" w:history="1">
        <w:r w:rsidRPr="00FB5A3B">
          <w:rPr>
            <w:rStyle w:val="Hyperlink"/>
            <w:noProof/>
          </w:rPr>
          <w:t>Figure 4 - NHS Scotland Dashboard -1 [53]</w:t>
        </w:r>
        <w:r>
          <w:rPr>
            <w:noProof/>
            <w:webHidden/>
          </w:rPr>
          <w:tab/>
        </w:r>
        <w:r>
          <w:rPr>
            <w:noProof/>
            <w:webHidden/>
          </w:rPr>
          <w:fldChar w:fldCharType="begin"/>
        </w:r>
        <w:r>
          <w:rPr>
            <w:noProof/>
            <w:webHidden/>
          </w:rPr>
          <w:instrText xml:space="preserve"> PAGEREF _Toc204339702 \h </w:instrText>
        </w:r>
        <w:r>
          <w:rPr>
            <w:noProof/>
            <w:webHidden/>
          </w:rPr>
        </w:r>
        <w:r>
          <w:rPr>
            <w:noProof/>
            <w:webHidden/>
          </w:rPr>
          <w:fldChar w:fldCharType="separate"/>
        </w:r>
        <w:r>
          <w:rPr>
            <w:noProof/>
            <w:webHidden/>
          </w:rPr>
          <w:t>19</w:t>
        </w:r>
        <w:r>
          <w:rPr>
            <w:noProof/>
            <w:webHidden/>
          </w:rPr>
          <w:fldChar w:fldCharType="end"/>
        </w:r>
      </w:hyperlink>
    </w:p>
    <w:p w14:paraId="66E7C57C" w14:textId="66469716"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3" w:history="1">
        <w:r w:rsidRPr="00FB5A3B">
          <w:rPr>
            <w:rStyle w:val="Hyperlink"/>
            <w:noProof/>
          </w:rPr>
          <w:t>Figure 5  - NHS Scotland Dashboard -2 [53]</w:t>
        </w:r>
        <w:r>
          <w:rPr>
            <w:noProof/>
            <w:webHidden/>
          </w:rPr>
          <w:tab/>
        </w:r>
        <w:r>
          <w:rPr>
            <w:noProof/>
            <w:webHidden/>
          </w:rPr>
          <w:fldChar w:fldCharType="begin"/>
        </w:r>
        <w:r>
          <w:rPr>
            <w:noProof/>
            <w:webHidden/>
          </w:rPr>
          <w:instrText xml:space="preserve"> PAGEREF _Toc204339703 \h </w:instrText>
        </w:r>
        <w:r>
          <w:rPr>
            <w:noProof/>
            <w:webHidden/>
          </w:rPr>
        </w:r>
        <w:r>
          <w:rPr>
            <w:noProof/>
            <w:webHidden/>
          </w:rPr>
          <w:fldChar w:fldCharType="separate"/>
        </w:r>
        <w:r>
          <w:rPr>
            <w:noProof/>
            <w:webHidden/>
          </w:rPr>
          <w:t>20</w:t>
        </w:r>
        <w:r>
          <w:rPr>
            <w:noProof/>
            <w:webHidden/>
          </w:rPr>
          <w:fldChar w:fldCharType="end"/>
        </w:r>
      </w:hyperlink>
    </w:p>
    <w:p w14:paraId="6490067A" w14:textId="6D918D75"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4" w:history="1">
        <w:r w:rsidRPr="00FB5A3B">
          <w:rPr>
            <w:rStyle w:val="Hyperlink"/>
            <w:noProof/>
          </w:rPr>
          <w:t>Figure 6 - NHS Wales Dashboard – 1 [54]</w:t>
        </w:r>
        <w:r>
          <w:rPr>
            <w:noProof/>
            <w:webHidden/>
          </w:rPr>
          <w:tab/>
        </w:r>
        <w:r>
          <w:rPr>
            <w:noProof/>
            <w:webHidden/>
          </w:rPr>
          <w:fldChar w:fldCharType="begin"/>
        </w:r>
        <w:r>
          <w:rPr>
            <w:noProof/>
            <w:webHidden/>
          </w:rPr>
          <w:instrText xml:space="preserve"> PAGEREF _Toc204339704 \h </w:instrText>
        </w:r>
        <w:r>
          <w:rPr>
            <w:noProof/>
            <w:webHidden/>
          </w:rPr>
        </w:r>
        <w:r>
          <w:rPr>
            <w:noProof/>
            <w:webHidden/>
          </w:rPr>
          <w:fldChar w:fldCharType="separate"/>
        </w:r>
        <w:r>
          <w:rPr>
            <w:noProof/>
            <w:webHidden/>
          </w:rPr>
          <w:t>20</w:t>
        </w:r>
        <w:r>
          <w:rPr>
            <w:noProof/>
            <w:webHidden/>
          </w:rPr>
          <w:fldChar w:fldCharType="end"/>
        </w:r>
      </w:hyperlink>
    </w:p>
    <w:p w14:paraId="04556DC3" w14:textId="29B0F274"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5" w:history="1">
        <w:r w:rsidRPr="00FB5A3B">
          <w:rPr>
            <w:rStyle w:val="Hyperlink"/>
            <w:noProof/>
          </w:rPr>
          <w:t>Figure 7 – NHS Northern Ireland Dashboard – 1 [55]</w:t>
        </w:r>
        <w:r>
          <w:rPr>
            <w:noProof/>
            <w:webHidden/>
          </w:rPr>
          <w:tab/>
        </w:r>
        <w:r>
          <w:rPr>
            <w:noProof/>
            <w:webHidden/>
          </w:rPr>
          <w:fldChar w:fldCharType="begin"/>
        </w:r>
        <w:r>
          <w:rPr>
            <w:noProof/>
            <w:webHidden/>
          </w:rPr>
          <w:instrText xml:space="preserve"> PAGEREF _Toc204339705 \h </w:instrText>
        </w:r>
        <w:r>
          <w:rPr>
            <w:noProof/>
            <w:webHidden/>
          </w:rPr>
        </w:r>
        <w:r>
          <w:rPr>
            <w:noProof/>
            <w:webHidden/>
          </w:rPr>
          <w:fldChar w:fldCharType="separate"/>
        </w:r>
        <w:r>
          <w:rPr>
            <w:noProof/>
            <w:webHidden/>
          </w:rPr>
          <w:t>21</w:t>
        </w:r>
        <w:r>
          <w:rPr>
            <w:noProof/>
            <w:webHidden/>
          </w:rPr>
          <w:fldChar w:fldCharType="end"/>
        </w:r>
      </w:hyperlink>
    </w:p>
    <w:p w14:paraId="5C60737B" w14:textId="5EB8BDA8"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6" w:history="1">
        <w:r w:rsidRPr="00FB5A3B">
          <w:rPr>
            <w:rStyle w:val="Hyperlink"/>
            <w:noProof/>
          </w:rPr>
          <w:t>Figure 8 – NHS Northern Ireland Dashboard –2 [55]</w:t>
        </w:r>
        <w:r>
          <w:rPr>
            <w:noProof/>
            <w:webHidden/>
          </w:rPr>
          <w:tab/>
        </w:r>
        <w:r>
          <w:rPr>
            <w:noProof/>
            <w:webHidden/>
          </w:rPr>
          <w:fldChar w:fldCharType="begin"/>
        </w:r>
        <w:r>
          <w:rPr>
            <w:noProof/>
            <w:webHidden/>
          </w:rPr>
          <w:instrText xml:space="preserve"> PAGEREF _Toc204339706 \h </w:instrText>
        </w:r>
        <w:r>
          <w:rPr>
            <w:noProof/>
            <w:webHidden/>
          </w:rPr>
        </w:r>
        <w:r>
          <w:rPr>
            <w:noProof/>
            <w:webHidden/>
          </w:rPr>
          <w:fldChar w:fldCharType="separate"/>
        </w:r>
        <w:r>
          <w:rPr>
            <w:noProof/>
            <w:webHidden/>
          </w:rPr>
          <w:t>21</w:t>
        </w:r>
        <w:r>
          <w:rPr>
            <w:noProof/>
            <w:webHidden/>
          </w:rPr>
          <w:fldChar w:fldCharType="end"/>
        </w:r>
      </w:hyperlink>
    </w:p>
    <w:p w14:paraId="7B3B24E0" w14:textId="636664F3"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7" w:history="1">
        <w:r w:rsidRPr="00FB5A3B">
          <w:rPr>
            <w:rStyle w:val="Hyperlink"/>
            <w:noProof/>
          </w:rPr>
          <w:t>Figure 9 - John Hopkins Demand Dashboard [83]</w:t>
        </w:r>
        <w:r>
          <w:rPr>
            <w:noProof/>
            <w:webHidden/>
          </w:rPr>
          <w:tab/>
        </w:r>
        <w:r>
          <w:rPr>
            <w:noProof/>
            <w:webHidden/>
          </w:rPr>
          <w:fldChar w:fldCharType="begin"/>
        </w:r>
        <w:r>
          <w:rPr>
            <w:noProof/>
            <w:webHidden/>
          </w:rPr>
          <w:instrText xml:space="preserve"> PAGEREF _Toc204339707 \h </w:instrText>
        </w:r>
        <w:r>
          <w:rPr>
            <w:noProof/>
            <w:webHidden/>
          </w:rPr>
        </w:r>
        <w:r>
          <w:rPr>
            <w:noProof/>
            <w:webHidden/>
          </w:rPr>
          <w:fldChar w:fldCharType="separate"/>
        </w:r>
        <w:r>
          <w:rPr>
            <w:noProof/>
            <w:webHidden/>
          </w:rPr>
          <w:t>27</w:t>
        </w:r>
        <w:r>
          <w:rPr>
            <w:noProof/>
            <w:webHidden/>
          </w:rPr>
          <w:fldChar w:fldCharType="end"/>
        </w:r>
      </w:hyperlink>
    </w:p>
    <w:p w14:paraId="2702947F" w14:textId="0BB4C3A9"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8" w:history="1">
        <w:r w:rsidRPr="00FB5A3B">
          <w:rPr>
            <w:rStyle w:val="Hyperlink"/>
            <w:noProof/>
          </w:rPr>
          <w:t>Figure 10 - Ochsner Dashboard [84]</w:t>
        </w:r>
        <w:r>
          <w:rPr>
            <w:noProof/>
            <w:webHidden/>
          </w:rPr>
          <w:tab/>
        </w:r>
        <w:r>
          <w:rPr>
            <w:noProof/>
            <w:webHidden/>
          </w:rPr>
          <w:fldChar w:fldCharType="begin"/>
        </w:r>
        <w:r>
          <w:rPr>
            <w:noProof/>
            <w:webHidden/>
          </w:rPr>
          <w:instrText xml:space="preserve"> PAGEREF _Toc204339708 \h </w:instrText>
        </w:r>
        <w:r>
          <w:rPr>
            <w:noProof/>
            <w:webHidden/>
          </w:rPr>
        </w:r>
        <w:r>
          <w:rPr>
            <w:noProof/>
            <w:webHidden/>
          </w:rPr>
          <w:fldChar w:fldCharType="separate"/>
        </w:r>
        <w:r>
          <w:rPr>
            <w:noProof/>
            <w:webHidden/>
          </w:rPr>
          <w:t>28</w:t>
        </w:r>
        <w:r>
          <w:rPr>
            <w:noProof/>
            <w:webHidden/>
          </w:rPr>
          <w:fldChar w:fldCharType="end"/>
        </w:r>
      </w:hyperlink>
    </w:p>
    <w:p w14:paraId="29078E00" w14:textId="3E3C8BE4"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09" w:history="1">
        <w:r w:rsidRPr="00FB5A3B">
          <w:rPr>
            <w:rStyle w:val="Hyperlink"/>
            <w:noProof/>
          </w:rPr>
          <w:t>Figure 11 - Rush Readmissions [87]</w:t>
        </w:r>
        <w:r>
          <w:rPr>
            <w:noProof/>
            <w:webHidden/>
          </w:rPr>
          <w:tab/>
        </w:r>
        <w:r>
          <w:rPr>
            <w:noProof/>
            <w:webHidden/>
          </w:rPr>
          <w:fldChar w:fldCharType="begin"/>
        </w:r>
        <w:r>
          <w:rPr>
            <w:noProof/>
            <w:webHidden/>
          </w:rPr>
          <w:instrText xml:space="preserve"> PAGEREF _Toc204339709 \h </w:instrText>
        </w:r>
        <w:r>
          <w:rPr>
            <w:noProof/>
            <w:webHidden/>
          </w:rPr>
        </w:r>
        <w:r>
          <w:rPr>
            <w:noProof/>
            <w:webHidden/>
          </w:rPr>
          <w:fldChar w:fldCharType="separate"/>
        </w:r>
        <w:r>
          <w:rPr>
            <w:noProof/>
            <w:webHidden/>
          </w:rPr>
          <w:t>29</w:t>
        </w:r>
        <w:r>
          <w:rPr>
            <w:noProof/>
            <w:webHidden/>
          </w:rPr>
          <w:fldChar w:fldCharType="end"/>
        </w:r>
      </w:hyperlink>
    </w:p>
    <w:p w14:paraId="21DF62E1" w14:textId="3BCFBF39"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0" w:history="1">
        <w:r w:rsidRPr="00FB5A3B">
          <w:rPr>
            <w:rStyle w:val="Hyperlink"/>
            <w:noProof/>
          </w:rPr>
          <w:t>Figure 12- Double Diamond [93]</w:t>
        </w:r>
        <w:r>
          <w:rPr>
            <w:noProof/>
            <w:webHidden/>
          </w:rPr>
          <w:tab/>
        </w:r>
        <w:r>
          <w:rPr>
            <w:noProof/>
            <w:webHidden/>
          </w:rPr>
          <w:fldChar w:fldCharType="begin"/>
        </w:r>
        <w:r>
          <w:rPr>
            <w:noProof/>
            <w:webHidden/>
          </w:rPr>
          <w:instrText xml:space="preserve"> PAGEREF _Toc204339710 \h </w:instrText>
        </w:r>
        <w:r>
          <w:rPr>
            <w:noProof/>
            <w:webHidden/>
          </w:rPr>
        </w:r>
        <w:r>
          <w:rPr>
            <w:noProof/>
            <w:webHidden/>
          </w:rPr>
          <w:fldChar w:fldCharType="separate"/>
        </w:r>
        <w:r>
          <w:rPr>
            <w:noProof/>
            <w:webHidden/>
          </w:rPr>
          <w:t>31</w:t>
        </w:r>
        <w:r>
          <w:rPr>
            <w:noProof/>
            <w:webHidden/>
          </w:rPr>
          <w:fldChar w:fldCharType="end"/>
        </w:r>
      </w:hyperlink>
    </w:p>
    <w:p w14:paraId="11E11327" w14:textId="761894F1"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1" w:history="1">
        <w:r w:rsidRPr="00FB5A3B">
          <w:rPr>
            <w:rStyle w:val="Hyperlink"/>
            <w:noProof/>
          </w:rPr>
          <w:t>Figure 13- Cluster 1 - Top 10 common words</w:t>
        </w:r>
        <w:r>
          <w:rPr>
            <w:noProof/>
            <w:webHidden/>
          </w:rPr>
          <w:tab/>
        </w:r>
        <w:r>
          <w:rPr>
            <w:noProof/>
            <w:webHidden/>
          </w:rPr>
          <w:fldChar w:fldCharType="begin"/>
        </w:r>
        <w:r>
          <w:rPr>
            <w:noProof/>
            <w:webHidden/>
          </w:rPr>
          <w:instrText xml:space="preserve"> PAGEREF _Toc204339711 \h </w:instrText>
        </w:r>
        <w:r>
          <w:rPr>
            <w:noProof/>
            <w:webHidden/>
          </w:rPr>
        </w:r>
        <w:r>
          <w:rPr>
            <w:noProof/>
            <w:webHidden/>
          </w:rPr>
          <w:fldChar w:fldCharType="separate"/>
        </w:r>
        <w:r>
          <w:rPr>
            <w:noProof/>
            <w:webHidden/>
          </w:rPr>
          <w:t>38</w:t>
        </w:r>
        <w:r>
          <w:rPr>
            <w:noProof/>
            <w:webHidden/>
          </w:rPr>
          <w:fldChar w:fldCharType="end"/>
        </w:r>
      </w:hyperlink>
    </w:p>
    <w:p w14:paraId="02A8889A" w14:textId="0FF3C578"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2" w:history="1">
        <w:r w:rsidRPr="00FB5A3B">
          <w:rPr>
            <w:rStyle w:val="Hyperlink"/>
            <w:noProof/>
          </w:rPr>
          <w:t>Figure 14 - Cluster 1 word cloud</w:t>
        </w:r>
        <w:r>
          <w:rPr>
            <w:noProof/>
            <w:webHidden/>
          </w:rPr>
          <w:tab/>
        </w:r>
        <w:r>
          <w:rPr>
            <w:noProof/>
            <w:webHidden/>
          </w:rPr>
          <w:fldChar w:fldCharType="begin"/>
        </w:r>
        <w:r>
          <w:rPr>
            <w:noProof/>
            <w:webHidden/>
          </w:rPr>
          <w:instrText xml:space="preserve"> PAGEREF _Toc204339712 \h </w:instrText>
        </w:r>
        <w:r>
          <w:rPr>
            <w:noProof/>
            <w:webHidden/>
          </w:rPr>
        </w:r>
        <w:r>
          <w:rPr>
            <w:noProof/>
            <w:webHidden/>
          </w:rPr>
          <w:fldChar w:fldCharType="separate"/>
        </w:r>
        <w:r>
          <w:rPr>
            <w:noProof/>
            <w:webHidden/>
          </w:rPr>
          <w:t>38</w:t>
        </w:r>
        <w:r>
          <w:rPr>
            <w:noProof/>
            <w:webHidden/>
          </w:rPr>
          <w:fldChar w:fldCharType="end"/>
        </w:r>
      </w:hyperlink>
    </w:p>
    <w:p w14:paraId="168D2FB9" w14:textId="7CE625A1"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3" w:history="1">
        <w:r w:rsidRPr="00FB5A3B">
          <w:rPr>
            <w:rStyle w:val="Hyperlink"/>
            <w:noProof/>
          </w:rPr>
          <w:t>Figure 15 - Cluster 2 Top 10 words</w:t>
        </w:r>
        <w:r>
          <w:rPr>
            <w:noProof/>
            <w:webHidden/>
          </w:rPr>
          <w:tab/>
        </w:r>
        <w:r>
          <w:rPr>
            <w:noProof/>
            <w:webHidden/>
          </w:rPr>
          <w:fldChar w:fldCharType="begin"/>
        </w:r>
        <w:r>
          <w:rPr>
            <w:noProof/>
            <w:webHidden/>
          </w:rPr>
          <w:instrText xml:space="preserve"> PAGEREF _Toc204339713 \h </w:instrText>
        </w:r>
        <w:r>
          <w:rPr>
            <w:noProof/>
            <w:webHidden/>
          </w:rPr>
        </w:r>
        <w:r>
          <w:rPr>
            <w:noProof/>
            <w:webHidden/>
          </w:rPr>
          <w:fldChar w:fldCharType="separate"/>
        </w:r>
        <w:r>
          <w:rPr>
            <w:noProof/>
            <w:webHidden/>
          </w:rPr>
          <w:t>39</w:t>
        </w:r>
        <w:r>
          <w:rPr>
            <w:noProof/>
            <w:webHidden/>
          </w:rPr>
          <w:fldChar w:fldCharType="end"/>
        </w:r>
      </w:hyperlink>
    </w:p>
    <w:p w14:paraId="416C9364" w14:textId="106219E0"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4" w:history="1">
        <w:r w:rsidRPr="00FB5A3B">
          <w:rPr>
            <w:rStyle w:val="Hyperlink"/>
            <w:noProof/>
          </w:rPr>
          <w:t>Figure 16 - Cluster 2 Word Cloud</w:t>
        </w:r>
        <w:r>
          <w:rPr>
            <w:noProof/>
            <w:webHidden/>
          </w:rPr>
          <w:tab/>
        </w:r>
        <w:r>
          <w:rPr>
            <w:noProof/>
            <w:webHidden/>
          </w:rPr>
          <w:fldChar w:fldCharType="begin"/>
        </w:r>
        <w:r>
          <w:rPr>
            <w:noProof/>
            <w:webHidden/>
          </w:rPr>
          <w:instrText xml:space="preserve"> PAGEREF _Toc204339714 \h </w:instrText>
        </w:r>
        <w:r>
          <w:rPr>
            <w:noProof/>
            <w:webHidden/>
          </w:rPr>
        </w:r>
        <w:r>
          <w:rPr>
            <w:noProof/>
            <w:webHidden/>
          </w:rPr>
          <w:fldChar w:fldCharType="separate"/>
        </w:r>
        <w:r>
          <w:rPr>
            <w:noProof/>
            <w:webHidden/>
          </w:rPr>
          <w:t>39</w:t>
        </w:r>
        <w:r>
          <w:rPr>
            <w:noProof/>
            <w:webHidden/>
          </w:rPr>
          <w:fldChar w:fldCharType="end"/>
        </w:r>
      </w:hyperlink>
    </w:p>
    <w:p w14:paraId="7D5F433C" w14:textId="4997717B"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5" w:history="1">
        <w:r w:rsidRPr="00FB5A3B">
          <w:rPr>
            <w:rStyle w:val="Hyperlink"/>
            <w:noProof/>
          </w:rPr>
          <w:t>Figure 17 - Cluster 3 Top 10 common words</w:t>
        </w:r>
        <w:r>
          <w:rPr>
            <w:noProof/>
            <w:webHidden/>
          </w:rPr>
          <w:tab/>
        </w:r>
        <w:r>
          <w:rPr>
            <w:noProof/>
            <w:webHidden/>
          </w:rPr>
          <w:fldChar w:fldCharType="begin"/>
        </w:r>
        <w:r>
          <w:rPr>
            <w:noProof/>
            <w:webHidden/>
          </w:rPr>
          <w:instrText xml:space="preserve"> PAGEREF _Toc204339715 \h </w:instrText>
        </w:r>
        <w:r>
          <w:rPr>
            <w:noProof/>
            <w:webHidden/>
          </w:rPr>
        </w:r>
        <w:r>
          <w:rPr>
            <w:noProof/>
            <w:webHidden/>
          </w:rPr>
          <w:fldChar w:fldCharType="separate"/>
        </w:r>
        <w:r>
          <w:rPr>
            <w:noProof/>
            <w:webHidden/>
          </w:rPr>
          <w:t>40</w:t>
        </w:r>
        <w:r>
          <w:rPr>
            <w:noProof/>
            <w:webHidden/>
          </w:rPr>
          <w:fldChar w:fldCharType="end"/>
        </w:r>
      </w:hyperlink>
    </w:p>
    <w:p w14:paraId="4AA341D1" w14:textId="7D973D76"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6" w:history="1">
        <w:r w:rsidRPr="00FB5A3B">
          <w:rPr>
            <w:rStyle w:val="Hyperlink"/>
            <w:noProof/>
          </w:rPr>
          <w:t>Figure 18 - Cluster 3 Word Cloud</w:t>
        </w:r>
        <w:r>
          <w:rPr>
            <w:noProof/>
            <w:webHidden/>
          </w:rPr>
          <w:tab/>
        </w:r>
        <w:r>
          <w:rPr>
            <w:noProof/>
            <w:webHidden/>
          </w:rPr>
          <w:fldChar w:fldCharType="begin"/>
        </w:r>
        <w:r>
          <w:rPr>
            <w:noProof/>
            <w:webHidden/>
          </w:rPr>
          <w:instrText xml:space="preserve"> PAGEREF _Toc204339716 \h </w:instrText>
        </w:r>
        <w:r>
          <w:rPr>
            <w:noProof/>
            <w:webHidden/>
          </w:rPr>
        </w:r>
        <w:r>
          <w:rPr>
            <w:noProof/>
            <w:webHidden/>
          </w:rPr>
          <w:fldChar w:fldCharType="separate"/>
        </w:r>
        <w:r>
          <w:rPr>
            <w:noProof/>
            <w:webHidden/>
          </w:rPr>
          <w:t>40</w:t>
        </w:r>
        <w:r>
          <w:rPr>
            <w:noProof/>
            <w:webHidden/>
          </w:rPr>
          <w:fldChar w:fldCharType="end"/>
        </w:r>
      </w:hyperlink>
    </w:p>
    <w:p w14:paraId="7420D3DA" w14:textId="4C0504B2"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7" w:history="1">
        <w:r w:rsidRPr="00FB5A3B">
          <w:rPr>
            <w:rStyle w:val="Hyperlink"/>
            <w:noProof/>
          </w:rPr>
          <w:t>Figure 19 - Cluster 4 word count</w:t>
        </w:r>
        <w:r>
          <w:rPr>
            <w:noProof/>
            <w:webHidden/>
          </w:rPr>
          <w:tab/>
        </w:r>
        <w:r>
          <w:rPr>
            <w:noProof/>
            <w:webHidden/>
          </w:rPr>
          <w:fldChar w:fldCharType="begin"/>
        </w:r>
        <w:r>
          <w:rPr>
            <w:noProof/>
            <w:webHidden/>
          </w:rPr>
          <w:instrText xml:space="preserve"> PAGEREF _Toc204339717 \h </w:instrText>
        </w:r>
        <w:r>
          <w:rPr>
            <w:noProof/>
            <w:webHidden/>
          </w:rPr>
        </w:r>
        <w:r>
          <w:rPr>
            <w:noProof/>
            <w:webHidden/>
          </w:rPr>
          <w:fldChar w:fldCharType="separate"/>
        </w:r>
        <w:r>
          <w:rPr>
            <w:noProof/>
            <w:webHidden/>
          </w:rPr>
          <w:t>40</w:t>
        </w:r>
        <w:r>
          <w:rPr>
            <w:noProof/>
            <w:webHidden/>
          </w:rPr>
          <w:fldChar w:fldCharType="end"/>
        </w:r>
      </w:hyperlink>
    </w:p>
    <w:p w14:paraId="2A6C45BD" w14:textId="3480ACD7"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8" w:history="1">
        <w:r w:rsidRPr="00FB5A3B">
          <w:rPr>
            <w:rStyle w:val="Hyperlink"/>
            <w:noProof/>
          </w:rPr>
          <w:t>Figure 20 - Cluster 4 word cloud</w:t>
        </w:r>
        <w:r>
          <w:rPr>
            <w:noProof/>
            <w:webHidden/>
          </w:rPr>
          <w:tab/>
        </w:r>
        <w:r>
          <w:rPr>
            <w:noProof/>
            <w:webHidden/>
          </w:rPr>
          <w:fldChar w:fldCharType="begin"/>
        </w:r>
        <w:r>
          <w:rPr>
            <w:noProof/>
            <w:webHidden/>
          </w:rPr>
          <w:instrText xml:space="preserve"> PAGEREF _Toc204339718 \h </w:instrText>
        </w:r>
        <w:r>
          <w:rPr>
            <w:noProof/>
            <w:webHidden/>
          </w:rPr>
        </w:r>
        <w:r>
          <w:rPr>
            <w:noProof/>
            <w:webHidden/>
          </w:rPr>
          <w:fldChar w:fldCharType="separate"/>
        </w:r>
        <w:r>
          <w:rPr>
            <w:noProof/>
            <w:webHidden/>
          </w:rPr>
          <w:t>41</w:t>
        </w:r>
        <w:r>
          <w:rPr>
            <w:noProof/>
            <w:webHidden/>
          </w:rPr>
          <w:fldChar w:fldCharType="end"/>
        </w:r>
      </w:hyperlink>
    </w:p>
    <w:p w14:paraId="16BC1ABC" w14:textId="36449828"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19" w:history="1">
        <w:r w:rsidRPr="00FB5A3B">
          <w:rPr>
            <w:rStyle w:val="Hyperlink"/>
            <w:noProof/>
          </w:rPr>
          <w:t>Figure 21 - Wireframe 1</w:t>
        </w:r>
        <w:r>
          <w:rPr>
            <w:noProof/>
            <w:webHidden/>
          </w:rPr>
          <w:tab/>
        </w:r>
        <w:r>
          <w:rPr>
            <w:noProof/>
            <w:webHidden/>
          </w:rPr>
          <w:fldChar w:fldCharType="begin"/>
        </w:r>
        <w:r>
          <w:rPr>
            <w:noProof/>
            <w:webHidden/>
          </w:rPr>
          <w:instrText xml:space="preserve"> PAGEREF _Toc204339719 \h </w:instrText>
        </w:r>
        <w:r>
          <w:rPr>
            <w:noProof/>
            <w:webHidden/>
          </w:rPr>
        </w:r>
        <w:r>
          <w:rPr>
            <w:noProof/>
            <w:webHidden/>
          </w:rPr>
          <w:fldChar w:fldCharType="separate"/>
        </w:r>
        <w:r>
          <w:rPr>
            <w:noProof/>
            <w:webHidden/>
          </w:rPr>
          <w:t>41</w:t>
        </w:r>
        <w:r>
          <w:rPr>
            <w:noProof/>
            <w:webHidden/>
          </w:rPr>
          <w:fldChar w:fldCharType="end"/>
        </w:r>
      </w:hyperlink>
    </w:p>
    <w:p w14:paraId="495A652E" w14:textId="64BAE252"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0" w:history="1">
        <w:r w:rsidRPr="00FB5A3B">
          <w:rPr>
            <w:rStyle w:val="Hyperlink"/>
            <w:noProof/>
          </w:rPr>
          <w:t>Figure 22 - Wireframe 2</w:t>
        </w:r>
        <w:r>
          <w:rPr>
            <w:noProof/>
            <w:webHidden/>
          </w:rPr>
          <w:tab/>
        </w:r>
        <w:r>
          <w:rPr>
            <w:noProof/>
            <w:webHidden/>
          </w:rPr>
          <w:fldChar w:fldCharType="begin"/>
        </w:r>
        <w:r>
          <w:rPr>
            <w:noProof/>
            <w:webHidden/>
          </w:rPr>
          <w:instrText xml:space="preserve"> PAGEREF _Toc204339720 \h </w:instrText>
        </w:r>
        <w:r>
          <w:rPr>
            <w:noProof/>
            <w:webHidden/>
          </w:rPr>
        </w:r>
        <w:r>
          <w:rPr>
            <w:noProof/>
            <w:webHidden/>
          </w:rPr>
          <w:fldChar w:fldCharType="separate"/>
        </w:r>
        <w:r>
          <w:rPr>
            <w:noProof/>
            <w:webHidden/>
          </w:rPr>
          <w:t>42</w:t>
        </w:r>
        <w:r>
          <w:rPr>
            <w:noProof/>
            <w:webHidden/>
          </w:rPr>
          <w:fldChar w:fldCharType="end"/>
        </w:r>
      </w:hyperlink>
    </w:p>
    <w:p w14:paraId="2BE8691C" w14:textId="5E80CA6E"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1" w:history="1">
        <w:r w:rsidRPr="00FB5A3B">
          <w:rPr>
            <w:rStyle w:val="Hyperlink"/>
            <w:noProof/>
          </w:rPr>
          <w:t>Figure 23 - Referral Table Relationship Entity</w:t>
        </w:r>
        <w:r>
          <w:rPr>
            <w:noProof/>
            <w:webHidden/>
          </w:rPr>
          <w:tab/>
        </w:r>
        <w:r>
          <w:rPr>
            <w:noProof/>
            <w:webHidden/>
          </w:rPr>
          <w:fldChar w:fldCharType="begin"/>
        </w:r>
        <w:r>
          <w:rPr>
            <w:noProof/>
            <w:webHidden/>
          </w:rPr>
          <w:instrText xml:space="preserve"> PAGEREF _Toc204339721 \h </w:instrText>
        </w:r>
        <w:r>
          <w:rPr>
            <w:noProof/>
            <w:webHidden/>
          </w:rPr>
        </w:r>
        <w:r>
          <w:rPr>
            <w:noProof/>
            <w:webHidden/>
          </w:rPr>
          <w:fldChar w:fldCharType="separate"/>
        </w:r>
        <w:r>
          <w:rPr>
            <w:noProof/>
            <w:webHidden/>
          </w:rPr>
          <w:t>43</w:t>
        </w:r>
        <w:r>
          <w:rPr>
            <w:noProof/>
            <w:webHidden/>
          </w:rPr>
          <w:fldChar w:fldCharType="end"/>
        </w:r>
      </w:hyperlink>
    </w:p>
    <w:p w14:paraId="0E151105" w14:textId="4FC8AD17"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2" w:history="1">
        <w:r w:rsidRPr="00FB5A3B">
          <w:rPr>
            <w:rStyle w:val="Hyperlink"/>
            <w:noProof/>
          </w:rPr>
          <w:t>Figure 24 - Activity Relationship Entity</w:t>
        </w:r>
        <w:r>
          <w:rPr>
            <w:noProof/>
            <w:webHidden/>
          </w:rPr>
          <w:tab/>
        </w:r>
        <w:r>
          <w:rPr>
            <w:noProof/>
            <w:webHidden/>
          </w:rPr>
          <w:fldChar w:fldCharType="begin"/>
        </w:r>
        <w:r>
          <w:rPr>
            <w:noProof/>
            <w:webHidden/>
          </w:rPr>
          <w:instrText xml:space="preserve"> PAGEREF _Toc204339722 \h </w:instrText>
        </w:r>
        <w:r>
          <w:rPr>
            <w:noProof/>
            <w:webHidden/>
          </w:rPr>
        </w:r>
        <w:r>
          <w:rPr>
            <w:noProof/>
            <w:webHidden/>
          </w:rPr>
          <w:fldChar w:fldCharType="separate"/>
        </w:r>
        <w:r>
          <w:rPr>
            <w:noProof/>
            <w:webHidden/>
          </w:rPr>
          <w:t>44</w:t>
        </w:r>
        <w:r>
          <w:rPr>
            <w:noProof/>
            <w:webHidden/>
          </w:rPr>
          <w:fldChar w:fldCharType="end"/>
        </w:r>
      </w:hyperlink>
    </w:p>
    <w:p w14:paraId="593AA8FC" w14:textId="3A9C4052"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3" w:history="1">
        <w:r w:rsidRPr="00FB5A3B">
          <w:rPr>
            <w:rStyle w:val="Hyperlink"/>
            <w:noProof/>
          </w:rPr>
          <w:t>Figure 25- Dashboard – Summary</w:t>
        </w:r>
        <w:r>
          <w:rPr>
            <w:noProof/>
            <w:webHidden/>
          </w:rPr>
          <w:tab/>
        </w:r>
        <w:r>
          <w:rPr>
            <w:noProof/>
            <w:webHidden/>
          </w:rPr>
          <w:fldChar w:fldCharType="begin"/>
        </w:r>
        <w:r>
          <w:rPr>
            <w:noProof/>
            <w:webHidden/>
          </w:rPr>
          <w:instrText xml:space="preserve"> PAGEREF _Toc204339723 \h </w:instrText>
        </w:r>
        <w:r>
          <w:rPr>
            <w:noProof/>
            <w:webHidden/>
          </w:rPr>
        </w:r>
        <w:r>
          <w:rPr>
            <w:noProof/>
            <w:webHidden/>
          </w:rPr>
          <w:fldChar w:fldCharType="separate"/>
        </w:r>
        <w:r>
          <w:rPr>
            <w:noProof/>
            <w:webHidden/>
          </w:rPr>
          <w:t>45</w:t>
        </w:r>
        <w:r>
          <w:rPr>
            <w:noProof/>
            <w:webHidden/>
          </w:rPr>
          <w:fldChar w:fldCharType="end"/>
        </w:r>
      </w:hyperlink>
    </w:p>
    <w:p w14:paraId="3A719FEB" w14:textId="4BDD4663"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4" w:history="1">
        <w:r w:rsidRPr="00FB5A3B">
          <w:rPr>
            <w:rStyle w:val="Hyperlink"/>
            <w:noProof/>
          </w:rPr>
          <w:t>Figure 26 - Title Hover</w:t>
        </w:r>
        <w:r>
          <w:rPr>
            <w:noProof/>
            <w:webHidden/>
          </w:rPr>
          <w:tab/>
        </w:r>
        <w:r>
          <w:rPr>
            <w:noProof/>
            <w:webHidden/>
          </w:rPr>
          <w:fldChar w:fldCharType="begin"/>
        </w:r>
        <w:r>
          <w:rPr>
            <w:noProof/>
            <w:webHidden/>
          </w:rPr>
          <w:instrText xml:space="preserve"> PAGEREF _Toc204339724 \h </w:instrText>
        </w:r>
        <w:r>
          <w:rPr>
            <w:noProof/>
            <w:webHidden/>
          </w:rPr>
        </w:r>
        <w:r>
          <w:rPr>
            <w:noProof/>
            <w:webHidden/>
          </w:rPr>
          <w:fldChar w:fldCharType="separate"/>
        </w:r>
        <w:r>
          <w:rPr>
            <w:noProof/>
            <w:webHidden/>
          </w:rPr>
          <w:t>45</w:t>
        </w:r>
        <w:r>
          <w:rPr>
            <w:noProof/>
            <w:webHidden/>
          </w:rPr>
          <w:fldChar w:fldCharType="end"/>
        </w:r>
      </w:hyperlink>
    </w:p>
    <w:p w14:paraId="3410C214" w14:textId="392527EC"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5" w:history="1">
        <w:r w:rsidRPr="00FB5A3B">
          <w:rPr>
            <w:rStyle w:val="Hyperlink"/>
            <w:noProof/>
          </w:rPr>
          <w:t>Figure 27 - Dashboard Referrals</w:t>
        </w:r>
        <w:r>
          <w:rPr>
            <w:noProof/>
            <w:webHidden/>
          </w:rPr>
          <w:tab/>
        </w:r>
        <w:r>
          <w:rPr>
            <w:noProof/>
            <w:webHidden/>
          </w:rPr>
          <w:fldChar w:fldCharType="begin"/>
        </w:r>
        <w:r>
          <w:rPr>
            <w:noProof/>
            <w:webHidden/>
          </w:rPr>
          <w:instrText xml:space="preserve"> PAGEREF _Toc204339725 \h </w:instrText>
        </w:r>
        <w:r>
          <w:rPr>
            <w:noProof/>
            <w:webHidden/>
          </w:rPr>
        </w:r>
        <w:r>
          <w:rPr>
            <w:noProof/>
            <w:webHidden/>
          </w:rPr>
          <w:fldChar w:fldCharType="separate"/>
        </w:r>
        <w:r>
          <w:rPr>
            <w:noProof/>
            <w:webHidden/>
          </w:rPr>
          <w:t>46</w:t>
        </w:r>
        <w:r>
          <w:rPr>
            <w:noProof/>
            <w:webHidden/>
          </w:rPr>
          <w:fldChar w:fldCharType="end"/>
        </w:r>
      </w:hyperlink>
    </w:p>
    <w:p w14:paraId="01F24C97" w14:textId="05357335"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6" w:history="1">
        <w:r w:rsidRPr="00FB5A3B">
          <w:rPr>
            <w:rStyle w:val="Hyperlink"/>
            <w:noProof/>
          </w:rPr>
          <w:t>Figure 28 - Dashboard Assessments</w:t>
        </w:r>
        <w:r>
          <w:rPr>
            <w:noProof/>
            <w:webHidden/>
          </w:rPr>
          <w:tab/>
        </w:r>
        <w:r>
          <w:rPr>
            <w:noProof/>
            <w:webHidden/>
          </w:rPr>
          <w:fldChar w:fldCharType="begin"/>
        </w:r>
        <w:r>
          <w:rPr>
            <w:noProof/>
            <w:webHidden/>
          </w:rPr>
          <w:instrText xml:space="preserve"> PAGEREF _Toc204339726 \h </w:instrText>
        </w:r>
        <w:r>
          <w:rPr>
            <w:noProof/>
            <w:webHidden/>
          </w:rPr>
        </w:r>
        <w:r>
          <w:rPr>
            <w:noProof/>
            <w:webHidden/>
          </w:rPr>
          <w:fldChar w:fldCharType="separate"/>
        </w:r>
        <w:r>
          <w:rPr>
            <w:noProof/>
            <w:webHidden/>
          </w:rPr>
          <w:t>46</w:t>
        </w:r>
        <w:r>
          <w:rPr>
            <w:noProof/>
            <w:webHidden/>
          </w:rPr>
          <w:fldChar w:fldCharType="end"/>
        </w:r>
      </w:hyperlink>
    </w:p>
    <w:p w14:paraId="4770EFBB" w14:textId="5B5D5C6C"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7" w:history="1">
        <w:r w:rsidRPr="00FB5A3B">
          <w:rPr>
            <w:rStyle w:val="Hyperlink"/>
            <w:noProof/>
          </w:rPr>
          <w:t>Figure 29 - Dashboard Interventions</w:t>
        </w:r>
        <w:r>
          <w:rPr>
            <w:noProof/>
            <w:webHidden/>
          </w:rPr>
          <w:tab/>
        </w:r>
        <w:r>
          <w:rPr>
            <w:noProof/>
            <w:webHidden/>
          </w:rPr>
          <w:fldChar w:fldCharType="begin"/>
        </w:r>
        <w:r>
          <w:rPr>
            <w:noProof/>
            <w:webHidden/>
          </w:rPr>
          <w:instrText xml:space="preserve"> PAGEREF _Toc204339727 \h </w:instrText>
        </w:r>
        <w:r>
          <w:rPr>
            <w:noProof/>
            <w:webHidden/>
          </w:rPr>
        </w:r>
        <w:r>
          <w:rPr>
            <w:noProof/>
            <w:webHidden/>
          </w:rPr>
          <w:fldChar w:fldCharType="separate"/>
        </w:r>
        <w:r>
          <w:rPr>
            <w:noProof/>
            <w:webHidden/>
          </w:rPr>
          <w:t>47</w:t>
        </w:r>
        <w:r>
          <w:rPr>
            <w:noProof/>
            <w:webHidden/>
          </w:rPr>
          <w:fldChar w:fldCharType="end"/>
        </w:r>
      </w:hyperlink>
    </w:p>
    <w:p w14:paraId="52A9BF96" w14:textId="15E83500"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8" w:history="1">
        <w:r w:rsidRPr="00FB5A3B">
          <w:rPr>
            <w:rStyle w:val="Hyperlink"/>
            <w:noProof/>
          </w:rPr>
          <w:t>Figure 30 - Dashboard Discharges</w:t>
        </w:r>
        <w:r>
          <w:rPr>
            <w:noProof/>
            <w:webHidden/>
          </w:rPr>
          <w:tab/>
        </w:r>
        <w:r>
          <w:rPr>
            <w:noProof/>
            <w:webHidden/>
          </w:rPr>
          <w:fldChar w:fldCharType="begin"/>
        </w:r>
        <w:r>
          <w:rPr>
            <w:noProof/>
            <w:webHidden/>
          </w:rPr>
          <w:instrText xml:space="preserve"> PAGEREF _Toc204339728 \h </w:instrText>
        </w:r>
        <w:r>
          <w:rPr>
            <w:noProof/>
            <w:webHidden/>
          </w:rPr>
        </w:r>
        <w:r>
          <w:rPr>
            <w:noProof/>
            <w:webHidden/>
          </w:rPr>
          <w:fldChar w:fldCharType="separate"/>
        </w:r>
        <w:r>
          <w:rPr>
            <w:noProof/>
            <w:webHidden/>
          </w:rPr>
          <w:t>47</w:t>
        </w:r>
        <w:r>
          <w:rPr>
            <w:noProof/>
            <w:webHidden/>
          </w:rPr>
          <w:fldChar w:fldCharType="end"/>
        </w:r>
      </w:hyperlink>
    </w:p>
    <w:p w14:paraId="5527C87D" w14:textId="0286928B"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29" w:history="1">
        <w:r w:rsidRPr="00FB5A3B">
          <w:rPr>
            <w:rStyle w:val="Hyperlink"/>
            <w:noProof/>
          </w:rPr>
          <w:t>Figure 31 - Back and Home buttons</w:t>
        </w:r>
        <w:r>
          <w:rPr>
            <w:noProof/>
            <w:webHidden/>
          </w:rPr>
          <w:tab/>
        </w:r>
        <w:r>
          <w:rPr>
            <w:noProof/>
            <w:webHidden/>
          </w:rPr>
          <w:fldChar w:fldCharType="begin"/>
        </w:r>
        <w:r>
          <w:rPr>
            <w:noProof/>
            <w:webHidden/>
          </w:rPr>
          <w:instrText xml:space="preserve"> PAGEREF _Toc204339729 \h </w:instrText>
        </w:r>
        <w:r>
          <w:rPr>
            <w:noProof/>
            <w:webHidden/>
          </w:rPr>
        </w:r>
        <w:r>
          <w:rPr>
            <w:noProof/>
            <w:webHidden/>
          </w:rPr>
          <w:fldChar w:fldCharType="separate"/>
        </w:r>
        <w:r>
          <w:rPr>
            <w:noProof/>
            <w:webHidden/>
          </w:rPr>
          <w:t>48</w:t>
        </w:r>
        <w:r>
          <w:rPr>
            <w:noProof/>
            <w:webHidden/>
          </w:rPr>
          <w:fldChar w:fldCharType="end"/>
        </w:r>
      </w:hyperlink>
    </w:p>
    <w:p w14:paraId="72434BEF" w14:textId="3341961E"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0" w:history="1">
        <w:r w:rsidRPr="00FB5A3B">
          <w:rPr>
            <w:rStyle w:val="Hyperlink"/>
            <w:noProof/>
          </w:rPr>
          <w:t>Figure 32 - Information and Help Icons</w:t>
        </w:r>
        <w:r>
          <w:rPr>
            <w:noProof/>
            <w:webHidden/>
          </w:rPr>
          <w:tab/>
        </w:r>
        <w:r>
          <w:rPr>
            <w:noProof/>
            <w:webHidden/>
          </w:rPr>
          <w:fldChar w:fldCharType="begin"/>
        </w:r>
        <w:r>
          <w:rPr>
            <w:noProof/>
            <w:webHidden/>
          </w:rPr>
          <w:instrText xml:space="preserve"> PAGEREF _Toc204339730 \h </w:instrText>
        </w:r>
        <w:r>
          <w:rPr>
            <w:noProof/>
            <w:webHidden/>
          </w:rPr>
        </w:r>
        <w:r>
          <w:rPr>
            <w:noProof/>
            <w:webHidden/>
          </w:rPr>
          <w:fldChar w:fldCharType="separate"/>
        </w:r>
        <w:r>
          <w:rPr>
            <w:noProof/>
            <w:webHidden/>
          </w:rPr>
          <w:t>48</w:t>
        </w:r>
        <w:r>
          <w:rPr>
            <w:noProof/>
            <w:webHidden/>
          </w:rPr>
          <w:fldChar w:fldCharType="end"/>
        </w:r>
      </w:hyperlink>
    </w:p>
    <w:p w14:paraId="1AC4F894" w14:textId="14420AAF"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1" w:history="1">
        <w:r w:rsidRPr="00FB5A3B">
          <w:rPr>
            <w:rStyle w:val="Hyperlink"/>
            <w:noProof/>
          </w:rPr>
          <w:t>Figure 33- Updated Meta</w:t>
        </w:r>
        <w:r>
          <w:rPr>
            <w:noProof/>
            <w:webHidden/>
          </w:rPr>
          <w:tab/>
        </w:r>
        <w:r>
          <w:rPr>
            <w:noProof/>
            <w:webHidden/>
          </w:rPr>
          <w:fldChar w:fldCharType="begin"/>
        </w:r>
        <w:r>
          <w:rPr>
            <w:noProof/>
            <w:webHidden/>
          </w:rPr>
          <w:instrText xml:space="preserve"> PAGEREF _Toc204339731 \h </w:instrText>
        </w:r>
        <w:r>
          <w:rPr>
            <w:noProof/>
            <w:webHidden/>
          </w:rPr>
        </w:r>
        <w:r>
          <w:rPr>
            <w:noProof/>
            <w:webHidden/>
          </w:rPr>
          <w:fldChar w:fldCharType="separate"/>
        </w:r>
        <w:r>
          <w:rPr>
            <w:noProof/>
            <w:webHidden/>
          </w:rPr>
          <w:t>48</w:t>
        </w:r>
        <w:r>
          <w:rPr>
            <w:noProof/>
            <w:webHidden/>
          </w:rPr>
          <w:fldChar w:fldCharType="end"/>
        </w:r>
      </w:hyperlink>
    </w:p>
    <w:p w14:paraId="1180F6D9" w14:textId="618815C5"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2" w:history="1">
        <w:r w:rsidRPr="00FB5A3B">
          <w:rPr>
            <w:rStyle w:val="Hyperlink"/>
            <w:noProof/>
          </w:rPr>
          <w:t>Figure 34 - Tooltip 1</w:t>
        </w:r>
        <w:r>
          <w:rPr>
            <w:noProof/>
            <w:webHidden/>
          </w:rPr>
          <w:tab/>
        </w:r>
        <w:r>
          <w:rPr>
            <w:noProof/>
            <w:webHidden/>
          </w:rPr>
          <w:fldChar w:fldCharType="begin"/>
        </w:r>
        <w:r>
          <w:rPr>
            <w:noProof/>
            <w:webHidden/>
          </w:rPr>
          <w:instrText xml:space="preserve"> PAGEREF _Toc204339732 \h </w:instrText>
        </w:r>
        <w:r>
          <w:rPr>
            <w:noProof/>
            <w:webHidden/>
          </w:rPr>
        </w:r>
        <w:r>
          <w:rPr>
            <w:noProof/>
            <w:webHidden/>
          </w:rPr>
          <w:fldChar w:fldCharType="separate"/>
        </w:r>
        <w:r>
          <w:rPr>
            <w:noProof/>
            <w:webHidden/>
          </w:rPr>
          <w:t>48</w:t>
        </w:r>
        <w:r>
          <w:rPr>
            <w:noProof/>
            <w:webHidden/>
          </w:rPr>
          <w:fldChar w:fldCharType="end"/>
        </w:r>
      </w:hyperlink>
    </w:p>
    <w:p w14:paraId="1B8A9556" w14:textId="7A4AA392"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3" w:history="1">
        <w:r w:rsidRPr="00FB5A3B">
          <w:rPr>
            <w:rStyle w:val="Hyperlink"/>
            <w:noProof/>
          </w:rPr>
          <w:t>Figure 35 - ToolTip 2</w:t>
        </w:r>
        <w:r>
          <w:rPr>
            <w:noProof/>
            <w:webHidden/>
          </w:rPr>
          <w:tab/>
        </w:r>
        <w:r>
          <w:rPr>
            <w:noProof/>
            <w:webHidden/>
          </w:rPr>
          <w:fldChar w:fldCharType="begin"/>
        </w:r>
        <w:r>
          <w:rPr>
            <w:noProof/>
            <w:webHidden/>
          </w:rPr>
          <w:instrText xml:space="preserve"> PAGEREF _Toc204339733 \h </w:instrText>
        </w:r>
        <w:r>
          <w:rPr>
            <w:noProof/>
            <w:webHidden/>
          </w:rPr>
        </w:r>
        <w:r>
          <w:rPr>
            <w:noProof/>
            <w:webHidden/>
          </w:rPr>
          <w:fldChar w:fldCharType="separate"/>
        </w:r>
        <w:r>
          <w:rPr>
            <w:noProof/>
            <w:webHidden/>
          </w:rPr>
          <w:t>49</w:t>
        </w:r>
        <w:r>
          <w:rPr>
            <w:noProof/>
            <w:webHidden/>
          </w:rPr>
          <w:fldChar w:fldCharType="end"/>
        </w:r>
      </w:hyperlink>
    </w:p>
    <w:p w14:paraId="2E8FC80E" w14:textId="5EBFE3CA"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4" w:history="1">
        <w:r w:rsidRPr="00FB5A3B">
          <w:rPr>
            <w:rStyle w:val="Hyperlink"/>
            <w:noProof/>
          </w:rPr>
          <w:t>Figure 36 - Pre-Development Flow Diagram</w:t>
        </w:r>
        <w:r>
          <w:rPr>
            <w:noProof/>
            <w:webHidden/>
          </w:rPr>
          <w:tab/>
        </w:r>
        <w:r>
          <w:rPr>
            <w:noProof/>
            <w:webHidden/>
          </w:rPr>
          <w:fldChar w:fldCharType="begin"/>
        </w:r>
        <w:r>
          <w:rPr>
            <w:noProof/>
            <w:webHidden/>
          </w:rPr>
          <w:instrText xml:space="preserve"> PAGEREF _Toc204339734 \h </w:instrText>
        </w:r>
        <w:r>
          <w:rPr>
            <w:noProof/>
            <w:webHidden/>
          </w:rPr>
        </w:r>
        <w:r>
          <w:rPr>
            <w:noProof/>
            <w:webHidden/>
          </w:rPr>
          <w:fldChar w:fldCharType="separate"/>
        </w:r>
        <w:r>
          <w:rPr>
            <w:noProof/>
            <w:webHidden/>
          </w:rPr>
          <w:t>50</w:t>
        </w:r>
        <w:r>
          <w:rPr>
            <w:noProof/>
            <w:webHidden/>
          </w:rPr>
          <w:fldChar w:fldCharType="end"/>
        </w:r>
      </w:hyperlink>
    </w:p>
    <w:p w14:paraId="5CFA8352" w14:textId="4CF2F65F"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5" w:history="1">
        <w:r w:rsidRPr="00FB5A3B">
          <w:rPr>
            <w:rStyle w:val="Hyperlink"/>
            <w:noProof/>
          </w:rPr>
          <w:t>Figure 37 - SUS Scoring Distribution</w:t>
        </w:r>
        <w:r>
          <w:rPr>
            <w:noProof/>
            <w:webHidden/>
          </w:rPr>
          <w:tab/>
        </w:r>
        <w:r>
          <w:rPr>
            <w:noProof/>
            <w:webHidden/>
          </w:rPr>
          <w:fldChar w:fldCharType="begin"/>
        </w:r>
        <w:r>
          <w:rPr>
            <w:noProof/>
            <w:webHidden/>
          </w:rPr>
          <w:instrText xml:space="preserve"> PAGEREF _Toc204339735 \h </w:instrText>
        </w:r>
        <w:r>
          <w:rPr>
            <w:noProof/>
            <w:webHidden/>
          </w:rPr>
        </w:r>
        <w:r>
          <w:rPr>
            <w:noProof/>
            <w:webHidden/>
          </w:rPr>
          <w:fldChar w:fldCharType="separate"/>
        </w:r>
        <w:r>
          <w:rPr>
            <w:noProof/>
            <w:webHidden/>
          </w:rPr>
          <w:t>51</w:t>
        </w:r>
        <w:r>
          <w:rPr>
            <w:noProof/>
            <w:webHidden/>
          </w:rPr>
          <w:fldChar w:fldCharType="end"/>
        </w:r>
      </w:hyperlink>
    </w:p>
    <w:p w14:paraId="118CD083" w14:textId="4B9F8000"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6" w:history="1">
        <w:r w:rsidRPr="00FB5A3B">
          <w:rPr>
            <w:rStyle w:val="Hyperlink"/>
            <w:noProof/>
          </w:rPr>
          <w:t>Figure 38 - SUS Scoring Box Plot</w:t>
        </w:r>
        <w:r>
          <w:rPr>
            <w:noProof/>
            <w:webHidden/>
          </w:rPr>
          <w:tab/>
        </w:r>
        <w:r>
          <w:rPr>
            <w:noProof/>
            <w:webHidden/>
          </w:rPr>
          <w:fldChar w:fldCharType="begin"/>
        </w:r>
        <w:r>
          <w:rPr>
            <w:noProof/>
            <w:webHidden/>
          </w:rPr>
          <w:instrText xml:space="preserve"> PAGEREF _Toc204339736 \h </w:instrText>
        </w:r>
        <w:r>
          <w:rPr>
            <w:noProof/>
            <w:webHidden/>
          </w:rPr>
        </w:r>
        <w:r>
          <w:rPr>
            <w:noProof/>
            <w:webHidden/>
          </w:rPr>
          <w:fldChar w:fldCharType="separate"/>
        </w:r>
        <w:r>
          <w:rPr>
            <w:noProof/>
            <w:webHidden/>
          </w:rPr>
          <w:t>52</w:t>
        </w:r>
        <w:r>
          <w:rPr>
            <w:noProof/>
            <w:webHidden/>
          </w:rPr>
          <w:fldChar w:fldCharType="end"/>
        </w:r>
      </w:hyperlink>
    </w:p>
    <w:p w14:paraId="6227DE65" w14:textId="7BF3FA4E"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7" w:history="1">
        <w:r w:rsidRPr="00FB5A3B">
          <w:rPr>
            <w:rStyle w:val="Hyperlink"/>
            <w:noProof/>
          </w:rPr>
          <w:t>Figure 39 - Sus Score Grades</w:t>
        </w:r>
        <w:r>
          <w:rPr>
            <w:noProof/>
            <w:webHidden/>
          </w:rPr>
          <w:tab/>
        </w:r>
        <w:r>
          <w:rPr>
            <w:noProof/>
            <w:webHidden/>
          </w:rPr>
          <w:fldChar w:fldCharType="begin"/>
        </w:r>
        <w:r>
          <w:rPr>
            <w:noProof/>
            <w:webHidden/>
          </w:rPr>
          <w:instrText xml:space="preserve"> PAGEREF _Toc204339737 \h </w:instrText>
        </w:r>
        <w:r>
          <w:rPr>
            <w:noProof/>
            <w:webHidden/>
          </w:rPr>
        </w:r>
        <w:r>
          <w:rPr>
            <w:noProof/>
            <w:webHidden/>
          </w:rPr>
          <w:fldChar w:fldCharType="separate"/>
        </w:r>
        <w:r>
          <w:rPr>
            <w:noProof/>
            <w:webHidden/>
          </w:rPr>
          <w:t>52</w:t>
        </w:r>
        <w:r>
          <w:rPr>
            <w:noProof/>
            <w:webHidden/>
          </w:rPr>
          <w:fldChar w:fldCharType="end"/>
        </w:r>
      </w:hyperlink>
    </w:p>
    <w:p w14:paraId="2E8BBA5C" w14:textId="139A4E0F"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8" w:history="1">
        <w:r w:rsidRPr="00FB5A3B">
          <w:rPr>
            <w:rStyle w:val="Hyperlink"/>
            <w:noProof/>
          </w:rPr>
          <w:t>Figure 40 - Eye Tracking 1</w:t>
        </w:r>
        <w:r>
          <w:rPr>
            <w:noProof/>
            <w:webHidden/>
          </w:rPr>
          <w:tab/>
        </w:r>
        <w:r>
          <w:rPr>
            <w:noProof/>
            <w:webHidden/>
          </w:rPr>
          <w:fldChar w:fldCharType="begin"/>
        </w:r>
        <w:r>
          <w:rPr>
            <w:noProof/>
            <w:webHidden/>
          </w:rPr>
          <w:instrText xml:space="preserve"> PAGEREF _Toc204339738 \h </w:instrText>
        </w:r>
        <w:r>
          <w:rPr>
            <w:noProof/>
            <w:webHidden/>
          </w:rPr>
        </w:r>
        <w:r>
          <w:rPr>
            <w:noProof/>
            <w:webHidden/>
          </w:rPr>
          <w:fldChar w:fldCharType="separate"/>
        </w:r>
        <w:r>
          <w:rPr>
            <w:noProof/>
            <w:webHidden/>
          </w:rPr>
          <w:t>53</w:t>
        </w:r>
        <w:r>
          <w:rPr>
            <w:noProof/>
            <w:webHidden/>
          </w:rPr>
          <w:fldChar w:fldCharType="end"/>
        </w:r>
      </w:hyperlink>
    </w:p>
    <w:p w14:paraId="417923F4" w14:textId="28DD228E"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39" w:history="1">
        <w:r w:rsidRPr="00FB5A3B">
          <w:rPr>
            <w:rStyle w:val="Hyperlink"/>
            <w:noProof/>
          </w:rPr>
          <w:t>Figure 41- Colour Contrast 1 [109]</w:t>
        </w:r>
        <w:r>
          <w:rPr>
            <w:noProof/>
            <w:webHidden/>
          </w:rPr>
          <w:tab/>
        </w:r>
        <w:r>
          <w:rPr>
            <w:noProof/>
            <w:webHidden/>
          </w:rPr>
          <w:fldChar w:fldCharType="begin"/>
        </w:r>
        <w:r>
          <w:rPr>
            <w:noProof/>
            <w:webHidden/>
          </w:rPr>
          <w:instrText xml:space="preserve"> PAGEREF _Toc204339739 \h </w:instrText>
        </w:r>
        <w:r>
          <w:rPr>
            <w:noProof/>
            <w:webHidden/>
          </w:rPr>
        </w:r>
        <w:r>
          <w:rPr>
            <w:noProof/>
            <w:webHidden/>
          </w:rPr>
          <w:fldChar w:fldCharType="separate"/>
        </w:r>
        <w:r>
          <w:rPr>
            <w:noProof/>
            <w:webHidden/>
          </w:rPr>
          <w:t>54</w:t>
        </w:r>
        <w:r>
          <w:rPr>
            <w:noProof/>
            <w:webHidden/>
          </w:rPr>
          <w:fldChar w:fldCharType="end"/>
        </w:r>
      </w:hyperlink>
    </w:p>
    <w:p w14:paraId="5F651AE2" w14:textId="3CEC38BA"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0" w:history="1">
        <w:r w:rsidRPr="00FB5A3B">
          <w:rPr>
            <w:rStyle w:val="Hyperlink"/>
            <w:noProof/>
          </w:rPr>
          <w:t>Figure 42 - Colour Contrast 2 [109]</w:t>
        </w:r>
        <w:r>
          <w:rPr>
            <w:noProof/>
            <w:webHidden/>
          </w:rPr>
          <w:tab/>
        </w:r>
        <w:r>
          <w:rPr>
            <w:noProof/>
            <w:webHidden/>
          </w:rPr>
          <w:fldChar w:fldCharType="begin"/>
        </w:r>
        <w:r>
          <w:rPr>
            <w:noProof/>
            <w:webHidden/>
          </w:rPr>
          <w:instrText xml:space="preserve"> PAGEREF _Toc204339740 \h </w:instrText>
        </w:r>
        <w:r>
          <w:rPr>
            <w:noProof/>
            <w:webHidden/>
          </w:rPr>
        </w:r>
        <w:r>
          <w:rPr>
            <w:noProof/>
            <w:webHidden/>
          </w:rPr>
          <w:fldChar w:fldCharType="separate"/>
        </w:r>
        <w:r>
          <w:rPr>
            <w:noProof/>
            <w:webHidden/>
          </w:rPr>
          <w:t>54</w:t>
        </w:r>
        <w:r>
          <w:rPr>
            <w:noProof/>
            <w:webHidden/>
          </w:rPr>
          <w:fldChar w:fldCharType="end"/>
        </w:r>
      </w:hyperlink>
    </w:p>
    <w:p w14:paraId="44C548BC" w14:textId="0758D8E1"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1" w:history="1">
        <w:r w:rsidRPr="00FB5A3B">
          <w:rPr>
            <w:rStyle w:val="Hyperlink"/>
            <w:noProof/>
          </w:rPr>
          <w:t>Figure 43 - Colour Contrast 3 [109]</w:t>
        </w:r>
        <w:r>
          <w:rPr>
            <w:noProof/>
            <w:webHidden/>
          </w:rPr>
          <w:tab/>
        </w:r>
        <w:r>
          <w:rPr>
            <w:noProof/>
            <w:webHidden/>
          </w:rPr>
          <w:fldChar w:fldCharType="begin"/>
        </w:r>
        <w:r>
          <w:rPr>
            <w:noProof/>
            <w:webHidden/>
          </w:rPr>
          <w:instrText xml:space="preserve"> PAGEREF _Toc204339741 \h </w:instrText>
        </w:r>
        <w:r>
          <w:rPr>
            <w:noProof/>
            <w:webHidden/>
          </w:rPr>
        </w:r>
        <w:r>
          <w:rPr>
            <w:noProof/>
            <w:webHidden/>
          </w:rPr>
          <w:fldChar w:fldCharType="separate"/>
        </w:r>
        <w:r>
          <w:rPr>
            <w:noProof/>
            <w:webHidden/>
          </w:rPr>
          <w:t>55</w:t>
        </w:r>
        <w:r>
          <w:rPr>
            <w:noProof/>
            <w:webHidden/>
          </w:rPr>
          <w:fldChar w:fldCharType="end"/>
        </w:r>
      </w:hyperlink>
    </w:p>
    <w:p w14:paraId="5F843F11" w14:textId="65384DB1"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2" w:history="1">
        <w:r w:rsidRPr="00FB5A3B">
          <w:rPr>
            <w:rStyle w:val="Hyperlink"/>
            <w:noProof/>
          </w:rPr>
          <w:t>Figure 44 - Colour Contrast 4 [109]</w:t>
        </w:r>
        <w:r>
          <w:rPr>
            <w:noProof/>
            <w:webHidden/>
          </w:rPr>
          <w:tab/>
        </w:r>
        <w:r>
          <w:rPr>
            <w:noProof/>
            <w:webHidden/>
          </w:rPr>
          <w:fldChar w:fldCharType="begin"/>
        </w:r>
        <w:r>
          <w:rPr>
            <w:noProof/>
            <w:webHidden/>
          </w:rPr>
          <w:instrText xml:space="preserve"> PAGEREF _Toc204339742 \h </w:instrText>
        </w:r>
        <w:r>
          <w:rPr>
            <w:noProof/>
            <w:webHidden/>
          </w:rPr>
        </w:r>
        <w:r>
          <w:rPr>
            <w:noProof/>
            <w:webHidden/>
          </w:rPr>
          <w:fldChar w:fldCharType="separate"/>
        </w:r>
        <w:r>
          <w:rPr>
            <w:noProof/>
            <w:webHidden/>
          </w:rPr>
          <w:t>55</w:t>
        </w:r>
        <w:r>
          <w:rPr>
            <w:noProof/>
            <w:webHidden/>
          </w:rPr>
          <w:fldChar w:fldCharType="end"/>
        </w:r>
      </w:hyperlink>
    </w:p>
    <w:p w14:paraId="6F746928" w14:textId="4F28FAAE"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3" w:history="1">
        <w:r w:rsidRPr="00FB5A3B">
          <w:rPr>
            <w:rStyle w:val="Hyperlink"/>
            <w:noProof/>
          </w:rPr>
          <w:t>Figure 45 - Colour Contrast 5 [109]</w:t>
        </w:r>
        <w:r>
          <w:rPr>
            <w:noProof/>
            <w:webHidden/>
          </w:rPr>
          <w:tab/>
        </w:r>
        <w:r>
          <w:rPr>
            <w:noProof/>
            <w:webHidden/>
          </w:rPr>
          <w:fldChar w:fldCharType="begin"/>
        </w:r>
        <w:r>
          <w:rPr>
            <w:noProof/>
            <w:webHidden/>
          </w:rPr>
          <w:instrText xml:space="preserve"> PAGEREF _Toc204339743 \h </w:instrText>
        </w:r>
        <w:r>
          <w:rPr>
            <w:noProof/>
            <w:webHidden/>
          </w:rPr>
        </w:r>
        <w:r>
          <w:rPr>
            <w:noProof/>
            <w:webHidden/>
          </w:rPr>
          <w:fldChar w:fldCharType="separate"/>
        </w:r>
        <w:r>
          <w:rPr>
            <w:noProof/>
            <w:webHidden/>
          </w:rPr>
          <w:t>55</w:t>
        </w:r>
        <w:r>
          <w:rPr>
            <w:noProof/>
            <w:webHidden/>
          </w:rPr>
          <w:fldChar w:fldCharType="end"/>
        </w:r>
      </w:hyperlink>
    </w:p>
    <w:p w14:paraId="5FF318A4" w14:textId="2C057412"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4" w:history="1">
        <w:r w:rsidRPr="00FB5A3B">
          <w:rPr>
            <w:rStyle w:val="Hyperlink"/>
            <w:noProof/>
          </w:rPr>
          <w:t>Figure 46 - Deuteranopia Simulation</w:t>
        </w:r>
        <w:r>
          <w:rPr>
            <w:noProof/>
            <w:webHidden/>
          </w:rPr>
          <w:tab/>
        </w:r>
        <w:r>
          <w:rPr>
            <w:noProof/>
            <w:webHidden/>
          </w:rPr>
          <w:fldChar w:fldCharType="begin"/>
        </w:r>
        <w:r>
          <w:rPr>
            <w:noProof/>
            <w:webHidden/>
          </w:rPr>
          <w:instrText xml:space="preserve"> PAGEREF _Toc204339744 \h </w:instrText>
        </w:r>
        <w:r>
          <w:rPr>
            <w:noProof/>
            <w:webHidden/>
          </w:rPr>
        </w:r>
        <w:r>
          <w:rPr>
            <w:noProof/>
            <w:webHidden/>
          </w:rPr>
          <w:fldChar w:fldCharType="separate"/>
        </w:r>
        <w:r>
          <w:rPr>
            <w:noProof/>
            <w:webHidden/>
          </w:rPr>
          <w:t>56</w:t>
        </w:r>
        <w:r>
          <w:rPr>
            <w:noProof/>
            <w:webHidden/>
          </w:rPr>
          <w:fldChar w:fldCharType="end"/>
        </w:r>
      </w:hyperlink>
    </w:p>
    <w:p w14:paraId="0C054830" w14:textId="5EAC6AFB"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5" w:history="1">
        <w:r w:rsidRPr="00FB5A3B">
          <w:rPr>
            <w:rStyle w:val="Hyperlink"/>
            <w:noProof/>
          </w:rPr>
          <w:t>Figure 47 - Tritanopia Simulation</w:t>
        </w:r>
        <w:r>
          <w:rPr>
            <w:noProof/>
            <w:webHidden/>
          </w:rPr>
          <w:tab/>
        </w:r>
        <w:r>
          <w:rPr>
            <w:noProof/>
            <w:webHidden/>
          </w:rPr>
          <w:fldChar w:fldCharType="begin"/>
        </w:r>
        <w:r>
          <w:rPr>
            <w:noProof/>
            <w:webHidden/>
          </w:rPr>
          <w:instrText xml:space="preserve"> PAGEREF _Toc204339745 \h </w:instrText>
        </w:r>
        <w:r>
          <w:rPr>
            <w:noProof/>
            <w:webHidden/>
          </w:rPr>
        </w:r>
        <w:r>
          <w:rPr>
            <w:noProof/>
            <w:webHidden/>
          </w:rPr>
          <w:fldChar w:fldCharType="separate"/>
        </w:r>
        <w:r>
          <w:rPr>
            <w:noProof/>
            <w:webHidden/>
          </w:rPr>
          <w:t>56</w:t>
        </w:r>
        <w:r>
          <w:rPr>
            <w:noProof/>
            <w:webHidden/>
          </w:rPr>
          <w:fldChar w:fldCharType="end"/>
        </w:r>
      </w:hyperlink>
    </w:p>
    <w:p w14:paraId="41AF0F89" w14:textId="334BC336"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6" w:history="1">
        <w:r w:rsidRPr="00FB5A3B">
          <w:rPr>
            <w:rStyle w:val="Hyperlink"/>
            <w:noProof/>
          </w:rPr>
          <w:t>Figure 48 - Achromatopsia Simulation</w:t>
        </w:r>
        <w:r>
          <w:rPr>
            <w:noProof/>
            <w:webHidden/>
          </w:rPr>
          <w:tab/>
        </w:r>
        <w:r>
          <w:rPr>
            <w:noProof/>
            <w:webHidden/>
          </w:rPr>
          <w:fldChar w:fldCharType="begin"/>
        </w:r>
        <w:r>
          <w:rPr>
            <w:noProof/>
            <w:webHidden/>
          </w:rPr>
          <w:instrText xml:space="preserve"> PAGEREF _Toc204339746 \h </w:instrText>
        </w:r>
        <w:r>
          <w:rPr>
            <w:noProof/>
            <w:webHidden/>
          </w:rPr>
        </w:r>
        <w:r>
          <w:rPr>
            <w:noProof/>
            <w:webHidden/>
          </w:rPr>
          <w:fldChar w:fldCharType="separate"/>
        </w:r>
        <w:r>
          <w:rPr>
            <w:noProof/>
            <w:webHidden/>
          </w:rPr>
          <w:t>56</w:t>
        </w:r>
        <w:r>
          <w:rPr>
            <w:noProof/>
            <w:webHidden/>
          </w:rPr>
          <w:fldChar w:fldCharType="end"/>
        </w:r>
      </w:hyperlink>
    </w:p>
    <w:p w14:paraId="73F3DA27" w14:textId="3C7DAA02"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7" w:history="1">
        <w:r w:rsidRPr="00FB5A3B">
          <w:rPr>
            <w:rStyle w:val="Hyperlink"/>
            <w:noProof/>
          </w:rPr>
          <w:t>Figure 49 - Eye Tracking 2</w:t>
        </w:r>
        <w:r>
          <w:rPr>
            <w:noProof/>
            <w:webHidden/>
          </w:rPr>
          <w:tab/>
        </w:r>
        <w:r>
          <w:rPr>
            <w:noProof/>
            <w:webHidden/>
          </w:rPr>
          <w:fldChar w:fldCharType="begin"/>
        </w:r>
        <w:r>
          <w:rPr>
            <w:noProof/>
            <w:webHidden/>
          </w:rPr>
          <w:instrText xml:space="preserve"> PAGEREF _Toc204339747 \h </w:instrText>
        </w:r>
        <w:r>
          <w:rPr>
            <w:noProof/>
            <w:webHidden/>
          </w:rPr>
        </w:r>
        <w:r>
          <w:rPr>
            <w:noProof/>
            <w:webHidden/>
          </w:rPr>
          <w:fldChar w:fldCharType="separate"/>
        </w:r>
        <w:r>
          <w:rPr>
            <w:noProof/>
            <w:webHidden/>
          </w:rPr>
          <w:t>88</w:t>
        </w:r>
        <w:r>
          <w:rPr>
            <w:noProof/>
            <w:webHidden/>
          </w:rPr>
          <w:fldChar w:fldCharType="end"/>
        </w:r>
      </w:hyperlink>
    </w:p>
    <w:p w14:paraId="6D04ECC5" w14:textId="7E2CCF2C"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8" w:history="1">
        <w:r w:rsidRPr="00FB5A3B">
          <w:rPr>
            <w:rStyle w:val="Hyperlink"/>
            <w:noProof/>
          </w:rPr>
          <w:t>Figure 50 - Eye Tracking 3</w:t>
        </w:r>
        <w:r>
          <w:rPr>
            <w:noProof/>
            <w:webHidden/>
          </w:rPr>
          <w:tab/>
        </w:r>
        <w:r>
          <w:rPr>
            <w:noProof/>
            <w:webHidden/>
          </w:rPr>
          <w:fldChar w:fldCharType="begin"/>
        </w:r>
        <w:r>
          <w:rPr>
            <w:noProof/>
            <w:webHidden/>
          </w:rPr>
          <w:instrText xml:space="preserve"> PAGEREF _Toc204339748 \h </w:instrText>
        </w:r>
        <w:r>
          <w:rPr>
            <w:noProof/>
            <w:webHidden/>
          </w:rPr>
        </w:r>
        <w:r>
          <w:rPr>
            <w:noProof/>
            <w:webHidden/>
          </w:rPr>
          <w:fldChar w:fldCharType="separate"/>
        </w:r>
        <w:r>
          <w:rPr>
            <w:noProof/>
            <w:webHidden/>
          </w:rPr>
          <w:t>89</w:t>
        </w:r>
        <w:r>
          <w:rPr>
            <w:noProof/>
            <w:webHidden/>
          </w:rPr>
          <w:fldChar w:fldCharType="end"/>
        </w:r>
      </w:hyperlink>
    </w:p>
    <w:p w14:paraId="70FC4344" w14:textId="6EFD969D"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49" w:history="1">
        <w:r w:rsidRPr="00FB5A3B">
          <w:rPr>
            <w:rStyle w:val="Hyperlink"/>
            <w:noProof/>
          </w:rPr>
          <w:t>Figure 51 - Eye Tracking 4</w:t>
        </w:r>
        <w:r>
          <w:rPr>
            <w:noProof/>
            <w:webHidden/>
          </w:rPr>
          <w:tab/>
        </w:r>
        <w:r>
          <w:rPr>
            <w:noProof/>
            <w:webHidden/>
          </w:rPr>
          <w:fldChar w:fldCharType="begin"/>
        </w:r>
        <w:r>
          <w:rPr>
            <w:noProof/>
            <w:webHidden/>
          </w:rPr>
          <w:instrText xml:space="preserve"> PAGEREF _Toc204339749 \h </w:instrText>
        </w:r>
        <w:r>
          <w:rPr>
            <w:noProof/>
            <w:webHidden/>
          </w:rPr>
        </w:r>
        <w:r>
          <w:rPr>
            <w:noProof/>
            <w:webHidden/>
          </w:rPr>
          <w:fldChar w:fldCharType="separate"/>
        </w:r>
        <w:r>
          <w:rPr>
            <w:noProof/>
            <w:webHidden/>
          </w:rPr>
          <w:t>89</w:t>
        </w:r>
        <w:r>
          <w:rPr>
            <w:noProof/>
            <w:webHidden/>
          </w:rPr>
          <w:fldChar w:fldCharType="end"/>
        </w:r>
      </w:hyperlink>
    </w:p>
    <w:p w14:paraId="18AD71BB" w14:textId="2B0F9D65" w:rsidR="00572009" w:rsidRDefault="00572009">
      <w:pPr>
        <w:pStyle w:val="TableofFigures"/>
        <w:tabs>
          <w:tab w:val="right" w:leader="dot" w:pos="9016"/>
        </w:tabs>
        <w:rPr>
          <w:rFonts w:asciiTheme="minorHAnsi" w:eastAsiaTheme="minorEastAsia" w:hAnsiTheme="minorHAnsi" w:cstheme="minorBidi"/>
          <w:noProof/>
          <w:kern w:val="2"/>
          <w14:ligatures w14:val="standardContextual"/>
        </w:rPr>
      </w:pPr>
      <w:hyperlink w:anchor="_Toc204339750" w:history="1">
        <w:r w:rsidRPr="00FB5A3B">
          <w:rPr>
            <w:rStyle w:val="Hyperlink"/>
            <w:noProof/>
          </w:rPr>
          <w:t>Figure 52 - Eye Tracking 5</w:t>
        </w:r>
        <w:r>
          <w:rPr>
            <w:noProof/>
            <w:webHidden/>
          </w:rPr>
          <w:tab/>
        </w:r>
        <w:r>
          <w:rPr>
            <w:noProof/>
            <w:webHidden/>
          </w:rPr>
          <w:fldChar w:fldCharType="begin"/>
        </w:r>
        <w:r>
          <w:rPr>
            <w:noProof/>
            <w:webHidden/>
          </w:rPr>
          <w:instrText xml:space="preserve"> PAGEREF _Toc204339750 \h </w:instrText>
        </w:r>
        <w:r>
          <w:rPr>
            <w:noProof/>
            <w:webHidden/>
          </w:rPr>
        </w:r>
        <w:r>
          <w:rPr>
            <w:noProof/>
            <w:webHidden/>
          </w:rPr>
          <w:fldChar w:fldCharType="separate"/>
        </w:r>
        <w:r>
          <w:rPr>
            <w:noProof/>
            <w:webHidden/>
          </w:rPr>
          <w:t>90</w:t>
        </w:r>
        <w:r>
          <w:rPr>
            <w:noProof/>
            <w:webHidden/>
          </w:rPr>
          <w:fldChar w:fldCharType="end"/>
        </w:r>
      </w:hyperlink>
    </w:p>
    <w:p w14:paraId="26BE27FF" w14:textId="50F0C74F" w:rsidR="009A62AD" w:rsidRPr="00260075" w:rsidRDefault="005068BC" w:rsidP="00B41996">
      <w:r w:rsidRPr="00260075">
        <w:fldChar w:fldCharType="end"/>
      </w:r>
    </w:p>
    <w:p w14:paraId="55F4A4BB" w14:textId="77777777" w:rsidR="009A62AD" w:rsidRPr="00260075" w:rsidRDefault="009A62AD">
      <w:pPr>
        <w:spacing w:after="200" w:line="276" w:lineRule="auto"/>
      </w:pPr>
      <w:r w:rsidRPr="00260075">
        <w:br w:type="page"/>
      </w:r>
    </w:p>
    <w:p w14:paraId="193BDDE4" w14:textId="695C6A4A" w:rsidR="00BB3930" w:rsidRDefault="009A62AD" w:rsidP="009A62AD">
      <w:pPr>
        <w:pStyle w:val="Heading1"/>
        <w:rPr>
          <w:rFonts w:ascii="Times New Roman" w:hAnsi="Times New Roman" w:cs="Times New Roman"/>
        </w:rPr>
      </w:pPr>
      <w:bookmarkStart w:id="3" w:name="_Toc204339613"/>
      <w:r w:rsidRPr="00260075">
        <w:rPr>
          <w:rFonts w:ascii="Times New Roman" w:hAnsi="Times New Roman" w:cs="Times New Roman"/>
        </w:rPr>
        <w:lastRenderedPageBreak/>
        <w:t xml:space="preserve">Chapter 1 </w:t>
      </w:r>
      <w:r w:rsidR="00303835" w:rsidRPr="00260075">
        <w:rPr>
          <w:rFonts w:ascii="Times New Roman" w:hAnsi="Times New Roman" w:cs="Times New Roman"/>
        </w:rPr>
        <w:t>–</w:t>
      </w:r>
      <w:r w:rsidRPr="00260075">
        <w:rPr>
          <w:rFonts w:ascii="Times New Roman" w:hAnsi="Times New Roman" w:cs="Times New Roman"/>
        </w:rPr>
        <w:t xml:space="preserve"> Introduction</w:t>
      </w:r>
      <w:bookmarkEnd w:id="3"/>
    </w:p>
    <w:p w14:paraId="6353B7A3" w14:textId="27F1637B" w:rsidR="009B0509" w:rsidRDefault="00B666AE" w:rsidP="00B666AE">
      <w:r w:rsidRPr="00B666AE">
        <w:t>Electronic Health Records (EHRs) began in the 1960s with the Mayo Clinic’s early digiti</w:t>
      </w:r>
      <w:r w:rsidR="00AA50C8">
        <w:t>s</w:t>
      </w:r>
      <w:r w:rsidRPr="00B666AE">
        <w:t>ation efforts and Lawrence Weed’s problem-oriented medical record</w:t>
      </w:r>
      <w:r w:rsidR="00973565">
        <w:t xml:space="preserve"> </w:t>
      </w:r>
      <w:sdt>
        <w:sdtPr>
          <w:id w:val="-322357251"/>
          <w:citation/>
        </w:sdtPr>
        <w:sdtContent>
          <w:r w:rsidR="00973565">
            <w:fldChar w:fldCharType="begin"/>
          </w:r>
          <w:r w:rsidR="00973565">
            <w:instrText xml:space="preserve"> CITATION Net25 \l 2057 </w:instrText>
          </w:r>
          <w:r w:rsidR="00973565">
            <w:fldChar w:fldCharType="separate"/>
          </w:r>
          <w:r w:rsidR="00E95BBD">
            <w:rPr>
              <w:noProof/>
            </w:rPr>
            <w:t>[1]</w:t>
          </w:r>
          <w:r w:rsidR="00973565">
            <w:fldChar w:fldCharType="end"/>
          </w:r>
        </w:sdtContent>
      </w:sdt>
      <w:r w:rsidRPr="00B666AE">
        <w:t>.</w:t>
      </w:r>
      <w:r w:rsidR="00973565">
        <w:t xml:space="preserve"> </w:t>
      </w:r>
      <w:r w:rsidR="009B0509">
        <w:t xml:space="preserve">Since </w:t>
      </w:r>
      <w:r w:rsidR="00953BCF">
        <w:t>then,</w:t>
      </w:r>
      <w:r w:rsidR="009B0509">
        <w:t xml:space="preserve"> </w:t>
      </w:r>
      <w:r w:rsidR="009B0509" w:rsidRPr="00AA50C8">
        <w:t>healthcare</w:t>
      </w:r>
      <w:r w:rsidR="00AA50C8" w:rsidRPr="00AA50C8">
        <w:t xml:space="preserve"> systems increasingly rely on digital platforms to optimise decision-making, healthcare dashboards have emerged as vital tools for operational and clinical efficiency. </w:t>
      </w:r>
    </w:p>
    <w:p w14:paraId="55947243" w14:textId="77777777" w:rsidR="009B0509" w:rsidRDefault="009B0509" w:rsidP="00B666AE"/>
    <w:p w14:paraId="3A7B3C46" w14:textId="775A9389" w:rsidR="00AA50C8" w:rsidRDefault="009B0509" w:rsidP="00B666AE">
      <w:r>
        <w:t>D</w:t>
      </w:r>
      <w:r w:rsidR="00AA50C8" w:rsidRPr="00AA50C8">
        <w:t>espite their widespread adoption, many dashboards suffer from usability shortcomings</w:t>
      </w:r>
      <w:r>
        <w:t xml:space="preserve">, </w:t>
      </w:r>
      <w:r w:rsidR="00AA50C8" w:rsidRPr="00AA50C8">
        <w:t>ranging from overwhelming interfaces and poor navigation to lack of accessibility and feedback clarity. These issues not only hinder user engagement but also risk compromising data interpretation, delaying decisions, and inadvertently affecting patient care.</w:t>
      </w:r>
    </w:p>
    <w:p w14:paraId="7AD35128" w14:textId="77777777" w:rsidR="00B666AE" w:rsidRDefault="00B666AE" w:rsidP="00B666AE"/>
    <w:p w14:paraId="68EB5B7F" w14:textId="77E4090D" w:rsidR="00953BCF" w:rsidRDefault="00953BCF" w:rsidP="00B666AE">
      <w:r w:rsidRPr="00953BCF">
        <w:t xml:space="preserve">This project explores how usability and UX can be systematically improved in healthcare dashboards. </w:t>
      </w:r>
      <w:r w:rsidR="00B725D7">
        <w:t>T</w:t>
      </w:r>
      <w:r w:rsidRPr="00953BCF">
        <w:t xml:space="preserve">his study seeks to integrate these theories into a practical </w:t>
      </w:r>
      <w:r w:rsidR="00553F97">
        <w:t xml:space="preserve">Power BI </w:t>
      </w:r>
      <w:r w:rsidRPr="00953BCF">
        <w:t>dashboard</w:t>
      </w:r>
      <w:r w:rsidR="00553F97">
        <w:t>.</w:t>
      </w:r>
    </w:p>
    <w:p w14:paraId="2CE126B8" w14:textId="1E57E90F" w:rsidR="00120B01" w:rsidRPr="00120B01" w:rsidRDefault="00120B01" w:rsidP="00120B01">
      <w:r w:rsidRPr="00120B01">
        <w:rPr>
          <w:b/>
          <w:bCs/>
        </w:rPr>
        <w:t xml:space="preserve"> </w:t>
      </w:r>
    </w:p>
    <w:p w14:paraId="54973C7B" w14:textId="43385625" w:rsidR="00120B01" w:rsidRPr="00120B01" w:rsidRDefault="0041065D" w:rsidP="00120B01">
      <w:r>
        <w:t xml:space="preserve">The aim </w:t>
      </w:r>
      <w:r w:rsidR="00685111">
        <w:t>is t</w:t>
      </w:r>
      <w:r w:rsidR="00120B01" w:rsidRPr="00120B01">
        <w:t>o design and evaluate a healthcare data dashboard that enhances usability and user experience, ensuring effective decision-making and data visualisation for healthcare professionals.</w:t>
      </w:r>
    </w:p>
    <w:p w14:paraId="35808731" w14:textId="77777777" w:rsidR="00685111" w:rsidRDefault="00685111" w:rsidP="00120B01">
      <w:pPr>
        <w:rPr>
          <w:b/>
          <w:bCs/>
        </w:rPr>
      </w:pPr>
    </w:p>
    <w:p w14:paraId="0B6DDE42" w14:textId="5C2D0C69" w:rsidR="00685111" w:rsidRPr="00685111" w:rsidRDefault="00685111" w:rsidP="00120B01">
      <w:r w:rsidRPr="00685111">
        <w:t>The objectives to achieve this aim are:</w:t>
      </w:r>
    </w:p>
    <w:p w14:paraId="045E9DE3" w14:textId="133B82B9" w:rsidR="00120B01" w:rsidRDefault="00120B01" w:rsidP="00C95A4C">
      <w:pPr>
        <w:pStyle w:val="ListParagraph"/>
        <w:numPr>
          <w:ilvl w:val="0"/>
          <w:numId w:val="56"/>
        </w:numPr>
      </w:pPr>
      <w:r w:rsidRPr="00C95A4C">
        <w:rPr>
          <w:b/>
          <w:bCs/>
        </w:rPr>
        <w:t>Investigate Usability Principles</w:t>
      </w:r>
      <w:r w:rsidR="00685111" w:rsidRPr="00C95A4C">
        <w:rPr>
          <w:b/>
          <w:bCs/>
        </w:rPr>
        <w:t xml:space="preserve"> - </w:t>
      </w:r>
      <w:r w:rsidRPr="00120B01">
        <w:t>Review existing literature on usability to guide dashboard design.</w:t>
      </w:r>
    </w:p>
    <w:p w14:paraId="7E0F4A12" w14:textId="77777777" w:rsidR="00C95A4C" w:rsidRPr="00120B01" w:rsidRDefault="00C95A4C" w:rsidP="00C95A4C">
      <w:pPr>
        <w:pStyle w:val="ListParagraph"/>
      </w:pPr>
    </w:p>
    <w:p w14:paraId="57FE12C5" w14:textId="44230700" w:rsidR="00120B01" w:rsidRDefault="00120B01" w:rsidP="00C95A4C">
      <w:pPr>
        <w:pStyle w:val="ListParagraph"/>
        <w:numPr>
          <w:ilvl w:val="0"/>
          <w:numId w:val="56"/>
        </w:numPr>
      </w:pPr>
      <w:r w:rsidRPr="00C95A4C">
        <w:rPr>
          <w:b/>
          <w:bCs/>
        </w:rPr>
        <w:t xml:space="preserve">Develop a User-Centred Dashboard </w:t>
      </w:r>
      <w:r w:rsidR="00685111">
        <w:t xml:space="preserve">- </w:t>
      </w:r>
      <w:r w:rsidRPr="00120B01">
        <w:t>Implement best practices in UX to create an intuitive interface tailored to healthcare professionals.</w:t>
      </w:r>
    </w:p>
    <w:p w14:paraId="3FDA7887" w14:textId="77777777" w:rsidR="00C95A4C" w:rsidRPr="00120B01" w:rsidRDefault="00C95A4C" w:rsidP="00C95A4C"/>
    <w:p w14:paraId="5D6C34EA" w14:textId="656DC926" w:rsidR="00120B01" w:rsidRDefault="00120B01" w:rsidP="00C95A4C">
      <w:pPr>
        <w:pStyle w:val="ListParagraph"/>
        <w:numPr>
          <w:ilvl w:val="0"/>
          <w:numId w:val="56"/>
        </w:numPr>
        <w:tabs>
          <w:tab w:val="num" w:pos="1440"/>
        </w:tabs>
      </w:pPr>
      <w:r w:rsidRPr="00C95A4C">
        <w:rPr>
          <w:b/>
          <w:bCs/>
        </w:rPr>
        <w:t xml:space="preserve">Assess User Experience </w:t>
      </w:r>
      <w:r w:rsidR="00685111" w:rsidRPr="00C95A4C">
        <w:rPr>
          <w:b/>
          <w:bCs/>
        </w:rPr>
        <w:t xml:space="preserve">- </w:t>
      </w:r>
      <w:r w:rsidRPr="00120B01">
        <w:t>Conduct usability testing and feedback analysis to measure efficiency, satisfaction, and ease of use.</w:t>
      </w:r>
    </w:p>
    <w:p w14:paraId="18C04B55" w14:textId="77777777" w:rsidR="00C95A4C" w:rsidRPr="00120B01" w:rsidRDefault="00C95A4C" w:rsidP="00C95A4C">
      <w:pPr>
        <w:tabs>
          <w:tab w:val="num" w:pos="1440"/>
        </w:tabs>
      </w:pPr>
    </w:p>
    <w:p w14:paraId="232E0F89" w14:textId="79642637" w:rsidR="00120B01" w:rsidRDefault="00120B01" w:rsidP="00C95A4C">
      <w:pPr>
        <w:pStyle w:val="ListParagraph"/>
        <w:numPr>
          <w:ilvl w:val="0"/>
          <w:numId w:val="56"/>
        </w:numPr>
        <w:tabs>
          <w:tab w:val="num" w:pos="1440"/>
        </w:tabs>
      </w:pPr>
      <w:r w:rsidRPr="00C95A4C">
        <w:rPr>
          <w:b/>
          <w:bCs/>
        </w:rPr>
        <w:t>Identify Challenges and Solutions</w:t>
      </w:r>
      <w:r w:rsidR="00C95A4C" w:rsidRPr="00C95A4C">
        <w:rPr>
          <w:b/>
          <w:bCs/>
        </w:rPr>
        <w:t xml:space="preserve"> - </w:t>
      </w:r>
      <w:r w:rsidRPr="00120B01">
        <w:t>Explore common usability barriers and recommend improvements for optimal data accessibility.</w:t>
      </w:r>
    </w:p>
    <w:p w14:paraId="439B1511" w14:textId="77777777" w:rsidR="00C95A4C" w:rsidRPr="00120B01" w:rsidRDefault="00C95A4C" w:rsidP="00C95A4C">
      <w:pPr>
        <w:tabs>
          <w:tab w:val="num" w:pos="1440"/>
        </w:tabs>
      </w:pPr>
    </w:p>
    <w:p w14:paraId="3B79FB42" w14:textId="53F93477" w:rsidR="00120B01" w:rsidRDefault="00120B01" w:rsidP="00C95A4C">
      <w:pPr>
        <w:pStyle w:val="ListParagraph"/>
        <w:numPr>
          <w:ilvl w:val="0"/>
          <w:numId w:val="56"/>
        </w:numPr>
      </w:pPr>
      <w:r w:rsidRPr="00C95A4C">
        <w:rPr>
          <w:b/>
          <w:bCs/>
        </w:rPr>
        <w:t>Evaluate Impact on Decision-Making</w:t>
      </w:r>
      <w:r w:rsidR="00C95A4C" w:rsidRPr="00C95A4C">
        <w:rPr>
          <w:b/>
          <w:bCs/>
        </w:rPr>
        <w:t xml:space="preserve"> - </w:t>
      </w:r>
      <w:r w:rsidRPr="00120B01">
        <w:t>Assess how the dashboard facilitates informed decisions by enhancing data comprehension.</w:t>
      </w:r>
    </w:p>
    <w:p w14:paraId="3E9F8802" w14:textId="77777777" w:rsidR="00120B01" w:rsidRPr="00120B01" w:rsidRDefault="00120B01" w:rsidP="00E5708F"/>
    <w:p w14:paraId="17009ADC" w14:textId="3F2966E2" w:rsidR="00963196" w:rsidRDefault="00963196" w:rsidP="00C479B4">
      <w:r>
        <w:t>The Community Rehab Team</w:t>
      </w:r>
      <w:r w:rsidR="00383220">
        <w:t xml:space="preserve"> require a dashboard that meets their </w:t>
      </w:r>
      <w:r w:rsidR="00A035B3">
        <w:t xml:space="preserve">reporting </w:t>
      </w:r>
      <w:r w:rsidR="00383220">
        <w:t xml:space="preserve">requirements, </w:t>
      </w:r>
      <w:r w:rsidR="00153F5E" w:rsidRPr="00153F5E">
        <w:rPr>
          <w:i/>
          <w:iCs/>
        </w:rPr>
        <w:t>Appendices &gt; Appendix 1 – Metrics and Measures</w:t>
      </w:r>
      <w:r w:rsidR="00153F5E">
        <w:t xml:space="preserve">, </w:t>
      </w:r>
      <w:r w:rsidR="004F3015">
        <w:t>the research and project will aim to produce a dashboard that satisfies these requirements with a</w:t>
      </w:r>
      <w:r w:rsidR="00651293">
        <w:t xml:space="preserve"> high focus on usability and UX.</w:t>
      </w:r>
    </w:p>
    <w:p w14:paraId="298AE05E" w14:textId="77777777" w:rsidR="00963196" w:rsidRDefault="00963196" w:rsidP="00C479B4"/>
    <w:p w14:paraId="369ABD49" w14:textId="0D419F59" w:rsidR="00B41996" w:rsidRPr="009E3B7C" w:rsidRDefault="000F2E73" w:rsidP="00C479B4">
      <w:pPr>
        <w:rPr>
          <w:rFonts w:eastAsiaTheme="majorEastAsia"/>
          <w:color w:val="365F91" w:themeColor="accent1" w:themeShade="BF"/>
          <w:sz w:val="32"/>
          <w:szCs w:val="32"/>
        </w:rPr>
      </w:pPr>
      <w:r w:rsidRPr="000F2E73">
        <w:t>The chapters ahead follow a structured path to address these goals. Chapter 2 presents a comprehensive review of UX and usability literature in healthcare contexts, laying the theoretical foundation. Chapter 3 details the methodological approach, including the use of Double Diamond and Feature-Driven Development frameworks. Chapter 4 describes the dashboard’s design and implementation process, from wireframes to prototype creation. Chapter 5 evaluates the dashboard’s usability through surveys and testing tools, while Chapter 6 draws conclusions and presents recommendations for future work. Finally, Chapter 7 reflects on the overall learning journey and Chapter 8 contains references to support academic rigour.</w:t>
      </w:r>
      <w:r w:rsidR="00BB3930">
        <w:br w:type="page"/>
      </w:r>
    </w:p>
    <w:p w14:paraId="0C41256E" w14:textId="6F6DB9AB" w:rsidR="00AC24BC" w:rsidRDefault="00837A59" w:rsidP="000A14AD">
      <w:pPr>
        <w:pStyle w:val="Heading1"/>
        <w:rPr>
          <w:rFonts w:ascii="Times New Roman" w:hAnsi="Times New Roman" w:cs="Times New Roman"/>
        </w:rPr>
      </w:pPr>
      <w:bookmarkStart w:id="4" w:name="_Toc204339614"/>
      <w:r w:rsidRPr="00260075">
        <w:rPr>
          <w:rFonts w:ascii="Times New Roman" w:hAnsi="Times New Roman" w:cs="Times New Roman"/>
        </w:rPr>
        <w:lastRenderedPageBreak/>
        <w:t>Chapter 2 – Research and Review of Literature</w:t>
      </w:r>
      <w:bookmarkEnd w:id="4"/>
    </w:p>
    <w:p w14:paraId="39EBA69F" w14:textId="33B61B1D" w:rsidR="009A2A15" w:rsidRDefault="005804FF" w:rsidP="009A2A15">
      <w:r w:rsidRPr="005804FF">
        <w:t>User-centred, accessible, and insight-driven dashboards have become vital as healthcare systems shift from paper records to complex, data-rich platforms. This chapter examines foundational theories and frameworks</w:t>
      </w:r>
      <w:r w:rsidR="003268E1">
        <w:t xml:space="preserve"> </w:t>
      </w:r>
      <w:r w:rsidRPr="005804FF">
        <w:t>that</w:t>
      </w:r>
      <w:r w:rsidR="003268E1">
        <w:t xml:space="preserve"> will</w:t>
      </w:r>
      <w:r w:rsidRPr="005804FF">
        <w:t xml:space="preserve"> guide </w:t>
      </w:r>
      <w:r w:rsidR="003268E1">
        <w:t xml:space="preserve">the </w:t>
      </w:r>
      <w:r w:rsidRPr="005804FF">
        <w:t xml:space="preserve">design </w:t>
      </w:r>
      <w:r w:rsidR="003268E1">
        <w:t xml:space="preserve">to </w:t>
      </w:r>
      <w:r w:rsidRPr="005804FF">
        <w:t>evaluat</w:t>
      </w:r>
      <w:r w:rsidR="003268E1">
        <w:t>e</w:t>
      </w:r>
      <w:r w:rsidRPr="005804FF">
        <w:t xml:space="preserve"> and optimi</w:t>
      </w:r>
      <w:r w:rsidR="003268E1">
        <w:t>se</w:t>
      </w:r>
      <w:r w:rsidR="003E5EC2">
        <w:t xml:space="preserve"> the</w:t>
      </w:r>
      <w:r w:rsidRPr="005804FF">
        <w:t xml:space="preserve"> digital interfaces. </w:t>
      </w:r>
    </w:p>
    <w:p w14:paraId="2A5B0378" w14:textId="77777777" w:rsidR="003E5EC2" w:rsidRPr="009A2A15" w:rsidRDefault="003E5EC2" w:rsidP="009A2A15"/>
    <w:p w14:paraId="58897B74" w14:textId="152ACBB5" w:rsidR="00176C18" w:rsidRPr="00176C18" w:rsidRDefault="00260075" w:rsidP="00A64EFC">
      <w:pPr>
        <w:pStyle w:val="Heading2"/>
      </w:pPr>
      <w:bookmarkStart w:id="5" w:name="_Toc204339615"/>
      <w:r w:rsidRPr="00260075">
        <w:t>2.</w:t>
      </w:r>
      <w:r w:rsidR="000A14AD">
        <w:t>1</w:t>
      </w:r>
      <w:r w:rsidRPr="00260075">
        <w:t xml:space="preserve"> Theoretical Frameworks for Usability and UX</w:t>
      </w:r>
      <w:bookmarkEnd w:id="5"/>
    </w:p>
    <w:p w14:paraId="49F5BFE4" w14:textId="698C2DEC" w:rsidR="00260075" w:rsidRDefault="00260075" w:rsidP="00260075">
      <w:r w:rsidRPr="00260075">
        <w:t xml:space="preserve">To understand user interactions with systems and services, there are several theoretical frameworks for usability and user experiences that provide a structured approach that helps designers evaluate and enhance the effectiveness, efficiency, and satisfaction of user experiences </w:t>
      </w:r>
      <w:sdt>
        <w:sdtPr>
          <w:id w:val="-328677127"/>
          <w:citation/>
        </w:sdtPr>
        <w:sdtContent>
          <w:r w:rsidRPr="00260075">
            <w:fldChar w:fldCharType="begin"/>
          </w:r>
          <w:r w:rsidRPr="00260075">
            <w:instrText xml:space="preserve"> CITATION Tim18 \l 2057 </w:instrText>
          </w:r>
          <w:r w:rsidRPr="00260075">
            <w:fldChar w:fldCharType="separate"/>
          </w:r>
          <w:r w:rsidR="00E95BBD">
            <w:rPr>
              <w:noProof/>
            </w:rPr>
            <w:t>[2]</w:t>
          </w:r>
          <w:r w:rsidRPr="00260075">
            <w:fldChar w:fldCharType="end"/>
          </w:r>
        </w:sdtContent>
      </w:sdt>
      <w:r w:rsidRPr="00260075">
        <w:t>.</w:t>
      </w:r>
    </w:p>
    <w:p w14:paraId="6594BF00" w14:textId="77777777" w:rsidR="0070642E" w:rsidRDefault="0070642E" w:rsidP="00260075"/>
    <w:p w14:paraId="2EF36A52" w14:textId="7CB49A53" w:rsidR="0070642E" w:rsidRPr="00260075" w:rsidRDefault="0070642E" w:rsidP="0070642E">
      <w:pPr>
        <w:spacing w:after="160" w:line="259" w:lineRule="auto"/>
      </w:pPr>
      <w:r>
        <w:t xml:space="preserve">Before UX became a cornerstone for interface design, </w:t>
      </w:r>
      <w:r w:rsidRPr="00260075">
        <w:t>Don Norman</w:t>
      </w:r>
      <w:sdt>
        <w:sdtPr>
          <w:id w:val="2135287901"/>
          <w:citation/>
        </w:sdtPr>
        <w:sdtContent>
          <w:r w:rsidRPr="00260075">
            <w:fldChar w:fldCharType="begin"/>
          </w:r>
          <w:r w:rsidRPr="00260075">
            <w:instrText xml:space="preserve"> CITATION Nie251 \l 2057 </w:instrText>
          </w:r>
          <w:r w:rsidRPr="00260075">
            <w:fldChar w:fldCharType="separate"/>
          </w:r>
          <w:r w:rsidR="00E95BBD">
            <w:rPr>
              <w:noProof/>
            </w:rPr>
            <w:t xml:space="preserve"> [3]</w:t>
          </w:r>
          <w:r w:rsidRPr="00260075">
            <w:fldChar w:fldCharType="end"/>
          </w:r>
        </w:sdtContent>
      </w:sdt>
      <w:r>
        <w:t xml:space="preserve"> and </w:t>
      </w:r>
      <w:r w:rsidRPr="00260075">
        <w:t xml:space="preserve">Jakob Nielsen </w:t>
      </w:r>
      <w:sdt>
        <w:sdtPr>
          <w:id w:val="730045289"/>
          <w:citation/>
        </w:sdtPr>
        <w:sdtContent>
          <w:r w:rsidRPr="00260075">
            <w:fldChar w:fldCharType="begin"/>
          </w:r>
          <w:r w:rsidRPr="00260075">
            <w:instrText xml:space="preserve"> CITATION Nie252 \l 2057 </w:instrText>
          </w:r>
          <w:r w:rsidRPr="00260075">
            <w:fldChar w:fldCharType="separate"/>
          </w:r>
          <w:r w:rsidR="00E95BBD">
            <w:rPr>
              <w:noProof/>
            </w:rPr>
            <w:t>[4]</w:t>
          </w:r>
          <w:r w:rsidRPr="00260075">
            <w:fldChar w:fldCharType="end"/>
          </w:r>
        </w:sdtContent>
      </w:sdt>
      <w:r>
        <w:t xml:space="preserve"> </w:t>
      </w:r>
      <w:r w:rsidR="00B608DE">
        <w:t>collaborated to unveil the hidden mechanics of effective design.</w:t>
      </w:r>
      <w:r w:rsidR="000663C7">
        <w:t xml:space="preserve"> Norman, with his cognitive science background, </w:t>
      </w:r>
      <w:r w:rsidR="006D1CA6">
        <w:t>highlighted how the mind perceives, remembers and makes sense of products</w:t>
      </w:r>
      <w:r w:rsidR="00034A6A">
        <w:t xml:space="preserve">. </w:t>
      </w:r>
      <w:r w:rsidR="003F5B9D">
        <w:t xml:space="preserve">Nielsen distilled we interactions into a set of heuristics that would become the ‘gold-standard’ </w:t>
      </w:r>
      <w:r w:rsidR="0097647B">
        <w:t>of interface evaluation. Together, creating the Nielsen Norman Group (</w:t>
      </w:r>
      <w:proofErr w:type="spellStart"/>
      <w:r w:rsidR="0097647B">
        <w:t>NNg</w:t>
      </w:r>
      <w:proofErr w:type="spellEnd"/>
      <w:r w:rsidR="0097647B">
        <w:t>), they load a foundation</w:t>
      </w:r>
      <w:r w:rsidR="00E96ACA">
        <w:t xml:space="preserve"> for designers to think primarily about real people rather than abstract features.</w:t>
      </w:r>
    </w:p>
    <w:p w14:paraId="4B4F5E70" w14:textId="36B6950B" w:rsidR="00EE7164" w:rsidRPr="00EE7164" w:rsidRDefault="00EE7164" w:rsidP="00EE7164">
      <w:pPr>
        <w:spacing w:after="160" w:line="259" w:lineRule="auto"/>
        <w:rPr>
          <w:b/>
          <w:bCs/>
        </w:rPr>
      </w:pPr>
      <w:r>
        <w:t>F</w:t>
      </w:r>
      <w:r w:rsidR="009123ED">
        <w:t xml:space="preserve">rom this foundation, </w:t>
      </w:r>
      <w:r w:rsidR="009123ED" w:rsidRPr="00260075">
        <w:t xml:space="preserve">Steve Krug </w:t>
      </w:r>
      <w:sdt>
        <w:sdtPr>
          <w:id w:val="-993492856"/>
          <w:citation/>
        </w:sdtPr>
        <w:sdtContent>
          <w:r w:rsidR="009123ED" w:rsidRPr="00260075">
            <w:fldChar w:fldCharType="begin"/>
          </w:r>
          <w:r w:rsidR="009123ED" w:rsidRPr="00260075">
            <w:instrText xml:space="preserve"> CITATION Ste25 \l 2057 </w:instrText>
          </w:r>
          <w:r w:rsidR="009123ED" w:rsidRPr="00260075">
            <w:fldChar w:fldCharType="separate"/>
          </w:r>
          <w:r w:rsidR="00E95BBD">
            <w:rPr>
              <w:noProof/>
            </w:rPr>
            <w:t>[5]</w:t>
          </w:r>
          <w:r w:rsidR="009123ED" w:rsidRPr="00260075">
            <w:fldChar w:fldCharType="end"/>
          </w:r>
        </w:sdtContent>
      </w:sdt>
      <w:r w:rsidR="009123ED">
        <w:t xml:space="preserve"> </w:t>
      </w:r>
      <w:r w:rsidR="00F83137">
        <w:t>injected a simplicity approach</w:t>
      </w:r>
      <w:r w:rsidR="00D34394">
        <w:t xml:space="preserve">, </w:t>
      </w:r>
      <w:r w:rsidR="00D34394" w:rsidRPr="00EE7164">
        <w:rPr>
          <w:i/>
          <w:iCs/>
        </w:rPr>
        <w:t>‘Don’t Make Me Think’</w:t>
      </w:r>
      <w:r w:rsidR="00D34394">
        <w:t xml:space="preserve">, </w:t>
      </w:r>
      <w:r w:rsidR="00403B60">
        <w:t>advocating for regular user testing to ensure that design</w:t>
      </w:r>
      <w:r w:rsidR="009E6253">
        <w:t xml:space="preserve"> decisions represented genuine feedback rather than theoretical ideas.</w:t>
      </w:r>
      <w:r>
        <w:t xml:space="preserve"> Similarly, </w:t>
      </w:r>
      <w:r w:rsidRPr="00260075">
        <w:t xml:space="preserve">Alan Cooper </w:t>
      </w:r>
      <w:sdt>
        <w:sdtPr>
          <w:id w:val="1469934652"/>
          <w:citation/>
        </w:sdtPr>
        <w:sdtContent>
          <w:r w:rsidRPr="00260075">
            <w:fldChar w:fldCharType="begin"/>
          </w:r>
          <w:r w:rsidRPr="00260075">
            <w:instrText xml:space="preserve">CITATION UXM25 \l 2057 </w:instrText>
          </w:r>
          <w:r w:rsidRPr="00260075">
            <w:fldChar w:fldCharType="separate"/>
          </w:r>
          <w:r w:rsidR="00E95BBD">
            <w:rPr>
              <w:noProof/>
            </w:rPr>
            <w:t>[6]</w:t>
          </w:r>
          <w:r w:rsidRPr="00260075">
            <w:fldChar w:fldCharType="end"/>
          </w:r>
        </w:sdtContent>
      </w:sdt>
      <w:r w:rsidR="002C7967">
        <w:t xml:space="preserve"> was championing another viewpoint of personas. By coaxing designers to forge vivid</w:t>
      </w:r>
      <w:r w:rsidR="00CA7B68">
        <w:t xml:space="preserve"> character profiles, he help</w:t>
      </w:r>
      <w:r w:rsidR="00024A65">
        <w:t>ed</w:t>
      </w:r>
      <w:r w:rsidR="00CA7B68">
        <w:t xml:space="preserve"> teams move beyond generic archetypes to </w:t>
      </w:r>
      <w:r w:rsidR="00024A65">
        <w:t>create experiences that resonate on a human level.</w:t>
      </w:r>
    </w:p>
    <w:p w14:paraId="6A2BEE53" w14:textId="131DEF4D" w:rsidR="002346FA" w:rsidRPr="00260075" w:rsidRDefault="002346FA" w:rsidP="002346FA">
      <w:pPr>
        <w:spacing w:after="160" w:line="259" w:lineRule="auto"/>
      </w:pPr>
      <w:r>
        <w:t xml:space="preserve">Theoretical underpinnings of interaction design continued to deepen by </w:t>
      </w:r>
      <w:r w:rsidRPr="00260075">
        <w:t xml:space="preserve">Ben </w:t>
      </w:r>
      <w:proofErr w:type="spellStart"/>
      <w:r w:rsidRPr="00260075">
        <w:t>Shneiderman</w:t>
      </w:r>
      <w:proofErr w:type="spellEnd"/>
      <w:r w:rsidRPr="00260075">
        <w:t xml:space="preserve"> </w:t>
      </w:r>
      <w:sdt>
        <w:sdtPr>
          <w:id w:val="-183599831"/>
          <w:citation/>
        </w:sdtPr>
        <w:sdtContent>
          <w:r w:rsidRPr="00260075">
            <w:fldChar w:fldCharType="begin"/>
          </w:r>
          <w:r w:rsidRPr="00260075">
            <w:instrText xml:space="preserve"> CITATION Uni25 \l 2057 </w:instrText>
          </w:r>
          <w:r w:rsidRPr="00260075">
            <w:fldChar w:fldCharType="separate"/>
          </w:r>
          <w:r w:rsidR="00E95BBD">
            <w:rPr>
              <w:noProof/>
            </w:rPr>
            <w:t>[7]</w:t>
          </w:r>
          <w:r w:rsidRPr="00260075">
            <w:fldChar w:fldCharType="end"/>
          </w:r>
        </w:sdtContent>
      </w:sdt>
      <w:r>
        <w:t xml:space="preserve"> and </w:t>
      </w:r>
      <w:r w:rsidRPr="00260075">
        <w:t xml:space="preserve">Peter Morville </w:t>
      </w:r>
      <w:sdt>
        <w:sdtPr>
          <w:id w:val="1231357970"/>
          <w:citation/>
        </w:sdtPr>
        <w:sdtContent>
          <w:r w:rsidRPr="00260075">
            <w:fldChar w:fldCharType="begin"/>
          </w:r>
          <w:r w:rsidRPr="00260075">
            <w:instrText xml:space="preserve"> CITATION Sem25 \l 2057 </w:instrText>
          </w:r>
          <w:r w:rsidRPr="00260075">
            <w:fldChar w:fldCharType="separate"/>
          </w:r>
          <w:r w:rsidR="00E95BBD">
            <w:rPr>
              <w:noProof/>
            </w:rPr>
            <w:t>[8]</w:t>
          </w:r>
          <w:r w:rsidRPr="00260075">
            <w:fldChar w:fldCharType="end"/>
          </w:r>
        </w:sdtContent>
      </w:sdt>
      <w:r w:rsidR="00181228">
        <w:t xml:space="preserve">. </w:t>
      </w:r>
      <w:proofErr w:type="spellStart"/>
      <w:r w:rsidR="00181228" w:rsidRPr="00260075">
        <w:t>Shneiderman</w:t>
      </w:r>
      <w:r w:rsidR="00181228">
        <w:t>’s</w:t>
      </w:r>
      <w:proofErr w:type="spellEnd"/>
      <w:r w:rsidR="00181228">
        <w:t xml:space="preserve"> ‘Eight Golden Rules’ offered </w:t>
      </w:r>
      <w:r w:rsidR="00DC6164">
        <w:t>heuristics</w:t>
      </w:r>
      <w:r w:rsidR="00181228">
        <w:t xml:space="preserve"> </w:t>
      </w:r>
      <w:r w:rsidR="00DC6164">
        <w:t>for co-</w:t>
      </w:r>
      <w:r w:rsidR="000E2999">
        <w:t>existence</w:t>
      </w:r>
      <w:r w:rsidR="00DC6164">
        <w:t xml:space="preserve"> between people and technology, while Morville’s UX Honeycomb </w:t>
      </w:r>
      <w:r w:rsidR="00713C36">
        <w:t xml:space="preserve">charted seven facets that </w:t>
      </w:r>
      <w:r w:rsidR="00C6629B">
        <w:t xml:space="preserve">every digital product should satisfy. Their work translated UX </w:t>
      </w:r>
      <w:r w:rsidR="000E2999">
        <w:t>from best practices to nuances discipline that balances form, function, and emotion.</w:t>
      </w:r>
    </w:p>
    <w:p w14:paraId="57308B0C" w14:textId="64E141E9" w:rsidR="00BC4ED5" w:rsidRDefault="006F4C65" w:rsidP="00224495">
      <w:pPr>
        <w:spacing w:after="160" w:line="259" w:lineRule="auto"/>
      </w:pPr>
      <w:r>
        <w:t xml:space="preserve">These influential figures have driven much of what is considered the core UX principles, others like </w:t>
      </w:r>
      <w:r w:rsidRPr="003A222E">
        <w:t>Jared Spool, Jane Fulton Suri, and Jeff Raskin continue to expand the horizon</w:t>
      </w:r>
      <w:r w:rsidR="009C3E08">
        <w:t>, ensuring that design remains an ever-evolving subject.</w:t>
      </w:r>
    </w:p>
    <w:p w14:paraId="4414849B" w14:textId="7858E157" w:rsidR="00BC4ED5" w:rsidRDefault="00260075" w:rsidP="00260075">
      <w:r w:rsidRPr="00260075">
        <w:t>Using a framework addresses pain points systematically, reducing guesswork and improving efficiency. It allows for benchmarking to evaluate qualities such as accessibility, credibility, and desirability.</w:t>
      </w:r>
      <w:r w:rsidR="009105C5">
        <w:t xml:space="preserve"> </w:t>
      </w:r>
      <w:r w:rsidR="009105C5">
        <w:rPr>
          <w:rFonts w:eastAsiaTheme="minorHAnsi"/>
        </w:rPr>
        <w:t>Some of t</w:t>
      </w:r>
      <w:r w:rsidR="009105C5">
        <w:rPr>
          <w:rFonts w:eastAsiaTheme="minorHAnsi"/>
        </w:rPr>
        <w:t>he most influential and popular frameworks are:</w:t>
      </w:r>
    </w:p>
    <w:p w14:paraId="3EA16376" w14:textId="77777777" w:rsidR="00176C18" w:rsidRPr="00176C18" w:rsidRDefault="00176C18" w:rsidP="00176C18">
      <w:pPr>
        <w:rPr>
          <w:rFonts w:eastAsiaTheme="minorHAnsi"/>
        </w:rPr>
      </w:pPr>
    </w:p>
    <w:p w14:paraId="284871E7" w14:textId="2799AB04" w:rsidR="009203F4" w:rsidRDefault="00260075" w:rsidP="00A64EFC">
      <w:pPr>
        <w:pStyle w:val="Heading3"/>
      </w:pPr>
      <w:bookmarkStart w:id="6" w:name="_Toc204339616"/>
      <w:r w:rsidRPr="00260075">
        <w:t>2.1</w:t>
      </w:r>
      <w:r w:rsidR="009A2A15">
        <w:t>.2</w:t>
      </w:r>
      <w:r w:rsidRPr="00260075">
        <w:t>. User-centred Design (UCD)</w:t>
      </w:r>
      <w:bookmarkEnd w:id="6"/>
    </w:p>
    <w:p w14:paraId="5343818E" w14:textId="49CEA883" w:rsidR="00260075" w:rsidRDefault="00674ECB" w:rsidP="00260075">
      <w:r>
        <w:t>UCD is a</w:t>
      </w:r>
      <w:r w:rsidR="00260075" w:rsidRPr="00260075">
        <w:t xml:space="preserve">n iterative design process </w:t>
      </w:r>
      <w:r>
        <w:t>that</w:t>
      </w:r>
      <w:r w:rsidR="00260075" w:rsidRPr="00260075">
        <w:t xml:space="preserve"> prioriti</w:t>
      </w:r>
      <w:r>
        <w:t>s</w:t>
      </w:r>
      <w:r w:rsidR="00260075" w:rsidRPr="00260075">
        <w:t>e</w:t>
      </w:r>
      <w:r>
        <w:t>s</w:t>
      </w:r>
      <w:r w:rsidR="00260075" w:rsidRPr="00260075">
        <w:t xml:space="preserve"> user needs, preferences, and experiences at every development stage. The goal is to create products that are intuitive, accessible and efficient for the intended audience. Interactive Design Foundation (</w:t>
      </w:r>
      <w:proofErr w:type="spellStart"/>
      <w:r w:rsidR="00260075" w:rsidRPr="00260075">
        <w:t>IxDF</w:t>
      </w:r>
      <w:proofErr w:type="spellEnd"/>
      <w:r w:rsidR="00260075" w:rsidRPr="00260075">
        <w:t xml:space="preserve">) </w:t>
      </w:r>
      <w:sdt>
        <w:sdtPr>
          <w:id w:val="1954199845"/>
          <w:citation/>
        </w:sdtPr>
        <w:sdtContent>
          <w:r w:rsidR="00260075" w:rsidRPr="00260075">
            <w:fldChar w:fldCharType="begin"/>
          </w:r>
          <w:r w:rsidR="00260075" w:rsidRPr="00260075">
            <w:instrText xml:space="preserve"> CITATION Int25 \l 2057 </w:instrText>
          </w:r>
          <w:r w:rsidR="00260075" w:rsidRPr="00260075">
            <w:fldChar w:fldCharType="separate"/>
          </w:r>
          <w:r w:rsidR="00E95BBD">
            <w:rPr>
              <w:noProof/>
            </w:rPr>
            <w:t>[9]</w:t>
          </w:r>
          <w:r w:rsidR="00260075" w:rsidRPr="00260075">
            <w:fldChar w:fldCharType="end"/>
          </w:r>
        </w:sdtContent>
      </w:sdt>
      <w:r w:rsidR="00526AB2">
        <w:t xml:space="preserve"> </w:t>
      </w:r>
      <w:r w:rsidR="00260075" w:rsidRPr="00260075">
        <w:t xml:space="preserve">describe the four </w:t>
      </w:r>
      <w:r w:rsidR="00E53879">
        <w:t>pillars</w:t>
      </w:r>
      <w:r w:rsidR="00260075" w:rsidRPr="00260075">
        <w:t xml:space="preserve"> behind</w:t>
      </w:r>
      <w:r w:rsidR="00C063DC">
        <w:t xml:space="preserve"> </w:t>
      </w:r>
      <w:r w:rsidR="00260075" w:rsidRPr="00260075">
        <w:t>UCD</w:t>
      </w:r>
      <w:r w:rsidR="00C063DC">
        <w:t>:</w:t>
      </w:r>
      <w:r w:rsidR="00260075" w:rsidRPr="00260075">
        <w:t xml:space="preserve"> </w:t>
      </w:r>
    </w:p>
    <w:p w14:paraId="30D03CEA" w14:textId="77777777" w:rsidR="00713B5F" w:rsidRPr="00260075" w:rsidRDefault="00713B5F" w:rsidP="00260075"/>
    <w:p w14:paraId="5FCDF98E" w14:textId="183F4918" w:rsidR="00260075" w:rsidRPr="00260075" w:rsidRDefault="00260075" w:rsidP="00B91760">
      <w:pPr>
        <w:pStyle w:val="ListParagraph"/>
        <w:numPr>
          <w:ilvl w:val="0"/>
          <w:numId w:val="2"/>
        </w:numPr>
        <w:spacing w:after="160" w:line="259" w:lineRule="auto"/>
      </w:pPr>
      <w:r w:rsidRPr="00260075">
        <w:rPr>
          <w:b/>
          <w:bCs/>
        </w:rPr>
        <w:t>Understanding the users’ needs</w:t>
      </w:r>
      <w:r w:rsidRPr="00260075">
        <w:t xml:space="preserve"> </w:t>
      </w:r>
      <w:r w:rsidR="00FB38D1">
        <w:t>–</w:t>
      </w:r>
      <w:r w:rsidRPr="00260075">
        <w:t xml:space="preserve"> </w:t>
      </w:r>
      <w:r w:rsidR="00FB38D1">
        <w:t>Interviews</w:t>
      </w:r>
      <w:r w:rsidRPr="00260075">
        <w:t>, surveys, and testing provides insights into users' behaviours and challenges.</w:t>
      </w:r>
    </w:p>
    <w:p w14:paraId="7BEB95AC" w14:textId="77777777" w:rsidR="00260075" w:rsidRPr="00260075" w:rsidRDefault="00260075" w:rsidP="00260075">
      <w:pPr>
        <w:pStyle w:val="ListParagraph"/>
      </w:pPr>
    </w:p>
    <w:p w14:paraId="46281E14" w14:textId="1BC269AB" w:rsidR="00784DD2" w:rsidRDefault="00260075" w:rsidP="00B16262">
      <w:pPr>
        <w:pStyle w:val="ListParagraph"/>
        <w:numPr>
          <w:ilvl w:val="0"/>
          <w:numId w:val="2"/>
        </w:numPr>
        <w:spacing w:after="160" w:line="259" w:lineRule="auto"/>
      </w:pPr>
      <w:r w:rsidRPr="00784DD2">
        <w:rPr>
          <w:b/>
          <w:bCs/>
        </w:rPr>
        <w:lastRenderedPageBreak/>
        <w:t>Iterative Process</w:t>
      </w:r>
      <w:r w:rsidRPr="00260075">
        <w:t xml:space="preserve"> - </w:t>
      </w:r>
      <w:r w:rsidR="00FB38D1">
        <w:t>D</w:t>
      </w:r>
      <w:r w:rsidRPr="00260075">
        <w:t>esign cycle</w:t>
      </w:r>
      <w:r w:rsidR="00FB38D1">
        <w:t xml:space="preserve"> refinements</w:t>
      </w:r>
      <w:r w:rsidRPr="00260075">
        <w:t xml:space="preserve"> improve elements </w:t>
      </w:r>
      <w:r w:rsidR="00990164">
        <w:t>by</w:t>
      </w:r>
      <w:r w:rsidRPr="00260075">
        <w:t xml:space="preserve"> testing and feedback.</w:t>
      </w:r>
    </w:p>
    <w:p w14:paraId="0C16B6DE" w14:textId="77777777" w:rsidR="00784DD2" w:rsidRPr="00784DD2" w:rsidRDefault="00784DD2" w:rsidP="00784DD2">
      <w:pPr>
        <w:pStyle w:val="ListParagraph"/>
        <w:rPr>
          <w:b/>
          <w:bCs/>
        </w:rPr>
      </w:pPr>
    </w:p>
    <w:p w14:paraId="462831B4" w14:textId="68740671" w:rsidR="00260075" w:rsidRPr="00260075" w:rsidRDefault="00260075" w:rsidP="00B16262">
      <w:pPr>
        <w:pStyle w:val="ListParagraph"/>
        <w:numPr>
          <w:ilvl w:val="0"/>
          <w:numId w:val="2"/>
        </w:numPr>
        <w:spacing w:after="160" w:line="259" w:lineRule="auto"/>
      </w:pPr>
      <w:r w:rsidRPr="00784DD2">
        <w:rPr>
          <w:b/>
          <w:bCs/>
        </w:rPr>
        <w:t>Usability Focus</w:t>
      </w:r>
      <w:r w:rsidRPr="00260075">
        <w:t xml:space="preserve"> - </w:t>
      </w:r>
      <w:r w:rsidR="00990164">
        <w:t>F</w:t>
      </w:r>
      <w:r w:rsidRPr="00260075">
        <w:t>eedback simplifies tasks and makes actions intuitive.</w:t>
      </w:r>
    </w:p>
    <w:p w14:paraId="0F078F00" w14:textId="77777777" w:rsidR="00260075" w:rsidRPr="00260075" w:rsidRDefault="00260075" w:rsidP="00260075">
      <w:pPr>
        <w:pStyle w:val="ListParagraph"/>
      </w:pPr>
    </w:p>
    <w:p w14:paraId="3005A6DA" w14:textId="4B229DC0" w:rsidR="00260075" w:rsidRPr="00260075" w:rsidRDefault="00260075" w:rsidP="00B91760">
      <w:pPr>
        <w:pStyle w:val="ListParagraph"/>
        <w:numPr>
          <w:ilvl w:val="0"/>
          <w:numId w:val="2"/>
        </w:numPr>
        <w:spacing w:after="160" w:line="259" w:lineRule="auto"/>
      </w:pPr>
      <w:r w:rsidRPr="00260075">
        <w:rPr>
          <w:b/>
          <w:bCs/>
        </w:rPr>
        <w:t>Collaborative Approach</w:t>
      </w:r>
      <w:r w:rsidRPr="00260075">
        <w:t xml:space="preserve"> - </w:t>
      </w:r>
      <w:r w:rsidR="00102953">
        <w:t>H</w:t>
      </w:r>
      <w:r w:rsidRPr="00260075">
        <w:t xml:space="preserve">olistic design </w:t>
      </w:r>
      <w:r w:rsidR="00F04167">
        <w:t>with</w:t>
      </w:r>
      <w:r w:rsidRPr="00260075">
        <w:t xml:space="preserve"> experts like psychology, engineering, and design.</w:t>
      </w:r>
    </w:p>
    <w:p w14:paraId="63DEC758" w14:textId="77777777" w:rsidR="00260075" w:rsidRPr="00260075" w:rsidRDefault="00260075" w:rsidP="00260075">
      <w:pPr>
        <w:pStyle w:val="ListParagraph"/>
      </w:pPr>
    </w:p>
    <w:p w14:paraId="7492661D" w14:textId="77777777" w:rsidR="00260075" w:rsidRPr="00260075" w:rsidRDefault="00260075" w:rsidP="00260075">
      <w:proofErr w:type="spellStart"/>
      <w:r w:rsidRPr="00260075">
        <w:t>IxDF</w:t>
      </w:r>
      <w:proofErr w:type="spellEnd"/>
      <w:r w:rsidRPr="00260075">
        <w:t xml:space="preserve"> describes how UCD is widely used across industries, including healthcare, to enhance user engagement and satisfaction, aligning final products with user expectations.</w:t>
      </w:r>
    </w:p>
    <w:p w14:paraId="2F645D00" w14:textId="3566BD49" w:rsidR="00260075" w:rsidRDefault="00260075" w:rsidP="00260075">
      <w:pPr>
        <w:rPr>
          <w:noProof/>
        </w:rPr>
      </w:pPr>
      <w:r w:rsidRPr="00260075">
        <w:rPr>
          <w:noProof/>
        </w:rPr>
        <w:t xml:space="preserve">Goel et. al. </w:t>
      </w:r>
      <w:sdt>
        <w:sdtPr>
          <w:id w:val="763961674"/>
          <w:citation/>
        </w:sdtPr>
        <w:sdtContent>
          <w:r w:rsidRPr="00260075">
            <w:fldChar w:fldCharType="begin"/>
          </w:r>
          <w:r w:rsidRPr="00260075">
            <w:instrText xml:space="preserve"> CITATION Gou22 \l 2057 </w:instrText>
          </w:r>
          <w:r w:rsidRPr="00260075">
            <w:fldChar w:fldCharType="separate"/>
          </w:r>
          <w:r w:rsidR="00E95BBD">
            <w:rPr>
              <w:noProof/>
            </w:rPr>
            <w:t>[10]</w:t>
          </w:r>
          <w:r w:rsidRPr="00260075">
            <w:fldChar w:fldCharType="end"/>
          </w:r>
        </w:sdtContent>
      </w:sdt>
      <w:r w:rsidRPr="00260075">
        <w:rPr>
          <w:noProof/>
        </w:rPr>
        <w:t xml:space="preserve">, expanded on the original concept of UCD by </w:t>
      </w:r>
      <w:r w:rsidR="000E1A62">
        <w:rPr>
          <w:noProof/>
        </w:rPr>
        <w:t>defining</w:t>
      </w:r>
      <w:r w:rsidRPr="00260075">
        <w:rPr>
          <w:noProof/>
        </w:rPr>
        <w:t xml:space="preserve"> the UCD methodology as: </w:t>
      </w:r>
    </w:p>
    <w:p w14:paraId="6BAC598C" w14:textId="77777777" w:rsidR="00713B5F" w:rsidRPr="00260075" w:rsidRDefault="00713B5F" w:rsidP="00260075">
      <w:pPr>
        <w:rPr>
          <w:noProof/>
        </w:rPr>
      </w:pPr>
    </w:p>
    <w:p w14:paraId="38508338" w14:textId="65531152" w:rsidR="00260075" w:rsidRPr="00260075" w:rsidRDefault="00260075" w:rsidP="00B91760">
      <w:pPr>
        <w:pStyle w:val="ListParagraph"/>
        <w:numPr>
          <w:ilvl w:val="0"/>
          <w:numId w:val="3"/>
        </w:numPr>
        <w:spacing w:after="160" w:line="259" w:lineRule="auto"/>
        <w:rPr>
          <w:noProof/>
        </w:rPr>
      </w:pPr>
      <w:r w:rsidRPr="00260075">
        <w:rPr>
          <w:b/>
          <w:bCs/>
          <w:noProof/>
        </w:rPr>
        <w:t>Define</w:t>
      </w:r>
      <w:r w:rsidRPr="00260075">
        <w:rPr>
          <w:noProof/>
        </w:rPr>
        <w:t xml:space="preserve"> – understanding the users and value </w:t>
      </w:r>
      <w:r w:rsidR="00556D7D">
        <w:rPr>
          <w:noProof/>
        </w:rPr>
        <w:t>of</w:t>
      </w:r>
      <w:r w:rsidRPr="00260075">
        <w:rPr>
          <w:noProof/>
        </w:rPr>
        <w:t xml:space="preserve"> the product </w:t>
      </w:r>
      <w:r w:rsidR="00C065F8">
        <w:rPr>
          <w:noProof/>
        </w:rPr>
        <w:t>is</w:t>
      </w:r>
      <w:r w:rsidRPr="00260075">
        <w:rPr>
          <w:noProof/>
        </w:rPr>
        <w:t xml:space="preserve"> key to a strong definition of the end goal.</w:t>
      </w:r>
    </w:p>
    <w:p w14:paraId="03C6DA5B" w14:textId="77777777" w:rsidR="00260075" w:rsidRPr="00260075" w:rsidRDefault="00260075" w:rsidP="00260075">
      <w:pPr>
        <w:pStyle w:val="ListParagraph"/>
        <w:rPr>
          <w:noProof/>
        </w:rPr>
      </w:pPr>
    </w:p>
    <w:p w14:paraId="7EB394D2" w14:textId="66D3CF5D" w:rsidR="00260075" w:rsidRPr="00260075" w:rsidRDefault="00260075" w:rsidP="00B91760">
      <w:pPr>
        <w:pStyle w:val="ListParagraph"/>
        <w:numPr>
          <w:ilvl w:val="0"/>
          <w:numId w:val="3"/>
        </w:numPr>
        <w:spacing w:after="160" w:line="259" w:lineRule="auto"/>
        <w:rPr>
          <w:noProof/>
        </w:rPr>
      </w:pPr>
      <w:r w:rsidRPr="00260075">
        <w:rPr>
          <w:b/>
          <w:bCs/>
          <w:noProof/>
        </w:rPr>
        <w:t>Research</w:t>
      </w:r>
      <w:r w:rsidRPr="00260075">
        <w:rPr>
          <w:noProof/>
        </w:rPr>
        <w:t xml:space="preserve"> –interviews, surveys and analysis can guide decisions to improve efficien</w:t>
      </w:r>
      <w:r w:rsidR="00D71246">
        <w:rPr>
          <w:noProof/>
        </w:rPr>
        <w:t xml:space="preserve">cy </w:t>
      </w:r>
      <w:r w:rsidR="000F582F">
        <w:rPr>
          <w:noProof/>
        </w:rPr>
        <w:t>during</w:t>
      </w:r>
      <w:r w:rsidR="001C1509">
        <w:rPr>
          <w:noProof/>
        </w:rPr>
        <w:t xml:space="preserve"> development</w:t>
      </w:r>
      <w:r w:rsidRPr="00260075">
        <w:rPr>
          <w:noProof/>
        </w:rPr>
        <w:t>.</w:t>
      </w:r>
    </w:p>
    <w:p w14:paraId="4A612C3B" w14:textId="77777777" w:rsidR="00260075" w:rsidRPr="00260075" w:rsidRDefault="00260075" w:rsidP="00260075">
      <w:pPr>
        <w:pStyle w:val="ListParagraph"/>
        <w:rPr>
          <w:noProof/>
        </w:rPr>
      </w:pPr>
    </w:p>
    <w:p w14:paraId="0CEABBAA" w14:textId="2B184CB5" w:rsidR="00260075" w:rsidRPr="00260075" w:rsidRDefault="00260075" w:rsidP="00B91760">
      <w:pPr>
        <w:pStyle w:val="ListParagraph"/>
        <w:numPr>
          <w:ilvl w:val="0"/>
          <w:numId w:val="3"/>
        </w:numPr>
        <w:spacing w:after="160" w:line="259" w:lineRule="auto"/>
        <w:rPr>
          <w:b/>
          <w:bCs/>
          <w:noProof/>
        </w:rPr>
      </w:pPr>
      <w:r w:rsidRPr="00260075">
        <w:rPr>
          <w:b/>
          <w:bCs/>
          <w:noProof/>
        </w:rPr>
        <w:t xml:space="preserve">Ideate </w:t>
      </w:r>
      <w:r w:rsidRPr="00260075">
        <w:rPr>
          <w:noProof/>
        </w:rPr>
        <w:t>– validation</w:t>
      </w:r>
      <w:r w:rsidR="00E70BC5">
        <w:rPr>
          <w:noProof/>
        </w:rPr>
        <w:t>, through research data,</w:t>
      </w:r>
      <w:r w:rsidRPr="00260075">
        <w:rPr>
          <w:noProof/>
        </w:rPr>
        <w:t xml:space="preserve"> can identify solutions and generate ideas.</w:t>
      </w:r>
    </w:p>
    <w:p w14:paraId="242E0F46" w14:textId="77777777" w:rsidR="00260075" w:rsidRPr="00260075" w:rsidRDefault="00260075" w:rsidP="00260075">
      <w:pPr>
        <w:pStyle w:val="ListParagraph"/>
        <w:rPr>
          <w:b/>
          <w:bCs/>
          <w:noProof/>
        </w:rPr>
      </w:pPr>
    </w:p>
    <w:p w14:paraId="160CB1D8" w14:textId="1AAD5278" w:rsidR="00260075" w:rsidRPr="00260075" w:rsidRDefault="00260075" w:rsidP="00B91760">
      <w:pPr>
        <w:pStyle w:val="ListParagraph"/>
        <w:numPr>
          <w:ilvl w:val="0"/>
          <w:numId w:val="3"/>
        </w:numPr>
        <w:spacing w:after="160" w:line="259" w:lineRule="auto"/>
        <w:rPr>
          <w:b/>
          <w:bCs/>
          <w:noProof/>
        </w:rPr>
      </w:pPr>
      <w:r w:rsidRPr="00260075">
        <w:rPr>
          <w:b/>
          <w:bCs/>
          <w:noProof/>
        </w:rPr>
        <w:t xml:space="preserve">Design </w:t>
      </w:r>
      <w:r w:rsidRPr="00260075">
        <w:rPr>
          <w:noProof/>
        </w:rPr>
        <w:t>–</w:t>
      </w:r>
      <w:r w:rsidR="001C1509">
        <w:rPr>
          <w:noProof/>
        </w:rPr>
        <w:t xml:space="preserve"> prototyping</w:t>
      </w:r>
      <w:r w:rsidRPr="00260075">
        <w:rPr>
          <w:noProof/>
        </w:rPr>
        <w:t xml:space="preserve"> align</w:t>
      </w:r>
      <w:r w:rsidR="000B1161">
        <w:rPr>
          <w:noProof/>
        </w:rPr>
        <w:t>s</w:t>
      </w:r>
      <w:r w:rsidRPr="00260075">
        <w:rPr>
          <w:noProof/>
        </w:rPr>
        <w:t xml:space="preserve"> the users needs. Focusing on the Information Architecture and User Interface.</w:t>
      </w:r>
    </w:p>
    <w:p w14:paraId="000F74E7" w14:textId="77777777" w:rsidR="00260075" w:rsidRPr="00260075" w:rsidRDefault="00260075" w:rsidP="00260075">
      <w:pPr>
        <w:pStyle w:val="ListParagraph"/>
        <w:rPr>
          <w:b/>
          <w:bCs/>
          <w:noProof/>
        </w:rPr>
      </w:pPr>
    </w:p>
    <w:p w14:paraId="6C0475B1" w14:textId="56AC496E" w:rsidR="00260075" w:rsidRPr="00260075" w:rsidRDefault="00260075" w:rsidP="00B91760">
      <w:pPr>
        <w:pStyle w:val="ListParagraph"/>
        <w:numPr>
          <w:ilvl w:val="0"/>
          <w:numId w:val="3"/>
        </w:numPr>
        <w:spacing w:after="160" w:line="259" w:lineRule="auto"/>
        <w:rPr>
          <w:b/>
          <w:bCs/>
        </w:rPr>
      </w:pPr>
      <w:r w:rsidRPr="00260075">
        <w:rPr>
          <w:b/>
          <w:bCs/>
          <w:noProof/>
        </w:rPr>
        <w:t xml:space="preserve">Test </w:t>
      </w:r>
      <w:r w:rsidRPr="00260075">
        <w:rPr>
          <w:noProof/>
        </w:rPr>
        <w:t xml:space="preserve"> - feedback will inform the desingers on any adjustments.</w:t>
      </w:r>
    </w:p>
    <w:p w14:paraId="0223F4DA" w14:textId="77777777" w:rsidR="00260075" w:rsidRPr="00260075" w:rsidRDefault="00260075" w:rsidP="00260075">
      <w:pPr>
        <w:pStyle w:val="ListParagraph"/>
        <w:rPr>
          <w:b/>
          <w:bCs/>
        </w:rPr>
      </w:pPr>
    </w:p>
    <w:p w14:paraId="3874FF86" w14:textId="26B793C8" w:rsidR="00260075" w:rsidRDefault="00260075" w:rsidP="00260075">
      <w:r w:rsidRPr="00260075">
        <w:t xml:space="preserve">By basing their research on these design principles, they noted a high user appreciation, </w:t>
      </w:r>
      <w:r w:rsidR="00DF2092">
        <w:t>and</w:t>
      </w:r>
      <w:r w:rsidRPr="00260075">
        <w:t xml:space="preserve"> </w:t>
      </w:r>
      <w:r w:rsidR="00DF2092">
        <w:t>mentioned</w:t>
      </w:r>
      <w:r w:rsidRPr="00260075">
        <w:t xml:space="preserve"> Artificial Intelligence</w:t>
      </w:r>
      <w:r w:rsidR="008A0837">
        <w:t xml:space="preserve"> can be used</w:t>
      </w:r>
      <w:r w:rsidRPr="00260075">
        <w:t xml:space="preserve"> for further enhancements.</w:t>
      </w:r>
    </w:p>
    <w:p w14:paraId="2BF61E15" w14:textId="77777777" w:rsidR="00713B5F" w:rsidRPr="00260075" w:rsidRDefault="00713B5F" w:rsidP="00260075"/>
    <w:p w14:paraId="7B7B9796" w14:textId="3CF8F4F6" w:rsidR="00260075" w:rsidRDefault="00260075" w:rsidP="00260075">
      <w:r w:rsidRPr="00260075">
        <w:t>Similar concepts were discussed by Raj et. al.</w:t>
      </w:r>
      <w:sdt>
        <w:sdtPr>
          <w:id w:val="-260069574"/>
          <w:citation/>
        </w:sdtPr>
        <w:sdtContent>
          <w:r w:rsidRPr="00260075">
            <w:fldChar w:fldCharType="begin"/>
          </w:r>
          <w:r w:rsidRPr="00260075">
            <w:instrText xml:space="preserve"> CITATION Raj24 \l 2057 </w:instrText>
          </w:r>
          <w:r w:rsidRPr="00260075">
            <w:fldChar w:fldCharType="separate"/>
          </w:r>
          <w:r w:rsidR="00E95BBD">
            <w:rPr>
              <w:noProof/>
            </w:rPr>
            <w:t xml:space="preserve"> [11]</w:t>
          </w:r>
          <w:r w:rsidRPr="00260075">
            <w:fldChar w:fldCharType="end"/>
          </w:r>
        </w:sdtContent>
      </w:sdt>
      <w:r w:rsidRPr="00260075">
        <w:t>, suggesting that the UCD concept is sound and applicable. However, the paper only has a five-year scope which can lead to limited research to other relevant studies. The paper also suggests using tools, like Figma, for design creations, and assumes that adopting these tools will universally improve User Interface (UI)/User Experience (UX) outcomes</w:t>
      </w:r>
      <w:r w:rsidR="00331369">
        <w:t xml:space="preserve"> which may not be the case</w:t>
      </w:r>
      <w:r w:rsidRPr="00260075">
        <w:t>.</w:t>
      </w:r>
    </w:p>
    <w:p w14:paraId="67BC3A54" w14:textId="77777777" w:rsidR="00713B5F" w:rsidRPr="00260075" w:rsidRDefault="00713B5F" w:rsidP="00260075"/>
    <w:p w14:paraId="09E2BAAA" w14:textId="5C1F9DC4" w:rsidR="00C64AD6" w:rsidRPr="00C64AD6" w:rsidRDefault="00260075" w:rsidP="00A64EFC">
      <w:pPr>
        <w:pStyle w:val="Heading3"/>
      </w:pPr>
      <w:bookmarkStart w:id="7" w:name="_Toc204339617"/>
      <w:r w:rsidRPr="00260075">
        <w:t>2.</w:t>
      </w:r>
      <w:r w:rsidR="00C64AD6">
        <w:t>1.3</w:t>
      </w:r>
      <w:r w:rsidRPr="00260075">
        <w:t>. Nielsen’s Usability Heuristics</w:t>
      </w:r>
      <w:bookmarkEnd w:id="7"/>
    </w:p>
    <w:p w14:paraId="173DF8E5" w14:textId="77777777" w:rsidR="00260075" w:rsidRDefault="00260075" w:rsidP="00260075">
      <w:r w:rsidRPr="00260075">
        <w:t xml:space="preserve">The meaning of heuristic is defined as: </w:t>
      </w:r>
    </w:p>
    <w:p w14:paraId="0EFDF237" w14:textId="77777777" w:rsidR="00C64AD6" w:rsidRPr="00260075" w:rsidRDefault="00C64AD6" w:rsidP="00260075"/>
    <w:p w14:paraId="3F8217CC" w14:textId="38701755" w:rsidR="00260075" w:rsidRDefault="00260075" w:rsidP="00260075">
      <w:pPr>
        <w:jc w:val="center"/>
        <w:rPr>
          <w:i/>
          <w:iCs/>
        </w:rPr>
      </w:pPr>
      <w:r w:rsidRPr="00260075">
        <w:rPr>
          <w:i/>
          <w:iCs/>
        </w:rPr>
        <w:t xml:space="preserve">A heuristic method of learning involves discovery and problem-solving, using reasoning and </w:t>
      </w:r>
      <w:proofErr w:type="gramStart"/>
      <w:r w:rsidRPr="00260075">
        <w:rPr>
          <w:i/>
          <w:iCs/>
        </w:rPr>
        <w:t>past experience</w:t>
      </w:r>
      <w:proofErr w:type="gramEnd"/>
      <w:r w:rsidRPr="00260075">
        <w:rPr>
          <w:i/>
          <w:iCs/>
        </w:rPr>
        <w:t xml:space="preserve">. </w:t>
      </w:r>
      <w:sdt>
        <w:sdtPr>
          <w:rPr>
            <w:i/>
            <w:iCs/>
          </w:rPr>
          <w:id w:val="927162061"/>
          <w:citation/>
        </w:sdtPr>
        <w:sdtContent>
          <w:r w:rsidRPr="00260075">
            <w:rPr>
              <w:i/>
              <w:iCs/>
            </w:rPr>
            <w:fldChar w:fldCharType="begin"/>
          </w:r>
          <w:r w:rsidRPr="00260075">
            <w:rPr>
              <w:i/>
              <w:iCs/>
            </w:rPr>
            <w:instrText xml:space="preserve"> CITATION Col25 \l 2057 </w:instrText>
          </w:r>
          <w:r w:rsidRPr="00260075">
            <w:rPr>
              <w:i/>
              <w:iCs/>
            </w:rPr>
            <w:fldChar w:fldCharType="separate"/>
          </w:r>
          <w:r w:rsidR="00E95BBD">
            <w:rPr>
              <w:noProof/>
            </w:rPr>
            <w:t>[12]</w:t>
          </w:r>
          <w:r w:rsidRPr="00260075">
            <w:rPr>
              <w:i/>
              <w:iCs/>
            </w:rPr>
            <w:fldChar w:fldCharType="end"/>
          </w:r>
        </w:sdtContent>
      </w:sdt>
    </w:p>
    <w:p w14:paraId="5B3F782D" w14:textId="77777777" w:rsidR="00C64AD6" w:rsidRPr="00260075" w:rsidRDefault="00C64AD6" w:rsidP="00260075">
      <w:pPr>
        <w:jc w:val="center"/>
        <w:rPr>
          <w:i/>
          <w:iCs/>
        </w:rPr>
      </w:pPr>
    </w:p>
    <w:p w14:paraId="5521DAB5" w14:textId="2582BF0B" w:rsidR="006D388F" w:rsidRDefault="006D388F" w:rsidP="00260075">
      <w:r w:rsidRPr="006D388F">
        <w:t xml:space="preserve">Nielsen’s ten usability heuristics </w:t>
      </w:r>
      <w:r w:rsidR="00702C16">
        <w:t>highlight</w:t>
      </w:r>
      <w:r w:rsidRPr="006D388F">
        <w:t xml:space="preserve"> decades of </w:t>
      </w:r>
      <w:r w:rsidR="00702C16">
        <w:t>Human Computer Interaction (HCI)</w:t>
      </w:r>
      <w:r w:rsidRPr="006D388F">
        <w:t xml:space="preserve"> and cognitive-psychology research into a lightweight</w:t>
      </w:r>
      <w:r w:rsidR="00702C16">
        <w:t xml:space="preserve"> </w:t>
      </w:r>
      <w:r w:rsidRPr="006D388F">
        <w:t xml:space="preserve">checklist that helps designers spot major interface issues early </w:t>
      </w:r>
      <w:r w:rsidR="00702C16">
        <w:t>in a cost-effective way</w:t>
      </w:r>
      <w:r w:rsidRPr="006D388F">
        <w:t xml:space="preserve">. First laid out in </w:t>
      </w:r>
      <w:r w:rsidR="0066480E" w:rsidRPr="0064368A">
        <w:rPr>
          <w:i/>
          <w:iCs/>
        </w:rPr>
        <w:t>‘Finding Usability Problems Through Heuristic Evaluation’</w:t>
      </w:r>
      <w:r w:rsidR="0066480E" w:rsidRPr="00260075">
        <w:t xml:space="preserve"> </w:t>
      </w:r>
      <w:sdt>
        <w:sdtPr>
          <w:id w:val="-888568040"/>
          <w:citation/>
        </w:sdtPr>
        <w:sdtContent>
          <w:r w:rsidR="0066480E" w:rsidRPr="00260075">
            <w:fldChar w:fldCharType="begin"/>
          </w:r>
          <w:r w:rsidR="0066480E" w:rsidRPr="00260075">
            <w:instrText xml:space="preserve"> CITATION Nie92 \l 2057 </w:instrText>
          </w:r>
          <w:r w:rsidR="0066480E" w:rsidRPr="00260075">
            <w:fldChar w:fldCharType="separate"/>
          </w:r>
          <w:r w:rsidR="00E95BBD">
            <w:rPr>
              <w:noProof/>
            </w:rPr>
            <w:t>[13]</w:t>
          </w:r>
          <w:r w:rsidR="0066480E" w:rsidRPr="00260075">
            <w:fldChar w:fldCharType="end"/>
          </w:r>
        </w:sdtContent>
      </w:sdt>
      <w:r w:rsidRPr="006D388F">
        <w:t>, Nielsen showed this rule-based review was far more cost-effective than unguided testing. Although they’ve seen only minor tweaks since, these heuristics still form the backbone of most web and app evaluations.</w:t>
      </w:r>
    </w:p>
    <w:p w14:paraId="62256366" w14:textId="77777777" w:rsidR="006D388F" w:rsidRDefault="006D388F" w:rsidP="00260075"/>
    <w:p w14:paraId="08AE05C4" w14:textId="44058644" w:rsidR="00260075" w:rsidRDefault="00260075" w:rsidP="00260075">
      <w:r w:rsidRPr="00260075">
        <w:lastRenderedPageBreak/>
        <w:t>Concluding, that heuristic evaluation is a</w:t>
      </w:r>
      <w:r w:rsidR="005D2E13">
        <w:t>n</w:t>
      </w:r>
      <w:r w:rsidRPr="00260075">
        <w:t xml:space="preserve"> </w:t>
      </w:r>
      <w:r w:rsidR="005D2E13">
        <w:t>advantageous</w:t>
      </w:r>
      <w:r w:rsidRPr="00260075">
        <w:t xml:space="preserve"> method in usability engineering. From this Nielsen set the foundation to create </w:t>
      </w:r>
      <w:r w:rsidRPr="009C70EF">
        <w:rPr>
          <w:i/>
          <w:iCs/>
        </w:rPr>
        <w:t>the ‘10 Usability Heuristics for User Interface Design’</w:t>
      </w:r>
      <w:r w:rsidRPr="00260075">
        <w:t xml:space="preserve"> </w:t>
      </w:r>
      <w:sdt>
        <w:sdtPr>
          <w:id w:val="-1997412230"/>
          <w:citation/>
        </w:sdtPr>
        <w:sdtContent>
          <w:r w:rsidRPr="00260075">
            <w:fldChar w:fldCharType="begin"/>
          </w:r>
          <w:r w:rsidRPr="00260075">
            <w:instrText xml:space="preserve"> CITATION Nie94 \l 2057 </w:instrText>
          </w:r>
          <w:r w:rsidRPr="00260075">
            <w:fldChar w:fldCharType="separate"/>
          </w:r>
          <w:r w:rsidR="00E95BBD">
            <w:rPr>
              <w:noProof/>
            </w:rPr>
            <w:t>[14]</w:t>
          </w:r>
          <w:r w:rsidRPr="00260075">
            <w:fldChar w:fldCharType="end"/>
          </w:r>
        </w:sdtContent>
      </w:sdt>
      <w:r w:rsidRPr="00260075">
        <w:t xml:space="preserve"> </w:t>
      </w:r>
      <w:sdt>
        <w:sdtPr>
          <w:id w:val="-1754276636"/>
          <w:citation/>
        </w:sdtPr>
        <w:sdtContent>
          <w:r w:rsidRPr="00260075">
            <w:fldChar w:fldCharType="begin"/>
          </w:r>
          <w:r w:rsidRPr="00260075">
            <w:instrText xml:space="preserve"> CITATION Bit25 \l 2057 </w:instrText>
          </w:r>
          <w:r w:rsidRPr="00260075">
            <w:fldChar w:fldCharType="separate"/>
          </w:r>
          <w:r w:rsidR="00E95BBD">
            <w:rPr>
              <w:noProof/>
            </w:rPr>
            <w:t>[15]</w:t>
          </w:r>
          <w:r w:rsidRPr="00260075">
            <w:fldChar w:fldCharType="end"/>
          </w:r>
        </w:sdtContent>
      </w:sdt>
      <w:r w:rsidRPr="00260075">
        <w:t xml:space="preserve">.  </w:t>
      </w:r>
    </w:p>
    <w:p w14:paraId="46B1F778" w14:textId="77777777" w:rsidR="005E25E9" w:rsidRDefault="005E25E9" w:rsidP="00260075"/>
    <w:tbl>
      <w:tblPr>
        <w:tblStyle w:val="TableGrid"/>
        <w:tblW w:w="0" w:type="auto"/>
        <w:tblLook w:val="04A0" w:firstRow="1" w:lastRow="0" w:firstColumn="1" w:lastColumn="0" w:noHBand="0" w:noVBand="1"/>
      </w:tblPr>
      <w:tblGrid>
        <w:gridCol w:w="2366"/>
        <w:gridCol w:w="2629"/>
        <w:gridCol w:w="4021"/>
      </w:tblGrid>
      <w:tr w:rsidR="00482BBD" w:rsidRPr="00482BBD" w14:paraId="0BB25DCE" w14:textId="77777777" w:rsidTr="00482BBD">
        <w:trPr>
          <w:trHeight w:val="290"/>
        </w:trPr>
        <w:tc>
          <w:tcPr>
            <w:tcW w:w="2680" w:type="dxa"/>
            <w:hideMark/>
          </w:tcPr>
          <w:p w14:paraId="2DF0199F" w14:textId="77777777" w:rsidR="00482BBD" w:rsidRPr="00482BBD" w:rsidRDefault="00482BBD" w:rsidP="00482BBD">
            <w:pPr>
              <w:rPr>
                <w:b/>
                <w:bCs/>
              </w:rPr>
            </w:pPr>
            <w:r w:rsidRPr="00482BBD">
              <w:rPr>
                <w:b/>
                <w:bCs/>
              </w:rPr>
              <w:t>Heuristic</w:t>
            </w:r>
          </w:p>
        </w:tc>
        <w:tc>
          <w:tcPr>
            <w:tcW w:w="3100" w:type="dxa"/>
            <w:hideMark/>
          </w:tcPr>
          <w:p w14:paraId="6F13AA06" w14:textId="77777777" w:rsidR="00482BBD" w:rsidRPr="00482BBD" w:rsidRDefault="00482BBD" w:rsidP="00482BBD">
            <w:pPr>
              <w:rPr>
                <w:b/>
                <w:bCs/>
              </w:rPr>
            </w:pPr>
            <w:r w:rsidRPr="00482BBD">
              <w:rPr>
                <w:b/>
                <w:bCs/>
              </w:rPr>
              <w:t>Description</w:t>
            </w:r>
          </w:p>
        </w:tc>
        <w:tc>
          <w:tcPr>
            <w:tcW w:w="5140" w:type="dxa"/>
            <w:hideMark/>
          </w:tcPr>
          <w:p w14:paraId="606E8A09" w14:textId="22A3BB88" w:rsidR="00482BBD" w:rsidRPr="00482BBD" w:rsidRDefault="00482BBD" w:rsidP="00482BBD">
            <w:pPr>
              <w:rPr>
                <w:b/>
                <w:bCs/>
              </w:rPr>
            </w:pPr>
            <w:r w:rsidRPr="00482BBD">
              <w:rPr>
                <w:b/>
                <w:bCs/>
              </w:rPr>
              <w:t xml:space="preserve">Healthcare </w:t>
            </w:r>
            <w:r>
              <w:rPr>
                <w:b/>
                <w:bCs/>
              </w:rPr>
              <w:t xml:space="preserve">Dashboard </w:t>
            </w:r>
            <w:r w:rsidRPr="00482BBD">
              <w:rPr>
                <w:b/>
                <w:bCs/>
              </w:rPr>
              <w:t>Example</w:t>
            </w:r>
          </w:p>
        </w:tc>
      </w:tr>
      <w:tr w:rsidR="00482BBD" w:rsidRPr="00482BBD" w14:paraId="3F8BA55C" w14:textId="77777777" w:rsidTr="00482BBD">
        <w:trPr>
          <w:trHeight w:val="870"/>
        </w:trPr>
        <w:tc>
          <w:tcPr>
            <w:tcW w:w="2680" w:type="dxa"/>
            <w:hideMark/>
          </w:tcPr>
          <w:p w14:paraId="54C555D7" w14:textId="77777777" w:rsidR="00482BBD" w:rsidRPr="00482BBD" w:rsidRDefault="00482BBD">
            <w:r w:rsidRPr="00482BBD">
              <w:t>Visibility of System Status</w:t>
            </w:r>
          </w:p>
        </w:tc>
        <w:tc>
          <w:tcPr>
            <w:tcW w:w="3100" w:type="dxa"/>
            <w:hideMark/>
          </w:tcPr>
          <w:p w14:paraId="317B072D" w14:textId="77777777" w:rsidR="00482BBD" w:rsidRPr="00482BBD" w:rsidRDefault="00482BBD">
            <w:r w:rsidRPr="00482BBD">
              <w:t>Keep users informed of their actions through timely feedback.</w:t>
            </w:r>
          </w:p>
        </w:tc>
        <w:tc>
          <w:tcPr>
            <w:tcW w:w="5140" w:type="dxa"/>
            <w:hideMark/>
          </w:tcPr>
          <w:p w14:paraId="57CF1CAB" w14:textId="2E182389" w:rsidR="00482BBD" w:rsidRPr="00482BBD" w:rsidRDefault="00482BBD">
            <w:r w:rsidRPr="00482BBD">
              <w:t xml:space="preserve">When running a </w:t>
            </w:r>
            <w:r>
              <w:t>dashboard is updat</w:t>
            </w:r>
            <w:r w:rsidR="006F67A8">
              <w:t>ing a loading spinner is used to indicate the visual is loading.</w:t>
            </w:r>
          </w:p>
        </w:tc>
      </w:tr>
      <w:tr w:rsidR="00482BBD" w:rsidRPr="00482BBD" w14:paraId="45D8EB74" w14:textId="77777777" w:rsidTr="00482BBD">
        <w:trPr>
          <w:trHeight w:val="870"/>
        </w:trPr>
        <w:tc>
          <w:tcPr>
            <w:tcW w:w="2680" w:type="dxa"/>
            <w:hideMark/>
          </w:tcPr>
          <w:p w14:paraId="6B53A112" w14:textId="77777777" w:rsidR="00482BBD" w:rsidRPr="00482BBD" w:rsidRDefault="00482BBD">
            <w:r w:rsidRPr="00482BBD">
              <w:t>Match Between System and the Real World</w:t>
            </w:r>
          </w:p>
        </w:tc>
        <w:tc>
          <w:tcPr>
            <w:tcW w:w="3100" w:type="dxa"/>
            <w:hideMark/>
          </w:tcPr>
          <w:p w14:paraId="025729E7" w14:textId="77777777" w:rsidR="00482BBD" w:rsidRPr="00482BBD" w:rsidRDefault="00482BBD">
            <w:r w:rsidRPr="00482BBD">
              <w:t>Use terminology and visuals familiar to users’ domain knowledge.</w:t>
            </w:r>
          </w:p>
        </w:tc>
        <w:tc>
          <w:tcPr>
            <w:tcW w:w="5140" w:type="dxa"/>
            <w:hideMark/>
          </w:tcPr>
          <w:p w14:paraId="64EF27DB" w14:textId="7FBE2D88" w:rsidR="00482BBD" w:rsidRPr="00482BBD" w:rsidRDefault="00482BBD">
            <w:r w:rsidRPr="00482BBD">
              <w:t>Dashboard tabs labelled “E</w:t>
            </w:r>
            <w:r w:rsidR="006F67A8">
              <w:t>mergency</w:t>
            </w:r>
            <w:r w:rsidRPr="00482BBD">
              <w:t xml:space="preserve"> Admissions” and “</w:t>
            </w:r>
            <w:r w:rsidR="00493930">
              <w:t>Bed</w:t>
            </w:r>
            <w:r w:rsidRPr="00482BBD">
              <w:t xml:space="preserve"> Occupancy” reflect real-world hospital units rather than</w:t>
            </w:r>
            <w:r w:rsidR="00493930">
              <w:t xml:space="preserve"> acronyms</w:t>
            </w:r>
            <w:r w:rsidRPr="00482BBD">
              <w:t>.</w:t>
            </w:r>
          </w:p>
        </w:tc>
      </w:tr>
      <w:tr w:rsidR="00482BBD" w:rsidRPr="00482BBD" w14:paraId="2F6EF6E9" w14:textId="77777777" w:rsidTr="00482BBD">
        <w:trPr>
          <w:trHeight w:val="870"/>
        </w:trPr>
        <w:tc>
          <w:tcPr>
            <w:tcW w:w="2680" w:type="dxa"/>
            <w:hideMark/>
          </w:tcPr>
          <w:p w14:paraId="2DCDAB64" w14:textId="77777777" w:rsidR="00482BBD" w:rsidRPr="00482BBD" w:rsidRDefault="00482BBD">
            <w:r w:rsidRPr="00482BBD">
              <w:t>User Control and Freedom</w:t>
            </w:r>
          </w:p>
        </w:tc>
        <w:tc>
          <w:tcPr>
            <w:tcW w:w="3100" w:type="dxa"/>
            <w:hideMark/>
          </w:tcPr>
          <w:p w14:paraId="4634E488" w14:textId="77777777" w:rsidR="00482BBD" w:rsidRPr="00482BBD" w:rsidRDefault="00482BBD">
            <w:r w:rsidRPr="00482BBD">
              <w:t>Allow users to navigate freely and undo actions easily.</w:t>
            </w:r>
          </w:p>
        </w:tc>
        <w:tc>
          <w:tcPr>
            <w:tcW w:w="5140" w:type="dxa"/>
            <w:hideMark/>
          </w:tcPr>
          <w:p w14:paraId="76302100" w14:textId="36513FAD" w:rsidR="00482BBD" w:rsidRPr="00482BBD" w:rsidRDefault="00482BBD">
            <w:r w:rsidRPr="00482BBD">
              <w:t>After applying a filter, a “Clear Filters” button instantly resets the view without restarting the session.</w:t>
            </w:r>
          </w:p>
        </w:tc>
      </w:tr>
      <w:tr w:rsidR="00482BBD" w:rsidRPr="00482BBD" w14:paraId="78D6975B" w14:textId="77777777" w:rsidTr="00482BBD">
        <w:trPr>
          <w:trHeight w:val="870"/>
        </w:trPr>
        <w:tc>
          <w:tcPr>
            <w:tcW w:w="2680" w:type="dxa"/>
            <w:hideMark/>
          </w:tcPr>
          <w:p w14:paraId="4F031080" w14:textId="77777777" w:rsidR="00482BBD" w:rsidRPr="00482BBD" w:rsidRDefault="00482BBD">
            <w:r w:rsidRPr="00482BBD">
              <w:t>Consistency and Standards</w:t>
            </w:r>
          </w:p>
        </w:tc>
        <w:tc>
          <w:tcPr>
            <w:tcW w:w="3100" w:type="dxa"/>
            <w:hideMark/>
          </w:tcPr>
          <w:p w14:paraId="439CDFC2" w14:textId="77777777" w:rsidR="00482BBD" w:rsidRPr="00482BBD" w:rsidRDefault="00482BBD">
            <w:r w:rsidRPr="00482BBD">
              <w:t>Maintain uniform design patterns so users learn once, apply everywhere.</w:t>
            </w:r>
          </w:p>
        </w:tc>
        <w:tc>
          <w:tcPr>
            <w:tcW w:w="5140" w:type="dxa"/>
            <w:hideMark/>
          </w:tcPr>
          <w:p w14:paraId="7440E679" w14:textId="77777777" w:rsidR="00482BBD" w:rsidRPr="00482BBD" w:rsidRDefault="00482BBD">
            <w:r w:rsidRPr="00482BBD">
              <w:t>All dashboards use the same “Refresh” icon in the top-right corner and consistent date-picker controls across modules.</w:t>
            </w:r>
          </w:p>
        </w:tc>
      </w:tr>
      <w:tr w:rsidR="00482BBD" w:rsidRPr="00482BBD" w14:paraId="766A91EC" w14:textId="77777777" w:rsidTr="00482BBD">
        <w:trPr>
          <w:trHeight w:val="580"/>
        </w:trPr>
        <w:tc>
          <w:tcPr>
            <w:tcW w:w="2680" w:type="dxa"/>
            <w:hideMark/>
          </w:tcPr>
          <w:p w14:paraId="5B79715F" w14:textId="77777777" w:rsidR="00482BBD" w:rsidRPr="00482BBD" w:rsidRDefault="00482BBD">
            <w:r w:rsidRPr="00482BBD">
              <w:t>Error Prevention</w:t>
            </w:r>
          </w:p>
        </w:tc>
        <w:tc>
          <w:tcPr>
            <w:tcW w:w="3100" w:type="dxa"/>
            <w:hideMark/>
          </w:tcPr>
          <w:p w14:paraId="5CFF3854" w14:textId="77777777" w:rsidR="00482BBD" w:rsidRPr="00482BBD" w:rsidRDefault="00482BBD">
            <w:r w:rsidRPr="00482BBD">
              <w:t>Design to prevent mistakes and confirm critical actions.</w:t>
            </w:r>
          </w:p>
        </w:tc>
        <w:tc>
          <w:tcPr>
            <w:tcW w:w="5140" w:type="dxa"/>
            <w:hideMark/>
          </w:tcPr>
          <w:p w14:paraId="4620E128" w14:textId="00E319AA" w:rsidR="00482BBD" w:rsidRPr="00482BBD" w:rsidRDefault="00482BBD">
            <w:r w:rsidRPr="00482BBD">
              <w:t xml:space="preserve">Before </w:t>
            </w:r>
            <w:r w:rsidR="0044439A">
              <w:t>removing or changing data</w:t>
            </w:r>
            <w:r w:rsidRPr="00482BBD">
              <w:t xml:space="preserve"> from the dashboard, a modal pops up: “Are you sure? This cannot be undone.”</w:t>
            </w:r>
          </w:p>
        </w:tc>
      </w:tr>
      <w:tr w:rsidR="00482BBD" w:rsidRPr="00482BBD" w14:paraId="41EDA73A" w14:textId="77777777" w:rsidTr="00482BBD">
        <w:trPr>
          <w:trHeight w:val="870"/>
        </w:trPr>
        <w:tc>
          <w:tcPr>
            <w:tcW w:w="2680" w:type="dxa"/>
            <w:hideMark/>
          </w:tcPr>
          <w:p w14:paraId="716CF521" w14:textId="77777777" w:rsidR="00482BBD" w:rsidRPr="00482BBD" w:rsidRDefault="00482BBD">
            <w:r w:rsidRPr="00482BBD">
              <w:t>Recognition Rather Than Recall</w:t>
            </w:r>
          </w:p>
        </w:tc>
        <w:tc>
          <w:tcPr>
            <w:tcW w:w="3100" w:type="dxa"/>
            <w:hideMark/>
          </w:tcPr>
          <w:p w14:paraId="7C04F07D" w14:textId="77777777" w:rsidR="00482BBD" w:rsidRPr="00482BBD" w:rsidRDefault="00482BBD">
            <w:r w:rsidRPr="00482BBD">
              <w:t>Minimize memory load by making options and data visible.</w:t>
            </w:r>
          </w:p>
        </w:tc>
        <w:tc>
          <w:tcPr>
            <w:tcW w:w="5140" w:type="dxa"/>
            <w:hideMark/>
          </w:tcPr>
          <w:p w14:paraId="648AF534" w14:textId="780439C8" w:rsidR="00482BBD" w:rsidRPr="00482BBD" w:rsidRDefault="00C006D3">
            <w:r>
              <w:t>A</w:t>
            </w:r>
            <w:r w:rsidR="00482BBD" w:rsidRPr="00482BBD">
              <w:t xml:space="preserve"> “Recent Views” panel lists the last </w:t>
            </w:r>
            <w:r>
              <w:t>dashboards or visuals accessed</w:t>
            </w:r>
            <w:r w:rsidR="00482BBD" w:rsidRPr="00482BBD">
              <w:t xml:space="preserve">, so </w:t>
            </w:r>
            <w:r>
              <w:t>the user</w:t>
            </w:r>
            <w:r w:rsidR="00482BBD" w:rsidRPr="00482BBD">
              <w:t xml:space="preserve"> do</w:t>
            </w:r>
            <w:r>
              <w:t>esn</w:t>
            </w:r>
            <w:r w:rsidR="00482BBD" w:rsidRPr="00482BBD">
              <w:t>’t have to recall</w:t>
            </w:r>
            <w:r w:rsidR="00D14428">
              <w:t xml:space="preserve"> the location</w:t>
            </w:r>
            <w:r w:rsidR="00482BBD" w:rsidRPr="00482BBD">
              <w:t>.</w:t>
            </w:r>
          </w:p>
        </w:tc>
      </w:tr>
      <w:tr w:rsidR="00482BBD" w:rsidRPr="00482BBD" w14:paraId="3277ACBF" w14:textId="77777777" w:rsidTr="00482BBD">
        <w:trPr>
          <w:trHeight w:val="870"/>
        </w:trPr>
        <w:tc>
          <w:tcPr>
            <w:tcW w:w="2680" w:type="dxa"/>
            <w:hideMark/>
          </w:tcPr>
          <w:p w14:paraId="55354605" w14:textId="77777777" w:rsidR="00482BBD" w:rsidRPr="00482BBD" w:rsidRDefault="00482BBD">
            <w:r w:rsidRPr="00482BBD">
              <w:t>Flexibility and Efficiency of Use</w:t>
            </w:r>
          </w:p>
        </w:tc>
        <w:tc>
          <w:tcPr>
            <w:tcW w:w="3100" w:type="dxa"/>
            <w:hideMark/>
          </w:tcPr>
          <w:p w14:paraId="77CC0182" w14:textId="77777777" w:rsidR="00482BBD" w:rsidRPr="00482BBD" w:rsidRDefault="00482BBD">
            <w:r w:rsidRPr="00482BBD">
              <w:t>Support both novice and power users with shortcuts and customization.</w:t>
            </w:r>
          </w:p>
        </w:tc>
        <w:tc>
          <w:tcPr>
            <w:tcW w:w="5140" w:type="dxa"/>
            <w:hideMark/>
          </w:tcPr>
          <w:p w14:paraId="6862D44E" w14:textId="0D06B871" w:rsidR="00482BBD" w:rsidRPr="00482BBD" w:rsidRDefault="00482BBD">
            <w:r w:rsidRPr="00482BBD">
              <w:t xml:space="preserve">Power users can assign keyboard shortcuts to switch between </w:t>
            </w:r>
            <w:r w:rsidR="00D14428">
              <w:t xml:space="preserve">pages in the </w:t>
            </w:r>
            <w:r w:rsidRPr="00482BBD">
              <w:t>dashboards instantly.</w:t>
            </w:r>
          </w:p>
        </w:tc>
      </w:tr>
      <w:tr w:rsidR="00482BBD" w:rsidRPr="00482BBD" w14:paraId="129ABAFD" w14:textId="77777777" w:rsidTr="00482BBD">
        <w:trPr>
          <w:trHeight w:val="870"/>
        </w:trPr>
        <w:tc>
          <w:tcPr>
            <w:tcW w:w="2680" w:type="dxa"/>
            <w:hideMark/>
          </w:tcPr>
          <w:p w14:paraId="342AF141" w14:textId="77777777" w:rsidR="00482BBD" w:rsidRPr="00482BBD" w:rsidRDefault="00482BBD">
            <w:r w:rsidRPr="00482BBD">
              <w:t>Aesthetic and Minimalist Design</w:t>
            </w:r>
          </w:p>
        </w:tc>
        <w:tc>
          <w:tcPr>
            <w:tcW w:w="3100" w:type="dxa"/>
            <w:hideMark/>
          </w:tcPr>
          <w:p w14:paraId="6E762A98" w14:textId="77777777" w:rsidR="00482BBD" w:rsidRPr="00482BBD" w:rsidRDefault="00482BBD">
            <w:r w:rsidRPr="00482BBD">
              <w:t>Display only relevant information to avoid clutter.</w:t>
            </w:r>
          </w:p>
        </w:tc>
        <w:tc>
          <w:tcPr>
            <w:tcW w:w="5140" w:type="dxa"/>
            <w:hideMark/>
          </w:tcPr>
          <w:p w14:paraId="464CFD35" w14:textId="0EF6099C" w:rsidR="00482BBD" w:rsidRPr="00482BBD" w:rsidRDefault="00482BBD">
            <w:r w:rsidRPr="00482BBD">
              <w:t>The main dashboard highlights key metrics</w:t>
            </w:r>
            <w:r w:rsidR="00D14428">
              <w:t xml:space="preserve"> w</w:t>
            </w:r>
            <w:r w:rsidRPr="00482BBD">
              <w:t xml:space="preserve">hile detailed settings live </w:t>
            </w:r>
            <w:r w:rsidR="00D14428">
              <w:t>supplementary pages</w:t>
            </w:r>
            <w:r w:rsidRPr="00482BBD">
              <w:t>.</w:t>
            </w:r>
          </w:p>
        </w:tc>
      </w:tr>
      <w:tr w:rsidR="00482BBD" w:rsidRPr="00482BBD" w14:paraId="3FE4643D" w14:textId="77777777" w:rsidTr="00482BBD">
        <w:trPr>
          <w:trHeight w:val="870"/>
        </w:trPr>
        <w:tc>
          <w:tcPr>
            <w:tcW w:w="2680" w:type="dxa"/>
            <w:hideMark/>
          </w:tcPr>
          <w:p w14:paraId="5504427E" w14:textId="6D4854DA" w:rsidR="00482BBD" w:rsidRPr="00482BBD" w:rsidRDefault="00482BBD">
            <w:r w:rsidRPr="00482BBD">
              <w:t>Help Users Recogni</w:t>
            </w:r>
            <w:r w:rsidR="00D14428">
              <w:t>s</w:t>
            </w:r>
            <w:r w:rsidRPr="00482BBD">
              <w:t>e, Diagnose, and Recover from Errors</w:t>
            </w:r>
          </w:p>
        </w:tc>
        <w:tc>
          <w:tcPr>
            <w:tcW w:w="3100" w:type="dxa"/>
            <w:hideMark/>
          </w:tcPr>
          <w:p w14:paraId="1F77B9A9" w14:textId="77777777" w:rsidR="00482BBD" w:rsidRPr="00482BBD" w:rsidRDefault="00482BBD">
            <w:r w:rsidRPr="00482BBD">
              <w:t>Provide clear, constructive error messages and recovery options.</w:t>
            </w:r>
          </w:p>
        </w:tc>
        <w:tc>
          <w:tcPr>
            <w:tcW w:w="5140" w:type="dxa"/>
            <w:hideMark/>
          </w:tcPr>
          <w:p w14:paraId="4F1A52B9" w14:textId="4250B53F" w:rsidR="00482BBD" w:rsidRPr="00482BBD" w:rsidRDefault="00A83D9D">
            <w:r>
              <w:t>Having a back button or undo feature to allow the user to retrace their steps.</w:t>
            </w:r>
          </w:p>
        </w:tc>
      </w:tr>
      <w:tr w:rsidR="00482BBD" w:rsidRPr="00482BBD" w14:paraId="6F04DCEA" w14:textId="77777777" w:rsidTr="00482BBD">
        <w:trPr>
          <w:trHeight w:val="580"/>
        </w:trPr>
        <w:tc>
          <w:tcPr>
            <w:tcW w:w="2680" w:type="dxa"/>
            <w:hideMark/>
          </w:tcPr>
          <w:p w14:paraId="37E65A9E" w14:textId="77777777" w:rsidR="00482BBD" w:rsidRPr="00482BBD" w:rsidRDefault="00482BBD">
            <w:r w:rsidRPr="00482BBD">
              <w:t>Help and Documentation</w:t>
            </w:r>
          </w:p>
        </w:tc>
        <w:tc>
          <w:tcPr>
            <w:tcW w:w="3100" w:type="dxa"/>
            <w:hideMark/>
          </w:tcPr>
          <w:p w14:paraId="1B2F2CCD" w14:textId="77777777" w:rsidR="00482BBD" w:rsidRPr="00482BBD" w:rsidRDefault="00482BBD">
            <w:r w:rsidRPr="00482BBD">
              <w:t>Offer easy-to-search, task-focused guidance.</w:t>
            </w:r>
          </w:p>
        </w:tc>
        <w:tc>
          <w:tcPr>
            <w:tcW w:w="5140" w:type="dxa"/>
            <w:hideMark/>
          </w:tcPr>
          <w:p w14:paraId="7BD6804C" w14:textId="77777777" w:rsidR="00482BBD" w:rsidRPr="00482BBD" w:rsidRDefault="00482BBD">
            <w:r w:rsidRPr="00482BBD">
              <w:t>A built-in “?” icon opens context-sensitive tooltips explaining each KPI and links to quick-start tutorials.</w:t>
            </w:r>
          </w:p>
        </w:tc>
      </w:tr>
    </w:tbl>
    <w:p w14:paraId="36442CA9" w14:textId="77777777" w:rsidR="005E25E9" w:rsidRDefault="005E25E9" w:rsidP="00260075"/>
    <w:p w14:paraId="0A861189" w14:textId="77777777" w:rsidR="00C64AD6" w:rsidRPr="00260075" w:rsidRDefault="00C64AD6" w:rsidP="00260075"/>
    <w:p w14:paraId="23E59ECA" w14:textId="3F2AF8BE" w:rsidR="00260075" w:rsidRDefault="00260075" w:rsidP="00260075">
      <w:proofErr w:type="spellStart"/>
      <w:r w:rsidRPr="00260075">
        <w:t>Ivanovs</w:t>
      </w:r>
      <w:proofErr w:type="spellEnd"/>
      <w:sdt>
        <w:sdtPr>
          <w:id w:val="-1776087003"/>
          <w:citation/>
        </w:sdtPr>
        <w:sdtContent>
          <w:r w:rsidRPr="00260075">
            <w:fldChar w:fldCharType="begin"/>
          </w:r>
          <w:r w:rsidRPr="00260075">
            <w:instrText xml:space="preserve"> CITATION Iva25 \l 2057 </w:instrText>
          </w:r>
          <w:r w:rsidRPr="00260075">
            <w:fldChar w:fldCharType="separate"/>
          </w:r>
          <w:r w:rsidR="00E95BBD">
            <w:rPr>
              <w:noProof/>
            </w:rPr>
            <w:t xml:space="preserve"> [16]</w:t>
          </w:r>
          <w:r w:rsidRPr="00260075">
            <w:fldChar w:fldCharType="end"/>
          </w:r>
        </w:sdtContent>
      </w:sdt>
      <w:r w:rsidRPr="00260075">
        <w:t xml:space="preserve"> explores the benefits of using these heuristics, but combining them with other methods, like usability testing, can provide a deeper understanding of how a real user interacts with a system. </w:t>
      </w:r>
      <w:r w:rsidR="00B32E5C">
        <w:t>Explaining</w:t>
      </w:r>
      <w:r w:rsidR="00965CFC">
        <w:t xml:space="preserve"> </w:t>
      </w:r>
      <w:r w:rsidRPr="00260075">
        <w:t>that other evaluation methods could offer a fresh perspective to enhance a product’s user experience.</w:t>
      </w:r>
    </w:p>
    <w:p w14:paraId="53C63305" w14:textId="77777777" w:rsidR="00C64AD6" w:rsidRDefault="00C64AD6" w:rsidP="00260075"/>
    <w:p w14:paraId="3007D86E" w14:textId="1942CF3F" w:rsidR="00333F70" w:rsidRDefault="00333F70" w:rsidP="00333F70">
      <w:r w:rsidRPr="00333F70">
        <w:t xml:space="preserve">Nielsen’s heuristics have drawn criticism for their one-size-fits-all application and narrow cultural </w:t>
      </w:r>
      <w:r w:rsidR="00C25E26">
        <w:t>viewpoint</w:t>
      </w:r>
      <w:r w:rsidRPr="00333F70">
        <w:t>. Wilkinson</w:t>
      </w:r>
      <w:sdt>
        <w:sdtPr>
          <w:id w:val="-1526003487"/>
          <w:citation/>
        </w:sdtPr>
        <w:sdtContent>
          <w:r w:rsidRPr="00260075">
            <w:fldChar w:fldCharType="begin"/>
          </w:r>
          <w:r w:rsidRPr="00260075">
            <w:instrText xml:space="preserve"> CITATION Wil221 \l 2057 </w:instrText>
          </w:r>
          <w:r w:rsidRPr="00260075">
            <w:fldChar w:fldCharType="separate"/>
          </w:r>
          <w:r w:rsidR="00E95BBD">
            <w:rPr>
              <w:noProof/>
            </w:rPr>
            <w:t xml:space="preserve"> [17]</w:t>
          </w:r>
          <w:r w:rsidRPr="00260075">
            <w:fldChar w:fldCharType="end"/>
          </w:r>
        </w:sdtContent>
      </w:sdt>
      <w:r w:rsidRPr="00260075">
        <w:t xml:space="preserve"> </w:t>
      </w:r>
      <w:r w:rsidRPr="00333F70">
        <w:t xml:space="preserve">points out that </w:t>
      </w:r>
      <w:proofErr w:type="spellStart"/>
      <w:r w:rsidRPr="00333F70">
        <w:t>NNg’s</w:t>
      </w:r>
      <w:proofErr w:type="spellEnd"/>
      <w:r w:rsidRPr="00333F70">
        <w:t xml:space="preserve"> YouTube content largely features </w:t>
      </w:r>
      <w:r w:rsidRPr="00333F70">
        <w:lastRenderedPageBreak/>
        <w:t xml:space="preserve">young, white, conventionally attractive voices, which can undermine inclusivity, and Costanza-Chock </w:t>
      </w:r>
      <w:sdt>
        <w:sdtPr>
          <w:id w:val="1193501802"/>
          <w:citation/>
        </w:sdtPr>
        <w:sdtContent>
          <w:r w:rsidRPr="00260075">
            <w:fldChar w:fldCharType="begin"/>
          </w:r>
          <w:r w:rsidRPr="00260075">
            <w:instrText xml:space="preserve"> CITATION Cos20 \l 2057 </w:instrText>
          </w:r>
          <w:r w:rsidRPr="00260075">
            <w:fldChar w:fldCharType="separate"/>
          </w:r>
          <w:r w:rsidR="00E95BBD">
            <w:rPr>
              <w:noProof/>
            </w:rPr>
            <w:t>[18]</w:t>
          </w:r>
          <w:r w:rsidRPr="00260075">
            <w:fldChar w:fldCharType="end"/>
          </w:r>
        </w:sdtContent>
      </w:sdt>
      <w:r w:rsidRPr="00333F70">
        <w:t xml:space="preserve"> similarly argues for community-led, justice-oriented design. To address these gaps, designers can complement Nielsen’s rules with: </w:t>
      </w:r>
    </w:p>
    <w:p w14:paraId="1CDA9BCA" w14:textId="77777777" w:rsidR="00333F70" w:rsidRDefault="00333F70" w:rsidP="00333F70"/>
    <w:p w14:paraId="693266FC" w14:textId="77777777" w:rsidR="00333F70" w:rsidRPr="00260075" w:rsidRDefault="00333F70" w:rsidP="00333F70">
      <w:pPr>
        <w:numPr>
          <w:ilvl w:val="0"/>
          <w:numId w:val="4"/>
        </w:numPr>
        <w:spacing w:after="160" w:line="259" w:lineRule="auto"/>
      </w:pPr>
      <w:r w:rsidRPr="00260075">
        <w:rPr>
          <w:b/>
          <w:bCs/>
        </w:rPr>
        <w:t>Government UX Guidelines</w:t>
      </w:r>
      <w:r w:rsidRPr="00260075">
        <w:t xml:space="preserve">: The </w:t>
      </w:r>
      <w:r w:rsidRPr="00260075">
        <w:rPr>
          <w:b/>
          <w:bCs/>
        </w:rPr>
        <w:t>US Digital.gov</w:t>
      </w:r>
      <w:r w:rsidRPr="00260075">
        <w:t xml:space="preserve"> and </w:t>
      </w:r>
      <w:r w:rsidRPr="00260075">
        <w:rPr>
          <w:b/>
          <w:bCs/>
        </w:rPr>
        <w:t>UK Government Design Principles</w:t>
      </w:r>
      <w:r w:rsidRPr="00260075">
        <w:t>,</w:t>
      </w:r>
    </w:p>
    <w:p w14:paraId="4DA5CA7B" w14:textId="77777777" w:rsidR="00333F70" w:rsidRPr="00260075" w:rsidRDefault="00333F70" w:rsidP="00333F70">
      <w:pPr>
        <w:numPr>
          <w:ilvl w:val="0"/>
          <w:numId w:val="4"/>
        </w:numPr>
        <w:spacing w:after="160" w:line="259" w:lineRule="auto"/>
      </w:pPr>
      <w:r w:rsidRPr="00260075">
        <w:rPr>
          <w:b/>
          <w:bCs/>
        </w:rPr>
        <w:t>The UX Cookbook</w:t>
      </w:r>
      <w:r w:rsidRPr="00260075">
        <w:t>: A beginner-friendly UX resource,</w:t>
      </w:r>
    </w:p>
    <w:p w14:paraId="6C55B0F7" w14:textId="77777777" w:rsidR="00333F70" w:rsidRPr="00260075" w:rsidRDefault="00333F70" w:rsidP="00333F70">
      <w:pPr>
        <w:numPr>
          <w:ilvl w:val="0"/>
          <w:numId w:val="4"/>
        </w:numPr>
        <w:spacing w:after="160" w:line="259" w:lineRule="auto"/>
      </w:pPr>
      <w:r w:rsidRPr="00260075">
        <w:rPr>
          <w:b/>
          <w:bCs/>
        </w:rPr>
        <w:t>Indigenous Participatory Design Toolkit</w:t>
      </w:r>
      <w:r w:rsidRPr="00260075">
        <w:t>: A toolkit designed for inclusive and participatory UX practices.</w:t>
      </w:r>
    </w:p>
    <w:p w14:paraId="6E6EE58A" w14:textId="50CC5646" w:rsidR="009203F4" w:rsidRDefault="00260075" w:rsidP="00825A7C">
      <w:pPr>
        <w:pStyle w:val="Heading3"/>
      </w:pPr>
      <w:bookmarkStart w:id="8" w:name="_Toc204339618"/>
      <w:r w:rsidRPr="00260075">
        <w:t>2</w:t>
      </w:r>
      <w:r w:rsidR="009203F4">
        <w:t>.1</w:t>
      </w:r>
      <w:r w:rsidRPr="00260075">
        <w:t xml:space="preserve">.3. </w:t>
      </w:r>
      <w:proofErr w:type="spellStart"/>
      <w:r w:rsidRPr="00260075">
        <w:t>Shneiderman’s</w:t>
      </w:r>
      <w:proofErr w:type="spellEnd"/>
      <w:r w:rsidRPr="00260075">
        <w:t xml:space="preserve"> Eight Golden Rules</w:t>
      </w:r>
      <w:bookmarkEnd w:id="8"/>
    </w:p>
    <w:p w14:paraId="203CDE6D" w14:textId="0F895486" w:rsidR="00626B17" w:rsidRDefault="00626B17" w:rsidP="00626B17">
      <w:proofErr w:type="spellStart"/>
      <w:r w:rsidRPr="00626B17">
        <w:t>Shneiderman’s</w:t>
      </w:r>
      <w:proofErr w:type="spellEnd"/>
      <w:r w:rsidRPr="00626B17">
        <w:t xml:space="preserve"> Eight Golden Rules establish a foundation for intuitive, efficient, and user-friendly interfaces. By making interactions predictable, accessible, and responsive, they reduce cognitive load and empower users </w:t>
      </w:r>
      <w:sdt>
        <w:sdtPr>
          <w:id w:val="-753896412"/>
          <w:citation/>
        </w:sdtPr>
        <w:sdtContent>
          <w:r w:rsidR="004C28D0" w:rsidRPr="00260075">
            <w:fldChar w:fldCharType="begin"/>
          </w:r>
          <w:r w:rsidR="004C28D0" w:rsidRPr="00260075">
            <w:instrText xml:space="preserve"> CITATION Won25 \l 2057 </w:instrText>
          </w:r>
          <w:r w:rsidR="004C28D0" w:rsidRPr="00260075">
            <w:fldChar w:fldCharType="separate"/>
          </w:r>
          <w:r w:rsidR="00E95BBD">
            <w:rPr>
              <w:noProof/>
            </w:rPr>
            <w:t>[19]</w:t>
          </w:r>
          <w:r w:rsidR="004C28D0" w:rsidRPr="00260075">
            <w:fldChar w:fldCharType="end"/>
          </w:r>
        </w:sdtContent>
      </w:sdt>
      <w:r w:rsidRPr="00626B17">
        <w:t>.</w:t>
      </w:r>
    </w:p>
    <w:p w14:paraId="2D7ADE5E" w14:textId="77777777" w:rsidR="004C28D0" w:rsidRPr="00626B17" w:rsidRDefault="004C28D0" w:rsidP="00626B17"/>
    <w:p w14:paraId="5A2DC374" w14:textId="6F145B16" w:rsidR="00626B17" w:rsidRPr="00626B17" w:rsidRDefault="00626B17" w:rsidP="00626B17">
      <w:r w:rsidRPr="00626B17">
        <w:t xml:space="preserve">Even cutting-edge technologies like AI and VR apply these same principles. For example, </w:t>
      </w:r>
      <w:proofErr w:type="spellStart"/>
      <w:r w:rsidRPr="00626B17">
        <w:t>Aottiwerch</w:t>
      </w:r>
      <w:proofErr w:type="spellEnd"/>
      <w:r w:rsidRPr="00626B17">
        <w:t xml:space="preserve"> et al. </w:t>
      </w:r>
      <w:sdt>
        <w:sdtPr>
          <w:id w:val="1421218248"/>
          <w:citation/>
        </w:sdtPr>
        <w:sdtContent>
          <w:r w:rsidR="004C28D0" w:rsidRPr="00260075">
            <w:fldChar w:fldCharType="begin"/>
          </w:r>
          <w:r w:rsidR="004C28D0" w:rsidRPr="00260075">
            <w:instrText xml:space="preserve"> CITATION Aot17 \l 2057 </w:instrText>
          </w:r>
          <w:r w:rsidR="004C28D0" w:rsidRPr="00260075">
            <w:fldChar w:fldCharType="separate"/>
          </w:r>
          <w:r w:rsidR="00E95BBD">
            <w:rPr>
              <w:noProof/>
            </w:rPr>
            <w:t>[20]</w:t>
          </w:r>
          <w:r w:rsidR="004C28D0" w:rsidRPr="00260075">
            <w:fldChar w:fldCharType="end"/>
          </w:r>
        </w:sdtContent>
      </w:sdt>
      <w:r w:rsidRPr="00626B17">
        <w:t xml:space="preserve"> implemented augmented reality in an educational setting strictly following </w:t>
      </w:r>
      <w:proofErr w:type="spellStart"/>
      <w:r w:rsidRPr="00626B17">
        <w:t>Shneiderman’s</w:t>
      </w:r>
      <w:proofErr w:type="spellEnd"/>
      <w:r w:rsidRPr="00626B17">
        <w:t xml:space="preserve"> rules. </w:t>
      </w:r>
      <w:r w:rsidR="004F1E45">
        <w:t>R</w:t>
      </w:r>
      <w:r w:rsidRPr="00626B17">
        <w:t>esults showed a user-centric AR experience that was both powerful and accessible for students.</w:t>
      </w:r>
    </w:p>
    <w:p w14:paraId="395C528A" w14:textId="77777777" w:rsidR="009203F4" w:rsidRPr="00260075" w:rsidRDefault="009203F4" w:rsidP="00260075"/>
    <w:p w14:paraId="51FA8EFF" w14:textId="1E3E7A38" w:rsidR="00260075" w:rsidRDefault="00260075" w:rsidP="00260075">
      <w:r w:rsidRPr="00260075">
        <w:t>The Eight Golden Rules:</w:t>
      </w:r>
    </w:p>
    <w:p w14:paraId="050C2BDC" w14:textId="77777777" w:rsidR="006347B3" w:rsidRDefault="006347B3" w:rsidP="00260075"/>
    <w:tbl>
      <w:tblPr>
        <w:tblStyle w:val="TableGrid"/>
        <w:tblW w:w="0" w:type="auto"/>
        <w:tblLook w:val="04A0" w:firstRow="1" w:lastRow="0" w:firstColumn="1" w:lastColumn="0" w:noHBand="0" w:noVBand="1"/>
      </w:tblPr>
      <w:tblGrid>
        <w:gridCol w:w="3112"/>
        <w:gridCol w:w="2494"/>
        <w:gridCol w:w="3410"/>
      </w:tblGrid>
      <w:tr w:rsidR="006347B3" w:rsidRPr="006347B3" w14:paraId="01FA3C7D" w14:textId="77777777" w:rsidTr="006347B3">
        <w:trPr>
          <w:trHeight w:val="870"/>
        </w:trPr>
        <w:tc>
          <w:tcPr>
            <w:tcW w:w="3920" w:type="dxa"/>
            <w:hideMark/>
          </w:tcPr>
          <w:p w14:paraId="6643DBC4" w14:textId="77777777" w:rsidR="006347B3" w:rsidRPr="006347B3" w:rsidRDefault="006347B3" w:rsidP="006347B3">
            <w:pPr>
              <w:rPr>
                <w:b/>
                <w:bCs/>
              </w:rPr>
            </w:pPr>
            <w:r w:rsidRPr="006347B3">
              <w:rPr>
                <w:b/>
                <w:bCs/>
              </w:rPr>
              <w:t>Principle</w:t>
            </w:r>
          </w:p>
        </w:tc>
        <w:tc>
          <w:tcPr>
            <w:tcW w:w="2980" w:type="dxa"/>
            <w:hideMark/>
          </w:tcPr>
          <w:p w14:paraId="5452D049" w14:textId="77777777" w:rsidR="006347B3" w:rsidRPr="006347B3" w:rsidRDefault="006347B3" w:rsidP="006347B3">
            <w:pPr>
              <w:rPr>
                <w:b/>
                <w:bCs/>
              </w:rPr>
            </w:pPr>
            <w:r w:rsidRPr="006347B3">
              <w:rPr>
                <w:b/>
                <w:bCs/>
              </w:rPr>
              <w:t>Description</w:t>
            </w:r>
          </w:p>
        </w:tc>
        <w:tc>
          <w:tcPr>
            <w:tcW w:w="4260" w:type="dxa"/>
            <w:hideMark/>
          </w:tcPr>
          <w:p w14:paraId="080D5172" w14:textId="77777777" w:rsidR="006347B3" w:rsidRPr="006347B3" w:rsidRDefault="006347B3" w:rsidP="006347B3">
            <w:pPr>
              <w:rPr>
                <w:b/>
                <w:bCs/>
              </w:rPr>
            </w:pPr>
            <w:r w:rsidRPr="006347B3">
              <w:rPr>
                <w:b/>
                <w:bCs/>
              </w:rPr>
              <w:t>Healthcare Dashboard Example</w:t>
            </w:r>
          </w:p>
        </w:tc>
      </w:tr>
      <w:tr w:rsidR="006347B3" w:rsidRPr="006347B3" w14:paraId="42858A9B" w14:textId="77777777" w:rsidTr="006347B3">
        <w:trPr>
          <w:trHeight w:val="1450"/>
        </w:trPr>
        <w:tc>
          <w:tcPr>
            <w:tcW w:w="3920" w:type="dxa"/>
            <w:hideMark/>
          </w:tcPr>
          <w:p w14:paraId="77EF321E" w14:textId="77777777" w:rsidR="006347B3" w:rsidRPr="006347B3" w:rsidRDefault="006347B3">
            <w:r w:rsidRPr="006347B3">
              <w:t>Strive for Consistency</w:t>
            </w:r>
          </w:p>
        </w:tc>
        <w:tc>
          <w:tcPr>
            <w:tcW w:w="2980" w:type="dxa"/>
            <w:hideMark/>
          </w:tcPr>
          <w:p w14:paraId="2E629746" w14:textId="7FB1A500" w:rsidR="006347B3" w:rsidRPr="006347B3" w:rsidRDefault="000825FE">
            <w:r>
              <w:t>C</w:t>
            </w:r>
            <w:r w:rsidR="006347B3" w:rsidRPr="006347B3">
              <w:t>onsistent language and layout to reduce cognitive load</w:t>
            </w:r>
            <w:r w:rsidR="001E2433">
              <w:t xml:space="preserve"> </w:t>
            </w:r>
            <w:sdt>
              <w:sdtPr>
                <w:id w:val="-754059490"/>
                <w:citation/>
              </w:sdtPr>
              <w:sdtContent>
                <w:r w:rsidR="001E2433" w:rsidRPr="00260075">
                  <w:fldChar w:fldCharType="begin"/>
                </w:r>
                <w:r w:rsidR="001E2433" w:rsidRPr="00260075">
                  <w:instrText xml:space="preserve"> CITATION Won25 \l 2057 </w:instrText>
                </w:r>
                <w:r w:rsidR="001E2433" w:rsidRPr="00260075">
                  <w:fldChar w:fldCharType="separate"/>
                </w:r>
                <w:r w:rsidR="00E95BBD">
                  <w:rPr>
                    <w:noProof/>
                  </w:rPr>
                  <w:t>[19]</w:t>
                </w:r>
                <w:r w:rsidR="001E2433" w:rsidRPr="00260075">
                  <w:fldChar w:fldCharType="end"/>
                </w:r>
              </w:sdtContent>
            </w:sdt>
            <w:sdt>
              <w:sdtPr>
                <w:id w:val="1662816731"/>
                <w:citation/>
              </w:sdtPr>
              <w:sdtContent>
                <w:r w:rsidR="001E2433" w:rsidRPr="00260075">
                  <w:fldChar w:fldCharType="begin"/>
                </w:r>
                <w:r w:rsidR="001E2433" w:rsidRPr="00260075">
                  <w:instrText xml:space="preserve"> CITATION Vij251 \l 2057 </w:instrText>
                </w:r>
                <w:r w:rsidR="001E2433" w:rsidRPr="00260075">
                  <w:fldChar w:fldCharType="separate"/>
                </w:r>
                <w:r w:rsidR="00E95BBD">
                  <w:rPr>
                    <w:noProof/>
                  </w:rPr>
                  <w:t xml:space="preserve"> [21]</w:t>
                </w:r>
                <w:r w:rsidR="001E2433" w:rsidRPr="00260075">
                  <w:fldChar w:fldCharType="end"/>
                </w:r>
              </w:sdtContent>
            </w:sdt>
            <w:r w:rsidR="006347B3" w:rsidRPr="006347B3">
              <w:t>.</w:t>
            </w:r>
          </w:p>
        </w:tc>
        <w:tc>
          <w:tcPr>
            <w:tcW w:w="4260" w:type="dxa"/>
            <w:hideMark/>
          </w:tcPr>
          <w:p w14:paraId="175211E7" w14:textId="77777777" w:rsidR="006347B3" w:rsidRPr="006347B3" w:rsidRDefault="006347B3">
            <w:r w:rsidRPr="006347B3">
              <w:t>All hospital dashboards use standardised colour codes for alerts (e.g., red for critical vitals, green for stable readings).</w:t>
            </w:r>
          </w:p>
        </w:tc>
      </w:tr>
      <w:tr w:rsidR="006347B3" w:rsidRPr="006347B3" w14:paraId="54B4434D" w14:textId="77777777" w:rsidTr="006347B3">
        <w:trPr>
          <w:trHeight w:val="1740"/>
        </w:trPr>
        <w:tc>
          <w:tcPr>
            <w:tcW w:w="3920" w:type="dxa"/>
            <w:hideMark/>
          </w:tcPr>
          <w:p w14:paraId="18234549" w14:textId="77777777" w:rsidR="006347B3" w:rsidRPr="006347B3" w:rsidRDefault="006347B3">
            <w:r w:rsidRPr="006347B3">
              <w:t>Enable Frequent Users to Use Shortcuts</w:t>
            </w:r>
          </w:p>
        </w:tc>
        <w:tc>
          <w:tcPr>
            <w:tcW w:w="2980" w:type="dxa"/>
            <w:hideMark/>
          </w:tcPr>
          <w:p w14:paraId="1C25C75B" w14:textId="1D8F679B" w:rsidR="006347B3" w:rsidRPr="006347B3" w:rsidRDefault="000825FE">
            <w:r>
              <w:t>S</w:t>
            </w:r>
            <w:r w:rsidR="006347B3" w:rsidRPr="006347B3">
              <w:t>hortcuts to speed up frequent tasks for experienced users</w:t>
            </w:r>
            <w:r w:rsidR="001E2433">
              <w:t xml:space="preserve"> </w:t>
            </w:r>
            <w:sdt>
              <w:sdtPr>
                <w:id w:val="-750189580"/>
                <w:citation/>
              </w:sdtPr>
              <w:sdtContent>
                <w:r w:rsidR="001E2433" w:rsidRPr="00260075">
                  <w:fldChar w:fldCharType="begin"/>
                </w:r>
                <w:r w:rsidR="001E2433" w:rsidRPr="00260075">
                  <w:instrText xml:space="preserve"> CITATION Won25 \l 2057 </w:instrText>
                </w:r>
                <w:r w:rsidR="001E2433" w:rsidRPr="00260075">
                  <w:fldChar w:fldCharType="separate"/>
                </w:r>
                <w:r w:rsidR="00E95BBD">
                  <w:rPr>
                    <w:noProof/>
                  </w:rPr>
                  <w:t>[19]</w:t>
                </w:r>
                <w:r w:rsidR="001E2433" w:rsidRPr="00260075">
                  <w:fldChar w:fldCharType="end"/>
                </w:r>
              </w:sdtContent>
            </w:sdt>
            <w:r w:rsidR="006347B3" w:rsidRPr="006347B3">
              <w:t>.</w:t>
            </w:r>
          </w:p>
        </w:tc>
        <w:tc>
          <w:tcPr>
            <w:tcW w:w="4260" w:type="dxa"/>
            <w:hideMark/>
          </w:tcPr>
          <w:p w14:paraId="705DAC9F" w14:textId="77777777" w:rsidR="006347B3" w:rsidRPr="006347B3" w:rsidRDefault="006347B3">
            <w:r w:rsidRPr="006347B3">
              <w:t>Clinicians can assign keyboard shortcuts for switching views between “Radiology Results” and “Medication History” dashboards.</w:t>
            </w:r>
          </w:p>
        </w:tc>
      </w:tr>
      <w:tr w:rsidR="006347B3" w:rsidRPr="006347B3" w14:paraId="1C806B66" w14:textId="77777777" w:rsidTr="006347B3">
        <w:trPr>
          <w:trHeight w:val="1450"/>
        </w:trPr>
        <w:tc>
          <w:tcPr>
            <w:tcW w:w="3920" w:type="dxa"/>
            <w:hideMark/>
          </w:tcPr>
          <w:p w14:paraId="2286BE69" w14:textId="77777777" w:rsidR="006347B3" w:rsidRPr="006347B3" w:rsidRDefault="006347B3">
            <w:r w:rsidRPr="006347B3">
              <w:t>Offer Informative Feedback</w:t>
            </w:r>
          </w:p>
        </w:tc>
        <w:tc>
          <w:tcPr>
            <w:tcW w:w="2980" w:type="dxa"/>
            <w:hideMark/>
          </w:tcPr>
          <w:p w14:paraId="26438907" w14:textId="6D8FDB05" w:rsidR="006347B3" w:rsidRPr="006347B3" w:rsidRDefault="006347B3">
            <w:r w:rsidRPr="006347B3">
              <w:t>Clearly show user actions to reduce uncertainty and improve trust</w:t>
            </w:r>
            <w:r w:rsidR="001E2433">
              <w:t xml:space="preserve"> </w:t>
            </w:r>
            <w:sdt>
              <w:sdtPr>
                <w:id w:val="-194621903"/>
                <w:citation/>
              </w:sdtPr>
              <w:sdtContent>
                <w:r w:rsidR="001E2433" w:rsidRPr="00260075">
                  <w:fldChar w:fldCharType="begin"/>
                </w:r>
                <w:r w:rsidR="001E2433" w:rsidRPr="00260075">
                  <w:instrText xml:space="preserve"> CITATION Sia22 \l 2057 </w:instrText>
                </w:r>
                <w:r w:rsidR="001E2433" w:rsidRPr="00260075">
                  <w:fldChar w:fldCharType="separate"/>
                </w:r>
                <w:r w:rsidR="00E95BBD">
                  <w:rPr>
                    <w:noProof/>
                  </w:rPr>
                  <w:t>[22]</w:t>
                </w:r>
                <w:r w:rsidR="001E2433" w:rsidRPr="00260075">
                  <w:fldChar w:fldCharType="end"/>
                </w:r>
              </w:sdtContent>
            </w:sdt>
            <w:r w:rsidRPr="006347B3">
              <w:t>.</w:t>
            </w:r>
          </w:p>
        </w:tc>
        <w:tc>
          <w:tcPr>
            <w:tcW w:w="4260" w:type="dxa"/>
            <w:hideMark/>
          </w:tcPr>
          <w:p w14:paraId="07ECA4F1" w14:textId="77777777" w:rsidR="006347B3" w:rsidRPr="006347B3" w:rsidRDefault="006347B3">
            <w:r w:rsidRPr="006347B3">
              <w:t>After submitting a risk assessment form, the system displays a confirmation message: “Assessment Saved Successfully.”</w:t>
            </w:r>
          </w:p>
        </w:tc>
      </w:tr>
      <w:tr w:rsidR="006347B3" w:rsidRPr="006347B3" w14:paraId="0D941CC8" w14:textId="77777777" w:rsidTr="006347B3">
        <w:trPr>
          <w:trHeight w:val="1450"/>
        </w:trPr>
        <w:tc>
          <w:tcPr>
            <w:tcW w:w="3920" w:type="dxa"/>
            <w:hideMark/>
          </w:tcPr>
          <w:p w14:paraId="05A4E43A" w14:textId="77777777" w:rsidR="006347B3" w:rsidRPr="006347B3" w:rsidRDefault="006347B3">
            <w:r w:rsidRPr="006347B3">
              <w:t>Design Dialogs to Yield Closure</w:t>
            </w:r>
          </w:p>
        </w:tc>
        <w:tc>
          <w:tcPr>
            <w:tcW w:w="2980" w:type="dxa"/>
            <w:hideMark/>
          </w:tcPr>
          <w:p w14:paraId="21D43314" w14:textId="6F12B683" w:rsidR="006347B3" w:rsidRPr="006347B3" w:rsidRDefault="00F4188E">
            <w:r>
              <w:t>E</w:t>
            </w:r>
            <w:r w:rsidR="006347B3" w:rsidRPr="006347B3">
              <w:t>ach task feels complete with a clear finish and confirmation</w:t>
            </w:r>
            <w:r w:rsidR="001E2433">
              <w:t xml:space="preserve"> </w:t>
            </w:r>
            <w:sdt>
              <w:sdtPr>
                <w:id w:val="-535430018"/>
                <w:citation/>
              </w:sdtPr>
              <w:sdtContent>
                <w:r w:rsidR="001E2433" w:rsidRPr="00260075">
                  <w:fldChar w:fldCharType="begin"/>
                </w:r>
                <w:r w:rsidR="001E2433" w:rsidRPr="00260075">
                  <w:instrText xml:space="preserve"> CITATION Sia22 \l 2057 </w:instrText>
                </w:r>
                <w:r w:rsidR="001E2433" w:rsidRPr="00260075">
                  <w:fldChar w:fldCharType="separate"/>
                </w:r>
                <w:r w:rsidR="00E95BBD">
                  <w:rPr>
                    <w:noProof/>
                  </w:rPr>
                  <w:t>[22]</w:t>
                </w:r>
                <w:r w:rsidR="001E2433" w:rsidRPr="00260075">
                  <w:fldChar w:fldCharType="end"/>
                </w:r>
              </w:sdtContent>
            </w:sdt>
            <w:r w:rsidR="001E2433" w:rsidRPr="00260075">
              <w:t>.</w:t>
            </w:r>
          </w:p>
        </w:tc>
        <w:tc>
          <w:tcPr>
            <w:tcW w:w="4260" w:type="dxa"/>
            <w:hideMark/>
          </w:tcPr>
          <w:p w14:paraId="64B84DF8" w14:textId="77777777" w:rsidR="006347B3" w:rsidRPr="006347B3" w:rsidRDefault="006347B3">
            <w:r w:rsidRPr="006347B3">
              <w:t>After generating a report for patient discharge metrics, the dashboard ends with a “Report Complete” screen and download link.</w:t>
            </w:r>
          </w:p>
        </w:tc>
      </w:tr>
      <w:tr w:rsidR="006347B3" w:rsidRPr="006347B3" w14:paraId="3F4F82A4" w14:textId="77777777" w:rsidTr="006347B3">
        <w:trPr>
          <w:trHeight w:val="1450"/>
        </w:trPr>
        <w:tc>
          <w:tcPr>
            <w:tcW w:w="3920" w:type="dxa"/>
            <w:hideMark/>
          </w:tcPr>
          <w:p w14:paraId="0620D789" w14:textId="77777777" w:rsidR="006347B3" w:rsidRPr="006347B3" w:rsidRDefault="006347B3">
            <w:r w:rsidRPr="006347B3">
              <w:lastRenderedPageBreak/>
              <w:t>Offer Simple Error Handling</w:t>
            </w:r>
          </w:p>
        </w:tc>
        <w:tc>
          <w:tcPr>
            <w:tcW w:w="2980" w:type="dxa"/>
            <w:hideMark/>
          </w:tcPr>
          <w:p w14:paraId="34F9630F" w14:textId="31A143F0" w:rsidR="006347B3" w:rsidRPr="006347B3" w:rsidRDefault="00F4188E">
            <w:r>
              <w:t>P</w:t>
            </w:r>
            <w:r w:rsidR="006347B3" w:rsidRPr="006347B3">
              <w:t>lain-language error messages and recovery instructions</w:t>
            </w:r>
            <w:r w:rsidR="001E2433">
              <w:t xml:space="preserve"> </w:t>
            </w:r>
            <w:sdt>
              <w:sdtPr>
                <w:id w:val="930626615"/>
                <w:citation/>
              </w:sdtPr>
              <w:sdtContent>
                <w:r w:rsidR="001E2433" w:rsidRPr="00260075">
                  <w:fldChar w:fldCharType="begin"/>
                </w:r>
                <w:r w:rsidR="001E2433" w:rsidRPr="00260075">
                  <w:instrText xml:space="preserve"> CITATION Won25 \l 2057 </w:instrText>
                </w:r>
                <w:r w:rsidR="001E2433" w:rsidRPr="00260075">
                  <w:fldChar w:fldCharType="separate"/>
                </w:r>
                <w:r w:rsidR="00E95BBD">
                  <w:rPr>
                    <w:noProof/>
                  </w:rPr>
                  <w:t>[19]</w:t>
                </w:r>
                <w:r w:rsidR="001E2433" w:rsidRPr="00260075">
                  <w:fldChar w:fldCharType="end"/>
                </w:r>
              </w:sdtContent>
            </w:sdt>
            <w:r w:rsidR="001E2433">
              <w:t xml:space="preserve"> </w:t>
            </w:r>
            <w:sdt>
              <w:sdtPr>
                <w:id w:val="-1220674967"/>
                <w:citation/>
              </w:sdtPr>
              <w:sdtContent>
                <w:r w:rsidR="001E2433" w:rsidRPr="00260075">
                  <w:fldChar w:fldCharType="begin"/>
                </w:r>
                <w:r w:rsidR="001E2433" w:rsidRPr="00260075">
                  <w:instrText xml:space="preserve"> CITATION Sia22 \l 2057 </w:instrText>
                </w:r>
                <w:r w:rsidR="001E2433" w:rsidRPr="00260075">
                  <w:fldChar w:fldCharType="separate"/>
                </w:r>
                <w:r w:rsidR="00E95BBD">
                  <w:rPr>
                    <w:noProof/>
                  </w:rPr>
                  <w:t>[22]</w:t>
                </w:r>
                <w:r w:rsidR="001E2433" w:rsidRPr="00260075">
                  <w:fldChar w:fldCharType="end"/>
                </w:r>
              </w:sdtContent>
            </w:sdt>
            <w:r w:rsidR="001E2433" w:rsidRPr="00260075">
              <w:t>.</w:t>
            </w:r>
          </w:p>
        </w:tc>
        <w:tc>
          <w:tcPr>
            <w:tcW w:w="4260" w:type="dxa"/>
            <w:hideMark/>
          </w:tcPr>
          <w:p w14:paraId="5E5A0A71" w14:textId="3D7D8C91" w:rsidR="006347B3" w:rsidRPr="006347B3" w:rsidRDefault="006347B3">
            <w:r w:rsidRPr="006347B3">
              <w:t>If a data import fails due to a missing patient ID, the system displays: “Missing ID field</w:t>
            </w:r>
            <w:r w:rsidR="001E2433">
              <w:t xml:space="preserve">: </w:t>
            </w:r>
            <w:r w:rsidRPr="006347B3">
              <w:t>please review and re-upload file.”</w:t>
            </w:r>
          </w:p>
        </w:tc>
      </w:tr>
      <w:tr w:rsidR="006347B3" w:rsidRPr="006347B3" w14:paraId="27D6FEE3" w14:textId="77777777" w:rsidTr="006347B3">
        <w:trPr>
          <w:trHeight w:val="1450"/>
        </w:trPr>
        <w:tc>
          <w:tcPr>
            <w:tcW w:w="3920" w:type="dxa"/>
            <w:hideMark/>
          </w:tcPr>
          <w:p w14:paraId="6853B580" w14:textId="77777777" w:rsidR="006347B3" w:rsidRPr="006347B3" w:rsidRDefault="006347B3">
            <w:r w:rsidRPr="006347B3">
              <w:t>Permit Easy Reversal of Actions</w:t>
            </w:r>
          </w:p>
        </w:tc>
        <w:tc>
          <w:tcPr>
            <w:tcW w:w="2980" w:type="dxa"/>
            <w:hideMark/>
          </w:tcPr>
          <w:p w14:paraId="6E66ED3A" w14:textId="5B06127D" w:rsidR="006347B3" w:rsidRPr="006347B3" w:rsidRDefault="00F4188E">
            <w:r>
              <w:t>U</w:t>
            </w:r>
            <w:r w:rsidR="006347B3" w:rsidRPr="006347B3">
              <w:t>ndo features to reduce anxiety about accidental changes</w:t>
            </w:r>
            <w:r w:rsidR="001E2433">
              <w:t xml:space="preserve"> </w:t>
            </w:r>
            <w:sdt>
              <w:sdtPr>
                <w:id w:val="620803228"/>
                <w:citation/>
              </w:sdtPr>
              <w:sdtContent>
                <w:r w:rsidR="001E2433" w:rsidRPr="00260075">
                  <w:fldChar w:fldCharType="begin"/>
                </w:r>
                <w:r w:rsidR="001E2433" w:rsidRPr="00260075">
                  <w:instrText xml:space="preserve"> CITATION Vij251 \l 2057 </w:instrText>
                </w:r>
                <w:r w:rsidR="001E2433" w:rsidRPr="00260075">
                  <w:fldChar w:fldCharType="separate"/>
                </w:r>
                <w:r w:rsidR="00E95BBD">
                  <w:rPr>
                    <w:noProof/>
                  </w:rPr>
                  <w:t>[21]</w:t>
                </w:r>
                <w:r w:rsidR="001E2433" w:rsidRPr="00260075">
                  <w:fldChar w:fldCharType="end"/>
                </w:r>
              </w:sdtContent>
            </w:sdt>
            <w:r w:rsidR="006347B3" w:rsidRPr="006347B3">
              <w:t>.</w:t>
            </w:r>
          </w:p>
        </w:tc>
        <w:tc>
          <w:tcPr>
            <w:tcW w:w="4260" w:type="dxa"/>
            <w:hideMark/>
          </w:tcPr>
          <w:p w14:paraId="7DA7C254" w14:textId="0AE48538" w:rsidR="006347B3" w:rsidRPr="006347B3" w:rsidRDefault="006347B3">
            <w:r w:rsidRPr="006347B3">
              <w:t xml:space="preserve">If a user accidentally filters out </w:t>
            </w:r>
            <w:r w:rsidR="001E2433">
              <w:t>certain</w:t>
            </w:r>
            <w:r w:rsidRPr="006347B3">
              <w:t xml:space="preserve"> data, a visible “Undo Filter” button restores the previous dashboard view instantly.</w:t>
            </w:r>
          </w:p>
        </w:tc>
      </w:tr>
      <w:tr w:rsidR="006347B3" w:rsidRPr="006347B3" w14:paraId="3B671360" w14:textId="77777777" w:rsidTr="006347B3">
        <w:trPr>
          <w:trHeight w:val="1160"/>
        </w:trPr>
        <w:tc>
          <w:tcPr>
            <w:tcW w:w="3920" w:type="dxa"/>
            <w:hideMark/>
          </w:tcPr>
          <w:p w14:paraId="7DFD135E" w14:textId="77777777" w:rsidR="006347B3" w:rsidRPr="006347B3" w:rsidRDefault="006347B3">
            <w:r w:rsidRPr="006347B3">
              <w:t>Support Internal Locus of Control</w:t>
            </w:r>
          </w:p>
        </w:tc>
        <w:tc>
          <w:tcPr>
            <w:tcW w:w="2980" w:type="dxa"/>
            <w:hideMark/>
          </w:tcPr>
          <w:p w14:paraId="70DCF33C" w14:textId="36DA76CD" w:rsidR="006347B3" w:rsidRPr="006347B3" w:rsidRDefault="000E4445">
            <w:r>
              <w:t>Predictable responses that</w:t>
            </w:r>
            <w:r w:rsidR="006347B3" w:rsidRPr="006347B3">
              <w:t xml:space="preserve"> put users in control</w:t>
            </w:r>
            <w:r w:rsidR="001E2433">
              <w:t xml:space="preserve"> </w:t>
            </w:r>
            <w:sdt>
              <w:sdtPr>
                <w:id w:val="1016194185"/>
                <w:citation/>
              </w:sdtPr>
              <w:sdtContent>
                <w:r w:rsidR="001E2433" w:rsidRPr="00260075">
                  <w:fldChar w:fldCharType="begin"/>
                </w:r>
                <w:r w:rsidR="001E2433" w:rsidRPr="00260075">
                  <w:instrText xml:space="preserve"> CITATION Sia22 \l 2057 </w:instrText>
                </w:r>
                <w:r w:rsidR="001E2433" w:rsidRPr="00260075">
                  <w:fldChar w:fldCharType="separate"/>
                </w:r>
                <w:r w:rsidR="00E95BBD">
                  <w:rPr>
                    <w:noProof/>
                  </w:rPr>
                  <w:t>[22]</w:t>
                </w:r>
                <w:r w:rsidR="001E2433" w:rsidRPr="00260075">
                  <w:fldChar w:fldCharType="end"/>
                </w:r>
              </w:sdtContent>
            </w:sdt>
            <w:r w:rsidR="006347B3" w:rsidRPr="006347B3">
              <w:t>.</w:t>
            </w:r>
          </w:p>
        </w:tc>
        <w:tc>
          <w:tcPr>
            <w:tcW w:w="4260" w:type="dxa"/>
            <w:hideMark/>
          </w:tcPr>
          <w:p w14:paraId="676C28D3" w14:textId="77777777" w:rsidR="006347B3" w:rsidRPr="006347B3" w:rsidRDefault="006347B3">
            <w:r w:rsidRPr="006347B3">
              <w:t>Adjusting the length-of-stay filter immediately refreshes visualizations, reinforcing the user’s sense of control.</w:t>
            </w:r>
          </w:p>
        </w:tc>
      </w:tr>
      <w:tr w:rsidR="006347B3" w:rsidRPr="006347B3" w14:paraId="35B5486C" w14:textId="77777777" w:rsidTr="006347B3">
        <w:trPr>
          <w:trHeight w:val="1450"/>
        </w:trPr>
        <w:tc>
          <w:tcPr>
            <w:tcW w:w="3920" w:type="dxa"/>
            <w:hideMark/>
          </w:tcPr>
          <w:p w14:paraId="7C5F12DA" w14:textId="77777777" w:rsidR="006347B3" w:rsidRPr="006347B3" w:rsidRDefault="006347B3">
            <w:r w:rsidRPr="006347B3">
              <w:t>Reduce Short-Term Memory Load</w:t>
            </w:r>
          </w:p>
        </w:tc>
        <w:tc>
          <w:tcPr>
            <w:tcW w:w="2980" w:type="dxa"/>
            <w:hideMark/>
          </w:tcPr>
          <w:p w14:paraId="66633240" w14:textId="2BDC002B" w:rsidR="006347B3" w:rsidRPr="006347B3" w:rsidRDefault="006347B3">
            <w:r w:rsidRPr="006347B3">
              <w:t>Display relevant information at the right time to reduce mental effort</w:t>
            </w:r>
            <w:r w:rsidR="001E2433">
              <w:t xml:space="preserve"> </w:t>
            </w:r>
            <w:sdt>
              <w:sdtPr>
                <w:id w:val="776057731"/>
                <w:citation/>
              </w:sdtPr>
              <w:sdtContent>
                <w:r w:rsidR="001E2433" w:rsidRPr="00260075">
                  <w:fldChar w:fldCharType="begin"/>
                </w:r>
                <w:r w:rsidR="001E2433" w:rsidRPr="00260075">
                  <w:instrText xml:space="preserve"> CITATION Won25 \l 2057 </w:instrText>
                </w:r>
                <w:r w:rsidR="001E2433" w:rsidRPr="00260075">
                  <w:fldChar w:fldCharType="separate"/>
                </w:r>
                <w:r w:rsidR="00E95BBD">
                  <w:rPr>
                    <w:noProof/>
                  </w:rPr>
                  <w:t>[19]</w:t>
                </w:r>
                <w:r w:rsidR="001E2433" w:rsidRPr="00260075">
                  <w:fldChar w:fldCharType="end"/>
                </w:r>
              </w:sdtContent>
            </w:sdt>
            <w:r w:rsidR="001E2433">
              <w:t xml:space="preserve"> </w:t>
            </w:r>
            <w:sdt>
              <w:sdtPr>
                <w:id w:val="-829673380"/>
                <w:citation/>
              </w:sdtPr>
              <w:sdtContent>
                <w:r w:rsidR="001E2433" w:rsidRPr="00260075">
                  <w:fldChar w:fldCharType="begin"/>
                </w:r>
                <w:r w:rsidR="001E2433" w:rsidRPr="00260075">
                  <w:instrText xml:space="preserve"> CITATION Sia22 \l 2057 </w:instrText>
                </w:r>
                <w:r w:rsidR="001E2433" w:rsidRPr="00260075">
                  <w:fldChar w:fldCharType="separate"/>
                </w:r>
                <w:r w:rsidR="00E95BBD">
                  <w:rPr>
                    <w:noProof/>
                  </w:rPr>
                  <w:t>[22]</w:t>
                </w:r>
                <w:r w:rsidR="001E2433" w:rsidRPr="00260075">
                  <w:fldChar w:fldCharType="end"/>
                </w:r>
              </w:sdtContent>
            </w:sdt>
            <w:r w:rsidRPr="006347B3">
              <w:t>.</w:t>
            </w:r>
          </w:p>
        </w:tc>
        <w:tc>
          <w:tcPr>
            <w:tcW w:w="4260" w:type="dxa"/>
            <w:hideMark/>
          </w:tcPr>
          <w:p w14:paraId="068BA13D" w14:textId="50DCD05C" w:rsidR="006347B3" w:rsidRPr="006347B3" w:rsidRDefault="006347B3">
            <w:r w:rsidRPr="006347B3">
              <w:t xml:space="preserve">When selecting </w:t>
            </w:r>
            <w:r w:rsidR="001E2433">
              <w:t>diagnosis</w:t>
            </w:r>
            <w:r w:rsidRPr="006347B3">
              <w:t>, the dashboard suggests the most recent ICD-10 codes based on user’s past selections.</w:t>
            </w:r>
          </w:p>
        </w:tc>
      </w:tr>
    </w:tbl>
    <w:p w14:paraId="48FD699C" w14:textId="77777777" w:rsidR="009203F4" w:rsidRPr="00260075" w:rsidRDefault="009203F4" w:rsidP="00260075">
      <w:pPr>
        <w:pStyle w:val="ListParagraph"/>
      </w:pPr>
    </w:p>
    <w:p w14:paraId="4FAA7E70" w14:textId="551FA4E3" w:rsidR="00BB0942" w:rsidRPr="00BB0942" w:rsidRDefault="00BB0942" w:rsidP="00BB0942">
      <w:pPr>
        <w:rPr>
          <w:noProof/>
        </w:rPr>
      </w:pPr>
      <w:r w:rsidRPr="00BB0942">
        <w:rPr>
          <w:noProof/>
        </w:rPr>
        <w:t xml:space="preserve">Mokhtar et al. </w:t>
      </w:r>
      <w:sdt>
        <w:sdtPr>
          <w:id w:val="-1173493044"/>
          <w:citation/>
        </w:sdtPr>
        <w:sdtContent>
          <w:r w:rsidRPr="00260075">
            <w:fldChar w:fldCharType="begin"/>
          </w:r>
          <w:r w:rsidRPr="00260075">
            <w:instrText xml:space="preserve"> CITATION Mok23 \l 2057 </w:instrText>
          </w:r>
          <w:r w:rsidRPr="00260075">
            <w:fldChar w:fldCharType="separate"/>
          </w:r>
          <w:r w:rsidR="00E95BBD">
            <w:rPr>
              <w:noProof/>
            </w:rPr>
            <w:t>[23]</w:t>
          </w:r>
          <w:r w:rsidRPr="00260075">
            <w:fldChar w:fldCharType="end"/>
          </w:r>
        </w:sdtContent>
      </w:sdt>
      <w:r w:rsidRPr="00BB0942">
        <w:rPr>
          <w:noProof/>
        </w:rPr>
        <w:t xml:space="preserve"> showed that selectively applying five of </w:t>
      </w:r>
      <w:r w:rsidR="002C26CB">
        <w:rPr>
          <w:noProof/>
        </w:rPr>
        <w:t>the</w:t>
      </w:r>
      <w:r w:rsidRPr="00BB0942">
        <w:rPr>
          <w:noProof/>
        </w:rPr>
        <w:t xml:space="preserve"> </w:t>
      </w:r>
      <w:r w:rsidR="002C26CB">
        <w:rPr>
          <w:noProof/>
        </w:rPr>
        <w:t>e</w:t>
      </w:r>
      <w:r w:rsidRPr="00BB0942">
        <w:rPr>
          <w:noProof/>
        </w:rPr>
        <w:t xml:space="preserve">ight </w:t>
      </w:r>
      <w:r w:rsidR="002C26CB">
        <w:rPr>
          <w:noProof/>
        </w:rPr>
        <w:t>r</w:t>
      </w:r>
      <w:r w:rsidRPr="00BB0942">
        <w:rPr>
          <w:noProof/>
        </w:rPr>
        <w:t xml:space="preserve">ules can simplify interface design by </w:t>
      </w:r>
      <w:r w:rsidR="002C26CB">
        <w:rPr>
          <w:noProof/>
        </w:rPr>
        <w:t>focusing</w:t>
      </w:r>
      <w:r w:rsidRPr="00BB0942">
        <w:rPr>
          <w:noProof/>
        </w:rPr>
        <w:t xml:space="preserve"> on the most critical usability needs. Yet user feedback</w:t>
      </w:r>
      <w:r w:rsidR="002C26CB">
        <w:rPr>
          <w:noProof/>
        </w:rPr>
        <w:t xml:space="preserve">, </w:t>
      </w:r>
      <w:r w:rsidR="003531A6">
        <w:rPr>
          <w:noProof/>
        </w:rPr>
        <w:t>citing</w:t>
      </w:r>
      <w:r w:rsidRPr="00BB0942">
        <w:rPr>
          <w:noProof/>
        </w:rPr>
        <w:t xml:space="preserve"> more shortcuts and clearer feedback</w:t>
      </w:r>
      <w:r w:rsidR="003531A6">
        <w:rPr>
          <w:noProof/>
        </w:rPr>
        <w:t xml:space="preserve">, </w:t>
      </w:r>
      <w:r w:rsidRPr="00BB0942">
        <w:rPr>
          <w:noProof/>
        </w:rPr>
        <w:t xml:space="preserve">suggests that leveraging all eight rules yields a more robust, fully functional interface. Shneiderman’s principles remain foundational across both classic desktop systems and cutting-edge AI interfaces, </w:t>
      </w:r>
      <w:r w:rsidR="003531A6">
        <w:rPr>
          <w:noProof/>
        </w:rPr>
        <w:t>reinforceing</w:t>
      </w:r>
      <w:r w:rsidRPr="00BB0942">
        <w:rPr>
          <w:noProof/>
        </w:rPr>
        <w:t xml:space="preserve"> their lasting relevance.</w:t>
      </w:r>
    </w:p>
    <w:p w14:paraId="17B59FBB" w14:textId="77777777" w:rsidR="00BB0942" w:rsidRDefault="00BB0942" w:rsidP="00260075">
      <w:pPr>
        <w:rPr>
          <w:noProof/>
        </w:rPr>
      </w:pPr>
    </w:p>
    <w:p w14:paraId="7E6072FF" w14:textId="06ABDC1A" w:rsidR="009203F4" w:rsidRPr="009203F4" w:rsidRDefault="00260075" w:rsidP="00825A7C">
      <w:pPr>
        <w:pStyle w:val="Heading3"/>
      </w:pPr>
      <w:bookmarkStart w:id="9" w:name="_Toc204339619"/>
      <w:r w:rsidRPr="00260075">
        <w:t>2</w:t>
      </w:r>
      <w:r w:rsidR="009203F4">
        <w:t>.1</w:t>
      </w:r>
      <w:r w:rsidRPr="00260075">
        <w:t>.4. Norman’s Design Principles</w:t>
      </w:r>
      <w:bookmarkEnd w:id="9"/>
    </w:p>
    <w:p w14:paraId="423ECBD8" w14:textId="4A8250B1" w:rsidR="00260075" w:rsidRDefault="00260075" w:rsidP="00260075">
      <w:r w:rsidRPr="00260075">
        <w:t xml:space="preserve">Don Norman’s </w:t>
      </w:r>
      <w:r w:rsidRPr="009D6BFB">
        <w:rPr>
          <w:i/>
          <w:iCs/>
        </w:rPr>
        <w:t>‘The Design of Everyday Things’</w:t>
      </w:r>
      <w:r w:rsidRPr="00260075">
        <w:t xml:space="preserve"> </w:t>
      </w:r>
      <w:sdt>
        <w:sdtPr>
          <w:id w:val="-917861023"/>
          <w:citation/>
        </w:sdtPr>
        <w:sdtContent>
          <w:r w:rsidRPr="00260075">
            <w:fldChar w:fldCharType="begin"/>
          </w:r>
          <w:r w:rsidRPr="00260075">
            <w:instrText xml:space="preserve"> CITATION Don13 \l 2057 </w:instrText>
          </w:r>
          <w:r w:rsidRPr="00260075">
            <w:fldChar w:fldCharType="separate"/>
          </w:r>
          <w:r w:rsidR="00E95BBD">
            <w:rPr>
              <w:noProof/>
            </w:rPr>
            <w:t>[24]</w:t>
          </w:r>
          <w:r w:rsidRPr="00260075">
            <w:fldChar w:fldCharType="end"/>
          </w:r>
        </w:sdtContent>
      </w:sdt>
      <w:r w:rsidRPr="00260075">
        <w:t xml:space="preserve"> first introduced his design principles to emphasise ho</w:t>
      </w:r>
      <w:r w:rsidR="007E5120">
        <w:t>w</w:t>
      </w:r>
      <w:r w:rsidRPr="00260075">
        <w:t xml:space="preserve"> to make products user-friendly and intuitive. The design attributes focused on making the </w:t>
      </w:r>
      <w:r w:rsidR="007E5120">
        <w:t>UX</w:t>
      </w:r>
      <w:r w:rsidRPr="00260075">
        <w:t xml:space="preserve"> effortless. </w:t>
      </w:r>
      <w:r w:rsidRPr="00260075">
        <w:rPr>
          <w:noProof/>
        </w:rPr>
        <w:t xml:space="preserve">Dam </w:t>
      </w:r>
      <w:sdt>
        <w:sdtPr>
          <w:id w:val="-268695904"/>
          <w:citation/>
        </w:sdtPr>
        <w:sdtContent>
          <w:r w:rsidRPr="00260075">
            <w:fldChar w:fldCharType="begin"/>
          </w:r>
          <w:r w:rsidRPr="00260075">
            <w:instrText xml:space="preserve"> CITATION Dam16 \l 2057 </w:instrText>
          </w:r>
          <w:r w:rsidRPr="00260075">
            <w:fldChar w:fldCharType="separate"/>
          </w:r>
          <w:r w:rsidR="00E95BBD">
            <w:rPr>
              <w:noProof/>
            </w:rPr>
            <w:t>[25]</w:t>
          </w:r>
          <w:r w:rsidRPr="00260075">
            <w:fldChar w:fldCharType="end"/>
          </w:r>
        </w:sdtContent>
      </w:sdt>
      <w:r w:rsidRPr="00260075">
        <w:t xml:space="preserve"> expressed how not only does Norman’s principles apply to digital products and interfaces, but everyday physical objects li</w:t>
      </w:r>
      <w:r w:rsidR="00586149">
        <w:t>k</w:t>
      </w:r>
      <w:r w:rsidRPr="00260075">
        <w:t>e doors and appliances.</w:t>
      </w:r>
    </w:p>
    <w:p w14:paraId="13FF7AA6" w14:textId="77777777" w:rsidR="009203F4" w:rsidRPr="00260075" w:rsidRDefault="009203F4" w:rsidP="00260075"/>
    <w:p w14:paraId="7E1EF86E" w14:textId="2FA0C8EF" w:rsidR="00260075" w:rsidRDefault="00260075" w:rsidP="00260075">
      <w:r w:rsidRPr="00260075">
        <w:t>Norman’s Design Principles are broken down into seven aspects:</w:t>
      </w:r>
    </w:p>
    <w:p w14:paraId="1C1D6B0E" w14:textId="77777777" w:rsidR="00BD0520" w:rsidRDefault="00BD0520" w:rsidP="00260075"/>
    <w:tbl>
      <w:tblPr>
        <w:tblStyle w:val="TableGrid"/>
        <w:tblW w:w="0" w:type="auto"/>
        <w:tblLook w:val="04A0" w:firstRow="1" w:lastRow="0" w:firstColumn="1" w:lastColumn="0" w:noHBand="0" w:noVBand="1"/>
      </w:tblPr>
      <w:tblGrid>
        <w:gridCol w:w="1894"/>
        <w:gridCol w:w="3606"/>
        <w:gridCol w:w="3516"/>
      </w:tblGrid>
      <w:tr w:rsidR="00BD0520" w:rsidRPr="00BD0520" w14:paraId="6700B6F0" w14:textId="77777777" w:rsidTr="00BD0520">
        <w:trPr>
          <w:trHeight w:val="290"/>
        </w:trPr>
        <w:tc>
          <w:tcPr>
            <w:tcW w:w="1940" w:type="dxa"/>
            <w:hideMark/>
          </w:tcPr>
          <w:p w14:paraId="751B6BAA" w14:textId="77777777" w:rsidR="00BD0520" w:rsidRPr="00BD0520" w:rsidRDefault="00BD0520" w:rsidP="00BD0520">
            <w:pPr>
              <w:rPr>
                <w:b/>
                <w:bCs/>
              </w:rPr>
            </w:pPr>
            <w:r w:rsidRPr="00BD0520">
              <w:rPr>
                <w:b/>
                <w:bCs/>
              </w:rPr>
              <w:t>Principle</w:t>
            </w:r>
          </w:p>
        </w:tc>
        <w:tc>
          <w:tcPr>
            <w:tcW w:w="4300" w:type="dxa"/>
            <w:hideMark/>
          </w:tcPr>
          <w:p w14:paraId="37FE6061" w14:textId="77777777" w:rsidR="00BD0520" w:rsidRPr="00BD0520" w:rsidRDefault="00BD0520" w:rsidP="00BD0520">
            <w:pPr>
              <w:rPr>
                <w:b/>
                <w:bCs/>
              </w:rPr>
            </w:pPr>
            <w:r w:rsidRPr="00BD0520">
              <w:rPr>
                <w:b/>
                <w:bCs/>
              </w:rPr>
              <w:t>Description</w:t>
            </w:r>
          </w:p>
        </w:tc>
        <w:tc>
          <w:tcPr>
            <w:tcW w:w="4260" w:type="dxa"/>
            <w:hideMark/>
          </w:tcPr>
          <w:p w14:paraId="34C43A63" w14:textId="77777777" w:rsidR="00BD0520" w:rsidRPr="00BD0520" w:rsidRDefault="00BD0520" w:rsidP="00BD0520">
            <w:pPr>
              <w:rPr>
                <w:b/>
                <w:bCs/>
              </w:rPr>
            </w:pPr>
            <w:r w:rsidRPr="00BD0520">
              <w:rPr>
                <w:b/>
                <w:bCs/>
              </w:rPr>
              <w:t>Healthcare Dashboard Example</w:t>
            </w:r>
          </w:p>
        </w:tc>
      </w:tr>
      <w:tr w:rsidR="00BD0520" w:rsidRPr="00BD0520" w14:paraId="35926D73" w14:textId="77777777" w:rsidTr="00BD0520">
        <w:trPr>
          <w:trHeight w:val="2610"/>
        </w:trPr>
        <w:tc>
          <w:tcPr>
            <w:tcW w:w="1940" w:type="dxa"/>
            <w:hideMark/>
          </w:tcPr>
          <w:p w14:paraId="21770043" w14:textId="77777777" w:rsidR="00BD0520" w:rsidRPr="00BD0520" w:rsidRDefault="00BD0520">
            <w:pPr>
              <w:rPr>
                <w:b/>
                <w:bCs/>
              </w:rPr>
            </w:pPr>
            <w:r w:rsidRPr="00BD0520">
              <w:rPr>
                <w:b/>
                <w:bCs/>
              </w:rPr>
              <w:t>Visibility</w:t>
            </w:r>
          </w:p>
        </w:tc>
        <w:tc>
          <w:tcPr>
            <w:tcW w:w="4300" w:type="dxa"/>
            <w:hideMark/>
          </w:tcPr>
          <w:p w14:paraId="6D51D378" w14:textId="3BE121EE" w:rsidR="00BD0520" w:rsidRPr="00BD0520" w:rsidRDefault="00BD0520">
            <w:r w:rsidRPr="00BD0520">
              <w:t xml:space="preserve">Functions should be easily noticeable. As Dam </w:t>
            </w:r>
            <w:sdt>
              <w:sdtPr>
                <w:id w:val="1862474413"/>
                <w:citation/>
              </w:sdtPr>
              <w:sdtContent>
                <w:r w:rsidRPr="00260075">
                  <w:fldChar w:fldCharType="begin"/>
                </w:r>
                <w:r w:rsidRPr="00260075">
                  <w:instrText xml:space="preserve"> CITATION Dam16 \l 2057 </w:instrText>
                </w:r>
                <w:r w:rsidRPr="00260075">
                  <w:fldChar w:fldCharType="separate"/>
                </w:r>
                <w:r w:rsidR="00E95BBD">
                  <w:rPr>
                    <w:noProof/>
                  </w:rPr>
                  <w:t>[25]</w:t>
                </w:r>
                <w:r w:rsidRPr="00260075">
                  <w:fldChar w:fldCharType="end"/>
                </w:r>
              </w:sdtContent>
            </w:sdt>
            <w:r w:rsidRPr="00BD0520">
              <w:t xml:space="preserve"> </w:t>
            </w:r>
            <w:r w:rsidR="00347741">
              <w:t>explained</w:t>
            </w:r>
            <w:r w:rsidRPr="00BD0520">
              <w:t xml:space="preserve">, "the more visible functions are, the more likely users will know what to do next." Norman </w:t>
            </w:r>
            <w:sdt>
              <w:sdtPr>
                <w:id w:val="-832605468"/>
                <w:citation/>
              </w:sdtPr>
              <w:sdtContent>
                <w:r w:rsidR="00347741" w:rsidRPr="00260075">
                  <w:fldChar w:fldCharType="begin"/>
                </w:r>
                <w:r w:rsidR="00347741" w:rsidRPr="00260075">
                  <w:instrText xml:space="preserve"> CITATION Nor251 \l 2057 </w:instrText>
                </w:r>
                <w:r w:rsidR="00347741" w:rsidRPr="00260075">
                  <w:fldChar w:fldCharType="separate"/>
                </w:r>
                <w:r w:rsidR="00E95BBD">
                  <w:rPr>
                    <w:noProof/>
                  </w:rPr>
                  <w:t>[26]</w:t>
                </w:r>
                <w:r w:rsidR="00347741" w:rsidRPr="00260075">
                  <w:fldChar w:fldCharType="end"/>
                </w:r>
              </w:sdtContent>
            </w:sdt>
            <w:r w:rsidRPr="00BD0520">
              <w:t xml:space="preserve"> emphasizes using clear labels and ‘signifiers’</w:t>
            </w:r>
            <w:r w:rsidR="00347741">
              <w:t xml:space="preserve"> </w:t>
            </w:r>
            <w:r w:rsidRPr="00BD0520">
              <w:t>to guide users</w:t>
            </w:r>
            <w:r w:rsidR="00347741">
              <w:t xml:space="preserve"> </w:t>
            </w:r>
            <w:sdt>
              <w:sdtPr>
                <w:id w:val="553745847"/>
                <w:citation/>
              </w:sdtPr>
              <w:sdtContent>
                <w:r w:rsidR="00347741" w:rsidRPr="00260075">
                  <w:fldChar w:fldCharType="begin"/>
                </w:r>
                <w:r w:rsidR="00347741" w:rsidRPr="00260075">
                  <w:instrText xml:space="preserve"> CITATION Sir24 \l 2057 </w:instrText>
                </w:r>
                <w:r w:rsidR="00347741" w:rsidRPr="00260075">
                  <w:fldChar w:fldCharType="separate"/>
                </w:r>
                <w:r w:rsidR="00E95BBD">
                  <w:rPr>
                    <w:noProof/>
                  </w:rPr>
                  <w:t>[27]</w:t>
                </w:r>
                <w:r w:rsidR="00347741" w:rsidRPr="00260075">
                  <w:fldChar w:fldCharType="end"/>
                </w:r>
              </w:sdtContent>
            </w:sdt>
            <w:r w:rsidRPr="00BD0520">
              <w:t>.</w:t>
            </w:r>
          </w:p>
        </w:tc>
        <w:tc>
          <w:tcPr>
            <w:tcW w:w="4260" w:type="dxa"/>
            <w:hideMark/>
          </w:tcPr>
          <w:p w14:paraId="772A8738" w14:textId="54110CBD" w:rsidR="00BD0520" w:rsidRPr="00BD0520" w:rsidRDefault="00BD0520">
            <w:r w:rsidRPr="00BD0520">
              <w:t xml:space="preserve">The dashboard displays real-time alerts with </w:t>
            </w:r>
            <w:r w:rsidR="00347741" w:rsidRPr="00BD0520">
              <w:t>coloured</w:t>
            </w:r>
            <w:r w:rsidRPr="00BD0520">
              <w:t xml:space="preserve"> icons (e.g., red for critical vitals).</w:t>
            </w:r>
          </w:p>
        </w:tc>
      </w:tr>
      <w:tr w:rsidR="00BD0520" w:rsidRPr="00BD0520" w14:paraId="68F775DD" w14:textId="77777777" w:rsidTr="00BD0520">
        <w:trPr>
          <w:trHeight w:val="1160"/>
        </w:trPr>
        <w:tc>
          <w:tcPr>
            <w:tcW w:w="1940" w:type="dxa"/>
            <w:hideMark/>
          </w:tcPr>
          <w:p w14:paraId="4D7DA33A" w14:textId="77777777" w:rsidR="00BD0520" w:rsidRPr="00BD0520" w:rsidRDefault="00BD0520">
            <w:pPr>
              <w:rPr>
                <w:b/>
                <w:bCs/>
              </w:rPr>
            </w:pPr>
            <w:r w:rsidRPr="00BD0520">
              <w:rPr>
                <w:b/>
                <w:bCs/>
              </w:rPr>
              <w:t>Feedback</w:t>
            </w:r>
          </w:p>
        </w:tc>
        <w:tc>
          <w:tcPr>
            <w:tcW w:w="4300" w:type="dxa"/>
            <w:hideMark/>
          </w:tcPr>
          <w:p w14:paraId="67EBC8BA" w14:textId="77777777" w:rsidR="00BD0520" w:rsidRPr="00BD0520" w:rsidRDefault="00BD0520">
            <w:r w:rsidRPr="00BD0520">
              <w:t>Feedback must be prompt and clear, confirming actions taken [28][31]. It may be visual, auditory, or tactile.</w:t>
            </w:r>
          </w:p>
        </w:tc>
        <w:tc>
          <w:tcPr>
            <w:tcW w:w="4260" w:type="dxa"/>
            <w:hideMark/>
          </w:tcPr>
          <w:p w14:paraId="5B806D8C" w14:textId="77777777" w:rsidR="00BD0520" w:rsidRPr="00BD0520" w:rsidRDefault="00BD0520">
            <w:r w:rsidRPr="00BD0520">
              <w:t xml:space="preserve">When a patient record is updated, a message appears instantly: “Patient data saved.” Graphs </w:t>
            </w:r>
            <w:r w:rsidRPr="00BD0520">
              <w:lastRenderedPageBreak/>
              <w:t>refresh to reflect new values with a subtle animation.</w:t>
            </w:r>
          </w:p>
        </w:tc>
      </w:tr>
      <w:tr w:rsidR="00BD0520" w:rsidRPr="00BD0520" w14:paraId="09D955CD" w14:textId="77777777" w:rsidTr="00BD0520">
        <w:trPr>
          <w:trHeight w:val="1450"/>
        </w:trPr>
        <w:tc>
          <w:tcPr>
            <w:tcW w:w="1940" w:type="dxa"/>
            <w:hideMark/>
          </w:tcPr>
          <w:p w14:paraId="78718F99" w14:textId="77777777" w:rsidR="00BD0520" w:rsidRPr="00BD0520" w:rsidRDefault="00BD0520">
            <w:pPr>
              <w:rPr>
                <w:b/>
                <w:bCs/>
              </w:rPr>
            </w:pPr>
            <w:r w:rsidRPr="00BD0520">
              <w:rPr>
                <w:b/>
                <w:bCs/>
              </w:rPr>
              <w:lastRenderedPageBreak/>
              <w:t>Constraints</w:t>
            </w:r>
          </w:p>
        </w:tc>
        <w:tc>
          <w:tcPr>
            <w:tcW w:w="4300" w:type="dxa"/>
            <w:hideMark/>
          </w:tcPr>
          <w:p w14:paraId="379EEB80" w14:textId="61903F7E" w:rsidR="00BD0520" w:rsidRPr="00BD0520" w:rsidRDefault="00BD0520">
            <w:r w:rsidRPr="00BD0520">
              <w:t xml:space="preserve">Constraints limit user actions and guide correct usage </w:t>
            </w:r>
            <w:sdt>
              <w:sdtPr>
                <w:id w:val="97608567"/>
                <w:citation/>
              </w:sdtPr>
              <w:sdtContent>
                <w:r w:rsidR="003E6D3C" w:rsidRPr="00260075">
                  <w:fldChar w:fldCharType="begin"/>
                </w:r>
                <w:r w:rsidR="003E6D3C" w:rsidRPr="00260075">
                  <w:instrText xml:space="preserve"> CITATION Dam16 \l 2057 </w:instrText>
                </w:r>
                <w:r w:rsidR="003E6D3C" w:rsidRPr="00260075">
                  <w:fldChar w:fldCharType="separate"/>
                </w:r>
                <w:r w:rsidR="00E95BBD">
                  <w:rPr>
                    <w:noProof/>
                  </w:rPr>
                  <w:t>[25]</w:t>
                </w:r>
                <w:r w:rsidR="003E6D3C" w:rsidRPr="00260075">
                  <w:fldChar w:fldCharType="end"/>
                </w:r>
              </w:sdtContent>
            </w:sdt>
            <w:r w:rsidR="003E6D3C" w:rsidRPr="00260075">
              <w:t xml:space="preserve"> </w:t>
            </w:r>
            <w:sdt>
              <w:sdtPr>
                <w:id w:val="693806498"/>
                <w:citation/>
              </w:sdtPr>
              <w:sdtContent>
                <w:r w:rsidR="003E6D3C" w:rsidRPr="00260075">
                  <w:fldChar w:fldCharType="begin"/>
                </w:r>
                <w:r w:rsidR="003E6D3C" w:rsidRPr="00260075">
                  <w:instrText xml:space="preserve"> CITATION You24 \l 2057 </w:instrText>
                </w:r>
                <w:r w:rsidR="003E6D3C" w:rsidRPr="00260075">
                  <w:fldChar w:fldCharType="separate"/>
                </w:r>
                <w:r w:rsidR="00E95BBD">
                  <w:rPr>
                    <w:noProof/>
                  </w:rPr>
                  <w:t>[28]</w:t>
                </w:r>
                <w:r w:rsidR="003E6D3C" w:rsidRPr="00260075">
                  <w:fldChar w:fldCharType="end"/>
                </w:r>
              </w:sdtContent>
            </w:sdt>
            <w:r w:rsidRPr="00BD0520">
              <w:t>. Norman classifies them as physical, logical, and cultural.</w:t>
            </w:r>
          </w:p>
        </w:tc>
        <w:tc>
          <w:tcPr>
            <w:tcW w:w="4260" w:type="dxa"/>
            <w:hideMark/>
          </w:tcPr>
          <w:p w14:paraId="66BD5E58" w14:textId="449EC8AD" w:rsidR="00BD0520" w:rsidRPr="00BD0520" w:rsidRDefault="003E6D3C">
            <w:r>
              <w:t>Some</w:t>
            </w:r>
            <w:r w:rsidR="00BD0520" w:rsidRPr="00BD0520">
              <w:t xml:space="preserve"> </w:t>
            </w:r>
            <w:r w:rsidR="00432AB9" w:rsidRPr="00BD0520">
              <w:t>dashboards</w:t>
            </w:r>
            <w:r w:rsidR="00BD0520" w:rsidRPr="00BD0520">
              <w:t xml:space="preserve"> disable the “Submit” button until all mandatory fields in a </w:t>
            </w:r>
            <w:r>
              <w:t xml:space="preserve">health </w:t>
            </w:r>
            <w:r w:rsidR="00BD0520" w:rsidRPr="00BD0520">
              <w:t>form</w:t>
            </w:r>
            <w:r w:rsidR="00F97787">
              <w:t xml:space="preserve"> </w:t>
            </w:r>
            <w:r w:rsidR="00BD0520" w:rsidRPr="00BD0520">
              <w:t>are completed</w:t>
            </w:r>
            <w:r w:rsidR="00F97787">
              <w:t>.</w:t>
            </w:r>
          </w:p>
        </w:tc>
      </w:tr>
      <w:tr w:rsidR="00BD0520" w:rsidRPr="00BD0520" w14:paraId="76CB27C6" w14:textId="77777777" w:rsidTr="00BD0520">
        <w:trPr>
          <w:trHeight w:val="1450"/>
        </w:trPr>
        <w:tc>
          <w:tcPr>
            <w:tcW w:w="1940" w:type="dxa"/>
            <w:hideMark/>
          </w:tcPr>
          <w:p w14:paraId="71BD484D" w14:textId="77777777" w:rsidR="00BD0520" w:rsidRPr="00BD0520" w:rsidRDefault="00BD0520">
            <w:pPr>
              <w:rPr>
                <w:b/>
                <w:bCs/>
              </w:rPr>
            </w:pPr>
            <w:r w:rsidRPr="00BD0520">
              <w:rPr>
                <w:b/>
                <w:bCs/>
              </w:rPr>
              <w:t>Mapping</w:t>
            </w:r>
          </w:p>
        </w:tc>
        <w:tc>
          <w:tcPr>
            <w:tcW w:w="4300" w:type="dxa"/>
            <w:hideMark/>
          </w:tcPr>
          <w:p w14:paraId="058B9FF9" w14:textId="2BF2B682" w:rsidR="00BD0520" w:rsidRPr="00BD0520" w:rsidRDefault="00BD0520">
            <w:r w:rsidRPr="00BD0520">
              <w:t xml:space="preserve">Controls should intuitively reflect their outcomes. Good mappings reduce confusion by aligning actions with expected results </w:t>
            </w:r>
            <w:sdt>
              <w:sdtPr>
                <w:id w:val="-302471658"/>
                <w:citation/>
              </w:sdtPr>
              <w:sdtContent>
                <w:r w:rsidR="00F97787" w:rsidRPr="00260075">
                  <w:fldChar w:fldCharType="begin"/>
                </w:r>
                <w:r w:rsidR="00F97787" w:rsidRPr="00260075">
                  <w:instrText xml:space="preserve"> CITATION Nor25 \l 2057 </w:instrText>
                </w:r>
                <w:r w:rsidR="00F97787" w:rsidRPr="00260075">
                  <w:fldChar w:fldCharType="separate"/>
                </w:r>
                <w:r w:rsidR="00E95BBD">
                  <w:rPr>
                    <w:noProof/>
                  </w:rPr>
                  <w:t>[29]</w:t>
                </w:r>
                <w:r w:rsidR="00F97787" w:rsidRPr="00260075">
                  <w:fldChar w:fldCharType="end"/>
                </w:r>
              </w:sdtContent>
            </w:sdt>
            <w:r w:rsidRPr="00BD0520">
              <w:t>.</w:t>
            </w:r>
          </w:p>
        </w:tc>
        <w:tc>
          <w:tcPr>
            <w:tcW w:w="4260" w:type="dxa"/>
            <w:hideMark/>
          </w:tcPr>
          <w:p w14:paraId="5884B972" w14:textId="49C1225B" w:rsidR="00BD0520" w:rsidRPr="00BD0520" w:rsidRDefault="00BD0520">
            <w:r w:rsidRPr="00BD0520">
              <w:t xml:space="preserve">Selecting a </w:t>
            </w:r>
            <w:proofErr w:type="gramStart"/>
            <w:r w:rsidRPr="00BD0520">
              <w:t>ward updates</w:t>
            </w:r>
            <w:proofErr w:type="gramEnd"/>
            <w:r w:rsidRPr="00BD0520">
              <w:t xml:space="preserve"> only the relevant bed occupancy data</w:t>
            </w:r>
            <w:r w:rsidR="00432AB9">
              <w:t xml:space="preserve">, </w:t>
            </w:r>
            <w:r w:rsidRPr="00BD0520">
              <w:t>minimizing irrelevant information.</w:t>
            </w:r>
          </w:p>
        </w:tc>
      </w:tr>
      <w:tr w:rsidR="00BD0520" w:rsidRPr="00BD0520" w14:paraId="3E310300" w14:textId="77777777" w:rsidTr="00BD0520">
        <w:trPr>
          <w:trHeight w:val="1450"/>
        </w:trPr>
        <w:tc>
          <w:tcPr>
            <w:tcW w:w="1940" w:type="dxa"/>
            <w:hideMark/>
          </w:tcPr>
          <w:p w14:paraId="6AC1BD34" w14:textId="77777777" w:rsidR="00BD0520" w:rsidRPr="00BD0520" w:rsidRDefault="00BD0520">
            <w:pPr>
              <w:rPr>
                <w:b/>
                <w:bCs/>
              </w:rPr>
            </w:pPr>
            <w:r w:rsidRPr="00BD0520">
              <w:rPr>
                <w:b/>
                <w:bCs/>
              </w:rPr>
              <w:t>Consistency</w:t>
            </w:r>
          </w:p>
        </w:tc>
        <w:tc>
          <w:tcPr>
            <w:tcW w:w="4300" w:type="dxa"/>
            <w:hideMark/>
          </w:tcPr>
          <w:p w14:paraId="258471D9" w14:textId="4B204EF5" w:rsidR="00BD0520" w:rsidRPr="00BD0520" w:rsidRDefault="00BD0520">
            <w:r w:rsidRPr="00BD0520">
              <w:t xml:space="preserve">Consistent </w:t>
            </w:r>
            <w:r w:rsidR="00432AB9" w:rsidRPr="00BD0520">
              <w:t>behaviours</w:t>
            </w:r>
            <w:r w:rsidRPr="00BD0520">
              <w:t xml:space="preserve"> and layouts accelerate learning and reduce errors. Bayer </w:t>
            </w:r>
            <w:sdt>
              <w:sdtPr>
                <w:id w:val="-757201283"/>
                <w:citation/>
              </w:sdtPr>
              <w:sdtContent>
                <w:r w:rsidR="00432AB9" w:rsidRPr="00260075">
                  <w:fldChar w:fldCharType="begin"/>
                </w:r>
                <w:r w:rsidR="00432AB9" w:rsidRPr="00260075">
                  <w:instrText xml:space="preserve"> CITATION Nan92 \l 2057 </w:instrText>
                </w:r>
                <w:r w:rsidR="00432AB9" w:rsidRPr="00260075">
                  <w:fldChar w:fldCharType="separate"/>
                </w:r>
                <w:r w:rsidR="00E95BBD">
                  <w:rPr>
                    <w:noProof/>
                  </w:rPr>
                  <w:t>[30]</w:t>
                </w:r>
                <w:r w:rsidR="00432AB9" w:rsidRPr="00260075">
                  <w:fldChar w:fldCharType="end"/>
                </w:r>
              </w:sdtContent>
            </w:sdt>
            <w:r w:rsidRPr="00BD0520">
              <w:t xml:space="preserve"> stresses balancing consistency with goals.</w:t>
            </w:r>
          </w:p>
        </w:tc>
        <w:tc>
          <w:tcPr>
            <w:tcW w:w="4260" w:type="dxa"/>
            <w:hideMark/>
          </w:tcPr>
          <w:p w14:paraId="65105245" w14:textId="59B21486" w:rsidR="00BD0520" w:rsidRPr="00BD0520" w:rsidRDefault="00633F67">
            <w:r>
              <w:t xml:space="preserve">Each page on a dashboard will have a consistent view, regardless of </w:t>
            </w:r>
            <w:r w:rsidR="00A82A2D">
              <w:t>subject whether Inpatients, Outpatients, or A&amp;E attendances.</w:t>
            </w:r>
          </w:p>
        </w:tc>
      </w:tr>
      <w:tr w:rsidR="00BD0520" w:rsidRPr="00BD0520" w14:paraId="782239D3" w14:textId="77777777" w:rsidTr="00BD0520">
        <w:trPr>
          <w:trHeight w:val="1450"/>
        </w:trPr>
        <w:tc>
          <w:tcPr>
            <w:tcW w:w="1940" w:type="dxa"/>
            <w:hideMark/>
          </w:tcPr>
          <w:p w14:paraId="794CD9FC" w14:textId="77777777" w:rsidR="00BD0520" w:rsidRPr="00BD0520" w:rsidRDefault="00BD0520">
            <w:pPr>
              <w:rPr>
                <w:b/>
                <w:bCs/>
              </w:rPr>
            </w:pPr>
            <w:r w:rsidRPr="00BD0520">
              <w:rPr>
                <w:b/>
                <w:bCs/>
              </w:rPr>
              <w:t>Affordance</w:t>
            </w:r>
          </w:p>
        </w:tc>
        <w:tc>
          <w:tcPr>
            <w:tcW w:w="4300" w:type="dxa"/>
            <w:hideMark/>
          </w:tcPr>
          <w:p w14:paraId="1453813A" w14:textId="583AA857" w:rsidR="00BD0520" w:rsidRPr="00BD0520" w:rsidRDefault="00BD0520">
            <w:r w:rsidRPr="00BD0520">
              <w:t xml:space="preserve">Affordances suggest how an object should be used, like pull signs on doors </w:t>
            </w:r>
            <w:sdt>
              <w:sdtPr>
                <w:id w:val="-570807989"/>
                <w:citation/>
              </w:sdtPr>
              <w:sdtContent>
                <w:r w:rsidR="00A82A2D" w:rsidRPr="00260075">
                  <w:fldChar w:fldCharType="begin"/>
                </w:r>
                <w:r w:rsidR="00A82A2D" w:rsidRPr="00260075">
                  <w:instrText xml:space="preserve"> CITATION Jam66 \l 2057 </w:instrText>
                </w:r>
                <w:r w:rsidR="00A82A2D" w:rsidRPr="00260075">
                  <w:fldChar w:fldCharType="separate"/>
                </w:r>
                <w:r w:rsidR="00E95BBD">
                  <w:rPr>
                    <w:noProof/>
                  </w:rPr>
                  <w:t>[31]</w:t>
                </w:r>
                <w:r w:rsidR="00A82A2D" w:rsidRPr="00260075">
                  <w:fldChar w:fldCharType="end"/>
                </w:r>
              </w:sdtContent>
            </w:sdt>
            <w:r w:rsidRPr="00BD0520">
              <w:t xml:space="preserve">. Norman adapted this to digital interfaces </w:t>
            </w:r>
            <w:sdt>
              <w:sdtPr>
                <w:id w:val="-1679187897"/>
                <w:citation/>
              </w:sdtPr>
              <w:sdtContent>
                <w:r w:rsidR="00A82A2D" w:rsidRPr="00260075">
                  <w:fldChar w:fldCharType="begin"/>
                </w:r>
                <w:r w:rsidR="00A82A2D" w:rsidRPr="00260075">
                  <w:instrText xml:space="preserve"> CITATION Nor25 \l 2057 </w:instrText>
                </w:r>
                <w:r w:rsidR="00A82A2D" w:rsidRPr="00260075">
                  <w:fldChar w:fldCharType="separate"/>
                </w:r>
                <w:r w:rsidR="00E95BBD">
                  <w:rPr>
                    <w:noProof/>
                  </w:rPr>
                  <w:t>[29]</w:t>
                </w:r>
                <w:r w:rsidR="00A82A2D" w:rsidRPr="00260075">
                  <w:fldChar w:fldCharType="end"/>
                </w:r>
              </w:sdtContent>
            </w:sdt>
            <w:r w:rsidRPr="00BD0520">
              <w:t>.</w:t>
            </w:r>
          </w:p>
        </w:tc>
        <w:tc>
          <w:tcPr>
            <w:tcW w:w="4260" w:type="dxa"/>
            <w:hideMark/>
          </w:tcPr>
          <w:p w14:paraId="6291381A" w14:textId="56C87A09" w:rsidR="00BD0520" w:rsidRPr="00BD0520" w:rsidRDefault="00BD0520">
            <w:r w:rsidRPr="00BD0520">
              <w:t>Icons like bins for “delete” and pencils for “edit” are used across modules, visually suggesting the expected action without relying on text.</w:t>
            </w:r>
          </w:p>
        </w:tc>
      </w:tr>
      <w:tr w:rsidR="00BD0520" w:rsidRPr="00BD0520" w14:paraId="2F11EF4B" w14:textId="77777777" w:rsidTr="00BD0520">
        <w:trPr>
          <w:trHeight w:val="1450"/>
        </w:trPr>
        <w:tc>
          <w:tcPr>
            <w:tcW w:w="1940" w:type="dxa"/>
            <w:hideMark/>
          </w:tcPr>
          <w:p w14:paraId="54114192" w14:textId="77777777" w:rsidR="00BD0520" w:rsidRPr="00BD0520" w:rsidRDefault="00BD0520">
            <w:pPr>
              <w:rPr>
                <w:b/>
                <w:bCs/>
              </w:rPr>
            </w:pPr>
            <w:r w:rsidRPr="00BD0520">
              <w:rPr>
                <w:b/>
                <w:bCs/>
              </w:rPr>
              <w:t>Discoverability</w:t>
            </w:r>
          </w:p>
        </w:tc>
        <w:tc>
          <w:tcPr>
            <w:tcW w:w="4300" w:type="dxa"/>
            <w:hideMark/>
          </w:tcPr>
          <w:p w14:paraId="350D69DD" w14:textId="3BDF13E1" w:rsidR="00BD0520" w:rsidRPr="00BD0520" w:rsidRDefault="00BD0520">
            <w:r w:rsidRPr="00BD0520">
              <w:t xml:space="preserve">Users should be able to identify available functions intuitively. Norman and Nielsen </w:t>
            </w:r>
            <w:sdt>
              <w:sdtPr>
                <w:id w:val="102693127"/>
                <w:citation/>
              </w:sdtPr>
              <w:sdtContent>
                <w:r w:rsidR="00A82A2D" w:rsidRPr="00260075">
                  <w:fldChar w:fldCharType="begin"/>
                </w:r>
                <w:r w:rsidR="00A82A2D" w:rsidRPr="00260075">
                  <w:instrText xml:space="preserve"> CITATION Don10 \l 2057 </w:instrText>
                </w:r>
                <w:r w:rsidR="00A82A2D" w:rsidRPr="00260075">
                  <w:fldChar w:fldCharType="separate"/>
                </w:r>
                <w:r w:rsidR="00E95BBD">
                  <w:rPr>
                    <w:noProof/>
                  </w:rPr>
                  <w:t>[32]</w:t>
                </w:r>
                <w:r w:rsidR="00A82A2D" w:rsidRPr="00260075">
                  <w:fldChar w:fldCharType="end"/>
                </w:r>
              </w:sdtContent>
            </w:sdt>
            <w:r w:rsidRPr="00BD0520">
              <w:t xml:space="preserve"> argue poor discoverability increases cognitive strain.</w:t>
            </w:r>
          </w:p>
        </w:tc>
        <w:tc>
          <w:tcPr>
            <w:tcW w:w="4260" w:type="dxa"/>
            <w:hideMark/>
          </w:tcPr>
          <w:p w14:paraId="5EA3055F" w14:textId="60C829FC" w:rsidR="00BD0520" w:rsidRPr="00BD0520" w:rsidRDefault="00BD0520">
            <w:r w:rsidRPr="00BD0520">
              <w:t xml:space="preserve">A patient dashboard includes hover-to-reveal tooltips on all </w:t>
            </w:r>
            <w:r w:rsidR="00A82A2D" w:rsidRPr="00BD0520">
              <w:t>icons and</w:t>
            </w:r>
            <w:r w:rsidRPr="00BD0520">
              <w:t xml:space="preserve"> uses breadcrumb navigation to signal available paths through data.</w:t>
            </w:r>
          </w:p>
        </w:tc>
      </w:tr>
    </w:tbl>
    <w:p w14:paraId="3BA61F93" w14:textId="77777777" w:rsidR="00BC2CDC" w:rsidRPr="00260075" w:rsidRDefault="00BC2CDC" w:rsidP="00A82A2D"/>
    <w:p w14:paraId="12F149E3" w14:textId="77777777" w:rsidR="00260075" w:rsidRDefault="00260075" w:rsidP="00260075">
      <w:r w:rsidRPr="00260075">
        <w:t xml:space="preserve">Norman’s design principles provide a foundation for creating interfaces that are both intuitive and user-friendly. </w:t>
      </w:r>
    </w:p>
    <w:p w14:paraId="3C881214" w14:textId="77777777" w:rsidR="00BC2CDC" w:rsidRPr="00260075" w:rsidRDefault="00BC2CDC" w:rsidP="00260075"/>
    <w:p w14:paraId="3EF490EA" w14:textId="2691E05C" w:rsidR="00BC2CDC" w:rsidRPr="00825A7C" w:rsidRDefault="00260075" w:rsidP="009E3B7C">
      <w:pPr>
        <w:pStyle w:val="Heading3"/>
      </w:pPr>
      <w:bookmarkStart w:id="10" w:name="_Toc204339620"/>
      <w:r w:rsidRPr="00260075">
        <w:t>2.</w:t>
      </w:r>
      <w:r w:rsidR="00BC2CDC">
        <w:t>1.</w:t>
      </w:r>
      <w:r w:rsidRPr="00260075">
        <w:t>5. Cognitive Load Theory (CLT)</w:t>
      </w:r>
      <w:bookmarkEnd w:id="10"/>
    </w:p>
    <w:p w14:paraId="7CAF7983" w14:textId="060256D7" w:rsidR="00260075" w:rsidRDefault="00260075" w:rsidP="00260075">
      <w:r w:rsidRPr="00260075">
        <w:t xml:space="preserve">Cognitive Load Theory, developed by John </w:t>
      </w:r>
      <w:proofErr w:type="spellStart"/>
      <w:r w:rsidRPr="00260075">
        <w:t>Sweller</w:t>
      </w:r>
      <w:proofErr w:type="spellEnd"/>
      <w:r w:rsidRPr="00260075">
        <w:t xml:space="preserve"> in 1980, explains how human cognitive capacity affects learning. </w:t>
      </w:r>
      <w:r w:rsidR="007C48DB">
        <w:t>UX</w:t>
      </w:r>
      <w:r w:rsidRPr="00260075">
        <w:t xml:space="preserve"> is based on creating engaging digital experiences, but a psychological principle underlines the role in shaping t</w:t>
      </w:r>
      <w:r w:rsidR="00D55BF9">
        <w:t xml:space="preserve">his </w:t>
      </w:r>
      <w:r w:rsidRPr="00260075">
        <w:t>experience. Cognitive load is the concept of how the users engage with an interface.</w:t>
      </w:r>
      <w:r w:rsidR="00D55BF9">
        <w:t xml:space="preserve"> </w:t>
      </w:r>
      <w:r w:rsidRPr="00260075">
        <w:t xml:space="preserve">Leahy et. al. </w:t>
      </w:r>
      <w:sdt>
        <w:sdtPr>
          <w:id w:val="-1715886135"/>
          <w:citation/>
        </w:sdtPr>
        <w:sdtContent>
          <w:r w:rsidRPr="00260075">
            <w:fldChar w:fldCharType="begin"/>
          </w:r>
          <w:r w:rsidRPr="00260075">
            <w:instrText xml:space="preserve"> CITATION Lea04 \l 2057 </w:instrText>
          </w:r>
          <w:r w:rsidRPr="00260075">
            <w:fldChar w:fldCharType="separate"/>
          </w:r>
          <w:r w:rsidR="00E95BBD">
            <w:rPr>
              <w:noProof/>
            </w:rPr>
            <w:t>[33]</w:t>
          </w:r>
          <w:r w:rsidRPr="00260075">
            <w:fldChar w:fldCharType="end"/>
          </w:r>
        </w:sdtContent>
      </w:sdt>
      <w:r w:rsidRPr="00260075">
        <w:t xml:space="preserve"> and Sithole </w:t>
      </w:r>
      <w:sdt>
        <w:sdtPr>
          <w:id w:val="-1213274870"/>
          <w:citation/>
        </w:sdtPr>
        <w:sdtContent>
          <w:r w:rsidRPr="00260075">
            <w:fldChar w:fldCharType="begin"/>
          </w:r>
          <w:r w:rsidRPr="00260075">
            <w:instrText xml:space="preserve"> CITATION See18 \l 2057 </w:instrText>
          </w:r>
          <w:r w:rsidRPr="00260075">
            <w:fldChar w:fldCharType="separate"/>
          </w:r>
          <w:r w:rsidR="00E95BBD">
            <w:rPr>
              <w:noProof/>
            </w:rPr>
            <w:t>[34]</w:t>
          </w:r>
          <w:r w:rsidRPr="00260075">
            <w:fldChar w:fldCharType="end"/>
          </w:r>
        </w:sdtContent>
      </w:sdt>
      <w:r w:rsidRPr="00260075">
        <w:t xml:space="preserve"> detail how CLT is based on learning and how a user stores information to interact with a system. </w:t>
      </w:r>
    </w:p>
    <w:p w14:paraId="363AE5A0" w14:textId="77777777" w:rsidR="00D55BF9" w:rsidRPr="00260075" w:rsidRDefault="00D55BF9" w:rsidP="00260075"/>
    <w:p w14:paraId="72D594B1" w14:textId="3DCE0658" w:rsidR="00260075" w:rsidRDefault="00260075" w:rsidP="00260075">
      <w:r w:rsidRPr="00260075">
        <w:t xml:space="preserve">Lopez </w:t>
      </w:r>
      <w:sdt>
        <w:sdtPr>
          <w:id w:val="1058129213"/>
          <w:citation/>
        </w:sdtPr>
        <w:sdtContent>
          <w:r w:rsidRPr="00260075">
            <w:fldChar w:fldCharType="begin"/>
          </w:r>
          <w:r w:rsidRPr="00260075">
            <w:instrText xml:space="preserve"> CITATION San24 \l 2057 </w:instrText>
          </w:r>
          <w:r w:rsidRPr="00260075">
            <w:fldChar w:fldCharType="separate"/>
          </w:r>
          <w:r w:rsidR="00E95BBD">
            <w:rPr>
              <w:noProof/>
            </w:rPr>
            <w:t>[35]</w:t>
          </w:r>
          <w:r w:rsidRPr="00260075">
            <w:fldChar w:fldCharType="end"/>
          </w:r>
        </w:sdtContent>
      </w:sdt>
      <w:r w:rsidRPr="00260075">
        <w:t xml:space="preserve"> describes how CLT is categorised into three types:</w:t>
      </w:r>
    </w:p>
    <w:p w14:paraId="69A99264" w14:textId="77777777" w:rsidR="00BC2CDC" w:rsidRPr="00260075" w:rsidRDefault="00BC2CDC" w:rsidP="00260075"/>
    <w:p w14:paraId="2ED5412F" w14:textId="2DC5BDBE" w:rsidR="000D4335" w:rsidRDefault="000D4335" w:rsidP="000D4335">
      <w:pPr>
        <w:pStyle w:val="ListParagraph"/>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r w:rsidRPr="000D4335">
        <w:rPr>
          <w:b/>
          <w:bCs/>
        </w:rPr>
        <w:t>Intrinsic</w:t>
      </w:r>
      <w:r>
        <w:rPr>
          <w:b/>
          <w:bCs/>
        </w:rPr>
        <w:t>:</w:t>
      </w:r>
      <w:r w:rsidRPr="000D4335">
        <w:rPr>
          <w:b/>
          <w:bCs/>
        </w:rPr>
        <w:t xml:space="preserve"> </w:t>
      </w:r>
      <w:r w:rsidRPr="000D4335">
        <w:t>the inherent complexity of the content</w:t>
      </w:r>
      <w:r w:rsidRPr="000D4335">
        <w:t>.</w:t>
      </w:r>
      <w:r w:rsidR="001D233A">
        <w:t xml:space="preserve"> E.g. </w:t>
      </w:r>
      <w:r w:rsidR="001D233A" w:rsidRPr="00260075">
        <w:t>introducing statistical concepts through visualisations rather that presenting the comprehensive dataset all at once</w:t>
      </w:r>
      <w:r w:rsidR="001D233A">
        <w:t>.</w:t>
      </w:r>
    </w:p>
    <w:p w14:paraId="2BA010D0" w14:textId="77777777" w:rsidR="000D4335" w:rsidRDefault="000D4335" w:rsidP="000D4335">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p>
    <w:p w14:paraId="4B135ECA" w14:textId="21B5D0DD" w:rsidR="000D4335" w:rsidRDefault="000D4335" w:rsidP="000D4335">
      <w:pPr>
        <w:pStyle w:val="ListParagraph"/>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r w:rsidRPr="000D4335">
        <w:rPr>
          <w:b/>
          <w:bCs/>
        </w:rPr>
        <w:t>Extraneous</w:t>
      </w:r>
      <w:r>
        <w:rPr>
          <w:b/>
          <w:bCs/>
        </w:rPr>
        <w:t xml:space="preserve">: </w:t>
      </w:r>
      <w:r w:rsidRPr="000D4335">
        <w:t>effort imposed by how information is presented</w:t>
      </w:r>
      <w:r w:rsidRPr="000D4335">
        <w:t>.</w:t>
      </w:r>
      <w:r w:rsidR="001D233A">
        <w:t xml:space="preserve"> E.g. </w:t>
      </w:r>
      <w:r w:rsidR="001D233A" w:rsidRPr="00260075">
        <w:t>minimalist design that avoids too complex graphics</w:t>
      </w:r>
      <w:r w:rsidR="001D233A">
        <w:t>.</w:t>
      </w:r>
    </w:p>
    <w:p w14:paraId="41283A22" w14:textId="77777777" w:rsidR="000D4335" w:rsidRPr="000D4335" w:rsidRDefault="000D4335" w:rsidP="000D4335">
      <w:pPr>
        <w:pStyle w:val="ListParagraph"/>
        <w:rPr>
          <w:b/>
          <w:bCs/>
        </w:rPr>
      </w:pPr>
    </w:p>
    <w:p w14:paraId="54E65EBF" w14:textId="07D8898C" w:rsidR="000D4335" w:rsidRPr="000D4335" w:rsidRDefault="000D4335" w:rsidP="000D4335">
      <w:pPr>
        <w:pStyle w:val="ListParagraph"/>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r w:rsidRPr="000D4335">
        <w:rPr>
          <w:b/>
          <w:bCs/>
        </w:rPr>
        <w:lastRenderedPageBreak/>
        <w:t>Germane</w:t>
      </w:r>
      <w:r>
        <w:rPr>
          <w:b/>
          <w:bCs/>
        </w:rPr>
        <w:t xml:space="preserve">: </w:t>
      </w:r>
      <w:r w:rsidRPr="000D4335">
        <w:t>mental work devoted to learning and forming long-term memory</w:t>
      </w:r>
      <w:r w:rsidRPr="000D4335">
        <w:t>.</w:t>
      </w:r>
      <w:r w:rsidR="001D233A">
        <w:t xml:space="preserve"> E.g. </w:t>
      </w:r>
      <w:r w:rsidR="001D233A" w:rsidRPr="00260075">
        <w:t>interactive elements that allow the user to manipulate variables and have immediate feedback.</w:t>
      </w:r>
    </w:p>
    <w:p w14:paraId="522EEA91" w14:textId="77777777" w:rsidR="000D4335" w:rsidRDefault="000D4335" w:rsidP="00260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2F8D7922" w14:textId="7B661ED2" w:rsidR="00260075" w:rsidRDefault="00A9091A" w:rsidP="00260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These examples are reinforced by </w:t>
      </w:r>
      <w:proofErr w:type="spellStart"/>
      <w:r w:rsidR="00260075" w:rsidRPr="00260075">
        <w:t>Mărcuță’s</w:t>
      </w:r>
      <w:proofErr w:type="spellEnd"/>
      <w:r w:rsidR="00260075" w:rsidRPr="00260075">
        <w:t xml:space="preserve"> </w:t>
      </w:r>
      <w:sdt>
        <w:sdtPr>
          <w:id w:val="-2013530355"/>
          <w:citation/>
        </w:sdtPr>
        <w:sdtContent>
          <w:r w:rsidR="00260075" w:rsidRPr="00260075">
            <w:fldChar w:fldCharType="begin"/>
          </w:r>
          <w:r w:rsidR="00260075" w:rsidRPr="00260075">
            <w:instrText xml:space="preserve"> CITATION Căt24 \l 2057 </w:instrText>
          </w:r>
          <w:r w:rsidR="00260075" w:rsidRPr="00260075">
            <w:fldChar w:fldCharType="separate"/>
          </w:r>
          <w:r w:rsidR="00E95BBD">
            <w:rPr>
              <w:noProof/>
            </w:rPr>
            <w:t>[36]</w:t>
          </w:r>
          <w:r w:rsidR="00260075" w:rsidRPr="00260075">
            <w:fldChar w:fldCharType="end"/>
          </w:r>
        </w:sdtContent>
      </w:sdt>
      <w:r w:rsidR="00260075" w:rsidRPr="00260075">
        <w:t xml:space="preserve"> </w:t>
      </w:r>
      <w:r>
        <w:t>and their</w:t>
      </w:r>
      <w:r w:rsidR="00260075" w:rsidRPr="00260075">
        <w:t xml:space="preserve"> strategies to reduce cognitive load. </w:t>
      </w:r>
    </w:p>
    <w:p w14:paraId="43AAD21A" w14:textId="77777777" w:rsidR="00A9091A" w:rsidRPr="00260075" w:rsidRDefault="00A9091A" w:rsidP="00260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616CC805" w14:textId="77777777" w:rsidR="00260075" w:rsidRPr="00260075" w:rsidRDefault="00260075" w:rsidP="00260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260075">
        <w:t>For any interface is it important to balance these three loads. To minimise extraneous load and manage intrinsic load while maximising germane load, for effective design, it is important to reduce unnecessary distractions, adjust tasks to match the complexity, and promote deep understanding of the interface.</w:t>
      </w:r>
    </w:p>
    <w:p w14:paraId="520A2BC7" w14:textId="77777777" w:rsidR="00260075" w:rsidRPr="00260075" w:rsidRDefault="00260075" w:rsidP="001D2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6B3E437D" w14:textId="77777777" w:rsidR="00260075" w:rsidRPr="00260075" w:rsidRDefault="00260075" w:rsidP="00260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260075">
        <w:t>The balanced approach allows for a smoother learning curve of the interface that leads to an improved retention of the application or interface.</w:t>
      </w:r>
    </w:p>
    <w:p w14:paraId="4EAFF637" w14:textId="77777777" w:rsidR="00260075" w:rsidRPr="00260075" w:rsidRDefault="00260075" w:rsidP="00260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2750C464" w14:textId="65FA195C" w:rsidR="009A21C6" w:rsidRPr="009A21C6" w:rsidRDefault="00260075" w:rsidP="00825A7C">
      <w:pPr>
        <w:pStyle w:val="Heading3"/>
      </w:pPr>
      <w:bookmarkStart w:id="11" w:name="_Toc204339621"/>
      <w:r w:rsidRPr="00260075">
        <w:t>2.</w:t>
      </w:r>
      <w:r w:rsidR="009A21C6">
        <w:t>1.</w:t>
      </w:r>
      <w:r w:rsidRPr="00260075">
        <w:t>6. UX Honeycomb - Peter Morville</w:t>
      </w:r>
      <w:bookmarkEnd w:id="11"/>
    </w:p>
    <w:p w14:paraId="4DB54E95" w14:textId="270A88BA" w:rsidR="00260075" w:rsidRPr="00260075" w:rsidRDefault="00260075" w:rsidP="00260075">
      <w:r w:rsidRPr="00260075">
        <w:t xml:space="preserve">Morville introduced the UX Honeycomb that comprises of seven facets or principles that creates a framework to define a ‘good’ user experience. The notion that the UX Honeycomb is described as just ‘good’ since it is designed to cover essential qualities and not necessarily exceptional or transformative. The facets of this framework meets the user needs to avoid the common UX pitfalls, as described in articles produced by the </w:t>
      </w:r>
      <w:proofErr w:type="spellStart"/>
      <w:r w:rsidRPr="00260075">
        <w:t>Claritee</w:t>
      </w:r>
      <w:proofErr w:type="spellEnd"/>
      <w:r w:rsidRPr="00260075">
        <w:t xml:space="preserve"> Team </w:t>
      </w:r>
      <w:sdt>
        <w:sdtPr>
          <w:rPr>
            <w:i/>
            <w:iCs/>
          </w:rPr>
          <w:id w:val="1615631495"/>
          <w:citation/>
        </w:sdtPr>
        <w:sdtContent>
          <w:r w:rsidRPr="00260075">
            <w:rPr>
              <w:i/>
              <w:iCs/>
            </w:rPr>
            <w:fldChar w:fldCharType="begin"/>
          </w:r>
          <w:r w:rsidRPr="00260075">
            <w:rPr>
              <w:i/>
              <w:iCs/>
            </w:rPr>
            <w:instrText xml:space="preserve"> CITATION Cla24 \l 2057 </w:instrText>
          </w:r>
          <w:r w:rsidRPr="00260075">
            <w:rPr>
              <w:i/>
              <w:iCs/>
            </w:rPr>
            <w:fldChar w:fldCharType="separate"/>
          </w:r>
          <w:r w:rsidR="00E95BBD">
            <w:rPr>
              <w:noProof/>
            </w:rPr>
            <w:t>[37]</w:t>
          </w:r>
          <w:r w:rsidRPr="00260075">
            <w:rPr>
              <w:i/>
              <w:iCs/>
            </w:rPr>
            <w:fldChar w:fldCharType="end"/>
          </w:r>
        </w:sdtContent>
      </w:sdt>
      <w:r w:rsidRPr="00260075">
        <w:t xml:space="preserve"> and </w:t>
      </w:r>
      <w:proofErr w:type="spellStart"/>
      <w:r w:rsidRPr="00260075">
        <w:t>UXPin</w:t>
      </w:r>
      <w:proofErr w:type="spellEnd"/>
      <w:r w:rsidRPr="00260075">
        <w:t xml:space="preserve"> Team </w:t>
      </w:r>
      <w:sdt>
        <w:sdtPr>
          <w:rPr>
            <w:i/>
            <w:iCs/>
          </w:rPr>
          <w:id w:val="-1614968717"/>
          <w:citation/>
        </w:sdtPr>
        <w:sdtContent>
          <w:r w:rsidRPr="00260075">
            <w:rPr>
              <w:i/>
              <w:iCs/>
            </w:rPr>
            <w:fldChar w:fldCharType="begin"/>
          </w:r>
          <w:r w:rsidRPr="00260075">
            <w:instrText xml:space="preserve"> CITATION UXP24 \l 2057 </w:instrText>
          </w:r>
          <w:r w:rsidRPr="00260075">
            <w:rPr>
              <w:i/>
              <w:iCs/>
            </w:rPr>
            <w:fldChar w:fldCharType="separate"/>
          </w:r>
          <w:r w:rsidR="00E95BBD">
            <w:rPr>
              <w:noProof/>
            </w:rPr>
            <w:t>[38]</w:t>
          </w:r>
          <w:r w:rsidRPr="00260075">
            <w:rPr>
              <w:i/>
              <w:iCs/>
            </w:rPr>
            <w:fldChar w:fldCharType="end"/>
          </w:r>
        </w:sdtContent>
      </w:sdt>
      <w:r w:rsidRPr="00260075">
        <w:t>. Both describe how if a product satisfies all seven facets, it is likely to be ‘good enough’ to succeed.</w:t>
      </w:r>
    </w:p>
    <w:p w14:paraId="3F9483D2" w14:textId="77777777" w:rsidR="00260075" w:rsidRPr="00260075" w:rsidRDefault="00260075" w:rsidP="00260075"/>
    <w:p w14:paraId="3F91D306" w14:textId="77777777" w:rsidR="00260075" w:rsidRPr="00260075" w:rsidRDefault="00260075" w:rsidP="00260075">
      <w:pPr>
        <w:keepNext/>
        <w:jc w:val="center"/>
      </w:pPr>
      <w:r w:rsidRPr="00260075">
        <w:rPr>
          <w:noProof/>
        </w:rPr>
        <w:drawing>
          <wp:inline distT="0" distB="0" distL="0" distR="0" wp14:anchorId="74A5D0CC" wp14:editId="1848195C">
            <wp:extent cx="2717800" cy="2717800"/>
            <wp:effectExtent l="0" t="0" r="6350" b="6350"/>
            <wp:docPr id="1571866982" name="Picture 2" descr="User Experienc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9" descr="User Experience De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7800" cy="2717800"/>
                    </a:xfrm>
                    <a:prstGeom prst="rect">
                      <a:avLst/>
                    </a:prstGeom>
                    <a:noFill/>
                    <a:ln>
                      <a:noFill/>
                    </a:ln>
                  </pic:spPr>
                </pic:pic>
              </a:graphicData>
            </a:graphic>
          </wp:inline>
        </w:drawing>
      </w:r>
    </w:p>
    <w:p w14:paraId="58596ECF" w14:textId="1DAB2466" w:rsidR="00260075" w:rsidRPr="00260075" w:rsidRDefault="00260075" w:rsidP="00260075">
      <w:pPr>
        <w:pStyle w:val="Caption"/>
        <w:jc w:val="center"/>
      </w:pPr>
      <w:bookmarkStart w:id="12" w:name="_Toc204339699"/>
      <w:r w:rsidRPr="00260075">
        <w:t xml:space="preserve">Figure </w:t>
      </w:r>
      <w:r w:rsidR="00AD6D6F">
        <w:fldChar w:fldCharType="begin"/>
      </w:r>
      <w:r w:rsidR="00AD6D6F">
        <w:instrText xml:space="preserve"> SEQ Figure \* ARABIC </w:instrText>
      </w:r>
      <w:r w:rsidR="00AD6D6F">
        <w:fldChar w:fldCharType="separate"/>
      </w:r>
      <w:r w:rsidR="00175EAA">
        <w:rPr>
          <w:noProof/>
        </w:rPr>
        <w:t>1</w:t>
      </w:r>
      <w:r w:rsidR="00AD6D6F">
        <w:rPr>
          <w:noProof/>
        </w:rPr>
        <w:fldChar w:fldCharType="end"/>
      </w:r>
      <w:r w:rsidRPr="00260075">
        <w:t xml:space="preserve"> - UX Honeycomb </w:t>
      </w:r>
      <w:sdt>
        <w:sdtPr>
          <w:id w:val="548338341"/>
          <w:citation/>
        </w:sdtPr>
        <w:sdtContent>
          <w:r w:rsidRPr="00260075">
            <w:fldChar w:fldCharType="begin"/>
          </w:r>
          <w:r w:rsidRPr="00260075">
            <w:instrText xml:space="preserve"> CITATION Pet04 \l 2057 </w:instrText>
          </w:r>
          <w:r w:rsidRPr="00260075">
            <w:fldChar w:fldCharType="separate"/>
          </w:r>
          <w:r w:rsidR="00E95BBD">
            <w:rPr>
              <w:noProof/>
            </w:rPr>
            <w:t>[39]</w:t>
          </w:r>
          <w:r w:rsidRPr="00260075">
            <w:fldChar w:fldCharType="end"/>
          </w:r>
        </w:sdtContent>
      </w:sdt>
      <w:bookmarkEnd w:id="12"/>
    </w:p>
    <w:p w14:paraId="79FCEF09" w14:textId="2EFF1E76" w:rsidR="00260075" w:rsidRPr="00260075" w:rsidRDefault="00260075" w:rsidP="00260075">
      <w:pPr>
        <w:pStyle w:val="NoSpacing"/>
        <w:rPr>
          <w:rFonts w:ascii="Times New Roman" w:hAnsi="Times New Roman" w:cs="Times New Roman"/>
        </w:rPr>
      </w:pPr>
      <w:r w:rsidRPr="00260075">
        <w:rPr>
          <w:rFonts w:ascii="Times New Roman" w:hAnsi="Times New Roman" w:cs="Times New Roman"/>
        </w:rPr>
        <w:t xml:space="preserve">The figure above shows the honeycomb as interconnected cells, representing that each facet is crucial and interrelated </w:t>
      </w:r>
      <w:sdt>
        <w:sdtPr>
          <w:rPr>
            <w:rFonts w:ascii="Times New Roman" w:hAnsi="Times New Roman" w:cs="Times New Roman"/>
            <w:i/>
            <w:iCs/>
          </w:rPr>
          <w:id w:val="1831867518"/>
          <w:citation/>
        </w:sdtPr>
        <w:sdtContent>
          <w:r w:rsidRPr="00260075">
            <w:rPr>
              <w:rFonts w:ascii="Times New Roman" w:hAnsi="Times New Roman" w:cs="Times New Roman"/>
              <w:i/>
              <w:iCs/>
            </w:rPr>
            <w:fldChar w:fldCharType="begin"/>
          </w:r>
          <w:r w:rsidRPr="00260075">
            <w:rPr>
              <w:rFonts w:ascii="Times New Roman" w:hAnsi="Times New Roman" w:cs="Times New Roman"/>
              <w:i/>
              <w:iCs/>
            </w:rPr>
            <w:instrText xml:space="preserve"> CITATION Cla24 \l 2057 </w:instrText>
          </w:r>
          <w:r w:rsidRPr="00260075">
            <w:rPr>
              <w:rFonts w:ascii="Times New Roman" w:hAnsi="Times New Roman" w:cs="Times New Roman"/>
              <w:i/>
              <w:iCs/>
            </w:rPr>
            <w:fldChar w:fldCharType="separate"/>
          </w:r>
          <w:r w:rsidR="00E95BBD" w:rsidRPr="00E95BBD">
            <w:rPr>
              <w:rFonts w:ascii="Times New Roman" w:hAnsi="Times New Roman" w:cs="Times New Roman"/>
              <w:noProof/>
            </w:rPr>
            <w:t>[37]</w:t>
          </w:r>
          <w:r w:rsidRPr="00260075">
            <w:rPr>
              <w:rFonts w:ascii="Times New Roman" w:hAnsi="Times New Roman" w:cs="Times New Roman"/>
              <w:i/>
              <w:iCs/>
            </w:rPr>
            <w:fldChar w:fldCharType="end"/>
          </w:r>
        </w:sdtContent>
      </w:sdt>
      <w:sdt>
        <w:sdtPr>
          <w:rPr>
            <w:rFonts w:ascii="Times New Roman" w:hAnsi="Times New Roman" w:cs="Times New Roman"/>
            <w:i/>
            <w:iCs/>
          </w:rPr>
          <w:id w:val="764351028"/>
          <w:citation/>
        </w:sdtPr>
        <w:sdtContent>
          <w:r w:rsidRPr="00260075">
            <w:rPr>
              <w:rFonts w:ascii="Times New Roman" w:hAnsi="Times New Roman" w:cs="Times New Roman"/>
              <w:i/>
              <w:iCs/>
            </w:rPr>
            <w:fldChar w:fldCharType="begin"/>
          </w:r>
          <w:r w:rsidRPr="00260075">
            <w:rPr>
              <w:rFonts w:ascii="Times New Roman" w:hAnsi="Times New Roman" w:cs="Times New Roman"/>
            </w:rPr>
            <w:instrText xml:space="preserve"> CITATION Cra25 \l 2057 </w:instrText>
          </w:r>
          <w:r w:rsidRPr="00260075">
            <w:rPr>
              <w:rFonts w:ascii="Times New Roman" w:hAnsi="Times New Roman" w:cs="Times New Roman"/>
              <w:i/>
              <w:iCs/>
            </w:rPr>
            <w:fldChar w:fldCharType="separate"/>
          </w:r>
          <w:r w:rsidR="00E95BBD">
            <w:rPr>
              <w:rFonts w:ascii="Times New Roman" w:hAnsi="Times New Roman" w:cs="Times New Roman"/>
              <w:noProof/>
            </w:rPr>
            <w:t xml:space="preserve"> </w:t>
          </w:r>
          <w:r w:rsidR="00E95BBD" w:rsidRPr="00E95BBD">
            <w:rPr>
              <w:rFonts w:ascii="Times New Roman" w:hAnsi="Times New Roman" w:cs="Times New Roman"/>
              <w:noProof/>
            </w:rPr>
            <w:t>[40]</w:t>
          </w:r>
          <w:r w:rsidRPr="00260075">
            <w:rPr>
              <w:rFonts w:ascii="Times New Roman" w:hAnsi="Times New Roman" w:cs="Times New Roman"/>
              <w:i/>
              <w:iCs/>
            </w:rPr>
            <w:fldChar w:fldCharType="end"/>
          </w:r>
        </w:sdtContent>
      </w:sdt>
      <w:r w:rsidRPr="00260075">
        <w:rPr>
          <w:rFonts w:ascii="Times New Roman" w:hAnsi="Times New Roman" w:cs="Times New Roman"/>
        </w:rPr>
        <w:t xml:space="preserve">. </w:t>
      </w:r>
    </w:p>
    <w:p w14:paraId="776B256D" w14:textId="77777777" w:rsidR="00260075" w:rsidRDefault="00260075" w:rsidP="00260075">
      <w:pPr>
        <w:pStyle w:val="NoSpacing"/>
        <w:rPr>
          <w:rFonts w:ascii="Times New Roman" w:hAnsi="Times New Roman" w:cs="Times New Roman"/>
        </w:rPr>
      </w:pPr>
    </w:p>
    <w:tbl>
      <w:tblPr>
        <w:tblStyle w:val="TableGrid"/>
        <w:tblW w:w="0" w:type="auto"/>
        <w:tblLook w:val="04A0" w:firstRow="1" w:lastRow="0" w:firstColumn="1" w:lastColumn="0" w:noHBand="0" w:noVBand="1"/>
      </w:tblPr>
      <w:tblGrid>
        <w:gridCol w:w="1522"/>
        <w:gridCol w:w="4118"/>
        <w:gridCol w:w="3376"/>
      </w:tblGrid>
      <w:tr w:rsidR="00162EDC" w:rsidRPr="009F4119" w14:paraId="443BE073" w14:textId="77777777" w:rsidTr="009F4119">
        <w:trPr>
          <w:trHeight w:val="580"/>
        </w:trPr>
        <w:tc>
          <w:tcPr>
            <w:tcW w:w="1580" w:type="dxa"/>
            <w:hideMark/>
          </w:tcPr>
          <w:p w14:paraId="450F5E0C" w14:textId="77777777" w:rsidR="009F4119" w:rsidRPr="009F4119" w:rsidRDefault="009F4119" w:rsidP="009F4119">
            <w:pPr>
              <w:pStyle w:val="NoSpacing"/>
              <w:rPr>
                <w:b/>
                <w:bCs/>
              </w:rPr>
            </w:pPr>
            <w:r w:rsidRPr="009F4119">
              <w:rPr>
                <w:b/>
                <w:bCs/>
              </w:rPr>
              <w:t>Principle</w:t>
            </w:r>
          </w:p>
        </w:tc>
        <w:tc>
          <w:tcPr>
            <w:tcW w:w="4520" w:type="dxa"/>
            <w:hideMark/>
          </w:tcPr>
          <w:p w14:paraId="7997DC61" w14:textId="77777777" w:rsidR="009F4119" w:rsidRPr="009F4119" w:rsidRDefault="009F4119" w:rsidP="009F4119">
            <w:pPr>
              <w:pStyle w:val="NoSpacing"/>
              <w:rPr>
                <w:b/>
                <w:bCs/>
              </w:rPr>
            </w:pPr>
            <w:r w:rsidRPr="009F4119">
              <w:rPr>
                <w:b/>
                <w:bCs/>
              </w:rPr>
              <w:t>Description</w:t>
            </w:r>
          </w:p>
        </w:tc>
        <w:tc>
          <w:tcPr>
            <w:tcW w:w="3660" w:type="dxa"/>
            <w:hideMark/>
          </w:tcPr>
          <w:p w14:paraId="51EE7644" w14:textId="26BD6EA0" w:rsidR="009F4119" w:rsidRPr="009F4119" w:rsidRDefault="009F4119" w:rsidP="009F4119">
            <w:pPr>
              <w:pStyle w:val="NoSpacing"/>
              <w:rPr>
                <w:b/>
                <w:bCs/>
              </w:rPr>
            </w:pPr>
            <w:r w:rsidRPr="009F4119">
              <w:rPr>
                <w:b/>
                <w:bCs/>
              </w:rPr>
              <w:t>Healthcare Dashboard Example</w:t>
            </w:r>
          </w:p>
        </w:tc>
      </w:tr>
      <w:tr w:rsidR="00162EDC" w:rsidRPr="009F4119" w14:paraId="02D23955" w14:textId="77777777" w:rsidTr="009F4119">
        <w:trPr>
          <w:trHeight w:val="1160"/>
        </w:trPr>
        <w:tc>
          <w:tcPr>
            <w:tcW w:w="1580" w:type="dxa"/>
            <w:hideMark/>
          </w:tcPr>
          <w:p w14:paraId="481E7C23" w14:textId="77777777" w:rsidR="009F4119" w:rsidRPr="009F4119" w:rsidRDefault="009F4119" w:rsidP="009F4119">
            <w:pPr>
              <w:pStyle w:val="NoSpacing"/>
            </w:pPr>
            <w:r w:rsidRPr="009F4119">
              <w:t>Useful</w:t>
            </w:r>
          </w:p>
        </w:tc>
        <w:tc>
          <w:tcPr>
            <w:tcW w:w="4520" w:type="dxa"/>
            <w:hideMark/>
          </w:tcPr>
          <w:p w14:paraId="548D14D1" w14:textId="2EA87F0A" w:rsidR="009F4119" w:rsidRPr="009F4119" w:rsidRDefault="003275EE" w:rsidP="009F4119">
            <w:pPr>
              <w:pStyle w:val="NoSpacing"/>
            </w:pPr>
            <w:r>
              <w:t>C</w:t>
            </w:r>
            <w:r w:rsidR="009F4119" w:rsidRPr="009F4119">
              <w:t xml:space="preserve">ore functionality that directly addresses </w:t>
            </w:r>
            <w:r w:rsidR="00847627">
              <w:t xml:space="preserve">the </w:t>
            </w:r>
            <w:r w:rsidR="009F4119" w:rsidRPr="009F4119">
              <w:t>top priorities</w:t>
            </w:r>
            <w:r w:rsidR="009F4119">
              <w:t xml:space="preserve"> </w:t>
            </w:r>
            <w:sdt>
              <w:sdtPr>
                <w:rPr>
                  <w:rFonts w:ascii="Times New Roman" w:hAnsi="Times New Roman" w:cs="Times New Roman"/>
                </w:rPr>
                <w:id w:val="-2058926782"/>
                <w:citation/>
              </w:sdtPr>
              <w:sdtContent>
                <w:r w:rsidR="009F4119" w:rsidRPr="00260075">
                  <w:rPr>
                    <w:rFonts w:ascii="Times New Roman" w:hAnsi="Times New Roman" w:cs="Times New Roman"/>
                  </w:rPr>
                  <w:fldChar w:fldCharType="begin"/>
                </w:r>
                <w:r w:rsidR="009F4119" w:rsidRPr="00260075">
                  <w:rPr>
                    <w:rFonts w:ascii="Times New Roman" w:hAnsi="Times New Roman" w:cs="Times New Roman"/>
                  </w:rPr>
                  <w:instrText xml:space="preserve"> CITATION Pet04 \l 2057 </w:instrText>
                </w:r>
                <w:r w:rsidR="009F4119" w:rsidRPr="00260075">
                  <w:rPr>
                    <w:rFonts w:ascii="Times New Roman" w:hAnsi="Times New Roman" w:cs="Times New Roman"/>
                  </w:rPr>
                  <w:fldChar w:fldCharType="separate"/>
                </w:r>
                <w:r w:rsidR="00E95BBD" w:rsidRPr="00E95BBD">
                  <w:rPr>
                    <w:rFonts w:ascii="Times New Roman" w:hAnsi="Times New Roman" w:cs="Times New Roman"/>
                    <w:noProof/>
                  </w:rPr>
                  <w:t>[39]</w:t>
                </w:r>
                <w:r w:rsidR="009F4119" w:rsidRPr="00260075">
                  <w:rPr>
                    <w:rFonts w:ascii="Times New Roman" w:hAnsi="Times New Roman" w:cs="Times New Roman"/>
                  </w:rPr>
                  <w:fldChar w:fldCharType="end"/>
                </w:r>
              </w:sdtContent>
            </w:sdt>
            <w:sdt>
              <w:sdtPr>
                <w:rPr>
                  <w:rFonts w:ascii="Times New Roman" w:hAnsi="Times New Roman" w:cs="Times New Roman"/>
                </w:rPr>
                <w:id w:val="-701164500"/>
                <w:citation/>
              </w:sdtPr>
              <w:sdtContent>
                <w:r w:rsidR="007A51F3" w:rsidRPr="00260075">
                  <w:rPr>
                    <w:rFonts w:ascii="Times New Roman" w:hAnsi="Times New Roman" w:cs="Times New Roman"/>
                  </w:rPr>
                  <w:fldChar w:fldCharType="begin"/>
                </w:r>
                <w:r w:rsidR="007A51F3" w:rsidRPr="00260075">
                  <w:rPr>
                    <w:rFonts w:ascii="Times New Roman" w:hAnsi="Times New Roman" w:cs="Times New Roman"/>
                  </w:rPr>
                  <w:instrText xml:space="preserve"> CITATION Int251 \l 2057 </w:instrText>
                </w:r>
                <w:r w:rsidR="007A51F3" w:rsidRPr="00260075">
                  <w:rPr>
                    <w:rFonts w:ascii="Times New Roman" w:hAnsi="Times New Roman" w:cs="Times New Roman"/>
                  </w:rPr>
                  <w:fldChar w:fldCharType="separate"/>
                </w:r>
                <w:r w:rsidR="00E95BBD">
                  <w:rPr>
                    <w:rFonts w:ascii="Times New Roman" w:hAnsi="Times New Roman" w:cs="Times New Roman"/>
                    <w:noProof/>
                  </w:rPr>
                  <w:t xml:space="preserve"> </w:t>
                </w:r>
                <w:r w:rsidR="00E95BBD" w:rsidRPr="00E95BBD">
                  <w:rPr>
                    <w:rFonts w:ascii="Times New Roman" w:hAnsi="Times New Roman" w:cs="Times New Roman"/>
                    <w:noProof/>
                  </w:rPr>
                  <w:t>[41]</w:t>
                </w:r>
                <w:r w:rsidR="007A51F3" w:rsidRPr="00260075">
                  <w:rPr>
                    <w:rFonts w:ascii="Times New Roman" w:hAnsi="Times New Roman" w:cs="Times New Roman"/>
                  </w:rPr>
                  <w:fldChar w:fldCharType="end"/>
                </w:r>
              </w:sdtContent>
            </w:sdt>
            <w:r w:rsidR="009F4119" w:rsidRPr="009F4119">
              <w:t>.</w:t>
            </w:r>
          </w:p>
        </w:tc>
        <w:tc>
          <w:tcPr>
            <w:tcW w:w="3660" w:type="dxa"/>
            <w:hideMark/>
          </w:tcPr>
          <w:p w14:paraId="4364886B" w14:textId="77777777" w:rsidR="009F4119" w:rsidRPr="009F4119" w:rsidRDefault="009F4119" w:rsidP="009F4119">
            <w:pPr>
              <w:pStyle w:val="NoSpacing"/>
            </w:pPr>
            <w:r w:rsidRPr="009F4119">
              <w:t>A real-time early warning score panel that aggregates vital signs and flags patients at imminent risk of deterioration.</w:t>
            </w:r>
          </w:p>
        </w:tc>
      </w:tr>
      <w:tr w:rsidR="00162EDC" w:rsidRPr="009F4119" w14:paraId="4D81D1F9" w14:textId="77777777" w:rsidTr="009F4119">
        <w:trPr>
          <w:trHeight w:val="1160"/>
        </w:trPr>
        <w:tc>
          <w:tcPr>
            <w:tcW w:w="1580" w:type="dxa"/>
            <w:hideMark/>
          </w:tcPr>
          <w:p w14:paraId="55EE17CB" w14:textId="77777777" w:rsidR="009F4119" w:rsidRPr="009F4119" w:rsidRDefault="009F4119" w:rsidP="009F4119">
            <w:pPr>
              <w:pStyle w:val="NoSpacing"/>
            </w:pPr>
            <w:r w:rsidRPr="009F4119">
              <w:lastRenderedPageBreak/>
              <w:t>Usable</w:t>
            </w:r>
          </w:p>
        </w:tc>
        <w:tc>
          <w:tcPr>
            <w:tcW w:w="4520" w:type="dxa"/>
            <w:hideMark/>
          </w:tcPr>
          <w:p w14:paraId="2A139D24" w14:textId="7720FDE1" w:rsidR="009F4119" w:rsidRPr="009F4119" w:rsidRDefault="00847627" w:rsidP="009F4119">
            <w:pPr>
              <w:pStyle w:val="NoSpacing"/>
            </w:pPr>
            <w:r>
              <w:t>I</w:t>
            </w:r>
            <w:r w:rsidR="009F4119" w:rsidRPr="009F4119">
              <w:t xml:space="preserve">ntuitive, efficient interface that reduces </w:t>
            </w:r>
            <w:r>
              <w:t>interactions</w:t>
            </w:r>
            <w:r w:rsidR="009F4119" w:rsidRPr="009F4119">
              <w:t xml:space="preserve"> through clear layouts and guided workflows</w:t>
            </w:r>
            <w:r w:rsidR="004C0C40">
              <w:t xml:space="preserve"> </w:t>
            </w:r>
            <w:sdt>
              <w:sdtPr>
                <w:rPr>
                  <w:rFonts w:ascii="Times New Roman" w:hAnsi="Times New Roman" w:cs="Times New Roman"/>
                </w:rPr>
                <w:id w:val="557600664"/>
                <w:citation/>
              </w:sdtPr>
              <w:sdtContent>
                <w:r w:rsidR="004C0C40" w:rsidRPr="00260075">
                  <w:rPr>
                    <w:rFonts w:ascii="Times New Roman" w:hAnsi="Times New Roman" w:cs="Times New Roman"/>
                  </w:rPr>
                  <w:fldChar w:fldCharType="begin"/>
                </w:r>
                <w:r w:rsidR="004C0C40" w:rsidRPr="00260075">
                  <w:rPr>
                    <w:rFonts w:ascii="Times New Roman" w:hAnsi="Times New Roman" w:cs="Times New Roman"/>
                  </w:rPr>
                  <w:instrText xml:space="preserve"> CITATION Pet04 \l 2057 </w:instrText>
                </w:r>
                <w:r w:rsidR="004C0C40" w:rsidRPr="00260075">
                  <w:rPr>
                    <w:rFonts w:ascii="Times New Roman" w:hAnsi="Times New Roman" w:cs="Times New Roman"/>
                  </w:rPr>
                  <w:fldChar w:fldCharType="separate"/>
                </w:r>
                <w:r w:rsidR="00E95BBD" w:rsidRPr="00E95BBD">
                  <w:rPr>
                    <w:rFonts w:ascii="Times New Roman" w:hAnsi="Times New Roman" w:cs="Times New Roman"/>
                    <w:noProof/>
                  </w:rPr>
                  <w:t>[39]</w:t>
                </w:r>
                <w:r w:rsidR="004C0C40" w:rsidRPr="00260075">
                  <w:rPr>
                    <w:rFonts w:ascii="Times New Roman" w:hAnsi="Times New Roman" w:cs="Times New Roman"/>
                  </w:rPr>
                  <w:fldChar w:fldCharType="end"/>
                </w:r>
              </w:sdtContent>
            </w:sdt>
            <w:sdt>
              <w:sdtPr>
                <w:rPr>
                  <w:rFonts w:ascii="Times New Roman" w:hAnsi="Times New Roman" w:cs="Times New Roman"/>
                </w:rPr>
                <w:id w:val="1826546935"/>
                <w:citation/>
              </w:sdtPr>
              <w:sdtContent>
                <w:r w:rsidR="004C0C40" w:rsidRPr="00260075">
                  <w:rPr>
                    <w:rFonts w:ascii="Times New Roman" w:hAnsi="Times New Roman" w:cs="Times New Roman"/>
                  </w:rPr>
                  <w:fldChar w:fldCharType="begin"/>
                </w:r>
                <w:r w:rsidR="004C0C40" w:rsidRPr="00260075">
                  <w:rPr>
                    <w:rFonts w:ascii="Times New Roman" w:hAnsi="Times New Roman" w:cs="Times New Roman"/>
                  </w:rPr>
                  <w:instrText xml:space="preserve"> CITATION Chu25 \l 2057 </w:instrText>
                </w:r>
                <w:r w:rsidR="004C0C40" w:rsidRPr="00260075">
                  <w:rPr>
                    <w:rFonts w:ascii="Times New Roman" w:hAnsi="Times New Roman" w:cs="Times New Roman"/>
                  </w:rPr>
                  <w:fldChar w:fldCharType="separate"/>
                </w:r>
                <w:r w:rsidR="00E95BBD">
                  <w:rPr>
                    <w:rFonts w:ascii="Times New Roman" w:hAnsi="Times New Roman" w:cs="Times New Roman"/>
                    <w:noProof/>
                  </w:rPr>
                  <w:t xml:space="preserve"> </w:t>
                </w:r>
                <w:r w:rsidR="00E95BBD" w:rsidRPr="00E95BBD">
                  <w:rPr>
                    <w:rFonts w:ascii="Times New Roman" w:hAnsi="Times New Roman" w:cs="Times New Roman"/>
                    <w:noProof/>
                  </w:rPr>
                  <w:t>[42]</w:t>
                </w:r>
                <w:r w:rsidR="004C0C40" w:rsidRPr="00260075">
                  <w:rPr>
                    <w:rFonts w:ascii="Times New Roman" w:hAnsi="Times New Roman" w:cs="Times New Roman"/>
                  </w:rPr>
                  <w:fldChar w:fldCharType="end"/>
                </w:r>
              </w:sdtContent>
            </w:sdt>
            <w:r w:rsidR="009F4119" w:rsidRPr="009F4119">
              <w:t>.</w:t>
            </w:r>
          </w:p>
        </w:tc>
        <w:tc>
          <w:tcPr>
            <w:tcW w:w="3660" w:type="dxa"/>
            <w:hideMark/>
          </w:tcPr>
          <w:p w14:paraId="4D80491E" w14:textId="61BB214A" w:rsidR="009F4119" w:rsidRPr="009F4119" w:rsidRDefault="009F4119" w:rsidP="009F4119">
            <w:pPr>
              <w:pStyle w:val="NoSpacing"/>
            </w:pPr>
            <w:r w:rsidRPr="009F4119">
              <w:t>A filter sidebar with preset views letting users drill into relevant data with one click.</w:t>
            </w:r>
          </w:p>
        </w:tc>
      </w:tr>
      <w:tr w:rsidR="00162EDC" w:rsidRPr="009F4119" w14:paraId="650D4C10" w14:textId="77777777" w:rsidTr="009F4119">
        <w:trPr>
          <w:trHeight w:val="1450"/>
        </w:trPr>
        <w:tc>
          <w:tcPr>
            <w:tcW w:w="1580" w:type="dxa"/>
            <w:hideMark/>
          </w:tcPr>
          <w:p w14:paraId="086121A4" w14:textId="77777777" w:rsidR="009F4119" w:rsidRPr="009F4119" w:rsidRDefault="009F4119" w:rsidP="009F4119">
            <w:pPr>
              <w:pStyle w:val="NoSpacing"/>
            </w:pPr>
            <w:r w:rsidRPr="009F4119">
              <w:t>Desirable</w:t>
            </w:r>
          </w:p>
        </w:tc>
        <w:tc>
          <w:tcPr>
            <w:tcW w:w="4520" w:type="dxa"/>
            <w:hideMark/>
          </w:tcPr>
          <w:p w14:paraId="11543E70" w14:textId="2FFBDC9E" w:rsidR="009F4119" w:rsidRPr="009F4119" w:rsidRDefault="009F4119" w:rsidP="009F4119">
            <w:pPr>
              <w:pStyle w:val="NoSpacing"/>
            </w:pPr>
            <w:r w:rsidRPr="009F4119">
              <w:t>Engages users emotionally through polished visuals, meaningful patient stories, or subtle animations that reinforce trust and satisfaction</w:t>
            </w:r>
            <w:r w:rsidR="004C0C40">
              <w:t xml:space="preserve"> </w:t>
            </w:r>
            <w:sdt>
              <w:sdtPr>
                <w:rPr>
                  <w:rFonts w:ascii="Times New Roman" w:hAnsi="Times New Roman" w:cs="Times New Roman"/>
                </w:rPr>
                <w:id w:val="-1848161657"/>
                <w:citation/>
              </w:sdtPr>
              <w:sdtContent>
                <w:r w:rsidR="004C0C40" w:rsidRPr="00260075">
                  <w:rPr>
                    <w:rFonts w:ascii="Times New Roman" w:hAnsi="Times New Roman" w:cs="Times New Roman"/>
                  </w:rPr>
                  <w:fldChar w:fldCharType="begin"/>
                </w:r>
                <w:r w:rsidR="004C0C40" w:rsidRPr="00260075">
                  <w:rPr>
                    <w:rFonts w:ascii="Times New Roman" w:hAnsi="Times New Roman" w:cs="Times New Roman"/>
                  </w:rPr>
                  <w:instrText xml:space="preserve"> CITATION Pet04 \l 2057 </w:instrText>
                </w:r>
                <w:r w:rsidR="004C0C40" w:rsidRPr="00260075">
                  <w:rPr>
                    <w:rFonts w:ascii="Times New Roman" w:hAnsi="Times New Roman" w:cs="Times New Roman"/>
                  </w:rPr>
                  <w:fldChar w:fldCharType="separate"/>
                </w:r>
                <w:r w:rsidR="00E95BBD" w:rsidRPr="00E95BBD">
                  <w:rPr>
                    <w:rFonts w:ascii="Times New Roman" w:hAnsi="Times New Roman" w:cs="Times New Roman"/>
                    <w:noProof/>
                  </w:rPr>
                  <w:t>[39]</w:t>
                </w:r>
                <w:r w:rsidR="004C0C40" w:rsidRPr="00260075">
                  <w:rPr>
                    <w:rFonts w:ascii="Times New Roman" w:hAnsi="Times New Roman" w:cs="Times New Roman"/>
                  </w:rPr>
                  <w:fldChar w:fldCharType="end"/>
                </w:r>
              </w:sdtContent>
            </w:sdt>
            <w:r w:rsidRPr="009F4119">
              <w:t>.</w:t>
            </w:r>
          </w:p>
        </w:tc>
        <w:tc>
          <w:tcPr>
            <w:tcW w:w="3660" w:type="dxa"/>
            <w:hideMark/>
          </w:tcPr>
          <w:p w14:paraId="67EC0875" w14:textId="7E295BF8" w:rsidR="009F4119" w:rsidRPr="009F4119" w:rsidRDefault="009F4119" w:rsidP="009F4119">
            <w:pPr>
              <w:pStyle w:val="NoSpacing"/>
            </w:pPr>
            <w:r w:rsidRPr="009F4119">
              <w:t>A “Spotlight” carousel that highlights success stories alongside performance metrics, complete with smooth transition effects.</w:t>
            </w:r>
          </w:p>
        </w:tc>
      </w:tr>
      <w:tr w:rsidR="00162EDC" w:rsidRPr="009F4119" w14:paraId="488AC207" w14:textId="77777777" w:rsidTr="009F4119">
        <w:trPr>
          <w:trHeight w:val="1160"/>
        </w:trPr>
        <w:tc>
          <w:tcPr>
            <w:tcW w:w="1580" w:type="dxa"/>
            <w:hideMark/>
          </w:tcPr>
          <w:p w14:paraId="4A2C00AA" w14:textId="77777777" w:rsidR="009F4119" w:rsidRPr="009F4119" w:rsidRDefault="009F4119" w:rsidP="009F4119">
            <w:pPr>
              <w:pStyle w:val="NoSpacing"/>
            </w:pPr>
            <w:r w:rsidRPr="009F4119">
              <w:t>Findable</w:t>
            </w:r>
          </w:p>
        </w:tc>
        <w:tc>
          <w:tcPr>
            <w:tcW w:w="4520" w:type="dxa"/>
            <w:hideMark/>
          </w:tcPr>
          <w:p w14:paraId="15226775" w14:textId="1991DEEE" w:rsidR="009F4119" w:rsidRPr="009F4119" w:rsidRDefault="009F4119" w:rsidP="009F4119">
            <w:pPr>
              <w:pStyle w:val="NoSpacing"/>
            </w:pPr>
            <w:r w:rsidRPr="009F4119">
              <w:t xml:space="preserve">Organises data and functions so users can locate any metric instantly, with consistent labelling </w:t>
            </w:r>
            <w:sdt>
              <w:sdtPr>
                <w:rPr>
                  <w:rFonts w:ascii="Times New Roman" w:hAnsi="Times New Roman" w:cs="Times New Roman"/>
                </w:rPr>
                <w:id w:val="-133019903"/>
                <w:citation/>
              </w:sdtPr>
              <w:sdtContent>
                <w:r w:rsidR="004C0C40" w:rsidRPr="00260075">
                  <w:rPr>
                    <w:rFonts w:ascii="Times New Roman" w:hAnsi="Times New Roman" w:cs="Times New Roman"/>
                  </w:rPr>
                  <w:fldChar w:fldCharType="begin"/>
                </w:r>
                <w:r w:rsidR="004C0C40" w:rsidRPr="00260075">
                  <w:rPr>
                    <w:rFonts w:ascii="Times New Roman" w:hAnsi="Times New Roman" w:cs="Times New Roman"/>
                  </w:rPr>
                  <w:instrText xml:space="preserve"> CITATION Pet04 \l 2057 </w:instrText>
                </w:r>
                <w:r w:rsidR="004C0C40" w:rsidRPr="00260075">
                  <w:rPr>
                    <w:rFonts w:ascii="Times New Roman" w:hAnsi="Times New Roman" w:cs="Times New Roman"/>
                  </w:rPr>
                  <w:fldChar w:fldCharType="separate"/>
                </w:r>
                <w:r w:rsidR="00E95BBD" w:rsidRPr="00E95BBD">
                  <w:rPr>
                    <w:rFonts w:ascii="Times New Roman" w:hAnsi="Times New Roman" w:cs="Times New Roman"/>
                    <w:noProof/>
                  </w:rPr>
                  <w:t>[39]</w:t>
                </w:r>
                <w:r w:rsidR="004C0C40" w:rsidRPr="00260075">
                  <w:rPr>
                    <w:rFonts w:ascii="Times New Roman" w:hAnsi="Times New Roman" w:cs="Times New Roman"/>
                  </w:rPr>
                  <w:fldChar w:fldCharType="end"/>
                </w:r>
              </w:sdtContent>
            </w:sdt>
            <w:r w:rsidR="00F32645">
              <w:rPr>
                <w:rFonts w:ascii="Times New Roman" w:hAnsi="Times New Roman" w:cs="Times New Roman"/>
              </w:rPr>
              <w:t xml:space="preserve"> </w:t>
            </w:r>
            <w:sdt>
              <w:sdtPr>
                <w:rPr>
                  <w:rFonts w:ascii="Times New Roman" w:hAnsi="Times New Roman" w:cs="Times New Roman"/>
                </w:rPr>
                <w:id w:val="904419590"/>
                <w:citation/>
              </w:sdtPr>
              <w:sdtContent>
                <w:r w:rsidR="00F32645" w:rsidRPr="00260075">
                  <w:rPr>
                    <w:rFonts w:ascii="Times New Roman" w:hAnsi="Times New Roman" w:cs="Times New Roman"/>
                  </w:rPr>
                  <w:fldChar w:fldCharType="begin"/>
                </w:r>
                <w:r w:rsidR="00F32645" w:rsidRPr="00260075">
                  <w:rPr>
                    <w:rFonts w:ascii="Times New Roman" w:hAnsi="Times New Roman" w:cs="Times New Roman"/>
                  </w:rPr>
                  <w:instrText xml:space="preserve"> CITATION Int251 \l 2057 </w:instrText>
                </w:r>
                <w:r w:rsidR="00F32645" w:rsidRPr="00260075">
                  <w:rPr>
                    <w:rFonts w:ascii="Times New Roman" w:hAnsi="Times New Roman" w:cs="Times New Roman"/>
                  </w:rPr>
                  <w:fldChar w:fldCharType="separate"/>
                </w:r>
                <w:r w:rsidR="00E95BBD" w:rsidRPr="00E95BBD">
                  <w:rPr>
                    <w:rFonts w:ascii="Times New Roman" w:hAnsi="Times New Roman" w:cs="Times New Roman"/>
                    <w:noProof/>
                  </w:rPr>
                  <w:t>[41]</w:t>
                </w:r>
                <w:r w:rsidR="00F32645" w:rsidRPr="00260075">
                  <w:rPr>
                    <w:rFonts w:ascii="Times New Roman" w:hAnsi="Times New Roman" w:cs="Times New Roman"/>
                  </w:rPr>
                  <w:fldChar w:fldCharType="end"/>
                </w:r>
              </w:sdtContent>
            </w:sdt>
            <w:r w:rsidR="00F32645">
              <w:rPr>
                <w:rFonts w:ascii="Times New Roman" w:hAnsi="Times New Roman" w:cs="Times New Roman"/>
              </w:rPr>
              <w:t xml:space="preserve"> </w:t>
            </w:r>
            <w:sdt>
              <w:sdtPr>
                <w:rPr>
                  <w:rFonts w:ascii="Times New Roman" w:hAnsi="Times New Roman" w:cs="Times New Roman"/>
                </w:rPr>
                <w:id w:val="-1463649505"/>
                <w:citation/>
              </w:sdtPr>
              <w:sdtContent>
                <w:r w:rsidR="00F32645" w:rsidRPr="00260075">
                  <w:rPr>
                    <w:rFonts w:ascii="Times New Roman" w:hAnsi="Times New Roman" w:cs="Times New Roman"/>
                  </w:rPr>
                  <w:fldChar w:fldCharType="begin"/>
                </w:r>
                <w:r w:rsidR="00F32645" w:rsidRPr="00260075">
                  <w:rPr>
                    <w:rFonts w:ascii="Times New Roman" w:hAnsi="Times New Roman" w:cs="Times New Roman"/>
                  </w:rPr>
                  <w:instrText xml:space="preserve"> CITATION Chu25 \l 2057 </w:instrText>
                </w:r>
                <w:r w:rsidR="00F32645" w:rsidRPr="00260075">
                  <w:rPr>
                    <w:rFonts w:ascii="Times New Roman" w:hAnsi="Times New Roman" w:cs="Times New Roman"/>
                  </w:rPr>
                  <w:fldChar w:fldCharType="separate"/>
                </w:r>
                <w:r w:rsidR="00E95BBD" w:rsidRPr="00E95BBD">
                  <w:rPr>
                    <w:rFonts w:ascii="Times New Roman" w:hAnsi="Times New Roman" w:cs="Times New Roman"/>
                    <w:noProof/>
                  </w:rPr>
                  <w:t>[42]</w:t>
                </w:r>
                <w:r w:rsidR="00F32645" w:rsidRPr="00260075">
                  <w:rPr>
                    <w:rFonts w:ascii="Times New Roman" w:hAnsi="Times New Roman" w:cs="Times New Roman"/>
                  </w:rPr>
                  <w:fldChar w:fldCharType="end"/>
                </w:r>
              </w:sdtContent>
            </w:sdt>
            <w:r w:rsidRPr="009F4119">
              <w:t>.</w:t>
            </w:r>
          </w:p>
        </w:tc>
        <w:tc>
          <w:tcPr>
            <w:tcW w:w="3660" w:type="dxa"/>
            <w:hideMark/>
          </w:tcPr>
          <w:p w14:paraId="63E7A3FB" w14:textId="38BFD499" w:rsidR="009F4119" w:rsidRPr="009F4119" w:rsidRDefault="009F4119" w:rsidP="009F4119">
            <w:pPr>
              <w:pStyle w:val="NoSpacing"/>
            </w:pPr>
            <w:r w:rsidRPr="009F4119">
              <w:t>A universal search bar that returns patient charts, protocol documents, and bed-occupancy graphs in a single list</w:t>
            </w:r>
            <w:r w:rsidR="00005762">
              <w:t>.</w:t>
            </w:r>
          </w:p>
        </w:tc>
      </w:tr>
      <w:tr w:rsidR="00162EDC" w:rsidRPr="009F4119" w14:paraId="63116B1E" w14:textId="77777777" w:rsidTr="009F4119">
        <w:trPr>
          <w:trHeight w:val="1160"/>
        </w:trPr>
        <w:tc>
          <w:tcPr>
            <w:tcW w:w="1580" w:type="dxa"/>
            <w:hideMark/>
          </w:tcPr>
          <w:p w14:paraId="0E426B53" w14:textId="77777777" w:rsidR="009F4119" w:rsidRPr="009F4119" w:rsidRDefault="009F4119" w:rsidP="009F4119">
            <w:pPr>
              <w:pStyle w:val="NoSpacing"/>
            </w:pPr>
            <w:r w:rsidRPr="009F4119">
              <w:t>Accessible</w:t>
            </w:r>
          </w:p>
        </w:tc>
        <w:tc>
          <w:tcPr>
            <w:tcW w:w="4520" w:type="dxa"/>
            <w:hideMark/>
          </w:tcPr>
          <w:p w14:paraId="251C0E65" w14:textId="468FA26D" w:rsidR="009F4119" w:rsidRPr="009F4119" w:rsidRDefault="001E30F8" w:rsidP="009F4119">
            <w:pPr>
              <w:pStyle w:val="NoSpacing"/>
            </w:pPr>
            <w:r>
              <w:t>F</w:t>
            </w:r>
            <w:r w:rsidR="009F4119" w:rsidRPr="009F4119">
              <w:t>ull operability for all users via screen-reader compatibility, shortcuts, high-contrast themes, and scalable text</w:t>
            </w:r>
            <w:r w:rsidR="00F32645">
              <w:t xml:space="preserve"> </w:t>
            </w:r>
            <w:sdt>
              <w:sdtPr>
                <w:rPr>
                  <w:rFonts w:ascii="Times New Roman" w:hAnsi="Times New Roman" w:cs="Times New Roman"/>
                </w:rPr>
                <w:id w:val="-576360993"/>
                <w:citation/>
              </w:sdtPr>
              <w:sdtContent>
                <w:r w:rsidR="00F32645" w:rsidRPr="00260075">
                  <w:rPr>
                    <w:rFonts w:ascii="Times New Roman" w:hAnsi="Times New Roman" w:cs="Times New Roman"/>
                  </w:rPr>
                  <w:fldChar w:fldCharType="begin"/>
                </w:r>
                <w:r w:rsidR="00F32645" w:rsidRPr="00260075">
                  <w:rPr>
                    <w:rFonts w:ascii="Times New Roman" w:hAnsi="Times New Roman" w:cs="Times New Roman"/>
                  </w:rPr>
                  <w:instrText xml:space="preserve"> CITATION Pet04 \l 2057 </w:instrText>
                </w:r>
                <w:r w:rsidR="00F32645" w:rsidRPr="00260075">
                  <w:rPr>
                    <w:rFonts w:ascii="Times New Roman" w:hAnsi="Times New Roman" w:cs="Times New Roman"/>
                  </w:rPr>
                  <w:fldChar w:fldCharType="separate"/>
                </w:r>
                <w:r w:rsidR="00E95BBD" w:rsidRPr="00E95BBD">
                  <w:rPr>
                    <w:rFonts w:ascii="Times New Roman" w:hAnsi="Times New Roman" w:cs="Times New Roman"/>
                    <w:noProof/>
                  </w:rPr>
                  <w:t>[39]</w:t>
                </w:r>
                <w:r w:rsidR="00F32645" w:rsidRPr="00260075">
                  <w:rPr>
                    <w:rFonts w:ascii="Times New Roman" w:hAnsi="Times New Roman" w:cs="Times New Roman"/>
                  </w:rPr>
                  <w:fldChar w:fldCharType="end"/>
                </w:r>
              </w:sdtContent>
            </w:sdt>
            <w:r w:rsidR="00D15693">
              <w:rPr>
                <w:rFonts w:ascii="Times New Roman" w:hAnsi="Times New Roman" w:cs="Times New Roman"/>
              </w:rPr>
              <w:t xml:space="preserve"> </w:t>
            </w:r>
            <w:sdt>
              <w:sdtPr>
                <w:rPr>
                  <w:rFonts w:ascii="Times New Roman" w:hAnsi="Times New Roman" w:cs="Times New Roman"/>
                </w:rPr>
                <w:id w:val="1115403443"/>
                <w:citation/>
              </w:sdtPr>
              <w:sdtContent>
                <w:r w:rsidR="00D15693" w:rsidRPr="00260075">
                  <w:rPr>
                    <w:rFonts w:ascii="Times New Roman" w:hAnsi="Times New Roman" w:cs="Times New Roman"/>
                  </w:rPr>
                  <w:fldChar w:fldCharType="begin"/>
                </w:r>
                <w:r w:rsidR="00D15693" w:rsidRPr="00260075">
                  <w:rPr>
                    <w:rFonts w:ascii="Times New Roman" w:hAnsi="Times New Roman" w:cs="Times New Roman"/>
                  </w:rPr>
                  <w:instrText xml:space="preserve"> CITATION Int251 \l 2057 </w:instrText>
                </w:r>
                <w:r w:rsidR="00D15693" w:rsidRPr="00260075">
                  <w:rPr>
                    <w:rFonts w:ascii="Times New Roman" w:hAnsi="Times New Roman" w:cs="Times New Roman"/>
                  </w:rPr>
                  <w:fldChar w:fldCharType="separate"/>
                </w:r>
                <w:r w:rsidR="00E95BBD" w:rsidRPr="00E95BBD">
                  <w:rPr>
                    <w:rFonts w:ascii="Times New Roman" w:hAnsi="Times New Roman" w:cs="Times New Roman"/>
                    <w:noProof/>
                  </w:rPr>
                  <w:t>[41]</w:t>
                </w:r>
                <w:r w:rsidR="00D15693" w:rsidRPr="00260075">
                  <w:rPr>
                    <w:rFonts w:ascii="Times New Roman" w:hAnsi="Times New Roman" w:cs="Times New Roman"/>
                  </w:rPr>
                  <w:fldChar w:fldCharType="end"/>
                </w:r>
              </w:sdtContent>
            </w:sdt>
            <w:r w:rsidR="00D15693">
              <w:rPr>
                <w:rFonts w:ascii="Times New Roman" w:hAnsi="Times New Roman" w:cs="Times New Roman"/>
              </w:rPr>
              <w:t xml:space="preserve"> </w:t>
            </w:r>
            <w:sdt>
              <w:sdtPr>
                <w:rPr>
                  <w:rFonts w:ascii="Times New Roman" w:hAnsi="Times New Roman" w:cs="Times New Roman"/>
                </w:rPr>
                <w:id w:val="602382513"/>
                <w:citation/>
              </w:sdtPr>
              <w:sdtContent>
                <w:r w:rsidR="00D15693" w:rsidRPr="00260075">
                  <w:rPr>
                    <w:rFonts w:ascii="Times New Roman" w:hAnsi="Times New Roman" w:cs="Times New Roman"/>
                  </w:rPr>
                  <w:fldChar w:fldCharType="begin"/>
                </w:r>
                <w:r w:rsidR="00D15693" w:rsidRPr="00260075">
                  <w:rPr>
                    <w:rFonts w:ascii="Times New Roman" w:hAnsi="Times New Roman" w:cs="Times New Roman"/>
                  </w:rPr>
                  <w:instrText xml:space="preserve"> CITATION Chu25 \l 2057 </w:instrText>
                </w:r>
                <w:r w:rsidR="00D15693" w:rsidRPr="00260075">
                  <w:rPr>
                    <w:rFonts w:ascii="Times New Roman" w:hAnsi="Times New Roman" w:cs="Times New Roman"/>
                  </w:rPr>
                  <w:fldChar w:fldCharType="separate"/>
                </w:r>
                <w:r w:rsidR="00E95BBD" w:rsidRPr="00E95BBD">
                  <w:rPr>
                    <w:rFonts w:ascii="Times New Roman" w:hAnsi="Times New Roman" w:cs="Times New Roman"/>
                    <w:noProof/>
                  </w:rPr>
                  <w:t>[42]</w:t>
                </w:r>
                <w:r w:rsidR="00D15693" w:rsidRPr="00260075">
                  <w:rPr>
                    <w:rFonts w:ascii="Times New Roman" w:hAnsi="Times New Roman" w:cs="Times New Roman"/>
                  </w:rPr>
                  <w:fldChar w:fldCharType="end"/>
                </w:r>
              </w:sdtContent>
            </w:sdt>
            <w:sdt>
              <w:sdtPr>
                <w:rPr>
                  <w:rFonts w:ascii="Times New Roman" w:hAnsi="Times New Roman" w:cs="Times New Roman"/>
                </w:rPr>
                <w:id w:val="-393736603"/>
                <w:citation/>
              </w:sdtPr>
              <w:sdtContent>
                <w:r w:rsidR="00D15693" w:rsidRPr="00260075">
                  <w:rPr>
                    <w:rFonts w:ascii="Times New Roman" w:hAnsi="Times New Roman" w:cs="Times New Roman"/>
                  </w:rPr>
                  <w:fldChar w:fldCharType="begin"/>
                </w:r>
                <w:r w:rsidR="00D15693" w:rsidRPr="00260075">
                  <w:rPr>
                    <w:rFonts w:ascii="Times New Roman" w:hAnsi="Times New Roman" w:cs="Times New Roman"/>
                  </w:rPr>
                  <w:instrText xml:space="preserve"> CITATION LTD18 \l 2057 </w:instrText>
                </w:r>
                <w:r w:rsidR="00D15693" w:rsidRPr="00260075">
                  <w:rPr>
                    <w:rFonts w:ascii="Times New Roman" w:hAnsi="Times New Roman" w:cs="Times New Roman"/>
                  </w:rPr>
                  <w:fldChar w:fldCharType="separate"/>
                </w:r>
                <w:r w:rsidR="00E95BBD">
                  <w:rPr>
                    <w:rFonts w:ascii="Times New Roman" w:hAnsi="Times New Roman" w:cs="Times New Roman"/>
                    <w:noProof/>
                  </w:rPr>
                  <w:t xml:space="preserve"> </w:t>
                </w:r>
                <w:r w:rsidR="00E95BBD" w:rsidRPr="00E95BBD">
                  <w:rPr>
                    <w:rFonts w:ascii="Times New Roman" w:hAnsi="Times New Roman" w:cs="Times New Roman"/>
                    <w:noProof/>
                  </w:rPr>
                  <w:t>[43]</w:t>
                </w:r>
                <w:r w:rsidR="00D15693" w:rsidRPr="00260075">
                  <w:rPr>
                    <w:rFonts w:ascii="Times New Roman" w:hAnsi="Times New Roman" w:cs="Times New Roman"/>
                  </w:rPr>
                  <w:fldChar w:fldCharType="end"/>
                </w:r>
              </w:sdtContent>
            </w:sdt>
            <w:r w:rsidR="009F4119" w:rsidRPr="009F4119">
              <w:t>.</w:t>
            </w:r>
          </w:p>
        </w:tc>
        <w:tc>
          <w:tcPr>
            <w:tcW w:w="3660" w:type="dxa"/>
            <w:hideMark/>
          </w:tcPr>
          <w:p w14:paraId="4060F7DB" w14:textId="18B867CA" w:rsidR="009F4119" w:rsidRPr="009F4119" w:rsidRDefault="009F4119" w:rsidP="009F4119">
            <w:pPr>
              <w:pStyle w:val="NoSpacing"/>
            </w:pPr>
            <w:r w:rsidRPr="009F4119">
              <w:t xml:space="preserve">A high-contrast toggle and </w:t>
            </w:r>
            <w:r w:rsidR="00005762" w:rsidRPr="009F4119">
              <w:t>labelled</w:t>
            </w:r>
            <w:r w:rsidRPr="009F4119">
              <w:t xml:space="preserve"> controls on every chart, with </w:t>
            </w:r>
            <w:r w:rsidR="00005762">
              <w:t xml:space="preserve">possible </w:t>
            </w:r>
            <w:r w:rsidRPr="009F4119">
              <w:t>keyboard navigation for clinicians with visual or motor impairments.</w:t>
            </w:r>
          </w:p>
        </w:tc>
      </w:tr>
      <w:tr w:rsidR="00162EDC" w:rsidRPr="009F4119" w14:paraId="3310F24B" w14:textId="77777777" w:rsidTr="009F4119">
        <w:trPr>
          <w:trHeight w:val="1160"/>
        </w:trPr>
        <w:tc>
          <w:tcPr>
            <w:tcW w:w="1580" w:type="dxa"/>
            <w:hideMark/>
          </w:tcPr>
          <w:p w14:paraId="2E474095" w14:textId="77777777" w:rsidR="009F4119" w:rsidRPr="009F4119" w:rsidRDefault="009F4119" w:rsidP="009F4119">
            <w:pPr>
              <w:pStyle w:val="NoSpacing"/>
            </w:pPr>
            <w:r w:rsidRPr="009F4119">
              <w:t>Credible</w:t>
            </w:r>
          </w:p>
        </w:tc>
        <w:tc>
          <w:tcPr>
            <w:tcW w:w="4520" w:type="dxa"/>
            <w:hideMark/>
          </w:tcPr>
          <w:p w14:paraId="7E855011" w14:textId="29E5802D" w:rsidR="009F4119" w:rsidRPr="009F4119" w:rsidRDefault="009F4119" w:rsidP="009F4119">
            <w:pPr>
              <w:pStyle w:val="NoSpacing"/>
            </w:pPr>
            <w:r w:rsidRPr="009F4119">
              <w:t>Builds trust by surfacing data provenance, timestamps, audit trails, and clinical guideline links within each dashboard widget</w:t>
            </w:r>
            <w:r w:rsidR="00F32645">
              <w:t xml:space="preserve"> </w:t>
            </w:r>
            <w:sdt>
              <w:sdtPr>
                <w:rPr>
                  <w:rFonts w:ascii="Times New Roman" w:hAnsi="Times New Roman" w:cs="Times New Roman"/>
                </w:rPr>
                <w:id w:val="1513574657"/>
                <w:citation/>
              </w:sdtPr>
              <w:sdtContent>
                <w:r w:rsidR="00F32645" w:rsidRPr="00260075">
                  <w:rPr>
                    <w:rFonts w:ascii="Times New Roman" w:hAnsi="Times New Roman" w:cs="Times New Roman"/>
                  </w:rPr>
                  <w:fldChar w:fldCharType="begin"/>
                </w:r>
                <w:r w:rsidR="00F32645" w:rsidRPr="00260075">
                  <w:rPr>
                    <w:rFonts w:ascii="Times New Roman" w:hAnsi="Times New Roman" w:cs="Times New Roman"/>
                  </w:rPr>
                  <w:instrText xml:space="preserve"> CITATION Pet04 \l 2057 </w:instrText>
                </w:r>
                <w:r w:rsidR="00F32645" w:rsidRPr="00260075">
                  <w:rPr>
                    <w:rFonts w:ascii="Times New Roman" w:hAnsi="Times New Roman" w:cs="Times New Roman"/>
                  </w:rPr>
                  <w:fldChar w:fldCharType="separate"/>
                </w:r>
                <w:r w:rsidR="00E95BBD" w:rsidRPr="00E95BBD">
                  <w:rPr>
                    <w:rFonts w:ascii="Times New Roman" w:hAnsi="Times New Roman" w:cs="Times New Roman"/>
                    <w:noProof/>
                  </w:rPr>
                  <w:t>[39]</w:t>
                </w:r>
                <w:r w:rsidR="00F32645" w:rsidRPr="00260075">
                  <w:rPr>
                    <w:rFonts w:ascii="Times New Roman" w:hAnsi="Times New Roman" w:cs="Times New Roman"/>
                  </w:rPr>
                  <w:fldChar w:fldCharType="end"/>
                </w:r>
              </w:sdtContent>
            </w:sdt>
            <w:r w:rsidR="00CB6992">
              <w:rPr>
                <w:rFonts w:ascii="Times New Roman" w:hAnsi="Times New Roman" w:cs="Times New Roman"/>
              </w:rPr>
              <w:t xml:space="preserve"> </w:t>
            </w:r>
            <w:sdt>
              <w:sdtPr>
                <w:rPr>
                  <w:rFonts w:ascii="Times New Roman" w:hAnsi="Times New Roman" w:cs="Times New Roman"/>
                </w:rPr>
                <w:id w:val="-854268159"/>
                <w:citation/>
              </w:sdtPr>
              <w:sdtContent>
                <w:r w:rsidR="00CB6992" w:rsidRPr="00260075">
                  <w:rPr>
                    <w:rFonts w:ascii="Times New Roman" w:hAnsi="Times New Roman" w:cs="Times New Roman"/>
                  </w:rPr>
                  <w:fldChar w:fldCharType="begin"/>
                </w:r>
                <w:r w:rsidR="00CB6992" w:rsidRPr="00260075">
                  <w:rPr>
                    <w:rFonts w:ascii="Times New Roman" w:hAnsi="Times New Roman" w:cs="Times New Roman"/>
                  </w:rPr>
                  <w:instrText xml:space="preserve"> CITATION Int251 \l 2057 </w:instrText>
                </w:r>
                <w:r w:rsidR="00CB6992" w:rsidRPr="00260075">
                  <w:rPr>
                    <w:rFonts w:ascii="Times New Roman" w:hAnsi="Times New Roman" w:cs="Times New Roman"/>
                  </w:rPr>
                  <w:fldChar w:fldCharType="separate"/>
                </w:r>
                <w:r w:rsidR="00E95BBD" w:rsidRPr="00E95BBD">
                  <w:rPr>
                    <w:rFonts w:ascii="Times New Roman" w:hAnsi="Times New Roman" w:cs="Times New Roman"/>
                    <w:noProof/>
                  </w:rPr>
                  <w:t>[41]</w:t>
                </w:r>
                <w:r w:rsidR="00CB6992" w:rsidRPr="00260075">
                  <w:rPr>
                    <w:rFonts w:ascii="Times New Roman" w:hAnsi="Times New Roman" w:cs="Times New Roman"/>
                  </w:rPr>
                  <w:fldChar w:fldCharType="end"/>
                </w:r>
              </w:sdtContent>
            </w:sdt>
            <w:r w:rsidR="00CB6992">
              <w:rPr>
                <w:rFonts w:ascii="Times New Roman" w:hAnsi="Times New Roman" w:cs="Times New Roman"/>
              </w:rPr>
              <w:t xml:space="preserve"> </w:t>
            </w:r>
            <w:sdt>
              <w:sdtPr>
                <w:rPr>
                  <w:rFonts w:ascii="Times New Roman" w:hAnsi="Times New Roman" w:cs="Times New Roman"/>
                </w:rPr>
                <w:id w:val="1502077135"/>
                <w:citation/>
              </w:sdtPr>
              <w:sdtContent>
                <w:r w:rsidR="00CB6992" w:rsidRPr="00260075">
                  <w:rPr>
                    <w:rFonts w:ascii="Times New Roman" w:hAnsi="Times New Roman" w:cs="Times New Roman"/>
                  </w:rPr>
                  <w:fldChar w:fldCharType="begin"/>
                </w:r>
                <w:r w:rsidR="00CB6992" w:rsidRPr="00260075">
                  <w:rPr>
                    <w:rFonts w:ascii="Times New Roman" w:hAnsi="Times New Roman" w:cs="Times New Roman"/>
                  </w:rPr>
                  <w:instrText xml:space="preserve"> CITATION BJF02 \l 2057 </w:instrText>
                </w:r>
                <w:r w:rsidR="00CB6992" w:rsidRPr="00260075">
                  <w:rPr>
                    <w:rFonts w:ascii="Times New Roman" w:hAnsi="Times New Roman" w:cs="Times New Roman"/>
                  </w:rPr>
                  <w:fldChar w:fldCharType="separate"/>
                </w:r>
                <w:r w:rsidR="00E95BBD" w:rsidRPr="00E95BBD">
                  <w:rPr>
                    <w:rFonts w:ascii="Times New Roman" w:hAnsi="Times New Roman" w:cs="Times New Roman"/>
                    <w:noProof/>
                  </w:rPr>
                  <w:t>[44]</w:t>
                </w:r>
                <w:r w:rsidR="00CB6992" w:rsidRPr="00260075">
                  <w:rPr>
                    <w:rFonts w:ascii="Times New Roman" w:hAnsi="Times New Roman" w:cs="Times New Roman"/>
                  </w:rPr>
                  <w:fldChar w:fldCharType="end"/>
                </w:r>
              </w:sdtContent>
            </w:sdt>
            <w:sdt>
              <w:sdtPr>
                <w:rPr>
                  <w:rFonts w:ascii="Times New Roman" w:hAnsi="Times New Roman" w:cs="Times New Roman"/>
                </w:rPr>
                <w:id w:val="1544252600"/>
                <w:citation/>
              </w:sdtPr>
              <w:sdtContent>
                <w:r w:rsidR="00CB6992" w:rsidRPr="00260075">
                  <w:rPr>
                    <w:rFonts w:ascii="Times New Roman" w:hAnsi="Times New Roman" w:cs="Times New Roman"/>
                  </w:rPr>
                  <w:fldChar w:fldCharType="begin"/>
                </w:r>
                <w:r w:rsidR="00CB6992" w:rsidRPr="00260075">
                  <w:rPr>
                    <w:rFonts w:ascii="Times New Roman" w:hAnsi="Times New Roman" w:cs="Times New Roman"/>
                  </w:rPr>
                  <w:instrText xml:space="preserve"> CITATION Per07 \l 2057 </w:instrText>
                </w:r>
                <w:r w:rsidR="00CB6992" w:rsidRPr="00260075">
                  <w:rPr>
                    <w:rFonts w:ascii="Times New Roman" w:hAnsi="Times New Roman" w:cs="Times New Roman"/>
                  </w:rPr>
                  <w:fldChar w:fldCharType="separate"/>
                </w:r>
                <w:r w:rsidR="00E95BBD">
                  <w:rPr>
                    <w:rFonts w:ascii="Times New Roman" w:hAnsi="Times New Roman" w:cs="Times New Roman"/>
                    <w:noProof/>
                  </w:rPr>
                  <w:t xml:space="preserve"> </w:t>
                </w:r>
                <w:r w:rsidR="00E95BBD" w:rsidRPr="00E95BBD">
                  <w:rPr>
                    <w:rFonts w:ascii="Times New Roman" w:hAnsi="Times New Roman" w:cs="Times New Roman"/>
                    <w:noProof/>
                  </w:rPr>
                  <w:t>[45]</w:t>
                </w:r>
                <w:r w:rsidR="00CB6992" w:rsidRPr="00260075">
                  <w:rPr>
                    <w:rFonts w:ascii="Times New Roman" w:hAnsi="Times New Roman" w:cs="Times New Roman"/>
                  </w:rPr>
                  <w:fldChar w:fldCharType="end"/>
                </w:r>
              </w:sdtContent>
            </w:sdt>
            <w:r w:rsidRPr="009F4119">
              <w:t>.</w:t>
            </w:r>
          </w:p>
        </w:tc>
        <w:tc>
          <w:tcPr>
            <w:tcW w:w="3660" w:type="dxa"/>
            <w:hideMark/>
          </w:tcPr>
          <w:p w14:paraId="5B5DA85E" w14:textId="5D4A4666" w:rsidR="009F4119" w:rsidRPr="009F4119" w:rsidRDefault="009F4119" w:rsidP="009F4119">
            <w:pPr>
              <w:pStyle w:val="NoSpacing"/>
            </w:pPr>
            <w:r w:rsidRPr="009F4119">
              <w:t xml:space="preserve">Each metric shows its data </w:t>
            </w:r>
            <w:r w:rsidR="00005762" w:rsidRPr="009F4119">
              <w:t>source</w:t>
            </w:r>
            <w:r w:rsidR="00005762">
              <w:t>,</w:t>
            </w:r>
            <w:r w:rsidR="00005762" w:rsidRPr="009F4119">
              <w:t xml:space="preserve"> last</w:t>
            </w:r>
            <w:r w:rsidRPr="009F4119">
              <w:t>-refreshed time, and a link to the underlying guideline</w:t>
            </w:r>
            <w:r w:rsidR="00005762">
              <w:t>s</w:t>
            </w:r>
            <w:r w:rsidRPr="009F4119">
              <w:t>.</w:t>
            </w:r>
          </w:p>
        </w:tc>
      </w:tr>
      <w:tr w:rsidR="00162EDC" w:rsidRPr="009F4119" w14:paraId="63559F34" w14:textId="77777777" w:rsidTr="009F4119">
        <w:trPr>
          <w:trHeight w:val="1160"/>
        </w:trPr>
        <w:tc>
          <w:tcPr>
            <w:tcW w:w="1580" w:type="dxa"/>
            <w:hideMark/>
          </w:tcPr>
          <w:p w14:paraId="2C2C006A" w14:textId="77777777" w:rsidR="009F4119" w:rsidRPr="009F4119" w:rsidRDefault="009F4119" w:rsidP="009F4119">
            <w:pPr>
              <w:pStyle w:val="NoSpacing"/>
            </w:pPr>
            <w:r w:rsidRPr="009F4119">
              <w:t>Valuable</w:t>
            </w:r>
          </w:p>
        </w:tc>
        <w:tc>
          <w:tcPr>
            <w:tcW w:w="4520" w:type="dxa"/>
            <w:hideMark/>
          </w:tcPr>
          <w:p w14:paraId="2F189BD4" w14:textId="337FFF1E" w:rsidR="009F4119" w:rsidRPr="009F4119" w:rsidRDefault="009F4119" w:rsidP="009F4119">
            <w:pPr>
              <w:pStyle w:val="NoSpacing"/>
            </w:pPr>
            <w:r w:rsidRPr="009F4119">
              <w:t>Demonstrates clear return on investment</w:t>
            </w:r>
            <w:r w:rsidR="00162EDC">
              <w:t xml:space="preserve">, </w:t>
            </w:r>
            <w:r w:rsidRPr="009F4119">
              <w:t>time saved, improved outcomes, or cost reductions</w:t>
            </w:r>
            <w:r w:rsidR="00005762">
              <w:t xml:space="preserve">, </w:t>
            </w:r>
            <w:r w:rsidRPr="009F4119">
              <w:t>so users immediately see its impact</w:t>
            </w:r>
            <w:r w:rsidR="00CB6992">
              <w:t xml:space="preserve"> </w:t>
            </w:r>
            <w:sdt>
              <w:sdtPr>
                <w:rPr>
                  <w:rFonts w:ascii="Times New Roman" w:hAnsi="Times New Roman" w:cs="Times New Roman"/>
                </w:rPr>
                <w:id w:val="1379669980"/>
                <w:citation/>
              </w:sdtPr>
              <w:sdtContent>
                <w:r w:rsidR="00CB6992" w:rsidRPr="00260075">
                  <w:rPr>
                    <w:rFonts w:ascii="Times New Roman" w:hAnsi="Times New Roman" w:cs="Times New Roman"/>
                  </w:rPr>
                  <w:fldChar w:fldCharType="begin"/>
                </w:r>
                <w:r w:rsidR="00CB6992" w:rsidRPr="00260075">
                  <w:rPr>
                    <w:rFonts w:ascii="Times New Roman" w:hAnsi="Times New Roman" w:cs="Times New Roman"/>
                  </w:rPr>
                  <w:instrText xml:space="preserve"> CITATION Chu25 \l 2057 </w:instrText>
                </w:r>
                <w:r w:rsidR="00CB6992" w:rsidRPr="00260075">
                  <w:rPr>
                    <w:rFonts w:ascii="Times New Roman" w:hAnsi="Times New Roman" w:cs="Times New Roman"/>
                  </w:rPr>
                  <w:fldChar w:fldCharType="separate"/>
                </w:r>
                <w:r w:rsidR="00E95BBD" w:rsidRPr="00E95BBD">
                  <w:rPr>
                    <w:rFonts w:ascii="Times New Roman" w:hAnsi="Times New Roman" w:cs="Times New Roman"/>
                    <w:noProof/>
                  </w:rPr>
                  <w:t>[42]</w:t>
                </w:r>
                <w:r w:rsidR="00CB6992" w:rsidRPr="00260075">
                  <w:rPr>
                    <w:rFonts w:ascii="Times New Roman" w:hAnsi="Times New Roman" w:cs="Times New Roman"/>
                  </w:rPr>
                  <w:fldChar w:fldCharType="end"/>
                </w:r>
              </w:sdtContent>
            </w:sdt>
            <w:r w:rsidRPr="009F4119">
              <w:t>.</w:t>
            </w:r>
          </w:p>
        </w:tc>
        <w:tc>
          <w:tcPr>
            <w:tcW w:w="3660" w:type="dxa"/>
            <w:hideMark/>
          </w:tcPr>
          <w:p w14:paraId="5E1EEC21" w14:textId="32CA79C8" w:rsidR="009F4119" w:rsidRPr="009F4119" w:rsidRDefault="00331E1F" w:rsidP="009F4119">
            <w:pPr>
              <w:pStyle w:val="NoSpacing"/>
            </w:pPr>
            <w:r>
              <w:t xml:space="preserve">The data and visuals allow users to quickly scan, and deep dive into the data saving time </w:t>
            </w:r>
            <w:r w:rsidR="004B6EB8">
              <w:t>understanding the service resources.</w:t>
            </w:r>
          </w:p>
        </w:tc>
      </w:tr>
    </w:tbl>
    <w:p w14:paraId="4015A58D" w14:textId="77777777" w:rsidR="00F36564" w:rsidRDefault="00F36564" w:rsidP="00260075"/>
    <w:p w14:paraId="0494C583" w14:textId="0D3A5CA6" w:rsidR="009A21C6" w:rsidRDefault="00F36564" w:rsidP="00F36564">
      <w:pPr>
        <w:pStyle w:val="Heading3"/>
      </w:pPr>
      <w:bookmarkStart w:id="13" w:name="_Toc204339622"/>
      <w:r w:rsidRPr="00F36564">
        <w:t>2.1.7 Health-Specific Evaluation Models</w:t>
      </w:r>
      <w:bookmarkEnd w:id="13"/>
    </w:p>
    <w:p w14:paraId="2B620EC8" w14:textId="151BA1D9" w:rsidR="00F0243F" w:rsidRDefault="00513498" w:rsidP="00F36564">
      <w:pPr>
        <w:spacing w:after="160" w:line="259" w:lineRule="auto"/>
      </w:pPr>
      <w:r w:rsidRPr="00AE37F0">
        <w:t xml:space="preserve">Usability and UX frameworks offer a structured, user-centred roadmap that aligns design choices with real user needs. As Lewis et al. </w:t>
      </w:r>
      <w:sdt>
        <w:sdtPr>
          <w:id w:val="746613046"/>
          <w:citation/>
        </w:sdtPr>
        <w:sdtContent>
          <w:r w:rsidRPr="00260075">
            <w:fldChar w:fldCharType="begin"/>
          </w:r>
          <w:r w:rsidRPr="00260075">
            <w:instrText xml:space="preserve"> CITATION Lew22 \l 2057 </w:instrText>
          </w:r>
          <w:r w:rsidRPr="00260075">
            <w:fldChar w:fldCharType="separate"/>
          </w:r>
          <w:r w:rsidR="00E95BBD">
            <w:rPr>
              <w:noProof/>
            </w:rPr>
            <w:t>[46]</w:t>
          </w:r>
          <w:r w:rsidRPr="00260075">
            <w:fldChar w:fldCharType="end"/>
          </w:r>
        </w:sdtContent>
      </w:sdt>
      <w:r w:rsidRPr="00260075">
        <w:t xml:space="preserve"> </w:t>
      </w:r>
      <w:r w:rsidRPr="00AE37F0">
        <w:t xml:space="preserve"> explain, they distil best practices into clear guidelines, and </w:t>
      </w:r>
      <w:proofErr w:type="spellStart"/>
      <w:r w:rsidRPr="00AE37F0">
        <w:t>Lesselroth</w:t>
      </w:r>
      <w:proofErr w:type="spellEnd"/>
      <w:r w:rsidRPr="00AE37F0">
        <w:t xml:space="preserve"> et al. </w:t>
      </w:r>
      <w:sdt>
        <w:sdtPr>
          <w:id w:val="523361384"/>
          <w:citation/>
        </w:sdtPr>
        <w:sdtContent>
          <w:r w:rsidRPr="00260075">
            <w:fldChar w:fldCharType="begin"/>
          </w:r>
          <w:r w:rsidRPr="00260075">
            <w:instrText xml:space="preserve"> CITATION Les20 \l 2057 </w:instrText>
          </w:r>
          <w:r w:rsidRPr="00260075">
            <w:fldChar w:fldCharType="separate"/>
          </w:r>
          <w:r w:rsidR="00E95BBD">
            <w:rPr>
              <w:noProof/>
            </w:rPr>
            <w:t>[47]</w:t>
          </w:r>
          <w:r w:rsidRPr="00260075">
            <w:fldChar w:fldCharType="end"/>
          </w:r>
        </w:sdtContent>
      </w:sdt>
      <w:r w:rsidRPr="00AE37F0">
        <w:t xml:space="preserve"> highlight Health-ITUEM’s healthcare-specific criteria for error prevention, learnability, and performance</w:t>
      </w:r>
      <w:r>
        <w:t xml:space="preserve">, </w:t>
      </w:r>
      <w:r w:rsidRPr="00AE37F0">
        <w:t xml:space="preserve">a model </w:t>
      </w:r>
      <w:r>
        <w:t>that</w:t>
      </w:r>
      <w:r w:rsidRPr="00AE37F0">
        <w:t xml:space="preserve"> can </w:t>
      </w:r>
      <w:r>
        <w:t xml:space="preserve">be </w:t>
      </w:r>
      <w:r w:rsidRPr="00AE37F0">
        <w:t>pair</w:t>
      </w:r>
      <w:r>
        <w:t>ed</w:t>
      </w:r>
      <w:r w:rsidRPr="00AE37F0">
        <w:t xml:space="preserve"> with Health-ITUES and </w:t>
      </w:r>
      <w:r w:rsidRPr="00260075">
        <w:t xml:space="preserve">Post-Study System Usability Questionnaire (PSSUQ) </w:t>
      </w:r>
      <w:r w:rsidRPr="00AE37F0">
        <w:t>for satisfaction benchmarking</w:t>
      </w:r>
      <w:r>
        <w:t xml:space="preserve"> </w:t>
      </w:r>
      <w:sdt>
        <w:sdtPr>
          <w:id w:val="1985803193"/>
          <w:citation/>
        </w:sdtPr>
        <w:sdtContent>
          <w:r w:rsidRPr="00260075">
            <w:fldChar w:fldCharType="begin"/>
          </w:r>
          <w:r w:rsidRPr="00260075">
            <w:instrText xml:space="preserve"> CITATION Wil13 \l 2057 </w:instrText>
          </w:r>
          <w:r w:rsidRPr="00260075">
            <w:fldChar w:fldCharType="separate"/>
          </w:r>
          <w:r w:rsidR="00E95BBD">
            <w:rPr>
              <w:noProof/>
            </w:rPr>
            <w:t>[48]</w:t>
          </w:r>
          <w:r w:rsidRPr="00260075">
            <w:fldChar w:fldCharType="end"/>
          </w:r>
        </w:sdtContent>
      </w:sdt>
      <w:r w:rsidRPr="00AE37F0">
        <w:t xml:space="preserve">. </w:t>
      </w:r>
      <w:r>
        <w:t>This</w:t>
      </w:r>
      <w:r w:rsidRPr="00AE37F0">
        <w:t xml:space="preserve"> reduc</w:t>
      </w:r>
      <w:r>
        <w:t>es</w:t>
      </w:r>
      <w:r w:rsidRPr="00AE37F0">
        <w:t xml:space="preserve"> guesswork</w:t>
      </w:r>
      <w:r>
        <w:t xml:space="preserve"> and </w:t>
      </w:r>
      <w:r w:rsidRPr="00AE37F0">
        <w:t>these frameworks streamline development, enable consistent team collaboration, and provide measurable targets for accessibility, credibility, and desirability.</w:t>
      </w:r>
      <w:r>
        <w:t xml:space="preserve"> A</w:t>
      </w:r>
      <w:r w:rsidRPr="00260075">
        <w:t xml:space="preserve"> study conducted by Schnall et. al. </w:t>
      </w:r>
      <w:sdt>
        <w:sdtPr>
          <w:id w:val="-1301911347"/>
          <w:citation/>
        </w:sdtPr>
        <w:sdtContent>
          <w:r w:rsidRPr="00260075">
            <w:fldChar w:fldCharType="begin"/>
          </w:r>
          <w:r w:rsidRPr="00260075">
            <w:instrText xml:space="preserve"> CITATION Sch18 \l 2057 </w:instrText>
          </w:r>
          <w:r w:rsidRPr="00260075">
            <w:fldChar w:fldCharType="separate"/>
          </w:r>
          <w:r w:rsidR="00E95BBD">
            <w:rPr>
              <w:noProof/>
            </w:rPr>
            <w:t>[49]</w:t>
          </w:r>
          <w:r w:rsidRPr="00260075">
            <w:fldChar w:fldCharType="end"/>
          </w:r>
        </w:sdtContent>
      </w:sdt>
      <w:r w:rsidRPr="00260075">
        <w:t xml:space="preserve"> </w:t>
      </w:r>
      <w:r>
        <w:t>showed that</w:t>
      </w:r>
      <w:r w:rsidRPr="00260075">
        <w:t xml:space="preserve"> a PSSUQ </w:t>
      </w:r>
      <w:r>
        <w:t xml:space="preserve">can be used </w:t>
      </w:r>
      <w:r w:rsidRPr="00260075">
        <w:t>to measure the user’s perceived satisfaction of digital services.</w:t>
      </w:r>
    </w:p>
    <w:p w14:paraId="53E6366C" w14:textId="47DBCDA0" w:rsidR="00F0243F" w:rsidRPr="00726C1E" w:rsidRDefault="00F0243F" w:rsidP="00F0243F">
      <w:r>
        <w:t>F</w:t>
      </w:r>
      <w:r w:rsidRPr="00726C1E">
        <w:t xml:space="preserve">rameworks like </w:t>
      </w:r>
      <w:proofErr w:type="spellStart"/>
      <w:r w:rsidRPr="00726C1E">
        <w:t>Shneiderman’s</w:t>
      </w:r>
      <w:proofErr w:type="spellEnd"/>
      <w:r w:rsidRPr="00726C1E">
        <w:t xml:space="preserve">, Norman’s, and Nielsen’s offer solid guidance for healthcare dashboards, but O’Donoghue </w:t>
      </w:r>
      <w:sdt>
        <w:sdtPr>
          <w:id w:val="1826544057"/>
          <w:citation/>
        </w:sdtPr>
        <w:sdtContent>
          <w:r w:rsidRPr="00260075">
            <w:fldChar w:fldCharType="begin"/>
          </w:r>
          <w:r w:rsidRPr="00260075">
            <w:instrText xml:space="preserve"> CITATION ODo24 \l 2057 </w:instrText>
          </w:r>
          <w:r w:rsidRPr="00260075">
            <w:fldChar w:fldCharType="separate"/>
          </w:r>
          <w:r w:rsidR="00E95BBD">
            <w:rPr>
              <w:noProof/>
            </w:rPr>
            <w:t>[50]</w:t>
          </w:r>
          <w:r w:rsidRPr="00260075">
            <w:fldChar w:fldCharType="end"/>
          </w:r>
        </w:sdtContent>
      </w:sdt>
      <w:r w:rsidRPr="00726C1E">
        <w:t xml:space="preserve"> argues they can</w:t>
      </w:r>
      <w:r>
        <w:t xml:space="preserve"> </w:t>
      </w:r>
      <w:r w:rsidRPr="00726C1E">
        <w:t xml:space="preserve">be </w:t>
      </w:r>
      <w:r>
        <w:t>adapted</w:t>
      </w:r>
      <w:r w:rsidRPr="00726C1E">
        <w:t xml:space="preserve"> when user research and testing show a workflow-driven </w:t>
      </w:r>
      <w:r>
        <w:t>change</w:t>
      </w:r>
      <w:r w:rsidRPr="00726C1E">
        <w:t xml:space="preserve"> improves efficiency. Ooi’s study </w:t>
      </w:r>
      <w:sdt>
        <w:sdtPr>
          <w:id w:val="713702978"/>
          <w:citation/>
        </w:sdtPr>
        <w:sdtContent>
          <w:r w:rsidRPr="00260075">
            <w:fldChar w:fldCharType="begin"/>
          </w:r>
          <w:r w:rsidRPr="00260075">
            <w:instrText xml:space="preserve"> CITATION Ooi13 \l 2057 </w:instrText>
          </w:r>
          <w:r w:rsidRPr="00260075">
            <w:fldChar w:fldCharType="separate"/>
          </w:r>
          <w:r w:rsidR="00E95BBD">
            <w:rPr>
              <w:noProof/>
            </w:rPr>
            <w:t>[51]</w:t>
          </w:r>
          <w:r w:rsidRPr="00260075">
            <w:fldChar w:fldCharType="end"/>
          </w:r>
        </w:sdtContent>
      </w:sdt>
      <w:r w:rsidRPr="00726C1E">
        <w:t xml:space="preserve"> finds all three emphas</w:t>
      </w:r>
      <w:r>
        <w:t>is</w:t>
      </w:r>
      <w:r w:rsidRPr="00726C1E">
        <w:t>e consistency, error prevention, and feedback</w:t>
      </w:r>
      <w:r>
        <w:t xml:space="preserve">, </w:t>
      </w:r>
      <w:r w:rsidRPr="00726C1E">
        <w:t xml:space="preserve">crucial for patient </w:t>
      </w:r>
      <w:r>
        <w:t xml:space="preserve">data, </w:t>
      </w:r>
      <w:r w:rsidRPr="00726C1E">
        <w:t xml:space="preserve">while each brings its own </w:t>
      </w:r>
      <w:r>
        <w:t xml:space="preserve">advantages - </w:t>
      </w:r>
      <w:r w:rsidRPr="00726C1E">
        <w:t xml:space="preserve">Norman on cognitive fit, Nielsen on common usability pitfalls, and </w:t>
      </w:r>
      <w:proofErr w:type="spellStart"/>
      <w:r w:rsidRPr="00726C1E">
        <w:t>Shneiderman</w:t>
      </w:r>
      <w:proofErr w:type="spellEnd"/>
      <w:r w:rsidRPr="00726C1E">
        <w:t xml:space="preserve"> on developer-tested norms.</w:t>
      </w:r>
    </w:p>
    <w:p w14:paraId="41C2A4E7" w14:textId="77777777" w:rsidR="00F0243F" w:rsidRPr="003455F3" w:rsidRDefault="00F0243F" w:rsidP="00F0243F">
      <w:pPr>
        <w:rPr>
          <w:i/>
          <w:iCs/>
        </w:rPr>
      </w:pPr>
    </w:p>
    <w:p w14:paraId="633CF953" w14:textId="77777777" w:rsidR="00F0243F" w:rsidRDefault="00F0243F" w:rsidP="00F0243F">
      <w:r w:rsidRPr="00260075">
        <w:t xml:space="preserve">Overall, by comparing the frameworks, no framework can cover every eventuality. A multifaceted approach to the value of the frameworks can demonstrate how integration of these principles can drive practical improvements for many interfaces. </w:t>
      </w:r>
    </w:p>
    <w:p w14:paraId="38028647" w14:textId="77777777" w:rsidR="00F0243F" w:rsidRPr="00260075" w:rsidRDefault="00F0243F" w:rsidP="00F36564">
      <w:pPr>
        <w:spacing w:after="160" w:line="259" w:lineRule="auto"/>
      </w:pPr>
    </w:p>
    <w:p w14:paraId="479398A9" w14:textId="77777777" w:rsidR="00260075" w:rsidRDefault="00260075" w:rsidP="00260075">
      <w:r w:rsidRPr="00260075">
        <w:t>For examples how some aspects of the frameworks can be incorporated into real life examples, UK Healthcare organisations have adopted usability and UX principles in their endeavour to publish health data dashboards.</w:t>
      </w:r>
    </w:p>
    <w:p w14:paraId="68FFB6FC" w14:textId="77777777" w:rsidR="00D02F40" w:rsidRDefault="00D02F40" w:rsidP="00260075"/>
    <w:p w14:paraId="291149E1" w14:textId="6E4ABF43" w:rsidR="001C42FC" w:rsidRDefault="009A21C6" w:rsidP="00825A7C">
      <w:pPr>
        <w:pStyle w:val="Heading2"/>
      </w:pPr>
      <w:bookmarkStart w:id="14" w:name="_Toc204339623"/>
      <w:r>
        <w:t>2.2</w:t>
      </w:r>
      <w:r w:rsidR="00260075" w:rsidRPr="00260075">
        <w:t>. Healthcare Dashboards: An Overview</w:t>
      </w:r>
      <w:bookmarkEnd w:id="14"/>
    </w:p>
    <w:p w14:paraId="32BCD77D" w14:textId="77777777" w:rsidR="00260075" w:rsidRDefault="00260075" w:rsidP="00260075">
      <w:r w:rsidRPr="00260075">
        <w:t>Every healthcare provider will want and need to understand their data. For organisations within the National Health Service (NHS), they produce public facing dashboards to show their performance metrics on a national scale.</w:t>
      </w:r>
    </w:p>
    <w:p w14:paraId="5D081D91" w14:textId="77777777" w:rsidR="001C42FC" w:rsidRPr="00260075" w:rsidRDefault="001C42FC" w:rsidP="00260075"/>
    <w:p w14:paraId="11A3B473" w14:textId="77777777" w:rsidR="00260075" w:rsidRDefault="00260075" w:rsidP="00260075">
      <w:r w:rsidRPr="00260075">
        <w:t>Usability and UX is exasperated when producing dashboards for public viewing, since there is a greater audience, with a more diverse range of expertise, and more of an emphasis is placed on context.</w:t>
      </w:r>
    </w:p>
    <w:p w14:paraId="44FCFC4A" w14:textId="77777777" w:rsidR="001C42FC" w:rsidRPr="00260075" w:rsidRDefault="001C42FC" w:rsidP="00260075"/>
    <w:p w14:paraId="504E51AE" w14:textId="77777777" w:rsidR="00260075" w:rsidRPr="00260075" w:rsidRDefault="00260075" w:rsidP="00260075">
      <w:r w:rsidRPr="00260075">
        <w:t>The example below, from the Office for Health Improvement &amp; Disparities, highlights some good UX design features. From an initial summary page, with navigation, to subsequent supplementary pages with easy-to-follow navigation icons.</w:t>
      </w:r>
    </w:p>
    <w:p w14:paraId="67A05900" w14:textId="77777777" w:rsidR="00260075" w:rsidRPr="00260075" w:rsidRDefault="00260075" w:rsidP="00260075"/>
    <w:p w14:paraId="0D833835" w14:textId="77777777" w:rsidR="00260075" w:rsidRPr="00260075" w:rsidRDefault="00260075" w:rsidP="00260075">
      <w:pPr>
        <w:keepNext/>
        <w:jc w:val="center"/>
      </w:pPr>
      <w:r w:rsidRPr="00260075">
        <w:rPr>
          <w:noProof/>
        </w:rPr>
        <w:drawing>
          <wp:inline distT="0" distB="0" distL="0" distR="0" wp14:anchorId="2101A83A" wp14:editId="579F8FB0">
            <wp:extent cx="4716286" cy="3275783"/>
            <wp:effectExtent l="0" t="0" r="8255" b="1270"/>
            <wp:docPr id="5" name="Picture 4" descr="A map of england with blue shades&#10;&#10;AI-generated content may be incorrect.">
              <a:extLst xmlns:a="http://schemas.openxmlformats.org/drawingml/2006/main">
                <a:ext uri="{FF2B5EF4-FFF2-40B4-BE49-F238E27FC236}">
                  <a16:creationId xmlns:a16="http://schemas.microsoft.com/office/drawing/2014/main" id="{3BEA5E4D-8242-4D35-02C2-CCA77F3624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map of england with blue shades&#10;&#10;AI-generated content may be incorrect.">
                      <a:extLst>
                        <a:ext uri="{FF2B5EF4-FFF2-40B4-BE49-F238E27FC236}">
                          <a16:creationId xmlns:a16="http://schemas.microsoft.com/office/drawing/2014/main" id="{3BEA5E4D-8242-4D35-02C2-CCA77F362465}"/>
                        </a:ext>
                      </a:extLst>
                    </pic:cNvPr>
                    <pic:cNvPicPr>
                      <a:picLocks noChangeAspect="1"/>
                    </pic:cNvPicPr>
                  </pic:nvPicPr>
                  <pic:blipFill>
                    <a:blip r:embed="rId10"/>
                    <a:stretch>
                      <a:fillRect/>
                    </a:stretch>
                  </pic:blipFill>
                  <pic:spPr>
                    <a:xfrm>
                      <a:off x="0" y="0"/>
                      <a:ext cx="4716286" cy="3275783"/>
                    </a:xfrm>
                    <a:prstGeom prst="rect">
                      <a:avLst/>
                    </a:prstGeom>
                  </pic:spPr>
                </pic:pic>
              </a:graphicData>
            </a:graphic>
          </wp:inline>
        </w:drawing>
      </w:r>
    </w:p>
    <w:p w14:paraId="7E100F9C" w14:textId="4F7A5B13" w:rsidR="00260075" w:rsidRPr="00260075" w:rsidRDefault="00260075" w:rsidP="00260075">
      <w:pPr>
        <w:pStyle w:val="Caption"/>
        <w:jc w:val="center"/>
      </w:pPr>
      <w:bookmarkStart w:id="15" w:name="_Toc204339700"/>
      <w:r w:rsidRPr="00260075">
        <w:t xml:space="preserve">Figure </w:t>
      </w:r>
      <w:r w:rsidR="00AD6D6F">
        <w:fldChar w:fldCharType="begin"/>
      </w:r>
      <w:r w:rsidR="00AD6D6F">
        <w:instrText xml:space="preserve"> SEQ Figure \* ARABIC </w:instrText>
      </w:r>
      <w:r w:rsidR="00AD6D6F">
        <w:fldChar w:fldCharType="separate"/>
      </w:r>
      <w:r w:rsidR="00175EAA">
        <w:rPr>
          <w:noProof/>
        </w:rPr>
        <w:t>2</w:t>
      </w:r>
      <w:r w:rsidR="00AD6D6F">
        <w:rPr>
          <w:noProof/>
        </w:rPr>
        <w:fldChar w:fldCharType="end"/>
      </w:r>
      <w:r w:rsidRPr="00260075">
        <w:t xml:space="preserve"> - NHS England Dashboard – 1 </w:t>
      </w:r>
      <w:sdt>
        <w:sdtPr>
          <w:id w:val="323711784"/>
          <w:citation/>
        </w:sdtPr>
        <w:sdtContent>
          <w:r w:rsidRPr="00260075">
            <w:fldChar w:fldCharType="begin"/>
          </w:r>
          <w:r w:rsidRPr="00260075">
            <w:instrText xml:space="preserve">CITATION Dep24 \l 2057 </w:instrText>
          </w:r>
          <w:r w:rsidRPr="00260075">
            <w:fldChar w:fldCharType="separate"/>
          </w:r>
          <w:r w:rsidR="00E95BBD">
            <w:rPr>
              <w:noProof/>
            </w:rPr>
            <w:t>[52]</w:t>
          </w:r>
          <w:r w:rsidRPr="00260075">
            <w:fldChar w:fldCharType="end"/>
          </w:r>
        </w:sdtContent>
      </w:sdt>
      <w:bookmarkEnd w:id="15"/>
    </w:p>
    <w:p w14:paraId="4933C304" w14:textId="77777777" w:rsidR="00260075" w:rsidRPr="00260075" w:rsidRDefault="00260075" w:rsidP="00260075">
      <w:pPr>
        <w:keepNext/>
        <w:jc w:val="center"/>
      </w:pPr>
      <w:r w:rsidRPr="00260075">
        <w:rPr>
          <w:noProof/>
        </w:rPr>
        <w:lastRenderedPageBreak/>
        <w:drawing>
          <wp:inline distT="0" distB="0" distL="0" distR="0" wp14:anchorId="1F582BE1" wp14:editId="14982185">
            <wp:extent cx="4550410" cy="2537864"/>
            <wp:effectExtent l="0" t="0" r="2540" b="0"/>
            <wp:docPr id="7" name="Picture 6" descr="A screenshot of a computer screen&#10;&#10;AI-generated content may be incorrect.">
              <a:extLst xmlns:a="http://schemas.openxmlformats.org/drawingml/2006/main">
                <a:ext uri="{FF2B5EF4-FFF2-40B4-BE49-F238E27FC236}">
                  <a16:creationId xmlns:a16="http://schemas.microsoft.com/office/drawing/2014/main" id="{182B4011-77E7-F8A9-20E3-8C8A11A3E1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omputer screen&#10;&#10;AI-generated content may be incorrect.">
                      <a:extLst>
                        <a:ext uri="{FF2B5EF4-FFF2-40B4-BE49-F238E27FC236}">
                          <a16:creationId xmlns:a16="http://schemas.microsoft.com/office/drawing/2014/main" id="{182B4011-77E7-F8A9-20E3-8C8A11A3E173}"/>
                        </a:ext>
                      </a:extLst>
                    </pic:cNvPr>
                    <pic:cNvPicPr>
                      <a:picLocks noChangeAspect="1"/>
                    </pic:cNvPicPr>
                  </pic:nvPicPr>
                  <pic:blipFill>
                    <a:blip r:embed="rId11"/>
                    <a:stretch>
                      <a:fillRect/>
                    </a:stretch>
                  </pic:blipFill>
                  <pic:spPr>
                    <a:xfrm>
                      <a:off x="0" y="0"/>
                      <a:ext cx="4554058" cy="2539898"/>
                    </a:xfrm>
                    <a:prstGeom prst="rect">
                      <a:avLst/>
                    </a:prstGeom>
                  </pic:spPr>
                </pic:pic>
              </a:graphicData>
            </a:graphic>
          </wp:inline>
        </w:drawing>
      </w:r>
    </w:p>
    <w:p w14:paraId="61CD474B" w14:textId="0AC01BA0" w:rsidR="00260075" w:rsidRPr="00260075" w:rsidRDefault="00260075" w:rsidP="00260075">
      <w:pPr>
        <w:pStyle w:val="Caption"/>
        <w:jc w:val="center"/>
      </w:pPr>
      <w:bookmarkStart w:id="16" w:name="_Toc204339701"/>
      <w:r w:rsidRPr="00260075">
        <w:t xml:space="preserve">Figure </w:t>
      </w:r>
      <w:r w:rsidR="00AD6D6F">
        <w:fldChar w:fldCharType="begin"/>
      </w:r>
      <w:r w:rsidR="00AD6D6F">
        <w:instrText xml:space="preserve"> SEQ Figure \* ARABIC </w:instrText>
      </w:r>
      <w:r w:rsidR="00AD6D6F">
        <w:fldChar w:fldCharType="separate"/>
      </w:r>
      <w:r w:rsidR="00175EAA">
        <w:rPr>
          <w:noProof/>
        </w:rPr>
        <w:t>3</w:t>
      </w:r>
      <w:r w:rsidR="00AD6D6F">
        <w:rPr>
          <w:noProof/>
        </w:rPr>
        <w:fldChar w:fldCharType="end"/>
      </w:r>
      <w:r w:rsidRPr="00260075">
        <w:t xml:space="preserve"> - NHS England Dashboard - 2 [51]</w:t>
      </w:r>
      <w:bookmarkEnd w:id="16"/>
    </w:p>
    <w:p w14:paraId="1B34F618" w14:textId="7FA120AA" w:rsidR="00260075" w:rsidRDefault="00260075" w:rsidP="00260075">
      <w:r w:rsidRPr="00260075">
        <w:t xml:space="preserve">NHS Scotland has taken a different approach from NHS England, where they haven’t utilised any mapping visuals. This can be seen as an improvement as it removes the ability for the user to know here </w:t>
      </w:r>
      <w:r w:rsidR="00825A7C" w:rsidRPr="00260075">
        <w:t>their</w:t>
      </w:r>
      <w:r w:rsidRPr="00260075">
        <w:t xml:space="preserve"> location is.</w:t>
      </w:r>
    </w:p>
    <w:p w14:paraId="7C47D505" w14:textId="77777777" w:rsidR="00825A7C" w:rsidRPr="00260075" w:rsidRDefault="00825A7C" w:rsidP="00260075"/>
    <w:p w14:paraId="59D1B522" w14:textId="77777777" w:rsidR="00260075" w:rsidRPr="00260075" w:rsidRDefault="00260075" w:rsidP="00260075">
      <w:pPr>
        <w:keepNext/>
        <w:jc w:val="center"/>
      </w:pPr>
      <w:r w:rsidRPr="00260075">
        <w:rPr>
          <w:noProof/>
        </w:rPr>
        <w:drawing>
          <wp:inline distT="0" distB="0" distL="0" distR="0" wp14:anchorId="2B4AA96F" wp14:editId="6A52D10D">
            <wp:extent cx="5415395" cy="3007843"/>
            <wp:effectExtent l="0" t="0" r="0" b="2540"/>
            <wp:docPr id="11" name="Picture 10" descr="A screenshot of a graph&#10;&#10;AI-generated content may be incorrect.">
              <a:extLst xmlns:a="http://schemas.openxmlformats.org/drawingml/2006/main">
                <a:ext uri="{FF2B5EF4-FFF2-40B4-BE49-F238E27FC236}">
                  <a16:creationId xmlns:a16="http://schemas.microsoft.com/office/drawing/2014/main" id="{DFEB47D4-2E57-C2DB-EF49-8BC5A58445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screenshot of a graph&#10;&#10;AI-generated content may be incorrect.">
                      <a:extLst>
                        <a:ext uri="{FF2B5EF4-FFF2-40B4-BE49-F238E27FC236}">
                          <a16:creationId xmlns:a16="http://schemas.microsoft.com/office/drawing/2014/main" id="{DFEB47D4-2E57-C2DB-EF49-8BC5A584457D}"/>
                        </a:ext>
                      </a:extLst>
                    </pic:cNvPr>
                    <pic:cNvPicPr>
                      <a:picLocks noChangeAspect="1"/>
                    </pic:cNvPicPr>
                  </pic:nvPicPr>
                  <pic:blipFill>
                    <a:blip r:embed="rId12"/>
                    <a:stretch>
                      <a:fillRect/>
                    </a:stretch>
                  </pic:blipFill>
                  <pic:spPr>
                    <a:xfrm>
                      <a:off x="0" y="0"/>
                      <a:ext cx="5415395" cy="3007843"/>
                    </a:xfrm>
                    <a:prstGeom prst="rect">
                      <a:avLst/>
                    </a:prstGeom>
                  </pic:spPr>
                </pic:pic>
              </a:graphicData>
            </a:graphic>
          </wp:inline>
        </w:drawing>
      </w:r>
    </w:p>
    <w:p w14:paraId="5D1EBEF4" w14:textId="30137434" w:rsidR="00260075" w:rsidRPr="00260075" w:rsidRDefault="00260075" w:rsidP="00260075">
      <w:pPr>
        <w:pStyle w:val="Caption"/>
        <w:jc w:val="center"/>
      </w:pPr>
      <w:bookmarkStart w:id="17" w:name="_Toc204339702"/>
      <w:r w:rsidRPr="00260075">
        <w:t xml:space="preserve">Figure </w:t>
      </w:r>
      <w:r w:rsidR="00AD6D6F">
        <w:fldChar w:fldCharType="begin"/>
      </w:r>
      <w:r w:rsidR="00AD6D6F">
        <w:instrText xml:space="preserve"> SEQ Figure \* ARABIC </w:instrText>
      </w:r>
      <w:r w:rsidR="00AD6D6F">
        <w:fldChar w:fldCharType="separate"/>
      </w:r>
      <w:r w:rsidR="00175EAA">
        <w:rPr>
          <w:noProof/>
        </w:rPr>
        <w:t>4</w:t>
      </w:r>
      <w:r w:rsidR="00AD6D6F">
        <w:rPr>
          <w:noProof/>
        </w:rPr>
        <w:fldChar w:fldCharType="end"/>
      </w:r>
      <w:r w:rsidRPr="00260075">
        <w:t xml:space="preserve"> - NHS Scotland Dashboard -1 </w:t>
      </w:r>
      <w:sdt>
        <w:sdtPr>
          <w:id w:val="1455761224"/>
          <w:citation/>
        </w:sdtPr>
        <w:sdtContent>
          <w:r w:rsidRPr="00260075">
            <w:fldChar w:fldCharType="begin"/>
          </w:r>
          <w:r w:rsidRPr="00260075">
            <w:instrText xml:space="preserve"> CITATION Sco25 \l 2057 </w:instrText>
          </w:r>
          <w:r w:rsidRPr="00260075">
            <w:fldChar w:fldCharType="separate"/>
          </w:r>
          <w:r w:rsidR="00E95BBD">
            <w:rPr>
              <w:noProof/>
            </w:rPr>
            <w:t>[53]</w:t>
          </w:r>
          <w:r w:rsidRPr="00260075">
            <w:fldChar w:fldCharType="end"/>
          </w:r>
        </w:sdtContent>
      </w:sdt>
      <w:bookmarkEnd w:id="17"/>
    </w:p>
    <w:p w14:paraId="7F907C2A" w14:textId="77777777" w:rsidR="00260075" w:rsidRDefault="00260075" w:rsidP="00260075">
      <w:r w:rsidRPr="00260075">
        <w:t>A more trend orientated approach has been taken, to visualise to data over a timeline. In contrast to NHS England where it is more of a prevalence approach.</w:t>
      </w:r>
    </w:p>
    <w:p w14:paraId="7393491C" w14:textId="77777777" w:rsidR="001C42FC" w:rsidRPr="00260075" w:rsidRDefault="001C42FC" w:rsidP="00260075"/>
    <w:p w14:paraId="64F85C2E" w14:textId="77777777" w:rsidR="00260075" w:rsidRPr="00260075" w:rsidRDefault="00260075" w:rsidP="00260075">
      <w:pPr>
        <w:keepNext/>
        <w:jc w:val="center"/>
      </w:pPr>
      <w:r w:rsidRPr="00260075">
        <w:rPr>
          <w:noProof/>
        </w:rPr>
        <w:lastRenderedPageBreak/>
        <w:drawing>
          <wp:inline distT="0" distB="0" distL="0" distR="0" wp14:anchorId="062AD5BD" wp14:editId="34566A5C">
            <wp:extent cx="5482083" cy="3112221"/>
            <wp:effectExtent l="0" t="0" r="4445" b="0"/>
            <wp:docPr id="13" name="Picture 12" descr="A screenshot of a graph&#10;&#10;AI-generated content may be incorrect.">
              <a:extLst xmlns:a="http://schemas.openxmlformats.org/drawingml/2006/main">
                <a:ext uri="{FF2B5EF4-FFF2-40B4-BE49-F238E27FC236}">
                  <a16:creationId xmlns:a16="http://schemas.microsoft.com/office/drawing/2014/main" id="{519211FA-384A-6566-0073-E849CDA1B0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graph&#10;&#10;AI-generated content may be incorrect.">
                      <a:extLst>
                        <a:ext uri="{FF2B5EF4-FFF2-40B4-BE49-F238E27FC236}">
                          <a16:creationId xmlns:a16="http://schemas.microsoft.com/office/drawing/2014/main" id="{519211FA-384A-6566-0073-E849CDA1B0E8}"/>
                        </a:ext>
                      </a:extLst>
                    </pic:cNvPr>
                    <pic:cNvPicPr>
                      <a:picLocks noChangeAspect="1"/>
                    </pic:cNvPicPr>
                  </pic:nvPicPr>
                  <pic:blipFill>
                    <a:blip r:embed="rId13"/>
                    <a:stretch>
                      <a:fillRect/>
                    </a:stretch>
                  </pic:blipFill>
                  <pic:spPr>
                    <a:xfrm>
                      <a:off x="0" y="0"/>
                      <a:ext cx="5482083" cy="3112221"/>
                    </a:xfrm>
                    <a:prstGeom prst="rect">
                      <a:avLst/>
                    </a:prstGeom>
                  </pic:spPr>
                </pic:pic>
              </a:graphicData>
            </a:graphic>
          </wp:inline>
        </w:drawing>
      </w:r>
    </w:p>
    <w:p w14:paraId="26F5338B" w14:textId="579596F4" w:rsidR="00260075" w:rsidRPr="00260075" w:rsidRDefault="00260075" w:rsidP="00260075">
      <w:pPr>
        <w:pStyle w:val="Caption"/>
        <w:jc w:val="center"/>
      </w:pPr>
      <w:bookmarkStart w:id="18" w:name="_Toc204339703"/>
      <w:r w:rsidRPr="00260075">
        <w:t xml:space="preserve">Figure </w:t>
      </w:r>
      <w:r w:rsidR="00AD6D6F">
        <w:fldChar w:fldCharType="begin"/>
      </w:r>
      <w:r w:rsidR="00AD6D6F">
        <w:instrText xml:space="preserve"> SEQ Figure \* ARABIC </w:instrText>
      </w:r>
      <w:r w:rsidR="00AD6D6F">
        <w:fldChar w:fldCharType="separate"/>
      </w:r>
      <w:r w:rsidR="00175EAA">
        <w:rPr>
          <w:noProof/>
        </w:rPr>
        <w:t>5</w:t>
      </w:r>
      <w:r w:rsidR="00AD6D6F">
        <w:rPr>
          <w:noProof/>
        </w:rPr>
        <w:fldChar w:fldCharType="end"/>
      </w:r>
      <w:r w:rsidRPr="00260075">
        <w:t xml:space="preserve">  - NHS Scotland Dashboard -2 </w:t>
      </w:r>
      <w:sdt>
        <w:sdtPr>
          <w:id w:val="-1531408955"/>
          <w:citation/>
        </w:sdtPr>
        <w:sdtContent>
          <w:r w:rsidRPr="00260075">
            <w:fldChar w:fldCharType="begin"/>
          </w:r>
          <w:r w:rsidRPr="00260075">
            <w:instrText xml:space="preserve"> CITATION Sco25 \l 2057 </w:instrText>
          </w:r>
          <w:r w:rsidRPr="00260075">
            <w:fldChar w:fldCharType="separate"/>
          </w:r>
          <w:r w:rsidR="00E95BBD">
            <w:rPr>
              <w:noProof/>
            </w:rPr>
            <w:t>[53]</w:t>
          </w:r>
          <w:r w:rsidRPr="00260075">
            <w:fldChar w:fldCharType="end"/>
          </w:r>
        </w:sdtContent>
      </w:sdt>
      <w:bookmarkEnd w:id="18"/>
    </w:p>
    <w:p w14:paraId="27C72561" w14:textId="77777777" w:rsidR="00260075" w:rsidRDefault="00260075" w:rsidP="00260075">
      <w:r w:rsidRPr="00260075">
        <w:t xml:space="preserve">NHS </w:t>
      </w:r>
      <w:proofErr w:type="spellStart"/>
      <w:r w:rsidRPr="00260075">
        <w:t>Wales’</w:t>
      </w:r>
      <w:proofErr w:type="spellEnd"/>
      <w:r w:rsidRPr="00260075">
        <w:t xml:space="preserve"> approach is like NHS Scotland – utilising the same colour themes and visuals. These dashboards also enable translation from English to Welsh, thus reducing the accessibility issues for Welsh language speakers.</w:t>
      </w:r>
    </w:p>
    <w:p w14:paraId="3977565A" w14:textId="77777777" w:rsidR="00825A7C" w:rsidRPr="00260075" w:rsidRDefault="00825A7C" w:rsidP="00260075"/>
    <w:p w14:paraId="1DF1B176" w14:textId="77777777" w:rsidR="00260075" w:rsidRPr="00260075" w:rsidRDefault="00260075" w:rsidP="00260075">
      <w:pPr>
        <w:keepNext/>
        <w:jc w:val="center"/>
      </w:pPr>
      <w:r w:rsidRPr="00260075">
        <w:rPr>
          <w:noProof/>
        </w:rPr>
        <w:drawing>
          <wp:inline distT="0" distB="0" distL="0" distR="0" wp14:anchorId="723B15D3" wp14:editId="5FC127A7">
            <wp:extent cx="2838238" cy="3867150"/>
            <wp:effectExtent l="0" t="0" r="635" b="0"/>
            <wp:docPr id="1390396528" name="Picture 4" descr="A screenshot of a computer&#10;&#10;AI-generated content may be incorrect.">
              <a:extLst xmlns:a="http://schemas.openxmlformats.org/drawingml/2006/main">
                <a:ext uri="{FF2B5EF4-FFF2-40B4-BE49-F238E27FC236}">
                  <a16:creationId xmlns:a16="http://schemas.microsoft.com/office/drawing/2014/main" id="{B97E86C1-231A-D0C5-3F06-A8E2B26276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96528" name="Picture 4" descr="A screenshot of a computer&#10;&#10;AI-generated content may be incorrect.">
                      <a:extLst>
                        <a:ext uri="{FF2B5EF4-FFF2-40B4-BE49-F238E27FC236}">
                          <a16:creationId xmlns:a16="http://schemas.microsoft.com/office/drawing/2014/main" id="{B97E86C1-231A-D0C5-3F06-A8E2B2627667}"/>
                        </a:ext>
                      </a:extLst>
                    </pic:cNvPr>
                    <pic:cNvPicPr>
                      <a:picLocks noChangeAspect="1"/>
                    </pic:cNvPicPr>
                  </pic:nvPicPr>
                  <pic:blipFill>
                    <a:blip r:embed="rId14"/>
                    <a:stretch>
                      <a:fillRect/>
                    </a:stretch>
                  </pic:blipFill>
                  <pic:spPr>
                    <a:xfrm>
                      <a:off x="0" y="0"/>
                      <a:ext cx="2839602" cy="3869009"/>
                    </a:xfrm>
                    <a:prstGeom prst="rect">
                      <a:avLst/>
                    </a:prstGeom>
                  </pic:spPr>
                </pic:pic>
              </a:graphicData>
            </a:graphic>
          </wp:inline>
        </w:drawing>
      </w:r>
    </w:p>
    <w:p w14:paraId="5C31D0AF" w14:textId="7DF3461C" w:rsidR="00260075" w:rsidRPr="00260075" w:rsidRDefault="00260075" w:rsidP="00260075">
      <w:pPr>
        <w:pStyle w:val="Caption"/>
        <w:jc w:val="center"/>
      </w:pPr>
      <w:bookmarkStart w:id="19" w:name="_Toc204339704"/>
      <w:r w:rsidRPr="00260075">
        <w:t xml:space="preserve">Figure </w:t>
      </w:r>
      <w:r w:rsidR="00AD6D6F">
        <w:fldChar w:fldCharType="begin"/>
      </w:r>
      <w:r w:rsidR="00AD6D6F">
        <w:instrText xml:space="preserve"> SEQ Figure \* ARABIC </w:instrText>
      </w:r>
      <w:r w:rsidR="00AD6D6F">
        <w:fldChar w:fldCharType="separate"/>
      </w:r>
      <w:r w:rsidR="00175EAA">
        <w:rPr>
          <w:noProof/>
        </w:rPr>
        <w:t>6</w:t>
      </w:r>
      <w:r w:rsidR="00AD6D6F">
        <w:rPr>
          <w:noProof/>
        </w:rPr>
        <w:fldChar w:fldCharType="end"/>
      </w:r>
      <w:r w:rsidRPr="00260075">
        <w:t xml:space="preserve"> - NHS Wales Dashboard – 1 </w:t>
      </w:r>
      <w:sdt>
        <w:sdtPr>
          <w:id w:val="1221723014"/>
          <w:citation/>
        </w:sdtPr>
        <w:sdtContent>
          <w:r w:rsidRPr="00260075">
            <w:fldChar w:fldCharType="begin"/>
          </w:r>
          <w:r w:rsidRPr="00260075">
            <w:instrText xml:space="preserve"> CITATION Pub25 \l 2057 </w:instrText>
          </w:r>
          <w:r w:rsidRPr="00260075">
            <w:fldChar w:fldCharType="separate"/>
          </w:r>
          <w:r w:rsidR="00E95BBD">
            <w:rPr>
              <w:noProof/>
            </w:rPr>
            <w:t>[54]</w:t>
          </w:r>
          <w:r w:rsidRPr="00260075">
            <w:fldChar w:fldCharType="end"/>
          </w:r>
        </w:sdtContent>
      </w:sdt>
      <w:bookmarkEnd w:id="19"/>
    </w:p>
    <w:p w14:paraId="7E1FBB16" w14:textId="6D563285" w:rsidR="00260075" w:rsidRDefault="00260075" w:rsidP="00260075">
      <w:pPr>
        <w:keepNext/>
      </w:pPr>
      <w:r w:rsidRPr="00260075">
        <w:lastRenderedPageBreak/>
        <w:t xml:space="preserve">The Department of Health Northern Ireland takes a more simplistic approach and shows more high-level data aggregation. A simpler view such as this, may be more beneficial for the </w:t>
      </w:r>
      <w:r w:rsidR="0069091A" w:rsidRPr="00260075">
        <w:t>public</w:t>
      </w:r>
      <w:r w:rsidRPr="00260075">
        <w:t>, with an easier understanding of what the data represents.</w:t>
      </w:r>
    </w:p>
    <w:p w14:paraId="7116069F" w14:textId="77777777" w:rsidR="001C42FC" w:rsidRPr="00260075" w:rsidRDefault="001C42FC" w:rsidP="00260075">
      <w:pPr>
        <w:keepNext/>
      </w:pPr>
    </w:p>
    <w:p w14:paraId="22594251" w14:textId="77777777" w:rsidR="00260075" w:rsidRPr="00260075" w:rsidRDefault="00260075" w:rsidP="00260075">
      <w:pPr>
        <w:keepNext/>
        <w:jc w:val="center"/>
      </w:pPr>
      <w:r w:rsidRPr="00260075">
        <w:rPr>
          <w:noProof/>
        </w:rPr>
        <w:drawing>
          <wp:inline distT="0" distB="0" distL="0" distR="0" wp14:anchorId="101B1002" wp14:editId="7941C423">
            <wp:extent cx="5201201" cy="3362997"/>
            <wp:effectExtent l="0" t="0" r="0" b="8890"/>
            <wp:docPr id="6" name="Picture 5" descr="A graph of a graph&#10;&#10;AI-generated content may be incorrect.">
              <a:extLst xmlns:a="http://schemas.openxmlformats.org/drawingml/2006/main">
                <a:ext uri="{FF2B5EF4-FFF2-40B4-BE49-F238E27FC236}">
                  <a16:creationId xmlns:a16="http://schemas.microsoft.com/office/drawing/2014/main" id="{B02AFA39-ABEC-9426-FEA8-112BA6910F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of a graph&#10;&#10;AI-generated content may be incorrect.">
                      <a:extLst>
                        <a:ext uri="{FF2B5EF4-FFF2-40B4-BE49-F238E27FC236}">
                          <a16:creationId xmlns:a16="http://schemas.microsoft.com/office/drawing/2014/main" id="{B02AFA39-ABEC-9426-FEA8-112BA6910F76}"/>
                        </a:ext>
                      </a:extLst>
                    </pic:cNvPr>
                    <pic:cNvPicPr>
                      <a:picLocks noChangeAspect="1"/>
                    </pic:cNvPicPr>
                  </pic:nvPicPr>
                  <pic:blipFill>
                    <a:blip r:embed="rId15"/>
                    <a:stretch>
                      <a:fillRect/>
                    </a:stretch>
                  </pic:blipFill>
                  <pic:spPr>
                    <a:xfrm>
                      <a:off x="0" y="0"/>
                      <a:ext cx="5201201" cy="3362997"/>
                    </a:xfrm>
                    <a:prstGeom prst="rect">
                      <a:avLst/>
                    </a:prstGeom>
                  </pic:spPr>
                </pic:pic>
              </a:graphicData>
            </a:graphic>
          </wp:inline>
        </w:drawing>
      </w:r>
    </w:p>
    <w:p w14:paraId="5551D2B3" w14:textId="04FA5DAA" w:rsidR="00260075" w:rsidRPr="00260075" w:rsidRDefault="00260075" w:rsidP="00260075">
      <w:pPr>
        <w:pStyle w:val="Caption"/>
        <w:jc w:val="center"/>
      </w:pPr>
      <w:bookmarkStart w:id="20" w:name="_Toc204339705"/>
      <w:r w:rsidRPr="00260075">
        <w:t xml:space="preserve">Figure </w:t>
      </w:r>
      <w:r w:rsidR="00AD6D6F">
        <w:fldChar w:fldCharType="begin"/>
      </w:r>
      <w:r w:rsidR="00AD6D6F">
        <w:instrText xml:space="preserve"> SEQ Figure \* ARABIC </w:instrText>
      </w:r>
      <w:r w:rsidR="00AD6D6F">
        <w:fldChar w:fldCharType="separate"/>
      </w:r>
      <w:r w:rsidR="00175EAA">
        <w:rPr>
          <w:noProof/>
        </w:rPr>
        <w:t>7</w:t>
      </w:r>
      <w:r w:rsidR="00AD6D6F">
        <w:rPr>
          <w:noProof/>
        </w:rPr>
        <w:fldChar w:fldCharType="end"/>
      </w:r>
      <w:r w:rsidRPr="00260075">
        <w:t xml:space="preserve"> – NHS Northern Ireland Dashboard – 1 </w:t>
      </w:r>
      <w:sdt>
        <w:sdtPr>
          <w:id w:val="-823434500"/>
          <w:citation/>
        </w:sdtPr>
        <w:sdtContent>
          <w:r w:rsidRPr="00260075">
            <w:fldChar w:fldCharType="begin"/>
          </w:r>
          <w:r w:rsidRPr="00260075">
            <w:instrText xml:space="preserve"> CITATION Dep241 \l 2057 </w:instrText>
          </w:r>
          <w:r w:rsidRPr="00260075">
            <w:fldChar w:fldCharType="separate"/>
          </w:r>
          <w:r w:rsidR="00E95BBD">
            <w:rPr>
              <w:noProof/>
            </w:rPr>
            <w:t>[55]</w:t>
          </w:r>
          <w:r w:rsidRPr="00260075">
            <w:fldChar w:fldCharType="end"/>
          </w:r>
        </w:sdtContent>
      </w:sdt>
      <w:bookmarkEnd w:id="20"/>
    </w:p>
    <w:p w14:paraId="3F0CFC7D" w14:textId="77777777" w:rsidR="00260075" w:rsidRPr="00260075" w:rsidRDefault="00260075" w:rsidP="00260075"/>
    <w:p w14:paraId="703F0A9E" w14:textId="77777777" w:rsidR="00260075" w:rsidRPr="00260075" w:rsidRDefault="00260075" w:rsidP="00260075">
      <w:pPr>
        <w:keepNext/>
        <w:jc w:val="center"/>
      </w:pPr>
      <w:r w:rsidRPr="00260075">
        <w:rPr>
          <w:noProof/>
        </w:rPr>
        <w:drawing>
          <wp:inline distT="0" distB="0" distL="0" distR="0" wp14:anchorId="6B0E6162" wp14:editId="21BAD162">
            <wp:extent cx="5560573" cy="3416175"/>
            <wp:effectExtent l="0" t="0" r="2540" b="0"/>
            <wp:docPr id="8" name="Picture 7" descr="A screenshot of a graph&#10;&#10;AI-generated content may be incorrect.">
              <a:extLst xmlns:a="http://schemas.openxmlformats.org/drawingml/2006/main">
                <a:ext uri="{FF2B5EF4-FFF2-40B4-BE49-F238E27FC236}">
                  <a16:creationId xmlns:a16="http://schemas.microsoft.com/office/drawing/2014/main" id="{C7E7FC83-61E4-6FEF-13C4-1A6111D259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graph&#10;&#10;AI-generated content may be incorrect.">
                      <a:extLst>
                        <a:ext uri="{FF2B5EF4-FFF2-40B4-BE49-F238E27FC236}">
                          <a16:creationId xmlns:a16="http://schemas.microsoft.com/office/drawing/2014/main" id="{C7E7FC83-61E4-6FEF-13C4-1A6111D259B5}"/>
                        </a:ext>
                      </a:extLst>
                    </pic:cNvPr>
                    <pic:cNvPicPr>
                      <a:picLocks noChangeAspect="1"/>
                    </pic:cNvPicPr>
                  </pic:nvPicPr>
                  <pic:blipFill>
                    <a:blip r:embed="rId16"/>
                    <a:stretch>
                      <a:fillRect/>
                    </a:stretch>
                  </pic:blipFill>
                  <pic:spPr>
                    <a:xfrm>
                      <a:off x="0" y="0"/>
                      <a:ext cx="5560573" cy="3416175"/>
                    </a:xfrm>
                    <a:prstGeom prst="rect">
                      <a:avLst/>
                    </a:prstGeom>
                  </pic:spPr>
                </pic:pic>
              </a:graphicData>
            </a:graphic>
          </wp:inline>
        </w:drawing>
      </w:r>
    </w:p>
    <w:p w14:paraId="3D874CFB" w14:textId="182F144A" w:rsidR="00260075" w:rsidRPr="00260075" w:rsidRDefault="00260075" w:rsidP="00260075">
      <w:pPr>
        <w:pStyle w:val="Caption"/>
        <w:jc w:val="center"/>
      </w:pPr>
      <w:bookmarkStart w:id="21" w:name="_Toc204339706"/>
      <w:r w:rsidRPr="00260075">
        <w:t xml:space="preserve">Figure </w:t>
      </w:r>
      <w:r w:rsidR="00AD6D6F">
        <w:fldChar w:fldCharType="begin"/>
      </w:r>
      <w:r w:rsidR="00AD6D6F">
        <w:instrText xml:space="preserve"> SEQ Figure \* ARABIC </w:instrText>
      </w:r>
      <w:r w:rsidR="00AD6D6F">
        <w:fldChar w:fldCharType="separate"/>
      </w:r>
      <w:r w:rsidR="00175EAA">
        <w:rPr>
          <w:noProof/>
        </w:rPr>
        <w:t>8</w:t>
      </w:r>
      <w:r w:rsidR="00AD6D6F">
        <w:rPr>
          <w:noProof/>
        </w:rPr>
        <w:fldChar w:fldCharType="end"/>
      </w:r>
      <w:r w:rsidRPr="00260075">
        <w:t xml:space="preserve"> – NHS Northern Ireland Dashboard –2 </w:t>
      </w:r>
      <w:sdt>
        <w:sdtPr>
          <w:id w:val="167453470"/>
          <w:citation/>
        </w:sdtPr>
        <w:sdtContent>
          <w:r w:rsidRPr="00260075">
            <w:fldChar w:fldCharType="begin"/>
          </w:r>
          <w:r w:rsidRPr="00260075">
            <w:instrText xml:space="preserve"> CITATION Dep241 \l 2057 </w:instrText>
          </w:r>
          <w:r w:rsidRPr="00260075">
            <w:fldChar w:fldCharType="separate"/>
          </w:r>
          <w:r w:rsidR="00E95BBD">
            <w:rPr>
              <w:noProof/>
            </w:rPr>
            <w:t>[55]</w:t>
          </w:r>
          <w:r w:rsidRPr="00260075">
            <w:fldChar w:fldCharType="end"/>
          </w:r>
        </w:sdtContent>
      </w:sdt>
      <w:bookmarkEnd w:id="21"/>
    </w:p>
    <w:p w14:paraId="0AA0FD26" w14:textId="77777777" w:rsidR="00260075" w:rsidRDefault="00260075" w:rsidP="00260075">
      <w:r w:rsidRPr="00260075">
        <w:t>Overall, each of the home nations has taken a slightly different approach. Although, the theme is generally similar across the board, each dashboard has advantages and disadvantages from a usability and UX perspective.</w:t>
      </w:r>
    </w:p>
    <w:p w14:paraId="73304E69" w14:textId="77777777" w:rsidR="001C42FC" w:rsidRPr="00260075" w:rsidRDefault="001C42FC" w:rsidP="00260075"/>
    <w:p w14:paraId="5D1C449D" w14:textId="77777777" w:rsidR="00260075" w:rsidRDefault="00260075" w:rsidP="00260075">
      <w:proofErr w:type="gramStart"/>
      <w:r w:rsidRPr="00260075">
        <w:t>All of</w:t>
      </w:r>
      <w:proofErr w:type="gramEnd"/>
      <w:r w:rsidRPr="00260075">
        <w:t xml:space="preserve"> these dashboard examples will have had to overcome challenges. The following outlines some of the challenges the developers of these dashboards may have faced.</w:t>
      </w:r>
    </w:p>
    <w:p w14:paraId="015DDB78" w14:textId="77777777" w:rsidR="001C42FC" w:rsidRPr="00260075" w:rsidRDefault="001C42FC" w:rsidP="00260075"/>
    <w:p w14:paraId="4B8D79BF" w14:textId="170D1F6D" w:rsidR="001C42FC" w:rsidRPr="001C42FC" w:rsidRDefault="001C42FC" w:rsidP="00825A7C">
      <w:pPr>
        <w:pStyle w:val="Heading3"/>
      </w:pPr>
      <w:bookmarkStart w:id="22" w:name="_Toc204339624"/>
      <w:r>
        <w:t>2.2</w:t>
      </w:r>
      <w:r w:rsidR="00260075" w:rsidRPr="00260075">
        <w:t>.1. Usability Challenges in Healthcare Dashboards</w:t>
      </w:r>
      <w:bookmarkEnd w:id="22"/>
    </w:p>
    <w:p w14:paraId="1515CF83" w14:textId="61CF87B0" w:rsidR="00260075" w:rsidRDefault="00260075" w:rsidP="00260075">
      <w:r w:rsidRPr="00260075">
        <w:t xml:space="preserve">Dashboards, especially healthcare dashboards, are critical tools that are used for administrative and clinical data, assisting in decision making, resource utilisation, and performance. Healthcare dashboards are not immune to usability challenges that hinder their effectiveness. Such challenges include information overload, poor navigation, lack of accessibility and poor feedback mechanisms, these challenges impact UX and decision making. Addressing these challenges can strengthen both usability and UX </w:t>
      </w:r>
      <w:sdt>
        <w:sdtPr>
          <w:id w:val="1065764270"/>
          <w:citation/>
        </w:sdtPr>
        <w:sdtContent>
          <w:r w:rsidRPr="00260075">
            <w:fldChar w:fldCharType="begin"/>
          </w:r>
          <w:r w:rsidRPr="00260075">
            <w:instrText xml:space="preserve"> CITATION Hor06 \l 2057 </w:instrText>
          </w:r>
          <w:r w:rsidRPr="00260075">
            <w:fldChar w:fldCharType="separate"/>
          </w:r>
          <w:r w:rsidR="00E95BBD">
            <w:rPr>
              <w:noProof/>
            </w:rPr>
            <w:t>[56]</w:t>
          </w:r>
          <w:r w:rsidRPr="00260075">
            <w:fldChar w:fldCharType="end"/>
          </w:r>
        </w:sdtContent>
      </w:sdt>
      <w:r w:rsidRPr="00260075">
        <w:t>. Strategies to address these challenges and improve design and effectiveness can be:</w:t>
      </w:r>
    </w:p>
    <w:p w14:paraId="2BCAA126" w14:textId="77777777" w:rsidR="001C42FC" w:rsidRPr="00260075" w:rsidRDefault="001C42FC" w:rsidP="00260075"/>
    <w:p w14:paraId="4436EFE8" w14:textId="01C6FFD2" w:rsidR="009B161B" w:rsidRDefault="009B161B" w:rsidP="00825A7C">
      <w:pPr>
        <w:pStyle w:val="Heading4"/>
      </w:pPr>
      <w:r>
        <w:t>2.2.1.1</w:t>
      </w:r>
      <w:r w:rsidR="00260075" w:rsidRPr="00260075">
        <w:t xml:space="preserve"> Information Overload</w:t>
      </w:r>
    </w:p>
    <w:p w14:paraId="1C573B98" w14:textId="48EBD22E" w:rsidR="007B4E4A" w:rsidRDefault="005B7447" w:rsidP="00BE06D6">
      <w:proofErr w:type="spellStart"/>
      <w:r w:rsidRPr="00260075">
        <w:t>Rabiei</w:t>
      </w:r>
      <w:proofErr w:type="spellEnd"/>
      <w:r w:rsidRPr="00260075">
        <w:t xml:space="preserve"> et. al. </w:t>
      </w:r>
      <w:sdt>
        <w:sdtPr>
          <w:id w:val="1701054185"/>
          <w:citation/>
        </w:sdtPr>
        <w:sdtContent>
          <w:r w:rsidRPr="00260075">
            <w:fldChar w:fldCharType="begin"/>
          </w:r>
          <w:r w:rsidRPr="00260075">
            <w:instrText xml:space="preserve"> CITATION Rez221 \l 2057 </w:instrText>
          </w:r>
          <w:r w:rsidRPr="00260075">
            <w:fldChar w:fldCharType="separate"/>
          </w:r>
          <w:r w:rsidR="00E95BBD">
            <w:rPr>
              <w:noProof/>
            </w:rPr>
            <w:t>[57]</w:t>
          </w:r>
          <w:r w:rsidRPr="00260075">
            <w:fldChar w:fldCharType="end"/>
          </w:r>
        </w:sdtContent>
      </w:sdt>
      <w:r w:rsidRPr="00BE06D6">
        <w:t xml:space="preserve"> </w:t>
      </w:r>
      <w:r>
        <w:t>describe how i</w:t>
      </w:r>
      <w:r w:rsidR="00BE06D6" w:rsidRPr="00BE06D6">
        <w:t>nformation overload occurs when excess data and visuals overwhelm users, obscuring key insights.</w:t>
      </w:r>
      <w:r w:rsidR="00907548">
        <w:t xml:space="preserve"> This sentiment is also backed up by </w:t>
      </w:r>
      <w:r w:rsidR="00907548" w:rsidRPr="00260075">
        <w:t xml:space="preserve">Edmunds et. al. </w:t>
      </w:r>
      <w:sdt>
        <w:sdtPr>
          <w:id w:val="-864207432"/>
          <w:citation/>
        </w:sdtPr>
        <w:sdtContent>
          <w:r w:rsidR="00907548" w:rsidRPr="00260075">
            <w:fldChar w:fldCharType="begin"/>
          </w:r>
          <w:r w:rsidR="00907548" w:rsidRPr="00260075">
            <w:instrText xml:space="preserve"> CITATION Edm00 \l 2057 </w:instrText>
          </w:r>
          <w:r w:rsidR="00907548" w:rsidRPr="00260075">
            <w:fldChar w:fldCharType="separate"/>
          </w:r>
          <w:r w:rsidR="00E95BBD">
            <w:rPr>
              <w:noProof/>
            </w:rPr>
            <w:t>[58]</w:t>
          </w:r>
          <w:r w:rsidR="00907548" w:rsidRPr="00260075">
            <w:fldChar w:fldCharType="end"/>
          </w:r>
        </w:sdtContent>
      </w:sdt>
      <w:r w:rsidR="00741FFA">
        <w:t xml:space="preserve"> highlighting that </w:t>
      </w:r>
      <w:r w:rsidR="00741FFA" w:rsidRPr="00260075">
        <w:t xml:space="preserve">but excessive amounts </w:t>
      </w:r>
      <w:r w:rsidR="007B4E4A">
        <w:t xml:space="preserve">of data </w:t>
      </w:r>
      <w:r w:rsidR="00741FFA" w:rsidRPr="00260075">
        <w:t>can be counterproductive</w:t>
      </w:r>
      <w:r w:rsidR="007B4E4A">
        <w:t>.</w:t>
      </w:r>
    </w:p>
    <w:p w14:paraId="0E532B7B" w14:textId="77777777" w:rsidR="007B4E4A" w:rsidRDefault="007B4E4A" w:rsidP="00BE06D6"/>
    <w:p w14:paraId="2077087B" w14:textId="67A05E6B" w:rsidR="00BE06D6" w:rsidRDefault="00BE06D6" w:rsidP="00BE06D6">
      <w:r w:rsidRPr="00BE06D6">
        <w:t xml:space="preserve">In healthcare dashboards, this </w:t>
      </w:r>
      <w:r w:rsidR="005B7447">
        <w:t>‘</w:t>
      </w:r>
      <w:r w:rsidRPr="00BE06D6">
        <w:t>Information Chaos</w:t>
      </w:r>
      <w:r w:rsidR="005B7447">
        <w:t>’</w:t>
      </w:r>
      <w:r w:rsidRPr="00BE06D6">
        <w:t xml:space="preserve"> leads to:</w:t>
      </w:r>
    </w:p>
    <w:p w14:paraId="14E61D91" w14:textId="77777777" w:rsidR="00BE06D6" w:rsidRPr="00BE06D6" w:rsidRDefault="00BE06D6" w:rsidP="00BE06D6"/>
    <w:p w14:paraId="118D2B48" w14:textId="77777777" w:rsidR="00BE06D6" w:rsidRDefault="00BE06D6" w:rsidP="00BE06D6">
      <w:pPr>
        <w:numPr>
          <w:ilvl w:val="0"/>
          <w:numId w:val="59"/>
        </w:numPr>
      </w:pPr>
      <w:r w:rsidRPr="00BE06D6">
        <w:rPr>
          <w:b/>
          <w:bCs/>
        </w:rPr>
        <w:t>Cognitive overload:</w:t>
      </w:r>
      <w:r w:rsidRPr="00BE06D6">
        <w:t xml:space="preserve"> fatigue and impaired critical tasks</w:t>
      </w:r>
    </w:p>
    <w:p w14:paraId="040C6D2D" w14:textId="77777777" w:rsidR="00BE06D6" w:rsidRPr="00BE06D6" w:rsidRDefault="00BE06D6" w:rsidP="00BE06D6">
      <w:pPr>
        <w:ind w:left="720"/>
      </w:pPr>
    </w:p>
    <w:p w14:paraId="6FC21F67" w14:textId="77777777" w:rsidR="00BE06D6" w:rsidRDefault="00BE06D6" w:rsidP="00BE06D6">
      <w:pPr>
        <w:numPr>
          <w:ilvl w:val="0"/>
          <w:numId w:val="59"/>
        </w:numPr>
      </w:pPr>
      <w:r w:rsidRPr="00BE06D6">
        <w:rPr>
          <w:b/>
          <w:bCs/>
        </w:rPr>
        <w:t>Slower decisions:</w:t>
      </w:r>
      <w:r w:rsidRPr="00BE06D6">
        <w:t xml:space="preserve"> extra time filtering low-priority data</w:t>
      </w:r>
    </w:p>
    <w:p w14:paraId="0322DC79" w14:textId="77777777" w:rsidR="00BE06D6" w:rsidRPr="00BE06D6" w:rsidRDefault="00BE06D6" w:rsidP="00BE06D6"/>
    <w:p w14:paraId="053B9FBE" w14:textId="77777777" w:rsidR="00BE06D6" w:rsidRDefault="00BE06D6" w:rsidP="00BE06D6">
      <w:pPr>
        <w:numPr>
          <w:ilvl w:val="0"/>
          <w:numId w:val="59"/>
        </w:numPr>
      </w:pPr>
      <w:r w:rsidRPr="00BE06D6">
        <w:rPr>
          <w:b/>
          <w:bCs/>
        </w:rPr>
        <w:t>Increased errors:</w:t>
      </w:r>
      <w:r w:rsidRPr="00BE06D6">
        <w:t xml:space="preserve"> missed alerts or trends risk clinical mistakes</w:t>
      </w:r>
    </w:p>
    <w:p w14:paraId="01811715" w14:textId="77777777" w:rsidR="00BE06D6" w:rsidRDefault="00BE06D6" w:rsidP="00BE06D6">
      <w:pPr>
        <w:pStyle w:val="ListParagraph"/>
      </w:pPr>
    </w:p>
    <w:p w14:paraId="02869EA7" w14:textId="77777777" w:rsidR="00BE06D6" w:rsidRPr="00BE06D6" w:rsidRDefault="00BE06D6" w:rsidP="00BE06D6"/>
    <w:p w14:paraId="5B6BF019" w14:textId="58749473" w:rsidR="00BE06D6" w:rsidRPr="00BE06D6" w:rsidRDefault="00BE06D6" w:rsidP="00BE06D6">
      <w:r w:rsidRPr="00BE06D6">
        <w:t xml:space="preserve">Zhuang et al. </w:t>
      </w:r>
      <w:sdt>
        <w:sdtPr>
          <w:id w:val="-1969890473"/>
          <w:citation/>
        </w:sdtPr>
        <w:sdtContent>
          <w:r w:rsidR="005F3FD4" w:rsidRPr="00260075">
            <w:fldChar w:fldCharType="begin"/>
          </w:r>
          <w:r w:rsidR="005F3FD4" w:rsidRPr="00260075">
            <w:instrText xml:space="preserve"> CITATION Zhu22 \l 2057 </w:instrText>
          </w:r>
          <w:r w:rsidR="005F3FD4" w:rsidRPr="00260075">
            <w:fldChar w:fldCharType="separate"/>
          </w:r>
          <w:r w:rsidR="00E95BBD">
            <w:rPr>
              <w:noProof/>
            </w:rPr>
            <w:t>[59]</w:t>
          </w:r>
          <w:r w:rsidR="005F3FD4" w:rsidRPr="00260075">
            <w:fldChar w:fldCharType="end"/>
          </w:r>
        </w:sdtContent>
      </w:sdt>
      <w:r w:rsidR="005F3FD4" w:rsidRPr="00BE06D6">
        <w:t xml:space="preserve"> </w:t>
      </w:r>
      <w:r w:rsidR="005F3FD4">
        <w:t xml:space="preserve"> </w:t>
      </w:r>
      <w:r w:rsidRPr="00BE06D6">
        <w:t>recommend task-aligned, interactive designs with feedback loops and iterative refinement to combat overload</w:t>
      </w:r>
      <w:r w:rsidR="007B4E4A" w:rsidRPr="007B4E4A">
        <w:t xml:space="preserve"> </w:t>
      </w:r>
      <w:r w:rsidR="007B4E4A" w:rsidRPr="00260075">
        <w:t xml:space="preserve">A well-designed healthcare dashboard should focus on the </w:t>
      </w:r>
      <w:r w:rsidRPr="00BE06D6">
        <w:t>critical metrics through clear visual hierarchies and layered views that enable drill-down for detailed data while minimising visual noise.</w:t>
      </w:r>
    </w:p>
    <w:p w14:paraId="108666B1" w14:textId="77777777" w:rsidR="009B161B" w:rsidRPr="00260075" w:rsidRDefault="009B161B" w:rsidP="00260075"/>
    <w:p w14:paraId="5BE781D2" w14:textId="0FAFF6C1" w:rsidR="00D33D75" w:rsidRPr="00D33D75" w:rsidRDefault="00D33D75" w:rsidP="00825A7C">
      <w:pPr>
        <w:pStyle w:val="Heading4"/>
      </w:pPr>
      <w:r>
        <w:t>2.2.1.</w:t>
      </w:r>
      <w:r w:rsidR="00260075" w:rsidRPr="00260075">
        <w:t>2 Poor Navigation</w:t>
      </w:r>
    </w:p>
    <w:p w14:paraId="307C81B8" w14:textId="2CC92054" w:rsidR="00260075" w:rsidRDefault="00260075" w:rsidP="00260075">
      <w:r w:rsidRPr="00260075">
        <w:t>Poor navigation refers to difficulties users face when searching or switching between information on dashboards. Unclear menus, non-intuitive layout, or complex workflows all contribute to poor navigation. For a healthcare dashboard</w:t>
      </w:r>
      <w:r w:rsidR="000717E5">
        <w:t xml:space="preserve"> this is where</w:t>
      </w:r>
      <w:r w:rsidRPr="00260075">
        <w:t xml:space="preserve"> frustrations can arise impeding the user’s task.</w:t>
      </w:r>
    </w:p>
    <w:p w14:paraId="61614AC3" w14:textId="77777777" w:rsidR="00D33D75" w:rsidRPr="00260075" w:rsidRDefault="00D33D75" w:rsidP="00260075"/>
    <w:p w14:paraId="33892DE3" w14:textId="138F28C5" w:rsidR="00260075" w:rsidRDefault="00260075" w:rsidP="00260075">
      <w:r w:rsidRPr="00260075">
        <w:t xml:space="preserve">Juno Health’s article </w:t>
      </w:r>
      <w:sdt>
        <w:sdtPr>
          <w:id w:val="-154374081"/>
          <w:citation/>
        </w:sdtPr>
        <w:sdtContent>
          <w:r w:rsidRPr="00260075">
            <w:fldChar w:fldCharType="begin"/>
          </w:r>
          <w:r w:rsidRPr="00260075">
            <w:instrText xml:space="preserve"> CITATION Jun24 \l 2057 </w:instrText>
          </w:r>
          <w:r w:rsidRPr="00260075">
            <w:fldChar w:fldCharType="separate"/>
          </w:r>
          <w:r w:rsidR="00E95BBD">
            <w:rPr>
              <w:noProof/>
            </w:rPr>
            <w:t>[60]</w:t>
          </w:r>
          <w:r w:rsidRPr="00260075">
            <w:fldChar w:fldCharType="end"/>
          </w:r>
        </w:sdtContent>
      </w:sdt>
      <w:r w:rsidRPr="00260075">
        <w:t xml:space="preserve"> highlights that a complex interface requires heavy interaction - adding more clicks, scrolls, and time to your workflow. This implies that poor navigation increases cognitive load and error risk.</w:t>
      </w:r>
    </w:p>
    <w:p w14:paraId="37BBC1E6" w14:textId="77777777" w:rsidR="00D33D75" w:rsidRPr="00260075" w:rsidRDefault="00D33D75" w:rsidP="00260075"/>
    <w:p w14:paraId="30B2203A" w14:textId="79F772B1" w:rsidR="00260075" w:rsidRDefault="00260075" w:rsidP="00260075">
      <w:r w:rsidRPr="00260075">
        <w:t>Some strategies include:</w:t>
      </w:r>
    </w:p>
    <w:p w14:paraId="2C4E2663" w14:textId="77777777" w:rsidR="00E4276D" w:rsidRDefault="00C87C2B" w:rsidP="00E4276D">
      <w:pPr>
        <w:pStyle w:val="ListParagraph"/>
        <w:numPr>
          <w:ilvl w:val="0"/>
          <w:numId w:val="61"/>
        </w:numPr>
      </w:pPr>
      <w:r w:rsidRPr="00E4276D">
        <w:rPr>
          <w:b/>
          <w:bCs/>
        </w:rPr>
        <w:t>Intuitive layout and menus</w:t>
      </w:r>
      <w:r w:rsidRPr="00C87C2B">
        <w:t>: group related items and use familiar healthcare terms for quick discovery.</w:t>
      </w:r>
    </w:p>
    <w:p w14:paraId="34977FF0" w14:textId="77777777" w:rsidR="00E4276D" w:rsidRDefault="00E4276D" w:rsidP="00E4276D">
      <w:pPr>
        <w:pStyle w:val="ListParagraph"/>
      </w:pPr>
    </w:p>
    <w:p w14:paraId="099EAFCD" w14:textId="77777777" w:rsidR="00E4276D" w:rsidRDefault="00C87C2B" w:rsidP="00E4276D">
      <w:pPr>
        <w:pStyle w:val="ListParagraph"/>
        <w:numPr>
          <w:ilvl w:val="0"/>
          <w:numId w:val="61"/>
        </w:numPr>
      </w:pPr>
      <w:r w:rsidRPr="00E4276D">
        <w:rPr>
          <w:b/>
          <w:bCs/>
        </w:rPr>
        <w:t>Consistency</w:t>
      </w:r>
      <w:r w:rsidRPr="00C87C2B">
        <w:t>: uniform labels and themes reinforce users’ mental models.</w:t>
      </w:r>
    </w:p>
    <w:p w14:paraId="38BF7A22" w14:textId="77777777" w:rsidR="00E4276D" w:rsidRDefault="00E4276D" w:rsidP="00E4276D">
      <w:pPr>
        <w:pStyle w:val="ListParagraph"/>
      </w:pPr>
    </w:p>
    <w:p w14:paraId="1E0173AD" w14:textId="77777777" w:rsidR="00E4276D" w:rsidRDefault="00E4276D" w:rsidP="00E4276D">
      <w:pPr>
        <w:pStyle w:val="ListParagraph"/>
      </w:pPr>
    </w:p>
    <w:p w14:paraId="6ABFD3EF" w14:textId="4B8D5FBD" w:rsidR="00C87C2B" w:rsidRPr="00C87C2B" w:rsidRDefault="00C87C2B" w:rsidP="00E4276D">
      <w:pPr>
        <w:pStyle w:val="ListParagraph"/>
        <w:numPr>
          <w:ilvl w:val="0"/>
          <w:numId w:val="61"/>
        </w:numPr>
      </w:pPr>
      <w:r w:rsidRPr="00E4276D">
        <w:rPr>
          <w:b/>
          <w:bCs/>
        </w:rPr>
        <w:lastRenderedPageBreak/>
        <w:t>Search functionality</w:t>
      </w:r>
      <w:r w:rsidRPr="00C87C2B">
        <w:t>: powerful search lets users access any element without navigating complex menus.</w:t>
      </w:r>
    </w:p>
    <w:p w14:paraId="4BAEB062" w14:textId="77777777" w:rsidR="00E4276D" w:rsidRDefault="00E4276D" w:rsidP="00825A7C">
      <w:pPr>
        <w:pStyle w:val="Heading4"/>
      </w:pPr>
    </w:p>
    <w:p w14:paraId="2EE2092A" w14:textId="2E1A8D62" w:rsidR="00D33D75" w:rsidRDefault="00D33D75" w:rsidP="00825A7C">
      <w:pPr>
        <w:pStyle w:val="Heading4"/>
      </w:pPr>
      <w:r>
        <w:t>2.2.1.3</w:t>
      </w:r>
      <w:r w:rsidR="00260075" w:rsidRPr="00260075">
        <w:t xml:space="preserve"> Lack of Accessibility</w:t>
      </w:r>
    </w:p>
    <w:p w14:paraId="31DC9254" w14:textId="24E24188" w:rsidR="007C6E9F" w:rsidRDefault="007C6E9F" w:rsidP="007C6E9F">
      <w:r w:rsidRPr="007C6E9F">
        <w:t>Dashboards that lack accessibility become unusable for people with varying abilities or in different contexts of use. When interfaces don’t comply with standards like WCAG, they exclude users, hinder clinical tasks, and risk violating accessibility requirements. In fast-paced clinical environments, poor responsiveness further disrupts workflows and slows decision-making, compounding inefficiencies.</w:t>
      </w:r>
    </w:p>
    <w:p w14:paraId="4AE53EC1" w14:textId="77777777" w:rsidR="007C6E9F" w:rsidRPr="007C6E9F" w:rsidRDefault="007C6E9F" w:rsidP="007C6E9F"/>
    <w:p w14:paraId="75E65BC8" w14:textId="77777777" w:rsidR="007C6E9F" w:rsidRDefault="007C6E9F" w:rsidP="007C6E9F">
      <w:r w:rsidRPr="007C6E9F">
        <w:t>Adhering to international accessibility standards provides a clear strategy for addressing these issues. By following WCAG guidelines for colour contrast and meaningful labels, developers can ensure interfaces meet recognised criteria and offer sufficient clarity. Incorporating comprehensive training that highlights and empowers users to leverage built-in accessibility options further enables clinicians to use dashboards to their full potential.</w:t>
      </w:r>
    </w:p>
    <w:p w14:paraId="78FE3CBA" w14:textId="77777777" w:rsidR="007C6E9F" w:rsidRPr="007C6E9F" w:rsidRDefault="007C6E9F" w:rsidP="007C6E9F"/>
    <w:p w14:paraId="215BFB7F" w14:textId="481C20D6" w:rsidR="007C6E9F" w:rsidRPr="007C6E9F" w:rsidRDefault="007C6E9F" w:rsidP="007C6E9F">
      <w:r w:rsidRPr="007C6E9F">
        <w:t>Bilingual accessibility, especially the integration of Welsh in healthcare dashboards, remains a critical gap. Research shows that permanently visible Welsh labels boost task accuracy by around 20% and reduce completion times by 15%</w:t>
      </w:r>
      <w:r w:rsidR="00CC24E2">
        <w:t xml:space="preserve"> </w:t>
      </w:r>
      <w:sdt>
        <w:sdtPr>
          <w:id w:val="-111293477"/>
          <w:citation/>
        </w:sdtPr>
        <w:sdtContent>
          <w:r w:rsidR="00CC24E2">
            <w:fldChar w:fldCharType="begin"/>
          </w:r>
          <w:r w:rsidR="00CC24E2">
            <w:instrText xml:space="preserve"> CITATION ODo19 \l 2057 </w:instrText>
          </w:r>
          <w:r w:rsidR="00CC24E2">
            <w:fldChar w:fldCharType="separate"/>
          </w:r>
          <w:r w:rsidR="00E95BBD">
            <w:rPr>
              <w:noProof/>
            </w:rPr>
            <w:t>[61]</w:t>
          </w:r>
          <w:r w:rsidR="00CC24E2">
            <w:fldChar w:fldCharType="end"/>
          </w:r>
        </w:sdtContent>
      </w:sdt>
      <w:r w:rsidRPr="007C6E9F">
        <w:t>, and a reliable English</w:t>
      </w:r>
      <w:r w:rsidR="00CC24E2">
        <w:t xml:space="preserve"> to </w:t>
      </w:r>
      <w:r w:rsidRPr="007C6E9F">
        <w:t>Welsh toggle can raise System Usability Scale scores by 10 points</w:t>
      </w:r>
      <w:r w:rsidR="00CC24E2">
        <w:t xml:space="preserve"> </w:t>
      </w:r>
      <w:sdt>
        <w:sdtPr>
          <w:id w:val="858316036"/>
          <w:citation/>
        </w:sdtPr>
        <w:sdtContent>
          <w:r w:rsidR="00CC24E2">
            <w:fldChar w:fldCharType="begin"/>
          </w:r>
          <w:r w:rsidR="00CC24E2">
            <w:instrText xml:space="preserve"> CITATION Jon20 \l 2057 </w:instrText>
          </w:r>
          <w:r w:rsidR="00CC24E2">
            <w:fldChar w:fldCharType="separate"/>
          </w:r>
          <w:r w:rsidR="00E95BBD">
            <w:rPr>
              <w:noProof/>
            </w:rPr>
            <w:t>[62]</w:t>
          </w:r>
          <w:r w:rsidR="00CC24E2">
            <w:fldChar w:fldCharType="end"/>
          </w:r>
        </w:sdtContent>
      </w:sdt>
      <w:r w:rsidRPr="007C6E9F">
        <w:t>. Yet inconsistent translations and low visibility undermine adoption, with fewer than one in ten dashboards meeting basic bilingual UI standards</w:t>
      </w:r>
      <w:r w:rsidR="00EF396E">
        <w:t xml:space="preserve"> </w:t>
      </w:r>
      <w:sdt>
        <w:sdtPr>
          <w:id w:val="1368325473"/>
          <w:citation/>
        </w:sdtPr>
        <w:sdtContent>
          <w:r w:rsidR="00EF396E">
            <w:fldChar w:fldCharType="begin"/>
          </w:r>
          <w:r w:rsidR="00EF396E">
            <w:instrText xml:space="preserve"> CITATION Ara18 \l 2057 </w:instrText>
          </w:r>
          <w:r w:rsidR="00EF396E">
            <w:fldChar w:fldCharType="separate"/>
          </w:r>
          <w:r w:rsidR="00E95BBD">
            <w:rPr>
              <w:noProof/>
            </w:rPr>
            <w:t>[63]</w:t>
          </w:r>
          <w:r w:rsidR="00EF396E">
            <w:fldChar w:fldCharType="end"/>
          </w:r>
        </w:sdtContent>
      </w:sdt>
      <w:r w:rsidRPr="007C6E9F">
        <w:t>. Making Welsh elements clearly visible and standardised is essential to improve equity and usability in healthcare data interfaces.</w:t>
      </w:r>
    </w:p>
    <w:p w14:paraId="0AB0A59C" w14:textId="77777777" w:rsidR="00B6370A" w:rsidRPr="00260075" w:rsidRDefault="00B6370A" w:rsidP="00260075"/>
    <w:p w14:paraId="46AF21A4" w14:textId="27A74306" w:rsidR="00D33D75" w:rsidRDefault="00D33D75" w:rsidP="00825A7C">
      <w:pPr>
        <w:pStyle w:val="Heading4"/>
      </w:pPr>
      <w:r>
        <w:t>2.2.1.4</w:t>
      </w:r>
      <w:r w:rsidR="00260075" w:rsidRPr="00260075">
        <w:t xml:space="preserve"> Inadequate Feedback Mechanisms</w:t>
      </w:r>
    </w:p>
    <w:p w14:paraId="23A89BC9" w14:textId="653EB16A" w:rsidR="002F04AD" w:rsidRDefault="002F04AD" w:rsidP="002F04AD">
      <w:r w:rsidRPr="002F04AD">
        <w:t xml:space="preserve">Feedback is a cornerstone of user interface design, informing users how the system responds to their actions, providing status updates and confirming operations. Kwong </w:t>
      </w:r>
      <w:sdt>
        <w:sdtPr>
          <w:id w:val="-1748562181"/>
          <w:citation/>
        </w:sdtPr>
        <w:sdtContent>
          <w:r w:rsidRPr="00260075">
            <w:fldChar w:fldCharType="begin"/>
          </w:r>
          <w:r w:rsidRPr="00260075">
            <w:instrText xml:space="preserve"> CITATION Kwo20 \l 2057 </w:instrText>
          </w:r>
          <w:r w:rsidRPr="00260075">
            <w:fldChar w:fldCharType="separate"/>
          </w:r>
          <w:r w:rsidR="00E95BBD">
            <w:rPr>
              <w:noProof/>
            </w:rPr>
            <w:t>[64]</w:t>
          </w:r>
          <w:r w:rsidRPr="00260075">
            <w:fldChar w:fldCharType="end"/>
          </w:r>
        </w:sdtContent>
      </w:sdt>
      <w:r w:rsidRPr="002F04AD">
        <w:t xml:space="preserve"> shows that poor feedback breeds uncertainty, frustration and reduced efficiency. To remedy this, real-time feedback, clear status indicators and timely alerts for critical thresholds are essential.</w:t>
      </w:r>
    </w:p>
    <w:p w14:paraId="586D2D22" w14:textId="77777777" w:rsidR="006A4D13" w:rsidRPr="002F04AD" w:rsidRDefault="006A4D13" w:rsidP="002F04AD"/>
    <w:p w14:paraId="166D3C19" w14:textId="775D4A3F" w:rsidR="002F04AD" w:rsidRDefault="002F04AD" w:rsidP="002F04AD">
      <w:r w:rsidRPr="002F04AD">
        <w:t xml:space="preserve">Healthcare dashboards also face challenges like information overload, confusing navigation and accessibility gaps. When interfaces are cluttered, decisions can be delayed </w:t>
      </w:r>
      <w:r w:rsidR="006A4D13">
        <w:t>and</w:t>
      </w:r>
      <w:r w:rsidRPr="002F04AD">
        <w:t xml:space="preserve"> error-prone, users become frustrated, productivity </w:t>
      </w:r>
      <w:r w:rsidR="00BD639D">
        <w:t>reduces,</w:t>
      </w:r>
      <w:r w:rsidRPr="002F04AD">
        <w:t xml:space="preserve"> and patient care may suffer.</w:t>
      </w:r>
    </w:p>
    <w:p w14:paraId="56B8A75A" w14:textId="77777777" w:rsidR="002F04AD" w:rsidRPr="002F04AD" w:rsidRDefault="002F04AD" w:rsidP="002F04AD"/>
    <w:p w14:paraId="77A748E5" w14:textId="48B55FFF" w:rsidR="002F04AD" w:rsidRPr="002F04AD" w:rsidRDefault="002F04AD" w:rsidP="002F04AD">
      <w:r w:rsidRPr="002F04AD">
        <w:t>A deliberate, user-centred design approach that embeds robust feedback mechanisms, adheres to accessibility standards drives faster adoption, smoother workflows and better patient outcomes. By applying best practices early and continuously refining the design based on real user feedback, dashboards can fulfil their promise as powerful, data-driven decision-support tools.</w:t>
      </w:r>
    </w:p>
    <w:p w14:paraId="688D3548" w14:textId="77777777" w:rsidR="00D85A4E" w:rsidRPr="00260075" w:rsidRDefault="00D85A4E" w:rsidP="00260075"/>
    <w:p w14:paraId="15F8CA41" w14:textId="77777777" w:rsidR="00260075" w:rsidRDefault="00260075" w:rsidP="00260075">
      <w:r w:rsidRPr="00260075">
        <w:t>Once the challenges have been addressed, during the design phase, best practices need to be adopted to ensure the reduction of challenges discussed above.</w:t>
      </w:r>
    </w:p>
    <w:p w14:paraId="2714C5A5" w14:textId="77777777" w:rsidR="00D85A4E" w:rsidRPr="00260075" w:rsidRDefault="00D85A4E" w:rsidP="00260075"/>
    <w:p w14:paraId="072A0EF5" w14:textId="0C241ED7" w:rsidR="00D85A4E" w:rsidRPr="00D85A4E" w:rsidRDefault="00D85A4E" w:rsidP="00825A7C">
      <w:pPr>
        <w:pStyle w:val="Heading2"/>
      </w:pPr>
      <w:bookmarkStart w:id="23" w:name="_Toc204339625"/>
      <w:r>
        <w:t>2.3</w:t>
      </w:r>
      <w:r w:rsidR="00260075" w:rsidRPr="00260075">
        <w:t>. Design Best Practices for Usability and UX</w:t>
      </w:r>
      <w:bookmarkEnd w:id="23"/>
    </w:p>
    <w:p w14:paraId="6B1403E9" w14:textId="5FBFD96B" w:rsidR="00260075" w:rsidRDefault="00260075" w:rsidP="00260075">
      <w:r w:rsidRPr="00260075">
        <w:t>Easy, efficient, and enjoyable interfaces or digital products makes great user experiences. The definition of ‘Usability’ is the extent to which users can achieve their goals effectively and satisfactory in the given context</w:t>
      </w:r>
      <w:r w:rsidR="00B77E9B">
        <w:t xml:space="preserve"> </w:t>
      </w:r>
      <w:sdt>
        <w:sdtPr>
          <w:id w:val="-1487775952"/>
          <w:citation/>
        </w:sdtPr>
        <w:sdtContent>
          <w:r w:rsidR="00B77E9B" w:rsidRPr="00260075">
            <w:fldChar w:fldCharType="begin"/>
          </w:r>
          <w:r w:rsidR="00B77E9B" w:rsidRPr="00260075">
            <w:instrText xml:space="preserve"> CITATION Use25 \l 2057 </w:instrText>
          </w:r>
          <w:r w:rsidR="00B77E9B" w:rsidRPr="00260075">
            <w:fldChar w:fldCharType="separate"/>
          </w:r>
          <w:r w:rsidR="00E95BBD">
            <w:rPr>
              <w:noProof/>
            </w:rPr>
            <w:t>[65]</w:t>
          </w:r>
          <w:r w:rsidR="00B77E9B" w:rsidRPr="00260075">
            <w:fldChar w:fldCharType="end"/>
          </w:r>
        </w:sdtContent>
      </w:sdt>
      <w:r w:rsidRPr="00260075">
        <w:t>. This means a usable design allows users to complete tasks quickly without any frustrations.</w:t>
      </w:r>
    </w:p>
    <w:p w14:paraId="72576743" w14:textId="77777777" w:rsidR="00D85A4E" w:rsidRPr="00260075" w:rsidRDefault="00D85A4E" w:rsidP="00260075"/>
    <w:p w14:paraId="79E704EA" w14:textId="05CC11DF" w:rsidR="00260075" w:rsidRDefault="00260075" w:rsidP="00260075">
      <w:r w:rsidRPr="00260075">
        <w:lastRenderedPageBreak/>
        <w:t xml:space="preserve">Steve Krug </w:t>
      </w:r>
      <w:sdt>
        <w:sdtPr>
          <w:id w:val="499308882"/>
          <w:citation/>
        </w:sdtPr>
        <w:sdtContent>
          <w:r w:rsidRPr="00260075">
            <w:fldChar w:fldCharType="begin"/>
          </w:r>
          <w:r w:rsidRPr="00260075">
            <w:instrText xml:space="preserve"> CITATION Ste25 \l 2057 </w:instrText>
          </w:r>
          <w:r w:rsidRPr="00260075">
            <w:fldChar w:fldCharType="separate"/>
          </w:r>
          <w:r w:rsidR="00E95BBD">
            <w:rPr>
              <w:noProof/>
            </w:rPr>
            <w:t>[5]</w:t>
          </w:r>
          <w:r w:rsidRPr="00260075">
            <w:fldChar w:fldCharType="end"/>
          </w:r>
        </w:sdtContent>
      </w:sdt>
      <w:r w:rsidRPr="00260075">
        <w:t>, famously wrote usability is ‘</w:t>
      </w:r>
      <w:r w:rsidRPr="00260075">
        <w:rPr>
          <w:i/>
          <w:iCs/>
        </w:rPr>
        <w:t>making sure that a person of average ability and experience can use the thing... for its intended purpose without getting hopelessly frustrated.’</w:t>
      </w:r>
      <w:r w:rsidRPr="00260075">
        <w:t xml:space="preserve"> </w:t>
      </w:r>
      <w:sdt>
        <w:sdtPr>
          <w:id w:val="-1225445019"/>
          <w:citation/>
        </w:sdtPr>
        <w:sdtContent>
          <w:r w:rsidRPr="00260075">
            <w:fldChar w:fldCharType="begin"/>
          </w:r>
          <w:r w:rsidRPr="00260075">
            <w:instrText xml:space="preserve">CITATION Kru \l 2057 </w:instrText>
          </w:r>
          <w:r w:rsidRPr="00260075">
            <w:fldChar w:fldCharType="separate"/>
          </w:r>
          <w:r w:rsidR="00E95BBD">
            <w:rPr>
              <w:noProof/>
            </w:rPr>
            <w:t>[66]</w:t>
          </w:r>
          <w:r w:rsidRPr="00260075">
            <w:fldChar w:fldCharType="end"/>
          </w:r>
        </w:sdtContent>
      </w:sdt>
      <w:r w:rsidRPr="00260075">
        <w:t>.</w:t>
      </w:r>
    </w:p>
    <w:p w14:paraId="05819D6B" w14:textId="77777777" w:rsidR="00D85A4E" w:rsidRPr="00260075" w:rsidRDefault="00D85A4E" w:rsidP="00260075"/>
    <w:p w14:paraId="2EB48E34" w14:textId="77777777" w:rsidR="00260075" w:rsidRDefault="00260075" w:rsidP="00260075">
      <w:r w:rsidRPr="00260075">
        <w:t>UX tends to further encompass a user’s feelings and perceptions during interactions and interfaces with excellent UX feels intuitive and comfortable to use.</w:t>
      </w:r>
    </w:p>
    <w:p w14:paraId="5F28589D" w14:textId="77777777" w:rsidR="00D85A4E" w:rsidRPr="00260075" w:rsidRDefault="00D85A4E" w:rsidP="00260075"/>
    <w:p w14:paraId="5FC02AD8" w14:textId="77777777" w:rsidR="00260075" w:rsidRPr="00260075" w:rsidRDefault="00260075" w:rsidP="00260075">
      <w:r w:rsidRPr="00260075">
        <w:t>Best practices for high usability and positive UX include principles such as:</w:t>
      </w:r>
    </w:p>
    <w:p w14:paraId="6A388505" w14:textId="77777777" w:rsidR="00260075" w:rsidRPr="00260075" w:rsidRDefault="00260075" w:rsidP="00B91760">
      <w:pPr>
        <w:pStyle w:val="ListParagraph"/>
        <w:numPr>
          <w:ilvl w:val="0"/>
          <w:numId w:val="8"/>
        </w:numPr>
        <w:spacing w:after="160" w:line="259" w:lineRule="auto"/>
      </w:pPr>
      <w:r w:rsidRPr="00260075">
        <w:t>Intuitive Navigation,</w:t>
      </w:r>
    </w:p>
    <w:p w14:paraId="155407E1" w14:textId="77777777" w:rsidR="00260075" w:rsidRPr="00260075" w:rsidRDefault="00260075" w:rsidP="00B91760">
      <w:pPr>
        <w:pStyle w:val="ListParagraph"/>
        <w:numPr>
          <w:ilvl w:val="0"/>
          <w:numId w:val="8"/>
        </w:numPr>
        <w:spacing w:after="160" w:line="259" w:lineRule="auto"/>
      </w:pPr>
      <w:r w:rsidRPr="00260075">
        <w:t>Visual Hierarchy,</w:t>
      </w:r>
    </w:p>
    <w:p w14:paraId="53BF0E44" w14:textId="77777777" w:rsidR="00260075" w:rsidRPr="00260075" w:rsidRDefault="00260075" w:rsidP="00B91760">
      <w:pPr>
        <w:pStyle w:val="ListParagraph"/>
        <w:numPr>
          <w:ilvl w:val="0"/>
          <w:numId w:val="8"/>
        </w:numPr>
        <w:spacing w:after="160" w:line="259" w:lineRule="auto"/>
      </w:pPr>
      <w:r w:rsidRPr="00260075">
        <w:t>Accessibility, and</w:t>
      </w:r>
    </w:p>
    <w:p w14:paraId="63932423" w14:textId="77777777" w:rsidR="00260075" w:rsidRPr="00260075" w:rsidRDefault="00260075" w:rsidP="00B91760">
      <w:pPr>
        <w:pStyle w:val="ListParagraph"/>
        <w:numPr>
          <w:ilvl w:val="0"/>
          <w:numId w:val="8"/>
        </w:numPr>
        <w:spacing w:after="160" w:line="259" w:lineRule="auto"/>
      </w:pPr>
      <w:r w:rsidRPr="00260075">
        <w:t>User-Centred Design.</w:t>
      </w:r>
    </w:p>
    <w:p w14:paraId="3BAFF0E7" w14:textId="023B5D0D" w:rsidR="00D85A4E" w:rsidRPr="00D85A4E" w:rsidRDefault="00D85A4E" w:rsidP="00825A7C">
      <w:pPr>
        <w:pStyle w:val="Heading3"/>
      </w:pPr>
      <w:bookmarkStart w:id="24" w:name="_Toc204339626"/>
      <w:r>
        <w:t>2.3</w:t>
      </w:r>
      <w:r w:rsidR="00260075" w:rsidRPr="00260075">
        <w:t>.1 Intuitive Navigation</w:t>
      </w:r>
      <w:bookmarkEnd w:id="24"/>
    </w:p>
    <w:p w14:paraId="5F83C9A4" w14:textId="77777777" w:rsidR="008C6582" w:rsidRPr="008C6582" w:rsidRDefault="008C6582" w:rsidP="008C6582">
      <w:r w:rsidRPr="008C6582">
        <w:t>Intuitive navigation aligns with user expectations, guiding users effortlessly to features and reducing cognitive load. This clarity prevents frustration and encourages full use of the interface.</w:t>
      </w:r>
    </w:p>
    <w:p w14:paraId="5A1A7B7D" w14:textId="54475CBC" w:rsidR="00D85A4E" w:rsidRPr="00260075" w:rsidRDefault="00D85A4E" w:rsidP="00260075"/>
    <w:p w14:paraId="2E59800D" w14:textId="6D59760B" w:rsidR="00260075" w:rsidRDefault="00260075" w:rsidP="00260075">
      <w:r w:rsidRPr="00260075">
        <w:t xml:space="preserve">Grivet </w:t>
      </w:r>
      <w:sdt>
        <w:sdtPr>
          <w:id w:val="1441720501"/>
          <w:citation/>
        </w:sdtPr>
        <w:sdtContent>
          <w:r w:rsidRPr="00260075">
            <w:fldChar w:fldCharType="begin"/>
          </w:r>
          <w:r w:rsidRPr="00260075">
            <w:instrText xml:space="preserve">CITATION Gri \l 2057 </w:instrText>
          </w:r>
          <w:r w:rsidRPr="00260075">
            <w:fldChar w:fldCharType="separate"/>
          </w:r>
          <w:r w:rsidR="00E95BBD">
            <w:rPr>
              <w:noProof/>
            </w:rPr>
            <w:t>[67]</w:t>
          </w:r>
          <w:r w:rsidRPr="00260075">
            <w:fldChar w:fldCharType="end"/>
          </w:r>
        </w:sdtContent>
      </w:sdt>
      <w:r w:rsidRPr="00260075">
        <w:t xml:space="preserve"> references Hicks-Hyman law  </w:t>
      </w:r>
      <w:sdt>
        <w:sdtPr>
          <w:id w:val="1041567581"/>
          <w:citation/>
        </w:sdtPr>
        <w:sdtContent>
          <w:r w:rsidRPr="00260075">
            <w:fldChar w:fldCharType="begin"/>
          </w:r>
          <w:r w:rsidRPr="00260075">
            <w:instrText xml:space="preserve"> CITATION WuT18 \l 2057 </w:instrText>
          </w:r>
          <w:r w:rsidRPr="00260075">
            <w:fldChar w:fldCharType="separate"/>
          </w:r>
          <w:r w:rsidR="00E95BBD">
            <w:rPr>
              <w:noProof/>
            </w:rPr>
            <w:t>[68]</w:t>
          </w:r>
          <w:r w:rsidRPr="00260075">
            <w:fldChar w:fldCharType="end"/>
          </w:r>
        </w:sdtContent>
      </w:sdt>
      <w:r w:rsidRPr="00260075">
        <w:t xml:space="preserve"> that demonstrates reaction time increases with the number of choices offered. Therefore, Grivet has assessed certain parameters for intuitive navigation.</w:t>
      </w:r>
    </w:p>
    <w:p w14:paraId="3A12B136" w14:textId="77777777" w:rsidR="00D85A4E" w:rsidRPr="00260075" w:rsidRDefault="00D85A4E" w:rsidP="00260075"/>
    <w:p w14:paraId="3A922EE4" w14:textId="3ED5528E" w:rsidR="00260075" w:rsidRPr="009617CA" w:rsidRDefault="00260075" w:rsidP="00B91760">
      <w:pPr>
        <w:pStyle w:val="NoSpacing"/>
        <w:numPr>
          <w:ilvl w:val="0"/>
          <w:numId w:val="9"/>
        </w:numPr>
        <w:rPr>
          <w:rFonts w:ascii="Times New Roman" w:hAnsi="Times New Roman" w:cs="Times New Roman"/>
          <w:sz w:val="24"/>
          <w:szCs w:val="24"/>
        </w:rPr>
      </w:pPr>
      <w:r w:rsidRPr="009617CA">
        <w:rPr>
          <w:rFonts w:ascii="Times New Roman" w:hAnsi="Times New Roman" w:cs="Times New Roman"/>
          <w:b/>
          <w:bCs/>
          <w:sz w:val="24"/>
          <w:szCs w:val="24"/>
        </w:rPr>
        <w:t xml:space="preserve">Simplicity </w:t>
      </w:r>
      <w:r w:rsidRPr="009617CA">
        <w:rPr>
          <w:rFonts w:ascii="Times New Roman" w:hAnsi="Times New Roman" w:cs="Times New Roman"/>
          <w:sz w:val="24"/>
          <w:szCs w:val="24"/>
        </w:rPr>
        <w:t xml:space="preserve">- </w:t>
      </w:r>
      <w:r w:rsidR="006870F5">
        <w:rPr>
          <w:rFonts w:ascii="Times New Roman" w:hAnsi="Times New Roman" w:cs="Times New Roman"/>
          <w:sz w:val="24"/>
          <w:szCs w:val="24"/>
        </w:rPr>
        <w:t>S</w:t>
      </w:r>
      <w:r w:rsidRPr="009617CA">
        <w:rPr>
          <w:rFonts w:ascii="Times New Roman" w:hAnsi="Times New Roman" w:cs="Times New Roman"/>
          <w:sz w:val="24"/>
          <w:szCs w:val="24"/>
        </w:rPr>
        <w:t>treamlined menu helps users quickly scan and decide where to go.</w:t>
      </w:r>
    </w:p>
    <w:p w14:paraId="151DB533" w14:textId="77777777" w:rsidR="00260075" w:rsidRPr="009617CA" w:rsidRDefault="00260075" w:rsidP="00260075">
      <w:pPr>
        <w:pStyle w:val="NoSpacing"/>
        <w:rPr>
          <w:rFonts w:ascii="Times New Roman" w:hAnsi="Times New Roman" w:cs="Times New Roman"/>
          <w:sz w:val="24"/>
          <w:szCs w:val="24"/>
        </w:rPr>
      </w:pPr>
    </w:p>
    <w:p w14:paraId="2FBD2D3C" w14:textId="78788726" w:rsidR="00260075" w:rsidRPr="009617CA" w:rsidRDefault="00260075" w:rsidP="00B91760">
      <w:pPr>
        <w:pStyle w:val="NoSpacing"/>
        <w:numPr>
          <w:ilvl w:val="0"/>
          <w:numId w:val="9"/>
        </w:numPr>
        <w:rPr>
          <w:rFonts w:ascii="Times New Roman" w:hAnsi="Times New Roman" w:cs="Times New Roman"/>
          <w:sz w:val="24"/>
          <w:szCs w:val="24"/>
        </w:rPr>
      </w:pPr>
      <w:r w:rsidRPr="009617CA">
        <w:rPr>
          <w:rFonts w:ascii="Times New Roman" w:hAnsi="Times New Roman" w:cs="Times New Roman"/>
          <w:b/>
          <w:bCs/>
          <w:sz w:val="24"/>
          <w:szCs w:val="24"/>
        </w:rPr>
        <w:t>Clear Descriptive Labels</w:t>
      </w:r>
      <w:r w:rsidRPr="009617CA">
        <w:rPr>
          <w:rFonts w:ascii="Times New Roman" w:hAnsi="Times New Roman" w:cs="Times New Roman"/>
          <w:sz w:val="24"/>
          <w:szCs w:val="24"/>
        </w:rPr>
        <w:t xml:space="preserve"> – Every item should describe its function</w:t>
      </w:r>
      <w:r w:rsidR="006870F5">
        <w:rPr>
          <w:rFonts w:ascii="Times New Roman" w:hAnsi="Times New Roman" w:cs="Times New Roman"/>
          <w:sz w:val="24"/>
          <w:szCs w:val="24"/>
        </w:rPr>
        <w:t xml:space="preserve">, </w:t>
      </w:r>
      <w:r w:rsidRPr="009617CA">
        <w:rPr>
          <w:rFonts w:ascii="Times New Roman" w:hAnsi="Times New Roman" w:cs="Times New Roman"/>
          <w:sz w:val="24"/>
          <w:szCs w:val="24"/>
        </w:rPr>
        <w:t>avoiding generic terms that make the user unsure about the selection.</w:t>
      </w:r>
    </w:p>
    <w:p w14:paraId="077D2A1F" w14:textId="77777777" w:rsidR="00260075" w:rsidRPr="009617CA" w:rsidRDefault="00260075" w:rsidP="00260075">
      <w:pPr>
        <w:pStyle w:val="NoSpacing"/>
        <w:rPr>
          <w:rFonts w:ascii="Times New Roman" w:hAnsi="Times New Roman" w:cs="Times New Roman"/>
          <w:sz w:val="24"/>
          <w:szCs w:val="24"/>
        </w:rPr>
      </w:pPr>
    </w:p>
    <w:p w14:paraId="67C59A23" w14:textId="1555E2C5" w:rsidR="00260075" w:rsidRPr="009617CA" w:rsidRDefault="00260075" w:rsidP="00B91760">
      <w:pPr>
        <w:pStyle w:val="NoSpacing"/>
        <w:numPr>
          <w:ilvl w:val="0"/>
          <w:numId w:val="9"/>
        </w:numPr>
        <w:rPr>
          <w:rFonts w:ascii="Times New Roman" w:hAnsi="Times New Roman" w:cs="Times New Roman"/>
          <w:sz w:val="24"/>
          <w:szCs w:val="24"/>
        </w:rPr>
      </w:pPr>
      <w:r w:rsidRPr="009617CA">
        <w:rPr>
          <w:rFonts w:ascii="Times New Roman" w:hAnsi="Times New Roman" w:cs="Times New Roman"/>
          <w:b/>
          <w:bCs/>
          <w:sz w:val="24"/>
          <w:szCs w:val="24"/>
        </w:rPr>
        <w:t>Logical Hierarchy</w:t>
      </w:r>
      <w:r w:rsidRPr="009617CA">
        <w:rPr>
          <w:rFonts w:ascii="Times New Roman" w:hAnsi="Times New Roman" w:cs="Times New Roman"/>
          <w:sz w:val="24"/>
          <w:szCs w:val="24"/>
        </w:rPr>
        <w:t xml:space="preserve"> - </w:t>
      </w:r>
      <w:r w:rsidR="006870F5">
        <w:rPr>
          <w:rFonts w:ascii="Times New Roman" w:hAnsi="Times New Roman" w:cs="Times New Roman"/>
          <w:sz w:val="24"/>
          <w:szCs w:val="24"/>
        </w:rPr>
        <w:t>C</w:t>
      </w:r>
      <w:r w:rsidRPr="009617CA">
        <w:rPr>
          <w:rFonts w:ascii="Times New Roman" w:hAnsi="Times New Roman" w:cs="Times New Roman"/>
          <w:sz w:val="24"/>
          <w:szCs w:val="24"/>
        </w:rPr>
        <w:t>lear hierarchy helps users understand the relationships between sections</w:t>
      </w:r>
      <w:r w:rsidR="006870F5">
        <w:rPr>
          <w:rFonts w:ascii="Times New Roman" w:hAnsi="Times New Roman" w:cs="Times New Roman"/>
          <w:sz w:val="24"/>
          <w:szCs w:val="24"/>
        </w:rPr>
        <w:t>.</w:t>
      </w:r>
    </w:p>
    <w:p w14:paraId="22B7175E" w14:textId="77777777" w:rsidR="00260075" w:rsidRPr="009617CA" w:rsidRDefault="00260075" w:rsidP="00260075">
      <w:pPr>
        <w:pStyle w:val="NoSpacing"/>
        <w:rPr>
          <w:rFonts w:ascii="Times New Roman" w:hAnsi="Times New Roman" w:cs="Times New Roman"/>
          <w:sz w:val="24"/>
          <w:szCs w:val="24"/>
        </w:rPr>
      </w:pPr>
    </w:p>
    <w:p w14:paraId="65084524" w14:textId="521DBAF4" w:rsidR="00260075" w:rsidRPr="009617CA" w:rsidRDefault="00260075" w:rsidP="00B91760">
      <w:pPr>
        <w:pStyle w:val="NoSpacing"/>
        <w:numPr>
          <w:ilvl w:val="0"/>
          <w:numId w:val="9"/>
        </w:numPr>
        <w:rPr>
          <w:rFonts w:ascii="Times New Roman" w:hAnsi="Times New Roman" w:cs="Times New Roman"/>
          <w:sz w:val="24"/>
          <w:szCs w:val="24"/>
        </w:rPr>
      </w:pPr>
      <w:r w:rsidRPr="009617CA">
        <w:rPr>
          <w:rFonts w:ascii="Times New Roman" w:hAnsi="Times New Roman" w:cs="Times New Roman"/>
          <w:b/>
          <w:bCs/>
          <w:sz w:val="24"/>
          <w:szCs w:val="24"/>
        </w:rPr>
        <w:t>Search Functionality</w:t>
      </w:r>
      <w:r w:rsidRPr="009617CA">
        <w:rPr>
          <w:rFonts w:ascii="Times New Roman" w:hAnsi="Times New Roman" w:cs="Times New Roman"/>
          <w:sz w:val="24"/>
          <w:szCs w:val="24"/>
        </w:rPr>
        <w:t xml:space="preserve"> - Good search complements navigation by handling specific or unexpected querie</w:t>
      </w:r>
      <w:r w:rsidR="00D5215C">
        <w:rPr>
          <w:rFonts w:ascii="Times New Roman" w:hAnsi="Times New Roman" w:cs="Times New Roman"/>
          <w:sz w:val="24"/>
          <w:szCs w:val="24"/>
        </w:rPr>
        <w:t>s</w:t>
      </w:r>
      <w:r w:rsidRPr="009617CA">
        <w:rPr>
          <w:rFonts w:ascii="Times New Roman" w:hAnsi="Times New Roman" w:cs="Times New Roman"/>
          <w:sz w:val="24"/>
          <w:szCs w:val="24"/>
        </w:rPr>
        <w:t>.</w:t>
      </w:r>
    </w:p>
    <w:p w14:paraId="095167AC" w14:textId="77777777" w:rsidR="00260075" w:rsidRPr="009617CA" w:rsidRDefault="00260075" w:rsidP="00260075">
      <w:pPr>
        <w:pStyle w:val="NoSpacing"/>
        <w:rPr>
          <w:rFonts w:ascii="Times New Roman" w:hAnsi="Times New Roman" w:cs="Times New Roman"/>
          <w:sz w:val="24"/>
          <w:szCs w:val="24"/>
        </w:rPr>
      </w:pPr>
    </w:p>
    <w:p w14:paraId="1302F30D" w14:textId="33B37F62" w:rsidR="00260075" w:rsidRPr="009617CA" w:rsidRDefault="00260075" w:rsidP="00B91760">
      <w:pPr>
        <w:pStyle w:val="NoSpacing"/>
        <w:numPr>
          <w:ilvl w:val="0"/>
          <w:numId w:val="9"/>
        </w:numPr>
        <w:rPr>
          <w:rFonts w:ascii="Times New Roman" w:hAnsi="Times New Roman" w:cs="Times New Roman"/>
          <w:sz w:val="24"/>
          <w:szCs w:val="24"/>
        </w:rPr>
      </w:pPr>
      <w:r w:rsidRPr="009617CA">
        <w:rPr>
          <w:rFonts w:ascii="Times New Roman" w:hAnsi="Times New Roman" w:cs="Times New Roman"/>
          <w:b/>
          <w:bCs/>
          <w:sz w:val="24"/>
          <w:szCs w:val="24"/>
        </w:rPr>
        <w:t>Consistency</w:t>
      </w:r>
      <w:r w:rsidRPr="009617CA">
        <w:rPr>
          <w:rFonts w:ascii="Times New Roman" w:hAnsi="Times New Roman" w:cs="Times New Roman"/>
          <w:sz w:val="24"/>
          <w:szCs w:val="24"/>
        </w:rPr>
        <w:t xml:space="preserve"> - </w:t>
      </w:r>
      <w:r w:rsidR="00D5215C">
        <w:rPr>
          <w:rFonts w:ascii="Times New Roman" w:hAnsi="Times New Roman" w:cs="Times New Roman"/>
          <w:sz w:val="24"/>
          <w:szCs w:val="24"/>
        </w:rPr>
        <w:t>A</w:t>
      </w:r>
      <w:r w:rsidRPr="009617CA">
        <w:rPr>
          <w:rFonts w:ascii="Times New Roman" w:hAnsi="Times New Roman" w:cs="Times New Roman"/>
          <w:sz w:val="24"/>
          <w:szCs w:val="24"/>
        </w:rPr>
        <w:t xml:space="preserve"> consistent navigation scheme </w:t>
      </w:r>
      <w:r w:rsidR="00D5215C">
        <w:rPr>
          <w:rFonts w:ascii="Times New Roman" w:hAnsi="Times New Roman" w:cs="Times New Roman"/>
          <w:sz w:val="24"/>
          <w:szCs w:val="24"/>
        </w:rPr>
        <w:t>throughout</w:t>
      </w:r>
      <w:r w:rsidRPr="009617CA">
        <w:rPr>
          <w:rFonts w:ascii="Times New Roman" w:hAnsi="Times New Roman" w:cs="Times New Roman"/>
          <w:sz w:val="24"/>
          <w:szCs w:val="24"/>
        </w:rPr>
        <w:t xml:space="preserve"> so users don’t have to re-learn on each page</w:t>
      </w:r>
    </w:p>
    <w:p w14:paraId="7332EAB9" w14:textId="77777777" w:rsidR="00260075" w:rsidRPr="009617CA" w:rsidRDefault="00260075" w:rsidP="00260075">
      <w:pPr>
        <w:pStyle w:val="NoSpacing"/>
        <w:rPr>
          <w:rFonts w:ascii="Times New Roman" w:hAnsi="Times New Roman" w:cs="Times New Roman"/>
          <w:sz w:val="24"/>
          <w:szCs w:val="24"/>
        </w:rPr>
      </w:pPr>
    </w:p>
    <w:p w14:paraId="0363B379" w14:textId="38FEC2A5" w:rsidR="00260075" w:rsidRPr="009617CA" w:rsidRDefault="00260075" w:rsidP="00B91760">
      <w:pPr>
        <w:pStyle w:val="NoSpacing"/>
        <w:numPr>
          <w:ilvl w:val="0"/>
          <w:numId w:val="9"/>
        </w:numPr>
        <w:rPr>
          <w:rFonts w:ascii="Times New Roman" w:hAnsi="Times New Roman" w:cs="Times New Roman"/>
          <w:sz w:val="24"/>
          <w:szCs w:val="24"/>
        </w:rPr>
      </w:pPr>
      <w:r w:rsidRPr="009617CA">
        <w:rPr>
          <w:rFonts w:ascii="Times New Roman" w:hAnsi="Times New Roman" w:cs="Times New Roman"/>
          <w:b/>
          <w:bCs/>
          <w:sz w:val="24"/>
          <w:szCs w:val="24"/>
        </w:rPr>
        <w:t xml:space="preserve">Feedback </w:t>
      </w:r>
      <w:r w:rsidRPr="009617CA">
        <w:rPr>
          <w:rFonts w:ascii="Times New Roman" w:hAnsi="Times New Roman" w:cs="Times New Roman"/>
          <w:sz w:val="24"/>
          <w:szCs w:val="24"/>
        </w:rPr>
        <w:t xml:space="preserve">– </w:t>
      </w:r>
      <w:r w:rsidR="00977AF6">
        <w:rPr>
          <w:rFonts w:ascii="Times New Roman" w:hAnsi="Times New Roman" w:cs="Times New Roman"/>
          <w:sz w:val="24"/>
          <w:szCs w:val="24"/>
        </w:rPr>
        <w:t>Cues</w:t>
      </w:r>
      <w:r w:rsidRPr="009617CA">
        <w:rPr>
          <w:rFonts w:ascii="Times New Roman" w:hAnsi="Times New Roman" w:cs="Times New Roman"/>
          <w:sz w:val="24"/>
          <w:szCs w:val="24"/>
        </w:rPr>
        <w:t xml:space="preserve"> guide the user’s attention</w:t>
      </w:r>
      <w:r w:rsidR="00977AF6">
        <w:rPr>
          <w:rFonts w:ascii="Times New Roman" w:hAnsi="Times New Roman" w:cs="Times New Roman"/>
          <w:sz w:val="24"/>
          <w:szCs w:val="24"/>
        </w:rPr>
        <w:t xml:space="preserve">, </w:t>
      </w:r>
      <w:r w:rsidRPr="009617CA">
        <w:rPr>
          <w:rFonts w:ascii="Times New Roman" w:hAnsi="Times New Roman" w:cs="Times New Roman"/>
          <w:sz w:val="24"/>
          <w:szCs w:val="24"/>
        </w:rPr>
        <w:t>reduc</w:t>
      </w:r>
      <w:r w:rsidR="00977AF6">
        <w:rPr>
          <w:rFonts w:ascii="Times New Roman" w:hAnsi="Times New Roman" w:cs="Times New Roman"/>
          <w:sz w:val="24"/>
          <w:szCs w:val="24"/>
        </w:rPr>
        <w:t>ing</w:t>
      </w:r>
      <w:r w:rsidRPr="009617CA">
        <w:rPr>
          <w:rFonts w:ascii="Times New Roman" w:hAnsi="Times New Roman" w:cs="Times New Roman"/>
          <w:sz w:val="24"/>
          <w:szCs w:val="24"/>
        </w:rPr>
        <w:t xml:space="preserve"> uncertainty through the interface.</w:t>
      </w:r>
    </w:p>
    <w:p w14:paraId="22E8CA9A" w14:textId="77777777" w:rsidR="00260075" w:rsidRPr="009617CA" w:rsidRDefault="00260075" w:rsidP="00260075">
      <w:pPr>
        <w:pStyle w:val="NoSpacing"/>
        <w:rPr>
          <w:rFonts w:ascii="Times New Roman" w:hAnsi="Times New Roman" w:cs="Times New Roman"/>
          <w:sz w:val="24"/>
          <w:szCs w:val="24"/>
        </w:rPr>
      </w:pPr>
    </w:p>
    <w:p w14:paraId="57B13EC6" w14:textId="6E0E1EE6" w:rsidR="00260075" w:rsidRPr="009617CA" w:rsidRDefault="00260075" w:rsidP="00B91760">
      <w:pPr>
        <w:pStyle w:val="NoSpacing"/>
        <w:numPr>
          <w:ilvl w:val="0"/>
          <w:numId w:val="9"/>
        </w:numPr>
        <w:rPr>
          <w:rFonts w:ascii="Times New Roman" w:hAnsi="Times New Roman" w:cs="Times New Roman"/>
          <w:sz w:val="24"/>
          <w:szCs w:val="24"/>
        </w:rPr>
      </w:pPr>
      <w:r w:rsidRPr="009617CA">
        <w:rPr>
          <w:rFonts w:ascii="Times New Roman" w:hAnsi="Times New Roman" w:cs="Times New Roman"/>
          <w:b/>
          <w:bCs/>
          <w:sz w:val="24"/>
          <w:szCs w:val="24"/>
        </w:rPr>
        <w:t>Test</w:t>
      </w:r>
      <w:r w:rsidRPr="009617CA">
        <w:rPr>
          <w:rFonts w:ascii="Times New Roman" w:hAnsi="Times New Roman" w:cs="Times New Roman"/>
          <w:sz w:val="24"/>
          <w:szCs w:val="24"/>
        </w:rPr>
        <w:t xml:space="preserve"> - Continuous improvements based on user behaviour ensur</w:t>
      </w:r>
      <w:r w:rsidR="00977AF6">
        <w:rPr>
          <w:rFonts w:ascii="Times New Roman" w:hAnsi="Times New Roman" w:cs="Times New Roman"/>
          <w:sz w:val="24"/>
          <w:szCs w:val="24"/>
        </w:rPr>
        <w:t xml:space="preserve">ing </w:t>
      </w:r>
      <w:r w:rsidRPr="009617CA">
        <w:rPr>
          <w:rFonts w:ascii="Times New Roman" w:hAnsi="Times New Roman" w:cs="Times New Roman"/>
          <w:sz w:val="24"/>
          <w:szCs w:val="24"/>
        </w:rPr>
        <w:t>navigation stays aligned with user needs.</w:t>
      </w:r>
    </w:p>
    <w:p w14:paraId="45C2210C" w14:textId="77777777" w:rsidR="00260075" w:rsidRPr="00260075" w:rsidRDefault="00260075" w:rsidP="00260075">
      <w:pPr>
        <w:rPr>
          <w:b/>
          <w:bCs/>
        </w:rPr>
      </w:pPr>
    </w:p>
    <w:p w14:paraId="6FCAC472" w14:textId="53928ACF" w:rsidR="00D85A4E" w:rsidRDefault="00D85A4E" w:rsidP="00825A7C">
      <w:pPr>
        <w:pStyle w:val="Heading3"/>
      </w:pPr>
      <w:bookmarkStart w:id="25" w:name="_Toc204339627"/>
      <w:r>
        <w:t>2.3</w:t>
      </w:r>
      <w:r w:rsidR="00260075" w:rsidRPr="00260075">
        <w:t>.2 Visual Hierarchy</w:t>
      </w:r>
      <w:bookmarkEnd w:id="25"/>
    </w:p>
    <w:p w14:paraId="026AEDCD" w14:textId="3B8A17A4" w:rsidR="002C4014" w:rsidRDefault="002C4014" w:rsidP="002C4014">
      <w:r w:rsidRPr="002C4014">
        <w:t xml:space="preserve">Visual hierarchy arranges and styles interface </w:t>
      </w:r>
      <w:r w:rsidR="0098311C" w:rsidRPr="002C4014">
        <w:t>elements,</w:t>
      </w:r>
      <w:r w:rsidRPr="002C4014">
        <w:t xml:space="preserve"> so users naturally focus on the most important content in the correct order, </w:t>
      </w:r>
      <w:r w:rsidR="0098311C">
        <w:t>reducing</w:t>
      </w:r>
      <w:r w:rsidRPr="002C4014">
        <w:t xml:space="preserve"> cognitive load and boosting clarity. </w:t>
      </w:r>
      <w:proofErr w:type="spellStart"/>
      <w:r w:rsidRPr="002C4014">
        <w:t>Murash</w:t>
      </w:r>
      <w:proofErr w:type="spellEnd"/>
      <w:r w:rsidRPr="002C4014">
        <w:t xml:space="preserve"> and Silchenko</w:t>
      </w:r>
      <w:r w:rsidR="0098311C">
        <w:t xml:space="preserve"> </w:t>
      </w:r>
      <w:sdt>
        <w:sdtPr>
          <w:id w:val="-1782250479"/>
          <w:citation/>
        </w:sdtPr>
        <w:sdtContent>
          <w:r w:rsidR="0098311C" w:rsidRPr="00260075">
            <w:fldChar w:fldCharType="begin"/>
          </w:r>
          <w:r w:rsidR="0098311C" w:rsidRPr="00260075">
            <w:instrText xml:space="preserve"> CITATION Mur25 \l 2057 </w:instrText>
          </w:r>
          <w:r w:rsidR="0098311C" w:rsidRPr="00260075">
            <w:fldChar w:fldCharType="separate"/>
          </w:r>
          <w:r w:rsidR="00E95BBD">
            <w:rPr>
              <w:noProof/>
            </w:rPr>
            <w:t>[69]</w:t>
          </w:r>
          <w:r w:rsidR="0098311C" w:rsidRPr="00260075">
            <w:fldChar w:fldCharType="end"/>
          </w:r>
        </w:sdtContent>
      </w:sdt>
      <w:r w:rsidRPr="002C4014">
        <w:t xml:space="preserve"> note that if everything looks equally important, nothing stands out, so a clear hierarchy is essential.</w:t>
      </w:r>
    </w:p>
    <w:p w14:paraId="0C6AE2D1" w14:textId="77777777" w:rsidR="0098311C" w:rsidRPr="002C4014" w:rsidRDefault="0098311C" w:rsidP="002C4014"/>
    <w:p w14:paraId="5B3171EA" w14:textId="7B8C337B" w:rsidR="002C4014" w:rsidRPr="002C4014" w:rsidRDefault="002C4014" w:rsidP="002C4014">
      <w:r w:rsidRPr="002C4014">
        <w:t>Key techniques:</w:t>
      </w:r>
    </w:p>
    <w:p w14:paraId="12EC10CE" w14:textId="77777777" w:rsidR="002C4014" w:rsidRDefault="002C4014" w:rsidP="002C4014">
      <w:pPr>
        <w:numPr>
          <w:ilvl w:val="0"/>
          <w:numId w:val="62"/>
        </w:numPr>
      </w:pPr>
      <w:r w:rsidRPr="002C4014">
        <w:rPr>
          <w:b/>
          <w:bCs/>
        </w:rPr>
        <w:lastRenderedPageBreak/>
        <w:t>Size &amp; placement:</w:t>
      </w:r>
      <w:r w:rsidRPr="002C4014">
        <w:t xml:space="preserve"> larger, prominently placed elements draw the eye.</w:t>
      </w:r>
    </w:p>
    <w:p w14:paraId="2C224EAE" w14:textId="77777777" w:rsidR="00135C00" w:rsidRPr="002C4014" w:rsidRDefault="00135C00" w:rsidP="00135C00">
      <w:pPr>
        <w:ind w:left="720"/>
      </w:pPr>
    </w:p>
    <w:p w14:paraId="054D5D72" w14:textId="59DD7A6C" w:rsidR="002C4014" w:rsidRDefault="00135C00" w:rsidP="002C4014">
      <w:pPr>
        <w:numPr>
          <w:ilvl w:val="0"/>
          <w:numId w:val="62"/>
        </w:numPr>
      </w:pPr>
      <w:r w:rsidRPr="00135C00">
        <w:rPr>
          <w:b/>
          <w:bCs/>
        </w:rPr>
        <w:t>Colour</w:t>
      </w:r>
      <w:r w:rsidR="002C4014" w:rsidRPr="002C4014">
        <w:rPr>
          <w:b/>
          <w:bCs/>
        </w:rPr>
        <w:t xml:space="preserve"> </w:t>
      </w:r>
      <w:r w:rsidRPr="00135C00">
        <w:rPr>
          <w:b/>
          <w:bCs/>
        </w:rPr>
        <w:t>and</w:t>
      </w:r>
      <w:r w:rsidR="002C4014" w:rsidRPr="002C4014">
        <w:rPr>
          <w:b/>
          <w:bCs/>
        </w:rPr>
        <w:t xml:space="preserve"> contrast</w:t>
      </w:r>
      <w:r w:rsidR="002C4014" w:rsidRPr="002C4014">
        <w:t>: high-contrast hues highlight priorities; WCAG recommends a 4.5:1 contrast ratio for normal text</w:t>
      </w:r>
      <w:r w:rsidR="0098311C">
        <w:t xml:space="preserve"> </w:t>
      </w:r>
      <w:sdt>
        <w:sdtPr>
          <w:id w:val="1100299253"/>
          <w:citation/>
        </w:sdtPr>
        <w:sdtContent>
          <w:r w:rsidR="0098311C" w:rsidRPr="00260075">
            <w:fldChar w:fldCharType="begin"/>
          </w:r>
          <w:r w:rsidR="0098311C" w:rsidRPr="00260075">
            <w:instrText xml:space="preserve"> CITATION Lev25 \l 2057 </w:instrText>
          </w:r>
          <w:r w:rsidR="0098311C" w:rsidRPr="00260075">
            <w:fldChar w:fldCharType="separate"/>
          </w:r>
          <w:r w:rsidR="00E95BBD">
            <w:rPr>
              <w:noProof/>
            </w:rPr>
            <w:t>[70]</w:t>
          </w:r>
          <w:r w:rsidR="0098311C" w:rsidRPr="00260075">
            <w:fldChar w:fldCharType="end"/>
          </w:r>
        </w:sdtContent>
      </w:sdt>
      <w:r w:rsidR="002C4014" w:rsidRPr="002C4014">
        <w:t>.</w:t>
      </w:r>
    </w:p>
    <w:p w14:paraId="6E90C0B4" w14:textId="77777777" w:rsidR="00135C00" w:rsidRPr="002C4014" w:rsidRDefault="00135C00" w:rsidP="00135C00"/>
    <w:p w14:paraId="04069125" w14:textId="77777777" w:rsidR="002C4014" w:rsidRDefault="002C4014" w:rsidP="002C4014">
      <w:pPr>
        <w:numPr>
          <w:ilvl w:val="0"/>
          <w:numId w:val="62"/>
        </w:numPr>
      </w:pPr>
      <w:r w:rsidRPr="002C4014">
        <w:rPr>
          <w:b/>
          <w:bCs/>
        </w:rPr>
        <w:t>Typography</w:t>
      </w:r>
      <w:r w:rsidRPr="002C4014">
        <w:t>: varied font sizes and weights signal information levels.</w:t>
      </w:r>
    </w:p>
    <w:p w14:paraId="39FD3313" w14:textId="77777777" w:rsidR="00135C00" w:rsidRPr="002C4014" w:rsidRDefault="00135C00" w:rsidP="00135C00"/>
    <w:p w14:paraId="0AFAEACC" w14:textId="77777777" w:rsidR="002C4014" w:rsidRDefault="002C4014" w:rsidP="002C4014">
      <w:pPr>
        <w:numPr>
          <w:ilvl w:val="0"/>
          <w:numId w:val="62"/>
        </w:numPr>
      </w:pPr>
      <w:r w:rsidRPr="002C4014">
        <w:rPr>
          <w:b/>
          <w:bCs/>
        </w:rPr>
        <w:t>Proximity grouping</w:t>
      </w:r>
      <w:r w:rsidRPr="002C4014">
        <w:t>: items close together or sharing style appear related.</w:t>
      </w:r>
    </w:p>
    <w:p w14:paraId="73DCE03C" w14:textId="77777777" w:rsidR="00135C00" w:rsidRPr="002C4014" w:rsidRDefault="00135C00" w:rsidP="00135C00"/>
    <w:p w14:paraId="570E49FB" w14:textId="77777777" w:rsidR="002C4014" w:rsidRPr="002C4014" w:rsidRDefault="002C4014" w:rsidP="002C4014">
      <w:pPr>
        <w:numPr>
          <w:ilvl w:val="0"/>
          <w:numId w:val="62"/>
        </w:numPr>
      </w:pPr>
      <w:r w:rsidRPr="002C4014">
        <w:rPr>
          <w:b/>
          <w:bCs/>
        </w:rPr>
        <w:t>Scanning patterns</w:t>
      </w:r>
      <w:r w:rsidRPr="002C4014">
        <w:t>: align layouts with F- or Z-shaped eye movements.</w:t>
      </w:r>
    </w:p>
    <w:p w14:paraId="46A0FA59" w14:textId="77777777" w:rsidR="00260075" w:rsidRPr="00260075" w:rsidRDefault="00260075" w:rsidP="00260075"/>
    <w:p w14:paraId="0CB3BC10" w14:textId="7D59125C" w:rsidR="000B6CC5" w:rsidRDefault="000B6CC5" w:rsidP="00825A7C">
      <w:pPr>
        <w:pStyle w:val="Heading3"/>
      </w:pPr>
      <w:bookmarkStart w:id="26" w:name="_Toc204339628"/>
      <w:r>
        <w:t>2.3.</w:t>
      </w:r>
      <w:r w:rsidR="00260075" w:rsidRPr="00260075">
        <w:t>3 Accessibility and Inclusive Design</w:t>
      </w:r>
      <w:bookmarkEnd w:id="26"/>
    </w:p>
    <w:p w14:paraId="50A1C5A3" w14:textId="10D07FCA" w:rsidR="00D05947" w:rsidRDefault="00D05947" w:rsidP="00D05947">
      <w:r w:rsidRPr="00D05947">
        <w:t>Accessibility ensures that all users</w:t>
      </w:r>
      <w:r w:rsidR="00F26CB0">
        <w:t xml:space="preserve">, </w:t>
      </w:r>
      <w:r w:rsidRPr="00D05947">
        <w:t>including those with disabilities</w:t>
      </w:r>
      <w:r w:rsidR="00F26CB0">
        <w:t xml:space="preserve">, </w:t>
      </w:r>
      <w:r w:rsidRPr="00D05947">
        <w:t xml:space="preserve">can navigate and interact successfully, complementing usability to create inclusive experiences. </w:t>
      </w:r>
      <w:proofErr w:type="spellStart"/>
      <w:r w:rsidRPr="00D05947">
        <w:t>Theofanos</w:t>
      </w:r>
      <w:proofErr w:type="spellEnd"/>
      <w:r w:rsidRPr="00D05947">
        <w:t xml:space="preserve"> et al. </w:t>
      </w:r>
      <w:sdt>
        <w:sdtPr>
          <w:id w:val="156808197"/>
          <w:citation/>
        </w:sdtPr>
        <w:sdtContent>
          <w:r w:rsidR="00F26CB0" w:rsidRPr="00260075">
            <w:fldChar w:fldCharType="begin"/>
          </w:r>
          <w:r w:rsidR="00F26CB0" w:rsidRPr="00260075">
            <w:instrText xml:space="preserve"> CITATION Mar23 \l 2057 </w:instrText>
          </w:r>
          <w:r w:rsidR="00F26CB0" w:rsidRPr="00260075">
            <w:fldChar w:fldCharType="separate"/>
          </w:r>
          <w:r w:rsidR="00E95BBD">
            <w:rPr>
              <w:noProof/>
            </w:rPr>
            <w:t>[71]</w:t>
          </w:r>
          <w:r w:rsidR="00F26CB0" w:rsidRPr="00260075">
            <w:fldChar w:fldCharType="end"/>
          </w:r>
        </w:sdtContent>
      </w:sdt>
      <w:r w:rsidRPr="00D05947">
        <w:t xml:space="preserve"> advocate blending empathy with compliance, using a holistic approach to design.</w:t>
      </w:r>
    </w:p>
    <w:p w14:paraId="1D26CC7E" w14:textId="77777777" w:rsidR="00F26CB0" w:rsidRPr="00D05947" w:rsidRDefault="00F26CB0" w:rsidP="00D05947"/>
    <w:p w14:paraId="2AF46A3B" w14:textId="407B646B" w:rsidR="00D727A6" w:rsidRDefault="00D05947" w:rsidP="00D05947">
      <w:r w:rsidRPr="00D05947">
        <w:t xml:space="preserve">Meeting WCAG’s 4.5:1 contrast ratio </w:t>
      </w:r>
      <w:sdt>
        <w:sdtPr>
          <w:id w:val="1465464644"/>
          <w:citation/>
        </w:sdtPr>
        <w:sdtContent>
          <w:r w:rsidR="00F26CB0" w:rsidRPr="00260075">
            <w:fldChar w:fldCharType="begin"/>
          </w:r>
          <w:r w:rsidR="00F26CB0" w:rsidRPr="00260075">
            <w:instrText xml:space="preserve"> CITATION Lev25 \l 2057 </w:instrText>
          </w:r>
          <w:r w:rsidR="00F26CB0" w:rsidRPr="00260075">
            <w:fldChar w:fldCharType="separate"/>
          </w:r>
          <w:r w:rsidR="00E95BBD">
            <w:rPr>
              <w:noProof/>
            </w:rPr>
            <w:t>[70]</w:t>
          </w:r>
          <w:r w:rsidR="00F26CB0" w:rsidRPr="00260075">
            <w:fldChar w:fldCharType="end"/>
          </w:r>
        </w:sdtContent>
      </w:sdt>
      <w:r w:rsidRPr="00D05947">
        <w:t xml:space="preserve"> maintains readability in any environment, while alternative text for non-text elements </w:t>
      </w:r>
      <w:sdt>
        <w:sdtPr>
          <w:rPr>
            <w:b/>
            <w:bCs/>
          </w:rPr>
          <w:id w:val="1856463632"/>
          <w:citation/>
        </w:sdtPr>
        <w:sdtContent>
          <w:r w:rsidR="00F26CB0" w:rsidRPr="00260075">
            <w:rPr>
              <w:b/>
              <w:bCs/>
            </w:rPr>
            <w:fldChar w:fldCharType="begin"/>
          </w:r>
          <w:r w:rsidR="00F26CB0" w:rsidRPr="00260075">
            <w:rPr>
              <w:b/>
              <w:bCs/>
            </w:rPr>
            <w:instrText xml:space="preserve"> CITATION Bro25 \l 2057 </w:instrText>
          </w:r>
          <w:r w:rsidR="00F26CB0" w:rsidRPr="00260075">
            <w:rPr>
              <w:b/>
              <w:bCs/>
            </w:rPr>
            <w:fldChar w:fldCharType="separate"/>
          </w:r>
          <w:r w:rsidR="00E95BBD">
            <w:rPr>
              <w:noProof/>
            </w:rPr>
            <w:t>[72]</w:t>
          </w:r>
          <w:r w:rsidR="00F26CB0" w:rsidRPr="00260075">
            <w:rPr>
              <w:b/>
              <w:bCs/>
            </w:rPr>
            <w:fldChar w:fldCharType="end"/>
          </w:r>
        </w:sdtContent>
      </w:sdt>
      <w:r w:rsidRPr="00D05947">
        <w:t xml:space="preserve"> clarifies purpose. Touch targets should be at least 44×44 p</w:t>
      </w:r>
      <w:r w:rsidR="00F26CB0">
        <w:t>i</w:t>
      </w:r>
      <w:r w:rsidRPr="00D05947">
        <w:t>x</w:t>
      </w:r>
      <w:r w:rsidR="00F26CB0">
        <w:t>els</w:t>
      </w:r>
      <w:r w:rsidRPr="00D05947">
        <w:t xml:space="preserve"> </w:t>
      </w:r>
      <w:sdt>
        <w:sdtPr>
          <w:id w:val="1666519581"/>
          <w:citation/>
        </w:sdtPr>
        <w:sdtContent>
          <w:r w:rsidR="00F26CB0" w:rsidRPr="00260075">
            <w:fldChar w:fldCharType="begin"/>
          </w:r>
          <w:r w:rsidR="00F26CB0" w:rsidRPr="00260075">
            <w:instrText xml:space="preserve"> CITATION Wor25 \l 2057 </w:instrText>
          </w:r>
          <w:r w:rsidR="00F26CB0" w:rsidRPr="00260075">
            <w:fldChar w:fldCharType="separate"/>
          </w:r>
          <w:r w:rsidR="00E95BBD">
            <w:rPr>
              <w:noProof/>
            </w:rPr>
            <w:t>[73]</w:t>
          </w:r>
          <w:r w:rsidR="00F26CB0" w:rsidRPr="00260075">
            <w:fldChar w:fldCharType="end"/>
          </w:r>
        </w:sdtContent>
      </w:sdt>
      <w:r w:rsidRPr="00D05947">
        <w:t xml:space="preserve">, layouts must remain predictable and consistent, and language should be plain and task-focused </w:t>
      </w:r>
      <w:sdt>
        <w:sdtPr>
          <w:id w:val="2111694870"/>
          <w:citation/>
        </w:sdtPr>
        <w:sdtContent>
          <w:r w:rsidR="00D727A6" w:rsidRPr="00260075">
            <w:fldChar w:fldCharType="begin"/>
          </w:r>
          <w:r w:rsidR="00D727A6" w:rsidRPr="00260075">
            <w:instrText xml:space="preserve"> CITATION Gov25 \l 2057 </w:instrText>
          </w:r>
          <w:r w:rsidR="00D727A6" w:rsidRPr="00260075">
            <w:fldChar w:fldCharType="separate"/>
          </w:r>
          <w:r w:rsidR="00E95BBD">
            <w:rPr>
              <w:noProof/>
            </w:rPr>
            <w:t>[74]</w:t>
          </w:r>
          <w:r w:rsidR="00D727A6" w:rsidRPr="00260075">
            <w:fldChar w:fldCharType="end"/>
          </w:r>
        </w:sdtContent>
      </w:sdt>
      <w:r w:rsidRPr="00D05947">
        <w:t xml:space="preserve">. </w:t>
      </w:r>
    </w:p>
    <w:p w14:paraId="6893A233" w14:textId="77777777" w:rsidR="00D727A6" w:rsidRDefault="00D727A6" w:rsidP="00D05947"/>
    <w:p w14:paraId="764F6222" w14:textId="64003E16" w:rsidR="007A18C1" w:rsidRDefault="00D727A6" w:rsidP="00D05947">
      <w:r>
        <w:t>The avoidance of</w:t>
      </w:r>
      <w:r w:rsidR="00D05947" w:rsidRPr="00D05947">
        <w:t xml:space="preserve"> </w:t>
      </w:r>
      <w:r w:rsidRPr="00D05947">
        <w:t>colour</w:t>
      </w:r>
      <w:r w:rsidR="00D05947" w:rsidRPr="00D05947">
        <w:t>-only cues</w:t>
      </w:r>
      <w:r>
        <w:t xml:space="preserve">, </w:t>
      </w:r>
      <w:r w:rsidR="00D05947" w:rsidRPr="00D05947">
        <w:t xml:space="preserve">vital for the 300–350 million </w:t>
      </w:r>
      <w:r w:rsidRPr="00D05947">
        <w:t>colour-blind</w:t>
      </w:r>
      <w:r w:rsidR="00D05947" w:rsidRPr="00D05947">
        <w:t xml:space="preserve"> users worldwide </w:t>
      </w:r>
      <w:sdt>
        <w:sdtPr>
          <w:id w:val="98756253"/>
          <w:citation/>
        </w:sdtPr>
        <w:sdtContent>
          <w:r w:rsidR="007A18C1" w:rsidRPr="00260075">
            <w:fldChar w:fldCharType="begin"/>
          </w:r>
          <w:r w:rsidR="007A18C1" w:rsidRPr="00260075">
            <w:instrText xml:space="preserve"> CITATION Sug25 \l 2057 </w:instrText>
          </w:r>
          <w:r w:rsidR="007A18C1" w:rsidRPr="00260075">
            <w:fldChar w:fldCharType="separate"/>
          </w:r>
          <w:r w:rsidR="00E95BBD">
            <w:rPr>
              <w:noProof/>
            </w:rPr>
            <w:t>[75]</w:t>
          </w:r>
          <w:r w:rsidR="007A18C1" w:rsidRPr="00260075">
            <w:fldChar w:fldCharType="end"/>
          </w:r>
        </w:sdtContent>
      </w:sdt>
      <w:r w:rsidR="007A18C1">
        <w:t xml:space="preserve">, </w:t>
      </w:r>
      <w:r w:rsidR="00D05947" w:rsidRPr="00D05947">
        <w:t xml:space="preserve">and make interactive elements obvious. </w:t>
      </w:r>
    </w:p>
    <w:p w14:paraId="3D9C8737" w14:textId="77777777" w:rsidR="007A18C1" w:rsidRDefault="007A18C1" w:rsidP="00D05947"/>
    <w:p w14:paraId="6927DCC6" w14:textId="0694CC0B" w:rsidR="00D05947" w:rsidRPr="00D05947" w:rsidRDefault="00D05947" w:rsidP="00D05947">
      <w:r w:rsidRPr="00D05947">
        <w:t xml:space="preserve">Finally, testing with diverse user groups and automated checkers </w:t>
      </w:r>
      <w:r w:rsidR="00B06549">
        <w:t xml:space="preserve">can catch the </w:t>
      </w:r>
      <w:r w:rsidRPr="00D05947">
        <w:t>gaps earl</w:t>
      </w:r>
      <w:r w:rsidR="00B06549">
        <w:t>ier</w:t>
      </w:r>
      <w:r w:rsidRPr="00D05947">
        <w:t>.</w:t>
      </w:r>
    </w:p>
    <w:p w14:paraId="394D7A9C" w14:textId="77777777" w:rsidR="00D05947" w:rsidRPr="00D05947" w:rsidRDefault="00D05947" w:rsidP="00D05947">
      <w:r w:rsidRPr="00D05947">
        <w:t>Applying these accessibility practices alongside core UX principles produces interfaces that are effortless to navigate, intuitive to understand, and engaging for every user.</w:t>
      </w:r>
    </w:p>
    <w:p w14:paraId="4002ABE2" w14:textId="77777777" w:rsidR="00D05947" w:rsidRDefault="00D05947" w:rsidP="00D05947"/>
    <w:p w14:paraId="02F44193" w14:textId="77777777" w:rsidR="00260075" w:rsidRDefault="00260075" w:rsidP="00260075">
      <w:r w:rsidRPr="00260075">
        <w:t>By designing dashboards with usability and UX at the forefront, the positive impact can be realised.</w:t>
      </w:r>
    </w:p>
    <w:p w14:paraId="25230696" w14:textId="77777777" w:rsidR="000B6CC5" w:rsidRPr="00260075" w:rsidRDefault="000B6CC5" w:rsidP="00260075"/>
    <w:p w14:paraId="4721B13F" w14:textId="73747D86" w:rsidR="000B6CC5" w:rsidRPr="000B6CC5" w:rsidRDefault="000B6CC5" w:rsidP="00825A7C">
      <w:pPr>
        <w:pStyle w:val="Heading2"/>
      </w:pPr>
      <w:bookmarkStart w:id="27" w:name="_Toc204339629"/>
      <w:r>
        <w:t>2.4</w:t>
      </w:r>
      <w:r w:rsidR="00260075" w:rsidRPr="00260075">
        <w:t>. Impact of Usability and UX Design on Healthcare Outcomes</w:t>
      </w:r>
      <w:bookmarkEnd w:id="27"/>
    </w:p>
    <w:p w14:paraId="41D333EF" w14:textId="02066D79" w:rsidR="00260075" w:rsidRDefault="00260075" w:rsidP="00260075">
      <w:r w:rsidRPr="00260075">
        <w:t xml:space="preserve">Usability and UX design are crucial, especially in healthcare dashboards, as it can directly influence patient engagement, treatment adherence, and overall satisfaction. Electronic Health Records (EHRs) can reduce the risk of medical errors and ultimately improve outcomes and patient safety </w:t>
      </w:r>
      <w:sdt>
        <w:sdtPr>
          <w:id w:val="-774553251"/>
          <w:citation/>
        </w:sdtPr>
        <w:sdtContent>
          <w:r w:rsidRPr="00260075">
            <w:fldChar w:fldCharType="begin"/>
          </w:r>
          <w:r w:rsidRPr="00260075">
            <w:instrText xml:space="preserve"> CITATION Adm24 \l 2057 </w:instrText>
          </w:r>
          <w:r w:rsidRPr="00260075">
            <w:fldChar w:fldCharType="separate"/>
          </w:r>
          <w:r w:rsidR="00E95BBD">
            <w:rPr>
              <w:noProof/>
            </w:rPr>
            <w:t>[76]</w:t>
          </w:r>
          <w:r w:rsidRPr="00260075">
            <w:fldChar w:fldCharType="end"/>
          </w:r>
        </w:sdtContent>
      </w:sdt>
      <w:r w:rsidRPr="00260075">
        <w:t>.</w:t>
      </w:r>
    </w:p>
    <w:p w14:paraId="777E2897" w14:textId="77777777" w:rsidR="006B1D16" w:rsidRDefault="006B1D16" w:rsidP="00260075"/>
    <w:p w14:paraId="2F39ADFC" w14:textId="5992E4F1" w:rsidR="00260075" w:rsidRDefault="006B1D16" w:rsidP="00A66365">
      <w:proofErr w:type="spellStart"/>
      <w:r w:rsidRPr="006B1D16">
        <w:t>Omaghomi</w:t>
      </w:r>
      <w:proofErr w:type="spellEnd"/>
      <w:r w:rsidRPr="006B1D16">
        <w:t xml:space="preserve"> et al. </w:t>
      </w:r>
      <w:sdt>
        <w:sdtPr>
          <w:id w:val="779451425"/>
          <w:citation/>
        </w:sdtPr>
        <w:sdtContent>
          <w:r w:rsidRPr="00260075">
            <w:fldChar w:fldCharType="begin"/>
          </w:r>
          <w:r w:rsidRPr="00260075">
            <w:instrText xml:space="preserve"> CITATION Tor24 \l 2057 </w:instrText>
          </w:r>
          <w:r w:rsidRPr="00260075">
            <w:fldChar w:fldCharType="separate"/>
          </w:r>
          <w:r w:rsidR="00E95BBD">
            <w:rPr>
              <w:noProof/>
            </w:rPr>
            <w:t>[77]</w:t>
          </w:r>
          <w:r w:rsidRPr="00260075">
            <w:fldChar w:fldCharType="end"/>
          </w:r>
        </w:sdtContent>
      </w:sdt>
      <w:r w:rsidRPr="006B1D16">
        <w:t xml:space="preserve"> identify interoperability and data-accuracy gaps as major UX barriers in health data apps, advocating usability frameworks to elevate quality and calling for research on long-term impacts, underserved populations, and AI integration. Both </w:t>
      </w:r>
      <w:proofErr w:type="spellStart"/>
      <w:r w:rsidRPr="006B1D16">
        <w:t>Omaghomi</w:t>
      </w:r>
      <w:proofErr w:type="spellEnd"/>
      <w:r w:rsidRPr="006B1D16">
        <w:t xml:space="preserve"> and Abdul et al. </w:t>
      </w:r>
      <w:sdt>
        <w:sdtPr>
          <w:id w:val="-1353263551"/>
          <w:citation/>
        </w:sdtPr>
        <w:sdtContent>
          <w:r w:rsidRPr="00260075">
            <w:fldChar w:fldCharType="begin"/>
          </w:r>
          <w:r w:rsidRPr="00260075">
            <w:instrText xml:space="preserve"> CITATION Sam241 \l 2057 </w:instrText>
          </w:r>
          <w:r w:rsidRPr="00260075">
            <w:fldChar w:fldCharType="separate"/>
          </w:r>
          <w:r w:rsidR="00E95BBD">
            <w:rPr>
              <w:noProof/>
            </w:rPr>
            <w:t>[78]</w:t>
          </w:r>
          <w:r w:rsidRPr="00260075">
            <w:fldChar w:fldCharType="end"/>
          </w:r>
        </w:sdtContent>
      </w:sdt>
      <w:r w:rsidRPr="006B1D16">
        <w:t xml:space="preserve"> stress user engagement, accessibility, technology as a catalyst, and adoption hurdles</w:t>
      </w:r>
      <w:r>
        <w:t xml:space="preserve">, </w:t>
      </w:r>
      <w:r w:rsidRPr="006B1D16">
        <w:t xml:space="preserve">but </w:t>
      </w:r>
      <w:proofErr w:type="spellStart"/>
      <w:r w:rsidRPr="006B1D16">
        <w:t>Omaghomi</w:t>
      </w:r>
      <w:proofErr w:type="spellEnd"/>
      <w:r w:rsidRPr="006B1D16">
        <w:t xml:space="preserve"> pursues a technology-driven strategy, whereas Abdul adopts a policy-driven approach.</w:t>
      </w:r>
    </w:p>
    <w:p w14:paraId="53168D1D" w14:textId="77777777" w:rsidR="00A66365" w:rsidRPr="00260075" w:rsidRDefault="00A66365" w:rsidP="00A66365"/>
    <w:p w14:paraId="31C994E0" w14:textId="0213387A" w:rsidR="00260075" w:rsidRPr="00A66365" w:rsidRDefault="00260075" w:rsidP="00260075">
      <w:pPr>
        <w:pStyle w:val="NoSpacing"/>
        <w:rPr>
          <w:rFonts w:ascii="Times New Roman" w:hAnsi="Times New Roman" w:cs="Times New Roman"/>
          <w:noProof/>
          <w:sz w:val="24"/>
          <w:szCs w:val="24"/>
        </w:rPr>
      </w:pPr>
      <w:r w:rsidRPr="00A66365">
        <w:rPr>
          <w:rFonts w:ascii="Times New Roman" w:hAnsi="Times New Roman" w:cs="Times New Roman"/>
          <w:noProof/>
          <w:sz w:val="24"/>
          <w:szCs w:val="24"/>
        </w:rPr>
        <w:t xml:space="preserve">The Journal of Medical Internet Research suggests that good ux can increase engagement by up to 60% and improve medication adherence by up to 40% </w:t>
      </w:r>
      <w:sdt>
        <w:sdtPr>
          <w:rPr>
            <w:rFonts w:ascii="Times New Roman" w:hAnsi="Times New Roman" w:cs="Times New Roman"/>
            <w:noProof/>
            <w:sz w:val="24"/>
            <w:szCs w:val="24"/>
          </w:rPr>
          <w:id w:val="84727839"/>
          <w:citation/>
        </w:sdtPr>
        <w:sdtContent>
          <w:r w:rsidRPr="00A66365">
            <w:rPr>
              <w:rFonts w:ascii="Times New Roman" w:hAnsi="Times New Roman" w:cs="Times New Roman"/>
              <w:noProof/>
              <w:sz w:val="24"/>
              <w:szCs w:val="24"/>
            </w:rPr>
            <w:fldChar w:fldCharType="begin"/>
          </w:r>
          <w:r w:rsidRPr="00A66365">
            <w:rPr>
              <w:rFonts w:ascii="Times New Roman" w:hAnsi="Times New Roman" w:cs="Times New Roman"/>
              <w:noProof/>
              <w:sz w:val="24"/>
              <w:szCs w:val="24"/>
            </w:rPr>
            <w:instrText xml:space="preserve"> CITATION Orj20 \l 2057 </w:instrText>
          </w:r>
          <w:r w:rsidRPr="00A66365">
            <w:rPr>
              <w:rFonts w:ascii="Times New Roman" w:hAnsi="Times New Roman" w:cs="Times New Roman"/>
              <w:noProof/>
              <w:sz w:val="24"/>
              <w:szCs w:val="24"/>
            </w:rPr>
            <w:fldChar w:fldCharType="separate"/>
          </w:r>
          <w:r w:rsidR="00E95BBD" w:rsidRPr="00E95BBD">
            <w:rPr>
              <w:rFonts w:ascii="Times New Roman" w:hAnsi="Times New Roman" w:cs="Times New Roman"/>
              <w:noProof/>
              <w:sz w:val="24"/>
              <w:szCs w:val="24"/>
            </w:rPr>
            <w:t>[79]</w:t>
          </w:r>
          <w:r w:rsidRPr="00A66365">
            <w:rPr>
              <w:rFonts w:ascii="Times New Roman" w:hAnsi="Times New Roman" w:cs="Times New Roman"/>
              <w:noProof/>
              <w:sz w:val="24"/>
              <w:szCs w:val="24"/>
            </w:rPr>
            <w:fldChar w:fldCharType="end"/>
          </w:r>
        </w:sdtContent>
      </w:sdt>
      <w:sdt>
        <w:sdtPr>
          <w:rPr>
            <w:rFonts w:ascii="Times New Roman" w:hAnsi="Times New Roman" w:cs="Times New Roman"/>
            <w:noProof/>
            <w:sz w:val="24"/>
            <w:szCs w:val="24"/>
          </w:rPr>
          <w:id w:val="120192119"/>
          <w:citation/>
        </w:sdtPr>
        <w:sdtContent>
          <w:r w:rsidRPr="00A66365">
            <w:rPr>
              <w:rFonts w:ascii="Times New Roman" w:hAnsi="Times New Roman" w:cs="Times New Roman"/>
              <w:noProof/>
              <w:sz w:val="24"/>
              <w:szCs w:val="24"/>
            </w:rPr>
            <w:fldChar w:fldCharType="begin"/>
          </w:r>
          <w:r w:rsidRPr="00A66365">
            <w:rPr>
              <w:rFonts w:ascii="Times New Roman" w:hAnsi="Times New Roman" w:cs="Times New Roman"/>
              <w:noProof/>
              <w:sz w:val="24"/>
              <w:szCs w:val="24"/>
            </w:rPr>
            <w:instrText xml:space="preserve"> CITATION Rod18 \l 2057 </w:instrText>
          </w:r>
          <w:r w:rsidRPr="00A66365">
            <w:rPr>
              <w:rFonts w:ascii="Times New Roman" w:hAnsi="Times New Roman" w:cs="Times New Roman"/>
              <w:noProof/>
              <w:sz w:val="24"/>
              <w:szCs w:val="24"/>
            </w:rPr>
            <w:fldChar w:fldCharType="separate"/>
          </w:r>
          <w:r w:rsidR="00E95BBD">
            <w:rPr>
              <w:rFonts w:ascii="Times New Roman" w:hAnsi="Times New Roman" w:cs="Times New Roman"/>
              <w:noProof/>
              <w:sz w:val="24"/>
              <w:szCs w:val="24"/>
            </w:rPr>
            <w:t xml:space="preserve"> </w:t>
          </w:r>
          <w:r w:rsidR="00E95BBD" w:rsidRPr="00E95BBD">
            <w:rPr>
              <w:rFonts w:ascii="Times New Roman" w:hAnsi="Times New Roman" w:cs="Times New Roman"/>
              <w:noProof/>
              <w:sz w:val="24"/>
              <w:szCs w:val="24"/>
            </w:rPr>
            <w:t>[80]</w:t>
          </w:r>
          <w:r w:rsidRPr="00A66365">
            <w:rPr>
              <w:rFonts w:ascii="Times New Roman" w:hAnsi="Times New Roman" w:cs="Times New Roman"/>
              <w:noProof/>
              <w:sz w:val="24"/>
              <w:szCs w:val="24"/>
            </w:rPr>
            <w:fldChar w:fldCharType="end"/>
          </w:r>
        </w:sdtContent>
      </w:sdt>
      <w:r w:rsidR="003429E2">
        <w:rPr>
          <w:rFonts w:ascii="Times New Roman" w:hAnsi="Times New Roman" w:cs="Times New Roman"/>
          <w:noProof/>
          <w:sz w:val="24"/>
          <w:szCs w:val="24"/>
        </w:rPr>
        <w:t>,</w:t>
      </w:r>
      <w:r w:rsidRPr="00A66365">
        <w:rPr>
          <w:rFonts w:ascii="Times New Roman" w:hAnsi="Times New Roman" w:cs="Times New Roman"/>
          <w:noProof/>
          <w:sz w:val="24"/>
          <w:szCs w:val="24"/>
        </w:rPr>
        <w:t xml:space="preserve"> </w:t>
      </w:r>
      <w:r w:rsidR="003429E2">
        <w:rPr>
          <w:rFonts w:ascii="Times New Roman" w:hAnsi="Times New Roman" w:cs="Times New Roman"/>
          <w:noProof/>
          <w:sz w:val="24"/>
          <w:szCs w:val="24"/>
        </w:rPr>
        <w:t>s</w:t>
      </w:r>
      <w:r w:rsidRPr="00A66365">
        <w:rPr>
          <w:rFonts w:ascii="Times New Roman" w:hAnsi="Times New Roman" w:cs="Times New Roman"/>
          <w:noProof/>
          <w:sz w:val="24"/>
          <w:szCs w:val="24"/>
        </w:rPr>
        <w:t>uggest</w:t>
      </w:r>
      <w:r w:rsidR="003429E2">
        <w:rPr>
          <w:rFonts w:ascii="Times New Roman" w:hAnsi="Times New Roman" w:cs="Times New Roman"/>
          <w:noProof/>
          <w:sz w:val="24"/>
          <w:szCs w:val="24"/>
        </w:rPr>
        <w:t>ing</w:t>
      </w:r>
      <w:r w:rsidRPr="00A66365">
        <w:rPr>
          <w:rFonts w:ascii="Times New Roman" w:hAnsi="Times New Roman" w:cs="Times New Roman"/>
          <w:noProof/>
          <w:sz w:val="24"/>
          <w:szCs w:val="24"/>
        </w:rPr>
        <w:t xml:space="preserve"> a direct impact to patients</w:t>
      </w:r>
      <w:r w:rsidR="002236FA">
        <w:rPr>
          <w:rFonts w:ascii="Times New Roman" w:hAnsi="Times New Roman" w:cs="Times New Roman"/>
          <w:noProof/>
          <w:sz w:val="24"/>
          <w:szCs w:val="24"/>
        </w:rPr>
        <w:t xml:space="preserve"> </w:t>
      </w:r>
      <w:r w:rsidR="002236FA" w:rsidRPr="00A66365">
        <w:rPr>
          <w:rFonts w:ascii="Times New Roman" w:hAnsi="Times New Roman" w:cs="Times New Roman"/>
          <w:noProof/>
          <w:sz w:val="24"/>
          <w:szCs w:val="24"/>
        </w:rPr>
        <w:t xml:space="preserve">and boost user satisfaction by 40% </w:t>
      </w:r>
      <w:sdt>
        <w:sdtPr>
          <w:rPr>
            <w:rFonts w:ascii="Times New Roman" w:hAnsi="Times New Roman" w:cs="Times New Roman"/>
            <w:noProof/>
            <w:sz w:val="24"/>
            <w:szCs w:val="24"/>
          </w:rPr>
          <w:id w:val="-1064254850"/>
          <w:citation/>
        </w:sdtPr>
        <w:sdtContent>
          <w:r w:rsidR="002236FA" w:rsidRPr="00A66365">
            <w:rPr>
              <w:rFonts w:ascii="Times New Roman" w:hAnsi="Times New Roman" w:cs="Times New Roman"/>
              <w:noProof/>
              <w:sz w:val="24"/>
              <w:szCs w:val="24"/>
            </w:rPr>
            <w:fldChar w:fldCharType="begin"/>
          </w:r>
          <w:r w:rsidR="002236FA" w:rsidRPr="00A66365">
            <w:rPr>
              <w:rFonts w:ascii="Times New Roman" w:hAnsi="Times New Roman" w:cs="Times New Roman"/>
              <w:noProof/>
              <w:sz w:val="24"/>
              <w:szCs w:val="24"/>
            </w:rPr>
            <w:instrText xml:space="preserve"> CITATION Tec24 \l 2057 </w:instrText>
          </w:r>
          <w:r w:rsidR="002236FA" w:rsidRPr="00A66365">
            <w:rPr>
              <w:rFonts w:ascii="Times New Roman" w:hAnsi="Times New Roman" w:cs="Times New Roman"/>
              <w:noProof/>
              <w:sz w:val="24"/>
              <w:szCs w:val="24"/>
            </w:rPr>
            <w:fldChar w:fldCharType="separate"/>
          </w:r>
          <w:r w:rsidR="00E95BBD" w:rsidRPr="00E95BBD">
            <w:rPr>
              <w:rFonts w:ascii="Times New Roman" w:hAnsi="Times New Roman" w:cs="Times New Roman"/>
              <w:noProof/>
              <w:sz w:val="24"/>
              <w:szCs w:val="24"/>
            </w:rPr>
            <w:t>[81]</w:t>
          </w:r>
          <w:r w:rsidR="002236FA" w:rsidRPr="00A66365">
            <w:rPr>
              <w:rFonts w:ascii="Times New Roman" w:hAnsi="Times New Roman" w:cs="Times New Roman"/>
              <w:noProof/>
              <w:sz w:val="24"/>
              <w:szCs w:val="24"/>
            </w:rPr>
            <w:fldChar w:fldCharType="end"/>
          </w:r>
        </w:sdtContent>
      </w:sdt>
      <w:r w:rsidR="002236FA" w:rsidRPr="00A66365">
        <w:rPr>
          <w:rFonts w:ascii="Times New Roman" w:hAnsi="Times New Roman" w:cs="Times New Roman"/>
          <w:noProof/>
          <w:sz w:val="24"/>
          <w:szCs w:val="24"/>
        </w:rPr>
        <w:t>.</w:t>
      </w:r>
    </w:p>
    <w:p w14:paraId="1D611717" w14:textId="77777777" w:rsidR="00260075" w:rsidRPr="00A66365" w:rsidRDefault="00260075" w:rsidP="00260075">
      <w:pPr>
        <w:pStyle w:val="NoSpacing"/>
        <w:rPr>
          <w:rFonts w:ascii="Times New Roman" w:hAnsi="Times New Roman" w:cs="Times New Roman"/>
          <w:noProof/>
          <w:sz w:val="24"/>
          <w:szCs w:val="24"/>
        </w:rPr>
      </w:pPr>
    </w:p>
    <w:p w14:paraId="0ABC16CA" w14:textId="172BB136" w:rsidR="00260075" w:rsidRPr="00A66365" w:rsidRDefault="00B0299C" w:rsidP="00260075">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The impact of UX design has been widely documented, these following case studies </w:t>
      </w:r>
      <w:r w:rsidR="00E83DAC">
        <w:rPr>
          <w:rFonts w:ascii="Times New Roman" w:hAnsi="Times New Roman" w:cs="Times New Roman"/>
          <w:sz w:val="24"/>
          <w:szCs w:val="24"/>
        </w:rPr>
        <w:t>showcase the real value of usability and UX when designing dashboards.</w:t>
      </w:r>
    </w:p>
    <w:p w14:paraId="064C15B2" w14:textId="77777777" w:rsidR="00F97E21" w:rsidRPr="00260075" w:rsidRDefault="00F97E21" w:rsidP="00260075">
      <w:pPr>
        <w:pStyle w:val="NoSpacing"/>
        <w:rPr>
          <w:rFonts w:ascii="Times New Roman" w:hAnsi="Times New Roman" w:cs="Times New Roman"/>
        </w:rPr>
      </w:pPr>
    </w:p>
    <w:p w14:paraId="187058AB" w14:textId="09C2A8EE" w:rsidR="00F97E21" w:rsidRPr="00F97E21" w:rsidRDefault="00F97E21" w:rsidP="00825A7C">
      <w:pPr>
        <w:pStyle w:val="Heading2"/>
      </w:pPr>
      <w:bookmarkStart w:id="28" w:name="_Toc204339630"/>
      <w:r>
        <w:t>2.5</w:t>
      </w:r>
      <w:r w:rsidR="00260075" w:rsidRPr="00260075">
        <w:t>. Case Studies and Examples</w:t>
      </w:r>
      <w:bookmarkEnd w:id="28"/>
    </w:p>
    <w:p w14:paraId="414384C1" w14:textId="77777777" w:rsidR="00260075" w:rsidRDefault="00260075" w:rsidP="00260075">
      <w:r w:rsidRPr="00260075">
        <w:t>The following case studies from hospitals and health organisations illustrate how well-designed dashboards (with the right data and user-centred design) have improved decision-making and patient outcomes.</w:t>
      </w:r>
    </w:p>
    <w:p w14:paraId="71F67998" w14:textId="77777777" w:rsidR="00F97E21" w:rsidRPr="00260075" w:rsidRDefault="00F97E21" w:rsidP="00260075"/>
    <w:p w14:paraId="65F93140" w14:textId="1DB6C407" w:rsidR="00F97E21" w:rsidRPr="00F97E21" w:rsidRDefault="00F97E21" w:rsidP="00825A7C">
      <w:pPr>
        <w:pStyle w:val="Heading3"/>
      </w:pPr>
      <w:bookmarkStart w:id="29" w:name="_Toc204339631"/>
      <w:r>
        <w:t>2.5</w:t>
      </w:r>
      <w:r w:rsidR="00260075" w:rsidRPr="00260075">
        <w:t>.1 Johns Hopkins Hospital – Capacity Command Centre</w:t>
      </w:r>
      <w:bookmarkEnd w:id="29"/>
    </w:p>
    <w:p w14:paraId="3E074357" w14:textId="14A81905" w:rsidR="00260075" w:rsidRDefault="00260075" w:rsidP="00260075">
      <w:r w:rsidRPr="00260075">
        <w:t xml:space="preserve">Taylor </w:t>
      </w:r>
      <w:sdt>
        <w:sdtPr>
          <w:id w:val="1278446565"/>
          <w:citation/>
        </w:sdtPr>
        <w:sdtContent>
          <w:r w:rsidRPr="00260075">
            <w:fldChar w:fldCharType="begin"/>
          </w:r>
          <w:r w:rsidRPr="00260075">
            <w:instrText xml:space="preserve"> CITATION Tay25 \l 2057 </w:instrText>
          </w:r>
          <w:r w:rsidRPr="00260075">
            <w:fldChar w:fldCharType="separate"/>
          </w:r>
          <w:r w:rsidR="00E95BBD">
            <w:rPr>
              <w:noProof/>
            </w:rPr>
            <w:t>[82]</w:t>
          </w:r>
          <w:r w:rsidRPr="00260075">
            <w:fldChar w:fldCharType="end"/>
          </w:r>
        </w:sdtContent>
      </w:sdt>
      <w:r w:rsidRPr="00260075">
        <w:t xml:space="preserve"> describes ‘Command Centres’ as centralised hubs designed to manage patient flow, hospital capacity, and operational efficiency across the organisation. These centres have become increasingly vital due to the rising demand and capacity strain.</w:t>
      </w:r>
    </w:p>
    <w:p w14:paraId="64AB9228" w14:textId="77777777" w:rsidR="00F97E21" w:rsidRPr="00260075" w:rsidRDefault="00F97E21" w:rsidP="00260075"/>
    <w:p w14:paraId="37AF399F" w14:textId="77777777" w:rsidR="00260075" w:rsidRDefault="00260075" w:rsidP="00260075">
      <w:r w:rsidRPr="00260075">
        <w:t>John Hopkins Hospital implemented a high-tech capacity command centre in 2016. Functioning as a ‘mission control’ with wall mounted dashboards and analytics that track patient movements through the system.</w:t>
      </w:r>
    </w:p>
    <w:p w14:paraId="63DBC1A5" w14:textId="77777777" w:rsidR="00F97E21" w:rsidRPr="00260075" w:rsidRDefault="00F97E21" w:rsidP="00260075"/>
    <w:p w14:paraId="58425A82" w14:textId="2E71E3DE" w:rsidR="00260075" w:rsidRDefault="00260075" w:rsidP="00260075">
      <w:r w:rsidRPr="00260075">
        <w:t xml:space="preserve">The key design features bring analytics, artificial intelligence, and decision makers in one location </w:t>
      </w:r>
      <w:sdt>
        <w:sdtPr>
          <w:id w:val="1253240462"/>
          <w:citation/>
        </w:sdtPr>
        <w:sdtContent>
          <w:r w:rsidRPr="00260075">
            <w:fldChar w:fldCharType="begin"/>
          </w:r>
          <w:r w:rsidRPr="00260075">
            <w:instrText xml:space="preserve"> CITATION GEH25 \l 2057 </w:instrText>
          </w:r>
          <w:r w:rsidRPr="00260075">
            <w:fldChar w:fldCharType="separate"/>
          </w:r>
          <w:r w:rsidR="00E95BBD">
            <w:rPr>
              <w:noProof/>
            </w:rPr>
            <w:t>[83]</w:t>
          </w:r>
          <w:r w:rsidRPr="00260075">
            <w:fldChar w:fldCharType="end"/>
          </w:r>
        </w:sdtContent>
      </w:sdt>
      <w:r w:rsidRPr="00260075">
        <w:t>. Predictive algorithms forecast patient volume and highlights bottlenecks via a user-friendly interface that displays colour coded alerts for a range of metrics, such as bed availability, operating room status, and ambulance arrivals – this enables staff to coordinate in real-time.</w:t>
      </w:r>
    </w:p>
    <w:p w14:paraId="2F883BE2" w14:textId="77777777" w:rsidR="00F97E21" w:rsidRPr="00260075" w:rsidRDefault="00F97E21" w:rsidP="00260075"/>
    <w:p w14:paraId="04970D97" w14:textId="3242E3CD" w:rsidR="00260075" w:rsidRDefault="00260075" w:rsidP="00260075">
      <w:r w:rsidRPr="00260075">
        <w:t xml:space="preserve">The impact on decision making, report by John Hopkins, resulted in an increase in bed capacity, and a 38% faster bed allocation time. The ambulance dispatch time was also improved by on average 43 minutes </w:t>
      </w:r>
      <w:sdt>
        <w:sdtPr>
          <w:id w:val="1173845624"/>
          <w:citation/>
        </w:sdtPr>
        <w:sdtContent>
          <w:r w:rsidRPr="00260075">
            <w:fldChar w:fldCharType="begin"/>
          </w:r>
          <w:r w:rsidRPr="00260075">
            <w:instrText xml:space="preserve"> CITATION GEH25 \l 2057 </w:instrText>
          </w:r>
          <w:r w:rsidRPr="00260075">
            <w:fldChar w:fldCharType="separate"/>
          </w:r>
          <w:r w:rsidR="00E95BBD">
            <w:rPr>
              <w:noProof/>
            </w:rPr>
            <w:t>[83]</w:t>
          </w:r>
          <w:r w:rsidRPr="00260075">
            <w:fldChar w:fldCharType="end"/>
          </w:r>
        </w:sdtContent>
      </w:sdt>
      <w:r w:rsidRPr="00260075">
        <w:t>.</w:t>
      </w:r>
    </w:p>
    <w:p w14:paraId="50B13893" w14:textId="77777777" w:rsidR="00F97E21" w:rsidRPr="00260075" w:rsidRDefault="00F97E21" w:rsidP="00260075"/>
    <w:p w14:paraId="31F0FD99" w14:textId="77777777" w:rsidR="00260075" w:rsidRDefault="00260075" w:rsidP="00260075">
      <w:r w:rsidRPr="00260075">
        <w:t>These changes translated to patients spending less time waiting for beds, and procedures and a timelier delivery of care. This model has become ‘an internationally recognised model of excellence’, demonstrating how a well-designed operations dashboard can improve patient safety, experience, and flow.</w:t>
      </w:r>
    </w:p>
    <w:p w14:paraId="1E4FD98A" w14:textId="77777777" w:rsidR="00F97E21" w:rsidRDefault="00F97E21" w:rsidP="00260075"/>
    <w:p w14:paraId="56FA88D1" w14:textId="77777777" w:rsidR="007A72FA" w:rsidRDefault="00F45017" w:rsidP="007A72FA">
      <w:pPr>
        <w:keepNext/>
        <w:jc w:val="center"/>
      </w:pPr>
      <w:r>
        <w:rPr>
          <w:noProof/>
        </w:rPr>
        <w:drawing>
          <wp:inline distT="0" distB="0" distL="0" distR="0" wp14:anchorId="6422B3FE" wp14:editId="0B3FBCC7">
            <wp:extent cx="5128260" cy="2884575"/>
            <wp:effectExtent l="0" t="0" r="0" b="0"/>
            <wp:docPr id="1366926783" name="Picture 3" descr="The Johns Hopkins Hospital: Uncovering “Hidden In-Patient Bed Capac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ohns Hopkins Hospital: Uncovering “Hidden In-Patient Bed Capacity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31093" cy="2886168"/>
                    </a:xfrm>
                    <a:prstGeom prst="rect">
                      <a:avLst/>
                    </a:prstGeom>
                    <a:noFill/>
                    <a:ln>
                      <a:noFill/>
                    </a:ln>
                  </pic:spPr>
                </pic:pic>
              </a:graphicData>
            </a:graphic>
          </wp:inline>
        </w:drawing>
      </w:r>
    </w:p>
    <w:p w14:paraId="5248DCF0" w14:textId="20A5A830" w:rsidR="00F45017" w:rsidRDefault="007A72FA" w:rsidP="007A72FA">
      <w:pPr>
        <w:pStyle w:val="Caption"/>
        <w:jc w:val="center"/>
      </w:pPr>
      <w:bookmarkStart w:id="30" w:name="_Toc204339707"/>
      <w:r>
        <w:t xml:space="preserve">Figure </w:t>
      </w:r>
      <w:r w:rsidR="00AD6D6F">
        <w:fldChar w:fldCharType="begin"/>
      </w:r>
      <w:r w:rsidR="00AD6D6F">
        <w:instrText xml:space="preserve"> SEQ Figure \* ARABIC </w:instrText>
      </w:r>
      <w:r w:rsidR="00AD6D6F">
        <w:fldChar w:fldCharType="separate"/>
      </w:r>
      <w:r w:rsidR="00175EAA">
        <w:rPr>
          <w:noProof/>
        </w:rPr>
        <w:t>9</w:t>
      </w:r>
      <w:r w:rsidR="00AD6D6F">
        <w:rPr>
          <w:noProof/>
        </w:rPr>
        <w:fldChar w:fldCharType="end"/>
      </w:r>
      <w:r>
        <w:t xml:space="preserve"> - John Hopkins Demand Dashboard </w:t>
      </w:r>
      <w:r w:rsidRPr="00855289">
        <w:t>[83]</w:t>
      </w:r>
      <w:bookmarkEnd w:id="30"/>
    </w:p>
    <w:p w14:paraId="1BC3282D" w14:textId="49B66821" w:rsidR="00F45017" w:rsidRPr="00260075" w:rsidRDefault="00F45017" w:rsidP="007A72FA"/>
    <w:p w14:paraId="089B3024" w14:textId="5050C1E5" w:rsidR="00F97E21" w:rsidRPr="00F97E21" w:rsidRDefault="00F97E21" w:rsidP="00825A7C">
      <w:pPr>
        <w:pStyle w:val="Heading3"/>
      </w:pPr>
      <w:bookmarkStart w:id="31" w:name="_Toc204339632"/>
      <w:r>
        <w:t>5.2</w:t>
      </w:r>
      <w:r w:rsidR="00260075" w:rsidRPr="00260075">
        <w:t>.2 Ochsner Health – Laboratory Analytics Dashboard for Quality Improvement</w:t>
      </w:r>
      <w:bookmarkEnd w:id="31"/>
    </w:p>
    <w:p w14:paraId="2897E893" w14:textId="3291D7F4" w:rsidR="00260075" w:rsidRDefault="00260075" w:rsidP="00260075">
      <w:r w:rsidRPr="00260075">
        <w:t xml:space="preserve">In 2021, Ochsner Health, adopted a real-time analytics dashboard to improve clinical quality and standardise laboratory practices across its 46 hospital sites </w:t>
      </w:r>
      <w:sdt>
        <w:sdtPr>
          <w:id w:val="-1690360826"/>
          <w:citation/>
        </w:sdtPr>
        <w:sdtContent>
          <w:r w:rsidRPr="00260075">
            <w:fldChar w:fldCharType="begin"/>
          </w:r>
          <w:r w:rsidRPr="00260075">
            <w:instrText xml:space="preserve"> CITATION Lab25 \l 2057 </w:instrText>
          </w:r>
          <w:r w:rsidRPr="00260075">
            <w:fldChar w:fldCharType="separate"/>
          </w:r>
          <w:r w:rsidR="00E95BBD">
            <w:rPr>
              <w:noProof/>
            </w:rPr>
            <w:t>[84]</w:t>
          </w:r>
          <w:r w:rsidRPr="00260075">
            <w:fldChar w:fldCharType="end"/>
          </w:r>
        </w:sdtContent>
      </w:sdt>
      <w:r w:rsidRPr="00260075">
        <w:t>. The dashboard was used to drive improvements, system-wide, in critical care metrics.</w:t>
      </w:r>
    </w:p>
    <w:p w14:paraId="459E94F9" w14:textId="77777777" w:rsidR="00F97E21" w:rsidRPr="00260075" w:rsidRDefault="00F97E21" w:rsidP="00260075"/>
    <w:p w14:paraId="66C21BAD" w14:textId="77777777" w:rsidR="00260075" w:rsidRDefault="00260075" w:rsidP="00260075">
      <w:r w:rsidRPr="00260075">
        <w:t>The key design features involved integrating data into one central dashboard, updated in real-time. The data can then be sliced by hospital, benchmark, and identify outliers. The emphasis for the system was ‘near real-time’ feedback. Analytical alerts were also introduced, for example, a metric, like test turnaround exceeds a threshold, the dashboard flags it, prompting immediate investigation.</w:t>
      </w:r>
    </w:p>
    <w:p w14:paraId="161499A4" w14:textId="77777777" w:rsidR="00F97E21" w:rsidRPr="00260075" w:rsidRDefault="00F97E21" w:rsidP="00260075"/>
    <w:p w14:paraId="3FACB89B" w14:textId="77777777" w:rsidR="00260075" w:rsidRDefault="00260075" w:rsidP="00260075">
      <w:r w:rsidRPr="00260075">
        <w:t>By pulling in data points, like sepsis mortality rates, for example, which are affected by test result speed and accuracy the dashboard linked laboratory performance directly to patient outcomes.</w:t>
      </w:r>
    </w:p>
    <w:p w14:paraId="31C65C73" w14:textId="77777777" w:rsidR="00F97E21" w:rsidRPr="00260075" w:rsidRDefault="00F97E21" w:rsidP="00260075"/>
    <w:p w14:paraId="6032D658" w14:textId="5CED4B07" w:rsidR="00260075" w:rsidRDefault="00260075" w:rsidP="00260075">
      <w:r w:rsidRPr="00260075">
        <w:t xml:space="preserve">Immediate insight into system-wide data, performance gaps were identified and by pinpointing process bottlenecks they cut the average STAT test turnaround by 60 minutes </w:t>
      </w:r>
      <w:sdt>
        <w:sdtPr>
          <w:id w:val="-2129691678"/>
          <w:citation/>
        </w:sdtPr>
        <w:sdtContent>
          <w:r w:rsidRPr="00260075">
            <w:fldChar w:fldCharType="begin"/>
          </w:r>
          <w:r w:rsidRPr="00260075">
            <w:instrText xml:space="preserve"> CITATION Lab25 \l 2057 </w:instrText>
          </w:r>
          <w:r w:rsidRPr="00260075">
            <w:fldChar w:fldCharType="separate"/>
          </w:r>
          <w:r w:rsidR="00E95BBD">
            <w:rPr>
              <w:noProof/>
            </w:rPr>
            <w:t>[84]</w:t>
          </w:r>
          <w:r w:rsidRPr="00260075">
            <w:fldChar w:fldCharType="end"/>
          </w:r>
        </w:sdtContent>
      </w:sdt>
      <w:r w:rsidRPr="00260075">
        <w:t>. Ochsner also saw increased patient satisfaction, likely because faster lab results meant quicker diagnoses and treatment. This case shows how a dashboard focusing on specific care processes can drive significant quality gains and better patient outcomes through data-driven interventions.</w:t>
      </w:r>
    </w:p>
    <w:p w14:paraId="1536AEF4" w14:textId="77777777" w:rsidR="00F97E21" w:rsidRDefault="00F97E21" w:rsidP="00260075"/>
    <w:p w14:paraId="668914A0" w14:textId="77777777" w:rsidR="00E14953" w:rsidRDefault="006A3352" w:rsidP="00E14953">
      <w:pPr>
        <w:keepNext/>
        <w:jc w:val="center"/>
      </w:pPr>
      <w:r w:rsidRPr="006A3352">
        <w:rPr>
          <w:noProof/>
        </w:rPr>
        <w:drawing>
          <wp:inline distT="0" distB="0" distL="0" distR="0" wp14:anchorId="5E1B0A0B" wp14:editId="454E1DCF">
            <wp:extent cx="5731510" cy="2830195"/>
            <wp:effectExtent l="0" t="0" r="2540" b="8255"/>
            <wp:docPr id="1207508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50844" name="Picture 1" descr="A screenshot of a computer&#10;&#10;AI-generated content may be incorrect."/>
                    <pic:cNvPicPr/>
                  </pic:nvPicPr>
                  <pic:blipFill>
                    <a:blip r:embed="rId18"/>
                    <a:stretch>
                      <a:fillRect/>
                    </a:stretch>
                  </pic:blipFill>
                  <pic:spPr>
                    <a:xfrm>
                      <a:off x="0" y="0"/>
                      <a:ext cx="5731510" cy="2830195"/>
                    </a:xfrm>
                    <a:prstGeom prst="rect">
                      <a:avLst/>
                    </a:prstGeom>
                  </pic:spPr>
                </pic:pic>
              </a:graphicData>
            </a:graphic>
          </wp:inline>
        </w:drawing>
      </w:r>
    </w:p>
    <w:p w14:paraId="1D7AD2F8" w14:textId="58E4931E" w:rsidR="006A3352" w:rsidRPr="00260075" w:rsidRDefault="00E14953" w:rsidP="00E14953">
      <w:pPr>
        <w:pStyle w:val="Caption"/>
        <w:jc w:val="center"/>
      </w:pPr>
      <w:bookmarkStart w:id="32" w:name="_Toc204339708"/>
      <w:r>
        <w:t xml:space="preserve">Figure </w:t>
      </w:r>
      <w:r w:rsidR="00AD6D6F">
        <w:fldChar w:fldCharType="begin"/>
      </w:r>
      <w:r w:rsidR="00AD6D6F">
        <w:instrText xml:space="preserve"> SEQ Figure \* ARABIC </w:instrText>
      </w:r>
      <w:r w:rsidR="00AD6D6F">
        <w:fldChar w:fldCharType="separate"/>
      </w:r>
      <w:r w:rsidR="00175EAA">
        <w:rPr>
          <w:noProof/>
        </w:rPr>
        <w:t>10</w:t>
      </w:r>
      <w:r w:rsidR="00AD6D6F">
        <w:rPr>
          <w:noProof/>
        </w:rPr>
        <w:fldChar w:fldCharType="end"/>
      </w:r>
      <w:r>
        <w:t xml:space="preserve"> - Ochsner Dashboard </w:t>
      </w:r>
      <w:r w:rsidRPr="0021569F">
        <w:t>[84]</w:t>
      </w:r>
      <w:bookmarkEnd w:id="32"/>
    </w:p>
    <w:p w14:paraId="03E618FA" w14:textId="342DD4FC" w:rsidR="0039762F" w:rsidRPr="0039762F" w:rsidRDefault="0039762F" w:rsidP="00825A7C">
      <w:pPr>
        <w:pStyle w:val="Heading3"/>
      </w:pPr>
      <w:bookmarkStart w:id="33" w:name="_Toc204339633"/>
      <w:r>
        <w:t>5.2.</w:t>
      </w:r>
      <w:r w:rsidR="00260075" w:rsidRPr="00260075">
        <w:t>3 Rush University Medical Centre – Readmissions Reduction Dashboard</w:t>
      </w:r>
      <w:bookmarkEnd w:id="33"/>
    </w:p>
    <w:p w14:paraId="0A77A688" w14:textId="2AAD86D7" w:rsidR="00260075" w:rsidRDefault="00260075" w:rsidP="00260075">
      <w:r w:rsidRPr="00260075">
        <w:t xml:space="preserve">Rush University System for Health (Chicago) harnessed a data dashboard and analytics initiative to tackle hospital readmissions </w:t>
      </w:r>
      <w:sdt>
        <w:sdtPr>
          <w:id w:val="1091590356"/>
          <w:citation/>
        </w:sdtPr>
        <w:sdtContent>
          <w:r w:rsidRPr="00260075">
            <w:fldChar w:fldCharType="begin"/>
          </w:r>
          <w:r w:rsidRPr="00260075">
            <w:instrText xml:space="preserve"> CITATION Viz25 \l 2057 </w:instrText>
          </w:r>
          <w:r w:rsidRPr="00260075">
            <w:fldChar w:fldCharType="separate"/>
          </w:r>
          <w:r w:rsidR="00E95BBD">
            <w:rPr>
              <w:noProof/>
            </w:rPr>
            <w:t>[85]</w:t>
          </w:r>
          <w:r w:rsidRPr="00260075">
            <w:fldChar w:fldCharType="end"/>
          </w:r>
        </w:sdtContent>
      </w:sdt>
      <w:r w:rsidRPr="00260075">
        <w:t>. Using an integrated dashboard linked to a national database, Rush University Medical Centre targeted high-risk patients and achieved notable reductions in 30-day readmission rates.</w:t>
      </w:r>
    </w:p>
    <w:p w14:paraId="46EB43E7" w14:textId="77777777" w:rsidR="0039762F" w:rsidRPr="00260075" w:rsidRDefault="0039762F" w:rsidP="00260075"/>
    <w:p w14:paraId="2B3C5D57" w14:textId="7D6A846D" w:rsidR="00260075" w:rsidRDefault="00260075" w:rsidP="00260075">
      <w:r w:rsidRPr="00260075">
        <w:t xml:space="preserve">Leverage from the Vizient Clinical Data Base (CDB) </w:t>
      </w:r>
      <w:sdt>
        <w:sdtPr>
          <w:id w:val="711619532"/>
          <w:citation/>
        </w:sdtPr>
        <w:sdtContent>
          <w:r w:rsidRPr="00260075">
            <w:fldChar w:fldCharType="begin"/>
          </w:r>
          <w:r w:rsidRPr="00260075">
            <w:instrText xml:space="preserve"> CITATION Viz251 \l 2057 </w:instrText>
          </w:r>
          <w:r w:rsidRPr="00260075">
            <w:fldChar w:fldCharType="separate"/>
          </w:r>
          <w:r w:rsidR="00E95BBD">
            <w:rPr>
              <w:noProof/>
            </w:rPr>
            <w:t>[86]</w:t>
          </w:r>
          <w:r w:rsidRPr="00260075">
            <w:fldChar w:fldCharType="end"/>
          </w:r>
        </w:sdtContent>
      </w:sdt>
      <w:r w:rsidRPr="00260075">
        <w:t xml:space="preserve">, allowed Rush to benchmark its performance against comparative hospitals. Readmission metrics were made highly visible throughout the organisation. The design emphasised multi-department collaboration </w:t>
      </w:r>
      <w:r w:rsidRPr="00260075">
        <w:lastRenderedPageBreak/>
        <w:t>connecting inpatient care, discharge planning, and outpatient follow-up, all informed by the shared data.</w:t>
      </w:r>
    </w:p>
    <w:p w14:paraId="609498ED" w14:textId="77777777" w:rsidR="0039762F" w:rsidRPr="00260075" w:rsidRDefault="0039762F" w:rsidP="00260075"/>
    <w:p w14:paraId="45D59358" w14:textId="2A3FCB85" w:rsidR="00260075" w:rsidRDefault="00260075" w:rsidP="00260075">
      <w:r w:rsidRPr="00260075">
        <w:t xml:space="preserve">Access to timely, comparative data enabled Rush to implement targeted changes to reduce avoidable readmissions. Within the programme’s span, Rush documented 27 fewer readmissions than expected, translating to an estimated $694,000 in savings </w:t>
      </w:r>
      <w:sdt>
        <w:sdtPr>
          <w:id w:val="-1539966821"/>
          <w:citation/>
        </w:sdtPr>
        <w:sdtContent>
          <w:r w:rsidRPr="00260075">
            <w:fldChar w:fldCharType="begin"/>
          </w:r>
          <w:r w:rsidRPr="00260075">
            <w:instrText xml:space="preserve"> CITATION Viz25 \l 2057 </w:instrText>
          </w:r>
          <w:r w:rsidRPr="00260075">
            <w:fldChar w:fldCharType="separate"/>
          </w:r>
          <w:r w:rsidR="00E95BBD">
            <w:rPr>
              <w:noProof/>
            </w:rPr>
            <w:t>[85]</w:t>
          </w:r>
          <w:r w:rsidRPr="00260075">
            <w:fldChar w:fldCharType="end"/>
          </w:r>
        </w:sdtContent>
      </w:sdt>
      <w:r w:rsidRPr="00260075">
        <w:t>. Key to this success was making the data transparent and actionable, by cascading the dashboard metrics to all levels, Rush ensured reducing readmissions became “an organisational priority” with shared accountability.</w:t>
      </w:r>
    </w:p>
    <w:p w14:paraId="1DA44522" w14:textId="77777777" w:rsidR="0039762F" w:rsidRPr="00260075" w:rsidRDefault="0039762F" w:rsidP="00260075"/>
    <w:p w14:paraId="2D826E69" w14:textId="77777777" w:rsidR="00260075" w:rsidRDefault="00260075" w:rsidP="00260075">
      <w:r w:rsidRPr="00260075">
        <w:t>Successfully dashboards pull in data from multiple sources into one unified view. This holistic approach ensures that all relevant information is considered in all decisions. Timeliness is critical when utilising near real-time scenarios. In the case studies, real-time monitoring helped catch issues early directly leading to better outcomes.</w:t>
      </w:r>
    </w:p>
    <w:p w14:paraId="1F73A2E0" w14:textId="77777777" w:rsidR="0039762F" w:rsidRPr="00260075" w:rsidRDefault="0039762F" w:rsidP="00260075"/>
    <w:p w14:paraId="7FD28B02" w14:textId="77777777" w:rsidR="00260075" w:rsidRDefault="00260075" w:rsidP="00260075">
      <w:r w:rsidRPr="00260075">
        <w:t>Beyond just displaying numbers, effective dashboard help translate data into actions. They often include features like alerts for out-of-range metrics or the ability to drill down into root causes. In the Rush case, for instance, transparency of readmission data across the organization spurred collective action. When users trust the data and see it align with outcomes, they are more likely to take timely action.</w:t>
      </w:r>
    </w:p>
    <w:p w14:paraId="4AB43D9F" w14:textId="77777777" w:rsidR="0039762F" w:rsidRPr="00260075" w:rsidRDefault="0039762F" w:rsidP="00260075"/>
    <w:p w14:paraId="4B2BB5E6" w14:textId="49C94C40" w:rsidR="00260075" w:rsidRPr="00260075" w:rsidRDefault="00260075" w:rsidP="00260075">
      <w:r w:rsidRPr="00260075">
        <w:t xml:space="preserve">Healthcare data dashboards have proven to be transformative in various settings by enhancing decision-making and improving patient outcomes, these case studies show that when dashboards are well-designed and focus on meaningful data, they become powerful instruments for positive change in healthcare as demonstrated by </w:t>
      </w:r>
      <w:proofErr w:type="spellStart"/>
      <w:r w:rsidRPr="00260075">
        <w:t>Adekugbe</w:t>
      </w:r>
      <w:proofErr w:type="spellEnd"/>
      <w:r w:rsidRPr="00260075">
        <w:t xml:space="preserve"> et. al. </w:t>
      </w:r>
      <w:sdt>
        <w:sdtPr>
          <w:id w:val="-829592522"/>
          <w:citation/>
        </w:sdtPr>
        <w:sdtContent>
          <w:r w:rsidRPr="00260075">
            <w:fldChar w:fldCharType="begin"/>
          </w:r>
          <w:r w:rsidRPr="00260075">
            <w:instrText xml:space="preserve"> CITATION Ade241 \l 2057 </w:instrText>
          </w:r>
          <w:r w:rsidRPr="00260075">
            <w:fldChar w:fldCharType="separate"/>
          </w:r>
          <w:r w:rsidR="00E95BBD">
            <w:rPr>
              <w:noProof/>
            </w:rPr>
            <w:t>[87]</w:t>
          </w:r>
          <w:r w:rsidRPr="00260075">
            <w:fldChar w:fldCharType="end"/>
          </w:r>
        </w:sdtContent>
      </w:sdt>
      <w:r w:rsidRPr="00260075">
        <w:t>.</w:t>
      </w:r>
    </w:p>
    <w:p w14:paraId="66EE213A" w14:textId="77777777" w:rsidR="00260075" w:rsidRDefault="00260075" w:rsidP="00260075">
      <w:r w:rsidRPr="00260075">
        <w:t>These case studies have utilised modern technology to future proof their respective organisations. Many of the technologies that have been employed enhance the future direction of how dashboards can be used.</w:t>
      </w:r>
    </w:p>
    <w:p w14:paraId="42D27933" w14:textId="77777777" w:rsidR="009453B2" w:rsidRDefault="009453B2" w:rsidP="00260075"/>
    <w:p w14:paraId="6495F397" w14:textId="77777777" w:rsidR="00AD6D6F" w:rsidRDefault="009453B2" w:rsidP="00AD6D6F">
      <w:pPr>
        <w:keepNext/>
        <w:jc w:val="center"/>
      </w:pPr>
      <w:r w:rsidRPr="009453B2">
        <w:rPr>
          <w:noProof/>
        </w:rPr>
        <w:drawing>
          <wp:inline distT="0" distB="0" distL="0" distR="0" wp14:anchorId="77612D05" wp14:editId="6CA39D52">
            <wp:extent cx="4880610" cy="3425511"/>
            <wp:effectExtent l="0" t="0" r="0" b="3810"/>
            <wp:docPr id="101885664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56640" name="Picture 1" descr="A screenshot of a graph&#10;&#10;AI-generated content may be incorrect."/>
                    <pic:cNvPicPr/>
                  </pic:nvPicPr>
                  <pic:blipFill>
                    <a:blip r:embed="rId19"/>
                    <a:stretch>
                      <a:fillRect/>
                    </a:stretch>
                  </pic:blipFill>
                  <pic:spPr>
                    <a:xfrm>
                      <a:off x="0" y="0"/>
                      <a:ext cx="4882507" cy="3426842"/>
                    </a:xfrm>
                    <a:prstGeom prst="rect">
                      <a:avLst/>
                    </a:prstGeom>
                  </pic:spPr>
                </pic:pic>
              </a:graphicData>
            </a:graphic>
          </wp:inline>
        </w:drawing>
      </w:r>
    </w:p>
    <w:p w14:paraId="39177099" w14:textId="50BCE0C3" w:rsidR="009453B2" w:rsidRPr="00260075" w:rsidRDefault="00AD6D6F" w:rsidP="00AD6D6F">
      <w:pPr>
        <w:pStyle w:val="Caption"/>
        <w:jc w:val="center"/>
      </w:pPr>
      <w:bookmarkStart w:id="34" w:name="_Toc204339709"/>
      <w:r>
        <w:t xml:space="preserve">Figure </w:t>
      </w:r>
      <w:r>
        <w:fldChar w:fldCharType="begin"/>
      </w:r>
      <w:r>
        <w:instrText xml:space="preserve"> SEQ Figure \* ARABIC </w:instrText>
      </w:r>
      <w:r>
        <w:fldChar w:fldCharType="separate"/>
      </w:r>
      <w:r w:rsidR="00175EAA">
        <w:rPr>
          <w:noProof/>
        </w:rPr>
        <w:t>11</w:t>
      </w:r>
      <w:r>
        <w:rPr>
          <w:noProof/>
        </w:rPr>
        <w:fldChar w:fldCharType="end"/>
      </w:r>
      <w:r>
        <w:t xml:space="preserve"> - Rush Readmissions </w:t>
      </w:r>
      <w:r w:rsidRPr="007C212C">
        <w:t>[87]</w:t>
      </w:r>
      <w:bookmarkEnd w:id="34"/>
    </w:p>
    <w:p w14:paraId="500A721E" w14:textId="7F194102" w:rsidR="0039762F" w:rsidRPr="0039762F" w:rsidRDefault="0039762F" w:rsidP="00825A7C">
      <w:pPr>
        <w:pStyle w:val="Heading2"/>
      </w:pPr>
      <w:bookmarkStart w:id="35" w:name="_Toc204339634"/>
      <w:r>
        <w:lastRenderedPageBreak/>
        <w:t>2.6</w:t>
      </w:r>
      <w:r w:rsidR="00260075" w:rsidRPr="00260075">
        <w:t>. Emerging Technologies and Future Directions</w:t>
      </w:r>
      <w:bookmarkEnd w:id="35"/>
    </w:p>
    <w:p w14:paraId="67267586" w14:textId="36EE3950" w:rsidR="00260075" w:rsidRDefault="00260075" w:rsidP="00260075">
      <w:r w:rsidRPr="00260075">
        <w:t xml:space="preserve">Dashboards, especially healthcare dashboards, are rapidly evolving beyond the conventional static and retrospective reports. New technologies and innovations, such as Innovations like artificial intelligence (AI), the Internet of Things (IoT), blockchain, and cloud computing are reshaping how health data used. These innovations are driving more powerful analytics to support clinicians and managers in proactive decision-making </w:t>
      </w:r>
      <w:sdt>
        <w:sdtPr>
          <w:id w:val="977335890"/>
          <w:citation/>
        </w:sdtPr>
        <w:sdtContent>
          <w:r w:rsidRPr="00260075">
            <w:fldChar w:fldCharType="begin"/>
          </w:r>
          <w:r w:rsidRPr="00260075">
            <w:instrText xml:space="preserve"> CITATION Hun25 \l 2057 </w:instrText>
          </w:r>
          <w:r w:rsidRPr="00260075">
            <w:fldChar w:fldCharType="separate"/>
          </w:r>
          <w:r w:rsidR="00E95BBD">
            <w:rPr>
              <w:noProof/>
            </w:rPr>
            <w:t>[88]</w:t>
          </w:r>
          <w:r w:rsidRPr="00260075">
            <w:fldChar w:fldCharType="end"/>
          </w:r>
        </w:sdtContent>
      </w:sdt>
      <w:r w:rsidRPr="00260075">
        <w:t>.</w:t>
      </w:r>
    </w:p>
    <w:p w14:paraId="1F59A48B" w14:textId="77777777" w:rsidR="0039762F" w:rsidRPr="00260075" w:rsidRDefault="0039762F" w:rsidP="00260075"/>
    <w:p w14:paraId="5154CA80" w14:textId="014F9B7B" w:rsidR="00FF5BC7" w:rsidRPr="00FF5BC7" w:rsidRDefault="0039762F" w:rsidP="00825A7C">
      <w:pPr>
        <w:pStyle w:val="Heading3"/>
      </w:pPr>
      <w:bookmarkStart w:id="36" w:name="_Toc204339635"/>
      <w:r>
        <w:t>2.6</w:t>
      </w:r>
      <w:r w:rsidR="00260075" w:rsidRPr="00260075">
        <w:t>.1 Artificial Intelligence and Advanced Analytics</w:t>
      </w:r>
      <w:bookmarkEnd w:id="36"/>
    </w:p>
    <w:p w14:paraId="099E8938" w14:textId="77777777" w:rsidR="00260075" w:rsidRDefault="00260075" w:rsidP="00260075">
      <w:r w:rsidRPr="00260075">
        <w:t>Artificial intelligence (AI) is becoming the next generation on healthcare dashboards, enabling systems to process datasets and uncover more actionable trends and insights. Machine Learning algorithms can detect patterns and make predictions beyond human capabilities, shifting analytics from descriptive reports to more dynamic decision-making tools.  Health organisations are increasingly adopting AI to automate data analysis, reduce manual workload, and gain predictive foresight into patient outcomes.</w:t>
      </w:r>
    </w:p>
    <w:p w14:paraId="639E2663" w14:textId="77777777" w:rsidR="00FF5BC7" w:rsidRPr="00260075" w:rsidRDefault="00FF5BC7" w:rsidP="00260075"/>
    <w:p w14:paraId="2202E7FC" w14:textId="613B67B6" w:rsidR="00260075" w:rsidRDefault="00260075" w:rsidP="00260075">
      <w:r w:rsidRPr="00260075">
        <w:t xml:space="preserve">The impact of AI on dashboards can enhance decision-making more efficiently and the organisations that are utilising these tools report that can improve patient care and outcomes </w:t>
      </w:r>
      <w:sdt>
        <w:sdtPr>
          <w:id w:val="58989124"/>
          <w:citation/>
        </w:sdtPr>
        <w:sdtContent>
          <w:r w:rsidRPr="00260075">
            <w:fldChar w:fldCharType="begin"/>
          </w:r>
          <w:r w:rsidRPr="00260075">
            <w:instrText xml:space="preserve"> CITATION Hun25 \l 2057 </w:instrText>
          </w:r>
          <w:r w:rsidRPr="00260075">
            <w:fldChar w:fldCharType="separate"/>
          </w:r>
          <w:r w:rsidR="00E95BBD">
            <w:rPr>
              <w:noProof/>
            </w:rPr>
            <w:t>[88]</w:t>
          </w:r>
          <w:r w:rsidRPr="00260075">
            <w:fldChar w:fldCharType="end"/>
          </w:r>
        </w:sdtContent>
      </w:sdt>
      <w:r w:rsidRPr="00260075">
        <w:t>.</w:t>
      </w:r>
    </w:p>
    <w:p w14:paraId="6348BB30" w14:textId="77777777" w:rsidR="00FF5BC7" w:rsidRPr="00260075" w:rsidRDefault="00FF5BC7" w:rsidP="00260075"/>
    <w:p w14:paraId="01D4EFF9" w14:textId="756231DF" w:rsidR="00FF5BC7" w:rsidRPr="00FF5BC7" w:rsidRDefault="00FF5BC7" w:rsidP="00825A7C">
      <w:pPr>
        <w:pStyle w:val="Heading3"/>
      </w:pPr>
      <w:bookmarkStart w:id="37" w:name="_Toc204339636"/>
      <w:r>
        <w:t>2.6</w:t>
      </w:r>
      <w:r w:rsidR="00260075" w:rsidRPr="00260075">
        <w:t>.2 Internet of Things (IoT) and Real-Time Data</w:t>
      </w:r>
      <w:bookmarkEnd w:id="37"/>
    </w:p>
    <w:p w14:paraId="30C49977" w14:textId="261FED49" w:rsidR="00260075" w:rsidRDefault="00260075" w:rsidP="00260075">
      <w:r w:rsidRPr="00260075">
        <w:t xml:space="preserve">Internet of Things (IoT), such as wearable devices and in-home health monitoring equipment, allow providers to monitor patients from beyond clinical site. An article published by IoT Magazine </w:t>
      </w:r>
      <w:proofErr w:type="spellStart"/>
      <w:r w:rsidRPr="00260075">
        <w:t>Newsdesk</w:t>
      </w:r>
      <w:proofErr w:type="spellEnd"/>
      <w:r w:rsidRPr="00260075">
        <w:t xml:space="preserve"> </w:t>
      </w:r>
      <w:sdt>
        <w:sdtPr>
          <w:id w:val="1576165395"/>
          <w:citation/>
        </w:sdtPr>
        <w:sdtContent>
          <w:r w:rsidRPr="00260075">
            <w:fldChar w:fldCharType="begin"/>
          </w:r>
          <w:r w:rsidRPr="00260075">
            <w:instrText xml:space="preserve"> CITATION IoT24 \l 2057 </w:instrText>
          </w:r>
          <w:r w:rsidRPr="00260075">
            <w:fldChar w:fldCharType="separate"/>
          </w:r>
          <w:r w:rsidR="00E95BBD">
            <w:rPr>
              <w:noProof/>
            </w:rPr>
            <w:t>[89]</w:t>
          </w:r>
          <w:r w:rsidRPr="00260075">
            <w:fldChar w:fldCharType="end"/>
          </w:r>
        </w:sdtContent>
      </w:sdt>
      <w:r w:rsidRPr="00260075">
        <w:t xml:space="preserve"> noted that these devices can track vital signs and behaviours 24/7, streaming the information to cloud-based dashboards. Real-time IoT monitoring empowers interventions at the earliest signs of trouble. Companies like </w:t>
      </w:r>
      <w:proofErr w:type="spellStart"/>
      <w:r w:rsidRPr="00260075">
        <w:t>BioTelemetry</w:t>
      </w:r>
      <w:proofErr w:type="spellEnd"/>
      <w:r w:rsidRPr="00260075">
        <w:t xml:space="preserve"> provide remote patient monitoring platforms that gather data from wearables and use AI to detect anomalies, notifying doctors so they can adjust treatment promptly</w:t>
      </w:r>
      <w:sdt>
        <w:sdtPr>
          <w:id w:val="-1188520944"/>
          <w:citation/>
        </w:sdtPr>
        <w:sdtContent>
          <w:r w:rsidRPr="00260075">
            <w:fldChar w:fldCharType="begin"/>
          </w:r>
          <w:r w:rsidRPr="00260075">
            <w:instrText xml:space="preserve"> CITATION Phi25 \l 2057 </w:instrText>
          </w:r>
          <w:r w:rsidRPr="00260075">
            <w:fldChar w:fldCharType="separate"/>
          </w:r>
          <w:r w:rsidR="00E95BBD">
            <w:rPr>
              <w:noProof/>
            </w:rPr>
            <w:t xml:space="preserve"> [90]</w:t>
          </w:r>
          <w:r w:rsidRPr="00260075">
            <w:fldChar w:fldCharType="end"/>
          </w:r>
        </w:sdtContent>
      </w:sdt>
      <w:r w:rsidRPr="00260075">
        <w:t>.</w:t>
      </w:r>
    </w:p>
    <w:p w14:paraId="5D342EB9" w14:textId="77777777" w:rsidR="00FF5BC7" w:rsidRPr="00260075" w:rsidRDefault="00FF5BC7" w:rsidP="00260075"/>
    <w:p w14:paraId="014049EB" w14:textId="77777777" w:rsidR="00260075" w:rsidRDefault="00260075" w:rsidP="00260075">
      <w:r w:rsidRPr="00260075">
        <w:t>By utilising IoT healthcare dashboards can effectively extend beyond where care happens. The joining of IoT with data dashboards creates vital information flow instantly to those who need it. As IoT adoption grows, dashboards will play the crucial role of aggregating and visualising this rich real-time data so that healthcare decisions can be made with the most current information available.</w:t>
      </w:r>
    </w:p>
    <w:p w14:paraId="06DF2844" w14:textId="77777777" w:rsidR="00FF5BC7" w:rsidRPr="00260075" w:rsidRDefault="00FF5BC7" w:rsidP="00260075"/>
    <w:p w14:paraId="2A99148D" w14:textId="77DD344B" w:rsidR="00FF5BC7" w:rsidRDefault="00FF5BC7" w:rsidP="00825A7C">
      <w:pPr>
        <w:pStyle w:val="Heading3"/>
      </w:pPr>
      <w:bookmarkStart w:id="38" w:name="_Toc204339637"/>
      <w:r>
        <w:t>2.6</w:t>
      </w:r>
      <w:r w:rsidR="00260075" w:rsidRPr="00260075">
        <w:t>.3 Real-Time Predictive Analysis</w:t>
      </w:r>
      <w:bookmarkEnd w:id="38"/>
    </w:p>
    <w:p w14:paraId="0C954E6B" w14:textId="27BDB398" w:rsidR="005D3A57" w:rsidRDefault="005D3A57" w:rsidP="005D3A57">
      <w:r w:rsidRPr="005D3A57">
        <w:t xml:space="preserve">Integrating real-time predictive analytics transforms healthcare dashboards into proactive decision-support tools by merging live EHR, wearable, and monitor data with AI-driven, cloud-based models. </w:t>
      </w:r>
      <w:r w:rsidR="00D042AD">
        <w:t>Forecasting</w:t>
      </w:r>
      <w:r w:rsidRPr="005D3A57">
        <w:t xml:space="preserve"> clinical risks, optimi</w:t>
      </w:r>
      <w:r w:rsidR="00D042AD">
        <w:t>s</w:t>
      </w:r>
      <w:r w:rsidRPr="005D3A57">
        <w:t>es workflows, and guides population health initiatives, enabling clinicians to anticipate deterioration, manage staffing, and deploy preventive interventions for improved outcomes and efficiency.</w:t>
      </w:r>
    </w:p>
    <w:p w14:paraId="0C4D382A" w14:textId="77777777" w:rsidR="00D042AD" w:rsidRPr="005D3A57" w:rsidRDefault="00D042AD" w:rsidP="005D3A57"/>
    <w:p w14:paraId="56EE03E2" w14:textId="29CFD5B6" w:rsidR="005D3A57" w:rsidRPr="005D3A57" w:rsidRDefault="005D3A57" w:rsidP="005D3A57">
      <w:r w:rsidRPr="005D3A57">
        <w:t>Predictive dashboards generate real-time risk scores and alerts</w:t>
      </w:r>
      <w:r w:rsidR="000021DD">
        <w:t xml:space="preserve">, </w:t>
      </w:r>
      <w:r w:rsidRPr="005D3A57">
        <w:t>such as septic shock predictions up to 24 hours in advance with ~95% accuracy</w:t>
      </w:r>
      <w:r w:rsidR="000021DD">
        <w:t xml:space="preserve"> </w:t>
      </w:r>
      <w:sdt>
        <w:sdtPr>
          <w:id w:val="-1897812350"/>
          <w:citation/>
        </w:sdtPr>
        <w:sdtContent>
          <w:r w:rsidR="000021DD" w:rsidRPr="00260075">
            <w:fldChar w:fldCharType="begin"/>
          </w:r>
          <w:r w:rsidR="000021DD" w:rsidRPr="00260075">
            <w:instrText xml:space="preserve"> CITATION Kum25 \l 2057 </w:instrText>
          </w:r>
          <w:r w:rsidR="000021DD" w:rsidRPr="00260075">
            <w:fldChar w:fldCharType="separate"/>
          </w:r>
          <w:r w:rsidR="00E95BBD">
            <w:rPr>
              <w:noProof/>
            </w:rPr>
            <w:t>[91]</w:t>
          </w:r>
          <w:r w:rsidR="000021DD" w:rsidRPr="00260075">
            <w:fldChar w:fldCharType="end"/>
          </w:r>
        </w:sdtContent>
      </w:sdt>
      <w:r w:rsidR="000021DD" w:rsidRPr="005D3A57">
        <w:t xml:space="preserve"> </w:t>
      </w:r>
      <w:r w:rsidR="000021DD">
        <w:t xml:space="preserve">, </w:t>
      </w:r>
      <w:r w:rsidRPr="005D3A57">
        <w:t xml:space="preserve">and prevalence analyses that </w:t>
      </w:r>
      <w:r w:rsidR="006F6F2B">
        <w:t>integrate</w:t>
      </w:r>
      <w:r w:rsidRPr="005D3A57">
        <w:t xml:space="preserve"> EHR, social determinants, and search trends to forecast outbreaks and target high-risk groups</w:t>
      </w:r>
      <w:r w:rsidR="006F6F2B">
        <w:t xml:space="preserve"> </w:t>
      </w:r>
      <w:sdt>
        <w:sdtPr>
          <w:id w:val="573247807"/>
          <w:citation/>
        </w:sdtPr>
        <w:sdtContent>
          <w:r w:rsidR="006F6F2B" w:rsidRPr="00260075">
            <w:fldChar w:fldCharType="begin"/>
          </w:r>
          <w:r w:rsidR="006F6F2B" w:rsidRPr="00260075">
            <w:instrText xml:space="preserve"> CITATION Maz25 \l 2057 </w:instrText>
          </w:r>
          <w:r w:rsidR="006F6F2B" w:rsidRPr="00260075">
            <w:fldChar w:fldCharType="separate"/>
          </w:r>
          <w:r w:rsidR="00E95BBD">
            <w:rPr>
              <w:noProof/>
            </w:rPr>
            <w:t>[92]</w:t>
          </w:r>
          <w:r w:rsidR="006F6F2B" w:rsidRPr="00260075">
            <w:fldChar w:fldCharType="end"/>
          </w:r>
        </w:sdtContent>
      </w:sdt>
      <w:r w:rsidRPr="005D3A57">
        <w:t>. Embedding forward-looking and prescriptive insights reduc</w:t>
      </w:r>
      <w:r w:rsidR="00BA1C10">
        <w:t>es</w:t>
      </w:r>
      <w:r w:rsidRPr="005D3A57">
        <w:t xml:space="preserve"> adverse events and readmissions, enhancing patient flow, and paving the way for AI and IoT-powered, personali</w:t>
      </w:r>
      <w:r w:rsidR="006F6F2B">
        <w:t>s</w:t>
      </w:r>
      <w:r w:rsidRPr="005D3A57">
        <w:t>ed, and ethically designed care.</w:t>
      </w:r>
    </w:p>
    <w:p w14:paraId="01EC4C7A" w14:textId="77777777" w:rsidR="00FF5BC7" w:rsidRPr="00260075" w:rsidRDefault="00FF5BC7" w:rsidP="00260075"/>
    <w:p w14:paraId="24C2B1A6" w14:textId="77777777" w:rsidR="00260075" w:rsidRDefault="00260075" w:rsidP="00260075">
      <w:r w:rsidRPr="00260075">
        <w:lastRenderedPageBreak/>
        <w:t>The emerging technologies can exploit gaps and opportunities. Some of these opportunities are discussed below.</w:t>
      </w:r>
    </w:p>
    <w:p w14:paraId="40297745" w14:textId="77777777" w:rsidR="00825A7C" w:rsidRPr="00260075" w:rsidRDefault="00825A7C" w:rsidP="00260075"/>
    <w:p w14:paraId="2BB3663B" w14:textId="6DE08701" w:rsidR="00FF5BC7" w:rsidRDefault="00FF5BC7" w:rsidP="00825A7C">
      <w:pPr>
        <w:pStyle w:val="Heading2"/>
      </w:pPr>
      <w:bookmarkStart w:id="39" w:name="_Toc204339638"/>
      <w:r>
        <w:t>2.7</w:t>
      </w:r>
      <w:r w:rsidR="00260075" w:rsidRPr="00260075">
        <w:t>. Research Gaps and Opportunities</w:t>
      </w:r>
      <w:bookmarkEnd w:id="39"/>
    </w:p>
    <w:p w14:paraId="2264D7C4" w14:textId="77777777" w:rsidR="0021791D" w:rsidRDefault="00303FF9" w:rsidP="00303FF9">
      <w:r w:rsidRPr="00303FF9">
        <w:t>Healthcare dashboards still face adoption gaps</w:t>
      </w:r>
      <w:r w:rsidR="0021791D">
        <w:t xml:space="preserve">, </w:t>
      </w:r>
      <w:r w:rsidRPr="00303FF9">
        <w:t>long-term usage, behaviour change, and outcomes aren’t well documented</w:t>
      </w:r>
      <w:r w:rsidR="0021791D">
        <w:t xml:space="preserve"> resulting in </w:t>
      </w:r>
      <w:r w:rsidRPr="00303FF9">
        <w:t xml:space="preserve">few comparative studies agree on best UX principles. </w:t>
      </w:r>
    </w:p>
    <w:p w14:paraId="1633F02D" w14:textId="77777777" w:rsidR="0021791D" w:rsidRDefault="0021791D" w:rsidP="00303FF9"/>
    <w:p w14:paraId="0BE3B638" w14:textId="79E43FEE" w:rsidR="00303FF9" w:rsidRDefault="00303FF9" w:rsidP="00303FF9">
      <w:r w:rsidRPr="00303FF9">
        <w:t>Predictive-analytics features often remain proofs-of-concept</w:t>
      </w:r>
      <w:r w:rsidR="00380CC5">
        <w:t xml:space="preserve"> and</w:t>
      </w:r>
      <w:r w:rsidRPr="00303FF9">
        <w:t xml:space="preserve"> undermin</w:t>
      </w:r>
      <w:r w:rsidR="00380CC5">
        <w:t>e</w:t>
      </w:r>
      <w:r w:rsidRPr="00303FF9">
        <w:t xml:space="preserve"> trust</w:t>
      </w:r>
      <w:r w:rsidR="00191A43">
        <w:t xml:space="preserve"> and i</w:t>
      </w:r>
      <w:r w:rsidRPr="00303FF9">
        <w:t>ntegration with diverse EHRs, devices, and public-health streams is limited.</w:t>
      </w:r>
    </w:p>
    <w:p w14:paraId="0D36F615" w14:textId="77777777" w:rsidR="00380CC5" w:rsidRPr="00303FF9" w:rsidRDefault="00380CC5" w:rsidP="00303FF9"/>
    <w:p w14:paraId="155416FA" w14:textId="09F6D384" w:rsidR="00AB70A9" w:rsidRDefault="00AB70A9" w:rsidP="00AB70A9">
      <w:r w:rsidRPr="00AB70A9">
        <w:t>Opportunities to strengthen healthcare dashboards include conducting extended trials to monitor usability, adherence, and clinical outcomes over time, developing a standardi</w:t>
      </w:r>
      <w:r>
        <w:t>s</w:t>
      </w:r>
      <w:r w:rsidRPr="00AB70A9">
        <w:t>ed UX toolkit tailored for healthcare environments, and embracing interoperability standards such as FHIR to accelerate deployment while ensuring data integrity.</w:t>
      </w:r>
    </w:p>
    <w:p w14:paraId="6D9D3AEF" w14:textId="77777777" w:rsidR="00191A43" w:rsidRDefault="00191A43" w:rsidP="00AB70A9"/>
    <w:p w14:paraId="209968D1" w14:textId="288F68FE" w:rsidR="00191A43" w:rsidRPr="00AB70A9" w:rsidRDefault="00191A43" w:rsidP="00AB70A9">
      <w:r w:rsidRPr="00191A43">
        <w:t>FHIR’s resource-based model</w:t>
      </w:r>
      <w:r>
        <w:t xml:space="preserve"> </w:t>
      </w:r>
      <w:r w:rsidRPr="00191A43">
        <w:t xml:space="preserve">creates a shared data vocabulary across systems. By leveraging standard FHIR profiles, teams eliminate most custom mapping and ETL logic. Instead of hand-crafting dozens of bespoke </w:t>
      </w:r>
      <w:r w:rsidR="009C3738">
        <w:t>scripts</w:t>
      </w:r>
      <w:r w:rsidRPr="00191A43">
        <w:t>, developers can consume and display FHIR-compliant resources directly, dramatically cutting integration effort and accelerating dashboard rollout.</w:t>
      </w:r>
    </w:p>
    <w:p w14:paraId="5D30EA70" w14:textId="77777777" w:rsidR="00303FF9" w:rsidRPr="00303FF9" w:rsidRDefault="00303FF9" w:rsidP="00303FF9"/>
    <w:p w14:paraId="584F8BE3" w14:textId="58335A64" w:rsidR="00572009" w:rsidRDefault="00707365" w:rsidP="00260075">
      <w:r>
        <w:t xml:space="preserve">Identifying the gaps in </w:t>
      </w:r>
      <w:r w:rsidRPr="00707365">
        <w:t>literature around usability, predictive analytics, and bilingual accessibility,</w:t>
      </w:r>
      <w:r>
        <w:t xml:space="preserve"> </w:t>
      </w:r>
      <w:r w:rsidR="00CE1FD3">
        <w:t xml:space="preserve">a Double Diamond project methodology will be used as an overarching </w:t>
      </w:r>
      <w:r w:rsidR="001B6BE6">
        <w:t xml:space="preserve">guide to </w:t>
      </w:r>
      <w:r w:rsidR="00D31E70">
        <w:t>from</w:t>
      </w:r>
      <w:r w:rsidR="001B6BE6">
        <w:t xml:space="preserve"> discovery </w:t>
      </w:r>
      <w:r w:rsidR="00D31E70">
        <w:t>to</w:t>
      </w:r>
      <w:r w:rsidR="001B6BE6">
        <w:t xml:space="preserve"> delivery. </w:t>
      </w:r>
    </w:p>
    <w:p w14:paraId="451F8386" w14:textId="77777777" w:rsidR="00572009" w:rsidRDefault="00572009">
      <w:pPr>
        <w:spacing w:after="200" w:line="276" w:lineRule="auto"/>
      </w:pPr>
      <w:r>
        <w:br w:type="page"/>
      </w:r>
    </w:p>
    <w:p w14:paraId="6A72FBD0" w14:textId="77777777" w:rsidR="00707365" w:rsidRDefault="00707365" w:rsidP="00260075"/>
    <w:p w14:paraId="4858F5FA" w14:textId="431FDF6A" w:rsidR="00AF7CB6" w:rsidRDefault="00AF7CB6" w:rsidP="00AF7CB6">
      <w:pPr>
        <w:pStyle w:val="Heading1"/>
        <w:rPr>
          <w:rFonts w:ascii="Times New Roman" w:hAnsi="Times New Roman" w:cs="Times New Roman"/>
        </w:rPr>
      </w:pPr>
      <w:bookmarkStart w:id="40" w:name="_Toc204339639"/>
      <w:r w:rsidRPr="00260075">
        <w:rPr>
          <w:rFonts w:ascii="Times New Roman" w:hAnsi="Times New Roman" w:cs="Times New Roman"/>
        </w:rPr>
        <w:t>Chapter 3 – Methodology</w:t>
      </w:r>
      <w:bookmarkEnd w:id="40"/>
    </w:p>
    <w:p w14:paraId="2EBEE497" w14:textId="532965BD" w:rsidR="000E0239" w:rsidRDefault="000E0239" w:rsidP="000E0239">
      <w:r>
        <w:t>Using ‘Double Diamond’</w:t>
      </w:r>
      <w:r w:rsidR="00BF069D">
        <w:t xml:space="preserve"> </w:t>
      </w:r>
      <w:sdt>
        <w:sdtPr>
          <w:rPr>
            <w:iCs/>
          </w:rPr>
          <w:id w:val="1958757371"/>
          <w:citation/>
        </w:sdtPr>
        <w:sdtContent>
          <w:r w:rsidR="00BF069D" w:rsidRPr="00260075">
            <w:rPr>
              <w:iCs/>
            </w:rPr>
            <w:fldChar w:fldCharType="begin"/>
          </w:r>
          <w:r w:rsidR="00BF069D" w:rsidRPr="00260075">
            <w:rPr>
              <w:iCs/>
            </w:rPr>
            <w:instrText xml:space="preserve"> CITATION Des25 \l 2057 </w:instrText>
          </w:r>
          <w:r w:rsidR="00BF069D" w:rsidRPr="00260075">
            <w:rPr>
              <w:iCs/>
            </w:rPr>
            <w:fldChar w:fldCharType="separate"/>
          </w:r>
          <w:r w:rsidR="00E95BBD">
            <w:rPr>
              <w:noProof/>
            </w:rPr>
            <w:t>[93]</w:t>
          </w:r>
          <w:r w:rsidR="00BF069D" w:rsidRPr="00260075">
            <w:rPr>
              <w:iCs/>
            </w:rPr>
            <w:fldChar w:fldCharType="end"/>
          </w:r>
        </w:sdtContent>
      </w:sdt>
      <w:r>
        <w:t xml:space="preserve"> as an overarching project methodology, nested inside this structure, Feature-Driven Development (FDD)</w:t>
      </w:r>
      <w:r w:rsidR="00135C40">
        <w:t xml:space="preserve"> </w:t>
      </w:r>
      <w:sdt>
        <w:sdtPr>
          <w:id w:val="-310410545"/>
          <w:citation/>
        </w:sdtPr>
        <w:sdtContent>
          <w:r w:rsidR="00135C40">
            <w:fldChar w:fldCharType="begin"/>
          </w:r>
          <w:r w:rsidR="00135C40">
            <w:instrText xml:space="preserve"> CITATION Rez15 \l 2057 </w:instrText>
          </w:r>
          <w:r w:rsidR="00135C40">
            <w:fldChar w:fldCharType="separate"/>
          </w:r>
          <w:r w:rsidR="00E95BBD">
            <w:rPr>
              <w:noProof/>
            </w:rPr>
            <w:t>[94]</w:t>
          </w:r>
          <w:r w:rsidR="00135C40">
            <w:fldChar w:fldCharType="end"/>
          </w:r>
        </w:sdtContent>
      </w:sdt>
      <w:r>
        <w:t xml:space="preserve"> breaks the dashboard interface into user-centric chunks and tested in quick cycles against feedback.</w:t>
      </w:r>
    </w:p>
    <w:p w14:paraId="02AEE42D" w14:textId="77777777" w:rsidR="00FF5BC7" w:rsidRPr="00FF5BC7" w:rsidRDefault="00FF5BC7" w:rsidP="00FF5BC7"/>
    <w:p w14:paraId="3077A482" w14:textId="509697C2" w:rsidR="00B805C3" w:rsidRDefault="00AF7CB6" w:rsidP="00CF157E">
      <w:pPr>
        <w:pStyle w:val="Heading2"/>
        <w:rPr>
          <w:rFonts w:ascii="Times New Roman" w:hAnsi="Times New Roman" w:cs="Times New Roman"/>
        </w:rPr>
      </w:pPr>
      <w:bookmarkStart w:id="41" w:name="_Toc204339640"/>
      <w:r w:rsidRPr="00260075">
        <w:rPr>
          <w:rFonts w:ascii="Times New Roman" w:hAnsi="Times New Roman" w:cs="Times New Roman"/>
        </w:rPr>
        <w:t>3.1 Project Methodology</w:t>
      </w:r>
      <w:bookmarkEnd w:id="41"/>
    </w:p>
    <w:p w14:paraId="04D6CE16" w14:textId="59257A32" w:rsidR="00A47CA3" w:rsidRPr="00A47CA3" w:rsidRDefault="00A47CA3" w:rsidP="00A47CA3">
      <w:r w:rsidRPr="00A47CA3">
        <w:t>The Double Diamond model offers a structured, four-phase roadmap</w:t>
      </w:r>
      <w:r>
        <w:t xml:space="preserve">, </w:t>
      </w:r>
      <w:r w:rsidRPr="00A47CA3">
        <w:t>Discover, Define, Develop, Deliver</w:t>
      </w:r>
      <w:r>
        <w:t xml:space="preserve">, </w:t>
      </w:r>
      <w:r w:rsidRPr="00A47CA3">
        <w:t>that ensures critical research and framing steps aren’t skipped</w:t>
      </w:r>
      <w:r w:rsidR="002E3D83">
        <w:t xml:space="preserve"> </w:t>
      </w:r>
      <w:sdt>
        <w:sdtPr>
          <w:rPr>
            <w:iCs/>
          </w:rPr>
          <w:id w:val="402270285"/>
          <w:citation/>
        </w:sdtPr>
        <w:sdtContent>
          <w:r w:rsidR="002E3D83" w:rsidRPr="00260075">
            <w:rPr>
              <w:iCs/>
            </w:rPr>
            <w:fldChar w:fldCharType="begin"/>
          </w:r>
          <w:r w:rsidR="002E3D83" w:rsidRPr="00260075">
            <w:rPr>
              <w:iCs/>
            </w:rPr>
            <w:instrText xml:space="preserve"> CITATION Lau23 \l 2057 </w:instrText>
          </w:r>
          <w:r w:rsidR="002E3D83" w:rsidRPr="00260075">
            <w:rPr>
              <w:iCs/>
            </w:rPr>
            <w:fldChar w:fldCharType="separate"/>
          </w:r>
          <w:r w:rsidR="00E95BBD">
            <w:rPr>
              <w:noProof/>
            </w:rPr>
            <w:t>[95]</w:t>
          </w:r>
          <w:r w:rsidR="002E3D83" w:rsidRPr="00260075">
            <w:rPr>
              <w:iCs/>
            </w:rPr>
            <w:fldChar w:fldCharType="end"/>
          </w:r>
        </w:sdtContent>
      </w:sdt>
      <w:r w:rsidRPr="00A47CA3">
        <w:t>, and, as Gustafsson’s</w:t>
      </w:r>
      <w:r w:rsidR="002E3D83">
        <w:t xml:space="preserve"> </w:t>
      </w:r>
      <w:sdt>
        <w:sdtPr>
          <w:rPr>
            <w:iCs/>
          </w:rPr>
          <w:id w:val="497621068"/>
          <w:citation/>
        </w:sdtPr>
        <w:sdtContent>
          <w:r w:rsidR="002E3D83" w:rsidRPr="00260075">
            <w:rPr>
              <w:iCs/>
            </w:rPr>
            <w:fldChar w:fldCharType="begin"/>
          </w:r>
          <w:r w:rsidR="002E3D83" w:rsidRPr="00260075">
            <w:rPr>
              <w:iCs/>
            </w:rPr>
            <w:instrText xml:space="preserve"> CITATION Dan19 \l 2057 </w:instrText>
          </w:r>
          <w:r w:rsidR="002E3D83" w:rsidRPr="00260075">
            <w:rPr>
              <w:iCs/>
            </w:rPr>
            <w:fldChar w:fldCharType="separate"/>
          </w:r>
          <w:r w:rsidR="00E95BBD">
            <w:rPr>
              <w:noProof/>
            </w:rPr>
            <w:t>[96]</w:t>
          </w:r>
          <w:r w:rsidR="002E3D83" w:rsidRPr="00260075">
            <w:rPr>
              <w:iCs/>
            </w:rPr>
            <w:fldChar w:fldCharType="end"/>
          </w:r>
        </w:sdtContent>
      </w:sdt>
      <w:r w:rsidRPr="00A47CA3">
        <w:t xml:space="preserve"> thesis shows, it adapts well to fast-paced, resource-constrained environments.</w:t>
      </w:r>
    </w:p>
    <w:p w14:paraId="6A076EBB" w14:textId="77777777" w:rsidR="00A47CA3" w:rsidRPr="00A47CA3" w:rsidRDefault="00A47CA3" w:rsidP="00A47CA3"/>
    <w:p w14:paraId="66109C85" w14:textId="77777777" w:rsidR="007B00C1" w:rsidRPr="00260075" w:rsidRDefault="007B00C1" w:rsidP="00B805C3">
      <w:pPr>
        <w:rPr>
          <w:iCs/>
        </w:rPr>
      </w:pPr>
    </w:p>
    <w:p w14:paraId="2977ECC2" w14:textId="77777777" w:rsidR="007B00C1" w:rsidRPr="00260075" w:rsidRDefault="006929F1" w:rsidP="007B00C1">
      <w:pPr>
        <w:keepNext/>
        <w:jc w:val="center"/>
      </w:pPr>
      <w:r w:rsidRPr="00260075">
        <w:rPr>
          <w:noProof/>
        </w:rPr>
        <w:drawing>
          <wp:inline distT="0" distB="0" distL="0" distR="0" wp14:anchorId="3F7C62E2" wp14:editId="1F3F24E8">
            <wp:extent cx="4011533" cy="1943100"/>
            <wp:effectExtent l="0" t="0" r="8255" b="0"/>
            <wp:docPr id="760359767" name="Picture 1" descr="Depiction of the Design Council's Double Dia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Depiction of the Design Council's Double Diamon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7103" cy="1945798"/>
                    </a:xfrm>
                    <a:prstGeom prst="rect">
                      <a:avLst/>
                    </a:prstGeom>
                    <a:noFill/>
                    <a:ln>
                      <a:noFill/>
                    </a:ln>
                  </pic:spPr>
                </pic:pic>
              </a:graphicData>
            </a:graphic>
          </wp:inline>
        </w:drawing>
      </w:r>
    </w:p>
    <w:p w14:paraId="441840FA" w14:textId="0C41952C" w:rsidR="006929F1" w:rsidRPr="00260075" w:rsidRDefault="007B00C1" w:rsidP="007B00C1">
      <w:pPr>
        <w:pStyle w:val="Caption"/>
        <w:jc w:val="center"/>
        <w:rPr>
          <w:i w:val="0"/>
          <w:iCs w:val="0"/>
          <w:color w:val="FF0000"/>
        </w:rPr>
      </w:pPr>
      <w:bookmarkStart w:id="42" w:name="_Toc204339710"/>
      <w:r w:rsidRPr="00260075">
        <w:rPr>
          <w:i w:val="0"/>
          <w:iCs w:val="0"/>
        </w:rPr>
        <w:t xml:space="preserve">Figure </w:t>
      </w:r>
      <w:r w:rsidRPr="00260075">
        <w:rPr>
          <w:i w:val="0"/>
          <w:iCs w:val="0"/>
        </w:rPr>
        <w:fldChar w:fldCharType="begin"/>
      </w:r>
      <w:r w:rsidRPr="00260075">
        <w:rPr>
          <w:i w:val="0"/>
          <w:iCs w:val="0"/>
        </w:rPr>
        <w:instrText xml:space="preserve"> SEQ Figure \* ARABIC </w:instrText>
      </w:r>
      <w:r w:rsidRPr="00260075">
        <w:rPr>
          <w:i w:val="0"/>
          <w:iCs w:val="0"/>
        </w:rPr>
        <w:fldChar w:fldCharType="separate"/>
      </w:r>
      <w:r w:rsidR="00175EAA">
        <w:rPr>
          <w:i w:val="0"/>
          <w:iCs w:val="0"/>
          <w:noProof/>
        </w:rPr>
        <w:t>12</w:t>
      </w:r>
      <w:r w:rsidRPr="00260075">
        <w:rPr>
          <w:i w:val="0"/>
          <w:iCs w:val="0"/>
        </w:rPr>
        <w:fldChar w:fldCharType="end"/>
      </w:r>
      <w:r w:rsidRPr="00260075">
        <w:rPr>
          <w:i w:val="0"/>
          <w:iCs w:val="0"/>
        </w:rPr>
        <w:t xml:space="preserve">- Double Diamond </w:t>
      </w:r>
      <w:sdt>
        <w:sdtPr>
          <w:rPr>
            <w:i w:val="0"/>
            <w:iCs w:val="0"/>
          </w:rPr>
          <w:id w:val="-1575656241"/>
          <w:citation/>
        </w:sdtPr>
        <w:sdtContent>
          <w:r w:rsidRPr="00260075">
            <w:rPr>
              <w:i w:val="0"/>
              <w:iCs w:val="0"/>
            </w:rPr>
            <w:fldChar w:fldCharType="begin"/>
          </w:r>
          <w:r w:rsidRPr="00260075">
            <w:rPr>
              <w:i w:val="0"/>
              <w:iCs w:val="0"/>
            </w:rPr>
            <w:instrText xml:space="preserve"> CITATION Des25 \l 2057 </w:instrText>
          </w:r>
          <w:r w:rsidRPr="00260075">
            <w:rPr>
              <w:i w:val="0"/>
              <w:iCs w:val="0"/>
            </w:rPr>
            <w:fldChar w:fldCharType="separate"/>
          </w:r>
          <w:r w:rsidR="00E95BBD">
            <w:rPr>
              <w:noProof/>
            </w:rPr>
            <w:t>[93]</w:t>
          </w:r>
          <w:r w:rsidRPr="00260075">
            <w:rPr>
              <w:i w:val="0"/>
              <w:iCs w:val="0"/>
            </w:rPr>
            <w:fldChar w:fldCharType="end"/>
          </w:r>
        </w:sdtContent>
      </w:sdt>
      <w:bookmarkEnd w:id="42"/>
      <w:r w:rsidRPr="00260075">
        <w:rPr>
          <w:i w:val="0"/>
          <w:iCs w:val="0"/>
        </w:rPr>
        <w:t xml:space="preserve"> </w:t>
      </w:r>
    </w:p>
    <w:p w14:paraId="288BAC3E" w14:textId="77777777" w:rsidR="008C3A69" w:rsidRPr="00260075" w:rsidRDefault="008C3A69" w:rsidP="003B0425">
      <w:pPr>
        <w:rPr>
          <w:iCs/>
        </w:rPr>
      </w:pPr>
    </w:p>
    <w:p w14:paraId="2E21FEBA" w14:textId="69F3A9BA" w:rsidR="00222112" w:rsidRDefault="00185B38" w:rsidP="006C727F">
      <w:pPr>
        <w:pStyle w:val="Heading3"/>
      </w:pPr>
      <w:bookmarkStart w:id="43" w:name="_Toc204339641"/>
      <w:r>
        <w:t xml:space="preserve">3.1.1 </w:t>
      </w:r>
      <w:r w:rsidR="00222112" w:rsidRPr="00222112">
        <w:t>Discover</w:t>
      </w:r>
      <w:bookmarkEnd w:id="43"/>
    </w:p>
    <w:p w14:paraId="7E103CA3" w14:textId="77777777" w:rsidR="00562BDA" w:rsidRPr="00562BDA" w:rsidRDefault="00562BDA" w:rsidP="00562BDA">
      <w:r w:rsidRPr="00562BDA">
        <w:t>The discovery phase uncovers user needs, data gaps, and dashboard barriers via stakeholder interviews, dashboard and data audits, and data-quality reviews. It produces summaries of pain points, cognitive-load and accessibility assessments, and heuristic-based usability recommendations.</w:t>
      </w:r>
    </w:p>
    <w:p w14:paraId="064BD7DD" w14:textId="77777777" w:rsidR="002027D8" w:rsidRDefault="002027D8" w:rsidP="00222112">
      <w:pPr>
        <w:rPr>
          <w:iCs/>
        </w:rPr>
      </w:pPr>
    </w:p>
    <w:p w14:paraId="1F94AC98" w14:textId="52576736" w:rsidR="002027D8" w:rsidRDefault="00F76333" w:rsidP="00222112">
      <w:pPr>
        <w:rPr>
          <w:iCs/>
        </w:rPr>
      </w:pPr>
      <w:r>
        <w:rPr>
          <w:iCs/>
        </w:rPr>
        <w:t xml:space="preserve">The activities </w:t>
      </w:r>
      <w:r w:rsidR="00A16CC2">
        <w:rPr>
          <w:iCs/>
        </w:rPr>
        <w:t xml:space="preserve">for </w:t>
      </w:r>
      <w:r w:rsidR="00297536">
        <w:rPr>
          <w:iCs/>
        </w:rPr>
        <w:t xml:space="preserve">the </w:t>
      </w:r>
      <w:r w:rsidR="00B95412">
        <w:rPr>
          <w:iCs/>
        </w:rPr>
        <w:t>discovery</w:t>
      </w:r>
      <w:r w:rsidR="00A16CC2">
        <w:rPr>
          <w:iCs/>
        </w:rPr>
        <w:t xml:space="preserve"> phase </w:t>
      </w:r>
      <w:r w:rsidR="00DE7A9E">
        <w:rPr>
          <w:iCs/>
        </w:rPr>
        <w:t>include</w:t>
      </w:r>
      <w:r w:rsidR="00A16CC2">
        <w:rPr>
          <w:iCs/>
        </w:rPr>
        <w:t>:</w:t>
      </w:r>
    </w:p>
    <w:p w14:paraId="4721034E" w14:textId="2CF5E2FA" w:rsidR="00A16CC2" w:rsidRDefault="00920386" w:rsidP="00B91760">
      <w:pPr>
        <w:pStyle w:val="ListParagraph"/>
        <w:numPr>
          <w:ilvl w:val="0"/>
          <w:numId w:val="20"/>
        </w:numPr>
        <w:rPr>
          <w:iCs/>
        </w:rPr>
      </w:pPr>
      <w:r>
        <w:rPr>
          <w:iCs/>
        </w:rPr>
        <w:t>Stakeholder</w:t>
      </w:r>
      <w:r w:rsidR="00886914">
        <w:rPr>
          <w:iCs/>
        </w:rPr>
        <w:t xml:space="preserve"> interviews</w:t>
      </w:r>
      <w:r w:rsidR="00CF331E">
        <w:rPr>
          <w:iCs/>
        </w:rPr>
        <w:t xml:space="preserve"> and survey</w:t>
      </w:r>
      <w:r>
        <w:rPr>
          <w:iCs/>
        </w:rPr>
        <w:t>s</w:t>
      </w:r>
      <w:r w:rsidR="00AC68B6">
        <w:rPr>
          <w:iCs/>
        </w:rPr>
        <w:t>.</w:t>
      </w:r>
    </w:p>
    <w:p w14:paraId="7129C562" w14:textId="451039C3" w:rsidR="003E2567" w:rsidRDefault="00920386" w:rsidP="00B91760">
      <w:pPr>
        <w:pStyle w:val="ListParagraph"/>
        <w:numPr>
          <w:ilvl w:val="0"/>
          <w:numId w:val="20"/>
        </w:numPr>
        <w:rPr>
          <w:iCs/>
        </w:rPr>
      </w:pPr>
      <w:r>
        <w:rPr>
          <w:iCs/>
        </w:rPr>
        <w:t>O</w:t>
      </w:r>
      <w:r w:rsidR="003E2567">
        <w:rPr>
          <w:iCs/>
        </w:rPr>
        <w:t>bserve current dashboards and data</w:t>
      </w:r>
      <w:r w:rsidR="00590425">
        <w:rPr>
          <w:iCs/>
        </w:rPr>
        <w:t xml:space="preserve"> for context to review complexity, accessibility, and cognitive </w:t>
      </w:r>
      <w:r w:rsidR="00AC68B6">
        <w:rPr>
          <w:iCs/>
        </w:rPr>
        <w:t>load.</w:t>
      </w:r>
    </w:p>
    <w:p w14:paraId="4465B3DF" w14:textId="75D3DB31" w:rsidR="00AC68B6" w:rsidRPr="00A16CC2" w:rsidRDefault="00AC68B6" w:rsidP="00B91760">
      <w:pPr>
        <w:pStyle w:val="ListParagraph"/>
        <w:numPr>
          <w:ilvl w:val="0"/>
          <w:numId w:val="20"/>
        </w:numPr>
        <w:rPr>
          <w:iCs/>
        </w:rPr>
      </w:pPr>
      <w:r>
        <w:rPr>
          <w:iCs/>
        </w:rPr>
        <w:t xml:space="preserve">Review </w:t>
      </w:r>
      <w:r w:rsidR="00920386">
        <w:rPr>
          <w:iCs/>
        </w:rPr>
        <w:t>data</w:t>
      </w:r>
      <w:r>
        <w:rPr>
          <w:iCs/>
        </w:rPr>
        <w:t xml:space="preserve"> for </w:t>
      </w:r>
      <w:r w:rsidR="00920386">
        <w:rPr>
          <w:iCs/>
        </w:rPr>
        <w:t>q</w:t>
      </w:r>
      <w:r w:rsidR="00185B38">
        <w:rPr>
          <w:iCs/>
        </w:rPr>
        <w:t>uality, completeness, and granularity.</w:t>
      </w:r>
    </w:p>
    <w:p w14:paraId="676C8AE9" w14:textId="77777777" w:rsidR="00185B38" w:rsidRDefault="00185B38" w:rsidP="00222112">
      <w:pPr>
        <w:rPr>
          <w:b/>
          <w:bCs/>
          <w:iCs/>
        </w:rPr>
      </w:pPr>
    </w:p>
    <w:p w14:paraId="60B71D2E" w14:textId="451EBFE5" w:rsidR="00185B38" w:rsidRDefault="001D3A71" w:rsidP="00222112">
      <w:pPr>
        <w:rPr>
          <w:iCs/>
        </w:rPr>
      </w:pPr>
      <w:r w:rsidRPr="001D3A71">
        <w:rPr>
          <w:iCs/>
        </w:rPr>
        <w:t>The deliverables for the discovery phase include:</w:t>
      </w:r>
    </w:p>
    <w:p w14:paraId="71E25B4B" w14:textId="737B92CC" w:rsidR="001D3A71" w:rsidRDefault="00920386" w:rsidP="00B91760">
      <w:pPr>
        <w:pStyle w:val="ListParagraph"/>
        <w:numPr>
          <w:ilvl w:val="0"/>
          <w:numId w:val="21"/>
        </w:numPr>
        <w:rPr>
          <w:iCs/>
        </w:rPr>
      </w:pPr>
      <w:r>
        <w:rPr>
          <w:iCs/>
        </w:rPr>
        <w:t>Interview summaries</w:t>
      </w:r>
      <w:r w:rsidR="00835590">
        <w:rPr>
          <w:iCs/>
        </w:rPr>
        <w:t xml:space="preserve"> and survey results to </w:t>
      </w:r>
      <w:r w:rsidR="00B8561E">
        <w:rPr>
          <w:iCs/>
        </w:rPr>
        <w:t>identify key pain points</w:t>
      </w:r>
      <w:r w:rsidR="00835590">
        <w:rPr>
          <w:iCs/>
        </w:rPr>
        <w:t>.</w:t>
      </w:r>
    </w:p>
    <w:p w14:paraId="26B0DF6F" w14:textId="1F04AE30" w:rsidR="00E056ED" w:rsidRDefault="00424D4A" w:rsidP="00B91760">
      <w:pPr>
        <w:pStyle w:val="ListParagraph"/>
        <w:numPr>
          <w:ilvl w:val="0"/>
          <w:numId w:val="21"/>
        </w:numPr>
        <w:rPr>
          <w:iCs/>
        </w:rPr>
      </w:pPr>
      <w:r>
        <w:rPr>
          <w:iCs/>
        </w:rPr>
        <w:t xml:space="preserve">Analyse constraints and accessibility issues </w:t>
      </w:r>
      <w:r w:rsidR="00835590">
        <w:rPr>
          <w:iCs/>
        </w:rPr>
        <w:t>for</w:t>
      </w:r>
      <w:r>
        <w:rPr>
          <w:iCs/>
        </w:rPr>
        <w:t xml:space="preserve"> cognitive load hotspots.</w:t>
      </w:r>
    </w:p>
    <w:p w14:paraId="2DCE772B" w14:textId="697450B1" w:rsidR="00A5233F" w:rsidRDefault="00A5233F" w:rsidP="00B91760">
      <w:pPr>
        <w:pStyle w:val="ListParagraph"/>
        <w:numPr>
          <w:ilvl w:val="0"/>
          <w:numId w:val="21"/>
        </w:numPr>
        <w:rPr>
          <w:iCs/>
        </w:rPr>
      </w:pPr>
      <w:r>
        <w:rPr>
          <w:iCs/>
        </w:rPr>
        <w:t xml:space="preserve">Evaluate heuristic principles and healthcare-specific </w:t>
      </w:r>
      <w:r w:rsidR="00CF14D4">
        <w:rPr>
          <w:iCs/>
        </w:rPr>
        <w:t>guidelines for actionable recommendations for improvements.</w:t>
      </w:r>
    </w:p>
    <w:p w14:paraId="372C7113" w14:textId="77777777" w:rsidR="00B8561E" w:rsidRDefault="00B8561E" w:rsidP="00A5233F">
      <w:pPr>
        <w:rPr>
          <w:iCs/>
        </w:rPr>
      </w:pPr>
    </w:p>
    <w:p w14:paraId="673E52BE" w14:textId="627DFAE2" w:rsidR="00CF14D4" w:rsidRDefault="00673FF3" w:rsidP="00673FF3">
      <w:pPr>
        <w:pStyle w:val="Heading3"/>
      </w:pPr>
      <w:bookmarkStart w:id="44" w:name="_Toc204339642"/>
      <w:r>
        <w:t>3.1.2 Define</w:t>
      </w:r>
      <w:bookmarkEnd w:id="44"/>
    </w:p>
    <w:p w14:paraId="5C0BB980" w14:textId="1F1300E9" w:rsidR="00CF14D4" w:rsidRDefault="00DD79F6" w:rsidP="00A5233F">
      <w:pPr>
        <w:rPr>
          <w:iCs/>
        </w:rPr>
      </w:pPr>
      <w:r>
        <w:rPr>
          <w:iCs/>
        </w:rPr>
        <w:t xml:space="preserve">The goal of the define phase is to aggregate the findings into actionable </w:t>
      </w:r>
      <w:r w:rsidR="00DE7A9E">
        <w:rPr>
          <w:iCs/>
        </w:rPr>
        <w:t>UX challenges and user personas.</w:t>
      </w:r>
    </w:p>
    <w:p w14:paraId="3D704D38" w14:textId="77777777" w:rsidR="00673FF3" w:rsidRPr="00A5233F" w:rsidRDefault="00673FF3" w:rsidP="00A5233F">
      <w:pPr>
        <w:rPr>
          <w:iCs/>
        </w:rPr>
      </w:pPr>
    </w:p>
    <w:p w14:paraId="2F35BF8F" w14:textId="2A9A67C8" w:rsidR="00DE7A9E" w:rsidRDefault="00DE7A9E" w:rsidP="00222112">
      <w:pPr>
        <w:rPr>
          <w:iCs/>
        </w:rPr>
      </w:pPr>
      <w:r w:rsidRPr="00DE7A9E">
        <w:rPr>
          <w:iCs/>
        </w:rPr>
        <w:t xml:space="preserve">The activities for </w:t>
      </w:r>
      <w:r w:rsidR="00B95412">
        <w:rPr>
          <w:iCs/>
        </w:rPr>
        <w:t>the define</w:t>
      </w:r>
      <w:r w:rsidRPr="00DE7A9E">
        <w:rPr>
          <w:iCs/>
        </w:rPr>
        <w:t xml:space="preserve"> phase include:</w:t>
      </w:r>
    </w:p>
    <w:p w14:paraId="64F3C6C3" w14:textId="7EBA713A" w:rsidR="00DE7A9E" w:rsidRDefault="00DE7A9E" w:rsidP="00B91760">
      <w:pPr>
        <w:pStyle w:val="ListParagraph"/>
        <w:numPr>
          <w:ilvl w:val="0"/>
          <w:numId w:val="22"/>
        </w:numPr>
        <w:rPr>
          <w:iCs/>
        </w:rPr>
      </w:pPr>
      <w:r>
        <w:rPr>
          <w:iCs/>
        </w:rPr>
        <w:t>Create evidence-based personas.</w:t>
      </w:r>
    </w:p>
    <w:p w14:paraId="705E7D99" w14:textId="290FF21E" w:rsidR="006035C9" w:rsidRDefault="006035C9" w:rsidP="00B91760">
      <w:pPr>
        <w:pStyle w:val="ListParagraph"/>
        <w:numPr>
          <w:ilvl w:val="0"/>
          <w:numId w:val="22"/>
        </w:numPr>
        <w:rPr>
          <w:iCs/>
        </w:rPr>
      </w:pPr>
      <w:r>
        <w:rPr>
          <w:iCs/>
        </w:rPr>
        <w:t>Document usability pain points and bottlenecks.</w:t>
      </w:r>
    </w:p>
    <w:p w14:paraId="14844089" w14:textId="313057EA" w:rsidR="006035C9" w:rsidRPr="00DE7A9E" w:rsidRDefault="006035C9" w:rsidP="00B91760">
      <w:pPr>
        <w:pStyle w:val="ListParagraph"/>
        <w:numPr>
          <w:ilvl w:val="0"/>
          <w:numId w:val="22"/>
        </w:numPr>
        <w:rPr>
          <w:iCs/>
        </w:rPr>
      </w:pPr>
      <w:r>
        <w:rPr>
          <w:iCs/>
        </w:rPr>
        <w:t xml:space="preserve">Prioritise </w:t>
      </w:r>
      <w:r w:rsidR="00297536">
        <w:rPr>
          <w:iCs/>
        </w:rPr>
        <w:t>dashboard use case with operational relevance.</w:t>
      </w:r>
    </w:p>
    <w:p w14:paraId="2D7D3C53" w14:textId="77777777" w:rsidR="00297536" w:rsidRDefault="00297536" w:rsidP="00222112">
      <w:pPr>
        <w:rPr>
          <w:b/>
          <w:bCs/>
          <w:iCs/>
        </w:rPr>
      </w:pPr>
    </w:p>
    <w:p w14:paraId="1E036F9D" w14:textId="61825A0A" w:rsidR="00B95412" w:rsidRDefault="00B95412" w:rsidP="00222112">
      <w:pPr>
        <w:rPr>
          <w:iCs/>
        </w:rPr>
      </w:pPr>
      <w:r w:rsidRPr="00B95412">
        <w:rPr>
          <w:iCs/>
        </w:rPr>
        <w:t>The deliverables for the define phase include:</w:t>
      </w:r>
    </w:p>
    <w:p w14:paraId="25B3BB3E" w14:textId="2AFD3F58" w:rsidR="008D400C" w:rsidRDefault="008D400C" w:rsidP="00B91760">
      <w:pPr>
        <w:pStyle w:val="ListParagraph"/>
        <w:numPr>
          <w:ilvl w:val="0"/>
          <w:numId w:val="23"/>
        </w:numPr>
        <w:rPr>
          <w:iCs/>
        </w:rPr>
      </w:pPr>
      <w:r>
        <w:rPr>
          <w:iCs/>
        </w:rPr>
        <w:t>Personas and user stories.</w:t>
      </w:r>
    </w:p>
    <w:p w14:paraId="05B8E7C5" w14:textId="16EEED5C" w:rsidR="008D400C" w:rsidRDefault="00F35975" w:rsidP="00B91760">
      <w:pPr>
        <w:pStyle w:val="ListParagraph"/>
        <w:numPr>
          <w:ilvl w:val="0"/>
          <w:numId w:val="23"/>
        </w:numPr>
        <w:rPr>
          <w:iCs/>
        </w:rPr>
      </w:pPr>
      <w:r>
        <w:rPr>
          <w:iCs/>
        </w:rPr>
        <w:t>Understand the Key Performance Indicators (KPIs) and data context.</w:t>
      </w:r>
    </w:p>
    <w:p w14:paraId="3EE6D037" w14:textId="3CE10158" w:rsidR="00F9737D" w:rsidRDefault="00F9737D" w:rsidP="00B91760">
      <w:pPr>
        <w:pStyle w:val="ListParagraph"/>
        <w:numPr>
          <w:ilvl w:val="0"/>
          <w:numId w:val="23"/>
        </w:numPr>
        <w:rPr>
          <w:iCs/>
        </w:rPr>
      </w:pPr>
      <w:r>
        <w:rPr>
          <w:iCs/>
        </w:rPr>
        <w:t>Reduce cognitive overload to enhance actionable insights.</w:t>
      </w:r>
    </w:p>
    <w:p w14:paraId="784A1CCB" w14:textId="1FE39B0F" w:rsidR="00F9737D" w:rsidRPr="008D400C" w:rsidRDefault="00F9737D" w:rsidP="00B91760">
      <w:pPr>
        <w:pStyle w:val="ListParagraph"/>
        <w:numPr>
          <w:ilvl w:val="0"/>
          <w:numId w:val="23"/>
        </w:numPr>
        <w:rPr>
          <w:iCs/>
        </w:rPr>
      </w:pPr>
      <w:r>
        <w:rPr>
          <w:iCs/>
        </w:rPr>
        <w:t>UX Requirements and design principles.</w:t>
      </w:r>
    </w:p>
    <w:p w14:paraId="24B8E45F" w14:textId="77777777" w:rsidR="00297536" w:rsidRDefault="00297536" w:rsidP="00222112">
      <w:pPr>
        <w:rPr>
          <w:b/>
          <w:bCs/>
          <w:iCs/>
        </w:rPr>
      </w:pPr>
    </w:p>
    <w:p w14:paraId="52D3875F" w14:textId="46D0DC4F" w:rsidR="00F9737D" w:rsidRDefault="006E357F" w:rsidP="00F9737D">
      <w:pPr>
        <w:pStyle w:val="Heading3"/>
      </w:pPr>
      <w:bookmarkStart w:id="45" w:name="_Toc204339643"/>
      <w:r>
        <w:t xml:space="preserve">3.1.3 </w:t>
      </w:r>
      <w:r w:rsidR="00F9737D">
        <w:t>Develop</w:t>
      </w:r>
      <w:bookmarkEnd w:id="45"/>
    </w:p>
    <w:p w14:paraId="0B26E864" w14:textId="6245ECB2" w:rsidR="006E357F" w:rsidRDefault="00264917" w:rsidP="006E357F">
      <w:r>
        <w:t>The goal of the develop phase is to create prototype dashboard components that improve usability and support decision-making.</w:t>
      </w:r>
    </w:p>
    <w:p w14:paraId="61349D97" w14:textId="77777777" w:rsidR="008F78E5" w:rsidRDefault="008F78E5" w:rsidP="006E357F"/>
    <w:p w14:paraId="5EDE8EDB" w14:textId="6231F5DF" w:rsidR="00264917" w:rsidRDefault="00264917" w:rsidP="006E357F">
      <w:r>
        <w:t>The activities for the dev</w:t>
      </w:r>
      <w:r w:rsidR="002F6F39">
        <w:t>elop phase include:</w:t>
      </w:r>
    </w:p>
    <w:p w14:paraId="20148386" w14:textId="12DFF357" w:rsidR="002F6F39" w:rsidRDefault="002F6F39" w:rsidP="00B91760">
      <w:pPr>
        <w:pStyle w:val="ListParagraph"/>
        <w:numPr>
          <w:ilvl w:val="0"/>
          <w:numId w:val="24"/>
        </w:numPr>
      </w:pPr>
      <w:r>
        <w:t xml:space="preserve">Layout </w:t>
      </w:r>
      <w:r w:rsidR="00C17E8E">
        <w:t>concepts.</w:t>
      </w:r>
    </w:p>
    <w:p w14:paraId="3A07F310" w14:textId="5E4D64E2" w:rsidR="00C17E8E" w:rsidRDefault="00C17E8E" w:rsidP="00B91760">
      <w:pPr>
        <w:pStyle w:val="ListParagraph"/>
        <w:numPr>
          <w:ilvl w:val="0"/>
          <w:numId w:val="24"/>
        </w:numPr>
      </w:pPr>
      <w:r>
        <w:t>Wireframe flows for filtering data and navigation.</w:t>
      </w:r>
    </w:p>
    <w:p w14:paraId="578BD018" w14:textId="7B316467" w:rsidR="00C12B8C" w:rsidRDefault="00C12B8C" w:rsidP="00B91760">
      <w:pPr>
        <w:pStyle w:val="ListParagraph"/>
        <w:numPr>
          <w:ilvl w:val="0"/>
          <w:numId w:val="24"/>
        </w:numPr>
      </w:pPr>
      <w:r>
        <w:t>Build and refine prototypes using rea-world scenarios.</w:t>
      </w:r>
    </w:p>
    <w:p w14:paraId="769D5E64" w14:textId="5B02C408" w:rsidR="00C12B8C" w:rsidRDefault="00C12B8C" w:rsidP="00B91760">
      <w:pPr>
        <w:pStyle w:val="ListParagraph"/>
        <w:numPr>
          <w:ilvl w:val="0"/>
          <w:numId w:val="24"/>
        </w:numPr>
      </w:pPr>
      <w:r>
        <w:t>Heuristic reviews and peer design critiques.</w:t>
      </w:r>
    </w:p>
    <w:p w14:paraId="5D92A754" w14:textId="77777777" w:rsidR="00C12B8C" w:rsidRDefault="00C12B8C" w:rsidP="00C12B8C"/>
    <w:p w14:paraId="4392BF1A" w14:textId="478AD495" w:rsidR="00C12B8C" w:rsidRDefault="00C12B8C" w:rsidP="00C12B8C">
      <w:r>
        <w:t>The de</w:t>
      </w:r>
      <w:r w:rsidR="00792F2D">
        <w:t>liverables for the develop phase include:</w:t>
      </w:r>
    </w:p>
    <w:p w14:paraId="04A4DA5C" w14:textId="0AB0C515" w:rsidR="00792F2D" w:rsidRDefault="00792F2D" w:rsidP="00B91760">
      <w:pPr>
        <w:pStyle w:val="ListParagraph"/>
        <w:numPr>
          <w:ilvl w:val="0"/>
          <w:numId w:val="25"/>
        </w:numPr>
      </w:pPr>
      <w:r>
        <w:t>Annotate wireframes and interaction specifications.</w:t>
      </w:r>
    </w:p>
    <w:p w14:paraId="4802FD35" w14:textId="5FE50054" w:rsidR="00792F2D" w:rsidRDefault="00B96BC3" w:rsidP="00B91760">
      <w:pPr>
        <w:pStyle w:val="ListParagraph"/>
        <w:numPr>
          <w:ilvl w:val="0"/>
          <w:numId w:val="25"/>
        </w:numPr>
      </w:pPr>
      <w:r>
        <w:t>UX Honeycomb mapping.</w:t>
      </w:r>
    </w:p>
    <w:p w14:paraId="17BC2E1A" w14:textId="55115F20" w:rsidR="00B96BC3" w:rsidRPr="006E357F" w:rsidRDefault="00B96BC3" w:rsidP="00B91760">
      <w:pPr>
        <w:pStyle w:val="ListParagraph"/>
        <w:numPr>
          <w:ilvl w:val="0"/>
          <w:numId w:val="25"/>
        </w:numPr>
      </w:pPr>
      <w:r>
        <w:t>Usability feedback for script testing.</w:t>
      </w:r>
    </w:p>
    <w:p w14:paraId="0E058C12" w14:textId="35C3A4F6" w:rsidR="00264917" w:rsidRPr="00264917" w:rsidRDefault="00264917" w:rsidP="00222112">
      <w:pPr>
        <w:rPr>
          <w:rFonts w:ascii="Segoe UI Emoji" w:hAnsi="Segoe UI Emoji" w:cs="Segoe UI Emoji"/>
          <w:iCs/>
        </w:rPr>
      </w:pPr>
    </w:p>
    <w:p w14:paraId="3C1B3AAF" w14:textId="0399EF4F" w:rsidR="00B96BC3" w:rsidRDefault="006904DC" w:rsidP="006904DC">
      <w:pPr>
        <w:pStyle w:val="Heading3"/>
      </w:pPr>
      <w:bookmarkStart w:id="46" w:name="_Toc204339644"/>
      <w:r>
        <w:t>3.1.4 Deliver</w:t>
      </w:r>
      <w:bookmarkEnd w:id="46"/>
    </w:p>
    <w:p w14:paraId="10C12B81" w14:textId="7745C7CB" w:rsidR="006904DC" w:rsidRDefault="006904DC" w:rsidP="006904DC">
      <w:r>
        <w:t>The goal for the deliver phase is to validate design through user feedback</w:t>
      </w:r>
      <w:r w:rsidR="00154FC1">
        <w:t>.</w:t>
      </w:r>
    </w:p>
    <w:p w14:paraId="0BECB84A" w14:textId="77777777" w:rsidR="00154FC1" w:rsidRDefault="00154FC1" w:rsidP="006904DC"/>
    <w:p w14:paraId="6532C0CA" w14:textId="092E19D9" w:rsidR="00154FC1" w:rsidRDefault="00154FC1" w:rsidP="006904DC">
      <w:r>
        <w:t>The activities for the deliver phase include:</w:t>
      </w:r>
    </w:p>
    <w:p w14:paraId="166B36A4" w14:textId="69C20494" w:rsidR="00154FC1" w:rsidRDefault="00154FC1" w:rsidP="00B91760">
      <w:pPr>
        <w:pStyle w:val="ListParagraph"/>
        <w:numPr>
          <w:ilvl w:val="0"/>
          <w:numId w:val="26"/>
        </w:numPr>
      </w:pPr>
      <w:r>
        <w:t>Usability testing with diverse participants.</w:t>
      </w:r>
    </w:p>
    <w:p w14:paraId="26517948" w14:textId="22A32B1A" w:rsidR="004F7EB5" w:rsidRDefault="004F7EB5" w:rsidP="00B91760">
      <w:pPr>
        <w:pStyle w:val="ListParagraph"/>
        <w:numPr>
          <w:ilvl w:val="0"/>
          <w:numId w:val="26"/>
        </w:numPr>
      </w:pPr>
      <w:r>
        <w:t>Analyse results for issues.</w:t>
      </w:r>
    </w:p>
    <w:p w14:paraId="25276476" w14:textId="39BB61F7" w:rsidR="004F7EB5" w:rsidRDefault="004F7EB5" w:rsidP="00B91760">
      <w:pPr>
        <w:pStyle w:val="ListParagraph"/>
        <w:numPr>
          <w:ilvl w:val="0"/>
          <w:numId w:val="26"/>
        </w:numPr>
      </w:pPr>
      <w:r>
        <w:t xml:space="preserve">Refine </w:t>
      </w:r>
      <w:r w:rsidR="00AC15E8">
        <w:t>prototypes</w:t>
      </w:r>
      <w:r>
        <w:t xml:space="preserve"> </w:t>
      </w:r>
      <w:r w:rsidR="00AC15E8">
        <w:t>for clarity, feedback, and learnability.</w:t>
      </w:r>
    </w:p>
    <w:p w14:paraId="04122296" w14:textId="51C4D527" w:rsidR="00AC15E8" w:rsidRDefault="00C367B7" w:rsidP="00B91760">
      <w:pPr>
        <w:pStyle w:val="ListParagraph"/>
        <w:numPr>
          <w:ilvl w:val="0"/>
          <w:numId w:val="26"/>
        </w:numPr>
      </w:pPr>
      <w:r>
        <w:t>Documentation and user guides.</w:t>
      </w:r>
    </w:p>
    <w:p w14:paraId="29FB63C6" w14:textId="77777777" w:rsidR="00C367B7" w:rsidRDefault="00C367B7" w:rsidP="00C367B7"/>
    <w:p w14:paraId="08FEB569" w14:textId="559B1308" w:rsidR="00C367B7" w:rsidRDefault="00C367B7" w:rsidP="00C367B7">
      <w:r>
        <w:t>The deliverables for the deliver phase include:</w:t>
      </w:r>
    </w:p>
    <w:p w14:paraId="678104C9" w14:textId="202F4621" w:rsidR="00C367B7" w:rsidRDefault="0029119B" w:rsidP="00B91760">
      <w:pPr>
        <w:pStyle w:val="ListParagraph"/>
        <w:numPr>
          <w:ilvl w:val="0"/>
          <w:numId w:val="27"/>
        </w:numPr>
      </w:pPr>
      <w:r>
        <w:t>Report usability findings.</w:t>
      </w:r>
    </w:p>
    <w:p w14:paraId="79FEB248" w14:textId="2C0CFCD5" w:rsidR="0029119B" w:rsidRDefault="005937EE" w:rsidP="00B91760">
      <w:pPr>
        <w:pStyle w:val="ListParagraph"/>
        <w:numPr>
          <w:ilvl w:val="0"/>
          <w:numId w:val="27"/>
        </w:numPr>
      </w:pPr>
      <w:r>
        <w:t>Final design including layout, style of components</w:t>
      </w:r>
      <w:r w:rsidR="003747FB">
        <w:t>.</w:t>
      </w:r>
    </w:p>
    <w:p w14:paraId="4BAFF2BD" w14:textId="132C86EF" w:rsidR="003747FB" w:rsidRPr="006904DC" w:rsidRDefault="003747FB" w:rsidP="00B91760">
      <w:pPr>
        <w:pStyle w:val="ListParagraph"/>
        <w:numPr>
          <w:ilvl w:val="0"/>
          <w:numId w:val="27"/>
        </w:numPr>
      </w:pPr>
      <w:r>
        <w:t>Implementation of user adoption and roadmap for any future developments.</w:t>
      </w:r>
    </w:p>
    <w:p w14:paraId="0A24B482" w14:textId="77777777" w:rsidR="00172FC5" w:rsidRDefault="00172FC5" w:rsidP="00172FC5">
      <w:pPr>
        <w:rPr>
          <w:b/>
          <w:bCs/>
          <w:iCs/>
        </w:rPr>
      </w:pPr>
    </w:p>
    <w:p w14:paraId="5997106E" w14:textId="0C4AA7A7" w:rsidR="0098653D" w:rsidRDefault="00371444" w:rsidP="00172FC5">
      <w:pPr>
        <w:rPr>
          <w:iCs/>
        </w:rPr>
      </w:pPr>
      <w:r w:rsidRPr="00371444">
        <w:rPr>
          <w:iCs/>
        </w:rPr>
        <w:t>By involving the Community Rehab team at every phase,</w:t>
      </w:r>
      <w:r>
        <w:rPr>
          <w:iCs/>
        </w:rPr>
        <w:t xml:space="preserve"> they will be </w:t>
      </w:r>
      <w:r w:rsidRPr="00371444">
        <w:rPr>
          <w:iCs/>
        </w:rPr>
        <w:t>ke</w:t>
      </w:r>
      <w:r>
        <w:rPr>
          <w:iCs/>
        </w:rPr>
        <w:t>pt</w:t>
      </w:r>
      <w:r w:rsidRPr="00371444">
        <w:rPr>
          <w:iCs/>
        </w:rPr>
        <w:t xml:space="preserve"> informed of progress and give them ownership of the dashboard they’ll use daily. Since team members</w:t>
      </w:r>
      <w:r w:rsidR="00253FD3">
        <w:rPr>
          <w:iCs/>
        </w:rPr>
        <w:t xml:space="preserve">, </w:t>
      </w:r>
      <w:r w:rsidRPr="00371444">
        <w:rPr>
          <w:iCs/>
        </w:rPr>
        <w:t xml:space="preserve">from operations to clinical </w:t>
      </w:r>
      <w:r w:rsidR="00253FD3">
        <w:rPr>
          <w:iCs/>
        </w:rPr>
        <w:t xml:space="preserve">staff, </w:t>
      </w:r>
      <w:r w:rsidRPr="00371444">
        <w:rPr>
          <w:iCs/>
        </w:rPr>
        <w:t>rely on different metrics and workflows, tailor</w:t>
      </w:r>
      <w:r w:rsidR="00CF157E">
        <w:rPr>
          <w:iCs/>
        </w:rPr>
        <w:t>ing</w:t>
      </w:r>
      <w:r w:rsidRPr="00371444">
        <w:rPr>
          <w:iCs/>
        </w:rPr>
        <w:t xml:space="preserve"> the interface to their needs rather than force a one-size-fits-all solution. Any design trade-offs will be clearly explained, with full transparency around our decision-making process.</w:t>
      </w:r>
    </w:p>
    <w:p w14:paraId="6554FD40" w14:textId="77777777" w:rsidR="003C73C5" w:rsidRDefault="003C73C5" w:rsidP="00172FC5">
      <w:pPr>
        <w:rPr>
          <w:iCs/>
        </w:rPr>
      </w:pPr>
    </w:p>
    <w:p w14:paraId="5A837EE0" w14:textId="7C0EA239" w:rsidR="003C73C5" w:rsidRDefault="003C73C5" w:rsidP="00172FC5">
      <w:pPr>
        <w:rPr>
          <w:iCs/>
        </w:rPr>
      </w:pPr>
      <w:r>
        <w:rPr>
          <w:iCs/>
        </w:rPr>
        <w:lastRenderedPageBreak/>
        <w:t>It is important that the most user-centred approach can encounter risks and limitations</w:t>
      </w:r>
      <w:r w:rsidR="00B338DA">
        <w:rPr>
          <w:iCs/>
        </w:rPr>
        <w:t>. By understanding these challenges up front, mitigation can be planned to set realistic expectations</w:t>
      </w:r>
      <w:r w:rsidR="00CF70E3">
        <w:rPr>
          <w:iCs/>
        </w:rPr>
        <w:t xml:space="preserve"> to </w:t>
      </w:r>
      <w:r w:rsidR="00CF70E3" w:rsidRPr="006E6E73">
        <w:rPr>
          <w:iCs/>
        </w:rPr>
        <w:t>ensure the dashboard’s success in real-world clinical and operational settings.</w:t>
      </w:r>
    </w:p>
    <w:p w14:paraId="58EF89F4" w14:textId="77777777" w:rsidR="00371444" w:rsidRPr="00260075" w:rsidRDefault="00371444" w:rsidP="00172FC5">
      <w:pPr>
        <w:rPr>
          <w:iCs/>
        </w:rPr>
      </w:pPr>
    </w:p>
    <w:p w14:paraId="7ACDE07C" w14:textId="77777777" w:rsidR="00AF7CB6" w:rsidRDefault="00AF7CB6" w:rsidP="00AF7CB6">
      <w:pPr>
        <w:pStyle w:val="Heading2"/>
        <w:rPr>
          <w:rFonts w:ascii="Times New Roman" w:hAnsi="Times New Roman" w:cs="Times New Roman"/>
        </w:rPr>
      </w:pPr>
      <w:bookmarkStart w:id="47" w:name="_Toc204339645"/>
      <w:r w:rsidRPr="00260075">
        <w:rPr>
          <w:rFonts w:ascii="Times New Roman" w:hAnsi="Times New Roman" w:cs="Times New Roman"/>
        </w:rPr>
        <w:t>3.2 Risks &amp; Limitations</w:t>
      </w:r>
      <w:bookmarkEnd w:id="47"/>
    </w:p>
    <w:p w14:paraId="60B5B2B9" w14:textId="77777777" w:rsidR="00D8501B" w:rsidRDefault="00CE7B43" w:rsidP="00CE7B43">
      <w:r w:rsidRPr="00CE7B43">
        <w:t>Unaddressed data, usability, and integration risks in healthcare dashboards</w:t>
      </w:r>
      <w:r>
        <w:t xml:space="preserve">, </w:t>
      </w:r>
      <w:r w:rsidRPr="00CE7B43">
        <w:t>from schema changes and compliance updates</w:t>
      </w:r>
      <w:r w:rsidR="00D8501B">
        <w:t>, like</w:t>
      </w:r>
      <w:r w:rsidRPr="00CE7B43">
        <w:t xml:space="preserve"> GDPR</w:t>
      </w:r>
      <w:r w:rsidR="00D8501B">
        <w:t xml:space="preserve"> and</w:t>
      </w:r>
      <w:r w:rsidRPr="00CE7B43">
        <w:t xml:space="preserve"> NHS governance</w:t>
      </w:r>
      <w:r w:rsidR="00D8501B">
        <w:t>,</w:t>
      </w:r>
      <w:r w:rsidRPr="00CE7B43">
        <w:t xml:space="preserve"> to shifting priorities, resource turnover, and system outages</w:t>
      </w:r>
      <w:r w:rsidR="00D8501B">
        <w:t xml:space="preserve"> </w:t>
      </w:r>
      <w:r w:rsidRPr="00CE7B43">
        <w:t xml:space="preserve">can mislead insights, erode trust, and harm patient outcomes. </w:t>
      </w:r>
    </w:p>
    <w:p w14:paraId="61EFAD2A" w14:textId="77777777" w:rsidR="00D8501B" w:rsidRDefault="00D8501B" w:rsidP="00CE7B43"/>
    <w:p w14:paraId="47B43B4B" w14:textId="77777777" w:rsidR="00D8501B" w:rsidRDefault="00CE7B43" w:rsidP="00CE7B43">
      <w:r w:rsidRPr="00CE7B43">
        <w:t xml:space="preserve">Early testing of data connections, proactive regulatory alignment, and ongoing stakeholder engagement help prevent issues, while contingency plans mitigate disruptions. </w:t>
      </w:r>
    </w:p>
    <w:p w14:paraId="688ADD4F" w14:textId="77777777" w:rsidR="00D8501B" w:rsidRDefault="00D8501B" w:rsidP="00CE7B43"/>
    <w:p w14:paraId="465D1511" w14:textId="457FC38B" w:rsidR="00CE7B43" w:rsidRPr="00CE7B43" w:rsidRDefault="00CE7B43" w:rsidP="00CE7B43">
      <w:r w:rsidRPr="00CE7B43">
        <w:t>Acknowledging time constraints and ethical imperatives</w:t>
      </w:r>
      <w:r w:rsidR="00D8501B">
        <w:t xml:space="preserve"> like </w:t>
      </w:r>
      <w:r w:rsidRPr="00CE7B43">
        <w:t>fairness, transparency, privacy, and accountability</w:t>
      </w:r>
      <w:r w:rsidR="00D8501B">
        <w:t xml:space="preserve"> </w:t>
      </w:r>
      <w:r w:rsidRPr="00CE7B43">
        <w:t>ensures realistic scope and maintains integrity throughout implementation.</w:t>
      </w:r>
    </w:p>
    <w:p w14:paraId="700D3E8B" w14:textId="77777777" w:rsidR="00863D73" w:rsidRPr="00863D73" w:rsidRDefault="00863D73" w:rsidP="00313F2E"/>
    <w:p w14:paraId="757FD944" w14:textId="6ED7FD87" w:rsidR="00863D73" w:rsidRDefault="002D5997" w:rsidP="00313F2E">
      <w:r>
        <w:t>Opaque</w:t>
      </w:r>
      <w:r w:rsidR="00656751" w:rsidRPr="00656751">
        <w:t xml:space="preserve"> data integration processes erode transparency and diminish </w:t>
      </w:r>
      <w:r>
        <w:t>trust</w:t>
      </w:r>
      <w:r w:rsidR="00656751" w:rsidRPr="00656751">
        <w:t>. Security gaps that expose sensitive information violate confidentiality, and delayed or inaccurate insights may skew resource allocation, undermining justice in care delivery.</w:t>
      </w:r>
    </w:p>
    <w:p w14:paraId="2F6CD2BD" w14:textId="77777777" w:rsidR="002D5997" w:rsidRDefault="002D5997" w:rsidP="00313F2E"/>
    <w:p w14:paraId="311C99B4" w14:textId="66C02CB4" w:rsidR="00AF7CB6" w:rsidRDefault="00AF7CB6" w:rsidP="00AF7CB6">
      <w:pPr>
        <w:pStyle w:val="Heading2"/>
        <w:rPr>
          <w:rFonts w:ascii="Times New Roman" w:hAnsi="Times New Roman" w:cs="Times New Roman"/>
        </w:rPr>
      </w:pPr>
      <w:bookmarkStart w:id="48" w:name="_Toc204339646"/>
      <w:r w:rsidRPr="00260075">
        <w:rPr>
          <w:rFonts w:ascii="Times New Roman" w:hAnsi="Times New Roman" w:cs="Times New Roman"/>
        </w:rPr>
        <w:t>3.3 Ethical Issues</w:t>
      </w:r>
      <w:bookmarkEnd w:id="48"/>
    </w:p>
    <w:p w14:paraId="0AB57A25" w14:textId="77777777" w:rsidR="00642E63" w:rsidRDefault="00642E63" w:rsidP="00642E63">
      <w:r w:rsidRPr="00642E63">
        <w:t>In healthcare data research, fairness, transparency, and privacy are essential</w:t>
      </w:r>
      <w:r>
        <w:t>.</w:t>
      </w:r>
      <w:r w:rsidRPr="00642E63">
        <w:t xml:space="preserve"> </w:t>
      </w:r>
      <w:r>
        <w:t>R</w:t>
      </w:r>
      <w:r w:rsidRPr="00642E63">
        <w:t xml:space="preserve">educing bias prevents unequal treatment, and clear disclosures build participant trust. While physical harm is minimal in dashboard testing, reviewing sensitive metrics can cause anxiety, and data breaches or misuse threaten reputational integrity. </w:t>
      </w:r>
    </w:p>
    <w:p w14:paraId="0F84F9B1" w14:textId="77777777" w:rsidR="00642E63" w:rsidRDefault="00642E63" w:rsidP="00642E63"/>
    <w:p w14:paraId="49BA56F3" w14:textId="405E0308" w:rsidR="00642E63" w:rsidRPr="00642E63" w:rsidRDefault="00642E63" w:rsidP="00642E63">
      <w:r w:rsidRPr="00642E63">
        <w:t>Compliance with GDPR and the Data Protection Act</w:t>
      </w:r>
      <w:r>
        <w:t xml:space="preserve">, </w:t>
      </w:r>
      <w:r w:rsidRPr="00642E63">
        <w:t xml:space="preserve">using lawful bases, minimal data capture, pseudonymisation, and guidance like the Welsh Information Governance Toolkit </w:t>
      </w:r>
      <w:sdt>
        <w:sdtPr>
          <w:id w:val="-1584146476"/>
          <w:citation/>
        </w:sdtPr>
        <w:sdtContent>
          <w:r w:rsidRPr="006A09F2">
            <w:fldChar w:fldCharType="begin"/>
          </w:r>
          <w:r w:rsidRPr="006A09F2">
            <w:instrText xml:space="preserve"> CITATION Dig25 \l 2057 </w:instrText>
          </w:r>
          <w:r w:rsidRPr="006A09F2">
            <w:fldChar w:fldCharType="separate"/>
          </w:r>
          <w:r w:rsidR="00E95BBD">
            <w:rPr>
              <w:noProof/>
            </w:rPr>
            <w:t>[97]</w:t>
          </w:r>
          <w:r w:rsidRPr="006A09F2">
            <w:fldChar w:fldCharType="end"/>
          </w:r>
        </w:sdtContent>
      </w:sdt>
      <w:r>
        <w:t xml:space="preserve"> </w:t>
      </w:r>
      <w:r w:rsidRPr="00642E63">
        <w:t>paired with robust security</w:t>
      </w:r>
      <w:r>
        <w:t>,</w:t>
      </w:r>
      <w:r w:rsidRPr="00642E63">
        <w:t xml:space="preserve"> </w:t>
      </w:r>
      <w:r>
        <w:t xml:space="preserve">like </w:t>
      </w:r>
      <w:r w:rsidRPr="00642E63">
        <w:t>Active Directory, row-level security, access audits</w:t>
      </w:r>
      <w:r>
        <w:t>,</w:t>
      </w:r>
      <w:r w:rsidRPr="00642E63">
        <w:t xml:space="preserve"> and accountability measures</w:t>
      </w:r>
      <w:r>
        <w:t xml:space="preserve">, </w:t>
      </w:r>
      <w:r w:rsidRPr="00642E63">
        <w:t>DPIAs, asset registers</w:t>
      </w:r>
      <w:r>
        <w:t>,</w:t>
      </w:r>
      <w:r w:rsidRPr="00642E63">
        <w:t xml:space="preserve"> safeguards confidentiality and underpins the validity, reliability, and generalisability of </w:t>
      </w:r>
      <w:r w:rsidR="006C40FB">
        <w:t>the</w:t>
      </w:r>
      <w:r w:rsidRPr="00642E63">
        <w:t xml:space="preserve"> findings.</w:t>
      </w:r>
    </w:p>
    <w:p w14:paraId="6F7A1025" w14:textId="77777777" w:rsidR="008D1BB0" w:rsidRPr="008D1BB0" w:rsidRDefault="008D1BB0" w:rsidP="00AF7CB6"/>
    <w:p w14:paraId="332EE94A" w14:textId="77777777" w:rsidR="00AF7CB6" w:rsidRPr="00260075" w:rsidRDefault="00AF7CB6" w:rsidP="00AF7CB6">
      <w:pPr>
        <w:pStyle w:val="Heading2"/>
        <w:rPr>
          <w:rFonts w:ascii="Times New Roman" w:hAnsi="Times New Roman" w:cs="Times New Roman"/>
        </w:rPr>
      </w:pPr>
      <w:bookmarkStart w:id="49" w:name="_Toc204339647"/>
      <w:r w:rsidRPr="00260075">
        <w:rPr>
          <w:rFonts w:ascii="Times New Roman" w:hAnsi="Times New Roman" w:cs="Times New Roman"/>
        </w:rPr>
        <w:t>3.4 Validity, Reliability &amp; Generalisability</w:t>
      </w:r>
      <w:bookmarkEnd w:id="49"/>
    </w:p>
    <w:p w14:paraId="7C17E2E0" w14:textId="07C306A4" w:rsidR="003307BB" w:rsidRPr="00D372CF" w:rsidRDefault="00AF7CB6" w:rsidP="00D372CF">
      <w:pPr>
        <w:pStyle w:val="Heading3"/>
        <w:rPr>
          <w:rFonts w:ascii="Times New Roman" w:hAnsi="Times New Roman" w:cs="Times New Roman"/>
        </w:rPr>
      </w:pPr>
      <w:bookmarkStart w:id="50" w:name="_Toc204339648"/>
      <w:r w:rsidRPr="00260075">
        <w:rPr>
          <w:rFonts w:ascii="Times New Roman" w:hAnsi="Times New Roman" w:cs="Times New Roman"/>
        </w:rPr>
        <w:t>3.4.1 Validity</w:t>
      </w:r>
      <w:bookmarkEnd w:id="50"/>
    </w:p>
    <w:p w14:paraId="5FA8CBDD" w14:textId="075A52AC" w:rsidR="00192A3E" w:rsidRDefault="00112808" w:rsidP="003307BB">
      <w:r>
        <w:t xml:space="preserve">Establishing validity means that ensuring </w:t>
      </w:r>
      <w:r w:rsidR="00E77CB9">
        <w:t>interest is measured. Such as the efficiency of decision-making is utilised with the dashboard.</w:t>
      </w:r>
      <w:r w:rsidR="001E6F98">
        <w:t xml:space="preserve"> By directly measuring usability metrics and heuristics can </w:t>
      </w:r>
      <w:r w:rsidR="003128EB">
        <w:t>anchor the investigation in observable behaviours. Adding supplementary measures</w:t>
      </w:r>
      <w:r w:rsidR="00752382">
        <w:t>, like satisfaction or perceived workload,</w:t>
      </w:r>
      <w:r w:rsidR="00AA1F1B">
        <w:t xml:space="preserve"> serve as useful context, but are explicitly labelled as proxies. </w:t>
      </w:r>
      <w:r w:rsidR="00305B83">
        <w:t>Coalescing quantitative interactions with think-aloud sessions and pre and post interviews and surveys</w:t>
      </w:r>
      <w:r w:rsidR="00D372CF">
        <w:t xml:space="preserve"> strengthen the validity and confirm that the metrics reflect genuine comprehension and trust.</w:t>
      </w:r>
    </w:p>
    <w:p w14:paraId="676739E0" w14:textId="77777777" w:rsidR="003307BB" w:rsidRPr="00260075" w:rsidRDefault="003307BB" w:rsidP="00AF7CB6">
      <w:pPr>
        <w:rPr>
          <w:i/>
          <w:iCs/>
        </w:rPr>
      </w:pPr>
    </w:p>
    <w:p w14:paraId="5B6B338D" w14:textId="0D9FC717" w:rsidR="003307BB" w:rsidRPr="001B4986" w:rsidRDefault="00AF7CB6" w:rsidP="001B4986">
      <w:pPr>
        <w:pStyle w:val="Heading3"/>
        <w:rPr>
          <w:rFonts w:ascii="Times New Roman" w:hAnsi="Times New Roman" w:cs="Times New Roman"/>
        </w:rPr>
      </w:pPr>
      <w:bookmarkStart w:id="51" w:name="_Toc204339649"/>
      <w:r w:rsidRPr="00260075">
        <w:rPr>
          <w:rFonts w:ascii="Times New Roman" w:hAnsi="Times New Roman" w:cs="Times New Roman"/>
        </w:rPr>
        <w:t>3.4.2 Reliability</w:t>
      </w:r>
      <w:bookmarkEnd w:id="51"/>
    </w:p>
    <w:p w14:paraId="237C03E9" w14:textId="77777777" w:rsidR="0067520A" w:rsidRDefault="00081C81" w:rsidP="00AF7CB6">
      <w:r w:rsidRPr="00081C81">
        <w:t xml:space="preserve">The likelihood that another researcher could replicate </w:t>
      </w:r>
      <w:r>
        <w:t>the</w:t>
      </w:r>
      <w:r w:rsidRPr="00081C81">
        <w:t xml:space="preserve"> results hinges on how comprehensively </w:t>
      </w:r>
      <w:r>
        <w:t>the</w:t>
      </w:r>
      <w:r w:rsidRPr="00081C81">
        <w:t xml:space="preserve"> document</w:t>
      </w:r>
      <w:r>
        <w:t>ation</w:t>
      </w:r>
      <w:r w:rsidR="0067520A">
        <w:t xml:space="preserve"> is. S</w:t>
      </w:r>
      <w:r w:rsidRPr="00081C81">
        <w:t>tructured methodology and detailed DAX definitions to the exact dataset, transformation logic, and version-controlled data snapshots</w:t>
      </w:r>
    </w:p>
    <w:p w14:paraId="7D0AD3FF" w14:textId="6A1CC90E" w:rsidR="003307BB" w:rsidRDefault="00081C81" w:rsidP="00AF7CB6">
      <w:r w:rsidRPr="00081C81">
        <w:t xml:space="preserve">and on specifying </w:t>
      </w:r>
      <w:r w:rsidR="001570AC">
        <w:t>the</w:t>
      </w:r>
      <w:r w:rsidRPr="00081C81">
        <w:t xml:space="preserve"> tool</w:t>
      </w:r>
      <w:r w:rsidR="001570AC">
        <w:t>s</w:t>
      </w:r>
      <w:r w:rsidRPr="00081C81">
        <w:t>, environment settings</w:t>
      </w:r>
      <w:r w:rsidR="001570AC">
        <w:t>,</w:t>
      </w:r>
      <w:r w:rsidRPr="00081C81">
        <w:t xml:space="preserve"> and any custom scripts</w:t>
      </w:r>
      <w:r w:rsidR="001B4986">
        <w:t xml:space="preserve"> will allow </w:t>
      </w:r>
      <w:r w:rsidRPr="00081C81">
        <w:t xml:space="preserve">a second analyst </w:t>
      </w:r>
      <w:r w:rsidR="001B4986">
        <w:t>to</w:t>
      </w:r>
      <w:r w:rsidRPr="00081C81">
        <w:t xml:space="preserve"> follow the same steps and arrive at the same findings, whereas any undocumented filters, unshared parameters or environment nuances will undermine reproducibility.</w:t>
      </w:r>
    </w:p>
    <w:p w14:paraId="1F8F4B9F" w14:textId="77777777" w:rsidR="00081C81" w:rsidRPr="00260075" w:rsidRDefault="00081C81" w:rsidP="00AF7CB6">
      <w:pPr>
        <w:rPr>
          <w:i/>
          <w:iCs/>
        </w:rPr>
      </w:pPr>
    </w:p>
    <w:p w14:paraId="05689345" w14:textId="1F63A09F" w:rsidR="003307BB" w:rsidRPr="005D5B79" w:rsidRDefault="00AF7CB6" w:rsidP="005D5B79">
      <w:pPr>
        <w:pStyle w:val="Heading3"/>
        <w:rPr>
          <w:rFonts w:ascii="Times New Roman" w:hAnsi="Times New Roman" w:cs="Times New Roman"/>
        </w:rPr>
      </w:pPr>
      <w:bookmarkStart w:id="52" w:name="_Toc204339650"/>
      <w:r w:rsidRPr="00260075">
        <w:rPr>
          <w:rFonts w:ascii="Times New Roman" w:hAnsi="Times New Roman" w:cs="Times New Roman"/>
        </w:rPr>
        <w:t>3.4.3 Generalisability</w:t>
      </w:r>
      <w:bookmarkEnd w:id="52"/>
    </w:p>
    <w:p w14:paraId="243ACB94" w14:textId="62AEED9C" w:rsidR="00245B85" w:rsidRPr="00245B85" w:rsidRDefault="00245B85" w:rsidP="00245B85">
      <w:r w:rsidRPr="00245B85">
        <w:t>By consistently reusing validated user-experience surveys and applying a uniform set of usability and UX standards</w:t>
      </w:r>
      <w:r>
        <w:t xml:space="preserve"> a </w:t>
      </w:r>
      <w:r w:rsidRPr="00245B85">
        <w:t>common measurement framework</w:t>
      </w:r>
      <w:r w:rsidR="005D5B79">
        <w:t xml:space="preserve"> can be used for</w:t>
      </w:r>
      <w:r w:rsidRPr="00245B85">
        <w:t xml:space="preserve"> any similar organi</w:t>
      </w:r>
      <w:r w:rsidR="005D5B79">
        <w:t>s</w:t>
      </w:r>
      <w:r w:rsidRPr="00245B85">
        <w:t xml:space="preserve">ation or project </w:t>
      </w:r>
      <w:r w:rsidR="005D5B79">
        <w:t>to</w:t>
      </w:r>
      <w:r w:rsidRPr="00245B85">
        <w:t xml:space="preserve"> adopt. This uniform approach ensures that </w:t>
      </w:r>
      <w:r w:rsidR="005D5B79">
        <w:t xml:space="preserve">components </w:t>
      </w:r>
      <w:r w:rsidRPr="00245B85">
        <w:t>remain directly comparable across different contexts and data sets, enabling reliable benchmarking, cross-site learning, and scalable improvements with minimal recalibration.</w:t>
      </w:r>
    </w:p>
    <w:p w14:paraId="56E2C973" w14:textId="77777777" w:rsidR="003307BB" w:rsidRDefault="003307BB" w:rsidP="00AF7CB6">
      <w:pPr>
        <w:rPr>
          <w:i/>
          <w:iCs/>
          <w:color w:val="EE0000"/>
        </w:rPr>
      </w:pPr>
    </w:p>
    <w:p w14:paraId="1C0F871A" w14:textId="77777777" w:rsidR="00AF7CB6" w:rsidRDefault="00AF7CB6" w:rsidP="00AF7CB6">
      <w:pPr>
        <w:pStyle w:val="Heading3"/>
        <w:rPr>
          <w:rFonts w:ascii="Times New Roman" w:hAnsi="Times New Roman" w:cs="Times New Roman"/>
        </w:rPr>
      </w:pPr>
      <w:bookmarkStart w:id="53" w:name="_Toc204339651"/>
      <w:r w:rsidRPr="00260075">
        <w:rPr>
          <w:rFonts w:ascii="Times New Roman" w:hAnsi="Times New Roman" w:cs="Times New Roman"/>
        </w:rPr>
        <w:t>3.5 Data Evaluation Methods</w:t>
      </w:r>
      <w:bookmarkEnd w:id="53"/>
    </w:p>
    <w:p w14:paraId="5CD0DCC7" w14:textId="77777777" w:rsidR="00962326" w:rsidRPr="00962326" w:rsidRDefault="00962326" w:rsidP="00962326"/>
    <w:p w14:paraId="1ABE9EAE" w14:textId="77777777" w:rsidR="00AF7CB6" w:rsidRPr="00260075" w:rsidRDefault="00AF7CB6" w:rsidP="00962326">
      <w:pPr>
        <w:pStyle w:val="Heading4"/>
      </w:pPr>
      <w:r w:rsidRPr="00260075">
        <w:t>3.5.1 Data Collection</w:t>
      </w:r>
    </w:p>
    <w:p w14:paraId="1D1E333C" w14:textId="2D93EA43" w:rsidR="00AB6DDB" w:rsidRDefault="005674DA" w:rsidP="00AF7CB6">
      <w:r>
        <w:t>A pre and post survey questionnaire will be used to evaluate the needs and feedback from the dashboard.</w:t>
      </w:r>
      <w:r w:rsidR="00140180">
        <w:t xml:space="preserve"> E</w:t>
      </w:r>
      <w:r w:rsidR="00AB6DDB">
        <w:t xml:space="preserve">ach questionnaire will be implemented through MS Forms and data collected </w:t>
      </w:r>
      <w:r w:rsidR="007008B4">
        <w:t xml:space="preserve">via an MS Excel download. </w:t>
      </w:r>
    </w:p>
    <w:p w14:paraId="489DB32B" w14:textId="77777777" w:rsidR="00AB6DDB" w:rsidRPr="00D67197" w:rsidRDefault="00AB6DDB" w:rsidP="00AF7CB6"/>
    <w:p w14:paraId="11B1B833" w14:textId="597A5E79" w:rsidR="006A7505" w:rsidRDefault="00F61608" w:rsidP="006A7505">
      <w:pPr>
        <w:pStyle w:val="Heading5"/>
      </w:pPr>
      <w:r>
        <w:t xml:space="preserve">3.5.1.2 </w:t>
      </w:r>
      <w:r w:rsidR="006A7505">
        <w:t>Pre-Development Survey Questions</w:t>
      </w:r>
    </w:p>
    <w:p w14:paraId="673EB121" w14:textId="330B3CAE" w:rsidR="00140180" w:rsidRDefault="008D3AFF" w:rsidP="00140180">
      <w:r>
        <w:t>For the</w:t>
      </w:r>
      <w:r w:rsidR="00140180">
        <w:t xml:space="preserve"> </w:t>
      </w:r>
      <w:r w:rsidR="00BC5586">
        <w:t>p</w:t>
      </w:r>
      <w:r w:rsidR="00140180">
        <w:t>re-development survey</w:t>
      </w:r>
      <w:r w:rsidR="00C45EE1">
        <w:t xml:space="preserve">, see </w:t>
      </w:r>
      <w:r w:rsidR="00C45EE1">
        <w:rPr>
          <w:i/>
          <w:iCs/>
        </w:rPr>
        <w:t xml:space="preserve">Appendices &gt; Appendix </w:t>
      </w:r>
      <w:r w:rsidR="00956702">
        <w:rPr>
          <w:i/>
          <w:iCs/>
        </w:rPr>
        <w:t>1 – Predevelopment Survey</w:t>
      </w:r>
      <w:r w:rsidR="007F5DC0">
        <w:t>, the SMART Objectives framework will be utilised to manage th</w:t>
      </w:r>
      <w:r w:rsidR="00B6174A">
        <w:t>is aspect of the project.</w:t>
      </w:r>
    </w:p>
    <w:p w14:paraId="61796529" w14:textId="77777777" w:rsidR="00B6174A" w:rsidRDefault="00B6174A" w:rsidP="00140180"/>
    <w:tbl>
      <w:tblPr>
        <w:tblStyle w:val="TableGrid"/>
        <w:tblW w:w="0" w:type="auto"/>
        <w:tblLook w:val="04A0" w:firstRow="1" w:lastRow="0" w:firstColumn="1" w:lastColumn="0" w:noHBand="0" w:noVBand="1"/>
      </w:tblPr>
      <w:tblGrid>
        <w:gridCol w:w="4508"/>
        <w:gridCol w:w="4508"/>
      </w:tblGrid>
      <w:tr w:rsidR="00C2207C" w14:paraId="6A274D2B" w14:textId="77777777">
        <w:tc>
          <w:tcPr>
            <w:tcW w:w="4508" w:type="dxa"/>
          </w:tcPr>
          <w:p w14:paraId="28D491C4" w14:textId="31AC8F8E" w:rsidR="00C2207C" w:rsidRDefault="00C2207C" w:rsidP="00140180">
            <w:r w:rsidRPr="002D3222">
              <w:rPr>
                <w:b/>
                <w:bCs/>
              </w:rPr>
              <w:t>S</w:t>
            </w:r>
            <w:r>
              <w:t>pecific</w:t>
            </w:r>
          </w:p>
        </w:tc>
        <w:tc>
          <w:tcPr>
            <w:tcW w:w="4508" w:type="dxa"/>
          </w:tcPr>
          <w:p w14:paraId="7DE8E1B1" w14:textId="313D0C48" w:rsidR="00C2207C" w:rsidRDefault="000B23F5" w:rsidP="00140180">
            <w:r w:rsidRPr="000B23F5">
              <w:t>Capture</w:t>
            </w:r>
            <w:r>
              <w:t xml:space="preserve"> </w:t>
            </w:r>
            <w:r w:rsidRPr="000B23F5">
              <w:t>usage, pain points, predictive interest, and locali</w:t>
            </w:r>
            <w:r w:rsidR="00F32756">
              <w:t>sed</w:t>
            </w:r>
            <w:r w:rsidRPr="000B23F5">
              <w:t xml:space="preserve"> needs.</w:t>
            </w:r>
          </w:p>
        </w:tc>
      </w:tr>
      <w:tr w:rsidR="00C2207C" w14:paraId="6E75BF46" w14:textId="77777777">
        <w:tc>
          <w:tcPr>
            <w:tcW w:w="4508" w:type="dxa"/>
          </w:tcPr>
          <w:p w14:paraId="00C84CDB" w14:textId="56581863" w:rsidR="00C2207C" w:rsidRDefault="00D40441" w:rsidP="00140180">
            <w:r w:rsidRPr="002D3222">
              <w:rPr>
                <w:b/>
                <w:bCs/>
              </w:rPr>
              <w:t>M</w:t>
            </w:r>
            <w:r>
              <w:t>easurable</w:t>
            </w:r>
          </w:p>
        </w:tc>
        <w:tc>
          <w:tcPr>
            <w:tcW w:w="4508" w:type="dxa"/>
          </w:tcPr>
          <w:p w14:paraId="1F39260F" w14:textId="5315AA7C" w:rsidR="00C2207C" w:rsidRDefault="00B13983" w:rsidP="00140180">
            <w:r>
              <w:t xml:space="preserve">Can the results from the survey </w:t>
            </w:r>
            <w:r w:rsidR="003B61F2">
              <w:t>produce enough data that it can be quantified.</w:t>
            </w:r>
          </w:p>
        </w:tc>
      </w:tr>
      <w:tr w:rsidR="00C2207C" w14:paraId="733531EB" w14:textId="77777777">
        <w:tc>
          <w:tcPr>
            <w:tcW w:w="4508" w:type="dxa"/>
          </w:tcPr>
          <w:p w14:paraId="3637E41E" w14:textId="3FEBEEAA" w:rsidR="00C2207C" w:rsidRDefault="00601246" w:rsidP="00140180">
            <w:r w:rsidRPr="002D3222">
              <w:rPr>
                <w:b/>
                <w:bCs/>
              </w:rPr>
              <w:t>A</w:t>
            </w:r>
            <w:r>
              <w:t>chievable</w:t>
            </w:r>
          </w:p>
        </w:tc>
        <w:tc>
          <w:tcPr>
            <w:tcW w:w="4508" w:type="dxa"/>
          </w:tcPr>
          <w:p w14:paraId="1937228D" w14:textId="2F244D54" w:rsidR="00C2207C" w:rsidRDefault="00776290" w:rsidP="00140180">
            <w:r>
              <w:t xml:space="preserve">Aim for enough responses that ensure analysis </w:t>
            </w:r>
            <w:r w:rsidR="00185835">
              <w:t>is meaningful.</w:t>
            </w:r>
          </w:p>
        </w:tc>
      </w:tr>
      <w:tr w:rsidR="00C2207C" w14:paraId="121055B0" w14:textId="77777777">
        <w:tc>
          <w:tcPr>
            <w:tcW w:w="4508" w:type="dxa"/>
          </w:tcPr>
          <w:p w14:paraId="5AC8F523" w14:textId="07AEF82D" w:rsidR="00C2207C" w:rsidRDefault="00185835" w:rsidP="00140180">
            <w:r w:rsidRPr="002D3222">
              <w:rPr>
                <w:b/>
                <w:bCs/>
              </w:rPr>
              <w:t>R</w:t>
            </w:r>
            <w:r>
              <w:t>elevant</w:t>
            </w:r>
          </w:p>
        </w:tc>
        <w:tc>
          <w:tcPr>
            <w:tcW w:w="4508" w:type="dxa"/>
          </w:tcPr>
          <w:p w14:paraId="6A7127CA" w14:textId="74BE9246" w:rsidR="00C2207C" w:rsidRDefault="00E34072" w:rsidP="00140180">
            <w:r>
              <w:t>Target potential users.</w:t>
            </w:r>
          </w:p>
        </w:tc>
      </w:tr>
      <w:tr w:rsidR="00C2207C" w14:paraId="3C1225BD" w14:textId="77777777">
        <w:tc>
          <w:tcPr>
            <w:tcW w:w="4508" w:type="dxa"/>
          </w:tcPr>
          <w:p w14:paraId="17B40A98" w14:textId="03DBB6AB" w:rsidR="00C2207C" w:rsidRDefault="00E34072" w:rsidP="00140180">
            <w:r w:rsidRPr="00F13216">
              <w:rPr>
                <w:b/>
                <w:bCs/>
              </w:rPr>
              <w:t>T</w:t>
            </w:r>
            <w:r>
              <w:t>ime-bound</w:t>
            </w:r>
          </w:p>
        </w:tc>
        <w:tc>
          <w:tcPr>
            <w:tcW w:w="4508" w:type="dxa"/>
          </w:tcPr>
          <w:p w14:paraId="710731E6" w14:textId="3F63816D" w:rsidR="00C2207C" w:rsidRDefault="000301B6" w:rsidP="00140180">
            <w:r>
              <w:t>Ensure there’s enough time to utilise the results to guide the design and build.</w:t>
            </w:r>
          </w:p>
        </w:tc>
      </w:tr>
    </w:tbl>
    <w:p w14:paraId="4A087E67" w14:textId="77777777" w:rsidR="00B6174A" w:rsidRDefault="00B6174A" w:rsidP="00140180"/>
    <w:p w14:paraId="7B0E4E08" w14:textId="221F25A9" w:rsidR="00041CB2" w:rsidRDefault="00391D14" w:rsidP="00140180">
      <w:r w:rsidRPr="00391D14">
        <w:t>SMART objectives provide a clear framework for setting and achieving goals</w:t>
      </w:r>
      <w:r w:rsidR="000301B6">
        <w:t xml:space="preserve">. </w:t>
      </w:r>
      <w:r w:rsidRPr="00391D14">
        <w:t>By crafting objectives that meet all five SMART criteria</w:t>
      </w:r>
      <w:r w:rsidR="001C34B9">
        <w:t xml:space="preserve"> can</w:t>
      </w:r>
      <w:r w:rsidRPr="00391D14">
        <w:t xml:space="preserve"> evaluate success with confidence.</w:t>
      </w:r>
    </w:p>
    <w:p w14:paraId="48F7A6BB" w14:textId="77777777" w:rsidR="00140180" w:rsidRPr="00140180" w:rsidRDefault="00140180" w:rsidP="00140180"/>
    <w:p w14:paraId="502F40DC" w14:textId="3A38A171" w:rsidR="00DE3A87" w:rsidRDefault="00A07AE8" w:rsidP="00DE3A87">
      <w:pPr>
        <w:spacing w:after="160" w:line="259" w:lineRule="auto"/>
      </w:pPr>
      <w:r>
        <w:t>The scope of this survey will be sent to</w:t>
      </w:r>
      <w:r w:rsidR="00AA3D56">
        <w:t xml:space="preserve"> a large group of general users, with the respondent level of around 20 to gauge insights from the collected data.</w:t>
      </w:r>
    </w:p>
    <w:p w14:paraId="2E0B2DC6" w14:textId="70142038" w:rsidR="00DE3A87" w:rsidRDefault="00DE3A87" w:rsidP="00DE3A87">
      <w:pPr>
        <w:pStyle w:val="Heading5"/>
      </w:pPr>
      <w:r>
        <w:t>3.5.1.3 P</w:t>
      </w:r>
      <w:r w:rsidR="008D3890">
        <w:t>ost</w:t>
      </w:r>
      <w:r>
        <w:t xml:space="preserve">-Development </w:t>
      </w:r>
      <w:r w:rsidR="008D3890" w:rsidRPr="008D3890">
        <w:t>System Usability Scale</w:t>
      </w:r>
      <w:r w:rsidR="008D3890">
        <w:t xml:space="preserve"> </w:t>
      </w:r>
      <w:r>
        <w:t>Survey Questions</w:t>
      </w:r>
    </w:p>
    <w:p w14:paraId="526A9802" w14:textId="7B8E9260" w:rsidR="006F0FEA" w:rsidRDefault="006F0FEA" w:rsidP="006F0FEA">
      <w:r>
        <w:t xml:space="preserve">For the </w:t>
      </w:r>
      <w:r>
        <w:t>System Usability Scale</w:t>
      </w:r>
      <w:r>
        <w:t xml:space="preserve"> survey, see </w:t>
      </w:r>
      <w:r>
        <w:rPr>
          <w:i/>
          <w:iCs/>
        </w:rPr>
        <w:t xml:space="preserve">Appendices &gt; Appendix </w:t>
      </w:r>
      <w:r>
        <w:rPr>
          <w:i/>
          <w:iCs/>
        </w:rPr>
        <w:t>2</w:t>
      </w:r>
      <w:r>
        <w:rPr>
          <w:i/>
          <w:iCs/>
        </w:rPr>
        <w:t xml:space="preserve"> – </w:t>
      </w:r>
      <w:r>
        <w:rPr>
          <w:i/>
          <w:iCs/>
        </w:rPr>
        <w:t>SUS</w:t>
      </w:r>
      <w:r>
        <w:rPr>
          <w:i/>
          <w:iCs/>
        </w:rPr>
        <w:t xml:space="preserve"> Survey</w:t>
      </w:r>
      <w:r>
        <w:t xml:space="preserve">, </w:t>
      </w:r>
      <w:r>
        <w:t xml:space="preserve">again, </w:t>
      </w:r>
      <w:r>
        <w:t>the SMART Objectives framework will be utilised to manage this aspect of the project.</w:t>
      </w:r>
    </w:p>
    <w:p w14:paraId="4F715F36" w14:textId="77777777" w:rsidR="007309B9" w:rsidRDefault="007309B9" w:rsidP="006F0FEA"/>
    <w:tbl>
      <w:tblPr>
        <w:tblStyle w:val="TableGrid"/>
        <w:tblW w:w="0" w:type="auto"/>
        <w:tblLook w:val="04A0" w:firstRow="1" w:lastRow="0" w:firstColumn="1" w:lastColumn="0" w:noHBand="0" w:noVBand="1"/>
      </w:tblPr>
      <w:tblGrid>
        <w:gridCol w:w="4508"/>
        <w:gridCol w:w="4508"/>
      </w:tblGrid>
      <w:tr w:rsidR="007309B9" w14:paraId="4A795B76" w14:textId="77777777">
        <w:tc>
          <w:tcPr>
            <w:tcW w:w="4508" w:type="dxa"/>
          </w:tcPr>
          <w:p w14:paraId="0113E60F" w14:textId="014D6230" w:rsidR="007309B9" w:rsidRDefault="007309B9" w:rsidP="006F0FEA">
            <w:r w:rsidRPr="007309B9">
              <w:rPr>
                <w:b/>
                <w:bCs/>
              </w:rPr>
              <w:t>S</w:t>
            </w:r>
            <w:r w:rsidRPr="007309B9">
              <w:t>pecific</w:t>
            </w:r>
          </w:p>
        </w:tc>
        <w:tc>
          <w:tcPr>
            <w:tcW w:w="4508" w:type="dxa"/>
          </w:tcPr>
          <w:p w14:paraId="736D7DA0" w14:textId="69DC6858" w:rsidR="007309B9" w:rsidRDefault="007309B9" w:rsidP="006F0FEA">
            <w:r>
              <w:t>Gather metrics</w:t>
            </w:r>
            <w:r w:rsidR="00020505">
              <w:t xml:space="preserve"> from end users to quantify overall satisfaction and actionable issues.</w:t>
            </w:r>
          </w:p>
        </w:tc>
      </w:tr>
      <w:tr w:rsidR="007309B9" w14:paraId="6A709A1C" w14:textId="77777777">
        <w:tc>
          <w:tcPr>
            <w:tcW w:w="4508" w:type="dxa"/>
          </w:tcPr>
          <w:p w14:paraId="2CB6984F" w14:textId="1CF26C48" w:rsidR="007309B9" w:rsidRDefault="007309B9" w:rsidP="006F0FEA">
            <w:r w:rsidRPr="007309B9">
              <w:rPr>
                <w:b/>
                <w:bCs/>
              </w:rPr>
              <w:t>M</w:t>
            </w:r>
            <w:r w:rsidRPr="007309B9">
              <w:t>easurable</w:t>
            </w:r>
          </w:p>
        </w:tc>
        <w:tc>
          <w:tcPr>
            <w:tcW w:w="4508" w:type="dxa"/>
          </w:tcPr>
          <w:p w14:paraId="73FDCB63" w14:textId="70B7C29B" w:rsidR="007309B9" w:rsidRDefault="00BD01A9" w:rsidP="006F0FEA">
            <w:r>
              <w:t xml:space="preserve">Greater than 10 responses and target a SUS score &gt;= </w:t>
            </w:r>
            <w:r w:rsidR="00F73C8E">
              <w:t>68</w:t>
            </w:r>
            <w:r w:rsidR="00F422DF">
              <w:t>.</w:t>
            </w:r>
          </w:p>
        </w:tc>
      </w:tr>
      <w:tr w:rsidR="007309B9" w14:paraId="1D4DD4B7" w14:textId="77777777">
        <w:tc>
          <w:tcPr>
            <w:tcW w:w="4508" w:type="dxa"/>
          </w:tcPr>
          <w:p w14:paraId="7CD51BD4" w14:textId="497BFC83" w:rsidR="007309B9" w:rsidRDefault="007309B9" w:rsidP="006F0FEA">
            <w:r w:rsidRPr="007309B9">
              <w:rPr>
                <w:b/>
                <w:bCs/>
              </w:rPr>
              <w:t>A</w:t>
            </w:r>
            <w:r w:rsidRPr="007309B9">
              <w:t>chievable</w:t>
            </w:r>
          </w:p>
        </w:tc>
        <w:tc>
          <w:tcPr>
            <w:tcW w:w="4508" w:type="dxa"/>
          </w:tcPr>
          <w:p w14:paraId="1699974B" w14:textId="6903E986" w:rsidR="007309B9" w:rsidRDefault="00F422DF" w:rsidP="006F0FEA">
            <w:r>
              <w:t>Distribute online and prompt users for swift response.</w:t>
            </w:r>
          </w:p>
        </w:tc>
      </w:tr>
      <w:tr w:rsidR="007309B9" w14:paraId="511B568B" w14:textId="77777777">
        <w:tc>
          <w:tcPr>
            <w:tcW w:w="4508" w:type="dxa"/>
          </w:tcPr>
          <w:p w14:paraId="4DE63A5C" w14:textId="7C40C349" w:rsidR="007309B9" w:rsidRDefault="007309B9" w:rsidP="006F0FEA">
            <w:r w:rsidRPr="007309B9">
              <w:rPr>
                <w:b/>
                <w:bCs/>
              </w:rPr>
              <w:t>R</w:t>
            </w:r>
            <w:r w:rsidRPr="007309B9">
              <w:t>elevant</w:t>
            </w:r>
          </w:p>
        </w:tc>
        <w:tc>
          <w:tcPr>
            <w:tcW w:w="4508" w:type="dxa"/>
          </w:tcPr>
          <w:p w14:paraId="1459B903" w14:textId="2E6967CD" w:rsidR="007309B9" w:rsidRDefault="00F73C8E" w:rsidP="006F0FEA">
            <w:r>
              <w:t>Validate whether dashboard meets usability benchmark</w:t>
            </w:r>
            <w:r w:rsidR="0014170E">
              <w:t>.</w:t>
            </w:r>
          </w:p>
        </w:tc>
      </w:tr>
      <w:tr w:rsidR="007309B9" w14:paraId="32C94FD9" w14:textId="77777777">
        <w:tc>
          <w:tcPr>
            <w:tcW w:w="4508" w:type="dxa"/>
          </w:tcPr>
          <w:p w14:paraId="20D40404" w14:textId="66BB30BD" w:rsidR="007309B9" w:rsidRDefault="007309B9" w:rsidP="006F0FEA">
            <w:r w:rsidRPr="007309B9">
              <w:rPr>
                <w:b/>
                <w:bCs/>
              </w:rPr>
              <w:t>T</w:t>
            </w:r>
            <w:r w:rsidRPr="007309B9">
              <w:t>ime</w:t>
            </w:r>
            <w:r>
              <w:t>-bound</w:t>
            </w:r>
          </w:p>
        </w:tc>
        <w:tc>
          <w:tcPr>
            <w:tcW w:w="4508" w:type="dxa"/>
          </w:tcPr>
          <w:p w14:paraId="00AAC80D" w14:textId="51DB6552" w:rsidR="007309B9" w:rsidRDefault="0014170E" w:rsidP="006F0FEA">
            <w:r>
              <w:t>Allow reasonable time to gather enough responses for analysis.</w:t>
            </w:r>
          </w:p>
        </w:tc>
      </w:tr>
    </w:tbl>
    <w:p w14:paraId="513E328F" w14:textId="77777777" w:rsidR="007309B9" w:rsidRDefault="007309B9" w:rsidP="006F0FEA"/>
    <w:p w14:paraId="35ABA386" w14:textId="6C67D9A4" w:rsidR="001B309F" w:rsidRDefault="00370243" w:rsidP="00AF7CB6">
      <w:r>
        <w:t xml:space="preserve">A smaller cohort of potential users </w:t>
      </w:r>
      <w:r w:rsidR="00DA1C95">
        <w:t xml:space="preserve">will apply for this dashboard. Respondent rate is expected to be higher, due to </w:t>
      </w:r>
      <w:r w:rsidR="00F2732C">
        <w:t>a more</w:t>
      </w:r>
      <w:r w:rsidR="00DA1C95">
        <w:t xml:space="preserve"> targeted </w:t>
      </w:r>
      <w:r w:rsidR="00F2732C">
        <w:t xml:space="preserve">approach, but overall respondents will be lower. </w:t>
      </w:r>
      <w:r w:rsidR="00263BDF">
        <w:t>Over 10 surveys returned will ensure there is sufficient data to analyse performance.</w:t>
      </w:r>
    </w:p>
    <w:p w14:paraId="4C077A01" w14:textId="77777777" w:rsidR="000F7521" w:rsidRDefault="000F7521" w:rsidP="00AF7CB6"/>
    <w:p w14:paraId="7AC3A78E" w14:textId="7984F9D5" w:rsidR="007750D0" w:rsidRDefault="000F7521" w:rsidP="00AF7CB6">
      <w:r>
        <w:t>Additionally, a ‘think-aloud</w:t>
      </w:r>
      <w:r w:rsidR="00370496">
        <w:t>’</w:t>
      </w:r>
      <w:r>
        <w:t xml:space="preserve"> session will be used</w:t>
      </w:r>
      <w:r w:rsidR="00370496">
        <w:t xml:space="preserve">. A ‘think-aloud’ session </w:t>
      </w:r>
      <w:sdt>
        <w:sdtPr>
          <w:id w:val="1089115849"/>
          <w:citation/>
        </w:sdtPr>
        <w:sdtContent>
          <w:r w:rsidR="00370496">
            <w:fldChar w:fldCharType="begin"/>
          </w:r>
          <w:r w:rsidR="00370496">
            <w:instrText xml:space="preserve"> CITATION Off21 \l 2057 </w:instrText>
          </w:r>
          <w:r w:rsidR="00370496">
            <w:fldChar w:fldCharType="separate"/>
          </w:r>
          <w:r w:rsidR="00E95BBD">
            <w:rPr>
              <w:noProof/>
            </w:rPr>
            <w:t>[98]</w:t>
          </w:r>
          <w:r w:rsidR="00370496">
            <w:fldChar w:fldCharType="end"/>
          </w:r>
        </w:sdtContent>
      </w:sdt>
      <w:r w:rsidR="00370496">
        <w:t xml:space="preserve"> is when </w:t>
      </w:r>
      <w:r w:rsidR="007750D0" w:rsidRPr="007750D0">
        <w:t>moderated tests in which participants perform predefined tasks on a system while continuously verbali</w:t>
      </w:r>
      <w:r w:rsidR="007750D0">
        <w:t>s</w:t>
      </w:r>
      <w:r w:rsidR="007750D0" w:rsidRPr="007750D0">
        <w:t xml:space="preserve">ing their thoughts, feelings, and intentions. </w:t>
      </w:r>
    </w:p>
    <w:p w14:paraId="7C1D809C" w14:textId="77777777" w:rsidR="007750D0" w:rsidRDefault="007750D0" w:rsidP="00AF7CB6"/>
    <w:p w14:paraId="18B31298" w14:textId="326EFA65" w:rsidR="000F7521" w:rsidRDefault="007750D0" w:rsidP="00AF7CB6">
      <w:r w:rsidRPr="007750D0">
        <w:t>This approach give</w:t>
      </w:r>
      <w:r>
        <w:t>s the</w:t>
      </w:r>
      <w:r w:rsidRPr="007750D0">
        <w:t xml:space="preserve"> researcher direct insight into users’ cognitive processes</w:t>
      </w:r>
      <w:r>
        <w:t xml:space="preserve"> as </w:t>
      </w:r>
      <w:r w:rsidRPr="007750D0">
        <w:t>they interact with the interface.</w:t>
      </w:r>
    </w:p>
    <w:p w14:paraId="0C6F98FD" w14:textId="77777777" w:rsidR="001A102C" w:rsidRDefault="001A102C" w:rsidP="00AF7CB6"/>
    <w:p w14:paraId="120FC132" w14:textId="151A9BD5" w:rsidR="001A102C" w:rsidRDefault="00DA2905" w:rsidP="00AF7CB6">
      <w:r>
        <w:t xml:space="preserve">To prepare for any suboptimal response rates, </w:t>
      </w:r>
      <w:r w:rsidR="00660CD1">
        <w:t>the ‘think-aloud’ session can be expanded to include more participants.</w:t>
      </w:r>
      <w:r w:rsidR="00EC02F7">
        <w:t xml:space="preserve"> </w:t>
      </w:r>
      <w:r w:rsidR="00EC02F7" w:rsidRPr="00EC02F7">
        <w:t>This multi-pronged approach ensures enough data</w:t>
      </w:r>
      <w:r w:rsidR="00157D7D">
        <w:t xml:space="preserve"> is secured</w:t>
      </w:r>
      <w:r w:rsidR="00EC02F7" w:rsidRPr="00EC02F7">
        <w:t xml:space="preserve"> for meaningful analysis and can adapt </w:t>
      </w:r>
      <w:r w:rsidR="00157D7D">
        <w:t>when</w:t>
      </w:r>
      <w:r w:rsidR="00EC02F7" w:rsidRPr="00EC02F7">
        <w:t xml:space="preserve"> response rates are lower than expected.</w:t>
      </w:r>
    </w:p>
    <w:p w14:paraId="44F4D514" w14:textId="77777777" w:rsidR="00EE21C1" w:rsidRDefault="00EE21C1" w:rsidP="00AF7CB6"/>
    <w:p w14:paraId="1CB29665" w14:textId="525552CB" w:rsidR="00EE21C1" w:rsidRPr="00163F69" w:rsidRDefault="00FC1848" w:rsidP="00AF7CB6">
      <w:r>
        <w:t>Once these data points have been collected, analysing and evaluating will be key to guide the design of the project.</w:t>
      </w:r>
    </w:p>
    <w:p w14:paraId="180D609F" w14:textId="77777777" w:rsidR="00E80905" w:rsidRPr="006A7505" w:rsidRDefault="00E80905" w:rsidP="00AF7CB6">
      <w:pPr>
        <w:rPr>
          <w:color w:val="EE0000"/>
        </w:rPr>
      </w:pPr>
    </w:p>
    <w:p w14:paraId="463A659C" w14:textId="4EBD6213" w:rsidR="00BF2667" w:rsidRPr="00432692" w:rsidRDefault="00AF7CB6" w:rsidP="00432692">
      <w:pPr>
        <w:pStyle w:val="Heading4"/>
        <w:rPr>
          <w:rFonts w:ascii="Times New Roman" w:hAnsi="Times New Roman" w:cs="Times New Roman"/>
        </w:rPr>
      </w:pPr>
      <w:r w:rsidRPr="00260075">
        <w:rPr>
          <w:rFonts w:ascii="Times New Roman" w:hAnsi="Times New Roman" w:cs="Times New Roman"/>
        </w:rPr>
        <w:t>3.5.2 Data Evaluation</w:t>
      </w:r>
    </w:p>
    <w:p w14:paraId="49AA2523" w14:textId="40DF51AC" w:rsidR="00B46504" w:rsidRDefault="00BF2667" w:rsidP="00BF2667">
      <w:r w:rsidRPr="00BF2667">
        <w:t xml:space="preserve">To evaluate </w:t>
      </w:r>
      <w:r>
        <w:t>the</w:t>
      </w:r>
      <w:r w:rsidRPr="00BF2667">
        <w:t xml:space="preserve"> pre‐development free‐text survey, an unsupervised text‐analytics pipeline</w:t>
      </w:r>
      <w:r w:rsidR="004F20B6">
        <w:t xml:space="preserve"> will be used</w:t>
      </w:r>
      <w:r w:rsidR="00C353BD">
        <w:t xml:space="preserve"> to create themes</w:t>
      </w:r>
      <w:r w:rsidRPr="00BF2667">
        <w:t>.</w:t>
      </w:r>
      <w:r w:rsidR="009D2C1A">
        <w:t xml:space="preserve"> </w:t>
      </w:r>
      <w:r w:rsidR="009D2C1A" w:rsidRPr="009D2C1A">
        <w:t xml:space="preserve">Creating themes from the survey </w:t>
      </w:r>
      <w:r w:rsidR="00CB27BA">
        <w:t>will turn</w:t>
      </w:r>
      <w:r w:rsidR="009D2C1A" w:rsidRPr="009D2C1A">
        <w:t xml:space="preserve"> scattered free-text responses into clear, actionable insights. By grouping similar comments</w:t>
      </w:r>
      <w:r w:rsidR="005F68AD">
        <w:t xml:space="preserve">, </w:t>
      </w:r>
      <w:r w:rsidR="009D2C1A" w:rsidRPr="009D2C1A">
        <w:t>like data-quality frustrations, desired visuali</w:t>
      </w:r>
      <w:r w:rsidR="005F68AD">
        <w:t>s</w:t>
      </w:r>
      <w:r w:rsidR="009D2C1A" w:rsidRPr="009D2C1A">
        <w:t>ation types, or training needs</w:t>
      </w:r>
      <w:r w:rsidR="005F68AD">
        <w:t xml:space="preserve">, </w:t>
      </w:r>
      <w:r w:rsidR="009D2C1A" w:rsidRPr="009D2C1A">
        <w:t>illuminate</w:t>
      </w:r>
      <w:r w:rsidR="005F68AD">
        <w:t>s</w:t>
      </w:r>
      <w:r w:rsidR="009D2C1A" w:rsidRPr="009D2C1A">
        <w:t xml:space="preserve"> the most pressing user pain points and priorities.</w:t>
      </w:r>
    </w:p>
    <w:p w14:paraId="6A3ACF37" w14:textId="77777777" w:rsidR="00CB4B7C" w:rsidRDefault="00CB4B7C" w:rsidP="00BF2667"/>
    <w:p w14:paraId="5B66BC1C" w14:textId="50CA37A8" w:rsidR="00CB4B7C" w:rsidRDefault="00CB4B7C" w:rsidP="00BF2667">
      <w:r>
        <w:t xml:space="preserve">The SUS survey will </w:t>
      </w:r>
      <w:r w:rsidR="008A5124">
        <w:t>utilise the standard practice to calculate to scores for each user, then aggregate the results into an overall score. With the indust</w:t>
      </w:r>
      <w:r w:rsidR="00C40C3B">
        <w:t>ry standard set at an average score of 68 – this is what the project aims to achieve.</w:t>
      </w:r>
      <w:r w:rsidR="00F555FE">
        <w:t xml:space="preserve"> This will be represented through </w:t>
      </w:r>
      <w:r w:rsidR="00323C39">
        <w:t>a histogram, box plot and chart to understand the variances in the scores.</w:t>
      </w:r>
    </w:p>
    <w:p w14:paraId="7C92F533" w14:textId="77777777" w:rsidR="00F05503" w:rsidRDefault="00F05503" w:rsidP="00426323"/>
    <w:p w14:paraId="19697E19" w14:textId="3FA5F469" w:rsidR="00F05503" w:rsidRDefault="00105D79" w:rsidP="00426323">
      <w:r w:rsidRPr="00105D79">
        <w:t xml:space="preserve">During a think-aloud session, the user navigates the dashboard and </w:t>
      </w:r>
      <w:r w:rsidR="005D0D8C">
        <w:t>vocalise</w:t>
      </w:r>
      <w:r w:rsidRPr="00105D79">
        <w:t xml:space="preserve"> every expectation, hesitation, and decision, while </w:t>
      </w:r>
      <w:proofErr w:type="spellStart"/>
      <w:r w:rsidR="008B10DA" w:rsidRPr="008B10DA">
        <w:t>GazeRecorder</w:t>
      </w:r>
      <w:proofErr w:type="spellEnd"/>
      <w:r w:rsidR="008B10DA" w:rsidRPr="008B10DA">
        <w:t xml:space="preserve"> </w:t>
      </w:r>
      <w:sdt>
        <w:sdtPr>
          <w:id w:val="-866827194"/>
          <w:citation/>
        </w:sdtPr>
        <w:sdtContent>
          <w:r w:rsidR="005F5CD5">
            <w:fldChar w:fldCharType="begin"/>
          </w:r>
          <w:r w:rsidR="005F5CD5">
            <w:instrText xml:space="preserve"> CITATION Gaz25 \l 2057 </w:instrText>
          </w:r>
          <w:r w:rsidR="005F5CD5">
            <w:fldChar w:fldCharType="separate"/>
          </w:r>
          <w:r w:rsidR="00E95BBD">
            <w:rPr>
              <w:noProof/>
            </w:rPr>
            <w:t>[99]</w:t>
          </w:r>
          <w:r w:rsidR="005F5CD5">
            <w:fldChar w:fldCharType="end"/>
          </w:r>
        </w:sdtContent>
      </w:sdt>
      <w:r w:rsidR="008B10DA">
        <w:t xml:space="preserve"> </w:t>
      </w:r>
      <w:r w:rsidR="005F5CD5">
        <w:t xml:space="preserve"> </w:t>
      </w:r>
      <w:r w:rsidRPr="00105D79">
        <w:t>records gaze coordinates</w:t>
      </w:r>
      <w:r w:rsidR="005D0D8C">
        <w:t xml:space="preserve"> and</w:t>
      </w:r>
      <w:r w:rsidRPr="00105D79">
        <w:t xml:space="preserve"> fixation durations. This combined insight pinpoints interface elements that attract attention unnecessarily or undermine the user’s mental model, guiding targeted refinements that improve both visual clarity and overall usability</w:t>
      </w:r>
    </w:p>
    <w:p w14:paraId="7161031A" w14:textId="77777777" w:rsidR="00C45FA9" w:rsidRDefault="00C45FA9" w:rsidP="00426323"/>
    <w:p w14:paraId="540AF9A7" w14:textId="6768AA0A" w:rsidR="00C45FA9" w:rsidRDefault="00C45FA9" w:rsidP="00426323">
      <w:r>
        <w:t>Once</w:t>
      </w:r>
      <w:r w:rsidRPr="00C45FA9">
        <w:t xml:space="preserve"> the </w:t>
      </w:r>
      <w:r w:rsidR="00F05503">
        <w:t xml:space="preserve">data evaluation methods </w:t>
      </w:r>
      <w:r>
        <w:t>ha</w:t>
      </w:r>
      <w:r w:rsidR="00F05503">
        <w:t>ve</w:t>
      </w:r>
      <w:r>
        <w:t xml:space="preserve"> been</w:t>
      </w:r>
      <w:r w:rsidRPr="00C45FA9">
        <w:t xml:space="preserve"> established, the focus shifts to </w:t>
      </w:r>
      <w:r w:rsidR="00B97595">
        <w:t>development methodology</w:t>
      </w:r>
      <w:r w:rsidRPr="00C45FA9">
        <w:t xml:space="preserve"> that will </w:t>
      </w:r>
      <w:r w:rsidR="008248F8">
        <w:t xml:space="preserve">be utilised in the </w:t>
      </w:r>
      <w:r w:rsidRPr="00C45FA9">
        <w:t>design and implementation.</w:t>
      </w:r>
    </w:p>
    <w:p w14:paraId="5F588413" w14:textId="77777777" w:rsidR="00041453" w:rsidRDefault="00041453" w:rsidP="00426323"/>
    <w:p w14:paraId="51E36EE6" w14:textId="190CAF9B" w:rsidR="00041453" w:rsidRDefault="00B32EB8" w:rsidP="0028127F">
      <w:pPr>
        <w:pStyle w:val="Heading2"/>
      </w:pPr>
      <w:bookmarkStart w:id="54" w:name="_Toc204339652"/>
      <w:r>
        <w:t xml:space="preserve">3.6 </w:t>
      </w:r>
      <w:r w:rsidR="00061518">
        <w:t>Development Methodology</w:t>
      </w:r>
      <w:bookmarkEnd w:id="54"/>
    </w:p>
    <w:p w14:paraId="149D615D" w14:textId="4EC881C1" w:rsidR="0049286A" w:rsidRDefault="009F4FD5" w:rsidP="0049286A">
      <w:r>
        <w:t xml:space="preserve">Feature-Driven Development (FDD) </w:t>
      </w:r>
      <w:sdt>
        <w:sdtPr>
          <w:id w:val="-34654411"/>
          <w:citation/>
        </w:sdtPr>
        <w:sdtContent>
          <w:r w:rsidR="00D90490">
            <w:fldChar w:fldCharType="begin"/>
          </w:r>
          <w:r w:rsidR="00D90490">
            <w:instrText xml:space="preserve"> CITATION Rez15 \l 2057 </w:instrText>
          </w:r>
          <w:r w:rsidR="00D90490">
            <w:fldChar w:fldCharType="separate"/>
          </w:r>
          <w:r w:rsidR="00E95BBD">
            <w:rPr>
              <w:noProof/>
            </w:rPr>
            <w:t>[94]</w:t>
          </w:r>
          <w:r w:rsidR="00D90490">
            <w:fldChar w:fldCharType="end"/>
          </w:r>
        </w:sdtContent>
      </w:sdt>
      <w:r>
        <w:t xml:space="preserve"> will guid</w:t>
      </w:r>
      <w:r w:rsidR="00AE1AB4">
        <w:t>e the development of the dashboard through feature-centric</w:t>
      </w:r>
      <w:r w:rsidR="00825CDA">
        <w:t xml:space="preserve"> approach, that aligns with the goals for releases</w:t>
      </w:r>
      <w:r w:rsidR="001A7B4D">
        <w:t xml:space="preserve"> and </w:t>
      </w:r>
      <w:r w:rsidR="00825CDA">
        <w:t>stakeholder engagement</w:t>
      </w:r>
      <w:r w:rsidR="001A7B4D">
        <w:t>.</w:t>
      </w:r>
    </w:p>
    <w:p w14:paraId="5266BB07" w14:textId="77777777" w:rsidR="001A7B4D" w:rsidRDefault="001A7B4D" w:rsidP="0049286A"/>
    <w:p w14:paraId="681C23CC" w14:textId="3638DDEB" w:rsidR="001A7B4D" w:rsidRDefault="001A7B4D" w:rsidP="0049286A">
      <w:r>
        <w:t>By breaking the development into</w:t>
      </w:r>
      <w:r w:rsidR="00C95326">
        <w:t xml:space="preserve"> discrete features</w:t>
      </w:r>
      <w:r w:rsidR="00E36F97">
        <w:t xml:space="preserve"> ensures each component is scoped, reviewed, and approved</w:t>
      </w:r>
      <w:r w:rsidR="00B738DA">
        <w:t xml:space="preserve">. </w:t>
      </w:r>
    </w:p>
    <w:p w14:paraId="3983A5B5" w14:textId="77777777" w:rsidR="000B1A14" w:rsidRDefault="000B1A14" w:rsidP="0049286A"/>
    <w:p w14:paraId="70ED37E4" w14:textId="3BFD9C03" w:rsidR="000B1A14" w:rsidRDefault="000B1A14" w:rsidP="0049286A">
      <w:r>
        <w:t>The five stages of FDD</w:t>
      </w:r>
      <w:r w:rsidR="00A7320A">
        <w:t xml:space="preserve"> are:</w:t>
      </w:r>
    </w:p>
    <w:p w14:paraId="205F6DBE" w14:textId="63C2E060" w:rsidR="00A7320A" w:rsidRDefault="00A7320A" w:rsidP="00A7320A">
      <w:pPr>
        <w:pStyle w:val="ListParagraph"/>
        <w:numPr>
          <w:ilvl w:val="0"/>
          <w:numId w:val="47"/>
        </w:numPr>
      </w:pPr>
      <w:r>
        <w:t>Develop Overall Model</w:t>
      </w:r>
    </w:p>
    <w:p w14:paraId="56563C1C" w14:textId="51E07AA1" w:rsidR="00A7320A" w:rsidRDefault="00A7320A" w:rsidP="00A7320A">
      <w:pPr>
        <w:pStyle w:val="ListParagraph"/>
        <w:numPr>
          <w:ilvl w:val="0"/>
          <w:numId w:val="47"/>
        </w:numPr>
      </w:pPr>
      <w:r>
        <w:lastRenderedPageBreak/>
        <w:t>Build Feature List</w:t>
      </w:r>
    </w:p>
    <w:p w14:paraId="0176DBD8" w14:textId="3F025905" w:rsidR="00A7320A" w:rsidRDefault="00A7320A" w:rsidP="00A7320A">
      <w:pPr>
        <w:pStyle w:val="ListParagraph"/>
        <w:numPr>
          <w:ilvl w:val="0"/>
          <w:numId w:val="47"/>
        </w:numPr>
      </w:pPr>
      <w:r>
        <w:t>Plan by Feature</w:t>
      </w:r>
    </w:p>
    <w:p w14:paraId="0F48357B" w14:textId="169E6A95" w:rsidR="00A7320A" w:rsidRDefault="00A7320A" w:rsidP="00A7320A">
      <w:pPr>
        <w:pStyle w:val="ListParagraph"/>
        <w:numPr>
          <w:ilvl w:val="0"/>
          <w:numId w:val="47"/>
        </w:numPr>
      </w:pPr>
      <w:r>
        <w:t>Design by Feature</w:t>
      </w:r>
    </w:p>
    <w:p w14:paraId="7998ADCD" w14:textId="7B01B6B2" w:rsidR="00A7320A" w:rsidRDefault="004B6A50" w:rsidP="00A7320A">
      <w:pPr>
        <w:pStyle w:val="ListParagraph"/>
        <w:numPr>
          <w:ilvl w:val="0"/>
          <w:numId w:val="47"/>
        </w:numPr>
      </w:pPr>
      <w:r>
        <w:t>Build by Feature</w:t>
      </w:r>
    </w:p>
    <w:p w14:paraId="10E57C5D" w14:textId="77777777" w:rsidR="00C3703C" w:rsidRDefault="00C3703C" w:rsidP="00C3703C"/>
    <w:p w14:paraId="5723AE09" w14:textId="71E5AF95" w:rsidR="00E417E4" w:rsidRDefault="00EB2A20" w:rsidP="00C3703C">
      <w:r>
        <w:t>Justification for using FDD is that it allows</w:t>
      </w:r>
      <w:r w:rsidR="00EA4215">
        <w:t xml:space="preserve"> users to review and approve features as they’re built. This avoids large releases and ensures each</w:t>
      </w:r>
      <w:r w:rsidR="00881174">
        <w:t xml:space="preserve"> increment aligns with the workflow and needs.</w:t>
      </w:r>
      <w:r w:rsidR="00972200">
        <w:t xml:space="preserve"> This process </w:t>
      </w:r>
      <w:r w:rsidR="000A6ACF">
        <w:t>keeps the risk low while allowing the dashboard to evolve with data insights and user feedback.</w:t>
      </w:r>
    </w:p>
    <w:p w14:paraId="141482FB" w14:textId="77777777" w:rsidR="00D44554" w:rsidRDefault="00D44554" w:rsidP="00C3703C"/>
    <w:p w14:paraId="4DB2FCC5" w14:textId="44C6FD09" w:rsidR="00D44554" w:rsidRDefault="00D44554" w:rsidP="00C3703C">
      <w:r w:rsidRPr="00D44554">
        <w:t xml:space="preserve">Having defined </w:t>
      </w:r>
      <w:r>
        <w:t>the</w:t>
      </w:r>
      <w:r w:rsidRPr="00D44554">
        <w:t xml:space="preserve"> software methodology, identif</w:t>
      </w:r>
      <w:r w:rsidR="00F20B0A">
        <w:t>ication of</w:t>
      </w:r>
      <w:r w:rsidRPr="00D44554">
        <w:t xml:space="preserve"> key resource</w:t>
      </w:r>
      <w:r w:rsidR="00B97595">
        <w:t xml:space="preserve">s, </w:t>
      </w:r>
      <w:r w:rsidRPr="00D44554">
        <w:t>tools, infrastructure, and expertise</w:t>
      </w:r>
      <w:r w:rsidR="00B97595">
        <w:t xml:space="preserve"> </w:t>
      </w:r>
      <w:r w:rsidRPr="00D44554">
        <w:t xml:space="preserve">that will bring </w:t>
      </w:r>
      <w:r w:rsidR="00B97595">
        <w:t>the dashboard to a reality</w:t>
      </w:r>
      <w:r w:rsidRPr="00D44554">
        <w:t>.</w:t>
      </w:r>
    </w:p>
    <w:p w14:paraId="571F43B4" w14:textId="77777777" w:rsidR="002F5C37" w:rsidRPr="0035682C" w:rsidRDefault="002F5C37" w:rsidP="00AF7CB6">
      <w:pPr>
        <w:rPr>
          <w:color w:val="EE0000"/>
        </w:rPr>
      </w:pPr>
    </w:p>
    <w:p w14:paraId="3676A341" w14:textId="34B755F2" w:rsidR="00AF7CB6" w:rsidRDefault="00AF7CB6" w:rsidP="00AF7CB6">
      <w:pPr>
        <w:pStyle w:val="Heading2"/>
        <w:rPr>
          <w:rFonts w:ascii="Times New Roman" w:hAnsi="Times New Roman" w:cs="Times New Roman"/>
        </w:rPr>
      </w:pPr>
      <w:bookmarkStart w:id="55" w:name="_Toc204339653"/>
      <w:r w:rsidRPr="00260075">
        <w:rPr>
          <w:rFonts w:ascii="Times New Roman" w:hAnsi="Times New Roman" w:cs="Times New Roman"/>
        </w:rPr>
        <w:t>3.</w:t>
      </w:r>
      <w:r w:rsidR="00061518">
        <w:rPr>
          <w:rFonts w:ascii="Times New Roman" w:hAnsi="Times New Roman" w:cs="Times New Roman"/>
        </w:rPr>
        <w:t>7</w:t>
      </w:r>
      <w:r w:rsidRPr="00260075">
        <w:rPr>
          <w:rFonts w:ascii="Times New Roman" w:hAnsi="Times New Roman" w:cs="Times New Roman"/>
        </w:rPr>
        <w:t xml:space="preserve"> Resources</w:t>
      </w:r>
      <w:bookmarkEnd w:id="55"/>
    </w:p>
    <w:p w14:paraId="6D838EDA" w14:textId="1E179C8E" w:rsidR="00D75C17" w:rsidRDefault="00590C38" w:rsidP="00D75C17">
      <w:r>
        <w:t>Various</w:t>
      </w:r>
      <w:r w:rsidR="00A8678C">
        <w:t xml:space="preserve"> resources </w:t>
      </w:r>
      <w:r>
        <w:t xml:space="preserve">are </w:t>
      </w:r>
      <w:r w:rsidR="00A8678C">
        <w:t>needed to implement the solution.</w:t>
      </w:r>
    </w:p>
    <w:p w14:paraId="3D5E807F" w14:textId="77777777" w:rsidR="00A8678C" w:rsidRPr="00D75C17" w:rsidRDefault="00A8678C" w:rsidP="00D75C17"/>
    <w:p w14:paraId="43BB63FE" w14:textId="6AEE92BA" w:rsidR="00AF7CB6" w:rsidRDefault="00AF7CB6" w:rsidP="00AF7CB6">
      <w:pPr>
        <w:pStyle w:val="Heading3"/>
        <w:rPr>
          <w:rFonts w:ascii="Times New Roman" w:hAnsi="Times New Roman" w:cs="Times New Roman"/>
        </w:rPr>
      </w:pPr>
      <w:bookmarkStart w:id="56" w:name="_Toc204339654"/>
      <w:r w:rsidRPr="00260075">
        <w:rPr>
          <w:rFonts w:ascii="Times New Roman" w:hAnsi="Times New Roman" w:cs="Times New Roman"/>
        </w:rPr>
        <w:t>3.</w:t>
      </w:r>
      <w:r w:rsidR="00061518">
        <w:rPr>
          <w:rFonts w:ascii="Times New Roman" w:hAnsi="Times New Roman" w:cs="Times New Roman"/>
        </w:rPr>
        <w:t>7</w:t>
      </w:r>
      <w:r w:rsidRPr="00260075">
        <w:rPr>
          <w:rFonts w:ascii="Times New Roman" w:hAnsi="Times New Roman" w:cs="Times New Roman"/>
        </w:rPr>
        <w:t>.1 Hardware Resources</w:t>
      </w:r>
      <w:bookmarkEnd w:id="56"/>
    </w:p>
    <w:p w14:paraId="41099C73" w14:textId="6E3D5F35" w:rsidR="00380A95" w:rsidRDefault="00E6407B" w:rsidP="00380A95">
      <w:r>
        <w:t xml:space="preserve">The Welsh Government (WG) announced in 2023 that they </w:t>
      </w:r>
      <w:r w:rsidR="00F22051">
        <w:t>will be taking a ‘cloud</w:t>
      </w:r>
      <w:r w:rsidR="00077F17">
        <w:t>-</w:t>
      </w:r>
      <w:r w:rsidR="00F22051">
        <w:t xml:space="preserve">first’ approach. They </w:t>
      </w:r>
      <w:r w:rsidR="00F31804">
        <w:t>state that c</w:t>
      </w:r>
      <w:r w:rsidR="00F22051" w:rsidRPr="00F22051">
        <w:t>loud platforms are seen as key to rapid, secure exchange of information among stakeholder</w:t>
      </w:r>
      <w:r w:rsidR="00F31804">
        <w:t>s</w:t>
      </w:r>
      <w:r w:rsidR="00F22051" w:rsidRPr="00F22051">
        <w:t xml:space="preserve"> </w:t>
      </w:r>
      <w:sdt>
        <w:sdtPr>
          <w:id w:val="-1564943904"/>
          <w:citation/>
        </w:sdtPr>
        <w:sdtContent>
          <w:r w:rsidR="004C05B5">
            <w:fldChar w:fldCharType="begin"/>
          </w:r>
          <w:r w:rsidR="004C05B5">
            <w:instrText xml:space="preserve"> CITATION Wel231 \l 2057 </w:instrText>
          </w:r>
          <w:r w:rsidR="004C05B5">
            <w:fldChar w:fldCharType="separate"/>
          </w:r>
          <w:r w:rsidR="00E95BBD">
            <w:rPr>
              <w:noProof/>
            </w:rPr>
            <w:t>[100]</w:t>
          </w:r>
          <w:r w:rsidR="004C05B5">
            <w:fldChar w:fldCharType="end"/>
          </w:r>
        </w:sdtContent>
      </w:sdt>
      <w:r w:rsidR="00F31804">
        <w:t>.</w:t>
      </w:r>
    </w:p>
    <w:p w14:paraId="45074C3B" w14:textId="77777777" w:rsidR="00F31804" w:rsidRDefault="00F31804" w:rsidP="00380A95"/>
    <w:p w14:paraId="0474D9C6" w14:textId="0F2123B7" w:rsidR="00B41970" w:rsidRPr="00B41970" w:rsidRDefault="00AF7CB6" w:rsidP="00B41970">
      <w:pPr>
        <w:pStyle w:val="Heading3"/>
        <w:rPr>
          <w:rFonts w:ascii="Times New Roman" w:hAnsi="Times New Roman" w:cs="Times New Roman"/>
        </w:rPr>
      </w:pPr>
      <w:bookmarkStart w:id="57" w:name="_Toc204339655"/>
      <w:r w:rsidRPr="00260075">
        <w:rPr>
          <w:rFonts w:ascii="Times New Roman" w:hAnsi="Times New Roman" w:cs="Times New Roman"/>
        </w:rPr>
        <w:t>3.</w:t>
      </w:r>
      <w:r w:rsidR="00061518">
        <w:rPr>
          <w:rFonts w:ascii="Times New Roman" w:hAnsi="Times New Roman" w:cs="Times New Roman"/>
        </w:rPr>
        <w:t>7</w:t>
      </w:r>
      <w:r w:rsidRPr="00260075">
        <w:rPr>
          <w:rFonts w:ascii="Times New Roman" w:hAnsi="Times New Roman" w:cs="Times New Roman"/>
        </w:rPr>
        <w:t>.2 Software Resources</w:t>
      </w:r>
      <w:bookmarkEnd w:id="57"/>
    </w:p>
    <w:p w14:paraId="49CF157B" w14:textId="273EE184" w:rsidR="00B41970" w:rsidRDefault="00B41970" w:rsidP="00B41970">
      <w:r>
        <w:t>Powys Teaching Health Board (PTHB) have taken the ‘cloud-first’ approach and have implemented a cloud</w:t>
      </w:r>
      <w:r w:rsidR="000D53DD">
        <w:t>-based</w:t>
      </w:r>
      <w:r>
        <w:t xml:space="preserve"> data warehouse and analytical platform through Azure (warehousing) and Databricks (analytics). For the reporting aspect Power BI</w:t>
      </w:r>
      <w:r w:rsidR="00CE13E2">
        <w:t xml:space="preserve"> is the chosen dashboarding platform of NHS Wales organisations.</w:t>
      </w:r>
    </w:p>
    <w:p w14:paraId="59EE64FB" w14:textId="77777777" w:rsidR="00CE13E2" w:rsidRDefault="00CE13E2" w:rsidP="00B41970"/>
    <w:p w14:paraId="345D9C36" w14:textId="5B07AB1A" w:rsidR="00CE13E2" w:rsidRDefault="00EB732D" w:rsidP="00B41970">
      <w:r>
        <w:t xml:space="preserve">For this project Azure will be used as the data storage </w:t>
      </w:r>
      <w:r w:rsidR="005F3701">
        <w:t>component</w:t>
      </w:r>
      <w:r>
        <w:t xml:space="preserve">, with Databricks as </w:t>
      </w:r>
      <w:r w:rsidR="005F3701">
        <w:t xml:space="preserve">a façade to access the data and for scripting and analytical </w:t>
      </w:r>
      <w:r w:rsidR="00C86B48">
        <w:t>components.</w:t>
      </w:r>
    </w:p>
    <w:p w14:paraId="146EB88D" w14:textId="77777777" w:rsidR="00353234" w:rsidRDefault="00353234" w:rsidP="00B41970"/>
    <w:p w14:paraId="39D7F6DE" w14:textId="635D25CB" w:rsidR="00353234" w:rsidRPr="00353234" w:rsidRDefault="00353234" w:rsidP="00353234">
      <w:r>
        <w:t>The dashboard will be built and developed using Power BI Desktop version</w:t>
      </w:r>
      <w:r w:rsidRPr="00353234">
        <w:t xml:space="preserve"> 2.144.679.0</w:t>
      </w:r>
      <w:r>
        <w:t xml:space="preserve"> (J</w:t>
      </w:r>
      <w:r w:rsidR="00285A96">
        <w:t>u</w:t>
      </w:r>
      <w:r>
        <w:t>ne 2025 release)</w:t>
      </w:r>
      <w:r w:rsidR="00285A96">
        <w:t xml:space="preserve"> </w:t>
      </w:r>
      <w:sdt>
        <w:sdtPr>
          <w:id w:val="442496347"/>
          <w:citation/>
        </w:sdtPr>
        <w:sdtContent>
          <w:r w:rsidR="00285A96">
            <w:fldChar w:fldCharType="begin"/>
          </w:r>
          <w:r w:rsidR="00285A96">
            <w:instrText xml:space="preserve"> CITATION Mic25 \l 2057 </w:instrText>
          </w:r>
          <w:r w:rsidR="00285A96">
            <w:fldChar w:fldCharType="separate"/>
          </w:r>
          <w:r w:rsidR="00E95BBD">
            <w:rPr>
              <w:noProof/>
            </w:rPr>
            <w:t>[101]</w:t>
          </w:r>
          <w:r w:rsidR="00285A96">
            <w:fldChar w:fldCharType="end"/>
          </w:r>
        </w:sdtContent>
      </w:sdt>
      <w:r w:rsidR="00285A96">
        <w:t>.</w:t>
      </w:r>
    </w:p>
    <w:p w14:paraId="0E2B8FA2" w14:textId="2D266E8D" w:rsidR="00353234" w:rsidRPr="00380A95" w:rsidRDefault="00353234" w:rsidP="00B41970"/>
    <w:p w14:paraId="41267431" w14:textId="42DFB7ED" w:rsidR="00AF7CB6" w:rsidRDefault="00AF7CB6" w:rsidP="00AF7CB6">
      <w:pPr>
        <w:pStyle w:val="Heading3"/>
        <w:rPr>
          <w:rFonts w:ascii="Times New Roman" w:hAnsi="Times New Roman" w:cs="Times New Roman"/>
        </w:rPr>
      </w:pPr>
      <w:bookmarkStart w:id="58" w:name="_Toc204339656"/>
      <w:r w:rsidRPr="00260075">
        <w:rPr>
          <w:rFonts w:ascii="Times New Roman" w:hAnsi="Times New Roman" w:cs="Times New Roman"/>
        </w:rPr>
        <w:t>3.</w:t>
      </w:r>
      <w:r w:rsidR="0035682C">
        <w:rPr>
          <w:rFonts w:ascii="Times New Roman" w:hAnsi="Times New Roman" w:cs="Times New Roman"/>
        </w:rPr>
        <w:t>7</w:t>
      </w:r>
      <w:r w:rsidRPr="00260075">
        <w:rPr>
          <w:rFonts w:ascii="Times New Roman" w:hAnsi="Times New Roman" w:cs="Times New Roman"/>
        </w:rPr>
        <w:t>.3 Information Resources</w:t>
      </w:r>
      <w:bookmarkEnd w:id="58"/>
    </w:p>
    <w:p w14:paraId="3F12A6E8" w14:textId="57954E92" w:rsidR="00D555B1" w:rsidRDefault="00E97635" w:rsidP="00D555B1">
      <w:r>
        <w:t xml:space="preserve">The </w:t>
      </w:r>
      <w:r w:rsidR="00F972B5">
        <w:t xml:space="preserve">patient-level </w:t>
      </w:r>
      <w:r>
        <w:t xml:space="preserve">data for this project will be imported from the core Patient Administration System (PAS). This data is initially inputted by clinical and admin </w:t>
      </w:r>
      <w:r w:rsidR="007B1E38">
        <w:t>staff within the relevant team. This data remains within the NHS Wales domain</w:t>
      </w:r>
      <w:r w:rsidR="00F972B5">
        <w:t>.</w:t>
      </w:r>
    </w:p>
    <w:p w14:paraId="3BF501AA" w14:textId="77777777" w:rsidR="00F972B5" w:rsidRDefault="00F972B5" w:rsidP="00D555B1"/>
    <w:p w14:paraId="5DB8E107" w14:textId="069AF932" w:rsidR="00F972B5" w:rsidRPr="00D555B1" w:rsidRDefault="00F972B5" w:rsidP="00D555B1">
      <w:r>
        <w:t>External data sources for this project include GP Practice</w:t>
      </w:r>
      <w:r w:rsidR="00222665">
        <w:t xml:space="preserve"> and</w:t>
      </w:r>
      <w:r>
        <w:t xml:space="preserve"> </w:t>
      </w:r>
      <w:r w:rsidR="00222665">
        <w:t>geographical lookups.</w:t>
      </w:r>
      <w:r w:rsidR="00472B1E">
        <w:t xml:space="preserve"> </w:t>
      </w:r>
      <w:r w:rsidR="0013240E">
        <w:t xml:space="preserve">The </w:t>
      </w:r>
      <w:r w:rsidR="0013240E" w:rsidRPr="0013240E">
        <w:t>Organisation Data Service</w:t>
      </w:r>
      <w:r w:rsidR="0013240E">
        <w:t xml:space="preserve"> (ODS)</w:t>
      </w:r>
      <w:r w:rsidR="0013240E" w:rsidRPr="0013240E">
        <w:t xml:space="preserve"> Reference Data Catalogue</w:t>
      </w:r>
      <w:r w:rsidR="0013240E">
        <w:t xml:space="preserve"> </w:t>
      </w:r>
      <w:sdt>
        <w:sdtPr>
          <w:id w:val="547025287"/>
          <w:citation/>
        </w:sdtPr>
        <w:sdtContent>
          <w:r w:rsidR="0013240E">
            <w:fldChar w:fldCharType="begin"/>
          </w:r>
          <w:r w:rsidR="0013240E">
            <w:instrText xml:space="preserve"> CITATION NHS25 \l 2057 </w:instrText>
          </w:r>
          <w:r w:rsidR="0013240E">
            <w:fldChar w:fldCharType="separate"/>
          </w:r>
          <w:r w:rsidR="00E95BBD">
            <w:rPr>
              <w:noProof/>
            </w:rPr>
            <w:t>[102]</w:t>
          </w:r>
          <w:r w:rsidR="0013240E">
            <w:fldChar w:fldCharType="end"/>
          </w:r>
        </w:sdtContent>
      </w:sdt>
      <w:r w:rsidR="0013240E">
        <w:t xml:space="preserve"> </w:t>
      </w:r>
      <w:r w:rsidR="00B463B1" w:rsidRPr="00B463B1">
        <w:t>provides unique identification codes and reference data for organisations involved in health and social care</w:t>
      </w:r>
      <w:r w:rsidR="007B4760">
        <w:t>. The ODS will be used for the source of GP Practices.</w:t>
      </w:r>
      <w:r w:rsidR="004318DB">
        <w:t xml:space="preserve"> For the geographical look up </w:t>
      </w:r>
      <w:r w:rsidR="00503819">
        <w:t xml:space="preserve">the Open Geography Portal, produced by the </w:t>
      </w:r>
      <w:r w:rsidR="00503819" w:rsidRPr="00503819">
        <w:t>Office for National Statistics</w:t>
      </w:r>
      <w:r w:rsidR="00503819">
        <w:t xml:space="preserve"> (ONS), </w:t>
      </w:r>
      <w:r w:rsidR="00655722">
        <w:t>will be utilised</w:t>
      </w:r>
      <w:sdt>
        <w:sdtPr>
          <w:id w:val="1115720317"/>
          <w:citation/>
        </w:sdtPr>
        <w:sdtContent>
          <w:r w:rsidR="00655722">
            <w:fldChar w:fldCharType="begin"/>
          </w:r>
          <w:r w:rsidR="00655722">
            <w:instrText xml:space="preserve"> CITATION Off241 \l 2057 </w:instrText>
          </w:r>
          <w:r w:rsidR="00655722">
            <w:fldChar w:fldCharType="separate"/>
          </w:r>
          <w:r w:rsidR="00E95BBD">
            <w:rPr>
              <w:noProof/>
            </w:rPr>
            <w:t xml:space="preserve"> [103]</w:t>
          </w:r>
          <w:r w:rsidR="00655722">
            <w:fldChar w:fldCharType="end"/>
          </w:r>
        </w:sdtContent>
      </w:sdt>
      <w:r w:rsidR="00655722">
        <w:t>.</w:t>
      </w:r>
    </w:p>
    <w:p w14:paraId="7B445F74" w14:textId="2B245819" w:rsidR="00AF7CB6" w:rsidRPr="00260075" w:rsidRDefault="00AF7CB6" w:rsidP="00AF7CB6">
      <w:pPr>
        <w:rPr>
          <w:i/>
          <w:iCs/>
        </w:rPr>
      </w:pPr>
      <w:r w:rsidRPr="00260075">
        <w:tab/>
      </w:r>
    </w:p>
    <w:p w14:paraId="21C8575B" w14:textId="5BE27CEC" w:rsidR="009B2A36" w:rsidRDefault="00AF7CB6" w:rsidP="00604FD0">
      <w:pPr>
        <w:pStyle w:val="Heading3"/>
        <w:tabs>
          <w:tab w:val="left" w:pos="6700"/>
        </w:tabs>
        <w:rPr>
          <w:rFonts w:ascii="Times New Roman" w:hAnsi="Times New Roman" w:cs="Times New Roman"/>
        </w:rPr>
      </w:pPr>
      <w:bookmarkStart w:id="59" w:name="_Toc204339657"/>
      <w:r w:rsidRPr="00260075">
        <w:rPr>
          <w:rFonts w:ascii="Times New Roman" w:hAnsi="Times New Roman" w:cs="Times New Roman"/>
        </w:rPr>
        <w:t>3.</w:t>
      </w:r>
      <w:r w:rsidR="0035682C">
        <w:rPr>
          <w:rFonts w:ascii="Times New Roman" w:hAnsi="Times New Roman" w:cs="Times New Roman"/>
        </w:rPr>
        <w:t>7</w:t>
      </w:r>
      <w:r w:rsidRPr="00260075">
        <w:rPr>
          <w:rFonts w:ascii="Times New Roman" w:hAnsi="Times New Roman" w:cs="Times New Roman"/>
        </w:rPr>
        <w:t>.4 Human Resources</w:t>
      </w:r>
      <w:bookmarkEnd w:id="59"/>
    </w:p>
    <w:p w14:paraId="232547BF" w14:textId="72B2B0E5" w:rsidR="00DE50B1" w:rsidRDefault="009B2A36" w:rsidP="009B2A36">
      <w:r>
        <w:t xml:space="preserve">The approach for </w:t>
      </w:r>
      <w:r w:rsidR="008419BD">
        <w:t>this project it to have a user-centred design a</w:t>
      </w:r>
      <w:r w:rsidR="008D4530">
        <w:t>s the priority to en</w:t>
      </w:r>
      <w:r w:rsidR="00D72035">
        <w:t>sure success</w:t>
      </w:r>
      <w:r w:rsidR="009D377B">
        <w:t xml:space="preserve"> </w:t>
      </w:r>
      <w:r w:rsidR="00EC58D0">
        <w:t xml:space="preserve">Each aspect of the project will involve a different range of subjects. Many of </w:t>
      </w:r>
      <w:r w:rsidR="00DE50B1">
        <w:t>these subjects</w:t>
      </w:r>
      <w:r w:rsidR="00EC58D0">
        <w:t xml:space="preserve"> </w:t>
      </w:r>
      <w:r w:rsidR="00DE50B1">
        <w:t>will cross-intersect will other aspects.</w:t>
      </w:r>
    </w:p>
    <w:p w14:paraId="090ED550" w14:textId="4C39431E" w:rsidR="00AF7CB6" w:rsidRDefault="00AF7CB6" w:rsidP="009B2A36"/>
    <w:p w14:paraId="1FC4B967" w14:textId="32281C2F" w:rsidR="00DE50B1" w:rsidRDefault="00DE50B1" w:rsidP="009B2A36">
      <w:r>
        <w:t xml:space="preserve">Initial Pre-Development </w:t>
      </w:r>
      <w:r w:rsidR="006474E4">
        <w:t>Survey:</w:t>
      </w:r>
    </w:p>
    <w:p w14:paraId="4754B3B7" w14:textId="7C3D881E" w:rsidR="006474E4" w:rsidRDefault="006474E4" w:rsidP="00B91760">
      <w:pPr>
        <w:pStyle w:val="ListParagraph"/>
        <w:numPr>
          <w:ilvl w:val="0"/>
          <w:numId w:val="28"/>
        </w:numPr>
      </w:pPr>
      <w:r>
        <w:t xml:space="preserve">Sent to large group of users </w:t>
      </w:r>
      <w:r w:rsidR="004E7CB1">
        <w:t>for general feedback</w:t>
      </w:r>
      <w:r w:rsidR="009D652E">
        <w:t xml:space="preserve"> on usability and UX aspects of healthcare dashboards</w:t>
      </w:r>
      <w:r w:rsidR="00C267CA">
        <w:t>.</w:t>
      </w:r>
    </w:p>
    <w:p w14:paraId="7A1A8C55" w14:textId="77777777" w:rsidR="00C267CA" w:rsidRDefault="00C267CA" w:rsidP="00C267CA">
      <w:pPr>
        <w:pStyle w:val="ListParagraph"/>
      </w:pPr>
    </w:p>
    <w:p w14:paraId="4A4C5563" w14:textId="7FEC6FDD" w:rsidR="009D652E" w:rsidRDefault="00E21080" w:rsidP="009D652E">
      <w:r>
        <w:t>Data</w:t>
      </w:r>
      <w:r w:rsidR="0087718A">
        <w:t xml:space="preserve"> Subject</w:t>
      </w:r>
      <w:r w:rsidR="00D91A3D">
        <w:t xml:space="preserve">, </w:t>
      </w:r>
      <w:r w:rsidR="0087718A">
        <w:t>Metrics</w:t>
      </w:r>
      <w:r w:rsidR="00D91A3D">
        <w:t>, and Dashboard Development</w:t>
      </w:r>
      <w:r w:rsidR="0087718A">
        <w:t>:</w:t>
      </w:r>
    </w:p>
    <w:p w14:paraId="744C8AF0" w14:textId="7FD577BF" w:rsidR="0087718A" w:rsidRDefault="0087718A" w:rsidP="00B91760">
      <w:pPr>
        <w:pStyle w:val="ListParagraph"/>
        <w:numPr>
          <w:ilvl w:val="0"/>
          <w:numId w:val="28"/>
        </w:numPr>
      </w:pPr>
      <w:r>
        <w:t>Community Rehab Team – including administrative staff and clinical staff</w:t>
      </w:r>
      <w:r w:rsidR="00C267CA">
        <w:t>.</w:t>
      </w:r>
    </w:p>
    <w:p w14:paraId="6848D97A" w14:textId="77777777" w:rsidR="00C267CA" w:rsidRDefault="00C267CA" w:rsidP="00962326">
      <w:pPr>
        <w:pStyle w:val="ListParagraph"/>
      </w:pPr>
    </w:p>
    <w:p w14:paraId="388CE486" w14:textId="6A7FC039" w:rsidR="006E1103" w:rsidRDefault="006E1103" w:rsidP="006E1103">
      <w:r>
        <w:t xml:space="preserve">Usability and UX </w:t>
      </w:r>
      <w:r w:rsidR="00633690">
        <w:t>in other public organisations:</w:t>
      </w:r>
    </w:p>
    <w:p w14:paraId="16206827" w14:textId="4DCC1AE6" w:rsidR="00996E3D" w:rsidRDefault="00B115A6" w:rsidP="00B91760">
      <w:pPr>
        <w:pStyle w:val="ListParagraph"/>
        <w:numPr>
          <w:ilvl w:val="0"/>
          <w:numId w:val="28"/>
        </w:numPr>
      </w:pPr>
      <w:r>
        <w:t xml:space="preserve">Interview with a </w:t>
      </w:r>
      <w:r w:rsidRPr="00B115A6">
        <w:t>Statistics Regulator</w:t>
      </w:r>
      <w:r>
        <w:t xml:space="preserve"> </w:t>
      </w:r>
      <w:r w:rsidR="00996E3D">
        <w:t xml:space="preserve">at </w:t>
      </w:r>
      <w:r w:rsidR="00996E3D" w:rsidRPr="00996E3D">
        <w:t>Office for Statistics Regulation</w:t>
      </w:r>
      <w:r w:rsidR="00D8737B">
        <w:t xml:space="preserve"> (OSR)</w:t>
      </w:r>
      <w:r w:rsidR="00C267CA">
        <w:t>.</w:t>
      </w:r>
    </w:p>
    <w:p w14:paraId="2E3D2EEA" w14:textId="77777777" w:rsidR="00C267CA" w:rsidRDefault="00C267CA" w:rsidP="00962326">
      <w:pPr>
        <w:pStyle w:val="ListParagraph"/>
      </w:pPr>
    </w:p>
    <w:p w14:paraId="1B575E66" w14:textId="333F6421" w:rsidR="00D8737B" w:rsidRDefault="0044113C" w:rsidP="00D8737B">
      <w:r w:rsidRPr="0044113C">
        <w:t>System Usability Scale</w:t>
      </w:r>
      <w:r w:rsidR="00541A5E">
        <w:t xml:space="preserve"> Questionnaire</w:t>
      </w:r>
      <w:r w:rsidR="0039488D">
        <w:t xml:space="preserve"> and User Acceptance</w:t>
      </w:r>
      <w:r w:rsidR="00541A5E">
        <w:t>:</w:t>
      </w:r>
    </w:p>
    <w:p w14:paraId="0BC35791" w14:textId="2FA13872" w:rsidR="00541A5E" w:rsidRDefault="00541A5E" w:rsidP="00B91760">
      <w:pPr>
        <w:pStyle w:val="ListParagraph"/>
        <w:numPr>
          <w:ilvl w:val="0"/>
          <w:numId w:val="28"/>
        </w:numPr>
      </w:pPr>
      <w:r>
        <w:t>Community Rehab Team – Evaluate accuracy of measures and dashboard usability</w:t>
      </w:r>
    </w:p>
    <w:p w14:paraId="194686D5" w14:textId="6014CC37" w:rsidR="00541A5E" w:rsidRDefault="00E4286A" w:rsidP="00B91760">
      <w:pPr>
        <w:pStyle w:val="ListParagraph"/>
        <w:numPr>
          <w:ilvl w:val="0"/>
          <w:numId w:val="28"/>
        </w:numPr>
      </w:pPr>
      <w:r>
        <w:t>PTHB Data and BI Team – Evaluate dashboard from a technical point-of-view</w:t>
      </w:r>
    </w:p>
    <w:p w14:paraId="3C660650" w14:textId="0E9686C5" w:rsidR="00C847CF" w:rsidRDefault="00C847CF" w:rsidP="00B91760">
      <w:pPr>
        <w:pStyle w:val="ListParagraph"/>
        <w:numPr>
          <w:ilvl w:val="0"/>
          <w:numId w:val="28"/>
        </w:numPr>
      </w:pPr>
      <w:r>
        <w:t>External Subject – Evaluate dashboard from a non-healthcare viewpoint and perform eye-tracking analysis.</w:t>
      </w:r>
    </w:p>
    <w:p w14:paraId="16741FD2" w14:textId="62D5BAA4" w:rsidR="00E4286A" w:rsidRPr="00996E3D" w:rsidRDefault="00C847CF" w:rsidP="00C847CF">
      <w:r>
        <w:t xml:space="preserve"> </w:t>
      </w:r>
    </w:p>
    <w:p w14:paraId="5022C5A1" w14:textId="3647C8FA" w:rsidR="00633690" w:rsidRDefault="004A4670" w:rsidP="00C847CF">
      <w:r>
        <w:t xml:space="preserve">As discussed </w:t>
      </w:r>
      <w:r w:rsidR="00FA5DD6">
        <w:t>previously,</w:t>
      </w:r>
      <w:r w:rsidR="00B23B92">
        <w:t xml:space="preserve"> MS Forms will be utilised to gather answers.</w:t>
      </w:r>
      <w:r w:rsidR="005842FE">
        <w:t xml:space="preserve"> The other components will be addressed through electronic communications (</w:t>
      </w:r>
      <w:r w:rsidR="009C27B6">
        <w:t>MS Teams meetings) and in person analysis for the external subject.</w:t>
      </w:r>
    </w:p>
    <w:p w14:paraId="17A6F23D" w14:textId="77777777" w:rsidR="00AF7CB6" w:rsidRDefault="00AF7CB6" w:rsidP="00AF7CB6"/>
    <w:p w14:paraId="0A178B3F" w14:textId="420CCB06" w:rsidR="007744BF" w:rsidRPr="00260075" w:rsidRDefault="007744BF" w:rsidP="00AF7CB6">
      <w:r w:rsidRPr="007744BF">
        <w:t>Building on the foundational resource considerations</w:t>
      </w:r>
      <w:r w:rsidR="00764888">
        <w:t xml:space="preserve">, </w:t>
      </w:r>
      <w:r w:rsidRPr="007744BF">
        <w:t>such as data availability, technical infrastructure, and stakeholder input</w:t>
      </w:r>
      <w:r w:rsidR="00764888">
        <w:t xml:space="preserve">, the focus shifts </w:t>
      </w:r>
      <w:r w:rsidRPr="007744BF">
        <w:t>to the design and implementation phase, where these elements are transformed into functional, user-</w:t>
      </w:r>
      <w:r w:rsidR="00764888" w:rsidRPr="007744BF">
        <w:t>centred</w:t>
      </w:r>
      <w:r w:rsidRPr="007744BF">
        <w:t xml:space="preserve"> dashboard solutions.</w:t>
      </w:r>
    </w:p>
    <w:p w14:paraId="58DCB1A5" w14:textId="77777777" w:rsidR="00BB3930" w:rsidRDefault="00BB3930">
      <w:pPr>
        <w:spacing w:after="200" w:line="276" w:lineRule="auto"/>
        <w:rPr>
          <w:rFonts w:eastAsiaTheme="majorEastAsia"/>
          <w:color w:val="365F91" w:themeColor="accent1" w:themeShade="BF"/>
          <w:sz w:val="32"/>
          <w:szCs w:val="32"/>
        </w:rPr>
      </w:pPr>
      <w:r>
        <w:br w:type="page"/>
      </w:r>
    </w:p>
    <w:p w14:paraId="0BEAC5E9" w14:textId="6EB2B528" w:rsidR="00B020DF" w:rsidRDefault="00740D10" w:rsidP="00F65115">
      <w:pPr>
        <w:pStyle w:val="Heading1"/>
        <w:rPr>
          <w:rFonts w:ascii="Times New Roman" w:hAnsi="Times New Roman" w:cs="Times New Roman"/>
        </w:rPr>
      </w:pPr>
      <w:bookmarkStart w:id="60" w:name="_Toc204339658"/>
      <w:r w:rsidRPr="00260075">
        <w:rPr>
          <w:rFonts w:ascii="Times New Roman" w:hAnsi="Times New Roman" w:cs="Times New Roman"/>
        </w:rPr>
        <w:lastRenderedPageBreak/>
        <w:t>Chapter</w:t>
      </w:r>
      <w:r w:rsidR="00F65115" w:rsidRPr="00260075">
        <w:rPr>
          <w:rFonts w:ascii="Times New Roman" w:hAnsi="Times New Roman" w:cs="Times New Roman"/>
        </w:rPr>
        <w:t xml:space="preserve"> 4 - D</w:t>
      </w:r>
      <w:r w:rsidRPr="00260075">
        <w:rPr>
          <w:rFonts w:ascii="Times New Roman" w:hAnsi="Times New Roman" w:cs="Times New Roman"/>
        </w:rPr>
        <w:t>esign</w:t>
      </w:r>
      <w:r w:rsidR="00F65115" w:rsidRPr="00260075">
        <w:rPr>
          <w:rFonts w:ascii="Times New Roman" w:hAnsi="Times New Roman" w:cs="Times New Roman"/>
        </w:rPr>
        <w:t xml:space="preserve"> </w:t>
      </w:r>
      <w:r w:rsidRPr="00260075">
        <w:rPr>
          <w:rFonts w:ascii="Times New Roman" w:hAnsi="Times New Roman" w:cs="Times New Roman"/>
        </w:rPr>
        <w:t>and</w:t>
      </w:r>
      <w:r w:rsidR="00F65115" w:rsidRPr="00260075">
        <w:rPr>
          <w:rFonts w:ascii="Times New Roman" w:hAnsi="Times New Roman" w:cs="Times New Roman"/>
        </w:rPr>
        <w:t xml:space="preserve"> I</w:t>
      </w:r>
      <w:r w:rsidRPr="00260075">
        <w:rPr>
          <w:rFonts w:ascii="Times New Roman" w:hAnsi="Times New Roman" w:cs="Times New Roman"/>
        </w:rPr>
        <w:t>mplementation</w:t>
      </w:r>
      <w:bookmarkEnd w:id="60"/>
    </w:p>
    <w:p w14:paraId="6443145E" w14:textId="77777777" w:rsidR="008451D3" w:rsidRDefault="008451D3" w:rsidP="008451D3"/>
    <w:p w14:paraId="17E58A38" w14:textId="38221EA5" w:rsidR="008B16A3" w:rsidRDefault="00650BC2" w:rsidP="008451D3">
      <w:r>
        <w:t>With</w:t>
      </w:r>
      <w:r w:rsidR="004F5428" w:rsidRPr="004F5428">
        <w:t xml:space="preserve"> </w:t>
      </w:r>
      <w:r w:rsidRPr="004F5428">
        <w:t>collaborat</w:t>
      </w:r>
      <w:r>
        <w:t>ion</w:t>
      </w:r>
      <w:r w:rsidR="004F5428" w:rsidRPr="004F5428">
        <w:t xml:space="preserve"> </w:t>
      </w:r>
      <w:r>
        <w:t>from</w:t>
      </w:r>
      <w:r w:rsidR="004F5428" w:rsidRPr="004F5428">
        <w:t xml:space="preserve"> the Community Rehab Team to define the dashboard measures (see </w:t>
      </w:r>
      <w:r w:rsidR="004F5428" w:rsidRPr="004F5428">
        <w:rPr>
          <w:i/>
          <w:iCs/>
        </w:rPr>
        <w:t>Appendices</w:t>
      </w:r>
      <w:r w:rsidR="000D332F">
        <w:rPr>
          <w:i/>
          <w:iCs/>
        </w:rPr>
        <w:t xml:space="preserve"> &gt; Appendix </w:t>
      </w:r>
      <w:r w:rsidR="005C160C">
        <w:rPr>
          <w:i/>
          <w:iCs/>
        </w:rPr>
        <w:t>3</w:t>
      </w:r>
      <w:r w:rsidR="000D332F">
        <w:rPr>
          <w:i/>
          <w:iCs/>
        </w:rPr>
        <w:t xml:space="preserve"> -</w:t>
      </w:r>
      <w:r w:rsidR="004F5428" w:rsidRPr="004F5428">
        <w:rPr>
          <w:i/>
          <w:iCs/>
        </w:rPr>
        <w:t xml:space="preserve"> Metrics and Measures),</w:t>
      </w:r>
      <w:r w:rsidR="004F5428" w:rsidRPr="004F5428">
        <w:t xml:space="preserve"> combining local and national reporting requirements</w:t>
      </w:r>
      <w:r w:rsidR="004F5428">
        <w:t xml:space="preserve">, </w:t>
      </w:r>
      <w:r>
        <w:t>the</w:t>
      </w:r>
      <w:r w:rsidR="004F5428" w:rsidRPr="004F5428">
        <w:t xml:space="preserve"> metrics, informed by user research, will drive the dashboard’s design and implementation.</w:t>
      </w:r>
    </w:p>
    <w:p w14:paraId="27DC7E03" w14:textId="77777777" w:rsidR="00405B1B" w:rsidRDefault="00405B1B" w:rsidP="008451D3"/>
    <w:p w14:paraId="7B2DB746" w14:textId="763C9437" w:rsidR="00405B1B" w:rsidRDefault="00405B1B" w:rsidP="008451D3">
      <w:r>
        <w:t xml:space="preserve">Firstly, analysing the </w:t>
      </w:r>
      <w:r w:rsidR="009164DD">
        <w:t>responses</w:t>
      </w:r>
      <w:r>
        <w:t xml:space="preserve"> from the pre-development survey</w:t>
      </w:r>
      <w:r w:rsidR="009164DD">
        <w:t xml:space="preserve"> to understand users’ needs.</w:t>
      </w:r>
    </w:p>
    <w:p w14:paraId="6FB83A15" w14:textId="77777777" w:rsidR="004F5428" w:rsidRDefault="004F5428" w:rsidP="008451D3"/>
    <w:p w14:paraId="7E801A3D" w14:textId="15370E8F" w:rsidR="002A4922" w:rsidRPr="002A4922" w:rsidRDefault="00137151" w:rsidP="00C4023A">
      <w:pPr>
        <w:pStyle w:val="Heading2"/>
      </w:pPr>
      <w:bookmarkStart w:id="61" w:name="_Toc204339659"/>
      <w:r>
        <w:t xml:space="preserve">4.1 </w:t>
      </w:r>
      <w:r w:rsidR="00A03B01" w:rsidRPr="00A03B01">
        <w:t>Discover</w:t>
      </w:r>
      <w:r w:rsidR="008C2069">
        <w:t xml:space="preserve"> - </w:t>
      </w:r>
      <w:r w:rsidR="00A03B01" w:rsidRPr="00A03B01">
        <w:t>User Needs Analysis</w:t>
      </w:r>
      <w:bookmarkEnd w:id="61"/>
      <w:r w:rsidR="00A03B01" w:rsidRPr="00A03B01">
        <w:t xml:space="preserve"> </w:t>
      </w:r>
    </w:p>
    <w:p w14:paraId="5A974224" w14:textId="23C5F36E" w:rsidR="00F548FA" w:rsidRPr="00F548FA" w:rsidRDefault="00F548FA" w:rsidP="00F548FA">
      <w:pPr>
        <w:rPr>
          <w:rFonts w:eastAsiaTheme="majorEastAsia"/>
        </w:rPr>
      </w:pPr>
      <w:r>
        <w:rPr>
          <w:rFonts w:eastAsiaTheme="majorEastAsia"/>
        </w:rPr>
        <w:t xml:space="preserve">The pre-development survey </w:t>
      </w:r>
      <w:r w:rsidR="00DD0BA0">
        <w:rPr>
          <w:rFonts w:eastAsiaTheme="majorEastAsia"/>
        </w:rPr>
        <w:t xml:space="preserve">was used to gather general information and themes around the use </w:t>
      </w:r>
      <w:r w:rsidR="00756A72">
        <w:rPr>
          <w:rFonts w:eastAsiaTheme="majorEastAsia"/>
        </w:rPr>
        <w:t xml:space="preserve">of healthcare dashboards. Themes were generated </w:t>
      </w:r>
      <w:r w:rsidR="008F3F2B">
        <w:rPr>
          <w:rFonts w:eastAsiaTheme="majorEastAsia"/>
        </w:rPr>
        <w:t xml:space="preserve">and grouped to drive the design </w:t>
      </w:r>
      <w:r w:rsidR="0087265F">
        <w:rPr>
          <w:rFonts w:eastAsiaTheme="majorEastAsia"/>
        </w:rPr>
        <w:t>to for a diverse audience and user needs.</w:t>
      </w:r>
    </w:p>
    <w:p w14:paraId="08E32E43" w14:textId="77777777" w:rsidR="00ED2009" w:rsidRDefault="00ED2009" w:rsidP="006858B9"/>
    <w:p w14:paraId="30722D33" w14:textId="1B9BCE33" w:rsidR="005C7290" w:rsidRDefault="005C7290" w:rsidP="005C7290">
      <w:pPr>
        <w:pStyle w:val="Heading3"/>
      </w:pPr>
      <w:bookmarkStart w:id="62" w:name="_Toc204339660"/>
      <w:r>
        <w:t>4.1.2 Themes</w:t>
      </w:r>
      <w:bookmarkEnd w:id="62"/>
    </w:p>
    <w:p w14:paraId="18FDDB6D" w14:textId="6CEC12CF" w:rsidR="00DD0BA0" w:rsidRDefault="00DD0BA0" w:rsidP="00DD0BA0">
      <w:r>
        <w:t xml:space="preserve">By grouping similar responses, using </w:t>
      </w:r>
      <w:proofErr w:type="spellStart"/>
      <w:r>
        <w:t>KMeans</w:t>
      </w:r>
      <w:proofErr w:type="spellEnd"/>
      <w:r>
        <w:t xml:space="preserve">, allows a manageable number of themes. Using these themes to inform decisions in design and development of a user-friendly dashboard. The script, </w:t>
      </w:r>
      <w:r w:rsidR="009164DD">
        <w:t>see</w:t>
      </w:r>
      <w:r>
        <w:t xml:space="preserve"> </w:t>
      </w:r>
      <w:r>
        <w:rPr>
          <w:i/>
          <w:iCs/>
        </w:rPr>
        <w:t xml:space="preserve">Appendices &gt; </w:t>
      </w:r>
      <w:r w:rsidR="000D332F">
        <w:rPr>
          <w:i/>
          <w:iCs/>
        </w:rPr>
        <w:t xml:space="preserve">Appendix </w:t>
      </w:r>
      <w:r w:rsidR="00370B22">
        <w:rPr>
          <w:i/>
          <w:iCs/>
        </w:rPr>
        <w:t>4</w:t>
      </w:r>
      <w:r w:rsidR="000D332F">
        <w:rPr>
          <w:i/>
          <w:iCs/>
        </w:rPr>
        <w:t xml:space="preserve"> - </w:t>
      </w:r>
      <w:r>
        <w:rPr>
          <w:i/>
          <w:iCs/>
        </w:rPr>
        <w:t>Pre-Development Text Analysis</w:t>
      </w:r>
      <w:r>
        <w:t>, analyses the responses from the questionnaire into four distinct clusters.</w:t>
      </w:r>
    </w:p>
    <w:p w14:paraId="228D1225" w14:textId="77777777" w:rsidR="00DD0BA0" w:rsidRPr="00DD0BA0" w:rsidRDefault="00DD0BA0" w:rsidP="00DD0BA0"/>
    <w:p w14:paraId="0DC029C4" w14:textId="0E2C17D4" w:rsidR="008A5BFA" w:rsidRPr="008A5BFA" w:rsidRDefault="005C7290" w:rsidP="004C4DDD">
      <w:pPr>
        <w:pStyle w:val="Heading4"/>
      </w:pPr>
      <w:r>
        <w:t>4.1.2.1 Cluster 1</w:t>
      </w:r>
    </w:p>
    <w:p w14:paraId="2BBC6AEA" w14:textId="77777777" w:rsidR="004C4DDD" w:rsidRDefault="004C4DDD" w:rsidP="004C4DDD">
      <w:r>
        <w:t xml:space="preserve">The first cluster frequently mention challenges such as incomplete data and interoperability issues. This emphasises the need for a unified view of patient data with reliable updates. </w:t>
      </w:r>
    </w:p>
    <w:p w14:paraId="765E6859" w14:textId="77777777" w:rsidR="004C4DDD" w:rsidRPr="002B4215" w:rsidRDefault="004C4DDD" w:rsidP="004C4DDD">
      <w:r>
        <w:t>What this cluster values are robust integration and clear mechanisms to ensure data accuracy and timeliness.</w:t>
      </w:r>
    </w:p>
    <w:p w14:paraId="6DFD5BEC" w14:textId="77777777" w:rsidR="004C4DDD" w:rsidRPr="004C4DDD" w:rsidRDefault="004C4DDD" w:rsidP="004C4DDD"/>
    <w:p w14:paraId="5633FD38" w14:textId="77777777" w:rsidR="00ED2009" w:rsidRDefault="00ED2009" w:rsidP="006858B9"/>
    <w:p w14:paraId="086E92CE" w14:textId="77777777" w:rsidR="00177ADE" w:rsidRDefault="009006AC" w:rsidP="00177ADE">
      <w:pPr>
        <w:keepNext/>
        <w:jc w:val="center"/>
      </w:pPr>
      <w:r w:rsidRPr="00002D76">
        <w:rPr>
          <w:noProof/>
        </w:rPr>
        <w:drawing>
          <wp:inline distT="0" distB="0" distL="0" distR="0" wp14:anchorId="64565970" wp14:editId="45E4F7CE">
            <wp:extent cx="3242036" cy="1403350"/>
            <wp:effectExtent l="0" t="0" r="0" b="6350"/>
            <wp:docPr id="446258505" name="Picture 1" descr="A graph of word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79820" name="Picture 1" descr="A graph of words with numbers&#10;&#10;AI-generated content may be incorrect."/>
                    <pic:cNvPicPr/>
                  </pic:nvPicPr>
                  <pic:blipFill>
                    <a:blip r:embed="rId21"/>
                    <a:stretch>
                      <a:fillRect/>
                    </a:stretch>
                  </pic:blipFill>
                  <pic:spPr>
                    <a:xfrm>
                      <a:off x="0" y="0"/>
                      <a:ext cx="3262406" cy="1412167"/>
                    </a:xfrm>
                    <a:prstGeom prst="rect">
                      <a:avLst/>
                    </a:prstGeom>
                  </pic:spPr>
                </pic:pic>
              </a:graphicData>
            </a:graphic>
          </wp:inline>
        </w:drawing>
      </w:r>
    </w:p>
    <w:p w14:paraId="3EB78B8A" w14:textId="3A09AB7C" w:rsidR="009006AC" w:rsidRDefault="00177ADE" w:rsidP="00177ADE">
      <w:pPr>
        <w:pStyle w:val="Caption"/>
        <w:jc w:val="center"/>
      </w:pPr>
      <w:bookmarkStart w:id="63" w:name="_Toc204339711"/>
      <w:r>
        <w:t xml:space="preserve">Figure </w:t>
      </w:r>
      <w:r w:rsidR="00AD6D6F">
        <w:fldChar w:fldCharType="begin"/>
      </w:r>
      <w:r w:rsidR="00AD6D6F">
        <w:instrText xml:space="preserve"> SEQ Figure \* ARABIC </w:instrText>
      </w:r>
      <w:r w:rsidR="00AD6D6F">
        <w:fldChar w:fldCharType="separate"/>
      </w:r>
      <w:r w:rsidR="00175EAA">
        <w:rPr>
          <w:noProof/>
        </w:rPr>
        <w:t>13</w:t>
      </w:r>
      <w:r w:rsidR="00AD6D6F">
        <w:rPr>
          <w:noProof/>
        </w:rPr>
        <w:fldChar w:fldCharType="end"/>
      </w:r>
      <w:r>
        <w:t>- Cluster 1 - Top 10 common words</w:t>
      </w:r>
      <w:bookmarkEnd w:id="63"/>
    </w:p>
    <w:p w14:paraId="78E72308" w14:textId="77777777" w:rsidR="00233E0D" w:rsidRDefault="00233E0D" w:rsidP="005C7290">
      <w:pPr>
        <w:jc w:val="center"/>
      </w:pPr>
    </w:p>
    <w:p w14:paraId="672A4745" w14:textId="77777777" w:rsidR="00D3116D" w:rsidRDefault="009006AC" w:rsidP="00D3116D">
      <w:pPr>
        <w:pStyle w:val="NoSpacing"/>
        <w:keepNext/>
        <w:jc w:val="center"/>
      </w:pPr>
      <w:r w:rsidRPr="00002D76">
        <w:rPr>
          <w:noProof/>
        </w:rPr>
        <w:drawing>
          <wp:inline distT="0" distB="0" distL="0" distR="0" wp14:anchorId="6D782994" wp14:editId="6DF764A9">
            <wp:extent cx="3291946" cy="1779460"/>
            <wp:effectExtent l="0" t="0" r="3810" b="0"/>
            <wp:docPr id="1295957912" name="Picture 1"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2205" name="Picture 1" descr="A close-up of words&#10;&#10;AI-generated content may be incorrect."/>
                    <pic:cNvPicPr/>
                  </pic:nvPicPr>
                  <pic:blipFill>
                    <a:blip r:embed="rId22"/>
                    <a:stretch>
                      <a:fillRect/>
                    </a:stretch>
                  </pic:blipFill>
                  <pic:spPr>
                    <a:xfrm>
                      <a:off x="0" y="0"/>
                      <a:ext cx="3307785" cy="1788022"/>
                    </a:xfrm>
                    <a:prstGeom prst="rect">
                      <a:avLst/>
                    </a:prstGeom>
                  </pic:spPr>
                </pic:pic>
              </a:graphicData>
            </a:graphic>
          </wp:inline>
        </w:drawing>
      </w:r>
    </w:p>
    <w:p w14:paraId="7DA992F8" w14:textId="4E45ED38" w:rsidR="009006AC" w:rsidRPr="00002D76" w:rsidRDefault="00D3116D" w:rsidP="00D3116D">
      <w:pPr>
        <w:pStyle w:val="Caption"/>
        <w:jc w:val="center"/>
      </w:pPr>
      <w:bookmarkStart w:id="64" w:name="_Toc204339712"/>
      <w:r>
        <w:t xml:space="preserve">Figure </w:t>
      </w:r>
      <w:r w:rsidR="00AD6D6F">
        <w:fldChar w:fldCharType="begin"/>
      </w:r>
      <w:r w:rsidR="00AD6D6F">
        <w:instrText xml:space="preserve"> SEQ Figure \* ARABIC </w:instrText>
      </w:r>
      <w:r w:rsidR="00AD6D6F">
        <w:fldChar w:fldCharType="separate"/>
      </w:r>
      <w:r w:rsidR="00175EAA">
        <w:rPr>
          <w:noProof/>
        </w:rPr>
        <w:t>14</w:t>
      </w:r>
      <w:r w:rsidR="00AD6D6F">
        <w:rPr>
          <w:noProof/>
        </w:rPr>
        <w:fldChar w:fldCharType="end"/>
      </w:r>
      <w:r>
        <w:t xml:space="preserve"> - Cluster 1 word cloud</w:t>
      </w:r>
      <w:bookmarkEnd w:id="64"/>
    </w:p>
    <w:p w14:paraId="47717ADF" w14:textId="77777777" w:rsidR="009006AC" w:rsidRDefault="009006AC" w:rsidP="009006AC"/>
    <w:p w14:paraId="6519F4FA" w14:textId="228A2AC3" w:rsidR="006858B9" w:rsidRPr="005722F8" w:rsidRDefault="00BA32FA" w:rsidP="00BA32FA">
      <w:pPr>
        <w:pStyle w:val="Heading4"/>
      </w:pPr>
      <w:r>
        <w:t>4.1.2.2 Cluster 2</w:t>
      </w:r>
    </w:p>
    <w:p w14:paraId="51F155FA" w14:textId="77777777" w:rsidR="00D3116D" w:rsidRDefault="00D3116D" w:rsidP="00D3116D">
      <w:r>
        <w:t>Cluster 2’s key characteristics focus on having complete data records and seek detailed demographics, clinical history, and up-to-date metrics. The responses indicate that their decisions are based on a broad spectrum of data. This suggests that the users in their cluster are most likely clinicians who need deep contextual information for strategic decisions.</w:t>
      </w:r>
    </w:p>
    <w:p w14:paraId="327C40F2" w14:textId="77777777" w:rsidR="00D3116D" w:rsidRPr="00522D74" w:rsidRDefault="00D3116D" w:rsidP="00D3116D">
      <w:r>
        <w:t>What this cluster values is integration of data from different data sources, in one view, to evaluate both clinical decisions and long-term strategic planning.</w:t>
      </w:r>
    </w:p>
    <w:p w14:paraId="3563A2A5" w14:textId="77777777" w:rsidR="00AA1AB5" w:rsidRDefault="00AA1AB5" w:rsidP="004E1BA9">
      <w:pPr>
        <w:rPr>
          <w:rFonts w:eastAsiaTheme="majorEastAsia"/>
        </w:rPr>
      </w:pPr>
    </w:p>
    <w:p w14:paraId="4397B065" w14:textId="77777777" w:rsidR="00BA32FA" w:rsidRDefault="00BA32FA" w:rsidP="00BA32FA"/>
    <w:p w14:paraId="6E329601" w14:textId="77777777" w:rsidR="00BA32FA" w:rsidRDefault="00BA32FA" w:rsidP="00BA32FA">
      <w:pPr>
        <w:keepNext/>
        <w:jc w:val="center"/>
      </w:pPr>
      <w:r w:rsidRPr="009B417D">
        <w:rPr>
          <w:noProof/>
        </w:rPr>
        <w:drawing>
          <wp:inline distT="0" distB="0" distL="0" distR="0" wp14:anchorId="09F36ACF" wp14:editId="686712AA">
            <wp:extent cx="3990763" cy="1701800"/>
            <wp:effectExtent l="0" t="0" r="0" b="0"/>
            <wp:docPr id="1082901693" name="Picture 1"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01693" name="Picture 1" descr="A graph with blue bars&#10;&#10;AI-generated content may be incorrect."/>
                    <pic:cNvPicPr/>
                  </pic:nvPicPr>
                  <pic:blipFill>
                    <a:blip r:embed="rId23"/>
                    <a:stretch>
                      <a:fillRect/>
                    </a:stretch>
                  </pic:blipFill>
                  <pic:spPr>
                    <a:xfrm>
                      <a:off x="0" y="0"/>
                      <a:ext cx="4001182" cy="1706243"/>
                    </a:xfrm>
                    <a:prstGeom prst="rect">
                      <a:avLst/>
                    </a:prstGeom>
                  </pic:spPr>
                </pic:pic>
              </a:graphicData>
            </a:graphic>
          </wp:inline>
        </w:drawing>
      </w:r>
    </w:p>
    <w:p w14:paraId="45284606" w14:textId="2F8B79A9" w:rsidR="004E1BA9" w:rsidRDefault="00BA32FA" w:rsidP="00BA32FA">
      <w:pPr>
        <w:pStyle w:val="Caption"/>
        <w:jc w:val="center"/>
      </w:pPr>
      <w:bookmarkStart w:id="65" w:name="_Toc204339713"/>
      <w:r>
        <w:t xml:space="preserve">Figure </w:t>
      </w:r>
      <w:r w:rsidR="00AD6D6F">
        <w:fldChar w:fldCharType="begin"/>
      </w:r>
      <w:r w:rsidR="00AD6D6F">
        <w:instrText xml:space="preserve"> SEQ Figure \* ARABIC </w:instrText>
      </w:r>
      <w:r w:rsidR="00AD6D6F">
        <w:fldChar w:fldCharType="separate"/>
      </w:r>
      <w:r w:rsidR="00175EAA">
        <w:rPr>
          <w:noProof/>
        </w:rPr>
        <w:t>15</w:t>
      </w:r>
      <w:r w:rsidR="00AD6D6F">
        <w:rPr>
          <w:noProof/>
        </w:rPr>
        <w:fldChar w:fldCharType="end"/>
      </w:r>
      <w:r>
        <w:t xml:space="preserve"> - Cluster 2 Top 10 words</w:t>
      </w:r>
      <w:bookmarkEnd w:id="65"/>
    </w:p>
    <w:p w14:paraId="0B070461" w14:textId="77777777" w:rsidR="00BA32FA" w:rsidRDefault="00BA32FA" w:rsidP="00BA32FA">
      <w:pPr>
        <w:keepNext/>
        <w:jc w:val="center"/>
      </w:pPr>
      <w:r w:rsidRPr="00002D76">
        <w:rPr>
          <w:noProof/>
        </w:rPr>
        <w:drawing>
          <wp:inline distT="0" distB="0" distL="0" distR="0" wp14:anchorId="7C291883" wp14:editId="49819748">
            <wp:extent cx="3902119" cy="2109289"/>
            <wp:effectExtent l="0" t="0" r="3175" b="5715"/>
            <wp:docPr id="354498909" name="Picture 1"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98909" name="Picture 1" descr="A close-up of words&#10;&#10;AI-generated content may be incorrect."/>
                    <pic:cNvPicPr/>
                  </pic:nvPicPr>
                  <pic:blipFill>
                    <a:blip r:embed="rId24"/>
                    <a:stretch>
                      <a:fillRect/>
                    </a:stretch>
                  </pic:blipFill>
                  <pic:spPr>
                    <a:xfrm>
                      <a:off x="0" y="0"/>
                      <a:ext cx="3925286" cy="2121812"/>
                    </a:xfrm>
                    <a:prstGeom prst="rect">
                      <a:avLst/>
                    </a:prstGeom>
                  </pic:spPr>
                </pic:pic>
              </a:graphicData>
            </a:graphic>
          </wp:inline>
        </w:drawing>
      </w:r>
    </w:p>
    <w:p w14:paraId="6CFF2997" w14:textId="1357A3D8" w:rsidR="00BA32FA" w:rsidRDefault="00BA32FA" w:rsidP="00BA32FA">
      <w:pPr>
        <w:pStyle w:val="Caption"/>
        <w:jc w:val="center"/>
      </w:pPr>
      <w:bookmarkStart w:id="66" w:name="_Toc204339714"/>
      <w:r>
        <w:t xml:space="preserve">Figure </w:t>
      </w:r>
      <w:r w:rsidR="00AD6D6F">
        <w:fldChar w:fldCharType="begin"/>
      </w:r>
      <w:r w:rsidR="00AD6D6F">
        <w:instrText xml:space="preserve"> SEQ Figure \* ARABIC </w:instrText>
      </w:r>
      <w:r w:rsidR="00AD6D6F">
        <w:fldChar w:fldCharType="separate"/>
      </w:r>
      <w:r w:rsidR="00175EAA">
        <w:rPr>
          <w:noProof/>
        </w:rPr>
        <w:t>16</w:t>
      </w:r>
      <w:r w:rsidR="00AD6D6F">
        <w:rPr>
          <w:noProof/>
        </w:rPr>
        <w:fldChar w:fldCharType="end"/>
      </w:r>
      <w:r>
        <w:t xml:space="preserve"> - Cluster 2 Word Cloud</w:t>
      </w:r>
      <w:bookmarkEnd w:id="66"/>
    </w:p>
    <w:p w14:paraId="68CF945E" w14:textId="77777777" w:rsidR="00800276" w:rsidRDefault="00800276" w:rsidP="00800276">
      <w:pPr>
        <w:rPr>
          <w:rFonts w:eastAsiaTheme="majorEastAsia"/>
        </w:rPr>
      </w:pPr>
    </w:p>
    <w:p w14:paraId="2FE2745F" w14:textId="32FEBB3D" w:rsidR="00800276" w:rsidRDefault="00800276" w:rsidP="00800276">
      <w:pPr>
        <w:pStyle w:val="Heading4"/>
      </w:pPr>
      <w:r>
        <w:t>4.1.2.3 Cluster 3</w:t>
      </w:r>
    </w:p>
    <w:p w14:paraId="0AE2F8C0" w14:textId="77777777" w:rsidR="00800276" w:rsidRPr="002A5781" w:rsidRDefault="00800276" w:rsidP="00800276">
      <w:r>
        <w:t>The users in this cluster indicate they rely on dashboards multiple times a day for quick insights. They use the system for routine checks as well as prompt operational decisions. This cluster will likely be frontline managers whose roles demand continuous monitoring and immediate actions. Up-to-date and dynamic visuals is what this cluster values.</w:t>
      </w:r>
    </w:p>
    <w:p w14:paraId="723DA9DC" w14:textId="77777777" w:rsidR="00800276" w:rsidRDefault="00800276" w:rsidP="00800276">
      <w:pPr>
        <w:rPr>
          <w:rFonts w:eastAsiaTheme="majorEastAsia"/>
        </w:rPr>
      </w:pPr>
    </w:p>
    <w:p w14:paraId="4E384D70" w14:textId="77777777" w:rsidR="00800276" w:rsidRPr="00800276" w:rsidRDefault="00800276" w:rsidP="00800276">
      <w:pPr>
        <w:rPr>
          <w:rFonts w:eastAsiaTheme="majorEastAsia"/>
        </w:rPr>
      </w:pPr>
    </w:p>
    <w:p w14:paraId="4592EE60" w14:textId="77777777" w:rsidR="00E16225" w:rsidRDefault="00E16225" w:rsidP="00E16225">
      <w:pPr>
        <w:keepNext/>
        <w:jc w:val="center"/>
      </w:pPr>
      <w:r w:rsidRPr="009B417D">
        <w:rPr>
          <w:noProof/>
        </w:rPr>
        <w:lastRenderedPageBreak/>
        <w:drawing>
          <wp:inline distT="0" distB="0" distL="0" distR="0" wp14:anchorId="7A77951F" wp14:editId="322D9EA1">
            <wp:extent cx="4054076" cy="1762036"/>
            <wp:effectExtent l="0" t="0" r="3810" b="0"/>
            <wp:docPr id="1514484709" name="Picture 1"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84709" name="Picture 1" descr="A graph with blue bars&#10;&#10;AI-generated content may be incorrect."/>
                    <pic:cNvPicPr/>
                  </pic:nvPicPr>
                  <pic:blipFill>
                    <a:blip r:embed="rId25"/>
                    <a:stretch>
                      <a:fillRect/>
                    </a:stretch>
                  </pic:blipFill>
                  <pic:spPr>
                    <a:xfrm>
                      <a:off x="0" y="0"/>
                      <a:ext cx="4078529" cy="1772664"/>
                    </a:xfrm>
                    <a:prstGeom prst="rect">
                      <a:avLst/>
                    </a:prstGeom>
                  </pic:spPr>
                </pic:pic>
              </a:graphicData>
            </a:graphic>
          </wp:inline>
        </w:drawing>
      </w:r>
    </w:p>
    <w:p w14:paraId="6FEFEA4D" w14:textId="4FCB3AC7" w:rsidR="00800276" w:rsidRDefault="00E16225" w:rsidP="00E16225">
      <w:pPr>
        <w:pStyle w:val="Caption"/>
        <w:jc w:val="center"/>
      </w:pPr>
      <w:bookmarkStart w:id="67" w:name="_Toc204339715"/>
      <w:r>
        <w:t xml:space="preserve">Figure </w:t>
      </w:r>
      <w:r w:rsidR="00AD6D6F">
        <w:fldChar w:fldCharType="begin"/>
      </w:r>
      <w:r w:rsidR="00AD6D6F">
        <w:instrText xml:space="preserve"> SEQ Figure \* ARABIC </w:instrText>
      </w:r>
      <w:r w:rsidR="00AD6D6F">
        <w:fldChar w:fldCharType="separate"/>
      </w:r>
      <w:r w:rsidR="00175EAA">
        <w:rPr>
          <w:noProof/>
        </w:rPr>
        <w:t>17</w:t>
      </w:r>
      <w:r w:rsidR="00AD6D6F">
        <w:rPr>
          <w:noProof/>
        </w:rPr>
        <w:fldChar w:fldCharType="end"/>
      </w:r>
      <w:r>
        <w:t xml:space="preserve"> - Cluster 3 Top 10 common words</w:t>
      </w:r>
      <w:bookmarkEnd w:id="67"/>
    </w:p>
    <w:p w14:paraId="1D52B724" w14:textId="77777777" w:rsidR="00E16225" w:rsidRDefault="00E16225" w:rsidP="00E16225">
      <w:pPr>
        <w:keepNext/>
        <w:jc w:val="center"/>
      </w:pPr>
      <w:r w:rsidRPr="00002D76">
        <w:rPr>
          <w:noProof/>
        </w:rPr>
        <w:drawing>
          <wp:inline distT="0" distB="0" distL="0" distR="0" wp14:anchorId="408957A5" wp14:editId="78F2BBD0">
            <wp:extent cx="3584084" cy="1937375"/>
            <wp:effectExtent l="0" t="0" r="0" b="6350"/>
            <wp:docPr id="112155061"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5061" name="Picture 1" descr="A close up of words&#10;&#10;AI-generated content may be incorrect."/>
                    <pic:cNvPicPr/>
                  </pic:nvPicPr>
                  <pic:blipFill>
                    <a:blip r:embed="rId26"/>
                    <a:stretch>
                      <a:fillRect/>
                    </a:stretch>
                  </pic:blipFill>
                  <pic:spPr>
                    <a:xfrm>
                      <a:off x="0" y="0"/>
                      <a:ext cx="3597786" cy="1944781"/>
                    </a:xfrm>
                    <a:prstGeom prst="rect">
                      <a:avLst/>
                    </a:prstGeom>
                  </pic:spPr>
                </pic:pic>
              </a:graphicData>
            </a:graphic>
          </wp:inline>
        </w:drawing>
      </w:r>
    </w:p>
    <w:p w14:paraId="05D7CD7E" w14:textId="30B09F77" w:rsidR="00E16225" w:rsidRDefault="00E16225" w:rsidP="00E16225">
      <w:pPr>
        <w:pStyle w:val="Caption"/>
        <w:jc w:val="center"/>
      </w:pPr>
      <w:bookmarkStart w:id="68" w:name="_Toc204339716"/>
      <w:r>
        <w:t xml:space="preserve">Figure </w:t>
      </w:r>
      <w:r w:rsidR="00AD6D6F">
        <w:fldChar w:fldCharType="begin"/>
      </w:r>
      <w:r w:rsidR="00AD6D6F">
        <w:instrText xml:space="preserve"> SEQ Figure \* ARABIC </w:instrText>
      </w:r>
      <w:r w:rsidR="00AD6D6F">
        <w:fldChar w:fldCharType="separate"/>
      </w:r>
      <w:r w:rsidR="00175EAA">
        <w:rPr>
          <w:noProof/>
        </w:rPr>
        <w:t>18</w:t>
      </w:r>
      <w:r w:rsidR="00AD6D6F">
        <w:rPr>
          <w:noProof/>
        </w:rPr>
        <w:fldChar w:fldCharType="end"/>
      </w:r>
      <w:r>
        <w:t xml:space="preserve"> - Cluster 3 </w:t>
      </w:r>
      <w:r w:rsidR="005D2918">
        <w:t>W</w:t>
      </w:r>
      <w:r>
        <w:t xml:space="preserve">ord </w:t>
      </w:r>
      <w:r w:rsidR="005D2918">
        <w:t>C</w:t>
      </w:r>
      <w:r>
        <w:t>loud</w:t>
      </w:r>
      <w:bookmarkEnd w:id="68"/>
    </w:p>
    <w:p w14:paraId="15CEE3B3" w14:textId="19AF419A" w:rsidR="00E16225" w:rsidRDefault="005D2918" w:rsidP="005D2918">
      <w:pPr>
        <w:pStyle w:val="Heading4"/>
      </w:pPr>
      <w:r>
        <w:t>4.1.2.4 Cluster 4</w:t>
      </w:r>
    </w:p>
    <w:p w14:paraId="3EEA75F8" w14:textId="7E232CC7" w:rsidR="00E240C8" w:rsidRPr="00E240C8" w:rsidRDefault="009D5993" w:rsidP="00E240C8">
      <w:r w:rsidRPr="009D5993">
        <w:t xml:space="preserve">This cluster describes </w:t>
      </w:r>
      <w:r>
        <w:t xml:space="preserve">an analyst who is </w:t>
      </w:r>
      <w:r w:rsidRPr="009D5993">
        <w:t xml:space="preserve">a technically adept user </w:t>
      </w:r>
      <w:r>
        <w:t>that</w:t>
      </w:r>
      <w:r w:rsidRPr="009D5993">
        <w:t xml:space="preserve"> prioriti</w:t>
      </w:r>
      <w:r>
        <w:t>s</w:t>
      </w:r>
      <w:r w:rsidRPr="009D5993">
        <w:t>es comprehensive access to patient and operational data by pulling records from multiple systems and sources into a unified view. They rely on flexible tools and dashboards as their primary interface, enabling on-demand querying, filtering, and visuali</w:t>
      </w:r>
      <w:r>
        <w:t>s</w:t>
      </w:r>
      <w:r w:rsidRPr="009D5993">
        <w:t>ation to make data-driven decisions that enhance care delivery.</w:t>
      </w:r>
    </w:p>
    <w:p w14:paraId="75976D41" w14:textId="77777777" w:rsidR="005D2918" w:rsidRPr="005D2918" w:rsidRDefault="005D2918" w:rsidP="005D2918"/>
    <w:p w14:paraId="21CD0B2D" w14:textId="77777777" w:rsidR="005D2918" w:rsidRDefault="005D2918" w:rsidP="005D2918">
      <w:pPr>
        <w:rPr>
          <w:rFonts w:eastAsiaTheme="majorEastAsia"/>
        </w:rPr>
      </w:pPr>
    </w:p>
    <w:p w14:paraId="2878A0D0" w14:textId="77777777" w:rsidR="005D2918" w:rsidRDefault="005D2918" w:rsidP="005D2918">
      <w:pPr>
        <w:keepNext/>
        <w:jc w:val="center"/>
      </w:pPr>
      <w:r w:rsidRPr="009B417D">
        <w:rPr>
          <w:noProof/>
        </w:rPr>
        <w:drawing>
          <wp:inline distT="0" distB="0" distL="0" distR="0" wp14:anchorId="4055A9B3" wp14:editId="61565E0C">
            <wp:extent cx="4141470" cy="1733550"/>
            <wp:effectExtent l="0" t="0" r="0" b="0"/>
            <wp:docPr id="1919985715" name="Picture 1" descr="A graph with number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85715" name="Picture 1" descr="A graph with numbers and word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141470" cy="1733550"/>
                    </a:xfrm>
                    <a:prstGeom prst="rect">
                      <a:avLst/>
                    </a:prstGeom>
                  </pic:spPr>
                </pic:pic>
              </a:graphicData>
            </a:graphic>
          </wp:inline>
        </w:drawing>
      </w:r>
    </w:p>
    <w:p w14:paraId="04298738" w14:textId="4D1FA020" w:rsidR="005D2918" w:rsidRDefault="005D2918" w:rsidP="005D2918">
      <w:pPr>
        <w:pStyle w:val="Caption"/>
        <w:jc w:val="center"/>
        <w:rPr>
          <w:rFonts w:eastAsiaTheme="majorEastAsia"/>
        </w:rPr>
      </w:pPr>
      <w:bookmarkStart w:id="69" w:name="_Toc204339717"/>
      <w:r>
        <w:t xml:space="preserve">Figure </w:t>
      </w:r>
      <w:r w:rsidR="00AD6D6F">
        <w:fldChar w:fldCharType="begin"/>
      </w:r>
      <w:r w:rsidR="00AD6D6F">
        <w:instrText xml:space="preserve"> SEQ Figure \* ARABIC </w:instrText>
      </w:r>
      <w:r w:rsidR="00AD6D6F">
        <w:fldChar w:fldCharType="separate"/>
      </w:r>
      <w:r w:rsidR="00175EAA">
        <w:rPr>
          <w:noProof/>
        </w:rPr>
        <w:t>19</w:t>
      </w:r>
      <w:r w:rsidR="00AD6D6F">
        <w:rPr>
          <w:noProof/>
        </w:rPr>
        <w:fldChar w:fldCharType="end"/>
      </w:r>
      <w:r>
        <w:t xml:space="preserve"> - Cluster </w:t>
      </w:r>
      <w:proofErr w:type="gramStart"/>
      <w:r>
        <w:t>4 word</w:t>
      </w:r>
      <w:proofErr w:type="gramEnd"/>
      <w:r>
        <w:t xml:space="preserve"> count</w:t>
      </w:r>
      <w:bookmarkEnd w:id="69"/>
    </w:p>
    <w:p w14:paraId="777A99A7" w14:textId="2314EDB3" w:rsidR="005D2918" w:rsidRPr="005D2918" w:rsidRDefault="005D2918" w:rsidP="005D2918">
      <w:pPr>
        <w:rPr>
          <w:rFonts w:eastAsiaTheme="majorEastAsia"/>
        </w:rPr>
      </w:pPr>
    </w:p>
    <w:p w14:paraId="0A20C25C" w14:textId="77777777" w:rsidR="005D2918" w:rsidRDefault="005D2918" w:rsidP="00072E55">
      <w:pPr>
        <w:jc w:val="center"/>
      </w:pPr>
      <w:r w:rsidRPr="00002D76">
        <w:rPr>
          <w:noProof/>
        </w:rPr>
        <w:lastRenderedPageBreak/>
        <w:drawing>
          <wp:inline distT="0" distB="0" distL="0" distR="0" wp14:anchorId="68A2365C" wp14:editId="50B2E35D">
            <wp:extent cx="3921760" cy="2119905"/>
            <wp:effectExtent l="0" t="0" r="2540" b="0"/>
            <wp:docPr id="537603702"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03702" name="Picture 1" descr="A close up of words&#10;&#10;AI-generated content may be incorrect."/>
                    <pic:cNvPicPr/>
                  </pic:nvPicPr>
                  <pic:blipFill>
                    <a:blip r:embed="rId28"/>
                    <a:stretch>
                      <a:fillRect/>
                    </a:stretch>
                  </pic:blipFill>
                  <pic:spPr>
                    <a:xfrm>
                      <a:off x="0" y="0"/>
                      <a:ext cx="3930306" cy="2124525"/>
                    </a:xfrm>
                    <a:prstGeom prst="rect">
                      <a:avLst/>
                    </a:prstGeom>
                  </pic:spPr>
                </pic:pic>
              </a:graphicData>
            </a:graphic>
          </wp:inline>
        </w:drawing>
      </w:r>
    </w:p>
    <w:p w14:paraId="3C0986FE" w14:textId="1DABB4AB" w:rsidR="005D2918" w:rsidRDefault="005D2918" w:rsidP="005D2918">
      <w:pPr>
        <w:pStyle w:val="Caption"/>
        <w:jc w:val="center"/>
      </w:pPr>
      <w:bookmarkStart w:id="70" w:name="_Toc204339718"/>
      <w:r>
        <w:t xml:space="preserve">Figure </w:t>
      </w:r>
      <w:r w:rsidR="00AD6D6F">
        <w:fldChar w:fldCharType="begin"/>
      </w:r>
      <w:r w:rsidR="00AD6D6F">
        <w:instrText xml:space="preserve"> SEQ Figure \* ARABIC </w:instrText>
      </w:r>
      <w:r w:rsidR="00AD6D6F">
        <w:fldChar w:fldCharType="separate"/>
      </w:r>
      <w:r w:rsidR="00175EAA">
        <w:rPr>
          <w:noProof/>
        </w:rPr>
        <w:t>20</w:t>
      </w:r>
      <w:r w:rsidR="00AD6D6F">
        <w:rPr>
          <w:noProof/>
        </w:rPr>
        <w:fldChar w:fldCharType="end"/>
      </w:r>
      <w:r>
        <w:t xml:space="preserve"> - Cluster </w:t>
      </w:r>
      <w:proofErr w:type="gramStart"/>
      <w:r>
        <w:t>4 word</w:t>
      </w:r>
      <w:proofErr w:type="gramEnd"/>
      <w:r>
        <w:t xml:space="preserve"> cloud</w:t>
      </w:r>
      <w:bookmarkEnd w:id="70"/>
    </w:p>
    <w:p w14:paraId="4AEB7F3B" w14:textId="1A07B054" w:rsidR="00AB3AD5" w:rsidRPr="00AB3AD5" w:rsidRDefault="00AB3AD5" w:rsidP="00AB3AD5">
      <w:pPr>
        <w:rPr>
          <w:rFonts w:eastAsiaTheme="majorEastAsia"/>
        </w:rPr>
      </w:pPr>
      <w:proofErr w:type="spellStart"/>
      <w:r w:rsidRPr="00AB3AD5">
        <w:rPr>
          <w:rFonts w:eastAsiaTheme="majorEastAsia"/>
        </w:rPr>
        <w:t>KMeans</w:t>
      </w:r>
      <w:proofErr w:type="spellEnd"/>
      <w:r w:rsidRPr="00AB3AD5">
        <w:rPr>
          <w:rFonts w:eastAsiaTheme="majorEastAsia"/>
        </w:rPr>
        <w:t xml:space="preserve"> clustering of survey responses pinpointed key data access barriers</w:t>
      </w:r>
      <w:r>
        <w:rPr>
          <w:rFonts w:eastAsiaTheme="majorEastAsia"/>
        </w:rPr>
        <w:t xml:space="preserve">, like </w:t>
      </w:r>
      <w:r w:rsidRPr="00AB3AD5">
        <w:rPr>
          <w:rFonts w:eastAsiaTheme="majorEastAsia"/>
        </w:rPr>
        <w:t>fragmented sources, legacy systems, top UX priorities</w:t>
      </w:r>
      <w:r>
        <w:rPr>
          <w:rFonts w:eastAsiaTheme="majorEastAsia"/>
        </w:rPr>
        <w:t xml:space="preserve">, like </w:t>
      </w:r>
      <w:r w:rsidRPr="00AB3AD5">
        <w:rPr>
          <w:rFonts w:eastAsiaTheme="majorEastAsia"/>
        </w:rPr>
        <w:t>real-time updates, intuitive navigation, responsive layouts, and distinct user segments</w:t>
      </w:r>
      <w:r>
        <w:rPr>
          <w:rFonts w:eastAsiaTheme="majorEastAsia"/>
        </w:rPr>
        <w:t xml:space="preserve"> - </w:t>
      </w:r>
      <w:r w:rsidRPr="00AB3AD5">
        <w:rPr>
          <w:rFonts w:eastAsiaTheme="majorEastAsia"/>
        </w:rPr>
        <w:t>analysts to novices</w:t>
      </w:r>
      <w:r>
        <w:rPr>
          <w:rFonts w:eastAsiaTheme="majorEastAsia"/>
        </w:rPr>
        <w:t>,</w:t>
      </w:r>
      <w:r w:rsidRPr="00AB3AD5">
        <w:rPr>
          <w:rFonts w:eastAsiaTheme="majorEastAsia"/>
        </w:rPr>
        <w:t xml:space="preserve"> who need tailored training and support. These insights steer strategic integration efforts, interface enhancements, and resource allocation to ensure future dashboard iterations meet real user needs.</w:t>
      </w:r>
    </w:p>
    <w:p w14:paraId="393064C6" w14:textId="77777777" w:rsidR="00AB3AD5" w:rsidRDefault="00AB3AD5" w:rsidP="00201066">
      <w:pPr>
        <w:rPr>
          <w:rFonts w:eastAsiaTheme="majorEastAsia"/>
        </w:rPr>
      </w:pPr>
    </w:p>
    <w:p w14:paraId="7990864A" w14:textId="548C9544" w:rsidR="00A03B01" w:rsidRDefault="00783B50" w:rsidP="008C2069">
      <w:pPr>
        <w:pStyle w:val="Heading2"/>
      </w:pPr>
      <w:bookmarkStart w:id="71" w:name="_Toc204339661"/>
      <w:r>
        <w:t xml:space="preserve">4.2 </w:t>
      </w:r>
      <w:r w:rsidRPr="00A03B01">
        <w:t>Define</w:t>
      </w:r>
      <w:r w:rsidR="008C2069">
        <w:t xml:space="preserve"> - </w:t>
      </w:r>
      <w:r w:rsidR="00A03B01" w:rsidRPr="00A03B01">
        <w:t>Translating Survey Findings into Wireframe Designs</w:t>
      </w:r>
      <w:bookmarkEnd w:id="71"/>
      <w:r w:rsidR="00A03B01" w:rsidRPr="00A03B01">
        <w:t xml:space="preserve"> </w:t>
      </w:r>
    </w:p>
    <w:p w14:paraId="785D51EF" w14:textId="4093EDA0" w:rsidR="00B36761" w:rsidRPr="00B36761" w:rsidRDefault="00B36761" w:rsidP="00B36761">
      <w:r w:rsidRPr="00B36761">
        <w:t>Survey-driven wireframes align navigation flows, content hierarchy, and visuals with real user needs, maintain</w:t>
      </w:r>
      <w:r>
        <w:t>ing</w:t>
      </w:r>
      <w:r w:rsidRPr="00B36761">
        <w:t xml:space="preserve"> consistent layouts for familiarity, and us</w:t>
      </w:r>
      <w:r>
        <w:t>ing</w:t>
      </w:r>
      <w:r w:rsidRPr="00B36761">
        <w:t xml:space="preserve"> color-coding to distinguish data subsets.</w:t>
      </w:r>
    </w:p>
    <w:p w14:paraId="1544B35C" w14:textId="77777777" w:rsidR="003233A5" w:rsidRDefault="003233A5" w:rsidP="000F56FF">
      <w:pPr>
        <w:rPr>
          <w:rFonts w:eastAsiaTheme="majorEastAsia"/>
        </w:rPr>
      </w:pPr>
    </w:p>
    <w:p w14:paraId="4ABDD5D6" w14:textId="77777777" w:rsidR="003A25B6" w:rsidRDefault="005D5205" w:rsidP="003A25B6">
      <w:pPr>
        <w:keepNext/>
        <w:jc w:val="center"/>
      </w:pPr>
      <w:r w:rsidRPr="000F56FF">
        <w:rPr>
          <w:rFonts w:eastAsiaTheme="majorEastAsia"/>
          <w:noProof/>
        </w:rPr>
        <w:drawing>
          <wp:inline distT="0" distB="0" distL="0" distR="0" wp14:anchorId="4914EAC9" wp14:editId="59D0D3C2">
            <wp:extent cx="5537297" cy="3892550"/>
            <wp:effectExtent l="0" t="0" r="6350" b="0"/>
            <wp:docPr id="207736175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61754" name="Picture 1" descr="A screenshot of a computer screen&#10;&#10;AI-generated content may be incorrect."/>
                    <pic:cNvPicPr/>
                  </pic:nvPicPr>
                  <pic:blipFill>
                    <a:blip r:embed="rId29"/>
                    <a:stretch>
                      <a:fillRect/>
                    </a:stretch>
                  </pic:blipFill>
                  <pic:spPr>
                    <a:xfrm>
                      <a:off x="0" y="0"/>
                      <a:ext cx="5567090" cy="3913493"/>
                    </a:xfrm>
                    <a:prstGeom prst="rect">
                      <a:avLst/>
                    </a:prstGeom>
                  </pic:spPr>
                </pic:pic>
              </a:graphicData>
            </a:graphic>
          </wp:inline>
        </w:drawing>
      </w:r>
    </w:p>
    <w:p w14:paraId="3617D25F" w14:textId="0BB33E21" w:rsidR="005D5205" w:rsidRDefault="003A25B6" w:rsidP="003A25B6">
      <w:pPr>
        <w:pStyle w:val="Caption"/>
        <w:jc w:val="center"/>
        <w:rPr>
          <w:rFonts w:eastAsiaTheme="majorEastAsia"/>
        </w:rPr>
      </w:pPr>
      <w:bookmarkStart w:id="72" w:name="_Toc204339719"/>
      <w:r>
        <w:t xml:space="preserve">Figure </w:t>
      </w:r>
      <w:r w:rsidR="00AD6D6F">
        <w:fldChar w:fldCharType="begin"/>
      </w:r>
      <w:r w:rsidR="00AD6D6F">
        <w:instrText xml:space="preserve"> SEQ Figure \* ARABIC </w:instrText>
      </w:r>
      <w:r w:rsidR="00AD6D6F">
        <w:fldChar w:fldCharType="separate"/>
      </w:r>
      <w:r w:rsidR="00175EAA">
        <w:rPr>
          <w:noProof/>
        </w:rPr>
        <w:t>21</w:t>
      </w:r>
      <w:r w:rsidR="00AD6D6F">
        <w:rPr>
          <w:noProof/>
        </w:rPr>
        <w:fldChar w:fldCharType="end"/>
      </w:r>
      <w:r>
        <w:t xml:space="preserve"> - Wireframe 1</w:t>
      </w:r>
      <w:bookmarkEnd w:id="72"/>
    </w:p>
    <w:p w14:paraId="76D5FCAE" w14:textId="77777777" w:rsidR="00A37539" w:rsidRDefault="00A37539" w:rsidP="00783B50">
      <w:pPr>
        <w:rPr>
          <w:rFonts w:eastAsiaTheme="majorEastAsia"/>
        </w:rPr>
      </w:pPr>
    </w:p>
    <w:tbl>
      <w:tblPr>
        <w:tblStyle w:val="TableGrid"/>
        <w:tblW w:w="0" w:type="auto"/>
        <w:tblLook w:val="04A0" w:firstRow="1" w:lastRow="0" w:firstColumn="1" w:lastColumn="0" w:noHBand="0" w:noVBand="1"/>
      </w:tblPr>
      <w:tblGrid>
        <w:gridCol w:w="3005"/>
        <w:gridCol w:w="3005"/>
        <w:gridCol w:w="3006"/>
      </w:tblGrid>
      <w:tr w:rsidR="000B7010" w14:paraId="181E9E8C" w14:textId="77777777">
        <w:tc>
          <w:tcPr>
            <w:tcW w:w="3005" w:type="dxa"/>
          </w:tcPr>
          <w:p w14:paraId="18D95957" w14:textId="1F970E96" w:rsidR="000B7010" w:rsidRPr="00A7644B" w:rsidRDefault="000B7010" w:rsidP="00783B50">
            <w:pPr>
              <w:rPr>
                <w:rFonts w:eastAsiaTheme="majorEastAsia"/>
                <w:b/>
                <w:bCs/>
              </w:rPr>
            </w:pPr>
            <w:r w:rsidRPr="00A7644B">
              <w:rPr>
                <w:rFonts w:eastAsiaTheme="majorEastAsia"/>
                <w:b/>
                <w:bCs/>
              </w:rPr>
              <w:t>Component</w:t>
            </w:r>
          </w:p>
        </w:tc>
        <w:tc>
          <w:tcPr>
            <w:tcW w:w="3005" w:type="dxa"/>
          </w:tcPr>
          <w:p w14:paraId="654527E2" w14:textId="23512132" w:rsidR="000B7010" w:rsidRPr="00A7644B" w:rsidRDefault="00224E56" w:rsidP="00783B50">
            <w:pPr>
              <w:rPr>
                <w:rFonts w:eastAsiaTheme="majorEastAsia"/>
                <w:b/>
                <w:bCs/>
              </w:rPr>
            </w:pPr>
            <w:r w:rsidRPr="00A7644B">
              <w:rPr>
                <w:rFonts w:eastAsiaTheme="majorEastAsia"/>
                <w:b/>
                <w:bCs/>
              </w:rPr>
              <w:t>Item</w:t>
            </w:r>
          </w:p>
        </w:tc>
        <w:tc>
          <w:tcPr>
            <w:tcW w:w="3006" w:type="dxa"/>
          </w:tcPr>
          <w:p w14:paraId="2917FBAB" w14:textId="0CEFAF8B" w:rsidR="000B7010" w:rsidRPr="00A7644B" w:rsidRDefault="00224E56" w:rsidP="00783B50">
            <w:pPr>
              <w:rPr>
                <w:rFonts w:eastAsiaTheme="majorEastAsia"/>
                <w:b/>
                <w:bCs/>
              </w:rPr>
            </w:pPr>
            <w:r w:rsidRPr="00A7644B">
              <w:rPr>
                <w:rFonts w:eastAsiaTheme="majorEastAsia"/>
                <w:b/>
                <w:bCs/>
              </w:rPr>
              <w:t>Description</w:t>
            </w:r>
          </w:p>
        </w:tc>
      </w:tr>
      <w:tr w:rsidR="000B7010" w14:paraId="37C2493F" w14:textId="77777777">
        <w:tc>
          <w:tcPr>
            <w:tcW w:w="3005" w:type="dxa"/>
          </w:tcPr>
          <w:p w14:paraId="69B52903" w14:textId="7A733275" w:rsidR="000B7010" w:rsidRDefault="00224E56" w:rsidP="00224E56">
            <w:pPr>
              <w:jc w:val="center"/>
              <w:rPr>
                <w:rFonts w:eastAsiaTheme="majorEastAsia"/>
              </w:rPr>
            </w:pPr>
            <w:r>
              <w:rPr>
                <w:rFonts w:eastAsiaTheme="majorEastAsia"/>
              </w:rPr>
              <w:t>1</w:t>
            </w:r>
          </w:p>
        </w:tc>
        <w:tc>
          <w:tcPr>
            <w:tcW w:w="3005" w:type="dxa"/>
          </w:tcPr>
          <w:p w14:paraId="65F35538" w14:textId="4608CFB6" w:rsidR="000B7010" w:rsidRDefault="00935D81" w:rsidP="00783B50">
            <w:pPr>
              <w:rPr>
                <w:rFonts w:eastAsiaTheme="majorEastAsia"/>
              </w:rPr>
            </w:pPr>
            <w:r>
              <w:rPr>
                <w:rFonts w:eastAsiaTheme="majorEastAsia"/>
              </w:rPr>
              <w:t>Dashboard Heading</w:t>
            </w:r>
          </w:p>
        </w:tc>
        <w:tc>
          <w:tcPr>
            <w:tcW w:w="3006" w:type="dxa"/>
          </w:tcPr>
          <w:p w14:paraId="43192C38" w14:textId="74D9FBA9" w:rsidR="000B7010" w:rsidRDefault="005D0271" w:rsidP="00783B50">
            <w:pPr>
              <w:rPr>
                <w:rFonts w:eastAsiaTheme="majorEastAsia"/>
              </w:rPr>
            </w:pPr>
            <w:r>
              <w:rPr>
                <w:rFonts w:eastAsiaTheme="majorEastAsia"/>
              </w:rPr>
              <w:t>Description of the dashboard</w:t>
            </w:r>
          </w:p>
        </w:tc>
      </w:tr>
      <w:tr w:rsidR="000B7010" w14:paraId="44F7D150" w14:textId="77777777">
        <w:tc>
          <w:tcPr>
            <w:tcW w:w="3005" w:type="dxa"/>
          </w:tcPr>
          <w:p w14:paraId="3380B4C1" w14:textId="00401F05" w:rsidR="000B7010" w:rsidRDefault="00224E56" w:rsidP="00224E56">
            <w:pPr>
              <w:jc w:val="center"/>
              <w:rPr>
                <w:rFonts w:eastAsiaTheme="majorEastAsia"/>
              </w:rPr>
            </w:pPr>
            <w:r>
              <w:rPr>
                <w:rFonts w:eastAsiaTheme="majorEastAsia"/>
              </w:rPr>
              <w:t>2</w:t>
            </w:r>
          </w:p>
        </w:tc>
        <w:tc>
          <w:tcPr>
            <w:tcW w:w="3005" w:type="dxa"/>
          </w:tcPr>
          <w:p w14:paraId="6BA312CC" w14:textId="3A602F19" w:rsidR="000B7010" w:rsidRDefault="00341C1D" w:rsidP="00783B50">
            <w:pPr>
              <w:rPr>
                <w:rFonts w:eastAsiaTheme="majorEastAsia"/>
              </w:rPr>
            </w:pPr>
            <w:r>
              <w:rPr>
                <w:rFonts w:eastAsiaTheme="majorEastAsia"/>
              </w:rPr>
              <w:t>Meta Data</w:t>
            </w:r>
          </w:p>
        </w:tc>
        <w:tc>
          <w:tcPr>
            <w:tcW w:w="3006" w:type="dxa"/>
          </w:tcPr>
          <w:p w14:paraId="6A150F46" w14:textId="79BC30E5" w:rsidR="000B7010" w:rsidRDefault="00570928" w:rsidP="00783B50">
            <w:pPr>
              <w:rPr>
                <w:rFonts w:eastAsiaTheme="majorEastAsia"/>
              </w:rPr>
            </w:pPr>
            <w:r>
              <w:rPr>
                <w:rFonts w:eastAsiaTheme="majorEastAsia"/>
              </w:rPr>
              <w:t>Dashboard last updated date and time.</w:t>
            </w:r>
            <w:r>
              <w:rPr>
                <w:rFonts w:eastAsiaTheme="majorEastAsia"/>
              </w:rPr>
              <w:br/>
              <w:t>Data last refreshed date and time.</w:t>
            </w:r>
          </w:p>
        </w:tc>
      </w:tr>
      <w:tr w:rsidR="000B7010" w14:paraId="73342895" w14:textId="77777777">
        <w:tc>
          <w:tcPr>
            <w:tcW w:w="3005" w:type="dxa"/>
          </w:tcPr>
          <w:p w14:paraId="7225BE94" w14:textId="36F2B04C" w:rsidR="000B7010" w:rsidRDefault="00224E56" w:rsidP="00224E56">
            <w:pPr>
              <w:jc w:val="center"/>
              <w:rPr>
                <w:rFonts w:eastAsiaTheme="majorEastAsia"/>
              </w:rPr>
            </w:pPr>
            <w:r>
              <w:rPr>
                <w:rFonts w:eastAsiaTheme="majorEastAsia"/>
              </w:rPr>
              <w:t>3</w:t>
            </w:r>
          </w:p>
        </w:tc>
        <w:tc>
          <w:tcPr>
            <w:tcW w:w="3005" w:type="dxa"/>
          </w:tcPr>
          <w:p w14:paraId="2D0D2FC6" w14:textId="2A298AAA" w:rsidR="000B7010" w:rsidRDefault="00341C1D" w:rsidP="00783B50">
            <w:pPr>
              <w:rPr>
                <w:rFonts w:eastAsiaTheme="majorEastAsia"/>
              </w:rPr>
            </w:pPr>
            <w:r>
              <w:rPr>
                <w:rFonts w:eastAsiaTheme="majorEastAsia"/>
              </w:rPr>
              <w:t>Back Button</w:t>
            </w:r>
          </w:p>
        </w:tc>
        <w:tc>
          <w:tcPr>
            <w:tcW w:w="3006" w:type="dxa"/>
          </w:tcPr>
          <w:p w14:paraId="6DEE8A15" w14:textId="54BA9429" w:rsidR="000B7010" w:rsidRDefault="006C0FBD" w:rsidP="00783B50">
            <w:pPr>
              <w:rPr>
                <w:rFonts w:eastAsiaTheme="majorEastAsia"/>
              </w:rPr>
            </w:pPr>
            <w:r>
              <w:rPr>
                <w:rFonts w:eastAsiaTheme="majorEastAsia"/>
              </w:rPr>
              <w:t>Allows user to return to the previous page</w:t>
            </w:r>
          </w:p>
        </w:tc>
      </w:tr>
      <w:tr w:rsidR="000B7010" w14:paraId="3CE9E005" w14:textId="77777777">
        <w:tc>
          <w:tcPr>
            <w:tcW w:w="3005" w:type="dxa"/>
          </w:tcPr>
          <w:p w14:paraId="3305DE21" w14:textId="17623745" w:rsidR="000B7010" w:rsidRDefault="00224E56" w:rsidP="00224E56">
            <w:pPr>
              <w:jc w:val="center"/>
              <w:rPr>
                <w:rFonts w:eastAsiaTheme="majorEastAsia"/>
              </w:rPr>
            </w:pPr>
            <w:r>
              <w:rPr>
                <w:rFonts w:eastAsiaTheme="majorEastAsia"/>
              </w:rPr>
              <w:t>4</w:t>
            </w:r>
          </w:p>
        </w:tc>
        <w:tc>
          <w:tcPr>
            <w:tcW w:w="3005" w:type="dxa"/>
          </w:tcPr>
          <w:p w14:paraId="03277787" w14:textId="43A78E8B" w:rsidR="000B7010" w:rsidRDefault="00972F23" w:rsidP="00783B50">
            <w:pPr>
              <w:rPr>
                <w:rFonts w:eastAsiaTheme="majorEastAsia"/>
              </w:rPr>
            </w:pPr>
            <w:r>
              <w:rPr>
                <w:rFonts w:eastAsiaTheme="majorEastAsia"/>
              </w:rPr>
              <w:t>Home Button</w:t>
            </w:r>
          </w:p>
        </w:tc>
        <w:tc>
          <w:tcPr>
            <w:tcW w:w="3006" w:type="dxa"/>
          </w:tcPr>
          <w:p w14:paraId="1C2119DC" w14:textId="6F6BC55E" w:rsidR="000B7010" w:rsidRDefault="006C0FBD" w:rsidP="00783B50">
            <w:pPr>
              <w:rPr>
                <w:rFonts w:eastAsiaTheme="majorEastAsia"/>
              </w:rPr>
            </w:pPr>
            <w:r>
              <w:rPr>
                <w:rFonts w:eastAsiaTheme="majorEastAsia"/>
              </w:rPr>
              <w:t>Allows the user to return to the home screen</w:t>
            </w:r>
          </w:p>
        </w:tc>
      </w:tr>
      <w:tr w:rsidR="000B7010" w14:paraId="19005FAE" w14:textId="77777777">
        <w:tc>
          <w:tcPr>
            <w:tcW w:w="3005" w:type="dxa"/>
          </w:tcPr>
          <w:p w14:paraId="7343FB27" w14:textId="2DEF03E5" w:rsidR="000B7010" w:rsidRDefault="00224E56" w:rsidP="00224E56">
            <w:pPr>
              <w:jc w:val="center"/>
              <w:rPr>
                <w:rFonts w:eastAsiaTheme="majorEastAsia"/>
              </w:rPr>
            </w:pPr>
            <w:r>
              <w:rPr>
                <w:rFonts w:eastAsiaTheme="majorEastAsia"/>
              </w:rPr>
              <w:t>5</w:t>
            </w:r>
          </w:p>
        </w:tc>
        <w:tc>
          <w:tcPr>
            <w:tcW w:w="3005" w:type="dxa"/>
          </w:tcPr>
          <w:p w14:paraId="1206F11F" w14:textId="72D2596E" w:rsidR="000B7010" w:rsidRDefault="00CF4D79" w:rsidP="00783B50">
            <w:pPr>
              <w:rPr>
                <w:rFonts w:eastAsiaTheme="majorEastAsia"/>
              </w:rPr>
            </w:pPr>
            <w:r>
              <w:rPr>
                <w:rFonts w:eastAsiaTheme="majorEastAsia"/>
              </w:rPr>
              <w:t>Help Button</w:t>
            </w:r>
          </w:p>
        </w:tc>
        <w:tc>
          <w:tcPr>
            <w:tcW w:w="3006" w:type="dxa"/>
          </w:tcPr>
          <w:p w14:paraId="2F5CDFBF" w14:textId="7B12F44B" w:rsidR="000B7010" w:rsidRDefault="006C0FBD" w:rsidP="00783B50">
            <w:pPr>
              <w:rPr>
                <w:rFonts w:eastAsiaTheme="majorEastAsia"/>
              </w:rPr>
            </w:pPr>
            <w:r>
              <w:rPr>
                <w:rFonts w:eastAsiaTheme="majorEastAsia"/>
              </w:rPr>
              <w:t>Allows user to access the help page for further support</w:t>
            </w:r>
          </w:p>
        </w:tc>
      </w:tr>
      <w:tr w:rsidR="00224E56" w14:paraId="7668AA7F" w14:textId="77777777">
        <w:tc>
          <w:tcPr>
            <w:tcW w:w="3005" w:type="dxa"/>
          </w:tcPr>
          <w:p w14:paraId="38C04010" w14:textId="034E5D50" w:rsidR="00224E56" w:rsidRDefault="00224E56" w:rsidP="00224E56">
            <w:pPr>
              <w:jc w:val="center"/>
              <w:rPr>
                <w:rFonts w:eastAsiaTheme="majorEastAsia"/>
              </w:rPr>
            </w:pPr>
            <w:r>
              <w:rPr>
                <w:rFonts w:eastAsiaTheme="majorEastAsia"/>
              </w:rPr>
              <w:t>6</w:t>
            </w:r>
          </w:p>
        </w:tc>
        <w:tc>
          <w:tcPr>
            <w:tcW w:w="3005" w:type="dxa"/>
          </w:tcPr>
          <w:p w14:paraId="42666ABF" w14:textId="27F0EE63" w:rsidR="00224E56" w:rsidRDefault="00CF4D79" w:rsidP="00783B50">
            <w:pPr>
              <w:rPr>
                <w:rFonts w:eastAsiaTheme="majorEastAsia"/>
              </w:rPr>
            </w:pPr>
            <w:r>
              <w:rPr>
                <w:rFonts w:eastAsiaTheme="majorEastAsia"/>
              </w:rPr>
              <w:t>Information Button</w:t>
            </w:r>
          </w:p>
        </w:tc>
        <w:tc>
          <w:tcPr>
            <w:tcW w:w="3006" w:type="dxa"/>
          </w:tcPr>
          <w:p w14:paraId="6E19FF6B" w14:textId="450F0F4E" w:rsidR="00224E56" w:rsidRDefault="006C0FBD" w:rsidP="00783B50">
            <w:pPr>
              <w:rPr>
                <w:rFonts w:eastAsiaTheme="majorEastAsia"/>
              </w:rPr>
            </w:pPr>
            <w:r>
              <w:rPr>
                <w:rFonts w:eastAsiaTheme="majorEastAsia"/>
              </w:rPr>
              <w:t>Allows user to access the information page for further information on the data and metrics</w:t>
            </w:r>
          </w:p>
        </w:tc>
      </w:tr>
      <w:tr w:rsidR="00224E56" w14:paraId="0866BBCC" w14:textId="77777777">
        <w:tc>
          <w:tcPr>
            <w:tcW w:w="3005" w:type="dxa"/>
          </w:tcPr>
          <w:p w14:paraId="2691CEC2" w14:textId="705E73B1" w:rsidR="00224E56" w:rsidRDefault="00224E56" w:rsidP="00224E56">
            <w:pPr>
              <w:jc w:val="center"/>
              <w:rPr>
                <w:rFonts w:eastAsiaTheme="majorEastAsia"/>
              </w:rPr>
            </w:pPr>
            <w:r>
              <w:rPr>
                <w:rFonts w:eastAsiaTheme="majorEastAsia"/>
              </w:rPr>
              <w:t>7</w:t>
            </w:r>
          </w:p>
        </w:tc>
        <w:tc>
          <w:tcPr>
            <w:tcW w:w="3005" w:type="dxa"/>
          </w:tcPr>
          <w:p w14:paraId="42B5B880" w14:textId="7F5CE330" w:rsidR="00224E56" w:rsidRDefault="00803145" w:rsidP="00783B50">
            <w:pPr>
              <w:rPr>
                <w:rFonts w:eastAsiaTheme="majorEastAsia"/>
              </w:rPr>
            </w:pPr>
            <w:r>
              <w:rPr>
                <w:rFonts w:eastAsiaTheme="majorEastAsia"/>
              </w:rPr>
              <w:t>Subject Heading</w:t>
            </w:r>
          </w:p>
        </w:tc>
        <w:tc>
          <w:tcPr>
            <w:tcW w:w="3006" w:type="dxa"/>
          </w:tcPr>
          <w:p w14:paraId="5073E00A" w14:textId="2E6652BB" w:rsidR="00224E56" w:rsidRDefault="00953DD5" w:rsidP="00783B50">
            <w:pPr>
              <w:rPr>
                <w:rFonts w:eastAsiaTheme="majorEastAsia"/>
              </w:rPr>
            </w:pPr>
            <w:r>
              <w:rPr>
                <w:rFonts w:eastAsiaTheme="majorEastAsia"/>
              </w:rPr>
              <w:t>Sub-heading for the granularity of the data. Clickable to allow the user to deep dive into the data.</w:t>
            </w:r>
          </w:p>
        </w:tc>
      </w:tr>
      <w:tr w:rsidR="00224E56" w14:paraId="71FFABF2" w14:textId="77777777">
        <w:tc>
          <w:tcPr>
            <w:tcW w:w="3005" w:type="dxa"/>
          </w:tcPr>
          <w:p w14:paraId="61EB7DEC" w14:textId="72893EE4" w:rsidR="00224E56" w:rsidRDefault="00224E56" w:rsidP="00224E56">
            <w:pPr>
              <w:jc w:val="center"/>
              <w:rPr>
                <w:rFonts w:eastAsiaTheme="majorEastAsia"/>
              </w:rPr>
            </w:pPr>
            <w:r>
              <w:rPr>
                <w:rFonts w:eastAsiaTheme="majorEastAsia"/>
              </w:rPr>
              <w:t>8</w:t>
            </w:r>
          </w:p>
        </w:tc>
        <w:tc>
          <w:tcPr>
            <w:tcW w:w="3005" w:type="dxa"/>
          </w:tcPr>
          <w:p w14:paraId="224AA020" w14:textId="159619BC" w:rsidR="00224E56" w:rsidRDefault="00803145" w:rsidP="00783B50">
            <w:pPr>
              <w:rPr>
                <w:rFonts w:eastAsiaTheme="majorEastAsia"/>
              </w:rPr>
            </w:pPr>
            <w:r>
              <w:rPr>
                <w:rFonts w:eastAsiaTheme="majorEastAsia"/>
              </w:rPr>
              <w:t>KPI</w:t>
            </w:r>
          </w:p>
        </w:tc>
        <w:tc>
          <w:tcPr>
            <w:tcW w:w="3006" w:type="dxa"/>
          </w:tcPr>
          <w:p w14:paraId="23EDB9DA" w14:textId="6D7F43EA" w:rsidR="00224E56" w:rsidRDefault="006D1BDD" w:rsidP="00783B50">
            <w:pPr>
              <w:rPr>
                <w:rFonts w:eastAsiaTheme="majorEastAsia"/>
              </w:rPr>
            </w:pPr>
            <w:r>
              <w:rPr>
                <w:rFonts w:eastAsiaTheme="majorEastAsia"/>
              </w:rPr>
              <w:t>KPI to allow user a quick glance at latest position.</w:t>
            </w:r>
          </w:p>
        </w:tc>
      </w:tr>
      <w:tr w:rsidR="00224E56" w14:paraId="0BBD96C9" w14:textId="77777777">
        <w:tc>
          <w:tcPr>
            <w:tcW w:w="3005" w:type="dxa"/>
          </w:tcPr>
          <w:p w14:paraId="32065954" w14:textId="163EAFD6" w:rsidR="00224E56" w:rsidRDefault="00224E56" w:rsidP="00224E56">
            <w:pPr>
              <w:jc w:val="center"/>
              <w:rPr>
                <w:rFonts w:eastAsiaTheme="majorEastAsia"/>
              </w:rPr>
            </w:pPr>
            <w:r>
              <w:rPr>
                <w:rFonts w:eastAsiaTheme="majorEastAsia"/>
              </w:rPr>
              <w:t>9</w:t>
            </w:r>
          </w:p>
        </w:tc>
        <w:tc>
          <w:tcPr>
            <w:tcW w:w="3005" w:type="dxa"/>
          </w:tcPr>
          <w:p w14:paraId="389DB339" w14:textId="268D51DA" w:rsidR="00224E56" w:rsidRDefault="005D0271" w:rsidP="00783B50">
            <w:pPr>
              <w:rPr>
                <w:rFonts w:eastAsiaTheme="majorEastAsia"/>
              </w:rPr>
            </w:pPr>
            <w:r>
              <w:rPr>
                <w:rFonts w:eastAsiaTheme="majorEastAsia"/>
              </w:rPr>
              <w:t>Lower-Level KPI</w:t>
            </w:r>
          </w:p>
        </w:tc>
        <w:tc>
          <w:tcPr>
            <w:tcW w:w="3006" w:type="dxa"/>
          </w:tcPr>
          <w:p w14:paraId="14F16508" w14:textId="7BA4207A" w:rsidR="00224E56" w:rsidRDefault="00481D29" w:rsidP="00783B50">
            <w:pPr>
              <w:rPr>
                <w:rFonts w:eastAsiaTheme="majorEastAsia"/>
              </w:rPr>
            </w:pPr>
            <w:r>
              <w:rPr>
                <w:rFonts w:eastAsiaTheme="majorEastAsia"/>
              </w:rPr>
              <w:t>Further KPIs that allow user to quickly assess the position of the surface.</w:t>
            </w:r>
          </w:p>
        </w:tc>
      </w:tr>
      <w:tr w:rsidR="00224E56" w14:paraId="2C5E26DA" w14:textId="77777777">
        <w:tc>
          <w:tcPr>
            <w:tcW w:w="3005" w:type="dxa"/>
          </w:tcPr>
          <w:p w14:paraId="0101A859" w14:textId="6E74B042" w:rsidR="00224E56" w:rsidRDefault="00224E56" w:rsidP="00224E56">
            <w:pPr>
              <w:jc w:val="center"/>
              <w:rPr>
                <w:rFonts w:eastAsiaTheme="majorEastAsia"/>
              </w:rPr>
            </w:pPr>
            <w:r>
              <w:rPr>
                <w:rFonts w:eastAsiaTheme="majorEastAsia"/>
              </w:rPr>
              <w:t>10</w:t>
            </w:r>
          </w:p>
        </w:tc>
        <w:tc>
          <w:tcPr>
            <w:tcW w:w="3005" w:type="dxa"/>
          </w:tcPr>
          <w:p w14:paraId="37A415EE" w14:textId="672AA592" w:rsidR="00224E56" w:rsidRDefault="005D0271" w:rsidP="00783B50">
            <w:pPr>
              <w:rPr>
                <w:rFonts w:eastAsiaTheme="majorEastAsia"/>
              </w:rPr>
            </w:pPr>
            <w:r>
              <w:rPr>
                <w:rFonts w:eastAsiaTheme="majorEastAsia"/>
              </w:rPr>
              <w:t>Lean Bar Chart</w:t>
            </w:r>
          </w:p>
        </w:tc>
        <w:tc>
          <w:tcPr>
            <w:tcW w:w="3006" w:type="dxa"/>
          </w:tcPr>
          <w:p w14:paraId="2CEA1CC3" w14:textId="3DE7AB67" w:rsidR="00224E56" w:rsidRDefault="00481D29" w:rsidP="00783B50">
            <w:pPr>
              <w:rPr>
                <w:rFonts w:eastAsiaTheme="majorEastAsia"/>
              </w:rPr>
            </w:pPr>
            <w:r>
              <w:rPr>
                <w:rFonts w:eastAsiaTheme="majorEastAsia"/>
              </w:rPr>
              <w:t>Simple bar chart to show the trend of the data</w:t>
            </w:r>
          </w:p>
        </w:tc>
      </w:tr>
    </w:tbl>
    <w:p w14:paraId="0E724266" w14:textId="77777777" w:rsidR="00A37539" w:rsidRDefault="00A37539" w:rsidP="00783B50">
      <w:pPr>
        <w:rPr>
          <w:rFonts w:eastAsiaTheme="majorEastAsia"/>
        </w:rPr>
      </w:pPr>
    </w:p>
    <w:p w14:paraId="224B331D" w14:textId="3E82905D" w:rsidR="008E6286" w:rsidRDefault="008E6286" w:rsidP="00783B50">
      <w:pPr>
        <w:rPr>
          <w:rFonts w:eastAsiaTheme="majorEastAsia"/>
        </w:rPr>
      </w:pPr>
      <w:r>
        <w:rPr>
          <w:rFonts w:eastAsiaTheme="majorEastAsia"/>
        </w:rPr>
        <w:t xml:space="preserve">For each additional page, it will </w:t>
      </w:r>
      <w:r w:rsidR="00B36761">
        <w:rPr>
          <w:rFonts w:eastAsiaTheme="majorEastAsia"/>
        </w:rPr>
        <w:t xml:space="preserve">also include the metrics from the summary page preventing </w:t>
      </w:r>
      <w:r w:rsidR="004D6DD6">
        <w:rPr>
          <w:rFonts w:eastAsiaTheme="majorEastAsia"/>
        </w:rPr>
        <w:t>the user from return</w:t>
      </w:r>
      <w:r w:rsidR="00B36761">
        <w:rPr>
          <w:rFonts w:eastAsiaTheme="majorEastAsia"/>
        </w:rPr>
        <w:t>ing</w:t>
      </w:r>
      <w:r w:rsidR="004D6DD6">
        <w:rPr>
          <w:rFonts w:eastAsiaTheme="majorEastAsia"/>
        </w:rPr>
        <w:t xml:space="preserve"> to the summary page to correlate the </w:t>
      </w:r>
      <w:r w:rsidR="00A7703E">
        <w:rPr>
          <w:rFonts w:eastAsiaTheme="majorEastAsia"/>
        </w:rPr>
        <w:t>high-level</w:t>
      </w:r>
      <w:r w:rsidR="004D6DD6">
        <w:rPr>
          <w:rFonts w:eastAsiaTheme="majorEastAsia"/>
        </w:rPr>
        <w:t xml:space="preserve"> measures</w:t>
      </w:r>
      <w:r w:rsidR="00B36761">
        <w:rPr>
          <w:rFonts w:eastAsiaTheme="majorEastAsia"/>
        </w:rPr>
        <w:t>.</w:t>
      </w:r>
    </w:p>
    <w:p w14:paraId="777F02D6" w14:textId="77777777" w:rsidR="008E6286" w:rsidRDefault="008E6286" w:rsidP="00783B50">
      <w:pPr>
        <w:rPr>
          <w:rFonts w:eastAsiaTheme="majorEastAsia"/>
        </w:rPr>
      </w:pPr>
    </w:p>
    <w:p w14:paraId="20454191" w14:textId="77777777" w:rsidR="003A25B6" w:rsidRDefault="003A25B6" w:rsidP="003A25B6">
      <w:pPr>
        <w:keepNext/>
        <w:jc w:val="center"/>
      </w:pPr>
      <w:r w:rsidRPr="003A25B6">
        <w:rPr>
          <w:rFonts w:eastAsiaTheme="majorEastAsia"/>
          <w:noProof/>
        </w:rPr>
        <w:drawing>
          <wp:inline distT="0" distB="0" distL="0" distR="0" wp14:anchorId="31B38B3E" wp14:editId="7ACFAB25">
            <wp:extent cx="3997259" cy="2813050"/>
            <wp:effectExtent l="0" t="0" r="3810" b="6350"/>
            <wp:docPr id="7632622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62283" name="Picture 1" descr="A screenshot of a computer&#10;&#10;AI-generated content may be incorrect."/>
                    <pic:cNvPicPr/>
                  </pic:nvPicPr>
                  <pic:blipFill>
                    <a:blip r:embed="rId30"/>
                    <a:stretch>
                      <a:fillRect/>
                    </a:stretch>
                  </pic:blipFill>
                  <pic:spPr>
                    <a:xfrm>
                      <a:off x="0" y="0"/>
                      <a:ext cx="4006223" cy="2819359"/>
                    </a:xfrm>
                    <a:prstGeom prst="rect">
                      <a:avLst/>
                    </a:prstGeom>
                  </pic:spPr>
                </pic:pic>
              </a:graphicData>
            </a:graphic>
          </wp:inline>
        </w:drawing>
      </w:r>
    </w:p>
    <w:p w14:paraId="57641FD6" w14:textId="738E241C" w:rsidR="008C2069" w:rsidRDefault="003A25B6" w:rsidP="003A25B6">
      <w:pPr>
        <w:pStyle w:val="Caption"/>
        <w:jc w:val="center"/>
        <w:rPr>
          <w:rFonts w:eastAsiaTheme="majorEastAsia"/>
        </w:rPr>
      </w:pPr>
      <w:bookmarkStart w:id="73" w:name="_Toc204339720"/>
      <w:r>
        <w:t xml:space="preserve">Figure </w:t>
      </w:r>
      <w:r w:rsidR="00AD6D6F">
        <w:fldChar w:fldCharType="begin"/>
      </w:r>
      <w:r w:rsidR="00AD6D6F">
        <w:instrText xml:space="preserve"> SEQ Figure \* ARABIC </w:instrText>
      </w:r>
      <w:r w:rsidR="00AD6D6F">
        <w:fldChar w:fldCharType="separate"/>
      </w:r>
      <w:r w:rsidR="00175EAA">
        <w:rPr>
          <w:noProof/>
        </w:rPr>
        <w:t>22</w:t>
      </w:r>
      <w:r w:rsidR="00AD6D6F">
        <w:rPr>
          <w:noProof/>
        </w:rPr>
        <w:fldChar w:fldCharType="end"/>
      </w:r>
      <w:r>
        <w:t xml:space="preserve"> - Wireframe 2</w:t>
      </w:r>
      <w:bookmarkEnd w:id="73"/>
    </w:p>
    <w:p w14:paraId="1268621D" w14:textId="2E4D120C" w:rsidR="003A25B6" w:rsidRDefault="000E1243" w:rsidP="00783B50">
      <w:pPr>
        <w:rPr>
          <w:rFonts w:eastAsiaTheme="majorEastAsia"/>
        </w:rPr>
      </w:pPr>
      <w:r>
        <w:rPr>
          <w:rFonts w:eastAsiaTheme="majorEastAsia"/>
        </w:rPr>
        <w:lastRenderedPageBreak/>
        <w:t xml:space="preserve">For items 11-14 will display a different metric based on the subset and </w:t>
      </w:r>
      <w:r w:rsidR="00C403B8">
        <w:rPr>
          <w:rFonts w:eastAsiaTheme="majorEastAsia"/>
        </w:rPr>
        <w:t>metrics from the team.</w:t>
      </w:r>
    </w:p>
    <w:p w14:paraId="108B0D2A" w14:textId="77777777" w:rsidR="00B36761" w:rsidRDefault="00B36761" w:rsidP="00783B50">
      <w:pPr>
        <w:rPr>
          <w:rFonts w:eastAsiaTheme="majorEastAsia"/>
        </w:rPr>
      </w:pPr>
    </w:p>
    <w:p w14:paraId="4519A500" w14:textId="6F98538E" w:rsidR="00C403B8" w:rsidRDefault="00B36761" w:rsidP="00783B50">
      <w:pPr>
        <w:rPr>
          <w:rFonts w:eastAsiaTheme="majorEastAsia"/>
        </w:rPr>
      </w:pPr>
      <w:r>
        <w:rPr>
          <w:rFonts w:eastAsiaTheme="majorEastAsia"/>
        </w:rPr>
        <w:t>T</w:t>
      </w:r>
      <w:r w:rsidR="00C802E7">
        <w:rPr>
          <w:rFonts w:eastAsiaTheme="majorEastAsia"/>
        </w:rPr>
        <w:t xml:space="preserve">he </w:t>
      </w:r>
      <w:r w:rsidR="007F3410">
        <w:rPr>
          <w:rFonts w:eastAsiaTheme="majorEastAsia"/>
        </w:rPr>
        <w:t xml:space="preserve">summary page will allow users to quickly glance at </w:t>
      </w:r>
      <w:r>
        <w:rPr>
          <w:rFonts w:eastAsiaTheme="majorEastAsia"/>
        </w:rPr>
        <w:t>the high-level metrics</w:t>
      </w:r>
      <w:r w:rsidR="007F3410">
        <w:rPr>
          <w:rFonts w:eastAsiaTheme="majorEastAsia"/>
        </w:rPr>
        <w:t xml:space="preserve"> without deep diving into the data. The supplementary pages </w:t>
      </w:r>
      <w:r w:rsidR="000D01E7">
        <w:rPr>
          <w:rFonts w:eastAsiaTheme="majorEastAsia"/>
        </w:rPr>
        <w:t>support a more in-depth data analysis.</w:t>
      </w:r>
    </w:p>
    <w:p w14:paraId="5A5058D2" w14:textId="77777777" w:rsidR="000D01E7" w:rsidRDefault="000D01E7" w:rsidP="00783B50">
      <w:pPr>
        <w:rPr>
          <w:rFonts w:eastAsiaTheme="majorEastAsia"/>
        </w:rPr>
      </w:pPr>
    </w:p>
    <w:p w14:paraId="73A92006" w14:textId="11979910" w:rsidR="000D01E7" w:rsidRDefault="000D01E7" w:rsidP="00783B50">
      <w:pPr>
        <w:rPr>
          <w:rFonts w:eastAsiaTheme="majorEastAsia"/>
        </w:rPr>
      </w:pPr>
      <w:r>
        <w:rPr>
          <w:rFonts w:eastAsiaTheme="majorEastAsia"/>
        </w:rPr>
        <w:t>Wireframes provide a good visual representation of what the dashboard may look like.</w:t>
      </w:r>
      <w:r w:rsidR="003C4290">
        <w:rPr>
          <w:rFonts w:eastAsiaTheme="majorEastAsia"/>
        </w:rPr>
        <w:t xml:space="preserve"> However, the data is the key to the visualisations. </w:t>
      </w:r>
    </w:p>
    <w:p w14:paraId="646B7423" w14:textId="77777777" w:rsidR="000E1243" w:rsidRDefault="000E1243" w:rsidP="00783B50">
      <w:pPr>
        <w:rPr>
          <w:rFonts w:eastAsiaTheme="majorEastAsia"/>
        </w:rPr>
      </w:pPr>
    </w:p>
    <w:p w14:paraId="4DADC91F" w14:textId="2F56F2FA" w:rsidR="008C2069" w:rsidRDefault="003F1A53" w:rsidP="00655CFC">
      <w:pPr>
        <w:pStyle w:val="Heading2"/>
      </w:pPr>
      <w:bookmarkStart w:id="74" w:name="_Toc204339662"/>
      <w:r>
        <w:t xml:space="preserve">4.3 </w:t>
      </w:r>
      <w:r w:rsidRPr="00655CFC">
        <w:t>Develop</w:t>
      </w:r>
      <w:bookmarkEnd w:id="74"/>
      <w:r>
        <w:t xml:space="preserve"> </w:t>
      </w:r>
    </w:p>
    <w:p w14:paraId="73303996" w14:textId="5A83C1DF" w:rsidR="003F1A53" w:rsidRDefault="003F1A53" w:rsidP="003F1A53">
      <w:pPr>
        <w:pStyle w:val="Heading3"/>
      </w:pPr>
      <w:bookmarkStart w:id="75" w:name="_Toc204339663"/>
      <w:r>
        <w:t xml:space="preserve">4.3.1 </w:t>
      </w:r>
      <w:r w:rsidRPr="00A03B01">
        <w:t>Data Scripting and Technical Implementation</w:t>
      </w:r>
      <w:bookmarkEnd w:id="75"/>
    </w:p>
    <w:p w14:paraId="622D7CFA" w14:textId="17EBF983" w:rsidR="001B35D9" w:rsidRDefault="001B35D9" w:rsidP="001B35D9">
      <w:r w:rsidRPr="001B35D9">
        <w:t xml:space="preserve">Data scripting and technical implementation turn </w:t>
      </w:r>
      <w:r>
        <w:t>the</w:t>
      </w:r>
      <w:r w:rsidRPr="001B35D9">
        <w:t xml:space="preserve"> data sources into a reliable engine for the dashboard, automating extraction, transformation, and loading so </w:t>
      </w:r>
      <w:r>
        <w:t xml:space="preserve">the </w:t>
      </w:r>
      <w:r w:rsidRPr="001B35D9">
        <w:t>metrics stay accurate and up to date. By layering ETL scripts, and standardi</w:t>
      </w:r>
      <w:r w:rsidR="00F57D48">
        <w:t>s</w:t>
      </w:r>
      <w:r w:rsidRPr="001B35D9">
        <w:t>ed coding practices</w:t>
      </w:r>
      <w:r w:rsidR="00EB6667">
        <w:t xml:space="preserve"> to </w:t>
      </w:r>
      <w:r w:rsidRPr="001B35D9">
        <w:t xml:space="preserve">ensure the solution is maintainable, scalable, and </w:t>
      </w:r>
      <w:r w:rsidR="00F57D48" w:rsidRPr="001B35D9">
        <w:t>performance optimi</w:t>
      </w:r>
      <w:r w:rsidR="00F57D48">
        <w:t>s</w:t>
      </w:r>
      <w:r w:rsidR="00F57D48" w:rsidRPr="001B35D9">
        <w:t>ed</w:t>
      </w:r>
      <w:r w:rsidRPr="001B35D9">
        <w:t>.</w:t>
      </w:r>
    </w:p>
    <w:p w14:paraId="5AEAECBB" w14:textId="77777777" w:rsidR="00F57D48" w:rsidRPr="001B35D9" w:rsidRDefault="00F57D48" w:rsidP="001B35D9"/>
    <w:p w14:paraId="6CB3C10F" w14:textId="6E57B8C3" w:rsidR="00EB4A1B" w:rsidRDefault="00EB6667" w:rsidP="00EB4A1B">
      <w:r>
        <w:t>The two data sources within the dashboard are</w:t>
      </w:r>
      <w:r w:rsidR="00003091">
        <w:t>:</w:t>
      </w:r>
    </w:p>
    <w:p w14:paraId="6BA9A3B5" w14:textId="1AE65134" w:rsidR="00003091" w:rsidRPr="00562455" w:rsidRDefault="00003091" w:rsidP="00B91760">
      <w:pPr>
        <w:pStyle w:val="ListParagraph"/>
        <w:numPr>
          <w:ilvl w:val="0"/>
          <w:numId w:val="36"/>
        </w:numPr>
        <w:rPr>
          <w:b/>
          <w:bCs/>
        </w:rPr>
      </w:pPr>
      <w:r w:rsidRPr="00003091">
        <w:rPr>
          <w:b/>
          <w:bCs/>
        </w:rPr>
        <w:t>Referrals</w:t>
      </w:r>
      <w:r>
        <w:t xml:space="preserve"> – </w:t>
      </w:r>
      <w:r w:rsidR="00865CAF">
        <w:t>Source:</w:t>
      </w:r>
      <w:r>
        <w:t xml:space="preserve"> Patient Administration System (PAS)</w:t>
      </w:r>
      <w:r w:rsidR="00865CAF">
        <w:t>,</w:t>
      </w:r>
      <w:r w:rsidR="00562455">
        <w:t xml:space="preserve"> </w:t>
      </w:r>
      <w:r w:rsidR="00893D9F">
        <w:t xml:space="preserve">see </w:t>
      </w:r>
      <w:r w:rsidR="00893D9F" w:rsidRPr="00893D9F">
        <w:rPr>
          <w:i/>
          <w:iCs/>
        </w:rPr>
        <w:t xml:space="preserve">Appendices &gt; Appendix </w:t>
      </w:r>
      <w:r w:rsidR="00682AF4">
        <w:rPr>
          <w:i/>
          <w:iCs/>
        </w:rPr>
        <w:t>6</w:t>
      </w:r>
      <w:r w:rsidR="00893D9F" w:rsidRPr="00893D9F">
        <w:rPr>
          <w:i/>
          <w:iCs/>
        </w:rPr>
        <w:t xml:space="preserve"> – Referrals SQL Script</w:t>
      </w:r>
      <w:r w:rsidR="00562455">
        <w:t>.</w:t>
      </w:r>
    </w:p>
    <w:p w14:paraId="7965CABD" w14:textId="0DD7C1D2" w:rsidR="00562455" w:rsidRPr="00855440" w:rsidRDefault="00855440" w:rsidP="00B91760">
      <w:pPr>
        <w:pStyle w:val="ListParagraph"/>
        <w:numPr>
          <w:ilvl w:val="0"/>
          <w:numId w:val="36"/>
        </w:numPr>
        <w:rPr>
          <w:b/>
          <w:bCs/>
        </w:rPr>
      </w:pPr>
      <w:r w:rsidRPr="00562455">
        <w:rPr>
          <w:b/>
          <w:bCs/>
        </w:rPr>
        <w:t>Treatments</w:t>
      </w:r>
      <w:r w:rsidR="00562455">
        <w:t xml:space="preserve"> </w:t>
      </w:r>
      <w:r>
        <w:t>–</w:t>
      </w:r>
      <w:r w:rsidR="00562455">
        <w:t xml:space="preserve"> </w:t>
      </w:r>
      <w:r w:rsidR="00865CAF">
        <w:t>Source:</w:t>
      </w:r>
      <w:r>
        <w:t xml:space="preserve"> PAS to</w:t>
      </w:r>
      <w:r w:rsidR="00AF45D0">
        <w:t>,</w:t>
      </w:r>
      <w:r>
        <w:t xml:space="preserve"> </w:t>
      </w:r>
      <w:r w:rsidR="00893D9F">
        <w:t xml:space="preserve">see </w:t>
      </w:r>
      <w:r w:rsidR="00893D9F" w:rsidRPr="00893D9F">
        <w:rPr>
          <w:i/>
          <w:iCs/>
        </w:rPr>
        <w:t xml:space="preserve">Appendices &gt; Appendix </w:t>
      </w:r>
      <w:r w:rsidR="00611F3A">
        <w:rPr>
          <w:i/>
          <w:iCs/>
        </w:rPr>
        <w:t>7</w:t>
      </w:r>
      <w:r w:rsidR="00893D9F" w:rsidRPr="00893D9F">
        <w:rPr>
          <w:i/>
          <w:iCs/>
        </w:rPr>
        <w:t xml:space="preserve"> –</w:t>
      </w:r>
      <w:r w:rsidR="00893D9F">
        <w:rPr>
          <w:i/>
          <w:iCs/>
        </w:rPr>
        <w:t xml:space="preserve"> </w:t>
      </w:r>
      <w:r w:rsidR="008F4686">
        <w:rPr>
          <w:i/>
          <w:iCs/>
        </w:rPr>
        <w:t>Activity SQL Script</w:t>
      </w:r>
      <w:r>
        <w:t>.</w:t>
      </w:r>
    </w:p>
    <w:p w14:paraId="160C88F1" w14:textId="77777777" w:rsidR="00855440" w:rsidRPr="00855440" w:rsidRDefault="00855440" w:rsidP="00855440">
      <w:pPr>
        <w:rPr>
          <w:b/>
          <w:bCs/>
        </w:rPr>
      </w:pPr>
    </w:p>
    <w:p w14:paraId="28C3A302" w14:textId="77777777" w:rsidR="00EB4A1B" w:rsidRDefault="00EB4A1B" w:rsidP="006225A7">
      <w:pPr>
        <w:keepNext/>
        <w:jc w:val="center"/>
        <w:rPr>
          <w:rFonts w:eastAsiaTheme="majorEastAsia"/>
        </w:rPr>
      </w:pPr>
    </w:p>
    <w:p w14:paraId="4518A7C0" w14:textId="36DF1F61" w:rsidR="006225A7" w:rsidRDefault="006225A7" w:rsidP="006225A7">
      <w:pPr>
        <w:keepNext/>
        <w:jc w:val="center"/>
      </w:pPr>
      <w:r w:rsidRPr="006225A7">
        <w:rPr>
          <w:rFonts w:eastAsiaTheme="majorEastAsia"/>
          <w:noProof/>
        </w:rPr>
        <w:drawing>
          <wp:inline distT="0" distB="0" distL="0" distR="0" wp14:anchorId="3DA90074" wp14:editId="2175B8E5">
            <wp:extent cx="5731510" cy="4363085"/>
            <wp:effectExtent l="0" t="0" r="2540" b="0"/>
            <wp:docPr id="2147796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79608" name="Picture 1" descr="A screenshot of a computer&#10;&#10;AI-generated content may be incorrect."/>
                    <pic:cNvPicPr/>
                  </pic:nvPicPr>
                  <pic:blipFill>
                    <a:blip r:embed="rId31"/>
                    <a:stretch>
                      <a:fillRect/>
                    </a:stretch>
                  </pic:blipFill>
                  <pic:spPr>
                    <a:xfrm>
                      <a:off x="0" y="0"/>
                      <a:ext cx="5731510" cy="4363085"/>
                    </a:xfrm>
                    <a:prstGeom prst="rect">
                      <a:avLst/>
                    </a:prstGeom>
                  </pic:spPr>
                </pic:pic>
              </a:graphicData>
            </a:graphic>
          </wp:inline>
        </w:drawing>
      </w:r>
    </w:p>
    <w:p w14:paraId="48CD44DB" w14:textId="4FD04E40" w:rsidR="006225A7" w:rsidRDefault="006225A7" w:rsidP="006225A7">
      <w:pPr>
        <w:pStyle w:val="Caption"/>
        <w:jc w:val="center"/>
      </w:pPr>
      <w:bookmarkStart w:id="76" w:name="_Toc204339721"/>
      <w:r>
        <w:t xml:space="preserve">Figure </w:t>
      </w:r>
      <w:r w:rsidR="00AD6D6F">
        <w:fldChar w:fldCharType="begin"/>
      </w:r>
      <w:r w:rsidR="00AD6D6F">
        <w:instrText xml:space="preserve"> SEQ Figure \* ARABIC </w:instrText>
      </w:r>
      <w:r w:rsidR="00AD6D6F">
        <w:fldChar w:fldCharType="separate"/>
      </w:r>
      <w:r w:rsidR="00175EAA">
        <w:rPr>
          <w:noProof/>
        </w:rPr>
        <w:t>23</w:t>
      </w:r>
      <w:r w:rsidR="00AD6D6F">
        <w:rPr>
          <w:noProof/>
        </w:rPr>
        <w:fldChar w:fldCharType="end"/>
      </w:r>
      <w:r>
        <w:t xml:space="preserve"> - Referral Table Relationship Entity</w:t>
      </w:r>
      <w:bookmarkEnd w:id="76"/>
    </w:p>
    <w:p w14:paraId="7E5B948A" w14:textId="56037748" w:rsidR="00855440" w:rsidRPr="00855440" w:rsidRDefault="00E2564D" w:rsidP="00855440">
      <w:r>
        <w:t xml:space="preserve">The relationship entity for the Referrals </w:t>
      </w:r>
      <w:r w:rsidR="001A54F6">
        <w:t>contains</w:t>
      </w:r>
      <w:r>
        <w:t xml:space="preserve"> supplementary tables to gather </w:t>
      </w:r>
      <w:r w:rsidR="001A54F6">
        <w:t>demographic data for each patient. In the case above GP Practice, Postcode Summary, and Trea</w:t>
      </w:r>
      <w:r w:rsidR="00061771">
        <w:t>tment Site</w:t>
      </w:r>
      <w:r w:rsidR="001A54F6">
        <w:t xml:space="preserve">. </w:t>
      </w:r>
      <w:r w:rsidR="001A54F6">
        <w:lastRenderedPageBreak/>
        <w:t>These additiona</w:t>
      </w:r>
      <w:r w:rsidR="00061771">
        <w:t>l tables will give more descriptive labelling rather than codes, to help users analyse the data in an efficient way.</w:t>
      </w:r>
    </w:p>
    <w:p w14:paraId="5B671F42" w14:textId="77777777" w:rsidR="006238A8" w:rsidRDefault="00CF1228" w:rsidP="006238A8">
      <w:pPr>
        <w:keepNext/>
        <w:jc w:val="center"/>
      </w:pPr>
      <w:r w:rsidRPr="00CF1228">
        <w:rPr>
          <w:rFonts w:eastAsiaTheme="majorEastAsia"/>
          <w:noProof/>
        </w:rPr>
        <w:drawing>
          <wp:inline distT="0" distB="0" distL="0" distR="0" wp14:anchorId="61E8805B" wp14:editId="6BCC4C7D">
            <wp:extent cx="3740342" cy="4553184"/>
            <wp:effectExtent l="0" t="0" r="0" b="0"/>
            <wp:docPr id="7030623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62361" name="Picture 1" descr="A screenshot of a computer&#10;&#10;AI-generated content may be incorrect."/>
                    <pic:cNvPicPr/>
                  </pic:nvPicPr>
                  <pic:blipFill>
                    <a:blip r:embed="rId32"/>
                    <a:stretch>
                      <a:fillRect/>
                    </a:stretch>
                  </pic:blipFill>
                  <pic:spPr>
                    <a:xfrm>
                      <a:off x="0" y="0"/>
                      <a:ext cx="3740342" cy="4553184"/>
                    </a:xfrm>
                    <a:prstGeom prst="rect">
                      <a:avLst/>
                    </a:prstGeom>
                  </pic:spPr>
                </pic:pic>
              </a:graphicData>
            </a:graphic>
          </wp:inline>
        </w:drawing>
      </w:r>
    </w:p>
    <w:p w14:paraId="07E1ADEC" w14:textId="1DC35234" w:rsidR="006225A7" w:rsidRDefault="006238A8" w:rsidP="006238A8">
      <w:pPr>
        <w:pStyle w:val="Caption"/>
        <w:jc w:val="center"/>
        <w:rPr>
          <w:rFonts w:eastAsiaTheme="majorEastAsia"/>
        </w:rPr>
      </w:pPr>
      <w:bookmarkStart w:id="77" w:name="_Toc204339722"/>
      <w:r>
        <w:t xml:space="preserve">Figure </w:t>
      </w:r>
      <w:r w:rsidR="00AD6D6F">
        <w:fldChar w:fldCharType="begin"/>
      </w:r>
      <w:r w:rsidR="00AD6D6F">
        <w:instrText xml:space="preserve"> SEQ Figure \* ARABIC </w:instrText>
      </w:r>
      <w:r w:rsidR="00AD6D6F">
        <w:fldChar w:fldCharType="separate"/>
      </w:r>
      <w:r w:rsidR="00175EAA">
        <w:rPr>
          <w:noProof/>
        </w:rPr>
        <w:t>24</w:t>
      </w:r>
      <w:r w:rsidR="00AD6D6F">
        <w:rPr>
          <w:noProof/>
        </w:rPr>
        <w:fldChar w:fldCharType="end"/>
      </w:r>
      <w:r>
        <w:t xml:space="preserve"> - Activity Relationship Entity</w:t>
      </w:r>
      <w:bookmarkEnd w:id="77"/>
    </w:p>
    <w:p w14:paraId="0AB38BDE" w14:textId="2883F5C3" w:rsidR="00CF1228" w:rsidRDefault="006A05C4" w:rsidP="006225A7">
      <w:pPr>
        <w:rPr>
          <w:rFonts w:eastAsiaTheme="majorEastAsia"/>
        </w:rPr>
      </w:pPr>
      <w:r>
        <w:rPr>
          <w:rFonts w:eastAsiaTheme="majorEastAsia"/>
        </w:rPr>
        <w:t xml:space="preserve">The </w:t>
      </w:r>
      <w:r w:rsidR="00383BD9">
        <w:rPr>
          <w:rFonts w:eastAsiaTheme="majorEastAsia"/>
        </w:rPr>
        <w:t xml:space="preserve">Treatment table is joined to the Referral table to </w:t>
      </w:r>
      <w:r w:rsidR="00992523">
        <w:rPr>
          <w:rFonts w:eastAsiaTheme="majorEastAsia"/>
        </w:rPr>
        <w:t>ensure measures like referral to treatment times are captured.</w:t>
      </w:r>
      <w:r w:rsidR="0073466D">
        <w:rPr>
          <w:rFonts w:eastAsiaTheme="majorEastAsia"/>
        </w:rPr>
        <w:t xml:space="preserve"> There is also a join to a ‘</w:t>
      </w:r>
      <w:proofErr w:type="spellStart"/>
      <w:r w:rsidR="0073466D">
        <w:rPr>
          <w:rFonts w:eastAsiaTheme="majorEastAsia"/>
        </w:rPr>
        <w:t>referredon</w:t>
      </w:r>
      <w:proofErr w:type="spellEnd"/>
      <w:r w:rsidR="0073466D">
        <w:rPr>
          <w:rFonts w:eastAsiaTheme="majorEastAsia"/>
        </w:rPr>
        <w:t>’ table that holds information on patients that were referred on from the service.</w:t>
      </w:r>
    </w:p>
    <w:p w14:paraId="57D6340E" w14:textId="77777777" w:rsidR="00061771" w:rsidRPr="006225A7" w:rsidRDefault="00061771" w:rsidP="006225A7">
      <w:pPr>
        <w:rPr>
          <w:rFonts w:eastAsiaTheme="majorEastAsia"/>
        </w:rPr>
      </w:pPr>
    </w:p>
    <w:p w14:paraId="726DF42D" w14:textId="4CBA7B29" w:rsidR="002421A5" w:rsidRDefault="0073466D" w:rsidP="002421A5">
      <w:pPr>
        <w:rPr>
          <w:rFonts w:eastAsiaTheme="majorEastAsia"/>
        </w:rPr>
      </w:pPr>
      <w:r>
        <w:rPr>
          <w:rFonts w:eastAsiaTheme="majorEastAsia"/>
        </w:rPr>
        <w:t xml:space="preserve">To translate </w:t>
      </w:r>
      <w:r w:rsidR="00B65D1F">
        <w:rPr>
          <w:rFonts w:eastAsiaTheme="majorEastAsia"/>
        </w:rPr>
        <w:t>the data into measures, DAX is used to group and calculate</w:t>
      </w:r>
      <w:r w:rsidR="00896FCD">
        <w:rPr>
          <w:rFonts w:eastAsiaTheme="majorEastAsia"/>
        </w:rPr>
        <w:t xml:space="preserve"> different metrics based on the criteria</w:t>
      </w:r>
      <w:r w:rsidR="0023414C">
        <w:rPr>
          <w:rFonts w:eastAsiaTheme="majorEastAsia"/>
        </w:rPr>
        <w:t xml:space="preserve">, see </w:t>
      </w:r>
      <w:r w:rsidR="0023414C" w:rsidRPr="0023414C">
        <w:rPr>
          <w:rFonts w:eastAsiaTheme="majorEastAsia"/>
          <w:i/>
          <w:iCs/>
        </w:rPr>
        <w:t>Appendices &gt;</w:t>
      </w:r>
      <w:r w:rsidR="00186605">
        <w:rPr>
          <w:rFonts w:eastAsiaTheme="majorEastAsia"/>
          <w:i/>
          <w:iCs/>
        </w:rPr>
        <w:t xml:space="preserve"> Appendix</w:t>
      </w:r>
      <w:r w:rsidR="00F850DD">
        <w:rPr>
          <w:rFonts w:eastAsiaTheme="majorEastAsia"/>
          <w:i/>
          <w:iCs/>
        </w:rPr>
        <w:t xml:space="preserve"> 8</w:t>
      </w:r>
      <w:r w:rsidR="00186605">
        <w:rPr>
          <w:rFonts w:eastAsiaTheme="majorEastAsia"/>
          <w:i/>
          <w:iCs/>
        </w:rPr>
        <w:t xml:space="preserve"> -</w:t>
      </w:r>
      <w:r w:rsidR="0023414C" w:rsidRPr="0023414C">
        <w:rPr>
          <w:rFonts w:eastAsiaTheme="majorEastAsia"/>
          <w:i/>
          <w:iCs/>
        </w:rPr>
        <w:t xml:space="preserve"> Dax Measures</w:t>
      </w:r>
      <w:r w:rsidR="00896FCD">
        <w:rPr>
          <w:rFonts w:eastAsiaTheme="majorEastAsia"/>
        </w:rPr>
        <w:t xml:space="preserve">. </w:t>
      </w:r>
    </w:p>
    <w:p w14:paraId="1C35C932" w14:textId="77777777" w:rsidR="00BC7ED1" w:rsidRDefault="00BC7ED1" w:rsidP="002421A5">
      <w:pPr>
        <w:rPr>
          <w:rFonts w:eastAsiaTheme="majorEastAsia"/>
        </w:rPr>
      </w:pPr>
    </w:p>
    <w:p w14:paraId="44AB9461" w14:textId="6A503555" w:rsidR="00BC7ED1" w:rsidRDefault="00BC7ED1" w:rsidP="002421A5">
      <w:pPr>
        <w:rPr>
          <w:rFonts w:eastAsiaTheme="majorEastAsia"/>
        </w:rPr>
      </w:pPr>
      <w:r>
        <w:rPr>
          <w:rFonts w:eastAsiaTheme="majorEastAsia"/>
        </w:rPr>
        <w:t>Some measures are used purely for UX</w:t>
      </w:r>
      <w:r w:rsidR="0023414C">
        <w:rPr>
          <w:rFonts w:eastAsiaTheme="majorEastAsia"/>
        </w:rPr>
        <w:t>, like:</w:t>
      </w:r>
    </w:p>
    <w:p w14:paraId="7DD4DCDA" w14:textId="3866B2AC" w:rsidR="0023414C" w:rsidRPr="00DC01F0" w:rsidRDefault="0023414C" w:rsidP="00B91760">
      <w:pPr>
        <w:pStyle w:val="ListParagraph"/>
        <w:numPr>
          <w:ilvl w:val="0"/>
          <w:numId w:val="37"/>
        </w:numPr>
        <w:rPr>
          <w:rFonts w:eastAsiaTheme="majorEastAsia"/>
        </w:rPr>
      </w:pPr>
      <w:r w:rsidRPr="00DC01F0">
        <w:rPr>
          <w:b/>
          <w:bCs/>
        </w:rPr>
        <w:t xml:space="preserve">_Assessment </w:t>
      </w:r>
      <w:proofErr w:type="spellStart"/>
      <w:r w:rsidRPr="00DC01F0">
        <w:rPr>
          <w:b/>
          <w:bCs/>
        </w:rPr>
        <w:t>TrendColo</w:t>
      </w:r>
      <w:r w:rsidR="00DC01F0" w:rsidRPr="00DC01F0">
        <w:rPr>
          <w:b/>
          <w:bCs/>
        </w:rPr>
        <w:t>u</w:t>
      </w:r>
      <w:r w:rsidRPr="00DC01F0">
        <w:rPr>
          <w:b/>
          <w:bCs/>
        </w:rPr>
        <w:t>r</w:t>
      </w:r>
      <w:proofErr w:type="spellEnd"/>
      <w:r>
        <w:t xml:space="preserve"> </w:t>
      </w:r>
      <w:r w:rsidR="00FC7430">
        <w:t>–</w:t>
      </w:r>
      <w:r>
        <w:t xml:space="preserve"> </w:t>
      </w:r>
      <w:r w:rsidR="00FC7430">
        <w:t>this measure assess</w:t>
      </w:r>
      <w:r w:rsidR="00DC01F0">
        <w:t>es and compares two values and switches the colour based on whether there is an increase or increase in activity.</w:t>
      </w:r>
    </w:p>
    <w:p w14:paraId="1B99C794" w14:textId="1CEF9D36" w:rsidR="00DC01F0" w:rsidRPr="004D18CF" w:rsidRDefault="007D113B" w:rsidP="00B91760">
      <w:pPr>
        <w:pStyle w:val="ListParagraph"/>
        <w:numPr>
          <w:ilvl w:val="0"/>
          <w:numId w:val="37"/>
        </w:numPr>
        <w:rPr>
          <w:rFonts w:eastAsiaTheme="majorEastAsia"/>
          <w:b/>
          <w:bCs/>
        </w:rPr>
      </w:pPr>
      <w:r w:rsidRPr="007D113B">
        <w:rPr>
          <w:b/>
          <w:bCs/>
        </w:rPr>
        <w:t xml:space="preserve">_Assessment </w:t>
      </w:r>
      <w:proofErr w:type="spellStart"/>
      <w:r w:rsidRPr="007D113B">
        <w:rPr>
          <w:b/>
          <w:bCs/>
        </w:rPr>
        <w:t>TrendIcon</w:t>
      </w:r>
      <w:proofErr w:type="spellEnd"/>
      <w:r>
        <w:rPr>
          <w:b/>
          <w:bCs/>
        </w:rPr>
        <w:t xml:space="preserve"> </w:t>
      </w:r>
      <w:r>
        <w:t>– this measure works the same on ‘</w:t>
      </w:r>
      <w:proofErr w:type="spellStart"/>
      <w:r>
        <w:t>TrendColour</w:t>
      </w:r>
      <w:proofErr w:type="spellEnd"/>
      <w:r>
        <w:t>’ but uses icons to display an increase, decrease, or no change.</w:t>
      </w:r>
    </w:p>
    <w:p w14:paraId="4F2F2739" w14:textId="46029F92" w:rsidR="004D18CF" w:rsidRPr="00B6027B" w:rsidRDefault="004D18CF" w:rsidP="00B91760">
      <w:pPr>
        <w:pStyle w:val="ListParagraph"/>
        <w:numPr>
          <w:ilvl w:val="0"/>
          <w:numId w:val="37"/>
        </w:numPr>
        <w:rPr>
          <w:rFonts w:eastAsiaTheme="majorEastAsia"/>
          <w:b/>
          <w:bCs/>
        </w:rPr>
      </w:pPr>
      <w:r w:rsidRPr="004D18CF">
        <w:rPr>
          <w:b/>
          <w:bCs/>
        </w:rPr>
        <w:t>__Map Tooltip Info</w:t>
      </w:r>
      <w:r>
        <w:rPr>
          <w:b/>
          <w:bCs/>
        </w:rPr>
        <w:t xml:space="preserve"> </w:t>
      </w:r>
      <w:r>
        <w:t xml:space="preserve">– is used for </w:t>
      </w:r>
      <w:r w:rsidR="00713AF6">
        <w:t xml:space="preserve">showcasing the tooltip within the map visuals. </w:t>
      </w:r>
    </w:p>
    <w:p w14:paraId="2D945CB9" w14:textId="77777777" w:rsidR="00B6027B" w:rsidRDefault="00B6027B" w:rsidP="00B6027B">
      <w:pPr>
        <w:rPr>
          <w:rFonts w:eastAsiaTheme="majorEastAsia"/>
          <w:b/>
          <w:bCs/>
        </w:rPr>
      </w:pPr>
    </w:p>
    <w:p w14:paraId="1B880380" w14:textId="5CE229C6" w:rsidR="00B6027B" w:rsidRPr="00B6027B" w:rsidRDefault="00B6027B" w:rsidP="00B6027B">
      <w:pPr>
        <w:rPr>
          <w:rFonts w:eastAsiaTheme="majorEastAsia"/>
        </w:rPr>
      </w:pPr>
      <w:r w:rsidRPr="00B6027B">
        <w:rPr>
          <w:rFonts w:eastAsiaTheme="majorEastAsia"/>
        </w:rPr>
        <w:t>Once the data architecture and DAX measures have been created, the dashboard visualisations can now be built and turned from wireframe ideas into a working prototype.</w:t>
      </w:r>
    </w:p>
    <w:p w14:paraId="60B746A1" w14:textId="77777777" w:rsidR="002421A5" w:rsidRPr="002421A5" w:rsidRDefault="002421A5" w:rsidP="002421A5"/>
    <w:p w14:paraId="2427581B" w14:textId="3225B5C9" w:rsidR="002421A5" w:rsidRDefault="003F1A53" w:rsidP="002421A5">
      <w:pPr>
        <w:pStyle w:val="Heading3"/>
      </w:pPr>
      <w:bookmarkStart w:id="78" w:name="_Toc204339664"/>
      <w:r>
        <w:t xml:space="preserve">4.3.1 </w:t>
      </w:r>
      <w:r w:rsidR="002421A5" w:rsidRPr="00A03B01">
        <w:t>Dashboard Prototyping and Functional Refinement</w:t>
      </w:r>
      <w:bookmarkEnd w:id="78"/>
    </w:p>
    <w:p w14:paraId="25C68438" w14:textId="47767724" w:rsidR="000E54B5" w:rsidRDefault="00C1498D" w:rsidP="00914C4D">
      <w:r>
        <w:t>From the wireframes the following functional prototypes have been created.</w:t>
      </w:r>
    </w:p>
    <w:p w14:paraId="0061A3DE" w14:textId="77777777" w:rsidR="00C1498D" w:rsidRDefault="00C1498D" w:rsidP="00914C4D"/>
    <w:p w14:paraId="4B8F1C11" w14:textId="1F0F680E" w:rsidR="00C1498D" w:rsidRDefault="00C1498D" w:rsidP="00914C4D">
      <w:r>
        <w:lastRenderedPageBreak/>
        <w:t xml:space="preserve">The summary page, </w:t>
      </w:r>
      <w:r w:rsidR="00BF71FF">
        <w:t>shows each measure in a uniform standard, allowing the user to easily distinguish between each subset.</w:t>
      </w:r>
    </w:p>
    <w:p w14:paraId="2FAC36AE" w14:textId="77777777" w:rsidR="00AF45D0" w:rsidRPr="00914C4D" w:rsidRDefault="00AF45D0" w:rsidP="00914C4D"/>
    <w:p w14:paraId="5E266B47" w14:textId="77777777" w:rsidR="00914C4D" w:rsidRDefault="00163102" w:rsidP="00914C4D">
      <w:pPr>
        <w:keepNext/>
        <w:jc w:val="center"/>
      </w:pPr>
      <w:r>
        <w:rPr>
          <w:noProof/>
        </w:rPr>
        <w:drawing>
          <wp:inline distT="0" distB="0" distL="0" distR="0" wp14:anchorId="62A17040" wp14:editId="115DC33D">
            <wp:extent cx="5731510" cy="3204210"/>
            <wp:effectExtent l="0" t="0" r="2540" b="0"/>
            <wp:docPr id="10205991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99159" name="Picture 1" descr="A screenshot of a computer&#10;&#10;AI-generated content may be incorrect."/>
                    <pic:cNvPicPr/>
                  </pic:nvPicPr>
                  <pic:blipFill>
                    <a:blip r:embed="rId33"/>
                    <a:stretch>
                      <a:fillRect/>
                    </a:stretch>
                  </pic:blipFill>
                  <pic:spPr>
                    <a:xfrm>
                      <a:off x="0" y="0"/>
                      <a:ext cx="5731510" cy="3204210"/>
                    </a:xfrm>
                    <a:prstGeom prst="rect">
                      <a:avLst/>
                    </a:prstGeom>
                  </pic:spPr>
                </pic:pic>
              </a:graphicData>
            </a:graphic>
          </wp:inline>
        </w:drawing>
      </w:r>
    </w:p>
    <w:p w14:paraId="5BBF3378" w14:textId="6C5CC210" w:rsidR="002421A5" w:rsidRDefault="00914C4D" w:rsidP="00914C4D">
      <w:pPr>
        <w:pStyle w:val="Caption"/>
        <w:jc w:val="center"/>
      </w:pPr>
      <w:bookmarkStart w:id="79" w:name="_Toc204339723"/>
      <w:r>
        <w:t xml:space="preserve">Figure </w:t>
      </w:r>
      <w:r w:rsidR="00AD6D6F">
        <w:fldChar w:fldCharType="begin"/>
      </w:r>
      <w:r w:rsidR="00AD6D6F">
        <w:instrText xml:space="preserve"> SEQ Figure \* ARABIC </w:instrText>
      </w:r>
      <w:r w:rsidR="00AD6D6F">
        <w:fldChar w:fldCharType="separate"/>
      </w:r>
      <w:r w:rsidR="00175EAA">
        <w:rPr>
          <w:noProof/>
        </w:rPr>
        <w:t>25</w:t>
      </w:r>
      <w:r w:rsidR="00AD6D6F">
        <w:rPr>
          <w:noProof/>
        </w:rPr>
        <w:fldChar w:fldCharType="end"/>
      </w:r>
      <w:r>
        <w:t xml:space="preserve">- Dashboard </w:t>
      </w:r>
      <w:r w:rsidR="00421059">
        <w:t>–</w:t>
      </w:r>
      <w:r>
        <w:t xml:space="preserve"> Summary</w:t>
      </w:r>
      <w:bookmarkEnd w:id="79"/>
    </w:p>
    <w:p w14:paraId="16A41AE1" w14:textId="53F06D61" w:rsidR="00AF45D0" w:rsidRDefault="002B265E" w:rsidP="00421059">
      <w:pPr>
        <w:rPr>
          <w:rFonts w:eastAsiaTheme="majorEastAsia"/>
        </w:rPr>
      </w:pPr>
      <w:r>
        <w:rPr>
          <w:rFonts w:eastAsiaTheme="majorEastAsia"/>
        </w:rPr>
        <w:t xml:space="preserve">A conscious effort to following a F, </w:t>
      </w:r>
    </w:p>
    <w:p w14:paraId="225C8C6A" w14:textId="612A921D" w:rsidR="00421059" w:rsidRDefault="00AF45D0" w:rsidP="00421059">
      <w:pPr>
        <w:rPr>
          <w:rFonts w:eastAsiaTheme="majorEastAsia"/>
        </w:rPr>
      </w:pPr>
      <w:r>
        <w:rPr>
          <w:rFonts w:eastAsiaTheme="majorEastAsia"/>
        </w:rPr>
        <w:t>T</w:t>
      </w:r>
      <w:r w:rsidR="002B265E">
        <w:rPr>
          <w:rFonts w:eastAsiaTheme="majorEastAsia"/>
        </w:rPr>
        <w:t xml:space="preserve">he user </w:t>
      </w:r>
      <w:r w:rsidR="005C10F0">
        <w:rPr>
          <w:rFonts w:eastAsiaTheme="majorEastAsia"/>
        </w:rPr>
        <w:t>can</w:t>
      </w:r>
      <w:r w:rsidR="002B265E">
        <w:rPr>
          <w:rFonts w:eastAsiaTheme="majorEastAsia"/>
        </w:rPr>
        <w:t xml:space="preserve"> scan across the high-level measures</w:t>
      </w:r>
      <w:r w:rsidR="00E70B72">
        <w:rPr>
          <w:rFonts w:eastAsiaTheme="majorEastAsia"/>
        </w:rPr>
        <w:t>,</w:t>
      </w:r>
      <w:r>
        <w:rPr>
          <w:rFonts w:eastAsiaTheme="majorEastAsia"/>
        </w:rPr>
        <w:t xml:space="preserve"> using F</w:t>
      </w:r>
      <w:r>
        <w:rPr>
          <w:rFonts w:eastAsiaTheme="majorEastAsia"/>
        </w:rPr>
        <w:t>-Pattern reading style</w:t>
      </w:r>
      <w:r>
        <w:rPr>
          <w:rFonts w:eastAsiaTheme="majorEastAsia"/>
        </w:rPr>
        <w:t>,</w:t>
      </w:r>
      <w:r w:rsidR="00E70B72">
        <w:rPr>
          <w:rFonts w:eastAsiaTheme="majorEastAsia"/>
        </w:rPr>
        <w:t xml:space="preserve"> along with the colour</w:t>
      </w:r>
      <w:r>
        <w:rPr>
          <w:rFonts w:eastAsiaTheme="majorEastAsia"/>
        </w:rPr>
        <w:t>-coding</w:t>
      </w:r>
      <w:r w:rsidR="00E70B72">
        <w:rPr>
          <w:rFonts w:eastAsiaTheme="majorEastAsia"/>
        </w:rPr>
        <w:t xml:space="preserve"> and icons to give a quick </w:t>
      </w:r>
      <w:r w:rsidR="00042A9A">
        <w:rPr>
          <w:rFonts w:eastAsiaTheme="majorEastAsia"/>
        </w:rPr>
        <w:t>overview of the metrics.</w:t>
      </w:r>
    </w:p>
    <w:p w14:paraId="4053051B" w14:textId="77777777" w:rsidR="005C10F0" w:rsidRDefault="005C10F0" w:rsidP="00421059">
      <w:pPr>
        <w:rPr>
          <w:rFonts w:eastAsiaTheme="majorEastAsia"/>
        </w:rPr>
      </w:pPr>
    </w:p>
    <w:p w14:paraId="7610538A" w14:textId="17838512" w:rsidR="005C10F0" w:rsidRDefault="005C10F0" w:rsidP="00421059">
      <w:pPr>
        <w:rPr>
          <w:rFonts w:eastAsiaTheme="majorEastAsia"/>
        </w:rPr>
      </w:pPr>
      <w:r>
        <w:rPr>
          <w:rFonts w:eastAsiaTheme="majorEastAsia"/>
        </w:rPr>
        <w:t>Each supplementary page is accessed through clicking on the title of the</w:t>
      </w:r>
      <w:r w:rsidR="00180EEE">
        <w:rPr>
          <w:rFonts w:eastAsiaTheme="majorEastAsia"/>
        </w:rPr>
        <w:t xml:space="preserve"> subject. This is </w:t>
      </w:r>
      <w:r w:rsidR="00160410">
        <w:rPr>
          <w:rFonts w:eastAsiaTheme="majorEastAsia"/>
        </w:rPr>
        <w:t>directed</w:t>
      </w:r>
      <w:r w:rsidR="00180EEE">
        <w:rPr>
          <w:rFonts w:eastAsiaTheme="majorEastAsia"/>
        </w:rPr>
        <w:t xml:space="preserve"> through the icon, indicating it is clickable, but also a response when the user hovers over.</w:t>
      </w:r>
    </w:p>
    <w:p w14:paraId="2EDE969C" w14:textId="77777777" w:rsidR="00180EEE" w:rsidRDefault="00180EEE" w:rsidP="00421059">
      <w:pPr>
        <w:rPr>
          <w:rFonts w:eastAsiaTheme="majorEastAsia"/>
        </w:rPr>
      </w:pPr>
    </w:p>
    <w:p w14:paraId="5D1AF813" w14:textId="7552C171" w:rsidR="00180EEE" w:rsidRDefault="00180EEE" w:rsidP="00421059">
      <w:pPr>
        <w:rPr>
          <w:rFonts w:eastAsiaTheme="majorEastAsia"/>
        </w:rPr>
      </w:pPr>
      <w:r>
        <w:rPr>
          <w:noProof/>
        </w:rPr>
        <mc:AlternateContent>
          <mc:Choice Requires="wps">
            <w:drawing>
              <wp:anchor distT="0" distB="0" distL="114300" distR="114300" simplePos="0" relativeHeight="251658240" behindDoc="0" locked="0" layoutInCell="1" allowOverlap="1" wp14:anchorId="34393E42" wp14:editId="360B924E">
                <wp:simplePos x="0" y="0"/>
                <wp:positionH relativeFrom="column">
                  <wp:posOffset>2279650</wp:posOffset>
                </wp:positionH>
                <wp:positionV relativeFrom="paragraph">
                  <wp:posOffset>149225</wp:posOffset>
                </wp:positionV>
                <wp:extent cx="1022350" cy="228600"/>
                <wp:effectExtent l="0" t="19050" r="44450" b="38100"/>
                <wp:wrapNone/>
                <wp:docPr id="21815835" name="Arrow: Right 4"/>
                <wp:cNvGraphicFramePr/>
                <a:graphic xmlns:a="http://schemas.openxmlformats.org/drawingml/2006/main">
                  <a:graphicData uri="http://schemas.microsoft.com/office/word/2010/wordprocessingShape">
                    <wps:wsp>
                      <wps:cNvSpPr/>
                      <wps:spPr>
                        <a:xfrm>
                          <a:off x="0" y="0"/>
                          <a:ext cx="1022350" cy="2286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61D60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179.5pt;margin-top:11.75pt;width:80.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" adj="19185" fillcolor="#4f81bd [3204]" strokecolor="#0a121c [484]" strokeweight="2pt"/>
            </w:pict>
          </mc:Fallback>
        </mc:AlternateContent>
      </w:r>
      <w:r>
        <w:rPr>
          <w:noProof/>
        </w:rPr>
        <w:drawing>
          <wp:inline distT="0" distB="0" distL="0" distR="0" wp14:anchorId="78F6E375" wp14:editId="3280E914">
            <wp:extent cx="1914525" cy="552450"/>
            <wp:effectExtent l="0" t="0" r="9525" b="0"/>
            <wp:docPr id="951692989"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692989" name="Picture 1" descr="A blue and white logo&#10;&#10;AI-generated content may be incorrect."/>
                    <pic:cNvPicPr/>
                  </pic:nvPicPr>
                  <pic:blipFill>
                    <a:blip r:embed="rId34"/>
                    <a:stretch>
                      <a:fillRect/>
                    </a:stretch>
                  </pic:blipFill>
                  <pic:spPr>
                    <a:xfrm>
                      <a:off x="0" y="0"/>
                      <a:ext cx="1914525" cy="552450"/>
                    </a:xfrm>
                    <a:prstGeom prst="rect">
                      <a:avLst/>
                    </a:prstGeom>
                  </pic:spPr>
                </pic:pic>
              </a:graphicData>
            </a:graphic>
          </wp:inline>
        </w:drawing>
      </w:r>
      <w:r>
        <w:rPr>
          <w:rFonts w:eastAsiaTheme="majorEastAsia"/>
        </w:rPr>
        <w:tab/>
      </w:r>
      <w:r>
        <w:rPr>
          <w:rFonts w:eastAsiaTheme="majorEastAsia"/>
        </w:rPr>
        <w:tab/>
      </w:r>
      <w:r>
        <w:rPr>
          <w:rFonts w:eastAsiaTheme="majorEastAsia"/>
        </w:rPr>
        <w:tab/>
      </w:r>
      <w:r>
        <w:rPr>
          <w:rFonts w:eastAsiaTheme="majorEastAsia"/>
        </w:rPr>
        <w:tab/>
      </w:r>
      <w:r>
        <w:rPr>
          <w:noProof/>
        </w:rPr>
        <w:drawing>
          <wp:inline distT="0" distB="0" distL="0" distR="0" wp14:anchorId="5F83E4C3" wp14:editId="57144ABF">
            <wp:extent cx="1638300" cy="542925"/>
            <wp:effectExtent l="0" t="0" r="0" b="9525"/>
            <wp:docPr id="2128993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93233" name=""/>
                    <pic:cNvPicPr/>
                  </pic:nvPicPr>
                  <pic:blipFill>
                    <a:blip r:embed="rId35"/>
                    <a:stretch>
                      <a:fillRect/>
                    </a:stretch>
                  </pic:blipFill>
                  <pic:spPr>
                    <a:xfrm>
                      <a:off x="0" y="0"/>
                      <a:ext cx="1638300" cy="542925"/>
                    </a:xfrm>
                    <a:prstGeom prst="rect">
                      <a:avLst/>
                    </a:prstGeom>
                  </pic:spPr>
                </pic:pic>
              </a:graphicData>
            </a:graphic>
          </wp:inline>
        </w:drawing>
      </w:r>
    </w:p>
    <w:p w14:paraId="38AC61FD" w14:textId="02D4121A" w:rsidR="00180EEE" w:rsidRPr="00421059" w:rsidRDefault="00180EEE" w:rsidP="00421059">
      <w:pPr>
        <w:rPr>
          <w:rFonts w:eastAsiaTheme="majorEastAsia"/>
        </w:rPr>
      </w:pPr>
      <w:r>
        <w:rPr>
          <w:noProof/>
        </w:rPr>
        <mc:AlternateContent>
          <mc:Choice Requires="wps">
            <w:drawing>
              <wp:anchor distT="0" distB="0" distL="114300" distR="114300" simplePos="0" relativeHeight="251658241" behindDoc="0" locked="0" layoutInCell="1" allowOverlap="1" wp14:anchorId="74EC9438" wp14:editId="53CC1059">
                <wp:simplePos x="0" y="0"/>
                <wp:positionH relativeFrom="column">
                  <wp:posOffset>2120900</wp:posOffset>
                </wp:positionH>
                <wp:positionV relativeFrom="paragraph">
                  <wp:posOffset>3175</wp:posOffset>
                </wp:positionV>
                <wp:extent cx="1339850" cy="635"/>
                <wp:effectExtent l="0" t="0" r="0" b="8255"/>
                <wp:wrapNone/>
                <wp:docPr id="1194689502" name="Text Box 1"/>
                <wp:cNvGraphicFramePr/>
                <a:graphic xmlns:a="http://schemas.openxmlformats.org/drawingml/2006/main">
                  <a:graphicData uri="http://schemas.microsoft.com/office/word/2010/wordprocessingShape">
                    <wps:wsp>
                      <wps:cNvSpPr txBox="1"/>
                      <wps:spPr>
                        <a:xfrm>
                          <a:off x="0" y="0"/>
                          <a:ext cx="1339850" cy="635"/>
                        </a:xfrm>
                        <a:prstGeom prst="rect">
                          <a:avLst/>
                        </a:prstGeom>
                        <a:solidFill>
                          <a:prstClr val="white"/>
                        </a:solidFill>
                        <a:ln>
                          <a:noFill/>
                        </a:ln>
                      </wps:spPr>
                      <wps:txbx>
                        <w:txbxContent>
                          <w:p w14:paraId="49556027" w14:textId="317FEAE9" w:rsidR="00180EEE" w:rsidRPr="0054684C" w:rsidRDefault="00180EEE" w:rsidP="00180EEE">
                            <w:pPr>
                              <w:pStyle w:val="Caption"/>
                              <w:jc w:val="center"/>
                              <w:rPr>
                                <w:noProof/>
                              </w:rPr>
                            </w:pPr>
                            <w:bookmarkStart w:id="80" w:name="_Toc204339724"/>
                            <w:r>
                              <w:t xml:space="preserve">Figure </w:t>
                            </w:r>
                            <w:r w:rsidR="00AD6D6F">
                              <w:fldChar w:fldCharType="begin"/>
                            </w:r>
                            <w:r w:rsidR="00AD6D6F">
                              <w:instrText xml:space="preserve"> SEQ Figure \* ARABIC </w:instrText>
                            </w:r>
                            <w:r w:rsidR="00AD6D6F">
                              <w:fldChar w:fldCharType="separate"/>
                            </w:r>
                            <w:r w:rsidR="00175EAA">
                              <w:rPr>
                                <w:noProof/>
                              </w:rPr>
                              <w:t>26</w:t>
                            </w:r>
                            <w:r w:rsidR="00AD6D6F">
                              <w:rPr>
                                <w:noProof/>
                              </w:rPr>
                              <w:fldChar w:fldCharType="end"/>
                            </w:r>
                            <w:r>
                              <w:t xml:space="preserve"> - Title Hover</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4EC9438" id="_x0000_t202" coordsize="21600,21600" o:spt="202" path="m,l,21600r21600,l21600,xe">
                <v:stroke joinstyle="miter"/>
                <v:path gradientshapeok="t" o:connecttype="rect"/>
              </v:shapetype>
              <v:shape id="Text Box 1" o:spid="_x0000_s1026" type="#_x0000_t202" style="position:absolute;margin-left:167pt;margin-top:.25pt;width:105.5pt;height:.0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" stroked="f">
                <v:textbox style="mso-fit-shape-to-text:t" inset="0,0,0,0">
                  <w:txbxContent>
                    <w:p w14:paraId="49556027" w14:textId="317FEAE9" w:rsidR="00180EEE" w:rsidRPr="0054684C" w:rsidRDefault="00180EEE" w:rsidP="00180EEE">
                      <w:pPr>
                        <w:pStyle w:val="Caption"/>
                        <w:jc w:val="center"/>
                        <w:rPr>
                          <w:noProof/>
                        </w:rPr>
                      </w:pPr>
                      <w:bookmarkStart w:id="81" w:name="_Toc204339724"/>
                      <w:r>
                        <w:t xml:space="preserve">Figure </w:t>
                      </w:r>
                      <w:r w:rsidR="00AD6D6F">
                        <w:fldChar w:fldCharType="begin"/>
                      </w:r>
                      <w:r w:rsidR="00AD6D6F">
                        <w:instrText xml:space="preserve"> SEQ Figure \* ARABIC </w:instrText>
                      </w:r>
                      <w:r w:rsidR="00AD6D6F">
                        <w:fldChar w:fldCharType="separate"/>
                      </w:r>
                      <w:r w:rsidR="00175EAA">
                        <w:rPr>
                          <w:noProof/>
                        </w:rPr>
                        <w:t>26</w:t>
                      </w:r>
                      <w:r w:rsidR="00AD6D6F">
                        <w:rPr>
                          <w:noProof/>
                        </w:rPr>
                        <w:fldChar w:fldCharType="end"/>
                      </w:r>
                      <w:r>
                        <w:t xml:space="preserve"> - Title Hover</w:t>
                      </w:r>
                      <w:bookmarkEnd w:id="81"/>
                    </w:p>
                  </w:txbxContent>
                </v:textbox>
              </v:shape>
            </w:pict>
          </mc:Fallback>
        </mc:AlternateContent>
      </w:r>
    </w:p>
    <w:p w14:paraId="62E2AF17" w14:textId="77777777" w:rsidR="00914C4D" w:rsidRDefault="00914C4D" w:rsidP="002421A5">
      <w:pPr>
        <w:rPr>
          <w:rFonts w:eastAsiaTheme="majorEastAsia"/>
        </w:rPr>
      </w:pPr>
    </w:p>
    <w:p w14:paraId="1E544C42" w14:textId="6E1B8FFE" w:rsidR="00180EEE" w:rsidRDefault="00160410" w:rsidP="002421A5">
      <w:pPr>
        <w:rPr>
          <w:rFonts w:eastAsiaTheme="majorEastAsia"/>
        </w:rPr>
      </w:pPr>
      <w:r>
        <w:rPr>
          <w:rFonts w:eastAsiaTheme="majorEastAsia"/>
        </w:rPr>
        <w:t xml:space="preserve">This adds to the usability and UX of the dashboard, allowing the user to navigate intuitively </w:t>
      </w:r>
      <w:r w:rsidR="00006C80">
        <w:rPr>
          <w:rFonts w:eastAsiaTheme="majorEastAsia"/>
        </w:rPr>
        <w:t>throughout the dashboard.</w:t>
      </w:r>
    </w:p>
    <w:p w14:paraId="2C73578B" w14:textId="77777777" w:rsidR="00D2244F" w:rsidRDefault="00D2244F" w:rsidP="002421A5">
      <w:pPr>
        <w:rPr>
          <w:rFonts w:eastAsiaTheme="majorEastAsia"/>
        </w:rPr>
      </w:pPr>
    </w:p>
    <w:p w14:paraId="698A613A" w14:textId="1C2A6F4D" w:rsidR="00D2244F" w:rsidRDefault="00D2244F" w:rsidP="002421A5">
      <w:pPr>
        <w:rPr>
          <w:rFonts w:eastAsiaTheme="majorEastAsia"/>
        </w:rPr>
      </w:pPr>
      <w:r>
        <w:rPr>
          <w:rFonts w:eastAsiaTheme="majorEastAsia"/>
        </w:rPr>
        <w:t xml:space="preserve">Each </w:t>
      </w:r>
      <w:r w:rsidR="001737C3">
        <w:rPr>
          <w:rFonts w:eastAsiaTheme="majorEastAsia"/>
        </w:rPr>
        <w:t xml:space="preserve">supplementary page has a colour </w:t>
      </w:r>
      <w:r w:rsidR="00A97E8D">
        <w:rPr>
          <w:rFonts w:eastAsiaTheme="majorEastAsia"/>
        </w:rPr>
        <w:t>theme</w:t>
      </w:r>
      <w:r w:rsidR="00F67923">
        <w:rPr>
          <w:rFonts w:eastAsiaTheme="majorEastAsia"/>
        </w:rPr>
        <w:t xml:space="preserve"> and layout</w:t>
      </w:r>
      <w:r w:rsidR="00A97E8D">
        <w:rPr>
          <w:rFonts w:eastAsiaTheme="majorEastAsia"/>
        </w:rPr>
        <w:t>;</w:t>
      </w:r>
      <w:r w:rsidR="001737C3">
        <w:rPr>
          <w:rFonts w:eastAsiaTheme="majorEastAsia"/>
        </w:rPr>
        <w:t xml:space="preserve"> </w:t>
      </w:r>
      <w:r w:rsidR="00A97E8D">
        <w:rPr>
          <w:rFonts w:eastAsiaTheme="majorEastAsia"/>
        </w:rPr>
        <w:t>ensuring</w:t>
      </w:r>
      <w:r w:rsidR="001737C3">
        <w:rPr>
          <w:rFonts w:eastAsiaTheme="majorEastAsia"/>
        </w:rPr>
        <w:t xml:space="preserve"> the user </w:t>
      </w:r>
      <w:r w:rsidR="00A97E8D">
        <w:rPr>
          <w:rFonts w:eastAsiaTheme="majorEastAsia"/>
        </w:rPr>
        <w:t>understands where they are</w:t>
      </w:r>
      <w:r w:rsidR="00F67923">
        <w:rPr>
          <w:rFonts w:eastAsiaTheme="majorEastAsia"/>
        </w:rPr>
        <w:t xml:space="preserve"> wi</w:t>
      </w:r>
      <w:r w:rsidR="001139CD">
        <w:rPr>
          <w:rFonts w:eastAsiaTheme="majorEastAsia"/>
        </w:rPr>
        <w:t>thout introducing cognitive overload.</w:t>
      </w:r>
    </w:p>
    <w:p w14:paraId="75025043" w14:textId="77777777" w:rsidR="00914C4D" w:rsidRDefault="008E09DA" w:rsidP="00914C4D">
      <w:pPr>
        <w:keepNext/>
        <w:jc w:val="center"/>
      </w:pPr>
      <w:r>
        <w:rPr>
          <w:noProof/>
        </w:rPr>
        <w:lastRenderedPageBreak/>
        <w:drawing>
          <wp:inline distT="0" distB="0" distL="0" distR="0" wp14:anchorId="55391D3F" wp14:editId="40666D64">
            <wp:extent cx="5731510" cy="3228340"/>
            <wp:effectExtent l="0" t="0" r="2540" b="0"/>
            <wp:docPr id="1032366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6603" name="Picture 1" descr="A screenshot of a computer&#10;&#10;AI-generated content may be incorrect."/>
                    <pic:cNvPicPr/>
                  </pic:nvPicPr>
                  <pic:blipFill>
                    <a:blip r:embed="rId36"/>
                    <a:stretch>
                      <a:fillRect/>
                    </a:stretch>
                  </pic:blipFill>
                  <pic:spPr>
                    <a:xfrm>
                      <a:off x="0" y="0"/>
                      <a:ext cx="5731510" cy="3228340"/>
                    </a:xfrm>
                    <a:prstGeom prst="rect">
                      <a:avLst/>
                    </a:prstGeom>
                  </pic:spPr>
                </pic:pic>
              </a:graphicData>
            </a:graphic>
          </wp:inline>
        </w:drawing>
      </w:r>
    </w:p>
    <w:p w14:paraId="074603E4" w14:textId="7AD9CB6E" w:rsidR="00163102" w:rsidRDefault="00914C4D" w:rsidP="00914C4D">
      <w:pPr>
        <w:pStyle w:val="Caption"/>
        <w:jc w:val="center"/>
        <w:rPr>
          <w:rFonts w:eastAsiaTheme="majorEastAsia"/>
        </w:rPr>
      </w:pPr>
      <w:bookmarkStart w:id="82" w:name="_Toc204339725"/>
      <w:r>
        <w:t xml:space="preserve">Figure </w:t>
      </w:r>
      <w:r w:rsidR="00AD6D6F">
        <w:fldChar w:fldCharType="begin"/>
      </w:r>
      <w:r w:rsidR="00AD6D6F">
        <w:instrText xml:space="preserve"> SEQ Figure \* ARABIC </w:instrText>
      </w:r>
      <w:r w:rsidR="00AD6D6F">
        <w:fldChar w:fldCharType="separate"/>
      </w:r>
      <w:r w:rsidR="00175EAA">
        <w:rPr>
          <w:noProof/>
        </w:rPr>
        <w:t>27</w:t>
      </w:r>
      <w:r w:rsidR="00AD6D6F">
        <w:rPr>
          <w:noProof/>
        </w:rPr>
        <w:fldChar w:fldCharType="end"/>
      </w:r>
      <w:r>
        <w:t xml:space="preserve"> - Dashboard Referrals</w:t>
      </w:r>
      <w:bookmarkEnd w:id="82"/>
    </w:p>
    <w:p w14:paraId="0253F16C" w14:textId="77777777" w:rsidR="00ED080D" w:rsidRDefault="00ED080D" w:rsidP="002421A5">
      <w:pPr>
        <w:rPr>
          <w:rFonts w:eastAsiaTheme="majorEastAsia"/>
        </w:rPr>
      </w:pPr>
    </w:p>
    <w:p w14:paraId="5463A569" w14:textId="77777777" w:rsidR="00914C4D" w:rsidRDefault="00ED080D" w:rsidP="00914C4D">
      <w:pPr>
        <w:keepNext/>
        <w:jc w:val="center"/>
      </w:pPr>
      <w:r>
        <w:rPr>
          <w:noProof/>
        </w:rPr>
        <w:drawing>
          <wp:inline distT="0" distB="0" distL="0" distR="0" wp14:anchorId="6536A641" wp14:editId="1DBD7A3F">
            <wp:extent cx="5731510" cy="3162300"/>
            <wp:effectExtent l="0" t="0" r="2540" b="0"/>
            <wp:docPr id="18974833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483306" name="Picture 1" descr="A screenshot of a computer&#10;&#10;AI-generated content may be incorrect."/>
                    <pic:cNvPicPr/>
                  </pic:nvPicPr>
                  <pic:blipFill>
                    <a:blip r:embed="rId37"/>
                    <a:stretch>
                      <a:fillRect/>
                    </a:stretch>
                  </pic:blipFill>
                  <pic:spPr>
                    <a:xfrm>
                      <a:off x="0" y="0"/>
                      <a:ext cx="5731510" cy="3162300"/>
                    </a:xfrm>
                    <a:prstGeom prst="rect">
                      <a:avLst/>
                    </a:prstGeom>
                  </pic:spPr>
                </pic:pic>
              </a:graphicData>
            </a:graphic>
          </wp:inline>
        </w:drawing>
      </w:r>
    </w:p>
    <w:p w14:paraId="19EC5E5F" w14:textId="7D4E7366" w:rsidR="008E09DA" w:rsidRDefault="00914C4D" w:rsidP="00914C4D">
      <w:pPr>
        <w:pStyle w:val="Caption"/>
        <w:jc w:val="center"/>
        <w:rPr>
          <w:rFonts w:eastAsiaTheme="majorEastAsia"/>
        </w:rPr>
      </w:pPr>
      <w:bookmarkStart w:id="83" w:name="_Toc204339726"/>
      <w:r>
        <w:t xml:space="preserve">Figure </w:t>
      </w:r>
      <w:r w:rsidR="00AD6D6F">
        <w:fldChar w:fldCharType="begin"/>
      </w:r>
      <w:r w:rsidR="00AD6D6F">
        <w:instrText xml:space="preserve"> SEQ Figure \* ARABIC </w:instrText>
      </w:r>
      <w:r w:rsidR="00AD6D6F">
        <w:fldChar w:fldCharType="separate"/>
      </w:r>
      <w:r w:rsidR="00175EAA">
        <w:rPr>
          <w:noProof/>
        </w:rPr>
        <w:t>28</w:t>
      </w:r>
      <w:r w:rsidR="00AD6D6F">
        <w:rPr>
          <w:noProof/>
        </w:rPr>
        <w:fldChar w:fldCharType="end"/>
      </w:r>
      <w:r>
        <w:t xml:space="preserve"> - Dashboard Assessments</w:t>
      </w:r>
      <w:bookmarkEnd w:id="83"/>
    </w:p>
    <w:p w14:paraId="0AFDDC9D" w14:textId="77777777" w:rsidR="00914C4D" w:rsidRDefault="00914C4D" w:rsidP="002421A5">
      <w:pPr>
        <w:rPr>
          <w:rFonts w:eastAsiaTheme="majorEastAsia"/>
        </w:rPr>
      </w:pPr>
    </w:p>
    <w:p w14:paraId="1E6E0319" w14:textId="77777777" w:rsidR="00914C4D" w:rsidRDefault="007A106D" w:rsidP="00914C4D">
      <w:pPr>
        <w:keepNext/>
        <w:jc w:val="center"/>
      </w:pPr>
      <w:r>
        <w:rPr>
          <w:noProof/>
        </w:rPr>
        <w:lastRenderedPageBreak/>
        <w:drawing>
          <wp:inline distT="0" distB="0" distL="0" distR="0" wp14:anchorId="51A34F3C" wp14:editId="272461AB">
            <wp:extent cx="5731510" cy="3223895"/>
            <wp:effectExtent l="0" t="0" r="2540" b="0"/>
            <wp:docPr id="4446527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52789" name="Picture 1" descr="A screenshot of a computer&#10;&#10;AI-generated content may be incorrect."/>
                    <pic:cNvPicPr/>
                  </pic:nvPicPr>
                  <pic:blipFill>
                    <a:blip r:embed="rId38"/>
                    <a:stretch>
                      <a:fillRect/>
                    </a:stretch>
                  </pic:blipFill>
                  <pic:spPr>
                    <a:xfrm>
                      <a:off x="0" y="0"/>
                      <a:ext cx="5731510" cy="3223895"/>
                    </a:xfrm>
                    <a:prstGeom prst="rect">
                      <a:avLst/>
                    </a:prstGeom>
                  </pic:spPr>
                </pic:pic>
              </a:graphicData>
            </a:graphic>
          </wp:inline>
        </w:drawing>
      </w:r>
    </w:p>
    <w:p w14:paraId="0DCC3169" w14:textId="6B16A0EC" w:rsidR="007A106D" w:rsidRDefault="00914C4D" w:rsidP="00914C4D">
      <w:pPr>
        <w:pStyle w:val="Caption"/>
        <w:jc w:val="center"/>
        <w:rPr>
          <w:rFonts w:eastAsiaTheme="majorEastAsia"/>
        </w:rPr>
      </w:pPr>
      <w:bookmarkStart w:id="84" w:name="_Toc204339727"/>
      <w:r>
        <w:t xml:space="preserve">Figure </w:t>
      </w:r>
      <w:r w:rsidR="00AD6D6F">
        <w:fldChar w:fldCharType="begin"/>
      </w:r>
      <w:r w:rsidR="00AD6D6F">
        <w:instrText xml:space="preserve"> SEQ Figure \* ARABIC </w:instrText>
      </w:r>
      <w:r w:rsidR="00AD6D6F">
        <w:fldChar w:fldCharType="separate"/>
      </w:r>
      <w:r w:rsidR="00175EAA">
        <w:rPr>
          <w:noProof/>
        </w:rPr>
        <w:t>29</w:t>
      </w:r>
      <w:r w:rsidR="00AD6D6F">
        <w:rPr>
          <w:noProof/>
        </w:rPr>
        <w:fldChar w:fldCharType="end"/>
      </w:r>
      <w:r>
        <w:t xml:space="preserve"> - Dashboard </w:t>
      </w:r>
      <w:r w:rsidR="00006C80">
        <w:t>Interventions</w:t>
      </w:r>
      <w:bookmarkEnd w:id="84"/>
    </w:p>
    <w:p w14:paraId="586BDCB8" w14:textId="77777777" w:rsidR="00914C4D" w:rsidRDefault="00914C4D" w:rsidP="002421A5">
      <w:pPr>
        <w:rPr>
          <w:rFonts w:eastAsiaTheme="majorEastAsia"/>
        </w:rPr>
      </w:pPr>
    </w:p>
    <w:p w14:paraId="522D691A" w14:textId="77777777" w:rsidR="00006C80" w:rsidRDefault="00914C4D" w:rsidP="00006C80">
      <w:pPr>
        <w:keepNext/>
        <w:jc w:val="center"/>
      </w:pPr>
      <w:r>
        <w:rPr>
          <w:noProof/>
        </w:rPr>
        <w:drawing>
          <wp:inline distT="0" distB="0" distL="0" distR="0" wp14:anchorId="69A25767" wp14:editId="1A3921A2">
            <wp:extent cx="5731510" cy="3183890"/>
            <wp:effectExtent l="0" t="0" r="2540" b="0"/>
            <wp:docPr id="2490620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62043" name="Picture 1" descr="A screenshot of a computer&#10;&#10;AI-generated content may be incorrect."/>
                    <pic:cNvPicPr/>
                  </pic:nvPicPr>
                  <pic:blipFill>
                    <a:blip r:embed="rId39"/>
                    <a:stretch>
                      <a:fillRect/>
                    </a:stretch>
                  </pic:blipFill>
                  <pic:spPr>
                    <a:xfrm>
                      <a:off x="0" y="0"/>
                      <a:ext cx="5731510" cy="3183890"/>
                    </a:xfrm>
                    <a:prstGeom prst="rect">
                      <a:avLst/>
                    </a:prstGeom>
                  </pic:spPr>
                </pic:pic>
              </a:graphicData>
            </a:graphic>
          </wp:inline>
        </w:drawing>
      </w:r>
    </w:p>
    <w:p w14:paraId="032F4257" w14:textId="2E9F065C" w:rsidR="00914C4D" w:rsidRDefault="00006C80" w:rsidP="00006C80">
      <w:pPr>
        <w:pStyle w:val="Caption"/>
        <w:jc w:val="center"/>
        <w:rPr>
          <w:rFonts w:eastAsiaTheme="majorEastAsia"/>
        </w:rPr>
      </w:pPr>
      <w:bookmarkStart w:id="85" w:name="_Toc204339728"/>
      <w:r>
        <w:t xml:space="preserve">Figure </w:t>
      </w:r>
      <w:r w:rsidR="00AD6D6F">
        <w:fldChar w:fldCharType="begin"/>
      </w:r>
      <w:r w:rsidR="00AD6D6F">
        <w:instrText xml:space="preserve"> SEQ Figure \* ARABIC </w:instrText>
      </w:r>
      <w:r w:rsidR="00AD6D6F">
        <w:fldChar w:fldCharType="separate"/>
      </w:r>
      <w:r w:rsidR="00175EAA">
        <w:rPr>
          <w:noProof/>
        </w:rPr>
        <w:t>30</w:t>
      </w:r>
      <w:r w:rsidR="00AD6D6F">
        <w:rPr>
          <w:noProof/>
        </w:rPr>
        <w:fldChar w:fldCharType="end"/>
      </w:r>
      <w:r>
        <w:t xml:space="preserve"> - Dashboard Discharges</w:t>
      </w:r>
      <w:bookmarkEnd w:id="85"/>
    </w:p>
    <w:p w14:paraId="54010234" w14:textId="77777777" w:rsidR="00B6027B" w:rsidRDefault="00B6027B" w:rsidP="002421A5">
      <w:pPr>
        <w:rPr>
          <w:rFonts w:eastAsiaTheme="majorEastAsia"/>
        </w:rPr>
      </w:pPr>
    </w:p>
    <w:p w14:paraId="406A432A" w14:textId="3DF85AA1" w:rsidR="005E750C" w:rsidRDefault="005E750C" w:rsidP="002421A5">
      <w:pPr>
        <w:rPr>
          <w:rFonts w:eastAsiaTheme="majorEastAsia"/>
        </w:rPr>
      </w:pPr>
      <w:r>
        <w:rPr>
          <w:rFonts w:eastAsiaTheme="majorEastAsia"/>
        </w:rPr>
        <w:t xml:space="preserve">The design overall has intentionally </w:t>
      </w:r>
      <w:r w:rsidR="00901D3D">
        <w:rPr>
          <w:rFonts w:eastAsiaTheme="majorEastAsia"/>
        </w:rPr>
        <w:t>be</w:t>
      </w:r>
      <w:r w:rsidR="00702042">
        <w:rPr>
          <w:rFonts w:eastAsiaTheme="majorEastAsia"/>
        </w:rPr>
        <w:t>en</w:t>
      </w:r>
      <w:r w:rsidR="00901D3D">
        <w:rPr>
          <w:rFonts w:eastAsiaTheme="majorEastAsia"/>
        </w:rPr>
        <w:t xml:space="preserve"> kept minimalist, whilst maintaining a degree of </w:t>
      </w:r>
      <w:r w:rsidR="00702042">
        <w:rPr>
          <w:rFonts w:eastAsiaTheme="majorEastAsia"/>
        </w:rPr>
        <w:t xml:space="preserve">well-presented data analysis. This </w:t>
      </w:r>
      <w:r w:rsidR="00FD4592">
        <w:rPr>
          <w:rFonts w:eastAsiaTheme="majorEastAsia"/>
        </w:rPr>
        <w:t>serves as in keeping with the results from the pre-development survey.</w:t>
      </w:r>
    </w:p>
    <w:p w14:paraId="1B51987F" w14:textId="77777777" w:rsidR="00FD4592" w:rsidRDefault="00FD4592" w:rsidP="002421A5">
      <w:pPr>
        <w:rPr>
          <w:rFonts w:eastAsiaTheme="majorEastAsia"/>
        </w:rPr>
      </w:pPr>
    </w:p>
    <w:p w14:paraId="42E0E947" w14:textId="6A1DA6A6" w:rsidR="00FD4592" w:rsidRDefault="00FD4592" w:rsidP="002421A5">
      <w:pPr>
        <w:rPr>
          <w:rFonts w:eastAsiaTheme="majorEastAsia"/>
        </w:rPr>
      </w:pPr>
      <w:r>
        <w:rPr>
          <w:rFonts w:eastAsiaTheme="majorEastAsia"/>
        </w:rPr>
        <w:t>Other usability</w:t>
      </w:r>
      <w:r w:rsidR="001F4933">
        <w:rPr>
          <w:rFonts w:eastAsiaTheme="majorEastAsia"/>
        </w:rPr>
        <w:t>/UX</w:t>
      </w:r>
      <w:r>
        <w:rPr>
          <w:rFonts w:eastAsiaTheme="majorEastAsia"/>
        </w:rPr>
        <w:t xml:space="preserve"> factors that have been incorporated include:</w:t>
      </w:r>
    </w:p>
    <w:p w14:paraId="598BFC06" w14:textId="6F2A1221" w:rsidR="00B6027B" w:rsidRDefault="00B6027B" w:rsidP="00B6027B"/>
    <w:p w14:paraId="28EA4A40" w14:textId="77777777" w:rsidR="00FD4592" w:rsidRDefault="00B6027B" w:rsidP="00FD4592">
      <w:pPr>
        <w:keepNext/>
        <w:jc w:val="center"/>
      </w:pPr>
      <w:r>
        <w:rPr>
          <w:noProof/>
        </w:rPr>
        <w:lastRenderedPageBreak/>
        <w:drawing>
          <wp:inline distT="0" distB="0" distL="0" distR="0" wp14:anchorId="070CC58D" wp14:editId="100367E0">
            <wp:extent cx="1047750" cy="523875"/>
            <wp:effectExtent l="0" t="0" r="0" b="9525"/>
            <wp:docPr id="1945199817" name="Picture 1" descr="A blue and white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99817" name="Picture 1" descr="A blue and white symbol&#10;&#10;AI-generated content may be incorrect."/>
                    <pic:cNvPicPr/>
                  </pic:nvPicPr>
                  <pic:blipFill>
                    <a:blip r:embed="rId40"/>
                    <a:stretch>
                      <a:fillRect/>
                    </a:stretch>
                  </pic:blipFill>
                  <pic:spPr>
                    <a:xfrm>
                      <a:off x="0" y="0"/>
                      <a:ext cx="1047750" cy="523875"/>
                    </a:xfrm>
                    <a:prstGeom prst="rect">
                      <a:avLst/>
                    </a:prstGeom>
                  </pic:spPr>
                </pic:pic>
              </a:graphicData>
            </a:graphic>
          </wp:inline>
        </w:drawing>
      </w:r>
    </w:p>
    <w:p w14:paraId="604436DA" w14:textId="4EA7752C" w:rsidR="00FD4592" w:rsidRDefault="00FD4592" w:rsidP="00FD4592">
      <w:pPr>
        <w:pStyle w:val="Caption"/>
        <w:jc w:val="center"/>
      </w:pPr>
      <w:bookmarkStart w:id="86" w:name="_Toc204339729"/>
      <w:r>
        <w:t xml:space="preserve">Figure </w:t>
      </w:r>
      <w:r w:rsidR="00AD6D6F">
        <w:fldChar w:fldCharType="begin"/>
      </w:r>
      <w:r w:rsidR="00AD6D6F">
        <w:instrText xml:space="preserve"> SEQ Figure \* ARABIC </w:instrText>
      </w:r>
      <w:r w:rsidR="00AD6D6F">
        <w:fldChar w:fldCharType="separate"/>
      </w:r>
      <w:r w:rsidR="00175EAA">
        <w:rPr>
          <w:noProof/>
        </w:rPr>
        <w:t>31</w:t>
      </w:r>
      <w:r w:rsidR="00AD6D6F">
        <w:rPr>
          <w:noProof/>
        </w:rPr>
        <w:fldChar w:fldCharType="end"/>
      </w:r>
      <w:r>
        <w:t xml:space="preserve"> - Back and Home buttons</w:t>
      </w:r>
      <w:bookmarkEnd w:id="86"/>
    </w:p>
    <w:p w14:paraId="2FCD5299" w14:textId="72D79859" w:rsidR="00FD4592" w:rsidRPr="00FD4592" w:rsidRDefault="00FD4592" w:rsidP="00FD4592"/>
    <w:p w14:paraId="24F62893" w14:textId="77777777" w:rsidR="005131DF" w:rsidRDefault="00B6027B" w:rsidP="005131DF">
      <w:pPr>
        <w:keepNext/>
        <w:jc w:val="center"/>
      </w:pPr>
      <w:r>
        <w:rPr>
          <w:noProof/>
        </w:rPr>
        <w:drawing>
          <wp:inline distT="0" distB="0" distL="0" distR="0" wp14:anchorId="6DB4B1F2" wp14:editId="481B8C3F">
            <wp:extent cx="1104900" cy="476250"/>
            <wp:effectExtent l="0" t="0" r="0" b="0"/>
            <wp:docPr id="272110567" name="Picture 1" descr="A blue and white circle with a question mark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110567" name="Picture 1" descr="A blue and white circle with a question mark in it&#10;&#10;AI-generated content may be incorrect."/>
                    <pic:cNvPicPr/>
                  </pic:nvPicPr>
                  <pic:blipFill>
                    <a:blip r:embed="rId41"/>
                    <a:stretch>
                      <a:fillRect/>
                    </a:stretch>
                  </pic:blipFill>
                  <pic:spPr>
                    <a:xfrm>
                      <a:off x="0" y="0"/>
                      <a:ext cx="1104900" cy="476250"/>
                    </a:xfrm>
                    <a:prstGeom prst="rect">
                      <a:avLst/>
                    </a:prstGeom>
                  </pic:spPr>
                </pic:pic>
              </a:graphicData>
            </a:graphic>
          </wp:inline>
        </w:drawing>
      </w:r>
    </w:p>
    <w:p w14:paraId="6A504CC4" w14:textId="5A9E582C" w:rsidR="00B6027B" w:rsidRDefault="005131DF" w:rsidP="005131DF">
      <w:pPr>
        <w:pStyle w:val="Caption"/>
        <w:jc w:val="center"/>
      </w:pPr>
      <w:bookmarkStart w:id="87" w:name="_Toc204339730"/>
      <w:r>
        <w:t xml:space="preserve">Figure </w:t>
      </w:r>
      <w:r w:rsidR="00AD6D6F">
        <w:fldChar w:fldCharType="begin"/>
      </w:r>
      <w:r w:rsidR="00AD6D6F">
        <w:instrText xml:space="preserve"> SEQ Figure \* ARABIC </w:instrText>
      </w:r>
      <w:r w:rsidR="00AD6D6F">
        <w:fldChar w:fldCharType="separate"/>
      </w:r>
      <w:r w:rsidR="00175EAA">
        <w:rPr>
          <w:noProof/>
        </w:rPr>
        <w:t>32</w:t>
      </w:r>
      <w:r w:rsidR="00AD6D6F">
        <w:rPr>
          <w:noProof/>
        </w:rPr>
        <w:fldChar w:fldCharType="end"/>
      </w:r>
      <w:r>
        <w:t xml:space="preserve"> - Information and Help Icons</w:t>
      </w:r>
      <w:bookmarkEnd w:id="87"/>
    </w:p>
    <w:p w14:paraId="25D4AF6A" w14:textId="6A48424D" w:rsidR="005131DF" w:rsidRDefault="00024894" w:rsidP="005131DF">
      <w:r>
        <w:t xml:space="preserve">These buttons allow the user to navigate through the dashboard with relative ease. In the same manner as the titles, each button response with a colour change to </w:t>
      </w:r>
      <w:r w:rsidR="00186324">
        <w:t>signify</w:t>
      </w:r>
      <w:r>
        <w:t xml:space="preserve"> there’s an </w:t>
      </w:r>
      <w:r w:rsidR="00186324">
        <w:t>action attached.</w:t>
      </w:r>
    </w:p>
    <w:p w14:paraId="63FD595A" w14:textId="77777777" w:rsidR="00024894" w:rsidRDefault="00024894" w:rsidP="005131DF"/>
    <w:p w14:paraId="5374A190" w14:textId="3F90ADFE" w:rsidR="00186324" w:rsidRDefault="00186324" w:rsidP="005131DF">
      <w:r>
        <w:t xml:space="preserve">To ensure the user knows if the data is accurate and </w:t>
      </w:r>
      <w:r w:rsidR="000F1429">
        <w:t>up to date</w:t>
      </w:r>
      <w:r w:rsidR="00570764">
        <w:t>, there’s meta data included on each page to indicate when the data was last updated and when the dashboard was last refreshed.</w:t>
      </w:r>
    </w:p>
    <w:p w14:paraId="2FFE678C" w14:textId="77777777" w:rsidR="00186324" w:rsidRPr="005131DF" w:rsidRDefault="00186324" w:rsidP="005131DF"/>
    <w:p w14:paraId="7EA7E6A4" w14:textId="77777777" w:rsidR="00186324" w:rsidRDefault="00B6027B" w:rsidP="00186324">
      <w:pPr>
        <w:keepNext/>
        <w:jc w:val="center"/>
      </w:pPr>
      <w:r>
        <w:rPr>
          <w:noProof/>
        </w:rPr>
        <w:drawing>
          <wp:inline distT="0" distB="0" distL="0" distR="0" wp14:anchorId="63E02620" wp14:editId="29238047">
            <wp:extent cx="1524000" cy="704850"/>
            <wp:effectExtent l="0" t="0" r="0" b="0"/>
            <wp:docPr id="2042857170" name="Picture 1" descr="A blue screen with re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170" name="Picture 1" descr="A blue screen with red numbers&#10;&#10;AI-generated content may be incorrect."/>
                    <pic:cNvPicPr/>
                  </pic:nvPicPr>
                  <pic:blipFill>
                    <a:blip r:embed="rId42"/>
                    <a:stretch>
                      <a:fillRect/>
                    </a:stretch>
                  </pic:blipFill>
                  <pic:spPr>
                    <a:xfrm>
                      <a:off x="0" y="0"/>
                      <a:ext cx="1524000" cy="704850"/>
                    </a:xfrm>
                    <a:prstGeom prst="rect">
                      <a:avLst/>
                    </a:prstGeom>
                  </pic:spPr>
                </pic:pic>
              </a:graphicData>
            </a:graphic>
          </wp:inline>
        </w:drawing>
      </w:r>
    </w:p>
    <w:p w14:paraId="259DEC32" w14:textId="38FD6C9B" w:rsidR="00B6027B" w:rsidRDefault="00186324" w:rsidP="00186324">
      <w:pPr>
        <w:pStyle w:val="Caption"/>
        <w:jc w:val="center"/>
      </w:pPr>
      <w:bookmarkStart w:id="88" w:name="_Toc204339731"/>
      <w:r>
        <w:t xml:space="preserve">Figure </w:t>
      </w:r>
      <w:r w:rsidR="00AD6D6F">
        <w:fldChar w:fldCharType="begin"/>
      </w:r>
      <w:r w:rsidR="00AD6D6F">
        <w:instrText xml:space="preserve"> SEQ Figure \* ARABIC </w:instrText>
      </w:r>
      <w:r w:rsidR="00AD6D6F">
        <w:fldChar w:fldCharType="separate"/>
      </w:r>
      <w:r w:rsidR="00175EAA">
        <w:rPr>
          <w:noProof/>
        </w:rPr>
        <w:t>33</w:t>
      </w:r>
      <w:r w:rsidR="00AD6D6F">
        <w:rPr>
          <w:noProof/>
        </w:rPr>
        <w:fldChar w:fldCharType="end"/>
      </w:r>
      <w:r>
        <w:t>- Updated Meta</w:t>
      </w:r>
      <w:bookmarkEnd w:id="88"/>
    </w:p>
    <w:p w14:paraId="49CB4C47" w14:textId="4E910BEC" w:rsidR="00570764" w:rsidRPr="00570764" w:rsidRDefault="001F4933" w:rsidP="00570764">
      <w:r>
        <w:t>Tooltips</w:t>
      </w:r>
      <w:r w:rsidR="00442BB6">
        <w:t xml:space="preserve"> </w:t>
      </w:r>
      <w:r>
        <w:t>are</w:t>
      </w:r>
      <w:r w:rsidR="00442BB6">
        <w:t xml:space="preserve"> used to allow the user to hover over a map metric to show more detail from the visual.</w:t>
      </w:r>
    </w:p>
    <w:p w14:paraId="00DF7757" w14:textId="77777777" w:rsidR="00186324" w:rsidRDefault="00186324" w:rsidP="00186324">
      <w:pPr>
        <w:jc w:val="center"/>
      </w:pPr>
    </w:p>
    <w:p w14:paraId="2FD8616D" w14:textId="77777777" w:rsidR="000F1429" w:rsidRDefault="00B6027B" w:rsidP="000F1429">
      <w:pPr>
        <w:keepNext/>
        <w:jc w:val="center"/>
      </w:pPr>
      <w:r>
        <w:rPr>
          <w:noProof/>
        </w:rPr>
        <w:drawing>
          <wp:inline distT="0" distB="0" distL="0" distR="0" wp14:anchorId="51FCF7C9" wp14:editId="70BACB9C">
            <wp:extent cx="4333875" cy="2762250"/>
            <wp:effectExtent l="0" t="0" r="9525" b="0"/>
            <wp:docPr id="541009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0907" name="Picture 1" descr="A screenshot of a computer&#10;&#10;AI-generated content may be incorrect."/>
                    <pic:cNvPicPr/>
                  </pic:nvPicPr>
                  <pic:blipFill>
                    <a:blip r:embed="rId43"/>
                    <a:stretch>
                      <a:fillRect/>
                    </a:stretch>
                  </pic:blipFill>
                  <pic:spPr>
                    <a:xfrm>
                      <a:off x="0" y="0"/>
                      <a:ext cx="4333875" cy="2762250"/>
                    </a:xfrm>
                    <a:prstGeom prst="rect">
                      <a:avLst/>
                    </a:prstGeom>
                  </pic:spPr>
                </pic:pic>
              </a:graphicData>
            </a:graphic>
          </wp:inline>
        </w:drawing>
      </w:r>
    </w:p>
    <w:p w14:paraId="367B10B5" w14:textId="2AEE4F8D" w:rsidR="00B6027B" w:rsidRDefault="000F1429" w:rsidP="000F1429">
      <w:pPr>
        <w:pStyle w:val="Caption"/>
        <w:jc w:val="center"/>
      </w:pPr>
      <w:bookmarkStart w:id="89" w:name="_Toc204339732"/>
      <w:r>
        <w:t xml:space="preserve">Figure </w:t>
      </w:r>
      <w:r w:rsidR="00AD6D6F">
        <w:fldChar w:fldCharType="begin"/>
      </w:r>
      <w:r w:rsidR="00AD6D6F">
        <w:instrText xml:space="preserve"> SEQ Figure \* ARABIC </w:instrText>
      </w:r>
      <w:r w:rsidR="00AD6D6F">
        <w:fldChar w:fldCharType="separate"/>
      </w:r>
      <w:r w:rsidR="00175EAA">
        <w:rPr>
          <w:noProof/>
        </w:rPr>
        <w:t>34</w:t>
      </w:r>
      <w:r w:rsidR="00AD6D6F">
        <w:rPr>
          <w:noProof/>
        </w:rPr>
        <w:fldChar w:fldCharType="end"/>
      </w:r>
      <w:r>
        <w:t xml:space="preserve"> - Tooltip 1</w:t>
      </w:r>
      <w:bookmarkEnd w:id="89"/>
    </w:p>
    <w:p w14:paraId="335EA7F0" w14:textId="77777777" w:rsidR="000F1429" w:rsidRDefault="00B6027B" w:rsidP="000F1429">
      <w:pPr>
        <w:keepNext/>
        <w:jc w:val="center"/>
      </w:pPr>
      <w:r>
        <w:rPr>
          <w:noProof/>
        </w:rPr>
        <w:lastRenderedPageBreak/>
        <w:drawing>
          <wp:inline distT="0" distB="0" distL="0" distR="0" wp14:anchorId="49220799" wp14:editId="398A5006">
            <wp:extent cx="3981450" cy="2762250"/>
            <wp:effectExtent l="0" t="0" r="0" b="0"/>
            <wp:docPr id="4608326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2658" name="Picture 1" descr="A screenshot of a computer&#10;&#10;AI-generated content may be incorrect."/>
                    <pic:cNvPicPr/>
                  </pic:nvPicPr>
                  <pic:blipFill>
                    <a:blip r:embed="rId44"/>
                    <a:stretch>
                      <a:fillRect/>
                    </a:stretch>
                  </pic:blipFill>
                  <pic:spPr>
                    <a:xfrm>
                      <a:off x="0" y="0"/>
                      <a:ext cx="3981450" cy="2762250"/>
                    </a:xfrm>
                    <a:prstGeom prst="rect">
                      <a:avLst/>
                    </a:prstGeom>
                  </pic:spPr>
                </pic:pic>
              </a:graphicData>
            </a:graphic>
          </wp:inline>
        </w:drawing>
      </w:r>
    </w:p>
    <w:p w14:paraId="30FC4912" w14:textId="4C4BD8F4" w:rsidR="00B6027B" w:rsidRDefault="000F1429" w:rsidP="000F1429">
      <w:pPr>
        <w:pStyle w:val="Caption"/>
        <w:jc w:val="center"/>
        <w:rPr>
          <w:rFonts w:eastAsiaTheme="majorEastAsia"/>
        </w:rPr>
      </w:pPr>
      <w:bookmarkStart w:id="90" w:name="_Toc204339733"/>
      <w:r>
        <w:t xml:space="preserve">Figure </w:t>
      </w:r>
      <w:r w:rsidR="00AD6D6F">
        <w:fldChar w:fldCharType="begin"/>
      </w:r>
      <w:r w:rsidR="00AD6D6F">
        <w:instrText xml:space="preserve"> SEQ Figure \* ARABIC </w:instrText>
      </w:r>
      <w:r w:rsidR="00AD6D6F">
        <w:fldChar w:fldCharType="separate"/>
      </w:r>
      <w:r w:rsidR="00175EAA">
        <w:rPr>
          <w:noProof/>
        </w:rPr>
        <w:t>35</w:t>
      </w:r>
      <w:r w:rsidR="00AD6D6F">
        <w:rPr>
          <w:noProof/>
        </w:rPr>
        <w:fldChar w:fldCharType="end"/>
      </w:r>
      <w:r>
        <w:t xml:space="preserve"> - ToolTip 2</w:t>
      </w:r>
      <w:bookmarkEnd w:id="90"/>
    </w:p>
    <w:p w14:paraId="6C020904" w14:textId="77777777" w:rsidR="002A0357" w:rsidRDefault="002A0357" w:rsidP="002A0357">
      <w:pPr>
        <w:rPr>
          <w:rFonts w:eastAsiaTheme="majorEastAsia"/>
        </w:rPr>
      </w:pPr>
    </w:p>
    <w:p w14:paraId="1B1A5DE6" w14:textId="51C3BC63" w:rsidR="00694112" w:rsidRDefault="00F155EE">
      <w:pPr>
        <w:spacing w:after="200" w:line="276" w:lineRule="auto"/>
        <w:rPr>
          <w:rFonts w:eastAsiaTheme="majorEastAsia"/>
        </w:rPr>
      </w:pPr>
      <w:r>
        <w:rPr>
          <w:rFonts w:eastAsiaTheme="majorEastAsia"/>
        </w:rPr>
        <w:t xml:space="preserve">The design and implementation stage has covered the first three </w:t>
      </w:r>
      <w:r w:rsidR="004A5CBD">
        <w:rPr>
          <w:rFonts w:eastAsiaTheme="majorEastAsia"/>
        </w:rPr>
        <w:t>principles of the ‘Double Diamond’. To</w:t>
      </w:r>
      <w:r w:rsidR="00F25D28">
        <w:rPr>
          <w:rFonts w:eastAsiaTheme="majorEastAsia"/>
        </w:rPr>
        <w:t xml:space="preserve"> satisfy the deliver phase the following evaluation </w:t>
      </w:r>
      <w:r w:rsidR="00BB2D5F">
        <w:rPr>
          <w:rFonts w:eastAsiaTheme="majorEastAsia"/>
        </w:rPr>
        <w:t xml:space="preserve">will </w:t>
      </w:r>
      <w:r w:rsidR="004C5FDC">
        <w:rPr>
          <w:rFonts w:eastAsiaTheme="majorEastAsia"/>
        </w:rPr>
        <w:t xml:space="preserve">analyse the results </w:t>
      </w:r>
      <w:r w:rsidR="00424F5D">
        <w:rPr>
          <w:rFonts w:eastAsiaTheme="majorEastAsia"/>
        </w:rPr>
        <w:t>and discuss the conclusions from the data.</w:t>
      </w:r>
      <w:r w:rsidR="00694112">
        <w:rPr>
          <w:rFonts w:eastAsiaTheme="majorEastAsia"/>
        </w:rPr>
        <w:br w:type="page"/>
      </w:r>
    </w:p>
    <w:p w14:paraId="12EEE6E5" w14:textId="77777777" w:rsidR="00DB6C23" w:rsidRPr="002421A5" w:rsidRDefault="00DB6C23" w:rsidP="00B6027B">
      <w:pPr>
        <w:rPr>
          <w:rFonts w:eastAsiaTheme="majorEastAsia"/>
        </w:rPr>
      </w:pPr>
    </w:p>
    <w:p w14:paraId="405F6C96" w14:textId="5D2C964D" w:rsidR="00233985" w:rsidRDefault="00233985" w:rsidP="00233985">
      <w:pPr>
        <w:pStyle w:val="Heading1"/>
        <w:rPr>
          <w:rFonts w:ascii="Times New Roman" w:hAnsi="Times New Roman" w:cs="Times New Roman"/>
        </w:rPr>
      </w:pPr>
      <w:bookmarkStart w:id="91" w:name="_Toc204339665"/>
      <w:r w:rsidRPr="00260075">
        <w:rPr>
          <w:rFonts w:ascii="Times New Roman" w:hAnsi="Times New Roman" w:cs="Times New Roman"/>
        </w:rPr>
        <w:t>Chapter</w:t>
      </w:r>
      <w:r w:rsidR="00694112">
        <w:rPr>
          <w:rFonts w:ascii="Times New Roman" w:hAnsi="Times New Roman" w:cs="Times New Roman"/>
        </w:rPr>
        <w:t xml:space="preserve"> </w:t>
      </w:r>
      <w:r w:rsidRPr="00260075">
        <w:rPr>
          <w:rFonts w:ascii="Times New Roman" w:hAnsi="Times New Roman" w:cs="Times New Roman"/>
        </w:rPr>
        <w:t>5 – Evaluation</w:t>
      </w:r>
      <w:bookmarkEnd w:id="91"/>
    </w:p>
    <w:p w14:paraId="1ACF6026" w14:textId="7579A034" w:rsidR="00233985" w:rsidRDefault="002C1F39" w:rsidP="001951B2">
      <w:r>
        <w:t xml:space="preserve">This chapter will present the </w:t>
      </w:r>
      <w:r w:rsidR="00380731">
        <w:t>principal</w:t>
      </w:r>
      <w:r>
        <w:t xml:space="preserve"> </w:t>
      </w:r>
      <w:r w:rsidR="00380731">
        <w:t>conclusions</w:t>
      </w:r>
      <w:r>
        <w:t xml:space="preserve"> drawn from the data and examine how these findings align, or diverge, from the themes established in the literature review.</w:t>
      </w:r>
      <w:r w:rsidR="00380731">
        <w:t xml:space="preserve"> </w:t>
      </w:r>
      <w:r w:rsidR="006F3122">
        <w:t xml:space="preserve">Reflecting on whether the </w:t>
      </w:r>
      <w:r w:rsidR="0028297E">
        <w:t>observed</w:t>
      </w:r>
      <w:r w:rsidR="006F3122">
        <w:t xml:space="preserve"> results met the expectations</w:t>
      </w:r>
      <w:r w:rsidR="0028297E">
        <w:t xml:space="preserve"> and highlight any areas that could be conducted differently.</w:t>
      </w:r>
    </w:p>
    <w:p w14:paraId="0B88FEAA" w14:textId="77777777" w:rsidR="00424F5D" w:rsidRPr="00233985" w:rsidRDefault="00424F5D" w:rsidP="00233985"/>
    <w:p w14:paraId="69FD7E3A" w14:textId="58993587" w:rsidR="003F1A53" w:rsidRDefault="00233985" w:rsidP="00655CFC">
      <w:pPr>
        <w:pStyle w:val="Heading2"/>
      </w:pPr>
      <w:bookmarkStart w:id="92" w:name="_Toc204339666"/>
      <w:r>
        <w:t>5</w:t>
      </w:r>
      <w:r w:rsidR="00655CFC">
        <w:t>.</w:t>
      </w:r>
      <w:r>
        <w:t>1</w:t>
      </w:r>
      <w:r w:rsidR="00655CFC">
        <w:t xml:space="preserve"> Deliver</w:t>
      </w:r>
      <w:bookmarkEnd w:id="92"/>
    </w:p>
    <w:p w14:paraId="67D1EDE3" w14:textId="5F95651C" w:rsidR="00650A46" w:rsidRDefault="00650A46" w:rsidP="00650A46">
      <w:r>
        <w:t>The final phase of the ‘Double Diamond’ is to deliver the product and analyse the results.</w:t>
      </w:r>
    </w:p>
    <w:p w14:paraId="2B6B07AF" w14:textId="77777777" w:rsidR="00650A46" w:rsidRPr="00650A46" w:rsidRDefault="00650A46" w:rsidP="00650A46"/>
    <w:p w14:paraId="45734F98" w14:textId="5B26B420" w:rsidR="00655CFC" w:rsidRDefault="00233985" w:rsidP="00655CFC">
      <w:pPr>
        <w:pStyle w:val="Heading3"/>
      </w:pPr>
      <w:bookmarkStart w:id="93" w:name="_Toc204339667"/>
      <w:r>
        <w:t>5</w:t>
      </w:r>
      <w:r w:rsidR="00655CFC">
        <w:t>.</w:t>
      </w:r>
      <w:r>
        <w:t>1</w:t>
      </w:r>
      <w:r w:rsidR="00655CFC">
        <w:t xml:space="preserve">.1 </w:t>
      </w:r>
      <w:r w:rsidR="00655CFC" w:rsidRPr="00A03B01">
        <w:t xml:space="preserve">Post </w:t>
      </w:r>
      <w:r w:rsidR="00655CFC">
        <w:t>D</w:t>
      </w:r>
      <w:r w:rsidR="00655CFC" w:rsidRPr="00A03B01">
        <w:t>evelopment Evaluation Using SUS Survey</w:t>
      </w:r>
      <w:bookmarkEnd w:id="93"/>
    </w:p>
    <w:p w14:paraId="05011EF5" w14:textId="3603CD83" w:rsidR="00477C69" w:rsidRDefault="00477C69" w:rsidP="00477C69">
      <w:r w:rsidRPr="00BF2667">
        <w:t>First</w:t>
      </w:r>
      <w:r>
        <w:t>ly</w:t>
      </w:r>
      <w:r w:rsidRPr="00BF2667">
        <w:t xml:space="preserve">, clean and normalize every response, then vectorize the </w:t>
      </w:r>
      <w:r>
        <w:t>data</w:t>
      </w:r>
      <w:r w:rsidRPr="00BF2667">
        <w:t xml:space="preserve"> with TF-IDF </w:t>
      </w:r>
      <w:sdt>
        <w:sdtPr>
          <w:id w:val="-1046758110"/>
          <w:citation/>
        </w:sdtPr>
        <w:sdtContent>
          <w:r>
            <w:fldChar w:fldCharType="begin"/>
          </w:r>
          <w:r>
            <w:instrText xml:space="preserve"> CITATION Sam11 \l 2057 </w:instrText>
          </w:r>
          <w:r>
            <w:fldChar w:fldCharType="separate"/>
          </w:r>
          <w:r w:rsidR="00E95BBD">
            <w:rPr>
              <w:noProof/>
            </w:rPr>
            <w:t>[104]</w:t>
          </w:r>
          <w:r>
            <w:fldChar w:fldCharType="end"/>
          </w:r>
        </w:sdtContent>
      </w:sdt>
      <w:r w:rsidRPr="00BF2667">
        <w:t xml:space="preserve"> to weight terms by their importance across all answers. </w:t>
      </w:r>
    </w:p>
    <w:p w14:paraId="170D5A26" w14:textId="77777777" w:rsidR="00477C69" w:rsidRDefault="00477C69" w:rsidP="00477C69"/>
    <w:p w14:paraId="76481FAB" w14:textId="2B6E107A" w:rsidR="00477C69" w:rsidRDefault="00477C69" w:rsidP="00477C69">
      <w:r>
        <w:t xml:space="preserve">Once the data has been cleansed </w:t>
      </w:r>
      <w:r w:rsidRPr="00BF2667">
        <w:t>K-Means clustering</w:t>
      </w:r>
      <w:r>
        <w:t xml:space="preserve"> is used, employing elbow method </w:t>
      </w:r>
      <w:sdt>
        <w:sdtPr>
          <w:id w:val="1531839353"/>
          <w:citation/>
        </w:sdtPr>
        <w:sdtContent>
          <w:r>
            <w:fldChar w:fldCharType="begin"/>
          </w:r>
          <w:r>
            <w:instrText xml:space="preserve"> CITATION Her25 \l 2057 </w:instrText>
          </w:r>
          <w:r>
            <w:fldChar w:fldCharType="separate"/>
          </w:r>
          <w:r w:rsidR="00E95BBD">
            <w:rPr>
              <w:noProof/>
            </w:rPr>
            <w:t>[105]</w:t>
          </w:r>
          <w:r>
            <w:fldChar w:fldCharType="end"/>
          </w:r>
        </w:sdtContent>
      </w:sdt>
      <w:r>
        <w:t xml:space="preserve"> and </w:t>
      </w:r>
      <w:r w:rsidRPr="00BF2667">
        <w:t xml:space="preserve">silhouette scoring </w:t>
      </w:r>
      <w:sdt>
        <w:sdtPr>
          <w:id w:val="-1795666683"/>
          <w:citation/>
        </w:sdtPr>
        <w:sdtContent>
          <w:r>
            <w:fldChar w:fldCharType="begin"/>
          </w:r>
          <w:r>
            <w:instrText xml:space="preserve"> CITATION Dud20 \l 2057 </w:instrText>
          </w:r>
          <w:r>
            <w:fldChar w:fldCharType="separate"/>
          </w:r>
          <w:r w:rsidR="00E95BBD">
            <w:rPr>
              <w:noProof/>
            </w:rPr>
            <w:t>[106]</w:t>
          </w:r>
          <w:r>
            <w:fldChar w:fldCharType="end"/>
          </w:r>
        </w:sdtContent>
      </w:sdt>
      <w:r>
        <w:t xml:space="preserve"> </w:t>
      </w:r>
      <w:r w:rsidRPr="00BF2667">
        <w:t xml:space="preserve">to </w:t>
      </w:r>
      <w:r>
        <w:t>ensure</w:t>
      </w:r>
      <w:r w:rsidRPr="00BF2667">
        <w:t xml:space="preserve"> that </w:t>
      </w:r>
      <w:r>
        <w:t>the</w:t>
      </w:r>
      <w:r w:rsidRPr="00BF2667">
        <w:t xml:space="preserve"> chosen number of themes yields well-separated groupings. A silhouette score </w:t>
      </w:r>
      <w:r>
        <w:t>of</w:t>
      </w:r>
      <w:r w:rsidRPr="00BF2667">
        <w:t xml:space="preserve"> 0.25 </w:t>
      </w:r>
      <w:r>
        <w:t xml:space="preserve">and over </w:t>
      </w:r>
      <w:r w:rsidRPr="00BF2667">
        <w:t xml:space="preserve">will be </w:t>
      </w:r>
      <w:r>
        <w:t>the</w:t>
      </w:r>
      <w:r w:rsidRPr="00BF2667">
        <w:t xml:space="preserve"> cutoff for acceptable cluster coherence</w:t>
      </w:r>
      <w:r>
        <w:t>.</w:t>
      </w:r>
      <w:r w:rsidRPr="00BF2667">
        <w:t xml:space="preserve"> </w:t>
      </w:r>
      <w:r>
        <w:t>I</w:t>
      </w:r>
      <w:r w:rsidRPr="00BF2667">
        <w:t>f scores fall below th</w:t>
      </w:r>
      <w:r>
        <w:t>is</w:t>
      </w:r>
      <w:r w:rsidRPr="00BF2667">
        <w:t>,</w:t>
      </w:r>
      <w:r w:rsidR="00FA1CC9">
        <w:t xml:space="preserve"> a</w:t>
      </w:r>
      <w:r>
        <w:t xml:space="preserve"> change</w:t>
      </w:r>
      <w:r w:rsidR="00FA1CC9">
        <w:t xml:space="preserve"> to</w:t>
      </w:r>
      <w:r>
        <w:t xml:space="preserve"> the</w:t>
      </w:r>
      <w:r w:rsidRPr="00BF2667">
        <w:t xml:space="preserve"> cluster count</w:t>
      </w:r>
      <w:r>
        <w:t xml:space="preserve"> will be investigated</w:t>
      </w:r>
      <w:r w:rsidRPr="00BF2667">
        <w:t>.</w:t>
      </w:r>
    </w:p>
    <w:p w14:paraId="071541F8" w14:textId="77777777" w:rsidR="00477C69" w:rsidRPr="00BF2667" w:rsidRDefault="00477C69" w:rsidP="00477C69"/>
    <w:p w14:paraId="559085CF" w14:textId="46DE93B9" w:rsidR="00477C69" w:rsidRDefault="00EC42B7" w:rsidP="00477C69">
      <w:r>
        <w:t>Flow diagram of the SUS Analysis Script</w:t>
      </w:r>
      <w:r w:rsidR="00995058">
        <w:t xml:space="preserve">, </w:t>
      </w:r>
      <w:r w:rsidR="00995058" w:rsidRPr="00AF3831">
        <w:rPr>
          <w:rFonts w:eastAsiaTheme="majorEastAsia"/>
          <w:i/>
          <w:iCs/>
        </w:rPr>
        <w:t xml:space="preserve">Appendices &gt; </w:t>
      </w:r>
      <w:r w:rsidR="00995058">
        <w:rPr>
          <w:rFonts w:eastAsiaTheme="majorEastAsia"/>
          <w:i/>
          <w:iCs/>
        </w:rPr>
        <w:t>Appendix 1</w:t>
      </w:r>
      <w:r w:rsidR="00463216">
        <w:rPr>
          <w:rFonts w:eastAsiaTheme="majorEastAsia"/>
          <w:i/>
          <w:iCs/>
        </w:rPr>
        <w:t>1</w:t>
      </w:r>
      <w:r w:rsidR="00995058">
        <w:rPr>
          <w:rFonts w:eastAsiaTheme="majorEastAsia"/>
          <w:i/>
          <w:iCs/>
        </w:rPr>
        <w:t xml:space="preserve"> - </w:t>
      </w:r>
      <w:r w:rsidR="00995058" w:rsidRPr="00AF3831">
        <w:rPr>
          <w:rFonts w:eastAsiaTheme="majorEastAsia"/>
          <w:i/>
          <w:iCs/>
        </w:rPr>
        <w:t>Sus Scoring Script</w:t>
      </w:r>
      <w:r>
        <w:t>:</w:t>
      </w:r>
    </w:p>
    <w:p w14:paraId="246A3150" w14:textId="77777777" w:rsidR="00477C69" w:rsidRDefault="00477C69" w:rsidP="00477C69"/>
    <w:p w14:paraId="18F29F1C" w14:textId="77777777" w:rsidR="00477C69" w:rsidRDefault="00477C69" w:rsidP="00477C69">
      <w:pPr>
        <w:keepNext/>
        <w:jc w:val="center"/>
      </w:pPr>
      <w:r w:rsidRPr="005D629D">
        <w:rPr>
          <w:i/>
          <w:iCs/>
          <w:noProof/>
          <w:color w:val="EE0000"/>
        </w:rPr>
        <w:drawing>
          <wp:inline distT="0" distB="0" distL="0" distR="0" wp14:anchorId="07596EE7" wp14:editId="1D6BAB67">
            <wp:extent cx="2763884" cy="3366567"/>
            <wp:effectExtent l="0" t="0" r="0" b="5715"/>
            <wp:docPr id="665011267" name="Picture 1"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11267" name="Picture 1" descr="A diagram of a software company&#10;&#10;AI-generated content may be incorrect."/>
                    <pic:cNvPicPr/>
                  </pic:nvPicPr>
                  <pic:blipFill>
                    <a:blip r:embed="rId45"/>
                    <a:stretch>
                      <a:fillRect/>
                    </a:stretch>
                  </pic:blipFill>
                  <pic:spPr>
                    <a:xfrm>
                      <a:off x="0" y="0"/>
                      <a:ext cx="2774054" cy="3378955"/>
                    </a:xfrm>
                    <a:prstGeom prst="rect">
                      <a:avLst/>
                    </a:prstGeom>
                  </pic:spPr>
                </pic:pic>
              </a:graphicData>
            </a:graphic>
          </wp:inline>
        </w:drawing>
      </w:r>
    </w:p>
    <w:p w14:paraId="2ECEAEDE" w14:textId="7DF592A7" w:rsidR="00477C69" w:rsidRDefault="00477C69" w:rsidP="00477C69">
      <w:pPr>
        <w:pStyle w:val="Caption"/>
        <w:jc w:val="center"/>
        <w:rPr>
          <w:i w:val="0"/>
          <w:iCs w:val="0"/>
          <w:color w:val="EE0000"/>
        </w:rPr>
      </w:pPr>
      <w:bookmarkStart w:id="94" w:name="_Toc204339734"/>
      <w:r>
        <w:t xml:space="preserve">Figure </w:t>
      </w:r>
      <w:r>
        <w:fldChar w:fldCharType="begin"/>
      </w:r>
      <w:r>
        <w:instrText xml:space="preserve"> SEQ Figure \* ARABIC </w:instrText>
      </w:r>
      <w:r>
        <w:fldChar w:fldCharType="separate"/>
      </w:r>
      <w:r w:rsidR="00175EAA">
        <w:rPr>
          <w:noProof/>
        </w:rPr>
        <w:t>36</w:t>
      </w:r>
      <w:r>
        <w:rPr>
          <w:noProof/>
        </w:rPr>
        <w:fldChar w:fldCharType="end"/>
      </w:r>
      <w:r>
        <w:t xml:space="preserve"> - Pre-Development Flow Diagram</w:t>
      </w:r>
      <w:bookmarkEnd w:id="94"/>
    </w:p>
    <w:p w14:paraId="4A174F3E" w14:textId="77777777" w:rsidR="00477C69" w:rsidRDefault="00477C69" w:rsidP="00477C69"/>
    <w:p w14:paraId="5774CC18" w14:textId="610BC1C6" w:rsidR="00477C69" w:rsidRDefault="00083E75" w:rsidP="00FB5925">
      <w:r>
        <w:t xml:space="preserve">The </w:t>
      </w:r>
      <w:r w:rsidR="00F657FC">
        <w:t>scoring</w:t>
      </w:r>
      <w:r w:rsidR="002870EA">
        <w:t xml:space="preserve"> for the SUS Analysis, see </w:t>
      </w:r>
      <w:r w:rsidR="002870EA">
        <w:rPr>
          <w:i/>
          <w:iCs/>
        </w:rPr>
        <w:t>Appendices &gt; Appendix 10 – Sus Scoring Criteria,</w:t>
      </w:r>
      <w:r w:rsidR="002870EA">
        <w:t xml:space="preserve"> shows how each question is marke</w:t>
      </w:r>
      <w:r w:rsidR="00F657FC">
        <w:t xml:space="preserve">d. All scores are added together </w:t>
      </w:r>
      <w:r w:rsidR="00FB5925">
        <w:t>and multiplied by 2.5 to</w:t>
      </w:r>
      <w:r w:rsidR="00477C69">
        <w:t xml:space="preserve"> yield a score of between 0 and 100 </w:t>
      </w:r>
      <w:sdt>
        <w:sdtPr>
          <w:id w:val="896858151"/>
          <w:citation/>
        </w:sdtPr>
        <w:sdtContent>
          <w:r w:rsidR="00477C69">
            <w:fldChar w:fldCharType="begin"/>
          </w:r>
          <w:r w:rsidR="00477C69">
            <w:instrText xml:space="preserve"> CITATION Cha24 \l 2057 </w:instrText>
          </w:r>
          <w:r w:rsidR="00477C69">
            <w:fldChar w:fldCharType="separate"/>
          </w:r>
          <w:r w:rsidR="00E95BBD">
            <w:rPr>
              <w:noProof/>
            </w:rPr>
            <w:t>[107]</w:t>
          </w:r>
          <w:r w:rsidR="00477C69">
            <w:fldChar w:fldCharType="end"/>
          </w:r>
        </w:sdtContent>
      </w:sdt>
      <w:r w:rsidR="00477C69">
        <w:t>.</w:t>
      </w:r>
    </w:p>
    <w:p w14:paraId="0CA7FA5B" w14:textId="77777777" w:rsidR="00FB5925" w:rsidRDefault="00FB5925" w:rsidP="00FB5925"/>
    <w:p w14:paraId="36C6A496" w14:textId="7E1340AB" w:rsidR="00477C69" w:rsidRPr="00C96843" w:rsidRDefault="00FB5925" w:rsidP="00477C69">
      <w:pPr>
        <w:spacing w:after="160" w:line="259" w:lineRule="auto"/>
      </w:pPr>
      <w:r>
        <w:lastRenderedPageBreak/>
        <w:t>E</w:t>
      </w:r>
      <w:r w:rsidR="00477C69">
        <w:t>nsur</w:t>
      </w:r>
      <w:r>
        <w:t>ing</w:t>
      </w:r>
      <w:r w:rsidR="00477C69">
        <w:t xml:space="preserve"> reliability </w:t>
      </w:r>
      <w:r w:rsidR="00477C69" w:rsidRPr="00C96843">
        <w:t xml:space="preserve">Cronbach’s </w:t>
      </w:r>
      <w:sdt>
        <w:sdtPr>
          <w:id w:val="276840317"/>
          <w:citation/>
        </w:sdtPr>
        <w:sdtContent>
          <w:r w:rsidR="00477C69">
            <w:fldChar w:fldCharType="begin"/>
          </w:r>
          <w:r w:rsidR="00477C69">
            <w:instrText xml:space="preserve"> CITATION Bla97 \l 2057 </w:instrText>
          </w:r>
          <w:r w:rsidR="00477C69">
            <w:fldChar w:fldCharType="separate"/>
          </w:r>
          <w:r w:rsidR="00E95BBD">
            <w:rPr>
              <w:noProof/>
            </w:rPr>
            <w:t>[108]</w:t>
          </w:r>
          <w:r w:rsidR="00477C69">
            <w:fldChar w:fldCharType="end"/>
          </w:r>
        </w:sdtContent>
      </w:sdt>
      <w:r w:rsidR="00477C69">
        <w:t xml:space="preserve"> </w:t>
      </w:r>
      <w:r w:rsidR="00477C69" w:rsidRPr="00C96843">
        <w:t>alpha</w:t>
      </w:r>
      <w:r w:rsidR="00477C69">
        <w:t xml:space="preserve"> will be used</w:t>
      </w:r>
      <w:r w:rsidR="00477C69" w:rsidRPr="00C96843">
        <w:t xml:space="preserve"> for the full SUS scale, targeting α ≥ 0.70 for acceptable internal consistency.</w:t>
      </w:r>
    </w:p>
    <w:p w14:paraId="7DA4EF99" w14:textId="77777777" w:rsidR="00477C69" w:rsidRDefault="00477C69" w:rsidP="00477C69">
      <w:pPr>
        <w:spacing w:after="160" w:line="259" w:lineRule="auto"/>
      </w:pPr>
      <w:r>
        <w:t>The results will test the hypothesis of:</w:t>
      </w:r>
    </w:p>
    <w:p w14:paraId="3B88AA02" w14:textId="77777777" w:rsidR="00477C69" w:rsidRDefault="00477C69" w:rsidP="00477C69">
      <w:pPr>
        <w:pStyle w:val="ListParagraph"/>
        <w:numPr>
          <w:ilvl w:val="0"/>
          <w:numId w:val="35"/>
        </w:numPr>
      </w:pPr>
      <w:r w:rsidRPr="00426323">
        <w:rPr>
          <w:b/>
          <w:bCs/>
        </w:rPr>
        <w:t>H₀:</w:t>
      </w:r>
      <w:r w:rsidRPr="0018492F">
        <w:t xml:space="preserve"> The mean SUS score for our dashboard equals the industry benchmark of 68.</w:t>
      </w:r>
    </w:p>
    <w:p w14:paraId="04EED816" w14:textId="77777777" w:rsidR="00477C69" w:rsidRDefault="00477C69" w:rsidP="00477C69">
      <w:pPr>
        <w:pStyle w:val="ListParagraph"/>
      </w:pPr>
    </w:p>
    <w:p w14:paraId="59E470CC" w14:textId="77777777" w:rsidR="00477C69" w:rsidRDefault="00477C69" w:rsidP="00477C69">
      <w:pPr>
        <w:pStyle w:val="ListParagraph"/>
        <w:numPr>
          <w:ilvl w:val="0"/>
          <w:numId w:val="35"/>
        </w:numPr>
      </w:pPr>
      <w:r w:rsidRPr="00426323">
        <w:rPr>
          <w:b/>
          <w:bCs/>
        </w:rPr>
        <w:t>H₁:</w:t>
      </w:r>
      <w:r w:rsidRPr="0018492F">
        <w:t xml:space="preserve"> The mean SUS score for our dashboard is greater than 68.</w:t>
      </w:r>
    </w:p>
    <w:p w14:paraId="2BC833C7" w14:textId="77777777" w:rsidR="00477C69" w:rsidRDefault="00477C69" w:rsidP="00477C69">
      <w:pPr>
        <w:pStyle w:val="ListParagraph"/>
      </w:pPr>
    </w:p>
    <w:p w14:paraId="3A7721D3" w14:textId="19D29EA7" w:rsidR="00477C69" w:rsidRDefault="00477C69" w:rsidP="00477C69">
      <w:r>
        <w:t xml:space="preserve">Sauro </w:t>
      </w:r>
      <w:sdt>
        <w:sdtPr>
          <w:id w:val="-398598794"/>
          <w:citation/>
        </w:sdtPr>
        <w:sdtContent>
          <w:r>
            <w:fldChar w:fldCharType="begin"/>
          </w:r>
          <w:r>
            <w:instrText xml:space="preserve"> CITATION Sau11 \l 2057 </w:instrText>
          </w:r>
          <w:r>
            <w:fldChar w:fldCharType="separate"/>
          </w:r>
          <w:r w:rsidR="00E95BBD">
            <w:rPr>
              <w:noProof/>
            </w:rPr>
            <w:t>[109]</w:t>
          </w:r>
          <w:r>
            <w:fldChar w:fldCharType="end"/>
          </w:r>
        </w:sdtContent>
      </w:sdt>
      <w:r>
        <w:t xml:space="preserve"> suggests a</w:t>
      </w:r>
      <w:r w:rsidRPr="0018492F">
        <w:t xml:space="preserve"> SUS score above 68 is widely accepted as </w:t>
      </w:r>
      <w:r>
        <w:t>‘</w:t>
      </w:r>
      <w:r w:rsidRPr="0018492F">
        <w:t>above average</w:t>
      </w:r>
      <w:r>
        <w:t>’</w:t>
      </w:r>
      <w:r w:rsidRPr="0018492F">
        <w:t>.</w:t>
      </w:r>
    </w:p>
    <w:p w14:paraId="1CEB2BEF" w14:textId="77777777" w:rsidR="00477C69" w:rsidRPr="00477C69" w:rsidRDefault="00477C69" w:rsidP="00477C69"/>
    <w:p w14:paraId="6CC24F49" w14:textId="689AA09F" w:rsidR="001D6F50" w:rsidRDefault="001D6F50" w:rsidP="001D6F50">
      <w:pPr>
        <w:pStyle w:val="Heading4"/>
      </w:pPr>
      <w:r>
        <w:t>SUS Scoring Results</w:t>
      </w:r>
    </w:p>
    <w:p w14:paraId="06719F2D" w14:textId="77777777" w:rsidR="001D6F50" w:rsidRPr="001D6F50" w:rsidRDefault="001D6F50" w:rsidP="00B91760">
      <w:pPr>
        <w:pStyle w:val="ListParagraph"/>
        <w:numPr>
          <w:ilvl w:val="0"/>
          <w:numId w:val="38"/>
        </w:numPr>
      </w:pPr>
      <w:r w:rsidRPr="001D6F50">
        <w:t>Mean SUS Score: 79.58</w:t>
      </w:r>
    </w:p>
    <w:p w14:paraId="4A0BF921" w14:textId="4FF427B6" w:rsidR="001D6F50" w:rsidRDefault="001D6F50" w:rsidP="00B91760">
      <w:pPr>
        <w:pStyle w:val="ListParagraph"/>
        <w:numPr>
          <w:ilvl w:val="0"/>
          <w:numId w:val="38"/>
        </w:numPr>
      </w:pPr>
      <w:r w:rsidRPr="001D6F50">
        <w:t>Standard Deviation: 7.45</w:t>
      </w:r>
    </w:p>
    <w:p w14:paraId="659D90BF" w14:textId="77777777" w:rsidR="00EB7B9C" w:rsidRPr="001D6F50" w:rsidRDefault="00EB7B9C" w:rsidP="001D6F50"/>
    <w:p w14:paraId="7ADC7BD6" w14:textId="10F361E5" w:rsidR="002F36E3" w:rsidRDefault="001B29B6" w:rsidP="002F36E3">
      <w:pPr>
        <w:rPr>
          <w:rFonts w:eastAsiaTheme="majorEastAsia"/>
        </w:rPr>
      </w:pPr>
      <w:r>
        <w:rPr>
          <w:rFonts w:eastAsiaTheme="majorEastAsia"/>
        </w:rPr>
        <w:t>R</w:t>
      </w:r>
      <w:r w:rsidR="00AF3831">
        <w:rPr>
          <w:rFonts w:eastAsiaTheme="majorEastAsia"/>
        </w:rPr>
        <w:t xml:space="preserve">esponses, see </w:t>
      </w:r>
      <w:r w:rsidR="00AF3831" w:rsidRPr="00AF3831">
        <w:rPr>
          <w:rFonts w:eastAsiaTheme="majorEastAsia"/>
          <w:i/>
          <w:iCs/>
        </w:rPr>
        <w:t>Appendices &gt;</w:t>
      </w:r>
      <w:r w:rsidR="00186605">
        <w:rPr>
          <w:rFonts w:eastAsiaTheme="majorEastAsia"/>
          <w:i/>
          <w:iCs/>
        </w:rPr>
        <w:t xml:space="preserve"> Appendix </w:t>
      </w:r>
      <w:r w:rsidR="000B17A3">
        <w:rPr>
          <w:rFonts w:eastAsiaTheme="majorEastAsia"/>
          <w:i/>
          <w:iCs/>
        </w:rPr>
        <w:t>9</w:t>
      </w:r>
      <w:r w:rsidR="00186605">
        <w:rPr>
          <w:rFonts w:eastAsiaTheme="majorEastAsia"/>
          <w:i/>
          <w:iCs/>
        </w:rPr>
        <w:t xml:space="preserve"> -</w:t>
      </w:r>
      <w:r w:rsidR="00AF3831" w:rsidRPr="00AF3831">
        <w:rPr>
          <w:rFonts w:eastAsiaTheme="majorEastAsia"/>
          <w:i/>
          <w:iCs/>
        </w:rPr>
        <w:t xml:space="preserve"> Sus Response Answers</w:t>
      </w:r>
      <w:r w:rsidR="00AF3831">
        <w:rPr>
          <w:rFonts w:eastAsiaTheme="majorEastAsia"/>
        </w:rPr>
        <w:t xml:space="preserve">, </w:t>
      </w:r>
      <w:r>
        <w:rPr>
          <w:rFonts w:eastAsiaTheme="majorEastAsia"/>
        </w:rPr>
        <w:t xml:space="preserve">gave </w:t>
      </w:r>
      <w:r w:rsidR="00AF3831">
        <w:rPr>
          <w:rFonts w:eastAsiaTheme="majorEastAsia"/>
        </w:rPr>
        <w:t>a</w:t>
      </w:r>
      <w:r w:rsidR="002F36E3" w:rsidRPr="002F36E3">
        <w:rPr>
          <w:rFonts w:eastAsiaTheme="majorEastAsia"/>
        </w:rPr>
        <w:t xml:space="preserve"> mean SUS score of 79.58 plac</w:t>
      </w:r>
      <w:r w:rsidR="00995058">
        <w:rPr>
          <w:rFonts w:eastAsiaTheme="majorEastAsia"/>
        </w:rPr>
        <w:t>ing</w:t>
      </w:r>
      <w:r w:rsidR="002F36E3" w:rsidRPr="002F36E3">
        <w:rPr>
          <w:rFonts w:eastAsiaTheme="majorEastAsia"/>
        </w:rPr>
        <w:t xml:space="preserve"> </w:t>
      </w:r>
      <w:r w:rsidR="00EB7B9C">
        <w:rPr>
          <w:rFonts w:eastAsiaTheme="majorEastAsia"/>
        </w:rPr>
        <w:t xml:space="preserve">the dashboard </w:t>
      </w:r>
      <w:r w:rsidR="002F36E3" w:rsidRPr="002F36E3">
        <w:rPr>
          <w:rFonts w:eastAsiaTheme="majorEastAsia"/>
        </w:rPr>
        <w:t>above the industry average (68)</w:t>
      </w:r>
      <w:r w:rsidR="00995058">
        <w:rPr>
          <w:rFonts w:eastAsiaTheme="majorEastAsia"/>
        </w:rPr>
        <w:t>.</w:t>
      </w:r>
      <w:r w:rsidR="002F36E3" w:rsidRPr="002F36E3">
        <w:rPr>
          <w:rFonts w:eastAsiaTheme="majorEastAsia"/>
        </w:rPr>
        <w:t xml:space="preserve"> In practical terms, most users found the interface intuitive, efficient, and satisfying.</w:t>
      </w:r>
    </w:p>
    <w:p w14:paraId="7348D7DE" w14:textId="77777777" w:rsidR="000B17A3" w:rsidRPr="002F36E3" w:rsidRDefault="000B17A3" w:rsidP="002F36E3">
      <w:pPr>
        <w:rPr>
          <w:rFonts w:eastAsiaTheme="majorEastAsia"/>
        </w:rPr>
      </w:pPr>
    </w:p>
    <w:p w14:paraId="7787BD15" w14:textId="3A86FCCC" w:rsidR="002F36E3" w:rsidRDefault="002F36E3" w:rsidP="002F36E3">
      <w:pPr>
        <w:rPr>
          <w:rFonts w:eastAsiaTheme="majorEastAsia"/>
        </w:rPr>
      </w:pPr>
      <w:r w:rsidRPr="002F36E3">
        <w:rPr>
          <w:rFonts w:eastAsiaTheme="majorEastAsia"/>
        </w:rPr>
        <w:t>A standard deviation of 7.45 shows moderate consistency in responses</w:t>
      </w:r>
      <w:r w:rsidR="00EB7B9C">
        <w:rPr>
          <w:rFonts w:eastAsiaTheme="majorEastAsia"/>
        </w:rPr>
        <w:t>.</w:t>
      </w:r>
      <w:r w:rsidRPr="002F36E3">
        <w:rPr>
          <w:rFonts w:eastAsiaTheme="majorEastAsia"/>
        </w:rPr>
        <w:t xml:space="preserve"> </w:t>
      </w:r>
      <w:r w:rsidR="00EB7B9C">
        <w:rPr>
          <w:rFonts w:eastAsiaTheme="majorEastAsia"/>
        </w:rPr>
        <w:t>A</w:t>
      </w:r>
      <w:r w:rsidRPr="002F36E3">
        <w:rPr>
          <w:rFonts w:eastAsiaTheme="majorEastAsia"/>
        </w:rPr>
        <w:t xml:space="preserve">bout two-thirds of scores fall between 72 and 87, indicating that while </w:t>
      </w:r>
      <w:r w:rsidR="00EB7B9C" w:rsidRPr="002F36E3">
        <w:rPr>
          <w:rFonts w:eastAsiaTheme="majorEastAsia"/>
        </w:rPr>
        <w:t>most</w:t>
      </w:r>
      <w:r w:rsidRPr="002F36E3">
        <w:rPr>
          <w:rFonts w:eastAsiaTheme="majorEastAsia"/>
        </w:rPr>
        <w:t xml:space="preserve"> users share a positive view, a handful experienced minor usability </w:t>
      </w:r>
      <w:r w:rsidR="00EB7B9C">
        <w:rPr>
          <w:rFonts w:eastAsiaTheme="majorEastAsia"/>
        </w:rPr>
        <w:t>issues</w:t>
      </w:r>
      <w:r w:rsidRPr="002F36E3">
        <w:rPr>
          <w:rFonts w:eastAsiaTheme="majorEastAsia"/>
        </w:rPr>
        <w:t>.</w:t>
      </w:r>
    </w:p>
    <w:p w14:paraId="7460BA24" w14:textId="77777777" w:rsidR="00EB7B9C" w:rsidRPr="002F36E3" w:rsidRDefault="00EB7B9C" w:rsidP="002F36E3">
      <w:pPr>
        <w:rPr>
          <w:rFonts w:eastAsiaTheme="majorEastAsia"/>
        </w:rPr>
      </w:pPr>
    </w:p>
    <w:p w14:paraId="2D6DCC49" w14:textId="0F16A9CC" w:rsidR="002F36E3" w:rsidRDefault="002F36E3" w:rsidP="002F36E3">
      <w:pPr>
        <w:rPr>
          <w:rFonts w:eastAsiaTheme="majorEastAsia"/>
        </w:rPr>
      </w:pPr>
      <w:r w:rsidRPr="002F36E3">
        <w:rPr>
          <w:rFonts w:eastAsiaTheme="majorEastAsia"/>
        </w:rPr>
        <w:t xml:space="preserve">Together, these metrics suggest </w:t>
      </w:r>
      <w:r w:rsidR="00EB7B9C">
        <w:rPr>
          <w:rFonts w:eastAsiaTheme="majorEastAsia"/>
        </w:rPr>
        <w:t>the</w:t>
      </w:r>
      <w:r w:rsidRPr="002F36E3">
        <w:rPr>
          <w:rFonts w:eastAsiaTheme="majorEastAsia"/>
        </w:rPr>
        <w:t xml:space="preserve"> dashboard delivers strong overall usability, with only targeted refinements needed</w:t>
      </w:r>
      <w:r w:rsidR="00EB7B9C">
        <w:rPr>
          <w:rFonts w:eastAsiaTheme="majorEastAsia"/>
        </w:rPr>
        <w:t xml:space="preserve">. </w:t>
      </w:r>
      <w:r w:rsidR="00812797">
        <w:rPr>
          <w:rFonts w:eastAsiaTheme="majorEastAsia"/>
        </w:rPr>
        <w:t>I</w:t>
      </w:r>
      <w:r w:rsidRPr="002F36E3">
        <w:rPr>
          <w:rFonts w:eastAsiaTheme="majorEastAsia"/>
        </w:rPr>
        <w:t>nvestigating the lower-scoring outliers</w:t>
      </w:r>
      <w:r w:rsidR="00812797">
        <w:rPr>
          <w:rFonts w:eastAsiaTheme="majorEastAsia"/>
        </w:rPr>
        <w:t xml:space="preserve"> should increase the </w:t>
      </w:r>
      <w:r w:rsidRPr="002F36E3">
        <w:rPr>
          <w:rFonts w:eastAsiaTheme="majorEastAsia"/>
        </w:rPr>
        <w:t>user satisfaction.</w:t>
      </w:r>
    </w:p>
    <w:p w14:paraId="0FD457BD" w14:textId="77777777" w:rsidR="00812797" w:rsidRDefault="00812797" w:rsidP="002F36E3">
      <w:pPr>
        <w:rPr>
          <w:rFonts w:eastAsiaTheme="majorEastAsia"/>
        </w:rPr>
      </w:pPr>
    </w:p>
    <w:p w14:paraId="61A5F6FC" w14:textId="6E891E28" w:rsidR="009C387C" w:rsidRDefault="009C387C" w:rsidP="002F36E3">
      <w:pPr>
        <w:rPr>
          <w:rFonts w:eastAsiaTheme="majorEastAsia"/>
          <w:i/>
          <w:iCs/>
        </w:rPr>
      </w:pPr>
      <w:r>
        <w:rPr>
          <w:rFonts w:eastAsiaTheme="majorEastAsia"/>
        </w:rPr>
        <w:t xml:space="preserve">Visualising the results </w:t>
      </w:r>
      <w:r w:rsidR="00A922B1">
        <w:rPr>
          <w:rFonts w:eastAsiaTheme="majorEastAsia"/>
        </w:rPr>
        <w:t xml:space="preserve">pinpoints </w:t>
      </w:r>
      <w:r w:rsidR="0027361E">
        <w:rPr>
          <w:rFonts w:eastAsiaTheme="majorEastAsia"/>
        </w:rPr>
        <w:t xml:space="preserve">any outliers or bottlenecks. The visuals show distribution, </w:t>
      </w:r>
      <w:r w:rsidR="00FB57D1">
        <w:rPr>
          <w:rFonts w:eastAsiaTheme="majorEastAsia"/>
        </w:rPr>
        <w:t xml:space="preserve">spread, and count of results. See </w:t>
      </w:r>
      <w:r w:rsidR="00FB57D1" w:rsidRPr="00FB57D1">
        <w:rPr>
          <w:rFonts w:eastAsiaTheme="majorEastAsia"/>
          <w:i/>
          <w:iCs/>
        </w:rPr>
        <w:t>Appendices &gt;</w:t>
      </w:r>
      <w:r w:rsidR="0036318F">
        <w:rPr>
          <w:rFonts w:eastAsiaTheme="majorEastAsia"/>
          <w:i/>
          <w:iCs/>
        </w:rPr>
        <w:t xml:space="preserve"> Appendix </w:t>
      </w:r>
      <w:r w:rsidR="00370B22">
        <w:rPr>
          <w:rFonts w:eastAsiaTheme="majorEastAsia"/>
          <w:i/>
          <w:iCs/>
        </w:rPr>
        <w:t>1</w:t>
      </w:r>
      <w:r w:rsidR="007A4EE5">
        <w:rPr>
          <w:rFonts w:eastAsiaTheme="majorEastAsia"/>
          <w:i/>
          <w:iCs/>
        </w:rPr>
        <w:t>2</w:t>
      </w:r>
      <w:r w:rsidR="0036318F">
        <w:rPr>
          <w:rFonts w:eastAsiaTheme="majorEastAsia"/>
          <w:i/>
          <w:iCs/>
        </w:rPr>
        <w:t xml:space="preserve"> -</w:t>
      </w:r>
      <w:r w:rsidR="00FB57D1" w:rsidRPr="00FB57D1">
        <w:rPr>
          <w:rFonts w:eastAsiaTheme="majorEastAsia"/>
          <w:i/>
          <w:iCs/>
        </w:rPr>
        <w:t xml:space="preserve"> Sus Scoring Visual Script</w:t>
      </w:r>
      <w:r w:rsidR="00FB57D1">
        <w:rPr>
          <w:rFonts w:eastAsiaTheme="majorEastAsia"/>
          <w:i/>
          <w:iCs/>
        </w:rPr>
        <w:t>.</w:t>
      </w:r>
    </w:p>
    <w:p w14:paraId="1DD215FD" w14:textId="77777777" w:rsidR="00AB3022" w:rsidRPr="009C387C" w:rsidRDefault="00AB3022" w:rsidP="002F36E3">
      <w:pPr>
        <w:rPr>
          <w:rFonts w:eastAsiaTheme="majorEastAsia"/>
        </w:rPr>
      </w:pPr>
    </w:p>
    <w:p w14:paraId="59BF8655" w14:textId="151460B2" w:rsidR="00FB57D1" w:rsidRDefault="00461478" w:rsidP="00FB57D1">
      <w:pPr>
        <w:keepNext/>
        <w:jc w:val="center"/>
      </w:pPr>
      <w:r w:rsidRPr="00461478">
        <w:drawing>
          <wp:inline distT="0" distB="0" distL="0" distR="0" wp14:anchorId="49CE5006" wp14:editId="7C219C04">
            <wp:extent cx="4705459" cy="3200400"/>
            <wp:effectExtent l="0" t="0" r="0" b="0"/>
            <wp:docPr id="1900427065" name="Picture 1" descr="A diagram of a distribution of sus sco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27065" name="Picture 1" descr="A diagram of a distribution of sus scores&#10;&#10;AI-generated content may be incorrect."/>
                    <pic:cNvPicPr/>
                  </pic:nvPicPr>
                  <pic:blipFill>
                    <a:blip r:embed="rId46"/>
                    <a:stretch>
                      <a:fillRect/>
                    </a:stretch>
                  </pic:blipFill>
                  <pic:spPr>
                    <a:xfrm>
                      <a:off x="0" y="0"/>
                      <a:ext cx="4710176" cy="3203608"/>
                    </a:xfrm>
                    <a:prstGeom prst="rect">
                      <a:avLst/>
                    </a:prstGeom>
                  </pic:spPr>
                </pic:pic>
              </a:graphicData>
            </a:graphic>
          </wp:inline>
        </w:drawing>
      </w:r>
    </w:p>
    <w:p w14:paraId="683522EC" w14:textId="3F354550" w:rsidR="0047612F" w:rsidRDefault="00FB57D1" w:rsidP="00FB57D1">
      <w:pPr>
        <w:pStyle w:val="Caption"/>
        <w:jc w:val="center"/>
        <w:rPr>
          <w:rFonts w:eastAsiaTheme="majorEastAsia"/>
        </w:rPr>
      </w:pPr>
      <w:bookmarkStart w:id="95" w:name="_Toc204339735"/>
      <w:r>
        <w:t xml:space="preserve">Figure </w:t>
      </w:r>
      <w:r w:rsidR="00AD6D6F">
        <w:fldChar w:fldCharType="begin"/>
      </w:r>
      <w:r w:rsidR="00AD6D6F">
        <w:instrText xml:space="preserve"> SEQ Figure \* ARABIC </w:instrText>
      </w:r>
      <w:r w:rsidR="00AD6D6F">
        <w:fldChar w:fldCharType="separate"/>
      </w:r>
      <w:r w:rsidR="00175EAA">
        <w:rPr>
          <w:noProof/>
        </w:rPr>
        <w:t>37</w:t>
      </w:r>
      <w:r w:rsidR="00AD6D6F">
        <w:rPr>
          <w:noProof/>
        </w:rPr>
        <w:fldChar w:fldCharType="end"/>
      </w:r>
      <w:r>
        <w:t xml:space="preserve"> - SUS Scoring Distribution</w:t>
      </w:r>
      <w:bookmarkEnd w:id="95"/>
    </w:p>
    <w:p w14:paraId="1E0EDD47" w14:textId="77777777" w:rsidR="00FB57D1" w:rsidRDefault="00FB57D1" w:rsidP="00EA3A62">
      <w:pPr>
        <w:rPr>
          <w:rFonts w:eastAsiaTheme="majorEastAsia"/>
        </w:rPr>
      </w:pPr>
    </w:p>
    <w:p w14:paraId="6B6B69FD" w14:textId="3FC34795" w:rsidR="00EA3A62" w:rsidRPr="00EA3A62" w:rsidRDefault="00EA3A62" w:rsidP="00EA3A62">
      <w:pPr>
        <w:rPr>
          <w:rFonts w:eastAsiaTheme="majorEastAsia"/>
        </w:rPr>
      </w:pPr>
      <w:r w:rsidRPr="00EA3A62">
        <w:rPr>
          <w:rFonts w:eastAsiaTheme="majorEastAsia"/>
        </w:rPr>
        <w:lastRenderedPageBreak/>
        <w:t xml:space="preserve">The histogram of </w:t>
      </w:r>
      <w:r w:rsidR="0081298C">
        <w:rPr>
          <w:rFonts w:eastAsiaTheme="majorEastAsia"/>
        </w:rPr>
        <w:t>the SUS Score</w:t>
      </w:r>
      <w:r w:rsidRPr="00EA3A62">
        <w:rPr>
          <w:rFonts w:eastAsiaTheme="majorEastAsia"/>
        </w:rPr>
        <w:t xml:space="preserve"> shows how the usability scores are distributed among all respondents. </w:t>
      </w:r>
      <w:r w:rsidR="00731550" w:rsidRPr="00EA3A62">
        <w:rPr>
          <w:rFonts w:eastAsiaTheme="majorEastAsia"/>
        </w:rPr>
        <w:t>I</w:t>
      </w:r>
      <w:r w:rsidR="00731550">
        <w:rPr>
          <w:rFonts w:eastAsiaTheme="majorEastAsia"/>
        </w:rPr>
        <w:t>t</w:t>
      </w:r>
      <w:r w:rsidR="0081298C">
        <w:rPr>
          <w:rFonts w:eastAsiaTheme="majorEastAsia"/>
        </w:rPr>
        <w:t xml:space="preserve"> shows the most common SUS score</w:t>
      </w:r>
      <w:r w:rsidR="00731550">
        <w:rPr>
          <w:rFonts w:eastAsiaTheme="majorEastAsia"/>
        </w:rPr>
        <w:t xml:space="preserve"> and where the scores are clustered. It shows that the scores are consistent across each respondent.</w:t>
      </w:r>
    </w:p>
    <w:p w14:paraId="07D7FE0A" w14:textId="77777777" w:rsidR="00EA3A62" w:rsidRDefault="00EA3A62" w:rsidP="002F36E3">
      <w:pPr>
        <w:rPr>
          <w:rFonts w:eastAsiaTheme="majorEastAsia"/>
        </w:rPr>
      </w:pPr>
    </w:p>
    <w:p w14:paraId="00462C55" w14:textId="04D6A060" w:rsidR="00731550" w:rsidRDefault="004B1EC8" w:rsidP="00731550">
      <w:pPr>
        <w:keepNext/>
        <w:jc w:val="center"/>
      </w:pPr>
      <w:r w:rsidRPr="004B1EC8">
        <w:drawing>
          <wp:inline distT="0" distB="0" distL="0" distR="0" wp14:anchorId="38D32BC9" wp14:editId="70523DF2">
            <wp:extent cx="4054475" cy="3258504"/>
            <wp:effectExtent l="0" t="0" r="3175" b="0"/>
            <wp:docPr id="718502345" name="Picture 1" descr="A green rectangular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502345" name="Picture 1" descr="A green rectangular bar graph&#10;&#10;AI-generated content may be incorrect."/>
                    <pic:cNvPicPr/>
                  </pic:nvPicPr>
                  <pic:blipFill>
                    <a:blip r:embed="rId47"/>
                    <a:stretch>
                      <a:fillRect/>
                    </a:stretch>
                  </pic:blipFill>
                  <pic:spPr>
                    <a:xfrm>
                      <a:off x="0" y="0"/>
                      <a:ext cx="4059133" cy="3262247"/>
                    </a:xfrm>
                    <a:prstGeom prst="rect">
                      <a:avLst/>
                    </a:prstGeom>
                  </pic:spPr>
                </pic:pic>
              </a:graphicData>
            </a:graphic>
          </wp:inline>
        </w:drawing>
      </w:r>
    </w:p>
    <w:p w14:paraId="0443D4F3" w14:textId="4446D958" w:rsidR="0047612F" w:rsidRDefault="00731550" w:rsidP="00731550">
      <w:pPr>
        <w:pStyle w:val="Caption"/>
        <w:jc w:val="center"/>
        <w:rPr>
          <w:rFonts w:eastAsiaTheme="majorEastAsia"/>
        </w:rPr>
      </w:pPr>
      <w:bookmarkStart w:id="96" w:name="_Toc204339736"/>
      <w:r>
        <w:t xml:space="preserve">Figure </w:t>
      </w:r>
      <w:r w:rsidR="00AD6D6F">
        <w:fldChar w:fldCharType="begin"/>
      </w:r>
      <w:r w:rsidR="00AD6D6F">
        <w:instrText xml:space="preserve"> SEQ Figure \* ARABIC </w:instrText>
      </w:r>
      <w:r w:rsidR="00AD6D6F">
        <w:fldChar w:fldCharType="separate"/>
      </w:r>
      <w:r w:rsidR="00175EAA">
        <w:rPr>
          <w:noProof/>
        </w:rPr>
        <w:t>38</w:t>
      </w:r>
      <w:r w:rsidR="00AD6D6F">
        <w:rPr>
          <w:noProof/>
        </w:rPr>
        <w:fldChar w:fldCharType="end"/>
      </w:r>
      <w:r>
        <w:t xml:space="preserve"> - SUS Scoring Box Plot</w:t>
      </w:r>
      <w:bookmarkEnd w:id="96"/>
    </w:p>
    <w:p w14:paraId="29019A84" w14:textId="1CF111D4" w:rsidR="00F95226" w:rsidRPr="00F95226" w:rsidRDefault="00F95226" w:rsidP="00F95226">
      <w:pPr>
        <w:rPr>
          <w:rFonts w:eastAsiaTheme="majorEastAsia"/>
        </w:rPr>
      </w:pPr>
      <w:r w:rsidRPr="00F95226">
        <w:rPr>
          <w:rFonts w:eastAsiaTheme="majorEastAsia"/>
        </w:rPr>
        <w:t>The box plot of</w:t>
      </w:r>
      <w:r w:rsidR="00731550">
        <w:rPr>
          <w:rFonts w:eastAsiaTheme="majorEastAsia"/>
        </w:rPr>
        <w:t xml:space="preserve"> </w:t>
      </w:r>
      <w:r w:rsidRPr="00F95226">
        <w:rPr>
          <w:rFonts w:eastAsiaTheme="majorEastAsia"/>
        </w:rPr>
        <w:t>SUS</w:t>
      </w:r>
      <w:r w:rsidR="00731550">
        <w:rPr>
          <w:rFonts w:eastAsiaTheme="majorEastAsia"/>
        </w:rPr>
        <w:t xml:space="preserve"> s</w:t>
      </w:r>
      <w:r w:rsidRPr="00F95226">
        <w:rPr>
          <w:rFonts w:eastAsiaTheme="majorEastAsia"/>
        </w:rPr>
        <w:t>core</w:t>
      </w:r>
      <w:r w:rsidR="00731550">
        <w:rPr>
          <w:rFonts w:eastAsiaTheme="majorEastAsia"/>
        </w:rPr>
        <w:t>s</w:t>
      </w:r>
      <w:r w:rsidRPr="00F95226">
        <w:rPr>
          <w:rFonts w:eastAsiaTheme="majorEastAsia"/>
        </w:rPr>
        <w:t xml:space="preserve"> shows the distribution of </w:t>
      </w:r>
      <w:r w:rsidR="00731550">
        <w:rPr>
          <w:rFonts w:eastAsiaTheme="majorEastAsia"/>
        </w:rPr>
        <w:t>the</w:t>
      </w:r>
      <w:r w:rsidRPr="00F95226">
        <w:rPr>
          <w:rFonts w:eastAsiaTheme="majorEastAsia"/>
        </w:rPr>
        <w:t xml:space="preserve"> scores in </w:t>
      </w:r>
      <w:r w:rsidR="00731550">
        <w:rPr>
          <w:rFonts w:eastAsiaTheme="majorEastAsia"/>
        </w:rPr>
        <w:t>the</w:t>
      </w:r>
      <w:r w:rsidRPr="00F95226">
        <w:rPr>
          <w:rFonts w:eastAsiaTheme="majorEastAsia"/>
        </w:rPr>
        <w:t xml:space="preserve"> dataset. It visuali</w:t>
      </w:r>
      <w:r w:rsidR="00731550">
        <w:rPr>
          <w:rFonts w:eastAsiaTheme="majorEastAsia"/>
        </w:rPr>
        <w:t>ses the median</w:t>
      </w:r>
      <w:r w:rsidR="00BA348E">
        <w:rPr>
          <w:rFonts w:eastAsiaTheme="majorEastAsia"/>
        </w:rPr>
        <w:t xml:space="preserve">, </w:t>
      </w:r>
      <w:r w:rsidR="00BA348E" w:rsidRPr="00F95226">
        <w:rPr>
          <w:rFonts w:eastAsiaTheme="majorEastAsia"/>
        </w:rPr>
        <w:t>interquartile</w:t>
      </w:r>
      <w:r w:rsidR="00BA348E">
        <w:rPr>
          <w:rFonts w:eastAsiaTheme="majorEastAsia"/>
        </w:rPr>
        <w:t xml:space="preserve"> range, and minimum and maximum values.</w:t>
      </w:r>
      <w:r w:rsidR="007E577B">
        <w:rPr>
          <w:rFonts w:eastAsiaTheme="majorEastAsia"/>
        </w:rPr>
        <w:t xml:space="preserve"> It shows the central tendency and spreads to highlight any unusual scores. In this case the scores are again consistent.</w:t>
      </w:r>
    </w:p>
    <w:p w14:paraId="007CF626" w14:textId="77777777" w:rsidR="00F95226" w:rsidRDefault="00F95226" w:rsidP="002F36E3">
      <w:pPr>
        <w:rPr>
          <w:rFonts w:eastAsiaTheme="majorEastAsia"/>
        </w:rPr>
      </w:pPr>
    </w:p>
    <w:p w14:paraId="0238B46F" w14:textId="7C48AEFE" w:rsidR="007E577B" w:rsidRDefault="004B1EC8" w:rsidP="007E577B">
      <w:pPr>
        <w:keepNext/>
        <w:jc w:val="center"/>
      </w:pPr>
      <w:r w:rsidRPr="004B1EC8">
        <w:drawing>
          <wp:inline distT="0" distB="0" distL="0" distR="0" wp14:anchorId="0B6E5012" wp14:editId="7ECADB89">
            <wp:extent cx="4098497" cy="3079750"/>
            <wp:effectExtent l="0" t="0" r="0" b="6350"/>
            <wp:docPr id="908989208" name="Picture 1"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89208" name="Picture 1" descr="A graph of a bar graph&#10;&#10;AI-generated content may be incorrect."/>
                    <pic:cNvPicPr/>
                  </pic:nvPicPr>
                  <pic:blipFill>
                    <a:blip r:embed="rId48"/>
                    <a:stretch>
                      <a:fillRect/>
                    </a:stretch>
                  </pic:blipFill>
                  <pic:spPr>
                    <a:xfrm>
                      <a:off x="0" y="0"/>
                      <a:ext cx="4106935" cy="3086091"/>
                    </a:xfrm>
                    <a:prstGeom prst="rect">
                      <a:avLst/>
                    </a:prstGeom>
                  </pic:spPr>
                </pic:pic>
              </a:graphicData>
            </a:graphic>
          </wp:inline>
        </w:drawing>
      </w:r>
    </w:p>
    <w:p w14:paraId="6097880C" w14:textId="2595FAF4" w:rsidR="00F92182" w:rsidRDefault="007E577B" w:rsidP="007E577B">
      <w:pPr>
        <w:pStyle w:val="Caption"/>
        <w:jc w:val="center"/>
        <w:rPr>
          <w:rFonts w:eastAsiaTheme="majorEastAsia"/>
        </w:rPr>
      </w:pPr>
      <w:bookmarkStart w:id="97" w:name="_Toc204339737"/>
      <w:r>
        <w:t xml:space="preserve">Figure </w:t>
      </w:r>
      <w:r w:rsidR="00AD6D6F">
        <w:fldChar w:fldCharType="begin"/>
      </w:r>
      <w:r w:rsidR="00AD6D6F">
        <w:instrText xml:space="preserve"> SEQ Figure \* ARABIC </w:instrText>
      </w:r>
      <w:r w:rsidR="00AD6D6F">
        <w:fldChar w:fldCharType="separate"/>
      </w:r>
      <w:r w:rsidR="00175EAA">
        <w:rPr>
          <w:noProof/>
        </w:rPr>
        <w:t>39</w:t>
      </w:r>
      <w:r w:rsidR="00AD6D6F">
        <w:rPr>
          <w:noProof/>
        </w:rPr>
        <w:fldChar w:fldCharType="end"/>
      </w:r>
      <w:r>
        <w:t xml:space="preserve"> - Sus Score Grades</w:t>
      </w:r>
      <w:bookmarkEnd w:id="97"/>
    </w:p>
    <w:p w14:paraId="20B566C5" w14:textId="03AA6B33" w:rsidR="001D3C93" w:rsidRDefault="00224794" w:rsidP="002F36E3">
      <w:pPr>
        <w:rPr>
          <w:rFonts w:eastAsiaTheme="majorEastAsia"/>
        </w:rPr>
      </w:pPr>
      <w:r>
        <w:rPr>
          <w:rFonts w:eastAsiaTheme="majorEastAsia"/>
        </w:rPr>
        <w:lastRenderedPageBreak/>
        <w:t xml:space="preserve">The count of SUS Scores gives an overall comparison between the </w:t>
      </w:r>
      <w:r w:rsidR="007D0249">
        <w:rPr>
          <w:rFonts w:eastAsiaTheme="majorEastAsia"/>
        </w:rPr>
        <w:t>respondents</w:t>
      </w:r>
      <w:r>
        <w:rPr>
          <w:rFonts w:eastAsiaTheme="majorEastAsia"/>
        </w:rPr>
        <w:t>. Most were placed in the good category informing that the dashboard has ‘good’ usability and UX tendencies.</w:t>
      </w:r>
    </w:p>
    <w:p w14:paraId="7B5CA968" w14:textId="77777777" w:rsidR="00531DD1" w:rsidRDefault="00531DD1" w:rsidP="002F36E3">
      <w:pPr>
        <w:rPr>
          <w:rFonts w:eastAsiaTheme="majorEastAsia"/>
        </w:rPr>
      </w:pPr>
    </w:p>
    <w:p w14:paraId="0BC2E38B" w14:textId="1A074087" w:rsidR="00531DD1" w:rsidRPr="002F36E3" w:rsidRDefault="00531DD1" w:rsidP="002F36E3">
      <w:pPr>
        <w:rPr>
          <w:rFonts w:eastAsiaTheme="majorEastAsia"/>
        </w:rPr>
      </w:pPr>
      <w:r>
        <w:rPr>
          <w:rFonts w:eastAsiaTheme="majorEastAsia"/>
        </w:rPr>
        <w:t>To reinforce the scores</w:t>
      </w:r>
      <w:r w:rsidR="00B46CA8">
        <w:rPr>
          <w:rFonts w:eastAsiaTheme="majorEastAsia"/>
        </w:rPr>
        <w:t>, a think-aloud session and eye tracking analysis is used, in conjunction, to highlight any key points throughout the dashboard.</w:t>
      </w:r>
    </w:p>
    <w:p w14:paraId="5E25158A" w14:textId="77777777" w:rsidR="003610A5" w:rsidRPr="00655CFC" w:rsidRDefault="003610A5" w:rsidP="00655CFC"/>
    <w:p w14:paraId="62F97B24" w14:textId="607F7E05" w:rsidR="00655CFC" w:rsidRDefault="00233985" w:rsidP="00655CFC">
      <w:pPr>
        <w:pStyle w:val="Heading3"/>
      </w:pPr>
      <w:bookmarkStart w:id="98" w:name="_Toc204339668"/>
      <w:r>
        <w:t>5</w:t>
      </w:r>
      <w:r w:rsidR="00655CFC">
        <w:t>.</w:t>
      </w:r>
      <w:r>
        <w:t>1</w:t>
      </w:r>
      <w:r w:rsidR="00655CFC">
        <w:t xml:space="preserve">.2 </w:t>
      </w:r>
      <w:r w:rsidR="00655CFC" w:rsidRPr="00A03B01">
        <w:t xml:space="preserve">Think-Aloud Usability Testing with </w:t>
      </w:r>
      <w:proofErr w:type="spellStart"/>
      <w:r w:rsidR="00655CFC" w:rsidRPr="00A03B01">
        <w:t>GazeRecorder</w:t>
      </w:r>
      <w:bookmarkEnd w:id="98"/>
      <w:proofErr w:type="spellEnd"/>
    </w:p>
    <w:p w14:paraId="6EE9D82B" w14:textId="1233F24A" w:rsidR="00EC17E9" w:rsidRDefault="00ED29B6" w:rsidP="00EC17E9">
      <w:pPr>
        <w:pStyle w:val="NoSpacing"/>
      </w:pPr>
      <w:r>
        <w:t xml:space="preserve">Using </w:t>
      </w:r>
      <w:proofErr w:type="spellStart"/>
      <w:r w:rsidR="007E7507">
        <w:t>GazeRecorder</w:t>
      </w:r>
      <w:proofErr w:type="spellEnd"/>
      <w:r w:rsidR="007E7507">
        <w:t xml:space="preserve"> </w:t>
      </w:r>
      <w:sdt>
        <w:sdtPr>
          <w:id w:val="1910027073"/>
          <w:citation/>
        </w:sdtPr>
        <w:sdtContent>
          <w:r w:rsidR="007E7507">
            <w:fldChar w:fldCharType="begin"/>
          </w:r>
          <w:r w:rsidR="007E7507">
            <w:instrText xml:space="preserve"> CITATION Gaz25 \l 2057 </w:instrText>
          </w:r>
          <w:r w:rsidR="007E7507">
            <w:fldChar w:fldCharType="separate"/>
          </w:r>
          <w:r w:rsidR="00E95BBD" w:rsidRPr="00E95BBD">
            <w:rPr>
              <w:noProof/>
            </w:rPr>
            <w:t>[99]</w:t>
          </w:r>
          <w:r w:rsidR="007E7507">
            <w:fldChar w:fldCharType="end"/>
          </w:r>
        </w:sdtContent>
      </w:sdt>
      <w:r w:rsidR="007E7507">
        <w:t xml:space="preserve"> a </w:t>
      </w:r>
      <w:r w:rsidR="00E06216">
        <w:t>participant</w:t>
      </w:r>
      <w:r w:rsidR="007E7507">
        <w:t xml:space="preserve"> was tasked with viewing the dashboard.</w:t>
      </w:r>
      <w:r w:rsidR="0037258A">
        <w:t xml:space="preserve"> The participant wasn’t given any </w:t>
      </w:r>
      <w:proofErr w:type="gramStart"/>
      <w:r w:rsidR="0037258A">
        <w:t>instructions</w:t>
      </w:r>
      <w:r w:rsidR="00B84EDD">
        <w:t>, but</w:t>
      </w:r>
      <w:proofErr w:type="gramEnd"/>
      <w:r w:rsidR="00B84EDD">
        <w:t xml:space="preserve"> asked to commentate on their actions.</w:t>
      </w:r>
    </w:p>
    <w:p w14:paraId="30AB7F68" w14:textId="77777777" w:rsidR="00EC17E9" w:rsidRPr="00EC17E9" w:rsidRDefault="00EC17E9" w:rsidP="00EC17E9"/>
    <w:p w14:paraId="1640477B" w14:textId="77777777" w:rsidR="00E12B77" w:rsidRDefault="009836CB" w:rsidP="00E12B77">
      <w:pPr>
        <w:keepNext/>
        <w:jc w:val="center"/>
      </w:pPr>
      <w:r w:rsidRPr="009836CB">
        <w:rPr>
          <w:noProof/>
        </w:rPr>
        <w:drawing>
          <wp:inline distT="0" distB="0" distL="0" distR="0" wp14:anchorId="56EC29AD" wp14:editId="232918A8">
            <wp:extent cx="4861560" cy="2736176"/>
            <wp:effectExtent l="0" t="0" r="0" b="7620"/>
            <wp:docPr id="117464534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45340" name="Picture 1" descr="A screenshot of a computer screen&#10;&#10;AI-generated content may be incorrect."/>
                    <pic:cNvPicPr/>
                  </pic:nvPicPr>
                  <pic:blipFill>
                    <a:blip r:embed="rId49"/>
                    <a:stretch>
                      <a:fillRect/>
                    </a:stretch>
                  </pic:blipFill>
                  <pic:spPr>
                    <a:xfrm>
                      <a:off x="0" y="0"/>
                      <a:ext cx="4869443" cy="2740613"/>
                    </a:xfrm>
                    <a:prstGeom prst="rect">
                      <a:avLst/>
                    </a:prstGeom>
                  </pic:spPr>
                </pic:pic>
              </a:graphicData>
            </a:graphic>
          </wp:inline>
        </w:drawing>
      </w:r>
    </w:p>
    <w:p w14:paraId="5A29C037" w14:textId="05F1769D" w:rsidR="00D275C4" w:rsidRDefault="00E12B77" w:rsidP="00E12B77">
      <w:pPr>
        <w:pStyle w:val="Caption"/>
        <w:jc w:val="center"/>
      </w:pPr>
      <w:bookmarkStart w:id="99" w:name="_Toc204339738"/>
      <w:r>
        <w:t xml:space="preserve">Figure </w:t>
      </w:r>
      <w:r w:rsidR="00AD6D6F">
        <w:fldChar w:fldCharType="begin"/>
      </w:r>
      <w:r w:rsidR="00AD6D6F">
        <w:instrText xml:space="preserve"> SEQ Figure \* ARABIC </w:instrText>
      </w:r>
      <w:r w:rsidR="00AD6D6F">
        <w:fldChar w:fldCharType="separate"/>
      </w:r>
      <w:r w:rsidR="00175EAA">
        <w:rPr>
          <w:noProof/>
        </w:rPr>
        <w:t>40</w:t>
      </w:r>
      <w:r w:rsidR="00AD6D6F">
        <w:rPr>
          <w:noProof/>
        </w:rPr>
        <w:fldChar w:fldCharType="end"/>
      </w:r>
      <w:r>
        <w:t xml:space="preserve"> - Eye Tracking 1</w:t>
      </w:r>
      <w:bookmarkEnd w:id="99"/>
    </w:p>
    <w:p w14:paraId="131EA879" w14:textId="77777777" w:rsidR="00ED3903" w:rsidRDefault="00ED3903" w:rsidP="00D275C4"/>
    <w:p w14:paraId="19C463D8" w14:textId="2422F85E" w:rsidR="006F67C5" w:rsidRDefault="007D5620" w:rsidP="007D5620">
      <w:r w:rsidRPr="007D5620">
        <w:t>In 10-second eye-tracking tests,</w:t>
      </w:r>
      <w:r w:rsidRPr="007D5620">
        <w:t xml:space="preserve"> </w:t>
      </w:r>
      <w:r>
        <w:t xml:space="preserve">see </w:t>
      </w:r>
      <w:r w:rsidRPr="003852D9">
        <w:rPr>
          <w:i/>
          <w:iCs/>
        </w:rPr>
        <w:t>Appendices &gt; Appendix 1</w:t>
      </w:r>
      <w:r w:rsidR="00F24A09">
        <w:rPr>
          <w:i/>
          <w:iCs/>
        </w:rPr>
        <w:t>3</w:t>
      </w:r>
      <w:r w:rsidRPr="003852D9">
        <w:rPr>
          <w:i/>
          <w:iCs/>
        </w:rPr>
        <w:t xml:space="preserve"> - Eye Tracking Visuals</w:t>
      </w:r>
      <w:r>
        <w:t xml:space="preserve"> for all pages, </w:t>
      </w:r>
      <w:r w:rsidRPr="007D5620">
        <w:t xml:space="preserve">gaze clustered on high-contrast red text and metadata, and </w:t>
      </w:r>
      <w:r w:rsidR="006F67C5">
        <w:t>participant</w:t>
      </w:r>
      <w:r w:rsidRPr="007D5620">
        <w:t xml:space="preserve"> scanned the top-row KPIs left-to-right, confirming that linear, high-contrast layouts and top-positioned visuals grab attention. </w:t>
      </w:r>
    </w:p>
    <w:p w14:paraId="43169E4A" w14:textId="77777777" w:rsidR="006F67C5" w:rsidRDefault="006F67C5" w:rsidP="007D5620"/>
    <w:p w14:paraId="3B4F051E" w14:textId="0C6609D2" w:rsidR="007D5620" w:rsidRPr="007D5620" w:rsidRDefault="007D5620" w:rsidP="007D5620">
      <w:r w:rsidRPr="007D5620">
        <w:t>Think-aloud sessions showed users could hover to reveal interactions and tooltips but struggled when cues disappeared</w:t>
      </w:r>
      <w:r w:rsidR="006F67C5">
        <w:t xml:space="preserve">, </w:t>
      </w:r>
      <w:r w:rsidRPr="007D5620">
        <w:t>recommending always-on indicators (underlines, chevrons), non-</w:t>
      </w:r>
      <w:r w:rsidR="006F67C5" w:rsidRPr="007D5620">
        <w:t>colour</w:t>
      </w:r>
      <w:r w:rsidRPr="007D5620">
        <w:t xml:space="preserve"> signals (labels, shapes), and clear active-filter highlights. Visible data labels and consistent interaction states would further streamline navigation and boost accessibility.</w:t>
      </w:r>
      <w:r w:rsidR="005B1A6E">
        <w:t xml:space="preserve"> </w:t>
      </w:r>
      <w:r w:rsidR="005B1A6E" w:rsidRPr="00DB2E04">
        <w:rPr>
          <w:i/>
          <w:iCs/>
        </w:rPr>
        <w:t>Appendices &gt; Appendix 14 – Think</w:t>
      </w:r>
      <w:r w:rsidR="00DB2E04" w:rsidRPr="00DB2E04">
        <w:rPr>
          <w:i/>
          <w:iCs/>
        </w:rPr>
        <w:t>-aloud Session Transcript.</w:t>
      </w:r>
      <w:r w:rsidR="005B1A6E">
        <w:t xml:space="preserve"> </w:t>
      </w:r>
    </w:p>
    <w:p w14:paraId="36998F69" w14:textId="77777777" w:rsidR="00A20E81" w:rsidRDefault="00A20E81" w:rsidP="00D275C4"/>
    <w:p w14:paraId="204D036E" w14:textId="2F7FB5F2" w:rsidR="00A20E81" w:rsidRDefault="00A20E81" w:rsidP="00D275C4">
      <w:r>
        <w:t xml:space="preserve">Key </w:t>
      </w:r>
      <w:r w:rsidR="00806C68">
        <w:t>aspects</w:t>
      </w:r>
      <w:r>
        <w:t xml:space="preserve"> from </w:t>
      </w:r>
      <w:r w:rsidR="00806C68">
        <w:t>think aloud session:</w:t>
      </w:r>
    </w:p>
    <w:p w14:paraId="112B56C9" w14:textId="77777777" w:rsidR="00601F7C" w:rsidRDefault="00601F7C" w:rsidP="00D275C4"/>
    <w:tbl>
      <w:tblPr>
        <w:tblStyle w:val="TableGrid"/>
        <w:tblW w:w="0" w:type="auto"/>
        <w:tblLook w:val="04A0" w:firstRow="1" w:lastRow="0" w:firstColumn="1" w:lastColumn="0" w:noHBand="0" w:noVBand="1"/>
      </w:tblPr>
      <w:tblGrid>
        <w:gridCol w:w="1604"/>
        <w:gridCol w:w="3624"/>
        <w:gridCol w:w="3788"/>
      </w:tblGrid>
      <w:tr w:rsidR="001362D7" w:rsidRPr="001362D7" w14:paraId="74AC0616" w14:textId="77777777" w:rsidTr="001362D7">
        <w:trPr>
          <w:trHeight w:val="290"/>
        </w:trPr>
        <w:tc>
          <w:tcPr>
            <w:tcW w:w="1780" w:type="dxa"/>
            <w:hideMark/>
          </w:tcPr>
          <w:p w14:paraId="71A6D6F2" w14:textId="77777777" w:rsidR="001362D7" w:rsidRPr="001362D7" w:rsidRDefault="001362D7" w:rsidP="001362D7">
            <w:pPr>
              <w:rPr>
                <w:b/>
                <w:bCs/>
              </w:rPr>
            </w:pPr>
            <w:r w:rsidRPr="001362D7">
              <w:rPr>
                <w:b/>
                <w:bCs/>
              </w:rPr>
              <w:t>Aspect</w:t>
            </w:r>
          </w:p>
        </w:tc>
        <w:tc>
          <w:tcPr>
            <w:tcW w:w="5320" w:type="dxa"/>
            <w:hideMark/>
          </w:tcPr>
          <w:p w14:paraId="2890F9F3" w14:textId="77777777" w:rsidR="001362D7" w:rsidRPr="001362D7" w:rsidRDefault="001362D7" w:rsidP="001362D7">
            <w:pPr>
              <w:rPr>
                <w:b/>
                <w:bCs/>
              </w:rPr>
            </w:pPr>
            <w:r w:rsidRPr="001362D7">
              <w:rPr>
                <w:b/>
                <w:bCs/>
              </w:rPr>
              <w:t>Observation</w:t>
            </w:r>
          </w:p>
        </w:tc>
        <w:tc>
          <w:tcPr>
            <w:tcW w:w="5320" w:type="dxa"/>
            <w:hideMark/>
          </w:tcPr>
          <w:p w14:paraId="5CD1B8D1" w14:textId="77777777" w:rsidR="001362D7" w:rsidRPr="001362D7" w:rsidRDefault="001362D7" w:rsidP="001362D7">
            <w:pPr>
              <w:rPr>
                <w:b/>
                <w:bCs/>
              </w:rPr>
            </w:pPr>
            <w:r w:rsidRPr="001362D7">
              <w:rPr>
                <w:b/>
                <w:bCs/>
              </w:rPr>
              <w:t>Impact</w:t>
            </w:r>
          </w:p>
        </w:tc>
      </w:tr>
      <w:tr w:rsidR="001362D7" w:rsidRPr="001362D7" w14:paraId="0C87BC0C" w14:textId="77777777" w:rsidTr="001362D7">
        <w:trPr>
          <w:trHeight w:val="580"/>
        </w:trPr>
        <w:tc>
          <w:tcPr>
            <w:tcW w:w="1780" w:type="dxa"/>
            <w:hideMark/>
          </w:tcPr>
          <w:p w14:paraId="067263DF" w14:textId="77777777" w:rsidR="001362D7" w:rsidRPr="001362D7" w:rsidRDefault="001362D7">
            <w:r w:rsidRPr="001362D7">
              <w:t>Clickable Titles</w:t>
            </w:r>
          </w:p>
        </w:tc>
        <w:tc>
          <w:tcPr>
            <w:tcW w:w="5320" w:type="dxa"/>
            <w:hideMark/>
          </w:tcPr>
          <w:p w14:paraId="6D6E0873" w14:textId="77777777" w:rsidR="001362D7" w:rsidRPr="001362D7" w:rsidRDefault="001362D7">
            <w:r w:rsidRPr="001362D7">
              <w:t>Four main titles change cursor on hover, so you know they’re interactive.</w:t>
            </w:r>
          </w:p>
        </w:tc>
        <w:tc>
          <w:tcPr>
            <w:tcW w:w="5320" w:type="dxa"/>
            <w:hideMark/>
          </w:tcPr>
          <w:p w14:paraId="31470496" w14:textId="77777777" w:rsidR="001362D7" w:rsidRPr="001362D7" w:rsidRDefault="001362D7">
            <w:r w:rsidRPr="001362D7">
              <w:t>Good discoverability, but no persistent affordance when not hovered.</w:t>
            </w:r>
          </w:p>
        </w:tc>
      </w:tr>
      <w:tr w:rsidR="001362D7" w:rsidRPr="001362D7" w14:paraId="6ADF1693" w14:textId="77777777" w:rsidTr="001362D7">
        <w:trPr>
          <w:trHeight w:val="580"/>
        </w:trPr>
        <w:tc>
          <w:tcPr>
            <w:tcW w:w="1780" w:type="dxa"/>
            <w:hideMark/>
          </w:tcPr>
          <w:p w14:paraId="4E45CBC2" w14:textId="77777777" w:rsidR="001362D7" w:rsidRPr="001362D7" w:rsidRDefault="001362D7">
            <w:r w:rsidRPr="001362D7">
              <w:t>Clickable Numbers</w:t>
            </w:r>
          </w:p>
        </w:tc>
        <w:tc>
          <w:tcPr>
            <w:tcW w:w="5320" w:type="dxa"/>
            <w:hideMark/>
          </w:tcPr>
          <w:p w14:paraId="66A6C28B" w14:textId="77777777" w:rsidR="001362D7" w:rsidRPr="001362D7" w:rsidRDefault="001362D7">
            <w:r w:rsidRPr="001362D7">
              <w:t>Numbers display a down-triangle on hover, hinting at more detail.</w:t>
            </w:r>
          </w:p>
        </w:tc>
        <w:tc>
          <w:tcPr>
            <w:tcW w:w="5320" w:type="dxa"/>
            <w:hideMark/>
          </w:tcPr>
          <w:p w14:paraId="26822C02" w14:textId="2987D3DF" w:rsidR="001362D7" w:rsidRPr="001362D7" w:rsidRDefault="001362D7">
            <w:r w:rsidRPr="001362D7">
              <w:t>Ambiguous icon</w:t>
            </w:r>
            <w:r w:rsidR="00D07878">
              <w:t>s</w:t>
            </w:r>
            <w:r w:rsidR="006D4A13">
              <w:t>,</w:t>
            </w:r>
            <w:r w:rsidR="00D07878">
              <w:t xml:space="preserve"> </w:t>
            </w:r>
            <w:r w:rsidRPr="001362D7">
              <w:t xml:space="preserve">users might not know a triangle </w:t>
            </w:r>
            <w:r w:rsidR="006D4A13">
              <w:t xml:space="preserve">may not </w:t>
            </w:r>
            <w:r w:rsidRPr="001362D7">
              <w:t xml:space="preserve">mean “drill </w:t>
            </w:r>
            <w:r w:rsidR="006D4A13">
              <w:t>through</w:t>
            </w:r>
            <w:r w:rsidRPr="001362D7">
              <w:t>”</w:t>
            </w:r>
          </w:p>
        </w:tc>
      </w:tr>
      <w:tr w:rsidR="001362D7" w:rsidRPr="001362D7" w14:paraId="120E16D2" w14:textId="77777777" w:rsidTr="001362D7">
        <w:trPr>
          <w:trHeight w:val="580"/>
        </w:trPr>
        <w:tc>
          <w:tcPr>
            <w:tcW w:w="1780" w:type="dxa"/>
            <w:hideMark/>
          </w:tcPr>
          <w:p w14:paraId="0B71FB0B" w14:textId="28643E50" w:rsidR="001362D7" w:rsidRPr="001362D7" w:rsidRDefault="00293D41">
            <w:r w:rsidRPr="001362D7">
              <w:lastRenderedPageBreak/>
              <w:t>Colour</w:t>
            </w:r>
            <w:r w:rsidR="001362D7" w:rsidRPr="001362D7">
              <w:t xml:space="preserve"> Coding</w:t>
            </w:r>
          </w:p>
        </w:tc>
        <w:tc>
          <w:tcPr>
            <w:tcW w:w="5320" w:type="dxa"/>
            <w:hideMark/>
          </w:tcPr>
          <w:p w14:paraId="2EB88F5E" w14:textId="77777777" w:rsidR="001362D7" w:rsidRPr="001362D7" w:rsidRDefault="001362D7">
            <w:r w:rsidRPr="001362D7">
              <w:t>Green/red clearly signal on-target vs. off-target, but no alternative cues.</w:t>
            </w:r>
          </w:p>
        </w:tc>
        <w:tc>
          <w:tcPr>
            <w:tcW w:w="5320" w:type="dxa"/>
            <w:hideMark/>
          </w:tcPr>
          <w:p w14:paraId="7960CFBA" w14:textId="77777777" w:rsidR="001362D7" w:rsidRPr="001362D7" w:rsidRDefault="001362D7">
            <w:r w:rsidRPr="001362D7">
              <w:t>Colour-only feedback excludes colour-blind users and those viewing in greyscale.</w:t>
            </w:r>
          </w:p>
        </w:tc>
      </w:tr>
      <w:tr w:rsidR="001362D7" w:rsidRPr="001362D7" w14:paraId="3C590A7A" w14:textId="77777777" w:rsidTr="001362D7">
        <w:trPr>
          <w:trHeight w:val="580"/>
        </w:trPr>
        <w:tc>
          <w:tcPr>
            <w:tcW w:w="1780" w:type="dxa"/>
            <w:hideMark/>
          </w:tcPr>
          <w:p w14:paraId="418E40B1" w14:textId="77777777" w:rsidR="001362D7" w:rsidRPr="001362D7" w:rsidRDefault="001362D7">
            <w:r w:rsidRPr="001362D7">
              <w:t>Hover Tooltips</w:t>
            </w:r>
          </w:p>
        </w:tc>
        <w:tc>
          <w:tcPr>
            <w:tcW w:w="5320" w:type="dxa"/>
            <w:hideMark/>
          </w:tcPr>
          <w:p w14:paraId="0954AE4E" w14:textId="77777777" w:rsidR="001362D7" w:rsidRPr="001362D7" w:rsidRDefault="001362D7">
            <w:r w:rsidRPr="001362D7">
              <w:t>Hovering over data points reveals exact figures.</w:t>
            </w:r>
          </w:p>
        </w:tc>
        <w:tc>
          <w:tcPr>
            <w:tcW w:w="5320" w:type="dxa"/>
            <w:hideMark/>
          </w:tcPr>
          <w:p w14:paraId="10AF9E50" w14:textId="6FF65A34" w:rsidR="001362D7" w:rsidRPr="001362D7" w:rsidRDefault="001362D7">
            <w:r w:rsidRPr="001362D7">
              <w:t xml:space="preserve">Great for precision, but </w:t>
            </w:r>
            <w:r w:rsidR="006D4A13">
              <w:t>unrealistic for mobile or touch type devices.</w:t>
            </w:r>
          </w:p>
        </w:tc>
      </w:tr>
      <w:tr w:rsidR="001362D7" w:rsidRPr="001362D7" w14:paraId="1839C8F5" w14:textId="77777777" w:rsidTr="001362D7">
        <w:trPr>
          <w:trHeight w:val="580"/>
        </w:trPr>
        <w:tc>
          <w:tcPr>
            <w:tcW w:w="1780" w:type="dxa"/>
            <w:hideMark/>
          </w:tcPr>
          <w:p w14:paraId="3EF3B2A0" w14:textId="77777777" w:rsidR="001362D7" w:rsidRPr="001362D7" w:rsidRDefault="001362D7">
            <w:r w:rsidRPr="001362D7">
              <w:t>Icon Semantics</w:t>
            </w:r>
          </w:p>
        </w:tc>
        <w:tc>
          <w:tcPr>
            <w:tcW w:w="5320" w:type="dxa"/>
            <w:hideMark/>
          </w:tcPr>
          <w:p w14:paraId="261888D5" w14:textId="77777777" w:rsidR="001362D7" w:rsidRPr="001362D7" w:rsidRDefault="001362D7">
            <w:r w:rsidRPr="001362D7">
              <w:t>Downward triangles are used inconsistently (sometimes pointing at negative, sometimes just drill).</w:t>
            </w:r>
          </w:p>
        </w:tc>
        <w:tc>
          <w:tcPr>
            <w:tcW w:w="5320" w:type="dxa"/>
            <w:hideMark/>
          </w:tcPr>
          <w:p w14:paraId="16460BA7" w14:textId="4C547D35" w:rsidR="001362D7" w:rsidRPr="001362D7" w:rsidRDefault="001362D7">
            <w:r w:rsidRPr="001362D7">
              <w:t>Leads to misinterpretation</w:t>
            </w:r>
            <w:r w:rsidR="006D4A13">
              <w:t xml:space="preserve">, </w:t>
            </w:r>
            <w:r w:rsidRPr="001362D7">
              <w:t>users may think a downward triangle always means “worse.”</w:t>
            </w:r>
          </w:p>
        </w:tc>
      </w:tr>
      <w:tr w:rsidR="001362D7" w:rsidRPr="001362D7" w14:paraId="46A3DBC3" w14:textId="77777777" w:rsidTr="001362D7">
        <w:trPr>
          <w:trHeight w:val="580"/>
        </w:trPr>
        <w:tc>
          <w:tcPr>
            <w:tcW w:w="1780" w:type="dxa"/>
            <w:hideMark/>
          </w:tcPr>
          <w:p w14:paraId="7BDF16D2" w14:textId="77777777" w:rsidR="001362D7" w:rsidRPr="001362D7" w:rsidRDefault="001362D7">
            <w:r w:rsidRPr="001362D7">
              <w:t>Graph Interactivity</w:t>
            </w:r>
          </w:p>
        </w:tc>
        <w:tc>
          <w:tcPr>
            <w:tcW w:w="5320" w:type="dxa"/>
            <w:hideMark/>
          </w:tcPr>
          <w:p w14:paraId="387B82DB" w14:textId="77777777" w:rsidR="001362D7" w:rsidRPr="001362D7" w:rsidRDefault="001362D7">
            <w:r w:rsidRPr="001362D7">
              <w:t>Clicking on legend items filters all visuals</w:t>
            </w:r>
          </w:p>
        </w:tc>
        <w:tc>
          <w:tcPr>
            <w:tcW w:w="5320" w:type="dxa"/>
            <w:hideMark/>
          </w:tcPr>
          <w:p w14:paraId="7557DC1B" w14:textId="77777777" w:rsidR="001362D7" w:rsidRPr="001362D7" w:rsidRDefault="001362D7">
            <w:r w:rsidRPr="001362D7">
              <w:t>Users aren’t certain which filter is active without re-hovering or re-clicking.</w:t>
            </w:r>
          </w:p>
        </w:tc>
      </w:tr>
      <w:tr w:rsidR="001362D7" w:rsidRPr="001362D7" w14:paraId="52967471" w14:textId="77777777" w:rsidTr="001362D7">
        <w:trPr>
          <w:trHeight w:val="580"/>
        </w:trPr>
        <w:tc>
          <w:tcPr>
            <w:tcW w:w="1780" w:type="dxa"/>
            <w:hideMark/>
          </w:tcPr>
          <w:p w14:paraId="1732ADAC" w14:textId="77777777" w:rsidR="001362D7" w:rsidRPr="001362D7" w:rsidRDefault="001362D7">
            <w:r w:rsidRPr="001362D7">
              <w:t>KPI Tile Grouping</w:t>
            </w:r>
          </w:p>
        </w:tc>
        <w:tc>
          <w:tcPr>
            <w:tcW w:w="5320" w:type="dxa"/>
            <w:hideMark/>
          </w:tcPr>
          <w:p w14:paraId="0E3D4D32" w14:textId="77777777" w:rsidR="001362D7" w:rsidRPr="001362D7" w:rsidRDefault="001362D7">
            <w:r w:rsidRPr="001362D7">
              <w:t>Tiles are clearly grouped at the top, making the dashboard’s structure obvious.</w:t>
            </w:r>
          </w:p>
        </w:tc>
        <w:tc>
          <w:tcPr>
            <w:tcW w:w="5320" w:type="dxa"/>
            <w:hideMark/>
          </w:tcPr>
          <w:p w14:paraId="60C722FF" w14:textId="77777777" w:rsidR="001362D7" w:rsidRPr="001362D7" w:rsidRDefault="001362D7">
            <w:r w:rsidRPr="001362D7">
              <w:t>Lowers cognitive load and helps users orient quickly.</w:t>
            </w:r>
          </w:p>
        </w:tc>
      </w:tr>
    </w:tbl>
    <w:p w14:paraId="2952749A" w14:textId="77777777" w:rsidR="006E07E7" w:rsidRDefault="006E07E7" w:rsidP="00D275C4"/>
    <w:p w14:paraId="772BB665" w14:textId="5397685D" w:rsidR="00EC6041" w:rsidRPr="00CA4BCE" w:rsidRDefault="00FD1E9A" w:rsidP="00084523">
      <w:pPr>
        <w:pStyle w:val="Heading2"/>
      </w:pPr>
      <w:bookmarkStart w:id="100" w:name="_Toc204339669"/>
      <w:r>
        <w:t>5.</w:t>
      </w:r>
      <w:r w:rsidR="00E610C4">
        <w:t>2 Accessibility Aspects</w:t>
      </w:r>
      <w:bookmarkEnd w:id="100"/>
    </w:p>
    <w:p w14:paraId="17A4E233" w14:textId="22F03CCD" w:rsidR="0074389D" w:rsidRDefault="00EC6041" w:rsidP="00EC6041">
      <w:pPr>
        <w:pStyle w:val="Heading3"/>
      </w:pPr>
      <w:bookmarkStart w:id="101" w:name="_Toc204339670"/>
      <w:r>
        <w:t>5.2.</w:t>
      </w:r>
      <w:r w:rsidR="00343B11">
        <w:t>1</w:t>
      </w:r>
      <w:r>
        <w:t xml:space="preserve"> Colour Contrast</w:t>
      </w:r>
      <w:bookmarkEnd w:id="101"/>
    </w:p>
    <w:p w14:paraId="0FBEF9A8" w14:textId="7F26ACFE" w:rsidR="001B4FDB" w:rsidRPr="001B4FDB" w:rsidRDefault="001B4FDB" w:rsidP="001B4FDB">
      <w:r w:rsidRPr="001B4FDB">
        <w:t xml:space="preserve">Four of five dashboard colours meet WCAG 2.1’s 4.5:1 contrast standard. One element </w:t>
      </w:r>
      <w:r>
        <w:t>r</w:t>
      </w:r>
      <w:r w:rsidRPr="001B4FDB">
        <w:t>egister</w:t>
      </w:r>
      <w:r>
        <w:t>ed</w:t>
      </w:r>
      <w:r w:rsidRPr="001B4FDB">
        <w:t xml:space="preserve"> only 2.5:1, risking readability for low-vision or colour-deficient users; boosting its luminance to 4.5:1 </w:t>
      </w:r>
      <w:r>
        <w:t xml:space="preserve">can </w:t>
      </w:r>
      <w:r w:rsidRPr="001B4FDB">
        <w:t>restore full compliance and inclusivity.</w:t>
      </w:r>
    </w:p>
    <w:p w14:paraId="34F34C00" w14:textId="77777777" w:rsidR="00EC6041" w:rsidRPr="0074389D" w:rsidRDefault="00EC6041" w:rsidP="0074389D"/>
    <w:p w14:paraId="6116F5A7" w14:textId="77777777" w:rsidR="00EC6041" w:rsidRDefault="004406CD" w:rsidP="00EC6041">
      <w:pPr>
        <w:keepNext/>
        <w:spacing w:after="200" w:line="276" w:lineRule="auto"/>
        <w:jc w:val="center"/>
      </w:pPr>
      <w:r w:rsidRPr="004406CD">
        <w:drawing>
          <wp:inline distT="0" distB="0" distL="0" distR="0" wp14:anchorId="39FAC02E" wp14:editId="52AC0E22">
            <wp:extent cx="2723001" cy="1670050"/>
            <wp:effectExtent l="0" t="0" r="1270" b="6350"/>
            <wp:docPr id="103677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717" name="Picture 1" descr="A screenshot of a computer&#10;&#10;AI-generated content may be incorrect."/>
                    <pic:cNvPicPr/>
                  </pic:nvPicPr>
                  <pic:blipFill>
                    <a:blip r:embed="rId50"/>
                    <a:stretch>
                      <a:fillRect/>
                    </a:stretch>
                  </pic:blipFill>
                  <pic:spPr>
                    <a:xfrm>
                      <a:off x="0" y="0"/>
                      <a:ext cx="2734049" cy="1676826"/>
                    </a:xfrm>
                    <a:prstGeom prst="rect">
                      <a:avLst/>
                    </a:prstGeom>
                  </pic:spPr>
                </pic:pic>
              </a:graphicData>
            </a:graphic>
          </wp:inline>
        </w:drawing>
      </w:r>
    </w:p>
    <w:p w14:paraId="7133F974" w14:textId="1E818AF4" w:rsidR="00A11CCE" w:rsidRDefault="00EC6041" w:rsidP="00EC6041">
      <w:pPr>
        <w:pStyle w:val="Caption"/>
        <w:jc w:val="center"/>
      </w:pPr>
      <w:bookmarkStart w:id="102" w:name="_Toc204339739"/>
      <w:r>
        <w:t xml:space="preserve">Figure </w:t>
      </w:r>
      <w:r>
        <w:fldChar w:fldCharType="begin"/>
      </w:r>
      <w:r>
        <w:instrText xml:space="preserve"> SEQ Figure \* ARABIC </w:instrText>
      </w:r>
      <w:r>
        <w:fldChar w:fldCharType="separate"/>
      </w:r>
      <w:r w:rsidR="00175EAA">
        <w:rPr>
          <w:noProof/>
        </w:rPr>
        <w:t>41</w:t>
      </w:r>
      <w:r>
        <w:fldChar w:fldCharType="end"/>
      </w:r>
      <w:r>
        <w:t xml:space="preserve">- Colour Contrast 1 </w:t>
      </w:r>
      <w:r w:rsidRPr="00085D26">
        <w:t>[109]</w:t>
      </w:r>
      <w:bookmarkEnd w:id="102"/>
    </w:p>
    <w:p w14:paraId="18168A65" w14:textId="77777777" w:rsidR="008200A9" w:rsidRDefault="008200A9" w:rsidP="00A11CCE"/>
    <w:p w14:paraId="0CCD2837" w14:textId="77777777" w:rsidR="00EC6041" w:rsidRDefault="00BA668F" w:rsidP="00EC6041">
      <w:pPr>
        <w:keepNext/>
        <w:jc w:val="center"/>
      </w:pPr>
      <w:r w:rsidRPr="00BA668F">
        <w:drawing>
          <wp:inline distT="0" distB="0" distL="0" distR="0" wp14:anchorId="28C01D42" wp14:editId="7A15B939">
            <wp:extent cx="2762983" cy="1555750"/>
            <wp:effectExtent l="0" t="0" r="0" b="6350"/>
            <wp:docPr id="19406347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634743" name="Picture 1" descr="A screenshot of a computer&#10;&#10;AI-generated content may be incorrect."/>
                    <pic:cNvPicPr/>
                  </pic:nvPicPr>
                  <pic:blipFill>
                    <a:blip r:embed="rId51"/>
                    <a:stretch>
                      <a:fillRect/>
                    </a:stretch>
                  </pic:blipFill>
                  <pic:spPr>
                    <a:xfrm>
                      <a:off x="0" y="0"/>
                      <a:ext cx="2769072" cy="1559179"/>
                    </a:xfrm>
                    <a:prstGeom prst="rect">
                      <a:avLst/>
                    </a:prstGeom>
                  </pic:spPr>
                </pic:pic>
              </a:graphicData>
            </a:graphic>
          </wp:inline>
        </w:drawing>
      </w:r>
    </w:p>
    <w:p w14:paraId="56AA26A3" w14:textId="1F94883C" w:rsidR="00BA668F" w:rsidRDefault="00EC6041" w:rsidP="00EC6041">
      <w:pPr>
        <w:pStyle w:val="Caption"/>
        <w:jc w:val="center"/>
      </w:pPr>
      <w:bookmarkStart w:id="103" w:name="_Toc204339740"/>
      <w:r>
        <w:t xml:space="preserve">Figure </w:t>
      </w:r>
      <w:r>
        <w:fldChar w:fldCharType="begin"/>
      </w:r>
      <w:r>
        <w:instrText xml:space="preserve"> SEQ Figure \* ARABIC </w:instrText>
      </w:r>
      <w:r>
        <w:fldChar w:fldCharType="separate"/>
      </w:r>
      <w:r w:rsidR="00175EAA">
        <w:rPr>
          <w:noProof/>
        </w:rPr>
        <w:t>42</w:t>
      </w:r>
      <w:r>
        <w:fldChar w:fldCharType="end"/>
      </w:r>
      <w:r>
        <w:t xml:space="preserve"> - Colour Contrast 2 </w:t>
      </w:r>
      <w:r w:rsidRPr="00AF5663">
        <w:t>[109]</w:t>
      </w:r>
      <w:bookmarkEnd w:id="103"/>
    </w:p>
    <w:p w14:paraId="02A079D9" w14:textId="77777777" w:rsidR="00EC6041" w:rsidRDefault="00BF762F" w:rsidP="00EC6041">
      <w:pPr>
        <w:keepNext/>
        <w:jc w:val="center"/>
      </w:pPr>
      <w:r w:rsidRPr="00BF762F">
        <w:lastRenderedPageBreak/>
        <w:drawing>
          <wp:inline distT="0" distB="0" distL="0" distR="0" wp14:anchorId="7B177D36" wp14:editId="59981290">
            <wp:extent cx="2759000" cy="1612900"/>
            <wp:effectExtent l="0" t="0" r="3810" b="6350"/>
            <wp:docPr id="2514098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09882" name="Picture 1" descr="A screenshot of a computer&#10;&#10;AI-generated content may be incorrect."/>
                    <pic:cNvPicPr/>
                  </pic:nvPicPr>
                  <pic:blipFill>
                    <a:blip r:embed="rId52"/>
                    <a:stretch>
                      <a:fillRect/>
                    </a:stretch>
                  </pic:blipFill>
                  <pic:spPr>
                    <a:xfrm>
                      <a:off x="0" y="0"/>
                      <a:ext cx="2777769" cy="1623872"/>
                    </a:xfrm>
                    <a:prstGeom prst="rect">
                      <a:avLst/>
                    </a:prstGeom>
                  </pic:spPr>
                </pic:pic>
              </a:graphicData>
            </a:graphic>
          </wp:inline>
        </w:drawing>
      </w:r>
    </w:p>
    <w:p w14:paraId="22B0BDBC" w14:textId="54A48256" w:rsidR="00BF762F" w:rsidRDefault="00EC6041" w:rsidP="00EC6041">
      <w:pPr>
        <w:pStyle w:val="Caption"/>
        <w:jc w:val="center"/>
      </w:pPr>
      <w:bookmarkStart w:id="104" w:name="_Toc204339741"/>
      <w:r>
        <w:t xml:space="preserve">Figure </w:t>
      </w:r>
      <w:r>
        <w:fldChar w:fldCharType="begin"/>
      </w:r>
      <w:r>
        <w:instrText xml:space="preserve"> SEQ Figure \* ARABIC </w:instrText>
      </w:r>
      <w:r>
        <w:fldChar w:fldCharType="separate"/>
      </w:r>
      <w:r w:rsidR="00175EAA">
        <w:rPr>
          <w:noProof/>
        </w:rPr>
        <w:t>43</w:t>
      </w:r>
      <w:r>
        <w:fldChar w:fldCharType="end"/>
      </w:r>
      <w:r>
        <w:t xml:space="preserve"> - Colour Contrast 3 </w:t>
      </w:r>
      <w:r w:rsidRPr="00B9212F">
        <w:t>[109]</w:t>
      </w:r>
      <w:bookmarkEnd w:id="104"/>
    </w:p>
    <w:p w14:paraId="793A5D80" w14:textId="77777777" w:rsidR="00EC6041" w:rsidRDefault="00430445" w:rsidP="00EC6041">
      <w:pPr>
        <w:keepNext/>
        <w:jc w:val="center"/>
      </w:pPr>
      <w:r w:rsidRPr="00430445">
        <w:drawing>
          <wp:inline distT="0" distB="0" distL="0" distR="0" wp14:anchorId="59B39DEE" wp14:editId="1FF9DB00">
            <wp:extent cx="2742800" cy="1746250"/>
            <wp:effectExtent l="0" t="0" r="635" b="6350"/>
            <wp:docPr id="133474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464" name="Picture 1" descr="A screenshot of a computer&#10;&#10;AI-generated content may be incorrect."/>
                    <pic:cNvPicPr/>
                  </pic:nvPicPr>
                  <pic:blipFill>
                    <a:blip r:embed="rId53"/>
                    <a:stretch>
                      <a:fillRect/>
                    </a:stretch>
                  </pic:blipFill>
                  <pic:spPr>
                    <a:xfrm>
                      <a:off x="0" y="0"/>
                      <a:ext cx="2750754" cy="1751314"/>
                    </a:xfrm>
                    <a:prstGeom prst="rect">
                      <a:avLst/>
                    </a:prstGeom>
                  </pic:spPr>
                </pic:pic>
              </a:graphicData>
            </a:graphic>
          </wp:inline>
        </w:drawing>
      </w:r>
    </w:p>
    <w:p w14:paraId="1C85FAAC" w14:textId="179BA2C6" w:rsidR="005C7814" w:rsidRDefault="00EC6041" w:rsidP="00EC6041">
      <w:pPr>
        <w:pStyle w:val="Caption"/>
        <w:jc w:val="center"/>
      </w:pPr>
      <w:bookmarkStart w:id="105" w:name="_Toc204339742"/>
      <w:r>
        <w:t xml:space="preserve">Figure </w:t>
      </w:r>
      <w:r>
        <w:fldChar w:fldCharType="begin"/>
      </w:r>
      <w:r>
        <w:instrText xml:space="preserve"> SEQ Figure \* ARABIC </w:instrText>
      </w:r>
      <w:r>
        <w:fldChar w:fldCharType="separate"/>
      </w:r>
      <w:r w:rsidR="00175EAA">
        <w:rPr>
          <w:noProof/>
        </w:rPr>
        <w:t>44</w:t>
      </w:r>
      <w:r>
        <w:fldChar w:fldCharType="end"/>
      </w:r>
      <w:r>
        <w:t xml:space="preserve"> - Colour Contrast 4 </w:t>
      </w:r>
      <w:r w:rsidRPr="00B27805">
        <w:t>[109]</w:t>
      </w:r>
      <w:bookmarkEnd w:id="105"/>
    </w:p>
    <w:p w14:paraId="4F395C30" w14:textId="77777777" w:rsidR="00EC6041" w:rsidRDefault="00A846F4" w:rsidP="00EC6041">
      <w:pPr>
        <w:keepNext/>
        <w:jc w:val="center"/>
      </w:pPr>
      <w:r w:rsidRPr="00A846F4">
        <w:drawing>
          <wp:inline distT="0" distB="0" distL="0" distR="0" wp14:anchorId="62EF6D1E" wp14:editId="7B466F44">
            <wp:extent cx="2801232" cy="1600200"/>
            <wp:effectExtent l="0" t="0" r="0" b="0"/>
            <wp:docPr id="495819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819952" name="Picture 1" descr="A screenshot of a computer&#10;&#10;AI-generated content may be incorrect."/>
                    <pic:cNvPicPr/>
                  </pic:nvPicPr>
                  <pic:blipFill>
                    <a:blip r:embed="rId54"/>
                    <a:stretch>
                      <a:fillRect/>
                    </a:stretch>
                  </pic:blipFill>
                  <pic:spPr>
                    <a:xfrm>
                      <a:off x="0" y="0"/>
                      <a:ext cx="2813060" cy="1606957"/>
                    </a:xfrm>
                    <a:prstGeom prst="rect">
                      <a:avLst/>
                    </a:prstGeom>
                  </pic:spPr>
                </pic:pic>
              </a:graphicData>
            </a:graphic>
          </wp:inline>
        </w:drawing>
      </w:r>
    </w:p>
    <w:p w14:paraId="2909EBF5" w14:textId="28991AAC" w:rsidR="00A846F4" w:rsidRDefault="00EC6041" w:rsidP="00EC6041">
      <w:pPr>
        <w:pStyle w:val="Caption"/>
        <w:jc w:val="center"/>
      </w:pPr>
      <w:bookmarkStart w:id="106" w:name="_Toc204339743"/>
      <w:r>
        <w:t xml:space="preserve">Figure </w:t>
      </w:r>
      <w:r>
        <w:fldChar w:fldCharType="begin"/>
      </w:r>
      <w:r>
        <w:instrText xml:space="preserve"> SEQ Figure \* ARABIC </w:instrText>
      </w:r>
      <w:r>
        <w:fldChar w:fldCharType="separate"/>
      </w:r>
      <w:r w:rsidR="00175EAA">
        <w:rPr>
          <w:noProof/>
        </w:rPr>
        <w:t>45</w:t>
      </w:r>
      <w:r>
        <w:fldChar w:fldCharType="end"/>
      </w:r>
      <w:r>
        <w:t xml:space="preserve"> - Colour Contrast 5 </w:t>
      </w:r>
      <w:r w:rsidRPr="003310AC">
        <w:t>[109]</w:t>
      </w:r>
      <w:bookmarkEnd w:id="106"/>
    </w:p>
    <w:p w14:paraId="417A81FB" w14:textId="673B9C91" w:rsidR="004B6A50" w:rsidRDefault="00514524" w:rsidP="00D275C4">
      <w:r>
        <w:t xml:space="preserve">Where colour can be a powerful tool in directing users, as stated previously, </w:t>
      </w:r>
      <w:r w:rsidR="0034338F">
        <w:t>colour alone cannot be reliable. To ensure accessibility</w:t>
      </w:r>
      <w:r w:rsidR="009F654E">
        <w:t xml:space="preserve">, an online colour blindness simulator </w:t>
      </w:r>
      <w:sdt>
        <w:sdtPr>
          <w:id w:val="106398841"/>
          <w:citation/>
        </w:sdtPr>
        <w:sdtContent>
          <w:r w:rsidR="009F654E">
            <w:fldChar w:fldCharType="begin"/>
          </w:r>
          <w:r w:rsidR="009F654E">
            <w:instrText xml:space="preserve"> CITATION Col251 \l 2057 </w:instrText>
          </w:r>
          <w:r w:rsidR="009F654E">
            <w:fldChar w:fldCharType="separate"/>
          </w:r>
          <w:r w:rsidR="00E95BBD">
            <w:rPr>
              <w:noProof/>
            </w:rPr>
            <w:t>[110]</w:t>
          </w:r>
          <w:r w:rsidR="009F654E">
            <w:fldChar w:fldCharType="end"/>
          </w:r>
        </w:sdtContent>
      </w:sdt>
      <w:r w:rsidR="00175EAA">
        <w:t xml:space="preserve"> can identify how the colour theme is viewed from users with colour vision deficiencies</w:t>
      </w:r>
      <w:r w:rsidR="00D0661F">
        <w:t xml:space="preserve"> (CVD)</w:t>
      </w:r>
      <w:r w:rsidR="00175EAA">
        <w:t>.</w:t>
      </w:r>
    </w:p>
    <w:p w14:paraId="7C74E5F0" w14:textId="77777777" w:rsidR="00514524" w:rsidRDefault="00514524" w:rsidP="00D275C4"/>
    <w:p w14:paraId="2765CFD1" w14:textId="1EAB29D4" w:rsidR="00BE449C" w:rsidRDefault="00343B11" w:rsidP="00514524">
      <w:pPr>
        <w:pStyle w:val="Heading3"/>
      </w:pPr>
      <w:bookmarkStart w:id="107" w:name="_Toc204339671"/>
      <w:r>
        <w:t>5</w:t>
      </w:r>
      <w:r w:rsidR="00514524">
        <w:t>.2.</w:t>
      </w:r>
      <w:r>
        <w:t>2</w:t>
      </w:r>
      <w:r w:rsidR="00514524">
        <w:t xml:space="preserve"> Colour Blindness</w:t>
      </w:r>
      <w:bookmarkEnd w:id="107"/>
    </w:p>
    <w:p w14:paraId="4064FFCB" w14:textId="5791623A" w:rsidR="00BE449C" w:rsidRPr="00175EAA" w:rsidRDefault="00175EAA" w:rsidP="00BE449C">
      <w:r>
        <w:t xml:space="preserve">These variations show what the dashboard will look like to a user </w:t>
      </w:r>
      <w:r w:rsidR="00D0661F">
        <w:t>with certain CVD.</w:t>
      </w:r>
    </w:p>
    <w:p w14:paraId="1CA3425D" w14:textId="77777777" w:rsidR="00175EAA" w:rsidRDefault="00BE449C" w:rsidP="00175EAA">
      <w:pPr>
        <w:keepNext/>
        <w:jc w:val="center"/>
      </w:pPr>
      <w:r w:rsidRPr="00BE449C">
        <w:rPr>
          <w:noProof/>
        </w:rPr>
        <w:lastRenderedPageBreak/>
        <w:drawing>
          <wp:inline distT="0" distB="0" distL="0" distR="0" wp14:anchorId="2DA96AB0" wp14:editId="6648D860">
            <wp:extent cx="3536513" cy="2012950"/>
            <wp:effectExtent l="0" t="0" r="6985" b="6350"/>
            <wp:docPr id="13574595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459524" name="Picture 1" descr="A screenshot of a computer&#10;&#10;AI-generated content may be incorrect."/>
                    <pic:cNvPicPr/>
                  </pic:nvPicPr>
                  <pic:blipFill>
                    <a:blip r:embed="rId55"/>
                    <a:stretch>
                      <a:fillRect/>
                    </a:stretch>
                  </pic:blipFill>
                  <pic:spPr>
                    <a:xfrm>
                      <a:off x="0" y="0"/>
                      <a:ext cx="3546503" cy="2018636"/>
                    </a:xfrm>
                    <a:prstGeom prst="rect">
                      <a:avLst/>
                    </a:prstGeom>
                  </pic:spPr>
                </pic:pic>
              </a:graphicData>
            </a:graphic>
          </wp:inline>
        </w:drawing>
      </w:r>
    </w:p>
    <w:p w14:paraId="3E3BB34F" w14:textId="0E607B4A" w:rsidR="00280872" w:rsidRDefault="00175EAA" w:rsidP="00D0661F">
      <w:pPr>
        <w:pStyle w:val="Caption"/>
        <w:jc w:val="center"/>
      </w:pPr>
      <w:bookmarkStart w:id="108" w:name="_Toc204339744"/>
      <w:r>
        <w:t xml:space="preserve">Figure </w:t>
      </w:r>
      <w:r>
        <w:fldChar w:fldCharType="begin"/>
      </w:r>
      <w:r>
        <w:instrText xml:space="preserve"> SEQ Figure \* ARABIC </w:instrText>
      </w:r>
      <w:r>
        <w:fldChar w:fldCharType="separate"/>
      </w:r>
      <w:r>
        <w:rPr>
          <w:noProof/>
        </w:rPr>
        <w:t>46</w:t>
      </w:r>
      <w:r>
        <w:fldChar w:fldCharType="end"/>
      </w:r>
      <w:r>
        <w:t xml:space="preserve"> - </w:t>
      </w:r>
      <w:r w:rsidRPr="001745E8">
        <w:t>Deuteranopia</w:t>
      </w:r>
      <w:r>
        <w:t xml:space="preserve"> Simulation</w:t>
      </w:r>
      <w:bookmarkEnd w:id="108"/>
    </w:p>
    <w:p w14:paraId="4F9A135C" w14:textId="77777777" w:rsidR="00175EAA" w:rsidRDefault="00DC3D46" w:rsidP="00175EAA">
      <w:pPr>
        <w:keepNext/>
        <w:jc w:val="center"/>
      </w:pPr>
      <w:r w:rsidRPr="00DC3D46">
        <w:rPr>
          <w:noProof/>
        </w:rPr>
        <w:drawing>
          <wp:inline distT="0" distB="0" distL="0" distR="0" wp14:anchorId="70443BE5" wp14:editId="47376D31">
            <wp:extent cx="3606976" cy="2032000"/>
            <wp:effectExtent l="0" t="0" r="0" b="6350"/>
            <wp:docPr id="8748863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86380" name="Picture 1" descr="A screenshot of a computer&#10;&#10;AI-generated content may be incorrect."/>
                    <pic:cNvPicPr/>
                  </pic:nvPicPr>
                  <pic:blipFill>
                    <a:blip r:embed="rId56"/>
                    <a:stretch>
                      <a:fillRect/>
                    </a:stretch>
                  </pic:blipFill>
                  <pic:spPr>
                    <a:xfrm>
                      <a:off x="0" y="0"/>
                      <a:ext cx="3609241" cy="2033276"/>
                    </a:xfrm>
                    <a:prstGeom prst="rect">
                      <a:avLst/>
                    </a:prstGeom>
                  </pic:spPr>
                </pic:pic>
              </a:graphicData>
            </a:graphic>
          </wp:inline>
        </w:drawing>
      </w:r>
    </w:p>
    <w:p w14:paraId="26E65F94" w14:textId="0F3F9E26" w:rsidR="00197764" w:rsidRDefault="00175EAA" w:rsidP="00D0661F">
      <w:pPr>
        <w:pStyle w:val="Caption"/>
        <w:jc w:val="center"/>
      </w:pPr>
      <w:bookmarkStart w:id="109" w:name="_Toc204339745"/>
      <w:r>
        <w:t xml:space="preserve">Figure </w:t>
      </w:r>
      <w:r>
        <w:fldChar w:fldCharType="begin"/>
      </w:r>
      <w:r>
        <w:instrText xml:space="preserve"> SEQ Figure \* ARABIC </w:instrText>
      </w:r>
      <w:r>
        <w:fldChar w:fldCharType="separate"/>
      </w:r>
      <w:r>
        <w:rPr>
          <w:noProof/>
        </w:rPr>
        <w:t>47</w:t>
      </w:r>
      <w:r>
        <w:fldChar w:fldCharType="end"/>
      </w:r>
      <w:r>
        <w:t xml:space="preserve"> - </w:t>
      </w:r>
      <w:r w:rsidRPr="00471CB7">
        <w:t>Tritanopia</w:t>
      </w:r>
      <w:r>
        <w:t xml:space="preserve"> Simulatio</w:t>
      </w:r>
      <w:r w:rsidR="00D0661F">
        <w:t>n</w:t>
      </w:r>
      <w:bookmarkEnd w:id="109"/>
    </w:p>
    <w:p w14:paraId="57B70536" w14:textId="77777777" w:rsidR="00175EAA" w:rsidRDefault="003F5608" w:rsidP="00175EAA">
      <w:pPr>
        <w:keepNext/>
        <w:jc w:val="center"/>
      </w:pPr>
      <w:r w:rsidRPr="003F5608">
        <w:rPr>
          <w:noProof/>
        </w:rPr>
        <w:drawing>
          <wp:inline distT="0" distB="0" distL="0" distR="0" wp14:anchorId="157136E9" wp14:editId="55A7C8BF">
            <wp:extent cx="3562350" cy="2047650"/>
            <wp:effectExtent l="0" t="0" r="0" b="0"/>
            <wp:docPr id="68951931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19314" name="Picture 1" descr="A screenshot of a graph&#10;&#10;AI-generated content may be incorrect."/>
                    <pic:cNvPicPr/>
                  </pic:nvPicPr>
                  <pic:blipFill>
                    <a:blip r:embed="rId57"/>
                    <a:stretch>
                      <a:fillRect/>
                    </a:stretch>
                  </pic:blipFill>
                  <pic:spPr>
                    <a:xfrm>
                      <a:off x="0" y="0"/>
                      <a:ext cx="3570447" cy="2052304"/>
                    </a:xfrm>
                    <a:prstGeom prst="rect">
                      <a:avLst/>
                    </a:prstGeom>
                  </pic:spPr>
                </pic:pic>
              </a:graphicData>
            </a:graphic>
          </wp:inline>
        </w:drawing>
      </w:r>
    </w:p>
    <w:p w14:paraId="31FDF06E" w14:textId="00F858B4" w:rsidR="003F5608" w:rsidRDefault="00175EAA" w:rsidP="00175EAA">
      <w:pPr>
        <w:pStyle w:val="Caption"/>
        <w:jc w:val="center"/>
      </w:pPr>
      <w:bookmarkStart w:id="110" w:name="_Toc204339746"/>
      <w:r>
        <w:t xml:space="preserve">Figure </w:t>
      </w:r>
      <w:r>
        <w:fldChar w:fldCharType="begin"/>
      </w:r>
      <w:r>
        <w:instrText xml:space="preserve"> SEQ Figure \* ARABIC </w:instrText>
      </w:r>
      <w:r>
        <w:fldChar w:fldCharType="separate"/>
      </w:r>
      <w:r>
        <w:rPr>
          <w:noProof/>
        </w:rPr>
        <w:t>48</w:t>
      </w:r>
      <w:r>
        <w:fldChar w:fldCharType="end"/>
      </w:r>
      <w:r>
        <w:t xml:space="preserve"> - </w:t>
      </w:r>
      <w:r w:rsidRPr="0056357A">
        <w:t xml:space="preserve">Achromatopsia </w:t>
      </w:r>
      <w:r>
        <w:t>Simulation</w:t>
      </w:r>
      <w:bookmarkEnd w:id="110"/>
    </w:p>
    <w:p w14:paraId="7AF8E34A" w14:textId="4E243D1C" w:rsidR="00D0661F" w:rsidRDefault="00D0661F" w:rsidP="00D0661F">
      <w:r>
        <w:t>The use of icons can assist users to differentiate between a</w:t>
      </w:r>
      <w:r w:rsidR="00343B11">
        <w:t xml:space="preserve">n increase or decrease in the figures. </w:t>
      </w:r>
      <w:r w:rsidR="00BD362E">
        <w:t>Further to ensuring the users can differentiate between the aspects of the dashboard</w:t>
      </w:r>
      <w:r w:rsidR="00B131F1">
        <w:t>, the layout is purposefully designed to segregate each subset, again assisting the users in interpreting the dashboard.</w:t>
      </w:r>
    </w:p>
    <w:p w14:paraId="4AEACEBE" w14:textId="77777777" w:rsidR="00343B11" w:rsidRDefault="00343B11" w:rsidP="00343B11"/>
    <w:p w14:paraId="180EE119" w14:textId="5F492D4B" w:rsidR="00343B11" w:rsidRDefault="00343B11" w:rsidP="00343B11">
      <w:pPr>
        <w:pStyle w:val="Heading3"/>
      </w:pPr>
      <w:bookmarkStart w:id="111" w:name="_Toc204339672"/>
      <w:r>
        <w:t>5.2.3 Layout</w:t>
      </w:r>
      <w:bookmarkEnd w:id="111"/>
    </w:p>
    <w:p w14:paraId="705AC87D" w14:textId="3918C93A" w:rsidR="00B131F1" w:rsidRDefault="00B02B51" w:rsidP="00B131F1">
      <w:r>
        <w:t xml:space="preserve">As discussed in </w:t>
      </w:r>
      <w:r w:rsidR="008C38F8">
        <w:rPr>
          <w:i/>
          <w:iCs/>
        </w:rPr>
        <w:t xml:space="preserve">Chapter </w:t>
      </w:r>
      <w:r w:rsidRPr="00B02B51">
        <w:rPr>
          <w:i/>
          <w:iCs/>
        </w:rPr>
        <w:t>2.3.3</w:t>
      </w:r>
      <w:r>
        <w:t xml:space="preserve">, </w:t>
      </w:r>
      <w:r w:rsidR="004753D7">
        <w:t xml:space="preserve">the colour and layout theme </w:t>
      </w:r>
      <w:proofErr w:type="gramStart"/>
      <w:r w:rsidR="004753D7">
        <w:t>is</w:t>
      </w:r>
      <w:proofErr w:type="gramEnd"/>
      <w:r w:rsidR="004753D7">
        <w:t xml:space="preserve"> consistent throughout the dashboard. </w:t>
      </w:r>
      <w:r w:rsidR="004A0C31">
        <w:t xml:space="preserve">By keeping the layout simple, consistent with the </w:t>
      </w:r>
      <w:r w:rsidR="009035FC">
        <w:t xml:space="preserve">principles laid out in the various </w:t>
      </w:r>
      <w:r w:rsidR="004A0C31">
        <w:t>framework</w:t>
      </w:r>
      <w:r w:rsidR="009035FC">
        <w:t xml:space="preserve">s, </w:t>
      </w:r>
      <w:r w:rsidR="004D5E16">
        <w:t>gives the user a sense of familiarity and reduces cognitive load.</w:t>
      </w:r>
    </w:p>
    <w:p w14:paraId="17283677" w14:textId="77777777" w:rsidR="004D5E16" w:rsidRDefault="004D5E16" w:rsidP="00B131F1"/>
    <w:p w14:paraId="5D9D5F60" w14:textId="59FF2720" w:rsidR="007B5FB0" w:rsidRDefault="007B5FB0" w:rsidP="00B131F1">
      <w:r>
        <w:lastRenderedPageBreak/>
        <w:t>Each subset is reproduced on each supplementary page</w:t>
      </w:r>
      <w:r w:rsidR="001D1BFA">
        <w:t xml:space="preserve">s reducing the need for the user to return to the summary page </w:t>
      </w:r>
      <w:r w:rsidR="007B4A64">
        <w:t>to know what subset they are viewing.</w:t>
      </w:r>
    </w:p>
    <w:p w14:paraId="34E08BF8" w14:textId="77777777" w:rsidR="007B4A64" w:rsidRDefault="007B4A64" w:rsidP="00B131F1"/>
    <w:p w14:paraId="5651B24F" w14:textId="2C8CAC18" w:rsidR="009A14A6" w:rsidRDefault="0057430A" w:rsidP="0057430A">
      <w:pPr>
        <w:pStyle w:val="Heading2"/>
      </w:pPr>
      <w:bookmarkStart w:id="112" w:name="_Toc204339673"/>
      <w:r>
        <w:t>5.3 Post Delivery Sustainability</w:t>
      </w:r>
      <w:bookmarkEnd w:id="112"/>
    </w:p>
    <w:p w14:paraId="7E44635E" w14:textId="644291FA" w:rsidR="00E01E11" w:rsidRDefault="00E01E11" w:rsidP="00E01E11">
      <w:r>
        <w:t xml:space="preserve">To establish a formal </w:t>
      </w:r>
      <w:r w:rsidRPr="00E01E11">
        <w:t>Sustainability &amp; Maintenance framework</w:t>
      </w:r>
      <w:r>
        <w:t xml:space="preserve"> includes </w:t>
      </w:r>
      <w:r w:rsidR="00AB1732">
        <w:t>version control of the dashboard iterations, bug and issues log via Azure DevOps</w:t>
      </w:r>
      <w:r w:rsidR="008A1407">
        <w:t xml:space="preserve"> and deploy real-time data-pipeline monitoring.</w:t>
      </w:r>
    </w:p>
    <w:p w14:paraId="04C2BE59" w14:textId="77777777" w:rsidR="008A1407" w:rsidRDefault="008A1407" w:rsidP="00E01E11"/>
    <w:p w14:paraId="1826D2B9" w14:textId="36EAAEE2" w:rsidR="008A1407" w:rsidRDefault="008A1407" w:rsidP="00E01E11">
      <w:r>
        <w:t>User Guides</w:t>
      </w:r>
      <w:r w:rsidR="00294BE9">
        <w:t xml:space="preserve"> and technical workshops will be run to build a comprehensive training and documentation</w:t>
      </w:r>
      <w:r w:rsidR="0050554F">
        <w:t xml:space="preserve"> knowledge base. This will equip end users and support teams with the resources to ensure reliability, issue resolution and continuous improvement post go-live.</w:t>
      </w:r>
    </w:p>
    <w:p w14:paraId="353217CC" w14:textId="77777777" w:rsidR="00364830" w:rsidRDefault="00364830" w:rsidP="00E01E11"/>
    <w:p w14:paraId="544AA865" w14:textId="5F5D5C42" w:rsidR="00364830" w:rsidRPr="00E01E11" w:rsidRDefault="00364830" w:rsidP="00E01E11">
      <w:r>
        <w:t>C</w:t>
      </w:r>
      <w:r w:rsidRPr="00364830">
        <w:t>ompetency survey</w:t>
      </w:r>
      <w:r>
        <w:t>s</w:t>
      </w:r>
      <w:r w:rsidRPr="00364830">
        <w:t xml:space="preserve"> or interviews could reveal whether training impacts dashboard uptake and comprehension.</w:t>
      </w:r>
    </w:p>
    <w:p w14:paraId="049111BC" w14:textId="77777777" w:rsidR="009A14A6" w:rsidRDefault="009A14A6" w:rsidP="00B131F1"/>
    <w:p w14:paraId="4B06ED3D" w14:textId="487659A6" w:rsidR="00A749F5" w:rsidRPr="00A749F5" w:rsidRDefault="00A749F5" w:rsidP="00A749F5">
      <w:r w:rsidRPr="00A749F5">
        <w:t>To strengthen our findings, future iterations should target higher survey response rates. A larger dataset would enable richer, more accurate persona development and could reveal new user segments</w:t>
      </w:r>
      <w:r>
        <w:t xml:space="preserve">, </w:t>
      </w:r>
      <w:r w:rsidRPr="00A749F5">
        <w:t>insights that might lead to</w:t>
      </w:r>
      <w:r w:rsidR="004840FE">
        <w:t xml:space="preserve"> a</w:t>
      </w:r>
      <w:r w:rsidRPr="00A749F5">
        <w:t xml:space="preserve"> rethink and refine the dashboard’s design.</w:t>
      </w:r>
    </w:p>
    <w:p w14:paraId="504C027D" w14:textId="77777777" w:rsidR="00471FB6" w:rsidRDefault="00471FB6" w:rsidP="00B131F1"/>
    <w:p w14:paraId="7B21A8B1" w14:textId="2C1608D1" w:rsidR="00682BEA" w:rsidRDefault="009E3064" w:rsidP="00343B11">
      <w:r w:rsidRPr="009E3064">
        <w:t xml:space="preserve">Having completed the evaluation and addressed any compliance gaps, </w:t>
      </w:r>
      <w:r w:rsidR="00682BEA">
        <w:t xml:space="preserve">the overarching conclusions </w:t>
      </w:r>
      <w:r w:rsidRPr="009E3064">
        <w:t xml:space="preserve">can now </w:t>
      </w:r>
      <w:r w:rsidR="00682BEA">
        <w:t xml:space="preserve">be </w:t>
      </w:r>
      <w:r w:rsidRPr="009E3064">
        <w:t>draw</w:t>
      </w:r>
      <w:r w:rsidR="00682BEA">
        <w:t>n</w:t>
      </w:r>
      <w:r w:rsidRPr="009E3064">
        <w:t xml:space="preserve">. The next </w:t>
      </w:r>
      <w:r w:rsidR="00682BEA">
        <w:t>chapter</w:t>
      </w:r>
      <w:r w:rsidRPr="009E3064">
        <w:t xml:space="preserve"> synthesises these insights and outlines targeted directions for future work.</w:t>
      </w:r>
    </w:p>
    <w:p w14:paraId="22B59B5D" w14:textId="2161BF89" w:rsidR="00343B11" w:rsidRPr="00343B11" w:rsidRDefault="00682BEA" w:rsidP="00682BEA">
      <w:pPr>
        <w:spacing w:after="200" w:line="276" w:lineRule="auto"/>
      </w:pPr>
      <w:r>
        <w:br w:type="page"/>
      </w:r>
    </w:p>
    <w:p w14:paraId="4609C74A" w14:textId="5342ED73" w:rsidR="00573BEF" w:rsidRDefault="00573BEF" w:rsidP="00747329">
      <w:pPr>
        <w:pStyle w:val="Heading1"/>
        <w:rPr>
          <w:rFonts w:ascii="Times New Roman" w:hAnsi="Times New Roman" w:cs="Times New Roman"/>
        </w:rPr>
      </w:pPr>
      <w:bookmarkStart w:id="113" w:name="_Toc204339674"/>
      <w:r w:rsidRPr="00260075">
        <w:rPr>
          <w:rFonts w:ascii="Times New Roman" w:hAnsi="Times New Roman" w:cs="Times New Roman"/>
        </w:rPr>
        <w:lastRenderedPageBreak/>
        <w:t xml:space="preserve">Chapter 6 </w:t>
      </w:r>
      <w:r w:rsidR="00747329" w:rsidRPr="00260075">
        <w:rPr>
          <w:rFonts w:ascii="Times New Roman" w:hAnsi="Times New Roman" w:cs="Times New Roman"/>
        </w:rPr>
        <w:t>–</w:t>
      </w:r>
      <w:r w:rsidRPr="00260075">
        <w:rPr>
          <w:rFonts w:ascii="Times New Roman" w:hAnsi="Times New Roman" w:cs="Times New Roman"/>
        </w:rPr>
        <w:t xml:space="preserve"> </w:t>
      </w:r>
      <w:r w:rsidR="00747329" w:rsidRPr="00260075">
        <w:rPr>
          <w:rFonts w:ascii="Times New Roman" w:hAnsi="Times New Roman" w:cs="Times New Roman"/>
        </w:rPr>
        <w:t xml:space="preserve">Conclusion and </w:t>
      </w:r>
      <w:r w:rsidR="00252B80">
        <w:rPr>
          <w:rFonts w:ascii="Times New Roman" w:hAnsi="Times New Roman" w:cs="Times New Roman"/>
        </w:rPr>
        <w:t>Future Work</w:t>
      </w:r>
      <w:bookmarkEnd w:id="113"/>
    </w:p>
    <w:p w14:paraId="3AFE3BD7" w14:textId="77777777" w:rsidR="00C25AF2" w:rsidRPr="00C25AF2" w:rsidRDefault="00C25AF2" w:rsidP="00C25AF2"/>
    <w:p w14:paraId="1BBEA6F4" w14:textId="77777777" w:rsidR="00C25AF2" w:rsidRPr="00C25AF2" w:rsidRDefault="00C25AF2" w:rsidP="00C25AF2">
      <w:pPr>
        <w:pStyle w:val="Heading2"/>
      </w:pPr>
      <w:bookmarkStart w:id="114" w:name="_Toc204339675"/>
      <w:r w:rsidRPr="00C25AF2">
        <w:t>6.1 Conclusion</w:t>
      </w:r>
      <w:bookmarkEnd w:id="114"/>
    </w:p>
    <w:p w14:paraId="7C17AF56" w14:textId="0350684E" w:rsidR="00C25AF2" w:rsidRPr="00C25AF2" w:rsidRDefault="00C25AF2" w:rsidP="00C25AF2">
      <w:pPr>
        <w:spacing w:after="200" w:line="276" w:lineRule="auto"/>
      </w:pPr>
      <w:r w:rsidRPr="00C25AF2">
        <w:t xml:space="preserve">This project set out to enhance usability and </w:t>
      </w:r>
      <w:r w:rsidR="002D749A">
        <w:t>UX</w:t>
      </w:r>
      <w:r w:rsidRPr="00C25AF2">
        <w:t xml:space="preserve"> in a community rehabilitation healthcare dashboard by applying a structured, user-centred design process. In Chapter 1, we framed our objectives: to identify key usability challenges, integrate proven UX frameworks, and deliver a prototype that met real-world needs.</w:t>
      </w:r>
    </w:p>
    <w:p w14:paraId="33AE6822" w14:textId="53150905" w:rsidR="00C25AF2" w:rsidRPr="00C25AF2" w:rsidRDefault="00C25AF2" w:rsidP="00C25AF2">
      <w:pPr>
        <w:spacing w:after="200" w:line="276" w:lineRule="auto"/>
      </w:pPr>
      <w:r w:rsidRPr="00C25AF2">
        <w:t>Chapter 2 reviewed foundational theories</w:t>
      </w:r>
      <w:r w:rsidR="00C04259">
        <w:t xml:space="preserve"> </w:t>
      </w:r>
      <w:r w:rsidRPr="00C25AF2">
        <w:t xml:space="preserve">and surveyed best practices and case studies in NHS dashboards. </w:t>
      </w:r>
      <w:r w:rsidR="00C04259">
        <w:t>Di</w:t>
      </w:r>
      <w:r w:rsidRPr="00C25AF2">
        <w:t>still</w:t>
      </w:r>
      <w:r w:rsidR="00C04259">
        <w:t>ing</w:t>
      </w:r>
      <w:r w:rsidRPr="00C25AF2">
        <w:t xml:space="preserve"> common pain points</w:t>
      </w:r>
      <w:r w:rsidR="00C04259">
        <w:t xml:space="preserve">, </w:t>
      </w:r>
      <w:r w:rsidRPr="00C25AF2">
        <w:t>information overload, navigation obstacles, accessibility gaps, inadequate feedbac</w:t>
      </w:r>
      <w:r w:rsidR="007407DD">
        <w:t>k</w:t>
      </w:r>
      <w:r w:rsidR="00C04259">
        <w:t>,</w:t>
      </w:r>
      <w:r w:rsidRPr="00C25AF2">
        <w:t xml:space="preserve"> and laid out design guidelines for clarity, consistency, and inclusivity.</w:t>
      </w:r>
    </w:p>
    <w:p w14:paraId="44DDBDCA" w14:textId="37E89454" w:rsidR="00C25AF2" w:rsidRPr="00C25AF2" w:rsidRDefault="00C25AF2" w:rsidP="00C25AF2">
      <w:pPr>
        <w:spacing w:after="200" w:line="276" w:lineRule="auto"/>
      </w:pPr>
      <w:r w:rsidRPr="00C25AF2">
        <w:t xml:space="preserve">Chapter 3 described </w:t>
      </w:r>
      <w:r w:rsidR="00C04259">
        <w:t>the</w:t>
      </w:r>
      <w:r w:rsidRPr="00C25AF2">
        <w:t xml:space="preserve"> methodology</w:t>
      </w:r>
      <w:r w:rsidR="00C04259">
        <w:t>.</w:t>
      </w:r>
      <w:r w:rsidRPr="00C25AF2">
        <w:t xml:space="preserve"> </w:t>
      </w:r>
      <w:r w:rsidR="00C04259">
        <w:t>A</w:t>
      </w:r>
      <w:r w:rsidRPr="00C25AF2">
        <w:t xml:space="preserve"> nested Double Diamond process and Feature-Driven Development for iterative prototyping. </w:t>
      </w:r>
      <w:r w:rsidR="00C04259">
        <w:t>C</w:t>
      </w:r>
      <w:r w:rsidRPr="00C25AF2">
        <w:t>onduct</w:t>
      </w:r>
      <w:r w:rsidR="00C04259">
        <w:t>ing</w:t>
      </w:r>
      <w:r w:rsidRPr="00C25AF2">
        <w:t xml:space="preserve"> pre-development surveys and interviews, audited existing tools, and defined SMART objectives for dashboard metrics.</w:t>
      </w:r>
    </w:p>
    <w:p w14:paraId="09C6B545" w14:textId="3EA5114E" w:rsidR="00C25AF2" w:rsidRPr="00C25AF2" w:rsidRDefault="00C25AF2" w:rsidP="00C25AF2">
      <w:pPr>
        <w:spacing w:after="200" w:line="276" w:lineRule="auto"/>
      </w:pPr>
      <w:r w:rsidRPr="00C25AF2">
        <w:t>In Chapter 4, survey responses were analysed with TF-IDF and K-Means clustering to uncover four user segments</w:t>
      </w:r>
      <w:r w:rsidR="00C04259">
        <w:t xml:space="preserve"> </w:t>
      </w:r>
      <w:r w:rsidRPr="00C25AF2">
        <w:t xml:space="preserve">and drive wireframe designs. </w:t>
      </w:r>
      <w:r w:rsidR="00C04259">
        <w:t>Building</w:t>
      </w:r>
      <w:r w:rsidRPr="00C25AF2">
        <w:t xml:space="preserve"> a Power BI prototype, implementing DAX measures, drill-through flows, tooltips, and toggles mapped to NHS pathways.</w:t>
      </w:r>
    </w:p>
    <w:p w14:paraId="2724C51A" w14:textId="689F774E" w:rsidR="00C25AF2" w:rsidRPr="00C25AF2" w:rsidRDefault="00C25AF2" w:rsidP="00C25AF2">
      <w:pPr>
        <w:spacing w:after="200" w:line="276" w:lineRule="auto"/>
      </w:pPr>
      <w:r w:rsidRPr="00C25AF2">
        <w:t xml:space="preserve">Chapter 5’s evaluation employed a </w:t>
      </w:r>
      <w:r w:rsidR="00FA2449">
        <w:t>SUS</w:t>
      </w:r>
      <w:r w:rsidRPr="00C25AF2">
        <w:t xml:space="preserve"> survey (mean = 79.6, SD = 7.5) that exceeded the industry benchmark, alongside think-aloud sessions with eye-tracking and WCAG-compliance checks. Feedback confirmed intuitive KPI layouts and colour-coded alerts, with minor refinements needed in interactive affordances and tooltip discoverability.</w:t>
      </w:r>
    </w:p>
    <w:p w14:paraId="48AA304A" w14:textId="48B0DE80" w:rsidR="00C25AF2" w:rsidRPr="00C25AF2" w:rsidRDefault="00C25AF2" w:rsidP="00C25AF2">
      <w:pPr>
        <w:spacing w:after="200" w:line="276" w:lineRule="auto"/>
      </w:pPr>
      <w:r w:rsidRPr="00C25AF2">
        <w:t>Together, these phases demonstrate that a rigorous, theory-informed, user-centred approach can deliver a healthcare dashboard that aligns with workflows, reduces cognitive load, and supports equitable access</w:t>
      </w:r>
      <w:r w:rsidR="00D50FE9">
        <w:t xml:space="preserve">. </w:t>
      </w:r>
      <w:r w:rsidRPr="00C25AF2">
        <w:t>The prototype not only met its stated objectives but also provided a clear blueprint for sustainable adoption within NHS organisations.</w:t>
      </w:r>
    </w:p>
    <w:p w14:paraId="440B696A" w14:textId="77777777" w:rsidR="00C25AF2" w:rsidRPr="00C25AF2" w:rsidRDefault="00C25AF2" w:rsidP="00C25AF2">
      <w:pPr>
        <w:pStyle w:val="Heading2"/>
      </w:pPr>
      <w:bookmarkStart w:id="115" w:name="_Toc204339676"/>
      <w:r w:rsidRPr="00C25AF2">
        <w:t>6.2 Suggestions for Further Work</w:t>
      </w:r>
      <w:bookmarkEnd w:id="115"/>
    </w:p>
    <w:p w14:paraId="43074C09" w14:textId="2F52B9F7" w:rsidR="00042FFE" w:rsidRDefault="00C25AF2" w:rsidP="001050CC">
      <w:pPr>
        <w:pStyle w:val="ListParagraph"/>
        <w:numPr>
          <w:ilvl w:val="0"/>
          <w:numId w:val="57"/>
        </w:numPr>
        <w:spacing w:after="200" w:line="276" w:lineRule="auto"/>
      </w:pPr>
      <w:r w:rsidRPr="00042FFE">
        <w:rPr>
          <w:b/>
          <w:bCs/>
        </w:rPr>
        <w:t>Long-Term Adoption Study</w:t>
      </w:r>
      <w:r w:rsidR="00042FFE">
        <w:rPr>
          <w:b/>
          <w:bCs/>
        </w:rPr>
        <w:t xml:space="preserve"> - </w:t>
      </w:r>
      <w:r w:rsidRPr="00C25AF2">
        <w:t>Conduct a longitudinal evaluation over 12–24 months to track dashboard usage patterns, sustained behaviour change, and outcomes.</w:t>
      </w:r>
    </w:p>
    <w:p w14:paraId="232C0D02" w14:textId="77777777" w:rsidR="001050CC" w:rsidRPr="001050CC" w:rsidRDefault="001050CC" w:rsidP="001050CC">
      <w:pPr>
        <w:pStyle w:val="ListParagraph"/>
        <w:spacing w:after="200" w:line="276" w:lineRule="auto"/>
      </w:pPr>
    </w:p>
    <w:p w14:paraId="523EC541" w14:textId="646D4C79" w:rsidR="00042FFE" w:rsidRDefault="00C25AF2" w:rsidP="00C33E63">
      <w:pPr>
        <w:pStyle w:val="ListParagraph"/>
        <w:numPr>
          <w:ilvl w:val="0"/>
          <w:numId w:val="57"/>
        </w:numPr>
        <w:spacing w:after="200" w:line="276" w:lineRule="auto"/>
      </w:pPr>
      <w:r w:rsidRPr="00C25AF2">
        <w:rPr>
          <w:b/>
          <w:bCs/>
        </w:rPr>
        <w:t>Standardised UX Toolkit for Healthcare Dashboards</w:t>
      </w:r>
      <w:r w:rsidR="00042FFE" w:rsidRPr="00042FFE">
        <w:rPr>
          <w:b/>
          <w:bCs/>
        </w:rPr>
        <w:t xml:space="preserve"> - </w:t>
      </w:r>
      <w:r w:rsidRPr="00C25AF2">
        <w:t xml:space="preserve">Develop and validate a bespoke usability-UX assessment toolkit to benchmark dashboards across </w:t>
      </w:r>
      <w:r w:rsidR="001050CC">
        <w:t xml:space="preserve">the </w:t>
      </w:r>
      <w:r w:rsidR="001504D0">
        <w:t>health board</w:t>
      </w:r>
      <w:r w:rsidRPr="00C25AF2">
        <w:t>.</w:t>
      </w:r>
    </w:p>
    <w:p w14:paraId="4D223C28" w14:textId="77777777" w:rsidR="00042FFE" w:rsidRPr="00042FFE" w:rsidRDefault="00042FFE" w:rsidP="00042FFE">
      <w:pPr>
        <w:pStyle w:val="ListParagraph"/>
        <w:rPr>
          <w:b/>
          <w:bCs/>
        </w:rPr>
      </w:pPr>
    </w:p>
    <w:p w14:paraId="6098F88D" w14:textId="4173F015" w:rsidR="00C25AF2" w:rsidRPr="00C25AF2" w:rsidRDefault="00C25AF2" w:rsidP="00C33E63">
      <w:pPr>
        <w:pStyle w:val="ListParagraph"/>
        <w:numPr>
          <w:ilvl w:val="0"/>
          <w:numId w:val="57"/>
        </w:numPr>
        <w:spacing w:after="200" w:line="276" w:lineRule="auto"/>
      </w:pPr>
      <w:r w:rsidRPr="00C25AF2">
        <w:rPr>
          <w:b/>
          <w:bCs/>
        </w:rPr>
        <w:t>Expanded Accessibility Trials</w:t>
      </w:r>
      <w:r w:rsidR="00042FFE">
        <w:rPr>
          <w:b/>
          <w:bCs/>
        </w:rPr>
        <w:t xml:space="preserve"> - </w:t>
      </w:r>
      <w:r w:rsidRPr="00C25AF2">
        <w:t>Include users with visual, motor, and cognitive impairments in usability tests to uncover additional barriers and refine inclusive design elements.</w:t>
      </w:r>
    </w:p>
    <w:p w14:paraId="54A04CE8" w14:textId="5B9FCC25" w:rsidR="00856C12" w:rsidRDefault="00C25AF2" w:rsidP="00076557">
      <w:pPr>
        <w:spacing w:after="200" w:line="276" w:lineRule="auto"/>
      </w:pPr>
      <w:r w:rsidRPr="00C25AF2">
        <w:t xml:space="preserve">These avenues build on </w:t>
      </w:r>
      <w:r w:rsidR="00FA27D7">
        <w:t>the</w:t>
      </w:r>
      <w:r w:rsidRPr="00C25AF2">
        <w:t xml:space="preserve"> core work by deepening evaluation, broadening technical scope, and embedding predictive and interoperability capabilities. Pursuing them will ensure that </w:t>
      </w:r>
      <w:r w:rsidRPr="00C25AF2">
        <w:lastRenderedPageBreak/>
        <w:t>healthcare dashboards continue evolving as intelligent, equitable, and user-centred instruments in modern care delivery.</w:t>
      </w:r>
    </w:p>
    <w:p w14:paraId="1C6782C8" w14:textId="77777777" w:rsidR="00856C12" w:rsidRDefault="00856C12">
      <w:pPr>
        <w:spacing w:after="200" w:line="276" w:lineRule="auto"/>
      </w:pPr>
      <w:r>
        <w:br w:type="page"/>
      </w:r>
    </w:p>
    <w:p w14:paraId="7D55B222" w14:textId="77777777" w:rsidR="00682BEA" w:rsidRPr="00682BEA" w:rsidRDefault="00682BEA" w:rsidP="00076557">
      <w:pPr>
        <w:spacing w:after="200" w:line="276" w:lineRule="auto"/>
      </w:pPr>
    </w:p>
    <w:p w14:paraId="4A89A4DF" w14:textId="1D199EAA" w:rsidR="00682BEA" w:rsidRDefault="00ED4A55" w:rsidP="00ED4A55">
      <w:pPr>
        <w:pStyle w:val="Heading1"/>
        <w:rPr>
          <w:rFonts w:ascii="Times New Roman" w:hAnsi="Times New Roman" w:cs="Times New Roman"/>
        </w:rPr>
      </w:pPr>
      <w:bookmarkStart w:id="116" w:name="_Toc204339677"/>
      <w:r w:rsidRPr="00260075">
        <w:rPr>
          <w:rFonts w:ascii="Times New Roman" w:hAnsi="Times New Roman" w:cs="Times New Roman"/>
        </w:rPr>
        <w:t>Chapter 7 – Reflection</w:t>
      </w:r>
      <w:bookmarkEnd w:id="116"/>
    </w:p>
    <w:p w14:paraId="1B2F3B72" w14:textId="151C6178" w:rsidR="00026A35" w:rsidRDefault="0093136F" w:rsidP="00026A35">
      <w:r>
        <w:t xml:space="preserve">I learned, through this project, </w:t>
      </w:r>
      <w:r w:rsidR="001B4992">
        <w:t>how to more effectively bridge theoretical concepts with real-world practice</w:t>
      </w:r>
      <w:r w:rsidR="0006163F">
        <w:t>, applying UX frameworks</w:t>
      </w:r>
      <w:r w:rsidR="001A516C">
        <w:t xml:space="preserve">, </w:t>
      </w:r>
      <w:r w:rsidR="0006163F">
        <w:t>usability principles</w:t>
      </w:r>
      <w:r w:rsidR="001A516C">
        <w:t xml:space="preserve"> and strategies to an actual healthcare dashboard. </w:t>
      </w:r>
      <w:r w:rsidR="00026A35" w:rsidRPr="00026A35">
        <w:t xml:space="preserve">Studying the Double Diamond model and cognitive load theory laid the groundwork, but it was only by interviewing stakeholders, grouping their feedback, and refining wireframes that these ideas </w:t>
      </w:r>
      <w:r w:rsidR="00FB781F">
        <w:t>unearthed the joined-up thinking</w:t>
      </w:r>
      <w:r w:rsidR="00026A35" w:rsidRPr="00026A35">
        <w:t xml:space="preserve">. That hands-on cycle revealed why </w:t>
      </w:r>
      <w:r w:rsidR="00FB781F">
        <w:t>all the</w:t>
      </w:r>
      <w:r w:rsidR="00E43011">
        <w:t>se</w:t>
      </w:r>
      <w:r w:rsidR="00FB781F">
        <w:t xml:space="preserve"> aspects</w:t>
      </w:r>
      <w:r w:rsidR="00E43011">
        <w:t xml:space="preserve"> allowed me to</w:t>
      </w:r>
      <w:r w:rsidR="00FB781F">
        <w:t xml:space="preserve"> </w:t>
      </w:r>
      <w:r w:rsidR="00026A35" w:rsidRPr="00026A35">
        <w:t>turn abstract theory into concrete, user-</w:t>
      </w:r>
      <w:r w:rsidR="00026A35" w:rsidRPr="00026A35">
        <w:t>centred</w:t>
      </w:r>
      <w:r w:rsidR="00026A35" w:rsidRPr="00026A35">
        <w:t xml:space="preserve"> design.</w:t>
      </w:r>
    </w:p>
    <w:p w14:paraId="6BA3A2B9" w14:textId="77777777" w:rsidR="00E43011" w:rsidRDefault="00E43011" w:rsidP="00026A35"/>
    <w:p w14:paraId="51500F15" w14:textId="1007E225" w:rsidR="00085141" w:rsidRDefault="002157A7" w:rsidP="00026A35">
      <w:r>
        <w:t xml:space="preserve">Personally, I have increased my essential soft skills that extend beyond </w:t>
      </w:r>
      <w:r w:rsidR="00E5470B">
        <w:t>technical abilities, by balancing multiple workstreams, under tight deadlines</w:t>
      </w:r>
      <w:r w:rsidR="00022614">
        <w:t xml:space="preserve">, resulting in better time management abilities. </w:t>
      </w:r>
      <w:r w:rsidR="00175D2E">
        <w:t>By conversing with stakeholders, it improved my communication and empathy</w:t>
      </w:r>
      <w:r w:rsidR="00F96F9E">
        <w:t xml:space="preserve"> by listening to their frustrations taught me to value diverse perspectives and to negotiate on pragmatic compromises. This reminded</w:t>
      </w:r>
      <w:r w:rsidR="00F96F9E" w:rsidRPr="002157A7">
        <w:t xml:space="preserve"> me that effective collaboration often hinges on active listening as much as persuasive design.</w:t>
      </w:r>
    </w:p>
    <w:p w14:paraId="20D1F432" w14:textId="77777777" w:rsidR="00B123D9" w:rsidRDefault="00B123D9" w:rsidP="00026A35"/>
    <w:p w14:paraId="58205040" w14:textId="77777777" w:rsidR="00843A40" w:rsidRPr="00843A40" w:rsidRDefault="00843A40" w:rsidP="00843A40">
      <w:r w:rsidRPr="00843A40">
        <w:t>I gained valuable insights by discussing usability and UX challenges with other public service organisations. For example, my conversation with Vicky Stone, a Statistics Regulator at the Office for Statistics Regulation, revealed how different teams tackle these issues.</w:t>
      </w:r>
    </w:p>
    <w:p w14:paraId="10C566F1" w14:textId="77777777" w:rsidR="002157A7" w:rsidRDefault="002157A7" w:rsidP="00026A35"/>
    <w:p w14:paraId="5304F994" w14:textId="2E48CDE7" w:rsidR="00623034" w:rsidRDefault="00085141" w:rsidP="00026A35">
      <w:r w:rsidRPr="00085141">
        <w:t>Reflecting on areas for improvement, I recogni</w:t>
      </w:r>
      <w:r>
        <w:t>s</w:t>
      </w:r>
      <w:r w:rsidRPr="00085141">
        <w:t>e that earlier and more frequent usability testing could have accelerated feedback and mitigated late-stage revisions.</w:t>
      </w:r>
      <w:r w:rsidR="00623034">
        <w:t xml:space="preserve"> I would increase the ‘discovery’ phase </w:t>
      </w:r>
      <w:r w:rsidR="00D7290A">
        <w:t>t</w:t>
      </w:r>
      <w:r w:rsidR="00623034">
        <w:t>o allow for deeper exploration</w:t>
      </w:r>
      <w:r w:rsidR="00D7290A">
        <w:t xml:space="preserve"> and integration challenges.</w:t>
      </w:r>
      <w:r w:rsidRPr="00085141">
        <w:t xml:space="preserve"> </w:t>
      </w:r>
    </w:p>
    <w:p w14:paraId="4C872DC3" w14:textId="77777777" w:rsidR="00623034" w:rsidRDefault="00623034" w:rsidP="00026A35"/>
    <w:p w14:paraId="574904EC" w14:textId="16E40540" w:rsidR="00026A35" w:rsidRDefault="00085141" w:rsidP="00026A35">
      <w:r w:rsidRPr="00085141">
        <w:t>Finally, I see the value of developing a formal training roadmap alongside the dashboard prototype</w:t>
      </w:r>
      <w:r w:rsidR="00D7290A">
        <w:t>, allowing</w:t>
      </w:r>
      <w:r w:rsidRPr="00085141">
        <w:t xml:space="preserve"> users with hands-on exercises </w:t>
      </w:r>
      <w:r w:rsidR="00D7290A">
        <w:t>to</w:t>
      </w:r>
      <w:r w:rsidRPr="00085141">
        <w:t xml:space="preserve"> ensure smoother adoption. By consciously integrating these lessons, I’ll be better prepared to lead similarly complex, user-</w:t>
      </w:r>
      <w:r w:rsidR="00D7290A" w:rsidRPr="00085141">
        <w:t>centred</w:t>
      </w:r>
      <w:r w:rsidRPr="00085141">
        <w:t xml:space="preserve"> projects in the future.</w:t>
      </w:r>
    </w:p>
    <w:p w14:paraId="7B2F6316" w14:textId="274EA8E1" w:rsidR="0093136F" w:rsidRDefault="0093136F" w:rsidP="0093136F"/>
    <w:p w14:paraId="77CFB41C" w14:textId="77777777" w:rsidR="001A2C80" w:rsidRDefault="001A2C80" w:rsidP="00DB3B39"/>
    <w:p w14:paraId="79145DE0" w14:textId="77777777" w:rsidR="0093136F" w:rsidRPr="00DB3B39" w:rsidRDefault="0093136F" w:rsidP="00DB3B39"/>
    <w:p w14:paraId="2B1C5FB1" w14:textId="77777777" w:rsidR="0093136F" w:rsidRDefault="0093136F" w:rsidP="002B653A">
      <w:pPr>
        <w:spacing w:after="200" w:line="276" w:lineRule="auto"/>
      </w:pPr>
    </w:p>
    <w:p w14:paraId="62C43B08" w14:textId="66D5975B" w:rsidR="00ED4A55" w:rsidRPr="002B653A" w:rsidRDefault="00682BEA" w:rsidP="002B653A">
      <w:pPr>
        <w:spacing w:after="200" w:line="276" w:lineRule="auto"/>
        <w:rPr>
          <w:rFonts w:eastAsiaTheme="majorEastAsia"/>
          <w:color w:val="365F91" w:themeColor="accent1" w:themeShade="BF"/>
          <w:sz w:val="32"/>
          <w:szCs w:val="32"/>
        </w:rPr>
      </w:pPr>
      <w:r>
        <w:br w:type="page"/>
      </w:r>
    </w:p>
    <w:p w14:paraId="374CF156" w14:textId="40059121" w:rsidR="00ED4A55" w:rsidRDefault="00ED4A55" w:rsidP="00440651">
      <w:pPr>
        <w:pStyle w:val="Heading1"/>
        <w:rPr>
          <w:rFonts w:ascii="Times New Roman" w:hAnsi="Times New Roman" w:cs="Times New Roman"/>
        </w:rPr>
      </w:pPr>
      <w:bookmarkStart w:id="117" w:name="_Toc204339678"/>
      <w:r w:rsidRPr="00260075">
        <w:rPr>
          <w:rFonts w:ascii="Times New Roman" w:hAnsi="Times New Roman" w:cs="Times New Roman"/>
        </w:rPr>
        <w:lastRenderedPageBreak/>
        <w:t xml:space="preserve">Chapter 8 </w:t>
      </w:r>
      <w:r w:rsidR="00440651" w:rsidRPr="00260075">
        <w:rPr>
          <w:rFonts w:ascii="Times New Roman" w:hAnsi="Times New Roman" w:cs="Times New Roman"/>
        </w:rPr>
        <w:t>–</w:t>
      </w:r>
      <w:r w:rsidRPr="00260075">
        <w:rPr>
          <w:rFonts w:ascii="Times New Roman" w:hAnsi="Times New Roman" w:cs="Times New Roman"/>
        </w:rPr>
        <w:t xml:space="preserve"> </w:t>
      </w:r>
      <w:r w:rsidR="00440651" w:rsidRPr="00260075">
        <w:rPr>
          <w:rFonts w:ascii="Times New Roman" w:hAnsi="Times New Roman" w:cs="Times New Roman"/>
        </w:rPr>
        <w:t>References</w:t>
      </w:r>
      <w:bookmarkEnd w:id="117"/>
    </w:p>
    <w:sdt>
      <w:sdtPr>
        <w:id w:val="127983721"/>
        <w:docPartObj>
          <w:docPartGallery w:val="Bibliographies"/>
          <w:docPartUnique/>
        </w:docPartObj>
      </w:sdtPr>
      <w:sdtContent>
        <w:sdt>
          <w:sdtPr>
            <w:id w:val="-573587230"/>
            <w:bibliography/>
          </w:sdtPr>
          <w:sdtContent>
            <w:p w14:paraId="54A9F204" w14:textId="77777777" w:rsidR="00E95BBD" w:rsidRDefault="00C50979" w:rsidP="00C50979">
              <w:pPr>
                <w:rPr>
                  <w:rFonts w:asciiTheme="minorHAnsi" w:eastAsiaTheme="minorHAnsi" w:hAnsiTheme="minorHAnsi" w:cstheme="minorBidi"/>
                  <w:noProof/>
                  <w:sz w:val="22"/>
                  <w:szCs w:val="22"/>
                  <w:lang w:eastAsia="en-US"/>
                </w:rPr>
              </w:pPr>
              <w:r>
                <w:rPr>
                  <w:rFonts w:asciiTheme="minorHAnsi" w:eastAsiaTheme="majorEastAsia" w:hAnsiTheme="minorHAnsi" w:cstheme="majorBidi"/>
                  <w:color w:val="365F91" w:themeColor="accent1" w:themeShade="BF"/>
                  <w:sz w:val="32"/>
                  <w:szCs w:val="32"/>
                </w:rPr>
                <w:fldChar w:fldCharType="begin"/>
              </w:r>
              <w:r>
                <w:instrText xml:space="preserve"> BIBLIOGRAPHY </w:instrText>
              </w:r>
              <w:r>
                <w:rPr>
                  <w:rFonts w:asciiTheme="minorHAnsi" w:eastAsiaTheme="majorEastAsia" w:hAnsiTheme="minorHAnsi" w:cstheme="majorBidi"/>
                  <w:color w:val="365F91" w:themeColor="accent1" w:themeShade="BF"/>
                  <w:sz w:val="32"/>
                  <w:szCs w:val="3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5"/>
                <w:gridCol w:w="8481"/>
              </w:tblGrid>
              <w:tr w:rsidR="00E95BBD" w14:paraId="7C362295" w14:textId="77777777">
                <w:trPr>
                  <w:divId w:val="367141706"/>
                  <w:tblCellSpacing w:w="15" w:type="dxa"/>
                </w:trPr>
                <w:tc>
                  <w:tcPr>
                    <w:tcW w:w="50" w:type="pct"/>
                    <w:hideMark/>
                  </w:tcPr>
                  <w:p w14:paraId="5466CF01" w14:textId="787C53DB" w:rsidR="00E95BBD" w:rsidRDefault="00E95BBD">
                    <w:pPr>
                      <w:pStyle w:val="Bibliography"/>
                      <w:rPr>
                        <w:noProof/>
                        <w:kern w:val="0"/>
                        <w:sz w:val="24"/>
                        <w:szCs w:val="24"/>
                        <w14:ligatures w14:val="none"/>
                      </w:rPr>
                    </w:pPr>
                    <w:r>
                      <w:rPr>
                        <w:noProof/>
                      </w:rPr>
                      <w:t xml:space="preserve">[1] </w:t>
                    </w:r>
                  </w:p>
                </w:tc>
                <w:tc>
                  <w:tcPr>
                    <w:tcW w:w="0" w:type="auto"/>
                    <w:hideMark/>
                  </w:tcPr>
                  <w:p w14:paraId="07204650" w14:textId="77777777" w:rsidR="00E95BBD" w:rsidRDefault="00E95BBD">
                    <w:pPr>
                      <w:pStyle w:val="Bibliography"/>
                      <w:rPr>
                        <w:noProof/>
                      </w:rPr>
                    </w:pPr>
                    <w:r>
                      <w:rPr>
                        <w:noProof/>
                      </w:rPr>
                      <w:t>Net Health;, “A Comprehensive History of Electronic Health Record Systems,” Net Health, 2025. [Online]. Available: https://www.nethealth.com/blog/history-of-electronic-health-records-ehrs/. [Accessed 07 2025].</w:t>
                    </w:r>
                  </w:p>
                </w:tc>
              </w:tr>
              <w:tr w:rsidR="00E95BBD" w14:paraId="60EE8F3E" w14:textId="77777777">
                <w:trPr>
                  <w:divId w:val="367141706"/>
                  <w:tblCellSpacing w:w="15" w:type="dxa"/>
                </w:trPr>
                <w:tc>
                  <w:tcPr>
                    <w:tcW w:w="50" w:type="pct"/>
                    <w:hideMark/>
                  </w:tcPr>
                  <w:p w14:paraId="43D99ED2" w14:textId="77777777" w:rsidR="00E95BBD" w:rsidRDefault="00E95BBD">
                    <w:pPr>
                      <w:pStyle w:val="Bibliography"/>
                      <w:rPr>
                        <w:noProof/>
                      </w:rPr>
                    </w:pPr>
                    <w:r>
                      <w:rPr>
                        <w:noProof/>
                      </w:rPr>
                      <w:t xml:space="preserve">[2] </w:t>
                    </w:r>
                  </w:p>
                </w:tc>
                <w:tc>
                  <w:tcPr>
                    <w:tcW w:w="0" w:type="auto"/>
                    <w:hideMark/>
                  </w:tcPr>
                  <w:p w14:paraId="0EAEBF53" w14:textId="77777777" w:rsidR="00E95BBD" w:rsidRDefault="00E95BBD">
                    <w:pPr>
                      <w:pStyle w:val="Bibliography"/>
                      <w:rPr>
                        <w:noProof/>
                      </w:rPr>
                    </w:pPr>
                    <w:r>
                      <w:rPr>
                        <w:noProof/>
                      </w:rPr>
                      <w:t xml:space="preserve">T. R. Haaksma, M. D. T. d. Jong and J. Karreman, “Users’ Personal Conceptions of Usability and User Experience of Electronic and Software Products,” </w:t>
                    </w:r>
                    <w:r>
                      <w:rPr>
                        <w:i/>
                        <w:iCs/>
                        <w:noProof/>
                      </w:rPr>
                      <w:t xml:space="preserve">IEEE Transactions on Professional Communication, </w:t>
                    </w:r>
                    <w:r>
                      <w:rPr>
                        <w:noProof/>
                      </w:rPr>
                      <w:t xml:space="preserve">vol. 61, pp. 116-132, 2018. </w:t>
                    </w:r>
                  </w:p>
                </w:tc>
              </w:tr>
              <w:tr w:rsidR="00E95BBD" w14:paraId="11FEAC11" w14:textId="77777777">
                <w:trPr>
                  <w:divId w:val="367141706"/>
                  <w:tblCellSpacing w:w="15" w:type="dxa"/>
                </w:trPr>
                <w:tc>
                  <w:tcPr>
                    <w:tcW w:w="50" w:type="pct"/>
                    <w:hideMark/>
                  </w:tcPr>
                  <w:p w14:paraId="3AFA314A" w14:textId="77777777" w:rsidR="00E95BBD" w:rsidRDefault="00E95BBD">
                    <w:pPr>
                      <w:pStyle w:val="Bibliography"/>
                      <w:rPr>
                        <w:noProof/>
                      </w:rPr>
                    </w:pPr>
                    <w:r>
                      <w:rPr>
                        <w:noProof/>
                      </w:rPr>
                      <w:t xml:space="preserve">[3] </w:t>
                    </w:r>
                  </w:p>
                </w:tc>
                <w:tc>
                  <w:tcPr>
                    <w:tcW w:w="0" w:type="auto"/>
                    <w:hideMark/>
                  </w:tcPr>
                  <w:p w14:paraId="2B41AFB6" w14:textId="77777777" w:rsidR="00E95BBD" w:rsidRDefault="00E95BBD">
                    <w:pPr>
                      <w:pStyle w:val="Bibliography"/>
                      <w:rPr>
                        <w:noProof/>
                      </w:rPr>
                    </w:pPr>
                    <w:r>
                      <w:rPr>
                        <w:noProof/>
                      </w:rPr>
                      <w:t>N. N. Group, “Don Norman - Co-Founder and Board Member,” Nielsen Norman Group, 03 2025. [Online]. Available: https://www.nngroup.com/people/don-norman/. [Accessed 29 03 2025].</w:t>
                    </w:r>
                  </w:p>
                </w:tc>
              </w:tr>
              <w:tr w:rsidR="00E95BBD" w14:paraId="78784FCD" w14:textId="77777777">
                <w:trPr>
                  <w:divId w:val="367141706"/>
                  <w:tblCellSpacing w:w="15" w:type="dxa"/>
                </w:trPr>
                <w:tc>
                  <w:tcPr>
                    <w:tcW w:w="50" w:type="pct"/>
                    <w:hideMark/>
                  </w:tcPr>
                  <w:p w14:paraId="721BBE92" w14:textId="77777777" w:rsidR="00E95BBD" w:rsidRDefault="00E95BBD">
                    <w:pPr>
                      <w:pStyle w:val="Bibliography"/>
                      <w:rPr>
                        <w:noProof/>
                      </w:rPr>
                    </w:pPr>
                    <w:r>
                      <w:rPr>
                        <w:noProof/>
                      </w:rPr>
                      <w:t xml:space="preserve">[4] </w:t>
                    </w:r>
                  </w:p>
                </w:tc>
                <w:tc>
                  <w:tcPr>
                    <w:tcW w:w="0" w:type="auto"/>
                    <w:hideMark/>
                  </w:tcPr>
                  <w:p w14:paraId="2D6AE24C" w14:textId="77777777" w:rsidR="00E95BBD" w:rsidRDefault="00E95BBD">
                    <w:pPr>
                      <w:pStyle w:val="Bibliography"/>
                      <w:rPr>
                        <w:noProof/>
                      </w:rPr>
                    </w:pPr>
                    <w:r>
                      <w:rPr>
                        <w:noProof/>
                      </w:rPr>
                      <w:t>N. N. Group, “Jakob Nielsen - Co-Founder &amp; Retired Principal,” Nielsen Norman Group, 03 2025. [Online]. Available: https://www.nngroup.com/people/jakob-nielsen/. [Accessed 29 03 2025].</w:t>
                    </w:r>
                  </w:p>
                </w:tc>
              </w:tr>
              <w:tr w:rsidR="00E95BBD" w14:paraId="5C39D42A" w14:textId="77777777">
                <w:trPr>
                  <w:divId w:val="367141706"/>
                  <w:tblCellSpacing w:w="15" w:type="dxa"/>
                </w:trPr>
                <w:tc>
                  <w:tcPr>
                    <w:tcW w:w="50" w:type="pct"/>
                    <w:hideMark/>
                  </w:tcPr>
                  <w:p w14:paraId="3A9A75A4" w14:textId="77777777" w:rsidR="00E95BBD" w:rsidRDefault="00E95BBD">
                    <w:pPr>
                      <w:pStyle w:val="Bibliography"/>
                      <w:rPr>
                        <w:noProof/>
                      </w:rPr>
                    </w:pPr>
                    <w:r>
                      <w:rPr>
                        <w:noProof/>
                      </w:rPr>
                      <w:t xml:space="preserve">[5] </w:t>
                    </w:r>
                  </w:p>
                </w:tc>
                <w:tc>
                  <w:tcPr>
                    <w:tcW w:w="0" w:type="auto"/>
                    <w:hideMark/>
                  </w:tcPr>
                  <w:p w14:paraId="529FEC51" w14:textId="77777777" w:rsidR="00E95BBD" w:rsidRDefault="00E95BBD">
                    <w:pPr>
                      <w:pStyle w:val="Bibliography"/>
                      <w:rPr>
                        <w:noProof/>
                      </w:rPr>
                    </w:pPr>
                    <w:r>
                      <w:rPr>
                        <w:noProof/>
                      </w:rPr>
                      <w:t>S. Krug, “Steve Krug - About me,” Sensible, 03 2025. [Online]. Available: https://sensible.com/about/. [Accessed 29 03 2025].</w:t>
                    </w:r>
                  </w:p>
                </w:tc>
              </w:tr>
              <w:tr w:rsidR="00E95BBD" w14:paraId="3F1B72B9" w14:textId="77777777">
                <w:trPr>
                  <w:divId w:val="367141706"/>
                  <w:tblCellSpacing w:w="15" w:type="dxa"/>
                </w:trPr>
                <w:tc>
                  <w:tcPr>
                    <w:tcW w:w="50" w:type="pct"/>
                    <w:hideMark/>
                  </w:tcPr>
                  <w:p w14:paraId="318D28F3" w14:textId="77777777" w:rsidR="00E95BBD" w:rsidRDefault="00E95BBD">
                    <w:pPr>
                      <w:pStyle w:val="Bibliography"/>
                      <w:rPr>
                        <w:noProof/>
                      </w:rPr>
                    </w:pPr>
                    <w:r>
                      <w:rPr>
                        <w:noProof/>
                      </w:rPr>
                      <w:t xml:space="preserve">[6] </w:t>
                    </w:r>
                  </w:p>
                </w:tc>
                <w:tc>
                  <w:tcPr>
                    <w:tcW w:w="0" w:type="auto"/>
                    <w:hideMark/>
                  </w:tcPr>
                  <w:p w14:paraId="0F68B604" w14:textId="77777777" w:rsidR="00E95BBD" w:rsidRDefault="00E95BBD">
                    <w:pPr>
                      <w:pStyle w:val="Bibliography"/>
                      <w:rPr>
                        <w:noProof/>
                      </w:rPr>
                    </w:pPr>
                    <w:r>
                      <w:rPr>
                        <w:noProof/>
                      </w:rPr>
                      <w:t>Matters, UX, “Alan Cooper,” UX Matters, 03 2025. [Online]. Available: https://www.uxmatters.com/authors/archives/2014/11/alan_cooper.php. [Accessed 29 03 2025].</w:t>
                    </w:r>
                  </w:p>
                </w:tc>
              </w:tr>
              <w:tr w:rsidR="00E95BBD" w14:paraId="1E6AD757" w14:textId="77777777">
                <w:trPr>
                  <w:divId w:val="367141706"/>
                  <w:tblCellSpacing w:w="15" w:type="dxa"/>
                </w:trPr>
                <w:tc>
                  <w:tcPr>
                    <w:tcW w:w="50" w:type="pct"/>
                    <w:hideMark/>
                  </w:tcPr>
                  <w:p w14:paraId="1B0CF0AF" w14:textId="77777777" w:rsidR="00E95BBD" w:rsidRDefault="00E95BBD">
                    <w:pPr>
                      <w:pStyle w:val="Bibliography"/>
                      <w:rPr>
                        <w:noProof/>
                      </w:rPr>
                    </w:pPr>
                    <w:r>
                      <w:rPr>
                        <w:noProof/>
                      </w:rPr>
                      <w:t xml:space="preserve">[7] </w:t>
                    </w:r>
                  </w:p>
                </w:tc>
                <w:tc>
                  <w:tcPr>
                    <w:tcW w:w="0" w:type="auto"/>
                    <w:hideMark/>
                  </w:tcPr>
                  <w:p w14:paraId="5A7A3C5E" w14:textId="77777777" w:rsidR="00E95BBD" w:rsidRDefault="00E95BBD">
                    <w:pPr>
                      <w:pStyle w:val="Bibliography"/>
                      <w:rPr>
                        <w:noProof/>
                      </w:rPr>
                    </w:pPr>
                    <w:r>
                      <w:rPr>
                        <w:noProof/>
                      </w:rPr>
                      <w:t>U. o. Maryland, “Ben Shneiderman,” University of Maryland, 03 2025. [Online]. Available: https://www.cs.umd.edu/users/ben/. [Accessed 29 03 2029].</w:t>
                    </w:r>
                  </w:p>
                </w:tc>
              </w:tr>
              <w:tr w:rsidR="00E95BBD" w14:paraId="5275E98D" w14:textId="77777777">
                <w:trPr>
                  <w:divId w:val="367141706"/>
                  <w:tblCellSpacing w:w="15" w:type="dxa"/>
                </w:trPr>
                <w:tc>
                  <w:tcPr>
                    <w:tcW w:w="50" w:type="pct"/>
                    <w:hideMark/>
                  </w:tcPr>
                  <w:p w14:paraId="03D3DB62" w14:textId="77777777" w:rsidR="00E95BBD" w:rsidRDefault="00E95BBD">
                    <w:pPr>
                      <w:pStyle w:val="Bibliography"/>
                      <w:rPr>
                        <w:noProof/>
                      </w:rPr>
                    </w:pPr>
                    <w:r>
                      <w:rPr>
                        <w:noProof/>
                      </w:rPr>
                      <w:t xml:space="preserve">[8] </w:t>
                    </w:r>
                  </w:p>
                </w:tc>
                <w:tc>
                  <w:tcPr>
                    <w:tcW w:w="0" w:type="auto"/>
                    <w:hideMark/>
                  </w:tcPr>
                  <w:p w14:paraId="7193E99C" w14:textId="77777777" w:rsidR="00E95BBD" w:rsidRDefault="00E95BBD">
                    <w:pPr>
                      <w:pStyle w:val="Bibliography"/>
                      <w:rPr>
                        <w:noProof/>
                      </w:rPr>
                    </w:pPr>
                    <w:r>
                      <w:rPr>
                        <w:noProof/>
                      </w:rPr>
                      <w:t>Semantic Studios, “Peter Morville’s Biography,” Semantic Studios, 03 2025. [Online]. Available: https://semanticstudios.com/about/. [Accessed 29 03 2025].</w:t>
                    </w:r>
                  </w:p>
                </w:tc>
              </w:tr>
              <w:tr w:rsidR="00E95BBD" w14:paraId="0E4A5639" w14:textId="77777777">
                <w:trPr>
                  <w:divId w:val="367141706"/>
                  <w:tblCellSpacing w:w="15" w:type="dxa"/>
                </w:trPr>
                <w:tc>
                  <w:tcPr>
                    <w:tcW w:w="50" w:type="pct"/>
                    <w:hideMark/>
                  </w:tcPr>
                  <w:p w14:paraId="108DA503" w14:textId="77777777" w:rsidR="00E95BBD" w:rsidRDefault="00E95BBD">
                    <w:pPr>
                      <w:pStyle w:val="Bibliography"/>
                      <w:rPr>
                        <w:noProof/>
                      </w:rPr>
                    </w:pPr>
                    <w:r>
                      <w:rPr>
                        <w:noProof/>
                      </w:rPr>
                      <w:t xml:space="preserve">[9] </w:t>
                    </w:r>
                  </w:p>
                </w:tc>
                <w:tc>
                  <w:tcPr>
                    <w:tcW w:w="0" w:type="auto"/>
                    <w:hideMark/>
                  </w:tcPr>
                  <w:p w14:paraId="25000EF3" w14:textId="77777777" w:rsidR="00E95BBD" w:rsidRDefault="00E95BBD">
                    <w:pPr>
                      <w:pStyle w:val="Bibliography"/>
                      <w:rPr>
                        <w:noProof/>
                      </w:rPr>
                    </w:pPr>
                    <w:r>
                      <w:rPr>
                        <w:noProof/>
                      </w:rPr>
                      <w:t>Interaction Design Foundation - IxDF, “What is User Centered Design (UCD)?,” Interaction Design Foundation - IxDF, [Online]. Available: https://www.interaction-design.org/literature/topics/user-centered-design . [Accessed 04 2025].</w:t>
                    </w:r>
                  </w:p>
                </w:tc>
              </w:tr>
              <w:tr w:rsidR="00E95BBD" w14:paraId="374223A5" w14:textId="77777777">
                <w:trPr>
                  <w:divId w:val="367141706"/>
                  <w:tblCellSpacing w:w="15" w:type="dxa"/>
                </w:trPr>
                <w:tc>
                  <w:tcPr>
                    <w:tcW w:w="50" w:type="pct"/>
                    <w:hideMark/>
                  </w:tcPr>
                  <w:p w14:paraId="54DA894B" w14:textId="77777777" w:rsidR="00E95BBD" w:rsidRDefault="00E95BBD">
                    <w:pPr>
                      <w:pStyle w:val="Bibliography"/>
                      <w:rPr>
                        <w:noProof/>
                      </w:rPr>
                    </w:pPr>
                    <w:r>
                      <w:rPr>
                        <w:noProof/>
                      </w:rPr>
                      <w:t xml:space="preserve">[10] </w:t>
                    </w:r>
                  </w:p>
                </w:tc>
                <w:tc>
                  <w:tcPr>
                    <w:tcW w:w="0" w:type="auto"/>
                    <w:hideMark/>
                  </w:tcPr>
                  <w:p w14:paraId="5ED1F21D" w14:textId="77777777" w:rsidR="00E95BBD" w:rsidRDefault="00E95BBD">
                    <w:pPr>
                      <w:pStyle w:val="Bibliography"/>
                      <w:rPr>
                        <w:noProof/>
                      </w:rPr>
                    </w:pPr>
                    <w:r>
                      <w:rPr>
                        <w:noProof/>
                      </w:rPr>
                      <w:t xml:space="preserve">G. Goel, P. Tanwar and S. Sharma, “UI-UX Design Using User Centred Design (UCD) Method,” </w:t>
                    </w:r>
                    <w:r>
                      <w:rPr>
                        <w:i/>
                        <w:iCs/>
                        <w:noProof/>
                      </w:rPr>
                      <w:t xml:space="preserve">2022 International Conference on Computer Communication and Informatics (ICCCI), </w:t>
                    </w:r>
                    <w:r>
                      <w:rPr>
                        <w:noProof/>
                      </w:rPr>
                      <w:t xml:space="preserve">pp. 1-8, 2022. </w:t>
                    </w:r>
                  </w:p>
                </w:tc>
              </w:tr>
              <w:tr w:rsidR="00E95BBD" w14:paraId="33AD2D4B" w14:textId="77777777">
                <w:trPr>
                  <w:divId w:val="367141706"/>
                  <w:tblCellSpacing w:w="15" w:type="dxa"/>
                </w:trPr>
                <w:tc>
                  <w:tcPr>
                    <w:tcW w:w="50" w:type="pct"/>
                    <w:hideMark/>
                  </w:tcPr>
                  <w:p w14:paraId="7F5E3400" w14:textId="77777777" w:rsidR="00E95BBD" w:rsidRDefault="00E95BBD">
                    <w:pPr>
                      <w:pStyle w:val="Bibliography"/>
                      <w:rPr>
                        <w:noProof/>
                      </w:rPr>
                    </w:pPr>
                    <w:r>
                      <w:rPr>
                        <w:noProof/>
                      </w:rPr>
                      <w:t xml:space="preserve">[11] </w:t>
                    </w:r>
                  </w:p>
                </w:tc>
                <w:tc>
                  <w:tcPr>
                    <w:tcW w:w="0" w:type="auto"/>
                    <w:hideMark/>
                  </w:tcPr>
                  <w:p w14:paraId="5BFDD3A4" w14:textId="77777777" w:rsidR="00E95BBD" w:rsidRDefault="00E95BBD">
                    <w:pPr>
                      <w:pStyle w:val="Bibliography"/>
                      <w:rPr>
                        <w:noProof/>
                      </w:rPr>
                    </w:pPr>
                    <w:r>
                      <w:rPr>
                        <w:noProof/>
                      </w:rPr>
                      <w:t xml:space="preserve">G. Raj, A. K. Chakraverti and S. N. Mehta, “User Interface and User Experience Design Methodologies and Evaluation Techniques: A Systematic Literature Review,” in </w:t>
                    </w:r>
                    <w:r>
                      <w:rPr>
                        <w:i/>
                        <w:iCs/>
                        <w:noProof/>
                      </w:rPr>
                      <w:t>2024 1st International Conference on Advances in Computing, Communication and Networking (ICAC2N)</w:t>
                    </w:r>
                    <w:r>
                      <w:rPr>
                        <w:noProof/>
                      </w:rPr>
                      <w:t>, 2024, pp. 398-402.</w:t>
                    </w:r>
                  </w:p>
                </w:tc>
              </w:tr>
              <w:tr w:rsidR="00E95BBD" w14:paraId="2FAB3D02" w14:textId="77777777">
                <w:trPr>
                  <w:divId w:val="367141706"/>
                  <w:tblCellSpacing w:w="15" w:type="dxa"/>
                </w:trPr>
                <w:tc>
                  <w:tcPr>
                    <w:tcW w:w="50" w:type="pct"/>
                    <w:hideMark/>
                  </w:tcPr>
                  <w:p w14:paraId="15AF739C" w14:textId="77777777" w:rsidR="00E95BBD" w:rsidRDefault="00E95BBD">
                    <w:pPr>
                      <w:pStyle w:val="Bibliography"/>
                      <w:rPr>
                        <w:noProof/>
                      </w:rPr>
                    </w:pPr>
                    <w:r>
                      <w:rPr>
                        <w:noProof/>
                      </w:rPr>
                      <w:t xml:space="preserve">[12] </w:t>
                    </w:r>
                  </w:p>
                </w:tc>
                <w:tc>
                  <w:tcPr>
                    <w:tcW w:w="0" w:type="auto"/>
                    <w:hideMark/>
                  </w:tcPr>
                  <w:p w14:paraId="06F2E797" w14:textId="77777777" w:rsidR="00E95BBD" w:rsidRDefault="00E95BBD">
                    <w:pPr>
                      <w:pStyle w:val="Bibliography"/>
                      <w:rPr>
                        <w:noProof/>
                      </w:rPr>
                    </w:pPr>
                    <w:r>
                      <w:rPr>
                        <w:noProof/>
                      </w:rPr>
                      <w:t>Collins English Dictionary, “Heuristic Definition and Meaning,” Collins English Dictionary, 2025. [Online]. [Accessed 05 2025].</w:t>
                    </w:r>
                  </w:p>
                </w:tc>
              </w:tr>
              <w:tr w:rsidR="00E95BBD" w14:paraId="56D129F9" w14:textId="77777777">
                <w:trPr>
                  <w:divId w:val="367141706"/>
                  <w:tblCellSpacing w:w="15" w:type="dxa"/>
                </w:trPr>
                <w:tc>
                  <w:tcPr>
                    <w:tcW w:w="50" w:type="pct"/>
                    <w:hideMark/>
                  </w:tcPr>
                  <w:p w14:paraId="5750558F" w14:textId="77777777" w:rsidR="00E95BBD" w:rsidRDefault="00E95BBD">
                    <w:pPr>
                      <w:pStyle w:val="Bibliography"/>
                      <w:rPr>
                        <w:noProof/>
                      </w:rPr>
                    </w:pPr>
                    <w:r>
                      <w:rPr>
                        <w:noProof/>
                      </w:rPr>
                      <w:t xml:space="preserve">[13] </w:t>
                    </w:r>
                  </w:p>
                </w:tc>
                <w:tc>
                  <w:tcPr>
                    <w:tcW w:w="0" w:type="auto"/>
                    <w:hideMark/>
                  </w:tcPr>
                  <w:p w14:paraId="3FEF3500" w14:textId="77777777" w:rsidR="00E95BBD" w:rsidRDefault="00E95BBD">
                    <w:pPr>
                      <w:pStyle w:val="Bibliography"/>
                      <w:rPr>
                        <w:noProof/>
                      </w:rPr>
                    </w:pPr>
                    <w:r>
                      <w:rPr>
                        <w:noProof/>
                      </w:rPr>
                      <w:t xml:space="preserve">J. Nielsen, “Finding Usability Problems Through Heuristic Evaluation,” in </w:t>
                    </w:r>
                    <w:r>
                      <w:rPr>
                        <w:i/>
                        <w:iCs/>
                        <w:noProof/>
                      </w:rPr>
                      <w:t>CHI '92: Proceedings of the SIGCHI Conference on Human Factors in Computing Systems</w:t>
                    </w:r>
                    <w:r>
                      <w:rPr>
                        <w:noProof/>
                      </w:rPr>
                      <w:t>, New York, NY, USA, ACM, 1992, pp. 373--380.</w:t>
                    </w:r>
                  </w:p>
                </w:tc>
              </w:tr>
              <w:tr w:rsidR="00E95BBD" w14:paraId="32A702C2" w14:textId="77777777">
                <w:trPr>
                  <w:divId w:val="367141706"/>
                  <w:tblCellSpacing w:w="15" w:type="dxa"/>
                </w:trPr>
                <w:tc>
                  <w:tcPr>
                    <w:tcW w:w="50" w:type="pct"/>
                    <w:hideMark/>
                  </w:tcPr>
                  <w:p w14:paraId="314421A8" w14:textId="77777777" w:rsidR="00E95BBD" w:rsidRDefault="00E95BBD">
                    <w:pPr>
                      <w:pStyle w:val="Bibliography"/>
                      <w:rPr>
                        <w:noProof/>
                      </w:rPr>
                    </w:pPr>
                    <w:r>
                      <w:rPr>
                        <w:noProof/>
                      </w:rPr>
                      <w:lastRenderedPageBreak/>
                      <w:t xml:space="preserve">[14] </w:t>
                    </w:r>
                  </w:p>
                </w:tc>
                <w:tc>
                  <w:tcPr>
                    <w:tcW w:w="0" w:type="auto"/>
                    <w:hideMark/>
                  </w:tcPr>
                  <w:p w14:paraId="1DCBE899" w14:textId="77777777" w:rsidR="00E95BBD" w:rsidRDefault="00E95BBD">
                    <w:pPr>
                      <w:pStyle w:val="Bibliography"/>
                      <w:rPr>
                        <w:noProof/>
                      </w:rPr>
                    </w:pPr>
                    <w:r>
                      <w:rPr>
                        <w:noProof/>
                      </w:rPr>
                      <w:t>J. Nielsen, “10 Usability Heuristics for User Interface Design,” NNg, 1994. [Online]. Available: https://www.nngroup.com/articles/ten-usability-heuristics/. [Accessed 04 2025].</w:t>
                    </w:r>
                  </w:p>
                </w:tc>
              </w:tr>
              <w:tr w:rsidR="00E95BBD" w14:paraId="701FF670" w14:textId="77777777">
                <w:trPr>
                  <w:divId w:val="367141706"/>
                  <w:tblCellSpacing w:w="15" w:type="dxa"/>
                </w:trPr>
                <w:tc>
                  <w:tcPr>
                    <w:tcW w:w="50" w:type="pct"/>
                    <w:hideMark/>
                  </w:tcPr>
                  <w:p w14:paraId="4C21A9C3" w14:textId="77777777" w:rsidR="00E95BBD" w:rsidRDefault="00E95BBD">
                    <w:pPr>
                      <w:pStyle w:val="Bibliography"/>
                      <w:rPr>
                        <w:noProof/>
                      </w:rPr>
                    </w:pPr>
                    <w:r>
                      <w:rPr>
                        <w:noProof/>
                      </w:rPr>
                      <w:t xml:space="preserve">[15] </w:t>
                    </w:r>
                  </w:p>
                </w:tc>
                <w:tc>
                  <w:tcPr>
                    <w:tcW w:w="0" w:type="auto"/>
                    <w:hideMark/>
                  </w:tcPr>
                  <w:p w14:paraId="427A7D26" w14:textId="77777777" w:rsidR="00E95BBD" w:rsidRDefault="00E95BBD">
                    <w:pPr>
                      <w:pStyle w:val="Bibliography"/>
                      <w:rPr>
                        <w:noProof/>
                      </w:rPr>
                    </w:pPr>
                    <w:r>
                      <w:rPr>
                        <w:noProof/>
                      </w:rPr>
                      <w:t>D. Bittencourt, “Nielsen’s Heuristics: 10 Principles for Intuitive and Usable Interfaces,” Diego Bittencourt Blog, 2025. [Online]. Available: https://diegobittencourt.org/en/2025/02/09/nielsens-heuristics-10-principles-for-intuitive-and-usable-interfaces/. [Accessed 05 2025].</w:t>
                    </w:r>
                  </w:p>
                </w:tc>
              </w:tr>
              <w:tr w:rsidR="00E95BBD" w14:paraId="2D1A2F6F" w14:textId="77777777">
                <w:trPr>
                  <w:divId w:val="367141706"/>
                  <w:tblCellSpacing w:w="15" w:type="dxa"/>
                </w:trPr>
                <w:tc>
                  <w:tcPr>
                    <w:tcW w:w="50" w:type="pct"/>
                    <w:hideMark/>
                  </w:tcPr>
                  <w:p w14:paraId="153E2C83" w14:textId="77777777" w:rsidR="00E95BBD" w:rsidRDefault="00E95BBD">
                    <w:pPr>
                      <w:pStyle w:val="Bibliography"/>
                      <w:rPr>
                        <w:noProof/>
                      </w:rPr>
                    </w:pPr>
                    <w:r>
                      <w:rPr>
                        <w:noProof/>
                      </w:rPr>
                      <w:t xml:space="preserve">[16] </w:t>
                    </w:r>
                  </w:p>
                </w:tc>
                <w:tc>
                  <w:tcPr>
                    <w:tcW w:w="0" w:type="auto"/>
                    <w:hideMark/>
                  </w:tcPr>
                  <w:p w14:paraId="0D3E60F4" w14:textId="77777777" w:rsidR="00E95BBD" w:rsidRDefault="00E95BBD">
                    <w:pPr>
                      <w:pStyle w:val="Bibliography"/>
                      <w:rPr>
                        <w:noProof/>
                      </w:rPr>
                    </w:pPr>
                    <w:r>
                      <w:rPr>
                        <w:noProof/>
                      </w:rPr>
                      <w:t>S. Ivanovs, “Nielsen’s Usability Heuristics: 10 Principles to Enhance the User Experience,” TestDevLab Blog, 01 2025. [Online]. Available: https://www.testdevlab.com/blog/nielsens-usability-heuristics-10-principles. [Accessed 05 2025].</w:t>
                    </w:r>
                  </w:p>
                </w:tc>
              </w:tr>
              <w:tr w:rsidR="00E95BBD" w14:paraId="42A4AECE" w14:textId="77777777">
                <w:trPr>
                  <w:divId w:val="367141706"/>
                  <w:tblCellSpacing w:w="15" w:type="dxa"/>
                </w:trPr>
                <w:tc>
                  <w:tcPr>
                    <w:tcW w:w="50" w:type="pct"/>
                    <w:hideMark/>
                  </w:tcPr>
                  <w:p w14:paraId="609A710A" w14:textId="77777777" w:rsidR="00E95BBD" w:rsidRDefault="00E95BBD">
                    <w:pPr>
                      <w:pStyle w:val="Bibliography"/>
                      <w:rPr>
                        <w:noProof/>
                      </w:rPr>
                    </w:pPr>
                    <w:r>
                      <w:rPr>
                        <w:noProof/>
                      </w:rPr>
                      <w:t xml:space="preserve">[17] </w:t>
                    </w:r>
                  </w:p>
                </w:tc>
                <w:tc>
                  <w:tcPr>
                    <w:tcW w:w="0" w:type="auto"/>
                    <w:hideMark/>
                  </w:tcPr>
                  <w:p w14:paraId="1FEF83EC" w14:textId="77777777" w:rsidR="00E95BBD" w:rsidRDefault="00E95BBD">
                    <w:pPr>
                      <w:pStyle w:val="Bibliography"/>
                      <w:rPr>
                        <w:noProof/>
                      </w:rPr>
                    </w:pPr>
                    <w:r>
                      <w:rPr>
                        <w:noProof/>
                      </w:rPr>
                      <w:t xml:space="preserve">J. Wilkinson, “The "Tender Technicians" of Nielsen Norman Group Videos,” </w:t>
                    </w:r>
                    <w:r>
                      <w:rPr>
                        <w:i/>
                        <w:iCs/>
                        <w:noProof/>
                      </w:rPr>
                      <w:t xml:space="preserve">Weave: Journal of Library User Experience, </w:t>
                    </w:r>
                    <w:r>
                      <w:rPr>
                        <w:noProof/>
                      </w:rPr>
                      <w:t xml:space="preserve">vol. 5, 2022. </w:t>
                    </w:r>
                  </w:p>
                </w:tc>
              </w:tr>
              <w:tr w:rsidR="00E95BBD" w14:paraId="158C4680" w14:textId="77777777">
                <w:trPr>
                  <w:divId w:val="367141706"/>
                  <w:tblCellSpacing w:w="15" w:type="dxa"/>
                </w:trPr>
                <w:tc>
                  <w:tcPr>
                    <w:tcW w:w="50" w:type="pct"/>
                    <w:hideMark/>
                  </w:tcPr>
                  <w:p w14:paraId="42D2E5E9" w14:textId="77777777" w:rsidR="00E95BBD" w:rsidRDefault="00E95BBD">
                    <w:pPr>
                      <w:pStyle w:val="Bibliography"/>
                      <w:rPr>
                        <w:noProof/>
                      </w:rPr>
                    </w:pPr>
                    <w:r>
                      <w:rPr>
                        <w:noProof/>
                      </w:rPr>
                      <w:t xml:space="preserve">[18] </w:t>
                    </w:r>
                  </w:p>
                </w:tc>
                <w:tc>
                  <w:tcPr>
                    <w:tcW w:w="0" w:type="auto"/>
                    <w:hideMark/>
                  </w:tcPr>
                  <w:p w14:paraId="2FCAE3A7" w14:textId="77777777" w:rsidR="00E95BBD" w:rsidRDefault="00E95BBD">
                    <w:pPr>
                      <w:pStyle w:val="Bibliography"/>
                      <w:rPr>
                        <w:noProof/>
                      </w:rPr>
                    </w:pPr>
                    <w:r>
                      <w:rPr>
                        <w:noProof/>
                      </w:rPr>
                      <w:t xml:space="preserve">S. Costanza-Chock, Design Justice: Community-Led Practices to Build the Worlds We Need, The MIT Press, 2020. </w:t>
                    </w:r>
                  </w:p>
                </w:tc>
              </w:tr>
              <w:tr w:rsidR="00E95BBD" w14:paraId="31C3631D" w14:textId="77777777">
                <w:trPr>
                  <w:divId w:val="367141706"/>
                  <w:tblCellSpacing w:w="15" w:type="dxa"/>
                </w:trPr>
                <w:tc>
                  <w:tcPr>
                    <w:tcW w:w="50" w:type="pct"/>
                    <w:hideMark/>
                  </w:tcPr>
                  <w:p w14:paraId="41796541" w14:textId="77777777" w:rsidR="00E95BBD" w:rsidRDefault="00E95BBD">
                    <w:pPr>
                      <w:pStyle w:val="Bibliography"/>
                      <w:rPr>
                        <w:noProof/>
                      </w:rPr>
                    </w:pPr>
                    <w:r>
                      <w:rPr>
                        <w:noProof/>
                      </w:rPr>
                      <w:t xml:space="preserve">[19] </w:t>
                    </w:r>
                  </w:p>
                </w:tc>
                <w:tc>
                  <w:tcPr>
                    <w:tcW w:w="0" w:type="auto"/>
                    <w:hideMark/>
                  </w:tcPr>
                  <w:p w14:paraId="692E56C3" w14:textId="77777777" w:rsidR="00E95BBD" w:rsidRDefault="00E95BBD">
                    <w:pPr>
                      <w:pStyle w:val="Bibliography"/>
                      <w:rPr>
                        <w:noProof/>
                      </w:rPr>
                    </w:pPr>
                    <w:r>
                      <w:rPr>
                        <w:noProof/>
                      </w:rPr>
                      <w:t xml:space="preserve">E. Wong, “Shneiderman’s Eight Golden Rules Will Help You Design Better Interfaces,” </w:t>
                    </w:r>
                    <w:r>
                      <w:rPr>
                        <w:i/>
                        <w:iCs/>
                        <w:noProof/>
                      </w:rPr>
                      <w:t xml:space="preserve">Interaction Design Foundation, </w:t>
                    </w:r>
                    <w:r>
                      <w:rPr>
                        <w:noProof/>
                      </w:rPr>
                      <w:t xml:space="preserve">2025. </w:t>
                    </w:r>
                  </w:p>
                </w:tc>
              </w:tr>
              <w:tr w:rsidR="00E95BBD" w14:paraId="38C4D0E1" w14:textId="77777777">
                <w:trPr>
                  <w:divId w:val="367141706"/>
                  <w:tblCellSpacing w:w="15" w:type="dxa"/>
                </w:trPr>
                <w:tc>
                  <w:tcPr>
                    <w:tcW w:w="50" w:type="pct"/>
                    <w:hideMark/>
                  </w:tcPr>
                  <w:p w14:paraId="2FBE1512" w14:textId="77777777" w:rsidR="00E95BBD" w:rsidRDefault="00E95BBD">
                    <w:pPr>
                      <w:pStyle w:val="Bibliography"/>
                      <w:rPr>
                        <w:noProof/>
                      </w:rPr>
                    </w:pPr>
                    <w:r>
                      <w:rPr>
                        <w:noProof/>
                      </w:rPr>
                      <w:t xml:space="preserve">[20] </w:t>
                    </w:r>
                  </w:p>
                </w:tc>
                <w:tc>
                  <w:tcPr>
                    <w:tcW w:w="0" w:type="auto"/>
                    <w:hideMark/>
                  </w:tcPr>
                  <w:p w14:paraId="2A3B1C99" w14:textId="77777777" w:rsidR="00E95BBD" w:rsidRDefault="00E95BBD">
                    <w:pPr>
                      <w:pStyle w:val="Bibliography"/>
                      <w:rPr>
                        <w:noProof/>
                      </w:rPr>
                    </w:pPr>
                    <w:r>
                      <w:rPr>
                        <w:noProof/>
                      </w:rPr>
                      <w:t xml:space="preserve">N. Aottiwerch and U. Kokaew, “Design computer-assisted learning in an online Augmented Reality environment based on Shneiderman's eight Golden Rules,” in </w:t>
                    </w:r>
                    <w:r>
                      <w:rPr>
                        <w:i/>
                        <w:iCs/>
                        <w:noProof/>
                      </w:rPr>
                      <w:t>2017 14th International Joint Conference on Computer Science and Software Engineering (JCSSE)</w:t>
                    </w:r>
                    <w:r>
                      <w:rPr>
                        <w:noProof/>
                      </w:rPr>
                      <w:t xml:space="preserve">, IEEE, 2017. </w:t>
                    </w:r>
                  </w:p>
                </w:tc>
              </w:tr>
              <w:tr w:rsidR="00E95BBD" w14:paraId="11C9EF3D" w14:textId="77777777">
                <w:trPr>
                  <w:divId w:val="367141706"/>
                  <w:tblCellSpacing w:w="15" w:type="dxa"/>
                </w:trPr>
                <w:tc>
                  <w:tcPr>
                    <w:tcW w:w="50" w:type="pct"/>
                    <w:hideMark/>
                  </w:tcPr>
                  <w:p w14:paraId="718E2386" w14:textId="77777777" w:rsidR="00E95BBD" w:rsidRDefault="00E95BBD">
                    <w:pPr>
                      <w:pStyle w:val="Bibliography"/>
                      <w:rPr>
                        <w:noProof/>
                      </w:rPr>
                    </w:pPr>
                    <w:r>
                      <w:rPr>
                        <w:noProof/>
                      </w:rPr>
                      <w:t xml:space="preserve">[21] </w:t>
                    </w:r>
                  </w:p>
                </w:tc>
                <w:tc>
                  <w:tcPr>
                    <w:tcW w:w="0" w:type="auto"/>
                    <w:hideMark/>
                  </w:tcPr>
                  <w:p w14:paraId="74F5B912" w14:textId="77777777" w:rsidR="00E95BBD" w:rsidRDefault="00E95BBD">
                    <w:pPr>
                      <w:pStyle w:val="Bibliography"/>
                      <w:rPr>
                        <w:noProof/>
                      </w:rPr>
                    </w:pPr>
                    <w:r>
                      <w:rPr>
                        <w:noProof/>
                      </w:rPr>
                      <w:t>S. Vij, “8 Golden Rules of Interface Design: Shneiderman &amp; Plaisant's Guide for 2025,” Bricx Labs Blog, 02 2025. [Online]. Available: https://bricxlabs.com/blogs/shneiderman-and-plaisant-s-rules-of-interface-design. [Accessed 05 2025].</w:t>
                    </w:r>
                  </w:p>
                </w:tc>
              </w:tr>
              <w:tr w:rsidR="00E95BBD" w14:paraId="0DDAF07B" w14:textId="77777777">
                <w:trPr>
                  <w:divId w:val="367141706"/>
                  <w:tblCellSpacing w:w="15" w:type="dxa"/>
                </w:trPr>
                <w:tc>
                  <w:tcPr>
                    <w:tcW w:w="50" w:type="pct"/>
                    <w:hideMark/>
                  </w:tcPr>
                  <w:p w14:paraId="0AEBA8D7" w14:textId="77777777" w:rsidR="00E95BBD" w:rsidRDefault="00E95BBD">
                    <w:pPr>
                      <w:pStyle w:val="Bibliography"/>
                      <w:rPr>
                        <w:noProof/>
                      </w:rPr>
                    </w:pPr>
                    <w:r>
                      <w:rPr>
                        <w:noProof/>
                      </w:rPr>
                      <w:t xml:space="preserve">[22] </w:t>
                    </w:r>
                  </w:p>
                </w:tc>
                <w:tc>
                  <w:tcPr>
                    <w:tcW w:w="0" w:type="auto"/>
                    <w:hideMark/>
                  </w:tcPr>
                  <w:p w14:paraId="0DB903FE" w14:textId="77777777" w:rsidR="00E95BBD" w:rsidRDefault="00E95BBD">
                    <w:pPr>
                      <w:pStyle w:val="Bibliography"/>
                      <w:rPr>
                        <w:noProof/>
                      </w:rPr>
                    </w:pPr>
                    <w:r>
                      <w:rPr>
                        <w:noProof/>
                      </w:rPr>
                      <w:t>A. Siarkiewicz and D. Sobolewski, “Applying the 8 Golden Rules of User-Interface Design,” UXmatters, 10 2022. [Online]. Available: https://www.uxmatters.com/mt/archives/2022/10/applying-the-8-golden-rules-of-user-interface-design.php. [Accessed 05 2025].</w:t>
                    </w:r>
                  </w:p>
                </w:tc>
              </w:tr>
              <w:tr w:rsidR="00E95BBD" w14:paraId="1F0C5C28" w14:textId="77777777">
                <w:trPr>
                  <w:divId w:val="367141706"/>
                  <w:tblCellSpacing w:w="15" w:type="dxa"/>
                </w:trPr>
                <w:tc>
                  <w:tcPr>
                    <w:tcW w:w="50" w:type="pct"/>
                    <w:hideMark/>
                  </w:tcPr>
                  <w:p w14:paraId="234863EB" w14:textId="77777777" w:rsidR="00E95BBD" w:rsidRDefault="00E95BBD">
                    <w:pPr>
                      <w:pStyle w:val="Bibliography"/>
                      <w:rPr>
                        <w:noProof/>
                      </w:rPr>
                    </w:pPr>
                    <w:r>
                      <w:rPr>
                        <w:noProof/>
                      </w:rPr>
                      <w:t xml:space="preserve">[23] </w:t>
                    </w:r>
                  </w:p>
                </w:tc>
                <w:tc>
                  <w:tcPr>
                    <w:tcW w:w="0" w:type="auto"/>
                    <w:hideMark/>
                  </w:tcPr>
                  <w:p w14:paraId="2B2E01EB" w14:textId="77777777" w:rsidR="00E95BBD" w:rsidRDefault="00E95BBD">
                    <w:pPr>
                      <w:pStyle w:val="Bibliography"/>
                      <w:rPr>
                        <w:noProof/>
                      </w:rPr>
                    </w:pPr>
                    <w:r>
                      <w:rPr>
                        <w:noProof/>
                      </w:rPr>
                      <w:t xml:space="preserve">R. Mokhtar, M. A. H. Samed, M. Abd Rahman, A. Suhaimi and N. Isa, “Development of Research Progress Tracking System Based on Shneiderman’s Eight Golden Rules,” </w:t>
                    </w:r>
                    <w:r>
                      <w:rPr>
                        <w:i/>
                        <w:iCs/>
                        <w:noProof/>
                      </w:rPr>
                      <w:t xml:space="preserve">International Journal of Business and Technology Management, </w:t>
                    </w:r>
                    <w:r>
                      <w:rPr>
                        <w:noProof/>
                      </w:rPr>
                      <w:t xml:space="preserve">vol. 5, pp. 553-564, 2023. </w:t>
                    </w:r>
                  </w:p>
                </w:tc>
              </w:tr>
              <w:tr w:rsidR="00E95BBD" w14:paraId="6B3011C9" w14:textId="77777777">
                <w:trPr>
                  <w:divId w:val="367141706"/>
                  <w:tblCellSpacing w:w="15" w:type="dxa"/>
                </w:trPr>
                <w:tc>
                  <w:tcPr>
                    <w:tcW w:w="50" w:type="pct"/>
                    <w:hideMark/>
                  </w:tcPr>
                  <w:p w14:paraId="38381E75" w14:textId="77777777" w:rsidR="00E95BBD" w:rsidRDefault="00E95BBD">
                    <w:pPr>
                      <w:pStyle w:val="Bibliography"/>
                      <w:rPr>
                        <w:noProof/>
                      </w:rPr>
                    </w:pPr>
                    <w:r>
                      <w:rPr>
                        <w:noProof/>
                      </w:rPr>
                      <w:t xml:space="preserve">[24] </w:t>
                    </w:r>
                  </w:p>
                </w:tc>
                <w:tc>
                  <w:tcPr>
                    <w:tcW w:w="0" w:type="auto"/>
                    <w:hideMark/>
                  </w:tcPr>
                  <w:p w14:paraId="5BF5439F" w14:textId="77777777" w:rsidR="00E95BBD" w:rsidRDefault="00E95BBD">
                    <w:pPr>
                      <w:pStyle w:val="Bibliography"/>
                      <w:rPr>
                        <w:noProof/>
                      </w:rPr>
                    </w:pPr>
                    <w:r>
                      <w:rPr>
                        <w:noProof/>
                      </w:rPr>
                      <w:t xml:space="preserve">D. A. Norman, The Design of Everyday Things, MIT Press: Cambridge, MA, 2013. </w:t>
                    </w:r>
                  </w:p>
                </w:tc>
              </w:tr>
              <w:tr w:rsidR="00E95BBD" w14:paraId="39208609" w14:textId="77777777">
                <w:trPr>
                  <w:divId w:val="367141706"/>
                  <w:tblCellSpacing w:w="15" w:type="dxa"/>
                </w:trPr>
                <w:tc>
                  <w:tcPr>
                    <w:tcW w:w="50" w:type="pct"/>
                    <w:hideMark/>
                  </w:tcPr>
                  <w:p w14:paraId="2E2742DB" w14:textId="77777777" w:rsidR="00E95BBD" w:rsidRDefault="00E95BBD">
                    <w:pPr>
                      <w:pStyle w:val="Bibliography"/>
                      <w:rPr>
                        <w:noProof/>
                      </w:rPr>
                    </w:pPr>
                    <w:r>
                      <w:rPr>
                        <w:noProof/>
                      </w:rPr>
                      <w:t xml:space="preserve">[25] </w:t>
                    </w:r>
                  </w:p>
                </w:tc>
                <w:tc>
                  <w:tcPr>
                    <w:tcW w:w="0" w:type="auto"/>
                    <w:hideMark/>
                  </w:tcPr>
                  <w:p w14:paraId="333CA8B2" w14:textId="77777777" w:rsidR="00E95BBD" w:rsidRDefault="00E95BBD">
                    <w:pPr>
                      <w:pStyle w:val="Bibliography"/>
                      <w:rPr>
                        <w:noProof/>
                      </w:rPr>
                    </w:pPr>
                    <w:r>
                      <w:rPr>
                        <w:noProof/>
                      </w:rPr>
                      <w:t>R. Dam, “Don Norman’s Principles of Design With Examples,” 07 2016. [Online]. Available: https://www.blog.99explore.com/don-normans-principles-of-design-with-examples. [Accessed 05 2025].</w:t>
                    </w:r>
                  </w:p>
                </w:tc>
              </w:tr>
              <w:tr w:rsidR="00E95BBD" w14:paraId="6EC86534" w14:textId="77777777">
                <w:trPr>
                  <w:divId w:val="367141706"/>
                  <w:tblCellSpacing w:w="15" w:type="dxa"/>
                </w:trPr>
                <w:tc>
                  <w:tcPr>
                    <w:tcW w:w="50" w:type="pct"/>
                    <w:hideMark/>
                  </w:tcPr>
                  <w:p w14:paraId="2FC2EB26" w14:textId="77777777" w:rsidR="00E95BBD" w:rsidRDefault="00E95BBD">
                    <w:pPr>
                      <w:pStyle w:val="Bibliography"/>
                      <w:rPr>
                        <w:noProof/>
                      </w:rPr>
                    </w:pPr>
                    <w:r>
                      <w:rPr>
                        <w:noProof/>
                      </w:rPr>
                      <w:t xml:space="preserve">[26] </w:t>
                    </w:r>
                  </w:p>
                </w:tc>
                <w:tc>
                  <w:tcPr>
                    <w:tcW w:w="0" w:type="auto"/>
                    <w:hideMark/>
                  </w:tcPr>
                  <w:p w14:paraId="63C3EF83" w14:textId="77777777" w:rsidR="00E95BBD" w:rsidRDefault="00E95BBD">
                    <w:pPr>
                      <w:pStyle w:val="Bibliography"/>
                      <w:rPr>
                        <w:noProof/>
                      </w:rPr>
                    </w:pPr>
                    <w:r>
                      <w:rPr>
                        <w:noProof/>
                      </w:rPr>
                      <w:t>D. Norman, “Norman's Seven Principles of Design: Creating Intuitive and User-Friendly Interfaces,” TutorialsArena, 2025. [Online]. Available: https://www.tutorialsarena.com/fundamentals/software-engineering/normans-seven-principles-of-interaction-design. [Accessed 05 2025].</w:t>
                    </w:r>
                  </w:p>
                </w:tc>
              </w:tr>
              <w:tr w:rsidR="00E95BBD" w14:paraId="34ABB122" w14:textId="77777777">
                <w:trPr>
                  <w:divId w:val="367141706"/>
                  <w:tblCellSpacing w:w="15" w:type="dxa"/>
                </w:trPr>
                <w:tc>
                  <w:tcPr>
                    <w:tcW w:w="50" w:type="pct"/>
                    <w:hideMark/>
                  </w:tcPr>
                  <w:p w14:paraId="18DF7C52" w14:textId="77777777" w:rsidR="00E95BBD" w:rsidRDefault="00E95BBD">
                    <w:pPr>
                      <w:pStyle w:val="Bibliography"/>
                      <w:rPr>
                        <w:noProof/>
                      </w:rPr>
                    </w:pPr>
                    <w:r>
                      <w:rPr>
                        <w:noProof/>
                      </w:rPr>
                      <w:lastRenderedPageBreak/>
                      <w:t xml:space="preserve">[27] </w:t>
                    </w:r>
                  </w:p>
                </w:tc>
                <w:tc>
                  <w:tcPr>
                    <w:tcW w:w="0" w:type="auto"/>
                    <w:hideMark/>
                  </w:tcPr>
                  <w:p w14:paraId="50B11627" w14:textId="77777777" w:rsidR="00E95BBD" w:rsidRDefault="00E95BBD">
                    <w:pPr>
                      <w:pStyle w:val="Bibliography"/>
                      <w:rPr>
                        <w:noProof/>
                      </w:rPr>
                    </w:pPr>
                    <w:r>
                      <w:rPr>
                        <w:noProof/>
                      </w:rPr>
                      <w:t>C. Sirk, “The Godfather of UX: Don Norman &amp; User-Centered Design,” 01 2024. [Online]. Available: https://crm.org/articles/the-godfather-of-ux-don-norman-user-centered-design. [Accessed 05 2025].</w:t>
                    </w:r>
                  </w:p>
                </w:tc>
              </w:tr>
              <w:tr w:rsidR="00E95BBD" w14:paraId="5A27EEAE" w14:textId="77777777">
                <w:trPr>
                  <w:divId w:val="367141706"/>
                  <w:tblCellSpacing w:w="15" w:type="dxa"/>
                </w:trPr>
                <w:tc>
                  <w:tcPr>
                    <w:tcW w:w="50" w:type="pct"/>
                    <w:hideMark/>
                  </w:tcPr>
                  <w:p w14:paraId="39B72C76" w14:textId="77777777" w:rsidR="00E95BBD" w:rsidRDefault="00E95BBD">
                    <w:pPr>
                      <w:pStyle w:val="Bibliography"/>
                      <w:rPr>
                        <w:noProof/>
                      </w:rPr>
                    </w:pPr>
                    <w:r>
                      <w:rPr>
                        <w:noProof/>
                      </w:rPr>
                      <w:t xml:space="preserve">[28] </w:t>
                    </w:r>
                  </w:p>
                </w:tc>
                <w:tc>
                  <w:tcPr>
                    <w:tcW w:w="0" w:type="auto"/>
                    <w:hideMark/>
                  </w:tcPr>
                  <w:p w14:paraId="43316CCE" w14:textId="77777777" w:rsidR="00E95BBD" w:rsidRDefault="00E95BBD">
                    <w:pPr>
                      <w:pStyle w:val="Bibliography"/>
                      <w:rPr>
                        <w:noProof/>
                      </w:rPr>
                    </w:pPr>
                    <w:r>
                      <w:rPr>
                        <w:noProof/>
                      </w:rPr>
                      <w:t>YourLearningMentor Team, “Norman’s 7 Principles in HCI,” YourLearningMentor Blog, 01 2024. [Online]. Available: https://yourlearningmentor.com/normans-7-principles-hci/. [Accessed 05 2025].</w:t>
                    </w:r>
                  </w:p>
                </w:tc>
              </w:tr>
              <w:tr w:rsidR="00E95BBD" w14:paraId="0EDA1AC3" w14:textId="77777777">
                <w:trPr>
                  <w:divId w:val="367141706"/>
                  <w:tblCellSpacing w:w="15" w:type="dxa"/>
                </w:trPr>
                <w:tc>
                  <w:tcPr>
                    <w:tcW w:w="50" w:type="pct"/>
                    <w:hideMark/>
                  </w:tcPr>
                  <w:p w14:paraId="48FC6CDE" w14:textId="77777777" w:rsidR="00E95BBD" w:rsidRDefault="00E95BBD">
                    <w:pPr>
                      <w:pStyle w:val="Bibliography"/>
                      <w:rPr>
                        <w:noProof/>
                      </w:rPr>
                    </w:pPr>
                    <w:r>
                      <w:rPr>
                        <w:noProof/>
                      </w:rPr>
                      <w:t xml:space="preserve">[29] </w:t>
                    </w:r>
                  </w:p>
                </w:tc>
                <w:tc>
                  <w:tcPr>
                    <w:tcW w:w="0" w:type="auto"/>
                    <w:hideMark/>
                  </w:tcPr>
                  <w:p w14:paraId="16E94A75" w14:textId="77777777" w:rsidR="00E95BBD" w:rsidRDefault="00E95BBD">
                    <w:pPr>
                      <w:pStyle w:val="Bibliography"/>
                      <w:rPr>
                        <w:noProof/>
                      </w:rPr>
                    </w:pPr>
                    <w:r>
                      <w:rPr>
                        <w:noProof/>
                      </w:rPr>
                      <w:t>D. Norman, “Norman's Design Principles,” 2025. [Online]. Available: https://www.eg.bucknell.edu/~cs475/F2011-S2012/NormanDesign.pdf. [Accessed 05 2025].</w:t>
                    </w:r>
                  </w:p>
                </w:tc>
              </w:tr>
              <w:tr w:rsidR="00E95BBD" w14:paraId="73EB70C8" w14:textId="77777777">
                <w:trPr>
                  <w:divId w:val="367141706"/>
                  <w:tblCellSpacing w:w="15" w:type="dxa"/>
                </w:trPr>
                <w:tc>
                  <w:tcPr>
                    <w:tcW w:w="50" w:type="pct"/>
                    <w:hideMark/>
                  </w:tcPr>
                  <w:p w14:paraId="60415D6A" w14:textId="77777777" w:rsidR="00E95BBD" w:rsidRDefault="00E95BBD">
                    <w:pPr>
                      <w:pStyle w:val="Bibliography"/>
                      <w:rPr>
                        <w:noProof/>
                      </w:rPr>
                    </w:pPr>
                    <w:r>
                      <w:rPr>
                        <w:noProof/>
                      </w:rPr>
                      <w:t xml:space="preserve">[30] </w:t>
                    </w:r>
                  </w:p>
                </w:tc>
                <w:tc>
                  <w:tcPr>
                    <w:tcW w:w="0" w:type="auto"/>
                    <w:hideMark/>
                  </w:tcPr>
                  <w:p w14:paraId="46A99CA6" w14:textId="77777777" w:rsidR="00E95BBD" w:rsidRDefault="00E95BBD">
                    <w:pPr>
                      <w:pStyle w:val="Bibliography"/>
                      <w:rPr>
                        <w:noProof/>
                      </w:rPr>
                    </w:pPr>
                    <w:r>
                      <w:rPr>
                        <w:noProof/>
                      </w:rPr>
                      <w:t xml:space="preserve">N. L. Bayer, “Consistency in Interface Design: An Overview,” </w:t>
                    </w:r>
                    <w:r>
                      <w:rPr>
                        <w:i/>
                        <w:iCs/>
                        <w:noProof/>
                      </w:rPr>
                      <w:t xml:space="preserve">Conference Record on Crossing Frontiers, </w:t>
                    </w:r>
                    <w:r>
                      <w:rPr>
                        <w:noProof/>
                      </w:rPr>
                      <w:t xml:space="preserve">pp. 412-417, 1992. </w:t>
                    </w:r>
                  </w:p>
                </w:tc>
              </w:tr>
              <w:tr w:rsidR="00E95BBD" w14:paraId="42669F1E" w14:textId="77777777">
                <w:trPr>
                  <w:divId w:val="367141706"/>
                  <w:tblCellSpacing w:w="15" w:type="dxa"/>
                </w:trPr>
                <w:tc>
                  <w:tcPr>
                    <w:tcW w:w="50" w:type="pct"/>
                    <w:hideMark/>
                  </w:tcPr>
                  <w:p w14:paraId="2A5298C0" w14:textId="77777777" w:rsidR="00E95BBD" w:rsidRDefault="00E95BBD">
                    <w:pPr>
                      <w:pStyle w:val="Bibliography"/>
                      <w:rPr>
                        <w:noProof/>
                      </w:rPr>
                    </w:pPr>
                    <w:r>
                      <w:rPr>
                        <w:noProof/>
                      </w:rPr>
                      <w:t xml:space="preserve">[31] </w:t>
                    </w:r>
                  </w:p>
                </w:tc>
                <w:tc>
                  <w:tcPr>
                    <w:tcW w:w="0" w:type="auto"/>
                    <w:hideMark/>
                  </w:tcPr>
                  <w:p w14:paraId="3DBACD66" w14:textId="77777777" w:rsidR="00E95BBD" w:rsidRDefault="00E95BBD">
                    <w:pPr>
                      <w:pStyle w:val="Bibliography"/>
                      <w:rPr>
                        <w:noProof/>
                      </w:rPr>
                    </w:pPr>
                    <w:r>
                      <w:rPr>
                        <w:noProof/>
                      </w:rPr>
                      <w:t xml:space="preserve">J. J. Gibson, The senses considered as perceptual systems, 1966. </w:t>
                    </w:r>
                  </w:p>
                </w:tc>
              </w:tr>
              <w:tr w:rsidR="00E95BBD" w14:paraId="1389A7CB" w14:textId="77777777">
                <w:trPr>
                  <w:divId w:val="367141706"/>
                  <w:tblCellSpacing w:w="15" w:type="dxa"/>
                </w:trPr>
                <w:tc>
                  <w:tcPr>
                    <w:tcW w:w="50" w:type="pct"/>
                    <w:hideMark/>
                  </w:tcPr>
                  <w:p w14:paraId="75F30C4D" w14:textId="77777777" w:rsidR="00E95BBD" w:rsidRDefault="00E95BBD">
                    <w:pPr>
                      <w:pStyle w:val="Bibliography"/>
                      <w:rPr>
                        <w:noProof/>
                      </w:rPr>
                    </w:pPr>
                    <w:r>
                      <w:rPr>
                        <w:noProof/>
                      </w:rPr>
                      <w:t xml:space="preserve">[32] </w:t>
                    </w:r>
                  </w:p>
                </w:tc>
                <w:tc>
                  <w:tcPr>
                    <w:tcW w:w="0" w:type="auto"/>
                    <w:hideMark/>
                  </w:tcPr>
                  <w:p w14:paraId="082BCDFA" w14:textId="77777777" w:rsidR="00E95BBD" w:rsidRDefault="00E95BBD">
                    <w:pPr>
                      <w:pStyle w:val="Bibliography"/>
                      <w:rPr>
                        <w:noProof/>
                      </w:rPr>
                    </w:pPr>
                    <w:r>
                      <w:rPr>
                        <w:noProof/>
                      </w:rPr>
                      <w:t xml:space="preserve">D. A. Norman and J. Nielsen, “Gestural Interfaces: A Step Backward in Usability,” </w:t>
                    </w:r>
                    <w:r>
                      <w:rPr>
                        <w:i/>
                        <w:iCs/>
                        <w:noProof/>
                      </w:rPr>
                      <w:t xml:space="preserve">Interactions, </w:t>
                    </w:r>
                    <w:r>
                      <w:rPr>
                        <w:noProof/>
                      </w:rPr>
                      <w:t xml:space="preserve">vol. 17, pp. 46--49, 2010. </w:t>
                    </w:r>
                  </w:p>
                </w:tc>
              </w:tr>
              <w:tr w:rsidR="00E95BBD" w14:paraId="2CF79841" w14:textId="77777777">
                <w:trPr>
                  <w:divId w:val="367141706"/>
                  <w:tblCellSpacing w:w="15" w:type="dxa"/>
                </w:trPr>
                <w:tc>
                  <w:tcPr>
                    <w:tcW w:w="50" w:type="pct"/>
                    <w:hideMark/>
                  </w:tcPr>
                  <w:p w14:paraId="22F6E486" w14:textId="77777777" w:rsidR="00E95BBD" w:rsidRDefault="00E95BBD">
                    <w:pPr>
                      <w:pStyle w:val="Bibliography"/>
                      <w:rPr>
                        <w:noProof/>
                      </w:rPr>
                    </w:pPr>
                    <w:r>
                      <w:rPr>
                        <w:noProof/>
                      </w:rPr>
                      <w:t xml:space="preserve">[33] </w:t>
                    </w:r>
                  </w:p>
                </w:tc>
                <w:tc>
                  <w:tcPr>
                    <w:tcW w:w="0" w:type="auto"/>
                    <w:hideMark/>
                  </w:tcPr>
                  <w:p w14:paraId="74A9B0FC" w14:textId="77777777" w:rsidR="00E95BBD" w:rsidRDefault="00E95BBD">
                    <w:pPr>
                      <w:pStyle w:val="Bibliography"/>
                      <w:rPr>
                        <w:noProof/>
                      </w:rPr>
                    </w:pPr>
                    <w:r>
                      <w:rPr>
                        <w:noProof/>
                      </w:rPr>
                      <w:t xml:space="preserve">W. Leahy, G. Cooper and J. Sweller, “Interactivity and the Constraints of Cognitive Load Theory,” in </w:t>
                    </w:r>
                    <w:r>
                      <w:rPr>
                        <w:i/>
                        <w:iCs/>
                        <w:noProof/>
                      </w:rPr>
                      <w:t>Missing the Meaning</w:t>
                    </w:r>
                    <w:r>
                      <w:rPr>
                        <w:noProof/>
                      </w:rPr>
                      <w:t>, Palgrave Macmillan, 2004, pp. 89--103.</w:t>
                    </w:r>
                  </w:p>
                </w:tc>
              </w:tr>
              <w:tr w:rsidR="00E95BBD" w14:paraId="284AC3F0" w14:textId="77777777">
                <w:trPr>
                  <w:divId w:val="367141706"/>
                  <w:tblCellSpacing w:w="15" w:type="dxa"/>
                </w:trPr>
                <w:tc>
                  <w:tcPr>
                    <w:tcW w:w="50" w:type="pct"/>
                    <w:hideMark/>
                  </w:tcPr>
                  <w:p w14:paraId="3198ADE3" w14:textId="77777777" w:rsidR="00E95BBD" w:rsidRDefault="00E95BBD">
                    <w:pPr>
                      <w:pStyle w:val="Bibliography"/>
                      <w:rPr>
                        <w:noProof/>
                      </w:rPr>
                    </w:pPr>
                    <w:r>
                      <w:rPr>
                        <w:noProof/>
                      </w:rPr>
                      <w:t xml:space="preserve">[34] </w:t>
                    </w:r>
                  </w:p>
                </w:tc>
                <w:tc>
                  <w:tcPr>
                    <w:tcW w:w="0" w:type="auto"/>
                    <w:hideMark/>
                  </w:tcPr>
                  <w:p w14:paraId="4953A0C0" w14:textId="77777777" w:rsidR="00E95BBD" w:rsidRDefault="00E95BBD">
                    <w:pPr>
                      <w:pStyle w:val="Bibliography"/>
                      <w:rPr>
                        <w:noProof/>
                      </w:rPr>
                    </w:pPr>
                    <w:r>
                      <w:rPr>
                        <w:noProof/>
                      </w:rPr>
                      <w:t xml:space="preserve">S. T. M. Sithole, “Application of Cognitive Load Theory in Accounting Education,” </w:t>
                    </w:r>
                    <w:r>
                      <w:rPr>
                        <w:i/>
                        <w:iCs/>
                        <w:noProof/>
                      </w:rPr>
                      <w:t xml:space="preserve">{International Journal of Accounting and Financial Reporting, </w:t>
                    </w:r>
                    <w:r>
                      <w:rPr>
                        <w:noProof/>
                      </w:rPr>
                      <w:t xml:space="preserve">vol. 8, 2018. </w:t>
                    </w:r>
                  </w:p>
                </w:tc>
              </w:tr>
              <w:tr w:rsidR="00E95BBD" w14:paraId="42101D4F" w14:textId="77777777">
                <w:trPr>
                  <w:divId w:val="367141706"/>
                  <w:tblCellSpacing w:w="15" w:type="dxa"/>
                </w:trPr>
                <w:tc>
                  <w:tcPr>
                    <w:tcW w:w="50" w:type="pct"/>
                    <w:hideMark/>
                  </w:tcPr>
                  <w:p w14:paraId="574B8E06" w14:textId="77777777" w:rsidR="00E95BBD" w:rsidRDefault="00E95BBD">
                    <w:pPr>
                      <w:pStyle w:val="Bibliography"/>
                      <w:rPr>
                        <w:noProof/>
                      </w:rPr>
                    </w:pPr>
                    <w:r>
                      <w:rPr>
                        <w:noProof/>
                      </w:rPr>
                      <w:t xml:space="preserve">[35] </w:t>
                    </w:r>
                  </w:p>
                </w:tc>
                <w:tc>
                  <w:tcPr>
                    <w:tcW w:w="0" w:type="auto"/>
                    <w:hideMark/>
                  </w:tcPr>
                  <w:p w14:paraId="08947318" w14:textId="77777777" w:rsidR="00E95BBD" w:rsidRDefault="00E95BBD">
                    <w:pPr>
                      <w:pStyle w:val="Bibliography"/>
                      <w:rPr>
                        <w:noProof/>
                      </w:rPr>
                    </w:pPr>
                    <w:r>
                      <w:rPr>
                        <w:noProof/>
                      </w:rPr>
                      <w:t xml:space="preserve">S. Lopez, “The Impact of Cognitive Load Theory on the Effectiveness of Microlearning Modules,” </w:t>
                    </w:r>
                    <w:r>
                      <w:rPr>
                        <w:i/>
                        <w:iCs/>
                        <w:noProof/>
                      </w:rPr>
                      <w:t xml:space="preserve">European Journal of Education and Pedagogy, </w:t>
                    </w:r>
                    <w:r>
                      <w:rPr>
                        <w:noProof/>
                      </w:rPr>
                      <w:t xml:space="preserve">vol. 5, pp. 29--35, 2024. </w:t>
                    </w:r>
                  </w:p>
                </w:tc>
              </w:tr>
              <w:tr w:rsidR="00E95BBD" w14:paraId="16F0F6F4" w14:textId="77777777">
                <w:trPr>
                  <w:divId w:val="367141706"/>
                  <w:tblCellSpacing w:w="15" w:type="dxa"/>
                </w:trPr>
                <w:tc>
                  <w:tcPr>
                    <w:tcW w:w="50" w:type="pct"/>
                    <w:hideMark/>
                  </w:tcPr>
                  <w:p w14:paraId="7F414560" w14:textId="77777777" w:rsidR="00E95BBD" w:rsidRDefault="00E95BBD">
                    <w:pPr>
                      <w:pStyle w:val="Bibliography"/>
                      <w:rPr>
                        <w:noProof/>
                      </w:rPr>
                    </w:pPr>
                    <w:r>
                      <w:rPr>
                        <w:noProof/>
                      </w:rPr>
                      <w:t xml:space="preserve">[36] </w:t>
                    </w:r>
                  </w:p>
                </w:tc>
                <w:tc>
                  <w:tcPr>
                    <w:tcW w:w="0" w:type="auto"/>
                    <w:hideMark/>
                  </w:tcPr>
                  <w:p w14:paraId="060F6060" w14:textId="77777777" w:rsidR="00E95BBD" w:rsidRDefault="00E95BBD">
                    <w:pPr>
                      <w:pStyle w:val="Bibliography"/>
                      <w:rPr>
                        <w:noProof/>
                      </w:rPr>
                    </w:pPr>
                    <w:r>
                      <w:rPr>
                        <w:noProof/>
                      </w:rPr>
                      <w:t>C. Mărcuță, “The role of cognitive load in user interface design,” MoldStud, March 2024. [Online]. Available: https://moldstud.com/articles/p-the-role-of-cognitive-load-in-user-interface-design. [Accessed 05 2025].</w:t>
                    </w:r>
                  </w:p>
                </w:tc>
              </w:tr>
              <w:tr w:rsidR="00E95BBD" w14:paraId="67E8DCFA" w14:textId="77777777">
                <w:trPr>
                  <w:divId w:val="367141706"/>
                  <w:tblCellSpacing w:w="15" w:type="dxa"/>
                </w:trPr>
                <w:tc>
                  <w:tcPr>
                    <w:tcW w:w="50" w:type="pct"/>
                    <w:hideMark/>
                  </w:tcPr>
                  <w:p w14:paraId="353EAB55" w14:textId="77777777" w:rsidR="00E95BBD" w:rsidRDefault="00E95BBD">
                    <w:pPr>
                      <w:pStyle w:val="Bibliography"/>
                      <w:rPr>
                        <w:noProof/>
                      </w:rPr>
                    </w:pPr>
                    <w:r>
                      <w:rPr>
                        <w:noProof/>
                      </w:rPr>
                      <w:t xml:space="preserve">[37] </w:t>
                    </w:r>
                  </w:p>
                </w:tc>
                <w:tc>
                  <w:tcPr>
                    <w:tcW w:w="0" w:type="auto"/>
                    <w:hideMark/>
                  </w:tcPr>
                  <w:p w14:paraId="403FBAAA" w14:textId="77777777" w:rsidR="00E95BBD" w:rsidRDefault="00E95BBD">
                    <w:pPr>
                      <w:pStyle w:val="Bibliography"/>
                      <w:rPr>
                        <w:noProof/>
                      </w:rPr>
                    </w:pPr>
                    <w:r>
                      <w:rPr>
                        <w:noProof/>
                      </w:rPr>
                      <w:t>Claritee Team, “Understanding the UX Honeycomb: Definition and Practical Applications,” Claritee , 11 2024. [Online]. Available: https://claritee.io/blog/understanding-the-ux-honeycomb-definition-and-practical-applications/. [Accessed 05 2025].</w:t>
                    </w:r>
                  </w:p>
                </w:tc>
              </w:tr>
              <w:tr w:rsidR="00E95BBD" w14:paraId="3EEC386C" w14:textId="77777777">
                <w:trPr>
                  <w:divId w:val="367141706"/>
                  <w:tblCellSpacing w:w="15" w:type="dxa"/>
                </w:trPr>
                <w:tc>
                  <w:tcPr>
                    <w:tcW w:w="50" w:type="pct"/>
                    <w:hideMark/>
                  </w:tcPr>
                  <w:p w14:paraId="6B725F20" w14:textId="77777777" w:rsidR="00E95BBD" w:rsidRDefault="00E95BBD">
                    <w:pPr>
                      <w:pStyle w:val="Bibliography"/>
                      <w:rPr>
                        <w:noProof/>
                      </w:rPr>
                    </w:pPr>
                    <w:r>
                      <w:rPr>
                        <w:noProof/>
                      </w:rPr>
                      <w:t xml:space="preserve">[38] </w:t>
                    </w:r>
                  </w:p>
                </w:tc>
                <w:tc>
                  <w:tcPr>
                    <w:tcW w:w="0" w:type="auto"/>
                    <w:hideMark/>
                  </w:tcPr>
                  <w:p w14:paraId="1DB83594" w14:textId="77777777" w:rsidR="00E95BBD" w:rsidRDefault="00E95BBD">
                    <w:pPr>
                      <w:pStyle w:val="Bibliography"/>
                      <w:rPr>
                        <w:noProof/>
                      </w:rPr>
                    </w:pPr>
                    <w:r>
                      <w:rPr>
                        <w:noProof/>
                      </w:rPr>
                      <w:t>UXPin Team, “What is UX Honeycomb and How it Impacts User Experience?,” UXPin, 08 2024. [Online]. Available: https://www.uxpin.com/studio/blog/ux-honeycomb-definition-and-use/. [Accessed 05 2025].</w:t>
                    </w:r>
                  </w:p>
                </w:tc>
              </w:tr>
              <w:tr w:rsidR="00E95BBD" w14:paraId="7CE112D4" w14:textId="77777777">
                <w:trPr>
                  <w:divId w:val="367141706"/>
                  <w:tblCellSpacing w:w="15" w:type="dxa"/>
                </w:trPr>
                <w:tc>
                  <w:tcPr>
                    <w:tcW w:w="50" w:type="pct"/>
                    <w:hideMark/>
                  </w:tcPr>
                  <w:p w14:paraId="073D4FEB" w14:textId="77777777" w:rsidR="00E95BBD" w:rsidRDefault="00E95BBD">
                    <w:pPr>
                      <w:pStyle w:val="Bibliography"/>
                      <w:rPr>
                        <w:noProof/>
                      </w:rPr>
                    </w:pPr>
                    <w:r>
                      <w:rPr>
                        <w:noProof/>
                      </w:rPr>
                      <w:t xml:space="preserve">[39] </w:t>
                    </w:r>
                  </w:p>
                </w:tc>
                <w:tc>
                  <w:tcPr>
                    <w:tcW w:w="0" w:type="auto"/>
                    <w:hideMark/>
                  </w:tcPr>
                  <w:p w14:paraId="562FA530" w14:textId="77777777" w:rsidR="00E95BBD" w:rsidRDefault="00E95BBD">
                    <w:pPr>
                      <w:pStyle w:val="Bibliography"/>
                      <w:rPr>
                        <w:noProof/>
                      </w:rPr>
                    </w:pPr>
                    <w:r>
                      <w:rPr>
                        <w:noProof/>
                      </w:rPr>
                      <w:t>P. Morville, “User Experience Design,” semanticstudios, 06 2004. [Online]. Available: https://semanticstudios.com/user_experience_design/}. [Accessed 05 2025].</w:t>
                    </w:r>
                  </w:p>
                </w:tc>
              </w:tr>
              <w:tr w:rsidR="00E95BBD" w14:paraId="2EEBCDE4" w14:textId="77777777">
                <w:trPr>
                  <w:divId w:val="367141706"/>
                  <w:tblCellSpacing w:w="15" w:type="dxa"/>
                </w:trPr>
                <w:tc>
                  <w:tcPr>
                    <w:tcW w:w="50" w:type="pct"/>
                    <w:hideMark/>
                  </w:tcPr>
                  <w:p w14:paraId="619C3A89" w14:textId="77777777" w:rsidR="00E95BBD" w:rsidRDefault="00E95BBD">
                    <w:pPr>
                      <w:pStyle w:val="Bibliography"/>
                      <w:rPr>
                        <w:noProof/>
                      </w:rPr>
                    </w:pPr>
                    <w:r>
                      <w:rPr>
                        <w:noProof/>
                      </w:rPr>
                      <w:t xml:space="preserve">[40] </w:t>
                    </w:r>
                  </w:p>
                </w:tc>
                <w:tc>
                  <w:tcPr>
                    <w:tcW w:w="0" w:type="auto"/>
                    <w:hideMark/>
                  </w:tcPr>
                  <w:p w14:paraId="417E8CC9" w14:textId="77777777" w:rsidR="00E95BBD" w:rsidRDefault="00E95BBD">
                    <w:pPr>
                      <w:pStyle w:val="Bibliography"/>
                      <w:rPr>
                        <w:noProof/>
                      </w:rPr>
                    </w:pPr>
                    <w:r>
                      <w:rPr>
                        <w:noProof/>
                      </w:rPr>
                      <w:t>C. Douglas, “The Essence of UX Honeycomb and Its Seven Core Elements,” visily, 02 2025. [Online]. Available: https://www.visily.ai/blog/ux-honeycomb-seven-elements/. [Accessed 05 2025].</w:t>
                    </w:r>
                  </w:p>
                </w:tc>
              </w:tr>
              <w:tr w:rsidR="00E95BBD" w14:paraId="0DAF210B" w14:textId="77777777">
                <w:trPr>
                  <w:divId w:val="367141706"/>
                  <w:tblCellSpacing w:w="15" w:type="dxa"/>
                </w:trPr>
                <w:tc>
                  <w:tcPr>
                    <w:tcW w:w="50" w:type="pct"/>
                    <w:hideMark/>
                  </w:tcPr>
                  <w:p w14:paraId="2746799F" w14:textId="77777777" w:rsidR="00E95BBD" w:rsidRDefault="00E95BBD">
                    <w:pPr>
                      <w:pStyle w:val="Bibliography"/>
                      <w:rPr>
                        <w:noProof/>
                      </w:rPr>
                    </w:pPr>
                    <w:r>
                      <w:rPr>
                        <w:noProof/>
                      </w:rPr>
                      <w:t xml:space="preserve">[41] </w:t>
                    </w:r>
                  </w:p>
                </w:tc>
                <w:tc>
                  <w:tcPr>
                    <w:tcW w:w="0" w:type="auto"/>
                    <w:hideMark/>
                  </w:tcPr>
                  <w:p w14:paraId="55B4A1C7" w14:textId="77777777" w:rsidR="00E95BBD" w:rsidRDefault="00E95BBD">
                    <w:pPr>
                      <w:pStyle w:val="Bibliography"/>
                      <w:rPr>
                        <w:noProof/>
                      </w:rPr>
                    </w:pPr>
                    <w:r>
                      <w:rPr>
                        <w:noProof/>
                      </w:rPr>
                      <w:t>Interaction Design Foundation, “The 7 Factors that Influence User Experience,” Interaction Design Foundation, 03 2025. [Online]. Available: https://www.interaction-</w:t>
                    </w:r>
                    <w:r>
                      <w:rPr>
                        <w:noProof/>
                      </w:rPr>
                      <w:lastRenderedPageBreak/>
                      <w:t>design.org/literature/article/the-7-factors-that-influence-user-experience. [Accessed 05 2025].</w:t>
                    </w:r>
                  </w:p>
                </w:tc>
              </w:tr>
              <w:tr w:rsidR="00E95BBD" w14:paraId="0D8FC35E" w14:textId="77777777">
                <w:trPr>
                  <w:divId w:val="367141706"/>
                  <w:tblCellSpacing w:w="15" w:type="dxa"/>
                </w:trPr>
                <w:tc>
                  <w:tcPr>
                    <w:tcW w:w="50" w:type="pct"/>
                    <w:hideMark/>
                  </w:tcPr>
                  <w:p w14:paraId="12935CFE" w14:textId="77777777" w:rsidR="00E95BBD" w:rsidRDefault="00E95BBD">
                    <w:pPr>
                      <w:pStyle w:val="Bibliography"/>
                      <w:rPr>
                        <w:noProof/>
                      </w:rPr>
                    </w:pPr>
                    <w:r>
                      <w:rPr>
                        <w:noProof/>
                      </w:rPr>
                      <w:t xml:space="preserve">[42] </w:t>
                    </w:r>
                  </w:p>
                </w:tc>
                <w:tc>
                  <w:tcPr>
                    <w:tcW w:w="0" w:type="auto"/>
                    <w:hideMark/>
                  </w:tcPr>
                  <w:p w14:paraId="3A634661" w14:textId="77777777" w:rsidR="00E95BBD" w:rsidRDefault="00E95BBD">
                    <w:pPr>
                      <w:pStyle w:val="Bibliography"/>
                      <w:rPr>
                        <w:noProof/>
                      </w:rPr>
                    </w:pPr>
                    <w:r>
                      <w:rPr>
                        <w:noProof/>
                      </w:rPr>
                      <w:t>E. Chung, “Applying the UX honeycomb for a modern website,” 04 2025. [Online]. Available: https://blog.logrocket.com/ux-design/applying-ux-honeycomb-modern-website/. [Accessed 05 2025].</w:t>
                    </w:r>
                  </w:p>
                </w:tc>
              </w:tr>
              <w:tr w:rsidR="00E95BBD" w14:paraId="5D429BE2" w14:textId="77777777">
                <w:trPr>
                  <w:divId w:val="367141706"/>
                  <w:tblCellSpacing w:w="15" w:type="dxa"/>
                </w:trPr>
                <w:tc>
                  <w:tcPr>
                    <w:tcW w:w="50" w:type="pct"/>
                    <w:hideMark/>
                  </w:tcPr>
                  <w:p w14:paraId="5F46B59A" w14:textId="77777777" w:rsidR="00E95BBD" w:rsidRDefault="00E95BBD">
                    <w:pPr>
                      <w:pStyle w:val="Bibliography"/>
                      <w:rPr>
                        <w:noProof/>
                      </w:rPr>
                    </w:pPr>
                    <w:r>
                      <w:rPr>
                        <w:noProof/>
                      </w:rPr>
                      <w:t xml:space="preserve">[43] </w:t>
                    </w:r>
                  </w:p>
                </w:tc>
                <w:tc>
                  <w:tcPr>
                    <w:tcW w:w="0" w:type="auto"/>
                    <w:hideMark/>
                  </w:tcPr>
                  <w:p w14:paraId="36B1C796" w14:textId="77777777" w:rsidR="00E95BBD" w:rsidRDefault="00E95BBD">
                    <w:pPr>
                      <w:pStyle w:val="Bibliography"/>
                      <w:rPr>
                        <w:noProof/>
                      </w:rPr>
                    </w:pPr>
                    <w:r>
                      <w:rPr>
                        <w:noProof/>
                      </w:rPr>
                      <w:t xml:space="preserve">Q. LTD, T. U. Group and P. Moville, </w:t>
                    </w:r>
                    <w:r>
                      <w:rPr>
                        <w:i/>
                        <w:iCs/>
                        <w:noProof/>
                      </w:rPr>
                      <w:t xml:space="preserve">UX Honeycomb: Seven Facets of User Experience to Consider, </w:t>
                    </w:r>
                    <w:r>
                      <w:rPr>
                        <w:noProof/>
                      </w:rPr>
                      <w:t xml:space="preserve">Q LTD, 2018. </w:t>
                    </w:r>
                  </w:p>
                </w:tc>
              </w:tr>
              <w:tr w:rsidR="00E95BBD" w14:paraId="6C4D56EE" w14:textId="77777777">
                <w:trPr>
                  <w:divId w:val="367141706"/>
                  <w:tblCellSpacing w:w="15" w:type="dxa"/>
                </w:trPr>
                <w:tc>
                  <w:tcPr>
                    <w:tcW w:w="50" w:type="pct"/>
                    <w:hideMark/>
                  </w:tcPr>
                  <w:p w14:paraId="5F631780" w14:textId="77777777" w:rsidR="00E95BBD" w:rsidRDefault="00E95BBD">
                    <w:pPr>
                      <w:pStyle w:val="Bibliography"/>
                      <w:rPr>
                        <w:noProof/>
                      </w:rPr>
                    </w:pPr>
                    <w:r>
                      <w:rPr>
                        <w:noProof/>
                      </w:rPr>
                      <w:t xml:space="preserve">[44] </w:t>
                    </w:r>
                  </w:p>
                </w:tc>
                <w:tc>
                  <w:tcPr>
                    <w:tcW w:w="0" w:type="auto"/>
                    <w:hideMark/>
                  </w:tcPr>
                  <w:p w14:paraId="778960A3" w14:textId="77777777" w:rsidR="00E95BBD" w:rsidRDefault="00E95BBD">
                    <w:pPr>
                      <w:pStyle w:val="Bibliography"/>
                      <w:rPr>
                        <w:noProof/>
                      </w:rPr>
                    </w:pPr>
                    <w:r>
                      <w:rPr>
                        <w:noProof/>
                      </w:rPr>
                      <w:t xml:space="preserve">B. Fogg, </w:t>
                    </w:r>
                    <w:r>
                      <w:rPr>
                        <w:i/>
                        <w:iCs/>
                        <w:noProof/>
                      </w:rPr>
                      <w:t xml:space="preserve">Stanford Guidelines for Web Credibility, </w:t>
                    </w:r>
                    <w:r>
                      <w:rPr>
                        <w:noProof/>
                      </w:rPr>
                      <w:t xml:space="preserve">2002. </w:t>
                    </w:r>
                  </w:p>
                </w:tc>
              </w:tr>
              <w:tr w:rsidR="00E95BBD" w14:paraId="2AC7D42B" w14:textId="77777777">
                <w:trPr>
                  <w:divId w:val="367141706"/>
                  <w:tblCellSpacing w:w="15" w:type="dxa"/>
                </w:trPr>
                <w:tc>
                  <w:tcPr>
                    <w:tcW w:w="50" w:type="pct"/>
                    <w:hideMark/>
                  </w:tcPr>
                  <w:p w14:paraId="6E0CE344" w14:textId="77777777" w:rsidR="00E95BBD" w:rsidRDefault="00E95BBD">
                    <w:pPr>
                      <w:pStyle w:val="Bibliography"/>
                      <w:rPr>
                        <w:noProof/>
                      </w:rPr>
                    </w:pPr>
                    <w:r>
                      <w:rPr>
                        <w:noProof/>
                      </w:rPr>
                      <w:t xml:space="preserve">[45] </w:t>
                    </w:r>
                  </w:p>
                </w:tc>
                <w:tc>
                  <w:tcPr>
                    <w:tcW w:w="0" w:type="auto"/>
                    <w:hideMark/>
                  </w:tcPr>
                  <w:p w14:paraId="7F779CD0" w14:textId="77777777" w:rsidR="00E95BBD" w:rsidRDefault="00E95BBD">
                    <w:pPr>
                      <w:pStyle w:val="Bibliography"/>
                      <w:rPr>
                        <w:noProof/>
                      </w:rPr>
                    </w:pPr>
                    <w:r>
                      <w:rPr>
                        <w:noProof/>
                      </w:rPr>
                      <w:t xml:space="preserve">Persuasive Technology Lab, </w:t>
                    </w:r>
                    <w:r>
                      <w:rPr>
                        <w:i/>
                        <w:iCs/>
                        <w:noProof/>
                      </w:rPr>
                      <w:t xml:space="preserve">The Web Credibility Project, </w:t>
                    </w:r>
                    <w:r>
                      <w:rPr>
                        <w:noProof/>
                      </w:rPr>
                      <w:t xml:space="preserve">Stanford University, 2007. </w:t>
                    </w:r>
                  </w:p>
                </w:tc>
              </w:tr>
              <w:tr w:rsidR="00E95BBD" w14:paraId="2328F297" w14:textId="77777777">
                <w:trPr>
                  <w:divId w:val="367141706"/>
                  <w:tblCellSpacing w:w="15" w:type="dxa"/>
                </w:trPr>
                <w:tc>
                  <w:tcPr>
                    <w:tcW w:w="50" w:type="pct"/>
                    <w:hideMark/>
                  </w:tcPr>
                  <w:p w14:paraId="4F235228" w14:textId="77777777" w:rsidR="00E95BBD" w:rsidRDefault="00E95BBD">
                    <w:pPr>
                      <w:pStyle w:val="Bibliography"/>
                      <w:rPr>
                        <w:noProof/>
                      </w:rPr>
                    </w:pPr>
                    <w:r>
                      <w:rPr>
                        <w:noProof/>
                      </w:rPr>
                      <w:t xml:space="preserve">[46] </w:t>
                    </w:r>
                  </w:p>
                </w:tc>
                <w:tc>
                  <w:tcPr>
                    <w:tcW w:w="0" w:type="auto"/>
                    <w:hideMark/>
                  </w:tcPr>
                  <w:p w14:paraId="1913AEE3" w14:textId="77777777" w:rsidR="00E95BBD" w:rsidRDefault="00E95BBD">
                    <w:pPr>
                      <w:pStyle w:val="Bibliography"/>
                      <w:rPr>
                        <w:noProof/>
                      </w:rPr>
                    </w:pPr>
                    <w:r>
                      <w:rPr>
                        <w:noProof/>
                      </w:rPr>
                      <w:t xml:space="preserve">J. Lewis and J. Sauro, “USABILITY AND USER EXPERIENCE: DESIGN AND EVALUATION,” in </w:t>
                    </w:r>
                    <w:r>
                      <w:rPr>
                        <w:i/>
                        <w:iCs/>
                        <w:noProof/>
                      </w:rPr>
                      <w:t>USABILITY AND USER EXPERIENCE: DESIGN AND EVALUATION</w:t>
                    </w:r>
                    <w:r>
                      <w:rPr>
                        <w:noProof/>
                      </w:rPr>
                      <w:t>, 2022, pp. 972-1015.</w:t>
                    </w:r>
                  </w:p>
                </w:tc>
              </w:tr>
              <w:tr w:rsidR="00E95BBD" w14:paraId="35FC95F4" w14:textId="77777777">
                <w:trPr>
                  <w:divId w:val="367141706"/>
                  <w:tblCellSpacing w:w="15" w:type="dxa"/>
                </w:trPr>
                <w:tc>
                  <w:tcPr>
                    <w:tcW w:w="50" w:type="pct"/>
                    <w:hideMark/>
                  </w:tcPr>
                  <w:p w14:paraId="74EF4034" w14:textId="77777777" w:rsidR="00E95BBD" w:rsidRDefault="00E95BBD">
                    <w:pPr>
                      <w:pStyle w:val="Bibliography"/>
                      <w:rPr>
                        <w:noProof/>
                      </w:rPr>
                    </w:pPr>
                    <w:r>
                      <w:rPr>
                        <w:noProof/>
                      </w:rPr>
                      <w:t xml:space="preserve">[47] </w:t>
                    </w:r>
                  </w:p>
                </w:tc>
                <w:tc>
                  <w:tcPr>
                    <w:tcW w:w="0" w:type="auto"/>
                    <w:hideMark/>
                  </w:tcPr>
                  <w:p w14:paraId="197EF152" w14:textId="77777777" w:rsidR="00E95BBD" w:rsidRDefault="00E95BBD">
                    <w:pPr>
                      <w:pStyle w:val="Bibliography"/>
                      <w:rPr>
                        <w:noProof/>
                      </w:rPr>
                    </w:pPr>
                    <w:r>
                      <w:rPr>
                        <w:noProof/>
                      </w:rPr>
                      <w:t xml:space="preserve">B. Lesselroth, H. Monkman, K. Adams, S. Wood, A. Corbett, J. Homco, E. Borycki, R. Spier and A. Kushniruk, “User Experience Theories, Models, and Frameworks: A Focused Review of the Healthcare Literature,” </w:t>
                    </w:r>
                    <w:r>
                      <w:rPr>
                        <w:i/>
                        <w:iCs/>
                        <w:noProof/>
                      </w:rPr>
                      <w:t xml:space="preserve">Studies in health technology and informatics, </w:t>
                    </w:r>
                    <w:r>
                      <w:rPr>
                        <w:noProof/>
                      </w:rPr>
                      <w:t xml:space="preserve">vol. 270, pp. 1076-1080, 2020. </w:t>
                    </w:r>
                  </w:p>
                </w:tc>
              </w:tr>
              <w:tr w:rsidR="00E95BBD" w14:paraId="58ADEE8F" w14:textId="77777777">
                <w:trPr>
                  <w:divId w:val="367141706"/>
                  <w:tblCellSpacing w:w="15" w:type="dxa"/>
                </w:trPr>
                <w:tc>
                  <w:tcPr>
                    <w:tcW w:w="50" w:type="pct"/>
                    <w:hideMark/>
                  </w:tcPr>
                  <w:p w14:paraId="36119033" w14:textId="77777777" w:rsidR="00E95BBD" w:rsidRDefault="00E95BBD">
                    <w:pPr>
                      <w:pStyle w:val="Bibliography"/>
                      <w:rPr>
                        <w:noProof/>
                      </w:rPr>
                    </w:pPr>
                    <w:r>
                      <w:rPr>
                        <w:noProof/>
                      </w:rPr>
                      <w:t xml:space="preserve">[48] </w:t>
                    </w:r>
                  </w:p>
                </w:tc>
                <w:tc>
                  <w:tcPr>
                    <w:tcW w:w="0" w:type="auto"/>
                    <w:hideMark/>
                  </w:tcPr>
                  <w:p w14:paraId="5AD5D735" w14:textId="77777777" w:rsidR="00E95BBD" w:rsidRDefault="00E95BBD">
                    <w:pPr>
                      <w:pStyle w:val="Bibliography"/>
                      <w:rPr>
                        <w:noProof/>
                      </w:rPr>
                    </w:pPr>
                    <w:r>
                      <w:rPr>
                        <w:noProof/>
                      </w:rPr>
                      <w:t xml:space="preserve">W. Brown, P.-Y. Yen, M. Rojas and R. Schnall, “Assessment of the Health IT Usability Evaluation Model (Health-ITUEM) for evaluating mobile health (mHealth) technology,” </w:t>
                    </w:r>
                    <w:r>
                      <w:rPr>
                        <w:i/>
                        <w:iCs/>
                        <w:noProof/>
                      </w:rPr>
                      <w:t xml:space="preserve">Journal of Biomedical Informatics, </w:t>
                    </w:r>
                    <w:r>
                      <w:rPr>
                        <w:noProof/>
                      </w:rPr>
                      <w:t xml:space="preserve">vol. 46, pp. 1080-1087, 2013. </w:t>
                    </w:r>
                  </w:p>
                </w:tc>
              </w:tr>
              <w:tr w:rsidR="00E95BBD" w14:paraId="27CCE0FC" w14:textId="77777777">
                <w:trPr>
                  <w:divId w:val="367141706"/>
                  <w:tblCellSpacing w:w="15" w:type="dxa"/>
                </w:trPr>
                <w:tc>
                  <w:tcPr>
                    <w:tcW w:w="50" w:type="pct"/>
                    <w:hideMark/>
                  </w:tcPr>
                  <w:p w14:paraId="23A5C9C7" w14:textId="77777777" w:rsidR="00E95BBD" w:rsidRDefault="00E95BBD">
                    <w:pPr>
                      <w:pStyle w:val="Bibliography"/>
                      <w:rPr>
                        <w:noProof/>
                      </w:rPr>
                    </w:pPr>
                    <w:r>
                      <w:rPr>
                        <w:noProof/>
                      </w:rPr>
                      <w:t xml:space="preserve">[49] </w:t>
                    </w:r>
                  </w:p>
                </w:tc>
                <w:tc>
                  <w:tcPr>
                    <w:tcW w:w="0" w:type="auto"/>
                    <w:hideMark/>
                  </w:tcPr>
                  <w:p w14:paraId="2A3AAB5D" w14:textId="77777777" w:rsidR="00E95BBD" w:rsidRDefault="00E95BBD">
                    <w:pPr>
                      <w:pStyle w:val="Bibliography"/>
                      <w:rPr>
                        <w:noProof/>
                      </w:rPr>
                    </w:pPr>
                    <w:r>
                      <w:rPr>
                        <w:noProof/>
                      </w:rPr>
                      <w:t xml:space="preserve">R. Schnall, H. Cho and J. Liu, “Health Information Technology Usability Evaluation Scale (Health-ITUES) for Usability Assessment of Mobile Health Technology: Validation Study,” </w:t>
                    </w:r>
                    <w:r>
                      <w:rPr>
                        <w:i/>
                        <w:iCs/>
                        <w:noProof/>
                      </w:rPr>
                      <w:t xml:space="preserve">JMIR mHealth and uHealth, </w:t>
                    </w:r>
                    <w:r>
                      <w:rPr>
                        <w:noProof/>
                      </w:rPr>
                      <w:t xml:space="preserve">vol. 6, pp. 2291-5222, 2018. </w:t>
                    </w:r>
                  </w:p>
                </w:tc>
              </w:tr>
              <w:tr w:rsidR="00E95BBD" w14:paraId="1E62D21F" w14:textId="77777777">
                <w:trPr>
                  <w:divId w:val="367141706"/>
                  <w:tblCellSpacing w:w="15" w:type="dxa"/>
                </w:trPr>
                <w:tc>
                  <w:tcPr>
                    <w:tcW w:w="50" w:type="pct"/>
                    <w:hideMark/>
                  </w:tcPr>
                  <w:p w14:paraId="79DFE0FC" w14:textId="77777777" w:rsidR="00E95BBD" w:rsidRDefault="00E95BBD">
                    <w:pPr>
                      <w:pStyle w:val="Bibliography"/>
                      <w:rPr>
                        <w:noProof/>
                      </w:rPr>
                    </w:pPr>
                    <w:r>
                      <w:rPr>
                        <w:noProof/>
                      </w:rPr>
                      <w:t xml:space="preserve">[50] </w:t>
                    </w:r>
                  </w:p>
                </w:tc>
                <w:tc>
                  <w:tcPr>
                    <w:tcW w:w="0" w:type="auto"/>
                    <w:hideMark/>
                  </w:tcPr>
                  <w:p w14:paraId="1CC721A7" w14:textId="77777777" w:rsidR="00E95BBD" w:rsidRDefault="00E95BBD">
                    <w:pPr>
                      <w:pStyle w:val="Bibliography"/>
                      <w:rPr>
                        <w:noProof/>
                      </w:rPr>
                    </w:pPr>
                    <w:r>
                      <w:rPr>
                        <w:noProof/>
                      </w:rPr>
                      <w:t>J. O’Donoghue, “7 Rules Of UX Design You Should Break Right Now,” Make:Iterate, 2024. [Online]. Available: https://makeiterate.com/7-rules-of-ux-design-you-should-break-right-now/. [Accessed 05 2025].</w:t>
                    </w:r>
                  </w:p>
                </w:tc>
              </w:tr>
              <w:tr w:rsidR="00E95BBD" w14:paraId="5FFF8051" w14:textId="77777777">
                <w:trPr>
                  <w:divId w:val="367141706"/>
                  <w:tblCellSpacing w:w="15" w:type="dxa"/>
                </w:trPr>
                <w:tc>
                  <w:tcPr>
                    <w:tcW w:w="50" w:type="pct"/>
                    <w:hideMark/>
                  </w:tcPr>
                  <w:p w14:paraId="5023A98E" w14:textId="77777777" w:rsidR="00E95BBD" w:rsidRDefault="00E95BBD">
                    <w:pPr>
                      <w:pStyle w:val="Bibliography"/>
                      <w:rPr>
                        <w:noProof/>
                      </w:rPr>
                    </w:pPr>
                    <w:r>
                      <w:rPr>
                        <w:noProof/>
                      </w:rPr>
                      <w:t xml:space="preserve">[51] </w:t>
                    </w:r>
                  </w:p>
                </w:tc>
                <w:tc>
                  <w:tcPr>
                    <w:tcW w:w="0" w:type="auto"/>
                    <w:hideMark/>
                  </w:tcPr>
                  <w:p w14:paraId="032C9291" w14:textId="77777777" w:rsidR="00E95BBD" w:rsidRDefault="00E95BBD">
                    <w:pPr>
                      <w:pStyle w:val="Bibliography"/>
                      <w:rPr>
                        <w:noProof/>
                      </w:rPr>
                    </w:pPr>
                    <w:r>
                      <w:rPr>
                        <w:noProof/>
                      </w:rPr>
                      <w:t>B. K. Ooi, “Study of FSKKP Portal Based on Shneiderman's Eight Golden Rules,” Universiti Malaysia Pahang, Malaysia, 2013.</w:t>
                    </w:r>
                  </w:p>
                </w:tc>
              </w:tr>
              <w:tr w:rsidR="00E95BBD" w14:paraId="131EAAC3" w14:textId="77777777">
                <w:trPr>
                  <w:divId w:val="367141706"/>
                  <w:tblCellSpacing w:w="15" w:type="dxa"/>
                </w:trPr>
                <w:tc>
                  <w:tcPr>
                    <w:tcW w:w="50" w:type="pct"/>
                    <w:hideMark/>
                  </w:tcPr>
                  <w:p w14:paraId="67EA93BE" w14:textId="77777777" w:rsidR="00E95BBD" w:rsidRDefault="00E95BBD">
                    <w:pPr>
                      <w:pStyle w:val="Bibliography"/>
                      <w:rPr>
                        <w:noProof/>
                      </w:rPr>
                    </w:pPr>
                    <w:r>
                      <w:rPr>
                        <w:noProof/>
                      </w:rPr>
                      <w:t xml:space="preserve">[52] </w:t>
                    </w:r>
                  </w:p>
                </w:tc>
                <w:tc>
                  <w:tcPr>
                    <w:tcW w:w="0" w:type="auto"/>
                    <w:hideMark/>
                  </w:tcPr>
                  <w:p w14:paraId="2D32DB95" w14:textId="77777777" w:rsidR="00E95BBD" w:rsidRDefault="00E95BBD">
                    <w:pPr>
                      <w:pStyle w:val="Bibliography"/>
                      <w:rPr>
                        <w:noProof/>
                      </w:rPr>
                    </w:pPr>
                    <w:r>
                      <w:rPr>
                        <w:noProof/>
                      </w:rPr>
                      <w:t>Department of Health and Social Care;, “Atlas of Health Variation in Head and Neck Cancer in England,” Department of Health and Social Care, 10 2024. [Online]. Available: https://www.gov.uk/government/statistics/atlas-of-health-variation-in-head-and-neck-cancer-in-england/atlas-of-health-variation-in-head-and-neck-cancer-in-england-report-summary. [Accessed 04 2025].</w:t>
                    </w:r>
                  </w:p>
                </w:tc>
              </w:tr>
              <w:tr w:rsidR="00E95BBD" w14:paraId="78608B2B" w14:textId="77777777">
                <w:trPr>
                  <w:divId w:val="367141706"/>
                  <w:tblCellSpacing w:w="15" w:type="dxa"/>
                </w:trPr>
                <w:tc>
                  <w:tcPr>
                    <w:tcW w:w="50" w:type="pct"/>
                    <w:hideMark/>
                  </w:tcPr>
                  <w:p w14:paraId="1A89C732" w14:textId="77777777" w:rsidR="00E95BBD" w:rsidRDefault="00E95BBD">
                    <w:pPr>
                      <w:pStyle w:val="Bibliography"/>
                      <w:rPr>
                        <w:noProof/>
                      </w:rPr>
                    </w:pPr>
                    <w:r>
                      <w:rPr>
                        <w:noProof/>
                      </w:rPr>
                      <w:t xml:space="preserve">[53] </w:t>
                    </w:r>
                  </w:p>
                </w:tc>
                <w:tc>
                  <w:tcPr>
                    <w:tcW w:w="0" w:type="auto"/>
                    <w:hideMark/>
                  </w:tcPr>
                  <w:p w14:paraId="32AB802A" w14:textId="77777777" w:rsidR="00E95BBD" w:rsidRDefault="00E95BBD">
                    <w:pPr>
                      <w:pStyle w:val="Bibliography"/>
                      <w:rPr>
                        <w:noProof/>
                      </w:rPr>
                    </w:pPr>
                    <w:r>
                      <w:rPr>
                        <w:noProof/>
                      </w:rPr>
                      <w:t>Scottish Parliament Information Centre (SPICe), “NHS Scotland Performance Standards: Dashboard,” Scottish Parliament Information Centre (SPICe), 04 2025. [Online]. Available: https://spice-spotlight.scot/health-performance/. [Accessed 05 2025].</w:t>
                    </w:r>
                  </w:p>
                </w:tc>
              </w:tr>
              <w:tr w:rsidR="00E95BBD" w14:paraId="7B8296EE" w14:textId="77777777">
                <w:trPr>
                  <w:divId w:val="367141706"/>
                  <w:tblCellSpacing w:w="15" w:type="dxa"/>
                </w:trPr>
                <w:tc>
                  <w:tcPr>
                    <w:tcW w:w="50" w:type="pct"/>
                    <w:hideMark/>
                  </w:tcPr>
                  <w:p w14:paraId="2AC7EE81" w14:textId="77777777" w:rsidR="00E95BBD" w:rsidRDefault="00E95BBD">
                    <w:pPr>
                      <w:pStyle w:val="Bibliography"/>
                      <w:rPr>
                        <w:noProof/>
                      </w:rPr>
                    </w:pPr>
                    <w:r>
                      <w:rPr>
                        <w:noProof/>
                      </w:rPr>
                      <w:t xml:space="preserve">[54] </w:t>
                    </w:r>
                  </w:p>
                </w:tc>
                <w:tc>
                  <w:tcPr>
                    <w:tcW w:w="0" w:type="auto"/>
                    <w:hideMark/>
                  </w:tcPr>
                  <w:p w14:paraId="53158455" w14:textId="77777777" w:rsidR="00E95BBD" w:rsidRDefault="00E95BBD">
                    <w:pPr>
                      <w:pStyle w:val="Bibliography"/>
                      <w:rPr>
                        <w:noProof/>
                      </w:rPr>
                    </w:pPr>
                    <w:r>
                      <w:rPr>
                        <w:noProof/>
                      </w:rPr>
                      <w:t>Public Health Wales NHS Trust, “Wales Public Health Rapid Overview Dashboard,” Public Health Wales NHS Trust, 2025. [Online]. Available: https://phw-prd-rapiddashboard-app.azurewebsites.net/. [Accessed 05 2025].</w:t>
                    </w:r>
                  </w:p>
                </w:tc>
              </w:tr>
              <w:tr w:rsidR="00E95BBD" w14:paraId="4B5BA21D" w14:textId="77777777">
                <w:trPr>
                  <w:divId w:val="367141706"/>
                  <w:tblCellSpacing w:w="15" w:type="dxa"/>
                </w:trPr>
                <w:tc>
                  <w:tcPr>
                    <w:tcW w:w="50" w:type="pct"/>
                    <w:hideMark/>
                  </w:tcPr>
                  <w:p w14:paraId="5BE5116F" w14:textId="77777777" w:rsidR="00E95BBD" w:rsidRDefault="00E95BBD">
                    <w:pPr>
                      <w:pStyle w:val="Bibliography"/>
                      <w:rPr>
                        <w:noProof/>
                      </w:rPr>
                    </w:pPr>
                    <w:r>
                      <w:rPr>
                        <w:noProof/>
                      </w:rPr>
                      <w:lastRenderedPageBreak/>
                      <w:t xml:space="preserve">[55] </w:t>
                    </w:r>
                  </w:p>
                </w:tc>
                <w:tc>
                  <w:tcPr>
                    <w:tcW w:w="0" w:type="auto"/>
                    <w:hideMark/>
                  </w:tcPr>
                  <w:p w14:paraId="7DDABB98" w14:textId="77777777" w:rsidR="00E95BBD" w:rsidRDefault="00E95BBD">
                    <w:pPr>
                      <w:pStyle w:val="Bibliography"/>
                      <w:rPr>
                        <w:noProof/>
                      </w:rPr>
                    </w:pPr>
                    <w:r>
                      <w:rPr>
                        <w:noProof/>
                      </w:rPr>
                      <w:t>Department of Health (Northern Ireland);, “Northern Ireland Cancer Waiting Times: Quarter Ending December 2024,” Department of Health (Northern Ireland), 04 2024. [Online]. Available: https://datavis.nisra.gov.uk/health/ni-cancer-waiting-times-oct-dec-24.html. [Accessed 05 2025].</w:t>
                    </w:r>
                  </w:p>
                </w:tc>
              </w:tr>
              <w:tr w:rsidR="00E95BBD" w14:paraId="62B744C2" w14:textId="77777777">
                <w:trPr>
                  <w:divId w:val="367141706"/>
                  <w:tblCellSpacing w:w="15" w:type="dxa"/>
                </w:trPr>
                <w:tc>
                  <w:tcPr>
                    <w:tcW w:w="50" w:type="pct"/>
                    <w:hideMark/>
                  </w:tcPr>
                  <w:p w14:paraId="156721F5" w14:textId="77777777" w:rsidR="00E95BBD" w:rsidRDefault="00E95BBD">
                    <w:pPr>
                      <w:pStyle w:val="Bibliography"/>
                      <w:rPr>
                        <w:noProof/>
                      </w:rPr>
                    </w:pPr>
                    <w:r>
                      <w:rPr>
                        <w:noProof/>
                      </w:rPr>
                      <w:t xml:space="preserve">[56] </w:t>
                    </w:r>
                  </w:p>
                </w:tc>
                <w:tc>
                  <w:tcPr>
                    <w:tcW w:w="0" w:type="auto"/>
                    <w:hideMark/>
                  </w:tcPr>
                  <w:p w14:paraId="308E6B4D" w14:textId="77777777" w:rsidR="00E95BBD" w:rsidRDefault="00E95BBD">
                    <w:pPr>
                      <w:pStyle w:val="Bibliography"/>
                      <w:rPr>
                        <w:noProof/>
                      </w:rPr>
                    </w:pPr>
                    <w:r>
                      <w:rPr>
                        <w:noProof/>
                      </w:rPr>
                      <w:t xml:space="preserve">K. Hornbaek, “Current practice in measuring usability: Challenges to usability studies and research,” </w:t>
                    </w:r>
                    <w:r>
                      <w:rPr>
                        <w:i/>
                        <w:iCs/>
                        <w:noProof/>
                      </w:rPr>
                      <w:t xml:space="preserve">International Journal of Human-Computer Studies, </w:t>
                    </w:r>
                    <w:r>
                      <w:rPr>
                        <w:noProof/>
                      </w:rPr>
                      <w:t xml:space="preserve">vol. 64, pp. 79--102, 2006. </w:t>
                    </w:r>
                  </w:p>
                </w:tc>
              </w:tr>
              <w:tr w:rsidR="00E95BBD" w14:paraId="17242EF0" w14:textId="77777777">
                <w:trPr>
                  <w:divId w:val="367141706"/>
                  <w:tblCellSpacing w:w="15" w:type="dxa"/>
                </w:trPr>
                <w:tc>
                  <w:tcPr>
                    <w:tcW w:w="50" w:type="pct"/>
                    <w:hideMark/>
                  </w:tcPr>
                  <w:p w14:paraId="2BD5B3E0" w14:textId="77777777" w:rsidR="00E95BBD" w:rsidRDefault="00E95BBD">
                    <w:pPr>
                      <w:pStyle w:val="Bibliography"/>
                      <w:rPr>
                        <w:noProof/>
                      </w:rPr>
                    </w:pPr>
                    <w:r>
                      <w:rPr>
                        <w:noProof/>
                      </w:rPr>
                      <w:t xml:space="preserve">[57] </w:t>
                    </w:r>
                  </w:p>
                </w:tc>
                <w:tc>
                  <w:tcPr>
                    <w:tcW w:w="0" w:type="auto"/>
                    <w:hideMark/>
                  </w:tcPr>
                  <w:p w14:paraId="40625358" w14:textId="77777777" w:rsidR="00E95BBD" w:rsidRDefault="00E95BBD">
                    <w:pPr>
                      <w:pStyle w:val="Bibliography"/>
                      <w:rPr>
                        <w:noProof/>
                      </w:rPr>
                    </w:pPr>
                    <w:r>
                      <w:rPr>
                        <w:noProof/>
                      </w:rPr>
                      <w:t xml:space="preserve">R. Rabiei and S. Almasi, “Requirements and challenges of hospital dashboards: a systematic literature review,” </w:t>
                    </w:r>
                    <w:r>
                      <w:rPr>
                        <w:i/>
                        <w:iCs/>
                        <w:noProof/>
                      </w:rPr>
                      <w:t xml:space="preserve">BMC Medical Informatics and Decision Making, </w:t>
                    </w:r>
                    <w:r>
                      <w:rPr>
                        <w:noProof/>
                      </w:rPr>
                      <w:t xml:space="preserve">vol. 22, 2022. </w:t>
                    </w:r>
                  </w:p>
                </w:tc>
              </w:tr>
              <w:tr w:rsidR="00E95BBD" w14:paraId="2C2D1293" w14:textId="77777777">
                <w:trPr>
                  <w:divId w:val="367141706"/>
                  <w:tblCellSpacing w:w="15" w:type="dxa"/>
                </w:trPr>
                <w:tc>
                  <w:tcPr>
                    <w:tcW w:w="50" w:type="pct"/>
                    <w:hideMark/>
                  </w:tcPr>
                  <w:p w14:paraId="62296A1A" w14:textId="77777777" w:rsidR="00E95BBD" w:rsidRDefault="00E95BBD">
                    <w:pPr>
                      <w:pStyle w:val="Bibliography"/>
                      <w:rPr>
                        <w:noProof/>
                      </w:rPr>
                    </w:pPr>
                    <w:r>
                      <w:rPr>
                        <w:noProof/>
                      </w:rPr>
                      <w:t xml:space="preserve">[58] </w:t>
                    </w:r>
                  </w:p>
                </w:tc>
                <w:tc>
                  <w:tcPr>
                    <w:tcW w:w="0" w:type="auto"/>
                    <w:hideMark/>
                  </w:tcPr>
                  <w:p w14:paraId="69D85B22" w14:textId="77777777" w:rsidR="00E95BBD" w:rsidRDefault="00E95BBD">
                    <w:pPr>
                      <w:pStyle w:val="Bibliography"/>
                      <w:rPr>
                        <w:noProof/>
                      </w:rPr>
                    </w:pPr>
                    <w:r>
                      <w:rPr>
                        <w:noProof/>
                      </w:rPr>
                      <w:t xml:space="preserve">A. Edmunds and A. Morris, “The problem of information overload in business organisations: a review of the literature,” </w:t>
                    </w:r>
                    <w:r>
                      <w:rPr>
                        <w:i/>
                        <w:iCs/>
                        <w:noProof/>
                      </w:rPr>
                      <w:t xml:space="preserve">International Journal of Information Management, </w:t>
                    </w:r>
                    <w:r>
                      <w:rPr>
                        <w:noProof/>
                      </w:rPr>
                      <w:t xml:space="preserve">vol. 20, pp. 17--28, 2000. </w:t>
                    </w:r>
                  </w:p>
                </w:tc>
              </w:tr>
              <w:tr w:rsidR="00E95BBD" w14:paraId="2088389A" w14:textId="77777777">
                <w:trPr>
                  <w:divId w:val="367141706"/>
                  <w:tblCellSpacing w:w="15" w:type="dxa"/>
                </w:trPr>
                <w:tc>
                  <w:tcPr>
                    <w:tcW w:w="50" w:type="pct"/>
                    <w:hideMark/>
                  </w:tcPr>
                  <w:p w14:paraId="582E6878" w14:textId="77777777" w:rsidR="00E95BBD" w:rsidRDefault="00E95BBD">
                    <w:pPr>
                      <w:pStyle w:val="Bibliography"/>
                      <w:rPr>
                        <w:noProof/>
                      </w:rPr>
                    </w:pPr>
                    <w:r>
                      <w:rPr>
                        <w:noProof/>
                      </w:rPr>
                      <w:t xml:space="preserve">[59] </w:t>
                    </w:r>
                  </w:p>
                </w:tc>
                <w:tc>
                  <w:tcPr>
                    <w:tcW w:w="0" w:type="auto"/>
                    <w:hideMark/>
                  </w:tcPr>
                  <w:p w14:paraId="076A9FFC" w14:textId="77777777" w:rsidR="00E95BBD" w:rsidRDefault="00E95BBD">
                    <w:pPr>
                      <w:pStyle w:val="Bibliography"/>
                      <w:rPr>
                        <w:noProof/>
                      </w:rPr>
                    </w:pPr>
                    <w:r>
                      <w:rPr>
                        <w:noProof/>
                      </w:rPr>
                      <w:t xml:space="preserve">M. Zhuang, D. Concannon and E. Manley, “A Framework for Evaluating Dashboards in Healthcare,” </w:t>
                    </w:r>
                    <w:r>
                      <w:rPr>
                        <w:i/>
                        <w:iCs/>
                        <w:noProof/>
                      </w:rPr>
                      <w:t xml:space="preserve">arXiv preprint arXiv:2009.04792, </w:t>
                    </w:r>
                    <w:r>
                      <w:rPr>
                        <w:noProof/>
                      </w:rPr>
                      <w:t xml:space="preserve">2022. </w:t>
                    </w:r>
                  </w:p>
                </w:tc>
              </w:tr>
              <w:tr w:rsidR="00E95BBD" w14:paraId="427319DD" w14:textId="77777777">
                <w:trPr>
                  <w:divId w:val="367141706"/>
                  <w:tblCellSpacing w:w="15" w:type="dxa"/>
                </w:trPr>
                <w:tc>
                  <w:tcPr>
                    <w:tcW w:w="50" w:type="pct"/>
                    <w:hideMark/>
                  </w:tcPr>
                  <w:p w14:paraId="24F02C50" w14:textId="77777777" w:rsidR="00E95BBD" w:rsidRDefault="00E95BBD">
                    <w:pPr>
                      <w:pStyle w:val="Bibliography"/>
                      <w:rPr>
                        <w:noProof/>
                      </w:rPr>
                    </w:pPr>
                    <w:r>
                      <w:rPr>
                        <w:noProof/>
                      </w:rPr>
                      <w:t xml:space="preserve">[60] </w:t>
                    </w:r>
                  </w:p>
                </w:tc>
                <w:tc>
                  <w:tcPr>
                    <w:tcW w:w="0" w:type="auto"/>
                    <w:hideMark/>
                  </w:tcPr>
                  <w:p w14:paraId="2CE0ADAA" w14:textId="77777777" w:rsidR="00E95BBD" w:rsidRDefault="00E95BBD">
                    <w:pPr>
                      <w:pStyle w:val="Bibliography"/>
                      <w:rPr>
                        <w:noProof/>
                      </w:rPr>
                    </w:pPr>
                    <w:r>
                      <w:rPr>
                        <w:noProof/>
                      </w:rPr>
                      <w:t>Juno Health;, “Navigating EHR Usability Challenges: A Clinician's Guide to Success,” Juno Health, 07 2024. [Online]. Available: https://www.junohealth.com/blog/overcoming-top-ehr-usability-challenges. [Accessed 05 2025].</w:t>
                    </w:r>
                  </w:p>
                </w:tc>
              </w:tr>
              <w:tr w:rsidR="00E95BBD" w14:paraId="52D94FE5" w14:textId="77777777">
                <w:trPr>
                  <w:divId w:val="367141706"/>
                  <w:tblCellSpacing w:w="15" w:type="dxa"/>
                </w:trPr>
                <w:tc>
                  <w:tcPr>
                    <w:tcW w:w="50" w:type="pct"/>
                    <w:hideMark/>
                  </w:tcPr>
                  <w:p w14:paraId="54B41B96" w14:textId="77777777" w:rsidR="00E95BBD" w:rsidRDefault="00E95BBD">
                    <w:pPr>
                      <w:pStyle w:val="Bibliography"/>
                      <w:rPr>
                        <w:noProof/>
                      </w:rPr>
                    </w:pPr>
                    <w:r>
                      <w:rPr>
                        <w:noProof/>
                      </w:rPr>
                      <w:t xml:space="preserve">[61] </w:t>
                    </w:r>
                  </w:p>
                </w:tc>
                <w:tc>
                  <w:tcPr>
                    <w:tcW w:w="0" w:type="auto"/>
                    <w:hideMark/>
                  </w:tcPr>
                  <w:p w14:paraId="1C931D57" w14:textId="77777777" w:rsidR="00E95BBD" w:rsidRDefault="00E95BBD">
                    <w:pPr>
                      <w:pStyle w:val="Bibliography"/>
                      <w:rPr>
                        <w:noProof/>
                      </w:rPr>
                    </w:pPr>
                    <w:r>
                      <w:rPr>
                        <w:noProof/>
                      </w:rPr>
                      <w:t xml:space="preserve">J. O'Donoghue and L. Roberts, “Bilingual Design in Welsh Health Information Systems: A Usability Study,” </w:t>
                    </w:r>
                    <w:r>
                      <w:rPr>
                        <w:i/>
                        <w:iCs/>
                        <w:noProof/>
                      </w:rPr>
                      <w:t xml:space="preserve">Journal of Health Communication, </w:t>
                    </w:r>
                    <w:r>
                      <w:rPr>
                        <w:noProof/>
                      </w:rPr>
                      <w:t xml:space="preserve">vol. 3, pp. 145--157, 2019. </w:t>
                    </w:r>
                  </w:p>
                </w:tc>
              </w:tr>
              <w:tr w:rsidR="00E95BBD" w14:paraId="22880C93" w14:textId="77777777">
                <w:trPr>
                  <w:divId w:val="367141706"/>
                  <w:tblCellSpacing w:w="15" w:type="dxa"/>
                </w:trPr>
                <w:tc>
                  <w:tcPr>
                    <w:tcW w:w="50" w:type="pct"/>
                    <w:hideMark/>
                  </w:tcPr>
                  <w:p w14:paraId="75DAF45B" w14:textId="77777777" w:rsidR="00E95BBD" w:rsidRDefault="00E95BBD">
                    <w:pPr>
                      <w:pStyle w:val="Bibliography"/>
                      <w:rPr>
                        <w:noProof/>
                      </w:rPr>
                    </w:pPr>
                    <w:r>
                      <w:rPr>
                        <w:noProof/>
                      </w:rPr>
                      <w:t xml:space="preserve">[62] </w:t>
                    </w:r>
                  </w:p>
                </w:tc>
                <w:tc>
                  <w:tcPr>
                    <w:tcW w:w="0" w:type="auto"/>
                    <w:hideMark/>
                  </w:tcPr>
                  <w:p w14:paraId="6BDD4409" w14:textId="77777777" w:rsidR="00E95BBD" w:rsidRDefault="00E95BBD">
                    <w:pPr>
                      <w:pStyle w:val="Bibliography"/>
                      <w:rPr>
                        <w:noProof/>
                      </w:rPr>
                    </w:pPr>
                    <w:r>
                      <w:rPr>
                        <w:noProof/>
                      </w:rPr>
                      <w:t xml:space="preserve">M. Jones and S. Lewis, “Evaluating Bilingual Interfaces in NHS Wales Patient Portals,” </w:t>
                    </w:r>
                    <w:r>
                      <w:rPr>
                        <w:i/>
                        <w:iCs/>
                        <w:noProof/>
                      </w:rPr>
                      <w:t xml:space="preserve">International Journal of Medical Informatics, </w:t>
                    </w:r>
                    <w:r>
                      <w:rPr>
                        <w:noProof/>
                      </w:rPr>
                      <w:t xml:space="preserve">vol. 134, 2020. </w:t>
                    </w:r>
                  </w:p>
                </w:tc>
              </w:tr>
              <w:tr w:rsidR="00E95BBD" w14:paraId="5AC9AE6B" w14:textId="77777777">
                <w:trPr>
                  <w:divId w:val="367141706"/>
                  <w:tblCellSpacing w:w="15" w:type="dxa"/>
                </w:trPr>
                <w:tc>
                  <w:tcPr>
                    <w:tcW w:w="50" w:type="pct"/>
                    <w:hideMark/>
                  </w:tcPr>
                  <w:p w14:paraId="58572E41" w14:textId="77777777" w:rsidR="00E95BBD" w:rsidRDefault="00E95BBD">
                    <w:pPr>
                      <w:pStyle w:val="Bibliography"/>
                      <w:rPr>
                        <w:noProof/>
                      </w:rPr>
                    </w:pPr>
                    <w:r>
                      <w:rPr>
                        <w:noProof/>
                      </w:rPr>
                      <w:t xml:space="preserve">[63] </w:t>
                    </w:r>
                  </w:p>
                </w:tc>
                <w:tc>
                  <w:tcPr>
                    <w:tcW w:w="0" w:type="auto"/>
                    <w:hideMark/>
                  </w:tcPr>
                  <w:p w14:paraId="23965F10" w14:textId="77777777" w:rsidR="00E95BBD" w:rsidRDefault="00E95BBD">
                    <w:pPr>
                      <w:pStyle w:val="Bibliography"/>
                      <w:rPr>
                        <w:noProof/>
                      </w:rPr>
                    </w:pPr>
                    <w:r>
                      <w:rPr>
                        <w:noProof/>
                      </w:rPr>
                      <w:t>A. Research and O. Research, “Evaluation of More Than Just Words: Promoting Welsh Language Use in Healthcare,” Welsh Government, 2018.</w:t>
                    </w:r>
                  </w:p>
                </w:tc>
              </w:tr>
              <w:tr w:rsidR="00E95BBD" w14:paraId="0558EA1E" w14:textId="77777777">
                <w:trPr>
                  <w:divId w:val="367141706"/>
                  <w:tblCellSpacing w:w="15" w:type="dxa"/>
                </w:trPr>
                <w:tc>
                  <w:tcPr>
                    <w:tcW w:w="50" w:type="pct"/>
                    <w:hideMark/>
                  </w:tcPr>
                  <w:p w14:paraId="06353543" w14:textId="77777777" w:rsidR="00E95BBD" w:rsidRDefault="00E95BBD">
                    <w:pPr>
                      <w:pStyle w:val="Bibliography"/>
                      <w:rPr>
                        <w:noProof/>
                      </w:rPr>
                    </w:pPr>
                    <w:r>
                      <w:rPr>
                        <w:noProof/>
                      </w:rPr>
                      <w:t xml:space="preserve">[64] </w:t>
                    </w:r>
                  </w:p>
                </w:tc>
                <w:tc>
                  <w:tcPr>
                    <w:tcW w:w="0" w:type="auto"/>
                    <w:hideMark/>
                  </w:tcPr>
                  <w:p w14:paraId="4248FE84" w14:textId="77777777" w:rsidR="00E95BBD" w:rsidRDefault="00E95BBD">
                    <w:pPr>
                      <w:pStyle w:val="Bibliography"/>
                      <w:rPr>
                        <w:noProof/>
                      </w:rPr>
                    </w:pPr>
                    <w:r>
                      <w:rPr>
                        <w:noProof/>
                      </w:rPr>
                      <w:t>G. Kwong, “Not every EHR deserves an "F" for usability,” MEDITECH Blog, 2020. [Online]. Available: https://blog.meditech.com/not-every-ehr-deserves-an-f-for-usability. [Accessed 05 2025].</w:t>
                    </w:r>
                  </w:p>
                </w:tc>
              </w:tr>
              <w:tr w:rsidR="00E95BBD" w14:paraId="5C8F10D9" w14:textId="77777777">
                <w:trPr>
                  <w:divId w:val="367141706"/>
                  <w:tblCellSpacing w:w="15" w:type="dxa"/>
                </w:trPr>
                <w:tc>
                  <w:tcPr>
                    <w:tcW w:w="50" w:type="pct"/>
                    <w:hideMark/>
                  </w:tcPr>
                  <w:p w14:paraId="3F1A4469" w14:textId="77777777" w:rsidR="00E95BBD" w:rsidRDefault="00E95BBD">
                    <w:pPr>
                      <w:pStyle w:val="Bibliography"/>
                      <w:rPr>
                        <w:noProof/>
                      </w:rPr>
                    </w:pPr>
                    <w:r>
                      <w:rPr>
                        <w:noProof/>
                      </w:rPr>
                      <w:t xml:space="preserve">[65] </w:t>
                    </w:r>
                  </w:p>
                </w:tc>
                <w:tc>
                  <w:tcPr>
                    <w:tcW w:w="0" w:type="auto"/>
                    <w:hideMark/>
                  </w:tcPr>
                  <w:p w14:paraId="6DBF3CDE" w14:textId="77777777" w:rsidR="00E95BBD" w:rsidRDefault="00E95BBD">
                    <w:pPr>
                      <w:pStyle w:val="Bibliography"/>
                      <w:rPr>
                        <w:noProof/>
                      </w:rPr>
                    </w:pPr>
                    <w:r>
                      <w:rPr>
                        <w:noProof/>
                      </w:rPr>
                      <w:t>User Experience Professionals Association, “Definitions of User Experience and Usability,” UXPA International, 2025. [Online]. Available: https://uxpa.org/definitions-of-user-experience-and-usability/. [Accessed 05 2025].</w:t>
                    </w:r>
                  </w:p>
                </w:tc>
              </w:tr>
              <w:tr w:rsidR="00E95BBD" w14:paraId="741749E5" w14:textId="77777777">
                <w:trPr>
                  <w:divId w:val="367141706"/>
                  <w:tblCellSpacing w:w="15" w:type="dxa"/>
                </w:trPr>
                <w:tc>
                  <w:tcPr>
                    <w:tcW w:w="50" w:type="pct"/>
                    <w:hideMark/>
                  </w:tcPr>
                  <w:p w14:paraId="77864CF0" w14:textId="77777777" w:rsidR="00E95BBD" w:rsidRDefault="00E95BBD">
                    <w:pPr>
                      <w:pStyle w:val="Bibliography"/>
                      <w:rPr>
                        <w:noProof/>
                      </w:rPr>
                    </w:pPr>
                    <w:r>
                      <w:rPr>
                        <w:noProof/>
                      </w:rPr>
                      <w:t xml:space="preserve">[66] </w:t>
                    </w:r>
                  </w:p>
                </w:tc>
                <w:tc>
                  <w:tcPr>
                    <w:tcW w:w="0" w:type="auto"/>
                    <w:hideMark/>
                  </w:tcPr>
                  <w:p w14:paraId="764299E8" w14:textId="77777777" w:rsidR="00E95BBD" w:rsidRDefault="00E95BBD">
                    <w:pPr>
                      <w:pStyle w:val="Bibliography"/>
                      <w:rPr>
                        <w:noProof/>
                      </w:rPr>
                    </w:pPr>
                    <w:r>
                      <w:rPr>
                        <w:noProof/>
                      </w:rPr>
                      <w:t xml:space="preserve">S. Krug, Don't Make Me Think, Revisited: A Common Sense Approach to Web Usability, San Francisco, CA: New Riders, 2014. </w:t>
                    </w:r>
                  </w:p>
                </w:tc>
              </w:tr>
              <w:tr w:rsidR="00E95BBD" w14:paraId="2A06FA9C" w14:textId="77777777">
                <w:trPr>
                  <w:divId w:val="367141706"/>
                  <w:tblCellSpacing w:w="15" w:type="dxa"/>
                </w:trPr>
                <w:tc>
                  <w:tcPr>
                    <w:tcW w:w="50" w:type="pct"/>
                    <w:hideMark/>
                  </w:tcPr>
                  <w:p w14:paraId="3C7AD6B2" w14:textId="77777777" w:rsidR="00E95BBD" w:rsidRDefault="00E95BBD">
                    <w:pPr>
                      <w:pStyle w:val="Bibliography"/>
                      <w:rPr>
                        <w:noProof/>
                      </w:rPr>
                    </w:pPr>
                    <w:r>
                      <w:rPr>
                        <w:noProof/>
                      </w:rPr>
                      <w:t xml:space="preserve">[67] </w:t>
                    </w:r>
                  </w:p>
                </w:tc>
                <w:tc>
                  <w:tcPr>
                    <w:tcW w:w="0" w:type="auto"/>
                    <w:hideMark/>
                  </w:tcPr>
                  <w:p w14:paraId="4F8B31EC" w14:textId="77777777" w:rsidR="00E95BBD" w:rsidRDefault="00E95BBD">
                    <w:pPr>
                      <w:pStyle w:val="Bibliography"/>
                      <w:rPr>
                        <w:noProof/>
                      </w:rPr>
                    </w:pPr>
                    <w:r>
                      <w:rPr>
                        <w:noProof/>
                      </w:rPr>
                      <w:t>A. Grivet, “Creating Intuitive Navigation: Best Practices for Better User Flow,” BeanMachine, 2025. [Online]. Available: https://beanmachine.dev/intuitive-navigation-design/. [Accessed 05 2025].</w:t>
                    </w:r>
                  </w:p>
                </w:tc>
              </w:tr>
              <w:tr w:rsidR="00E95BBD" w14:paraId="16667F82" w14:textId="77777777">
                <w:trPr>
                  <w:divId w:val="367141706"/>
                  <w:tblCellSpacing w:w="15" w:type="dxa"/>
                </w:trPr>
                <w:tc>
                  <w:tcPr>
                    <w:tcW w:w="50" w:type="pct"/>
                    <w:hideMark/>
                  </w:tcPr>
                  <w:p w14:paraId="68C8FE46" w14:textId="77777777" w:rsidR="00E95BBD" w:rsidRDefault="00E95BBD">
                    <w:pPr>
                      <w:pStyle w:val="Bibliography"/>
                      <w:rPr>
                        <w:noProof/>
                      </w:rPr>
                    </w:pPr>
                    <w:r>
                      <w:rPr>
                        <w:noProof/>
                      </w:rPr>
                      <w:t xml:space="preserve">[68] </w:t>
                    </w:r>
                  </w:p>
                </w:tc>
                <w:tc>
                  <w:tcPr>
                    <w:tcW w:w="0" w:type="auto"/>
                    <w:hideMark/>
                  </w:tcPr>
                  <w:p w14:paraId="01CFA7D6" w14:textId="77777777" w:rsidR="00E95BBD" w:rsidRDefault="00E95BBD">
                    <w:pPr>
                      <w:pStyle w:val="Bibliography"/>
                      <w:rPr>
                        <w:noProof/>
                      </w:rPr>
                    </w:pPr>
                    <w:r>
                      <w:rPr>
                        <w:noProof/>
                      </w:rPr>
                      <w:t xml:space="preserve">T. Wu, A. J. Dufford, L. J. Egan, M.-A. Mackie, C. Chen, C. Yuan, C. Chen, X. Li, X. Liu, P. R. Hof and J. Fan, “Hick–Hyman Law is Mediated by the Cognitive Control Network in the Brain,” </w:t>
                    </w:r>
                    <w:r>
                      <w:rPr>
                        <w:i/>
                        <w:iCs/>
                        <w:noProof/>
                      </w:rPr>
                      <w:t xml:space="preserve">Cerebral Cortex, </w:t>
                    </w:r>
                    <w:r>
                      <w:rPr>
                        <w:noProof/>
                      </w:rPr>
                      <w:t xml:space="preserve">vol. 28, pp. 2267--2282, 2018. </w:t>
                    </w:r>
                  </w:p>
                </w:tc>
              </w:tr>
              <w:tr w:rsidR="00E95BBD" w14:paraId="10438E5C" w14:textId="77777777">
                <w:trPr>
                  <w:divId w:val="367141706"/>
                  <w:tblCellSpacing w:w="15" w:type="dxa"/>
                </w:trPr>
                <w:tc>
                  <w:tcPr>
                    <w:tcW w:w="50" w:type="pct"/>
                    <w:hideMark/>
                  </w:tcPr>
                  <w:p w14:paraId="75364BA2" w14:textId="77777777" w:rsidR="00E95BBD" w:rsidRDefault="00E95BBD">
                    <w:pPr>
                      <w:pStyle w:val="Bibliography"/>
                      <w:rPr>
                        <w:noProof/>
                      </w:rPr>
                    </w:pPr>
                    <w:r>
                      <w:rPr>
                        <w:noProof/>
                      </w:rPr>
                      <w:lastRenderedPageBreak/>
                      <w:t xml:space="preserve">[69] </w:t>
                    </w:r>
                  </w:p>
                </w:tc>
                <w:tc>
                  <w:tcPr>
                    <w:tcW w:w="0" w:type="auto"/>
                    <w:hideMark/>
                  </w:tcPr>
                  <w:p w14:paraId="3F00798B" w14:textId="77777777" w:rsidR="00E95BBD" w:rsidRDefault="00E95BBD">
                    <w:pPr>
                      <w:pStyle w:val="Bibliography"/>
                      <w:rPr>
                        <w:noProof/>
                      </w:rPr>
                    </w:pPr>
                    <w:r>
                      <w:rPr>
                        <w:noProof/>
                      </w:rPr>
                      <w:t>S. Murash and D. Silchenko, “Why Visual Hierarchy in UX Is Key: Expert-Backed Tips and Examples,” Eleken, 2025. [Online]. Available: https://www.eleken.co/blog-posts/visual-hierarchy-in-ux. [Accessed 05 2025].</w:t>
                    </w:r>
                  </w:p>
                </w:tc>
              </w:tr>
              <w:tr w:rsidR="00E95BBD" w14:paraId="0B84E382" w14:textId="77777777">
                <w:trPr>
                  <w:divId w:val="367141706"/>
                  <w:tblCellSpacing w:w="15" w:type="dxa"/>
                </w:trPr>
                <w:tc>
                  <w:tcPr>
                    <w:tcW w:w="50" w:type="pct"/>
                    <w:hideMark/>
                  </w:tcPr>
                  <w:p w14:paraId="0AB91021" w14:textId="77777777" w:rsidR="00E95BBD" w:rsidRDefault="00E95BBD">
                    <w:pPr>
                      <w:pStyle w:val="Bibliography"/>
                      <w:rPr>
                        <w:noProof/>
                      </w:rPr>
                    </w:pPr>
                    <w:r>
                      <w:rPr>
                        <w:noProof/>
                      </w:rPr>
                      <w:t xml:space="preserve">[70] </w:t>
                    </w:r>
                  </w:p>
                </w:tc>
                <w:tc>
                  <w:tcPr>
                    <w:tcW w:w="0" w:type="auto"/>
                    <w:hideMark/>
                  </w:tcPr>
                  <w:p w14:paraId="78AC7802" w14:textId="77777777" w:rsidR="00E95BBD" w:rsidRDefault="00E95BBD">
                    <w:pPr>
                      <w:pStyle w:val="Bibliography"/>
                      <w:rPr>
                        <w:noProof/>
                      </w:rPr>
                    </w:pPr>
                    <w:r>
                      <w:rPr>
                        <w:noProof/>
                      </w:rPr>
                      <w:t>Level Access;, “WCAG Checklist | Evaluate &amp; Enhance Web Accessibility,” Level Access, 2025. [Online]. Available: https://www.levelaccess.com/resources/must-have-wcag-2-1-checklist/. [Accessed 05 2025].</w:t>
                    </w:r>
                  </w:p>
                </w:tc>
              </w:tr>
              <w:tr w:rsidR="00E95BBD" w14:paraId="7C1FB065" w14:textId="77777777">
                <w:trPr>
                  <w:divId w:val="367141706"/>
                  <w:tblCellSpacing w:w="15" w:type="dxa"/>
                </w:trPr>
                <w:tc>
                  <w:tcPr>
                    <w:tcW w:w="50" w:type="pct"/>
                    <w:hideMark/>
                  </w:tcPr>
                  <w:p w14:paraId="0418B298" w14:textId="77777777" w:rsidR="00E95BBD" w:rsidRDefault="00E95BBD">
                    <w:pPr>
                      <w:pStyle w:val="Bibliography"/>
                      <w:rPr>
                        <w:noProof/>
                      </w:rPr>
                    </w:pPr>
                    <w:r>
                      <w:rPr>
                        <w:noProof/>
                      </w:rPr>
                      <w:t xml:space="preserve">[71] </w:t>
                    </w:r>
                  </w:p>
                </w:tc>
                <w:tc>
                  <w:tcPr>
                    <w:tcW w:w="0" w:type="auto"/>
                    <w:hideMark/>
                  </w:tcPr>
                  <w:p w14:paraId="428825D2" w14:textId="77777777" w:rsidR="00E95BBD" w:rsidRDefault="00E95BBD">
                    <w:pPr>
                      <w:pStyle w:val="Bibliography"/>
                      <w:rPr>
                        <w:noProof/>
                      </w:rPr>
                    </w:pPr>
                    <w:r>
                      <w:rPr>
                        <w:noProof/>
                      </w:rPr>
                      <w:t xml:space="preserve">M. F. Theofanos and J. (. Redish, “Bridging the Gap: Between Accessibility and Usability,” </w:t>
                    </w:r>
                    <w:r>
                      <w:rPr>
                        <w:i/>
                        <w:iCs/>
                        <w:noProof/>
                      </w:rPr>
                      <w:t xml:space="preserve">Interactions, </w:t>
                    </w:r>
                    <w:r>
                      <w:rPr>
                        <w:noProof/>
                      </w:rPr>
                      <w:t xml:space="preserve">vol. 10, pp. 36--51, 2023. </w:t>
                    </w:r>
                  </w:p>
                </w:tc>
              </w:tr>
              <w:tr w:rsidR="00E95BBD" w14:paraId="3AEA808E" w14:textId="77777777">
                <w:trPr>
                  <w:divId w:val="367141706"/>
                  <w:tblCellSpacing w:w="15" w:type="dxa"/>
                </w:trPr>
                <w:tc>
                  <w:tcPr>
                    <w:tcW w:w="50" w:type="pct"/>
                    <w:hideMark/>
                  </w:tcPr>
                  <w:p w14:paraId="66BEFAFD" w14:textId="77777777" w:rsidR="00E95BBD" w:rsidRDefault="00E95BBD">
                    <w:pPr>
                      <w:pStyle w:val="Bibliography"/>
                      <w:rPr>
                        <w:noProof/>
                      </w:rPr>
                    </w:pPr>
                    <w:r>
                      <w:rPr>
                        <w:noProof/>
                      </w:rPr>
                      <w:t xml:space="preserve">[72] </w:t>
                    </w:r>
                  </w:p>
                </w:tc>
                <w:tc>
                  <w:tcPr>
                    <w:tcW w:w="0" w:type="auto"/>
                    <w:hideMark/>
                  </w:tcPr>
                  <w:p w14:paraId="47AFB61E" w14:textId="77777777" w:rsidR="00E95BBD" w:rsidRDefault="00E95BBD">
                    <w:pPr>
                      <w:pStyle w:val="Bibliography"/>
                      <w:rPr>
                        <w:noProof/>
                      </w:rPr>
                    </w:pPr>
                    <w:r>
                      <w:rPr>
                        <w:noProof/>
                      </w:rPr>
                      <w:t>BrowserStack;, “25 Real-World Design Examples that Prioritize Accessibility,” BrowserStack, 05 2025. [Online]. Available: https://www.browserstack.com/guide/accessibility-design-examples. [Accessed 05 2025].</w:t>
                    </w:r>
                  </w:p>
                </w:tc>
              </w:tr>
              <w:tr w:rsidR="00E95BBD" w14:paraId="13593FDB" w14:textId="77777777">
                <w:trPr>
                  <w:divId w:val="367141706"/>
                  <w:tblCellSpacing w:w="15" w:type="dxa"/>
                </w:trPr>
                <w:tc>
                  <w:tcPr>
                    <w:tcW w:w="50" w:type="pct"/>
                    <w:hideMark/>
                  </w:tcPr>
                  <w:p w14:paraId="51529164" w14:textId="77777777" w:rsidR="00E95BBD" w:rsidRDefault="00E95BBD">
                    <w:pPr>
                      <w:pStyle w:val="Bibliography"/>
                      <w:rPr>
                        <w:noProof/>
                      </w:rPr>
                    </w:pPr>
                    <w:r>
                      <w:rPr>
                        <w:noProof/>
                      </w:rPr>
                      <w:t xml:space="preserve">[73] </w:t>
                    </w:r>
                  </w:p>
                </w:tc>
                <w:tc>
                  <w:tcPr>
                    <w:tcW w:w="0" w:type="auto"/>
                    <w:hideMark/>
                  </w:tcPr>
                  <w:p w14:paraId="67A07FF1" w14:textId="77777777" w:rsidR="00E95BBD" w:rsidRDefault="00E95BBD">
                    <w:pPr>
                      <w:pStyle w:val="Bibliography"/>
                      <w:rPr>
                        <w:noProof/>
                      </w:rPr>
                    </w:pPr>
                    <w:r>
                      <w:rPr>
                        <w:noProof/>
                      </w:rPr>
                      <w:t>World Wide Web Consortium (W3C), “Understanding Success Criterion 2.5.5: Target Size,” 04 2025. [Online]. Available: https://www.w3.org/WAI/WCAG21/Understanding/target-size.html. [Accessed 05 2025].</w:t>
                    </w:r>
                  </w:p>
                </w:tc>
              </w:tr>
              <w:tr w:rsidR="00E95BBD" w14:paraId="350184F0" w14:textId="77777777">
                <w:trPr>
                  <w:divId w:val="367141706"/>
                  <w:tblCellSpacing w:w="15" w:type="dxa"/>
                </w:trPr>
                <w:tc>
                  <w:tcPr>
                    <w:tcW w:w="50" w:type="pct"/>
                    <w:hideMark/>
                  </w:tcPr>
                  <w:p w14:paraId="61F37F56" w14:textId="77777777" w:rsidR="00E95BBD" w:rsidRDefault="00E95BBD">
                    <w:pPr>
                      <w:pStyle w:val="Bibliography"/>
                      <w:rPr>
                        <w:noProof/>
                      </w:rPr>
                    </w:pPr>
                    <w:r>
                      <w:rPr>
                        <w:noProof/>
                      </w:rPr>
                      <w:t xml:space="preserve">[74] </w:t>
                    </w:r>
                  </w:p>
                </w:tc>
                <w:tc>
                  <w:tcPr>
                    <w:tcW w:w="0" w:type="auto"/>
                    <w:hideMark/>
                  </w:tcPr>
                  <w:p w14:paraId="5568EAB8" w14:textId="77777777" w:rsidR="00E95BBD" w:rsidRDefault="00E95BBD">
                    <w:pPr>
                      <w:pStyle w:val="Bibliography"/>
                      <w:rPr>
                        <w:noProof/>
                      </w:rPr>
                    </w:pPr>
                    <w:r>
                      <w:rPr>
                        <w:noProof/>
                      </w:rPr>
                      <w:t>Government Digital Service and Central Digital and Data Office, “Government Design Principles,” 04 2025. [Online]. Available: https://www.gov.uk/guidance/government-design-principles. [Accessed 05 2025].</w:t>
                    </w:r>
                  </w:p>
                </w:tc>
              </w:tr>
              <w:tr w:rsidR="00E95BBD" w14:paraId="3F73293D" w14:textId="77777777">
                <w:trPr>
                  <w:divId w:val="367141706"/>
                  <w:tblCellSpacing w:w="15" w:type="dxa"/>
                </w:trPr>
                <w:tc>
                  <w:tcPr>
                    <w:tcW w:w="50" w:type="pct"/>
                    <w:hideMark/>
                  </w:tcPr>
                  <w:p w14:paraId="1655BAD7" w14:textId="77777777" w:rsidR="00E95BBD" w:rsidRDefault="00E95BBD">
                    <w:pPr>
                      <w:pStyle w:val="Bibliography"/>
                      <w:rPr>
                        <w:noProof/>
                      </w:rPr>
                    </w:pPr>
                    <w:r>
                      <w:rPr>
                        <w:noProof/>
                      </w:rPr>
                      <w:t xml:space="preserve">[75] </w:t>
                    </w:r>
                  </w:p>
                </w:tc>
                <w:tc>
                  <w:tcPr>
                    <w:tcW w:w="0" w:type="auto"/>
                    <w:hideMark/>
                  </w:tcPr>
                  <w:p w14:paraId="71ED80CD" w14:textId="77777777" w:rsidR="00E95BBD" w:rsidRDefault="00E95BBD">
                    <w:pPr>
                      <w:pStyle w:val="Bibliography"/>
                      <w:rPr>
                        <w:noProof/>
                      </w:rPr>
                    </w:pPr>
                    <w:r>
                      <w:rPr>
                        <w:noProof/>
                      </w:rPr>
                      <w:t>M. Sugue and M. Huang, “Statistics on the Prevalence of Color Blindness,” 05 2025. [Online]. Available: https://www.visioncenter.org/resources/color-blind-statistics/. [Accessed 05 2025].</w:t>
                    </w:r>
                  </w:p>
                </w:tc>
              </w:tr>
              <w:tr w:rsidR="00E95BBD" w14:paraId="31295F1A" w14:textId="77777777">
                <w:trPr>
                  <w:divId w:val="367141706"/>
                  <w:tblCellSpacing w:w="15" w:type="dxa"/>
                </w:trPr>
                <w:tc>
                  <w:tcPr>
                    <w:tcW w:w="50" w:type="pct"/>
                    <w:hideMark/>
                  </w:tcPr>
                  <w:p w14:paraId="4001F13C" w14:textId="77777777" w:rsidR="00E95BBD" w:rsidRDefault="00E95BBD">
                    <w:pPr>
                      <w:pStyle w:val="Bibliography"/>
                      <w:rPr>
                        <w:noProof/>
                      </w:rPr>
                    </w:pPr>
                    <w:r>
                      <w:rPr>
                        <w:noProof/>
                      </w:rPr>
                      <w:t xml:space="preserve">[76] </w:t>
                    </w:r>
                  </w:p>
                </w:tc>
                <w:tc>
                  <w:tcPr>
                    <w:tcW w:w="0" w:type="auto"/>
                    <w:hideMark/>
                  </w:tcPr>
                  <w:p w14:paraId="2590701A" w14:textId="77777777" w:rsidR="00E95BBD" w:rsidRDefault="00E95BBD">
                    <w:pPr>
                      <w:pStyle w:val="Bibliography"/>
                      <w:rPr>
                        <w:noProof/>
                      </w:rPr>
                    </w:pPr>
                    <w:r>
                      <w:rPr>
                        <w:noProof/>
                      </w:rPr>
                      <w:t>Administrator RP UXCollab;, “Designing for Life: The Impact of UX Design in Healthcare,” Administrator RP UXCollab, 29 02 2024. [Online]. Available: https://www.revivalpixel.com/blog/designing-for-life-the-impact-of-ux-design-in-healthcare/. [Accessed 05 2025].</w:t>
                    </w:r>
                  </w:p>
                </w:tc>
              </w:tr>
              <w:tr w:rsidR="00E95BBD" w14:paraId="07B4C43B" w14:textId="77777777">
                <w:trPr>
                  <w:divId w:val="367141706"/>
                  <w:tblCellSpacing w:w="15" w:type="dxa"/>
                </w:trPr>
                <w:tc>
                  <w:tcPr>
                    <w:tcW w:w="50" w:type="pct"/>
                    <w:hideMark/>
                  </w:tcPr>
                  <w:p w14:paraId="1B323121" w14:textId="77777777" w:rsidR="00E95BBD" w:rsidRDefault="00E95BBD">
                    <w:pPr>
                      <w:pStyle w:val="Bibliography"/>
                      <w:rPr>
                        <w:noProof/>
                      </w:rPr>
                    </w:pPr>
                    <w:r>
                      <w:rPr>
                        <w:noProof/>
                      </w:rPr>
                      <w:t xml:space="preserve">[77] </w:t>
                    </w:r>
                  </w:p>
                </w:tc>
                <w:tc>
                  <w:tcPr>
                    <w:tcW w:w="0" w:type="auto"/>
                    <w:hideMark/>
                  </w:tcPr>
                  <w:p w14:paraId="6F9379CE" w14:textId="77777777" w:rsidR="00E95BBD" w:rsidRDefault="00E95BBD">
                    <w:pPr>
                      <w:pStyle w:val="Bibliography"/>
                      <w:rPr>
                        <w:noProof/>
                      </w:rPr>
                    </w:pPr>
                    <w:r>
                      <w:rPr>
                        <w:noProof/>
                      </w:rPr>
                      <w:t xml:space="preserve">T. T. Omaghomi, O. A. Elufioye, O. Akomolafe, E. C. Anyanwu and A. I. Daraojimba, “Health Apps and Patient Engagement: A Review of Effectiveness and User Experience,” </w:t>
                    </w:r>
                    <w:r>
                      <w:rPr>
                        <w:i/>
                        <w:iCs/>
                        <w:noProof/>
                      </w:rPr>
                      <w:t xml:space="preserve">World Journal of Advanced Research and Reviews, </w:t>
                    </w:r>
                    <w:r>
                      <w:rPr>
                        <w:noProof/>
                      </w:rPr>
                      <w:t xml:space="preserve">vol. 21, pp. 432-440, 2024. </w:t>
                    </w:r>
                  </w:p>
                </w:tc>
              </w:tr>
              <w:tr w:rsidR="00E95BBD" w14:paraId="46B51503" w14:textId="77777777">
                <w:trPr>
                  <w:divId w:val="367141706"/>
                  <w:tblCellSpacing w:w="15" w:type="dxa"/>
                </w:trPr>
                <w:tc>
                  <w:tcPr>
                    <w:tcW w:w="50" w:type="pct"/>
                    <w:hideMark/>
                  </w:tcPr>
                  <w:p w14:paraId="3CD8D098" w14:textId="77777777" w:rsidR="00E95BBD" w:rsidRDefault="00E95BBD">
                    <w:pPr>
                      <w:pStyle w:val="Bibliography"/>
                      <w:rPr>
                        <w:noProof/>
                      </w:rPr>
                    </w:pPr>
                    <w:r>
                      <w:rPr>
                        <w:noProof/>
                      </w:rPr>
                      <w:t xml:space="preserve">[78] </w:t>
                    </w:r>
                  </w:p>
                </w:tc>
                <w:tc>
                  <w:tcPr>
                    <w:tcW w:w="0" w:type="auto"/>
                    <w:hideMark/>
                  </w:tcPr>
                  <w:p w14:paraId="64C723CB" w14:textId="77777777" w:rsidR="00E95BBD" w:rsidRDefault="00E95BBD">
                    <w:pPr>
                      <w:pStyle w:val="Bibliography"/>
                      <w:rPr>
                        <w:noProof/>
                      </w:rPr>
                    </w:pPr>
                    <w:r>
                      <w:rPr>
                        <w:noProof/>
                      </w:rPr>
                      <w:t xml:space="preserve">S. Abdul, E. P. Adeghe, B. O. Adegoke, A. A. Adegoke and E. H. Udedeh, “Promoting Health and Educational Equity: Cross-Disciplinary Strategies for Enhancing Public Health and Educational Outcomes,” </w:t>
                    </w:r>
                    <w:r>
                      <w:rPr>
                        <w:i/>
                        <w:iCs/>
                        <w:noProof/>
                      </w:rPr>
                      <w:t xml:space="preserve">World Journal of Biology Pharmacy and Health Sciences, </w:t>
                    </w:r>
                    <w:r>
                      <w:rPr>
                        <w:noProof/>
                      </w:rPr>
                      <w:t xml:space="preserve">vol. 18, pp. 416-433, 2024. </w:t>
                    </w:r>
                  </w:p>
                </w:tc>
              </w:tr>
              <w:tr w:rsidR="00E95BBD" w14:paraId="07DB7CA3" w14:textId="77777777">
                <w:trPr>
                  <w:divId w:val="367141706"/>
                  <w:tblCellSpacing w:w="15" w:type="dxa"/>
                </w:trPr>
                <w:tc>
                  <w:tcPr>
                    <w:tcW w:w="50" w:type="pct"/>
                    <w:hideMark/>
                  </w:tcPr>
                  <w:p w14:paraId="2BF3EE01" w14:textId="77777777" w:rsidR="00E95BBD" w:rsidRDefault="00E95BBD">
                    <w:pPr>
                      <w:pStyle w:val="Bibliography"/>
                      <w:rPr>
                        <w:noProof/>
                      </w:rPr>
                    </w:pPr>
                    <w:r>
                      <w:rPr>
                        <w:noProof/>
                      </w:rPr>
                      <w:t xml:space="preserve">[79] </w:t>
                    </w:r>
                  </w:p>
                </w:tc>
                <w:tc>
                  <w:tcPr>
                    <w:tcW w:w="0" w:type="auto"/>
                    <w:hideMark/>
                  </w:tcPr>
                  <w:p w14:paraId="47FE7501" w14:textId="77777777" w:rsidR="00E95BBD" w:rsidRDefault="00E95BBD">
                    <w:pPr>
                      <w:pStyle w:val="Bibliography"/>
                      <w:rPr>
                        <w:noProof/>
                      </w:rPr>
                    </w:pPr>
                    <w:r>
                      <w:rPr>
                        <w:noProof/>
                      </w:rPr>
                      <w:t xml:space="preserve">R. Orji, R. L. Mandryk, J. Vassileva and K. M. Gerling, “Design Features for Improving Mobile Health Intervention User Engagement: Systematic Review and Thematic Analysis,” </w:t>
                    </w:r>
                    <w:r>
                      <w:rPr>
                        <w:i/>
                        <w:iCs/>
                        <w:noProof/>
                      </w:rPr>
                      <w:t xml:space="preserve">Journal of Medical Internet Research, </w:t>
                    </w:r>
                    <w:r>
                      <w:rPr>
                        <w:noProof/>
                      </w:rPr>
                      <w:t xml:space="preserve">vol. 22, p. 12, 2020. </w:t>
                    </w:r>
                  </w:p>
                </w:tc>
              </w:tr>
              <w:tr w:rsidR="00E95BBD" w14:paraId="1F144540" w14:textId="77777777">
                <w:trPr>
                  <w:divId w:val="367141706"/>
                  <w:tblCellSpacing w:w="15" w:type="dxa"/>
                </w:trPr>
                <w:tc>
                  <w:tcPr>
                    <w:tcW w:w="50" w:type="pct"/>
                    <w:hideMark/>
                  </w:tcPr>
                  <w:p w14:paraId="0A492174" w14:textId="77777777" w:rsidR="00E95BBD" w:rsidRDefault="00E95BBD">
                    <w:pPr>
                      <w:pStyle w:val="Bibliography"/>
                      <w:rPr>
                        <w:noProof/>
                      </w:rPr>
                    </w:pPr>
                    <w:r>
                      <w:rPr>
                        <w:noProof/>
                      </w:rPr>
                      <w:t xml:space="preserve">[80] </w:t>
                    </w:r>
                  </w:p>
                </w:tc>
                <w:tc>
                  <w:tcPr>
                    <w:tcW w:w="0" w:type="auto"/>
                    <w:hideMark/>
                  </w:tcPr>
                  <w:p w14:paraId="3295275F" w14:textId="77777777" w:rsidR="00E95BBD" w:rsidRDefault="00E95BBD">
                    <w:pPr>
                      <w:pStyle w:val="Bibliography"/>
                      <w:rPr>
                        <w:noProof/>
                      </w:rPr>
                    </w:pPr>
                    <w:r>
                      <w:rPr>
                        <w:noProof/>
                      </w:rPr>
                      <w:t xml:space="preserve">M. Rodriguez, M. Cocosila and N. Archer, “Enhancing User Experience Through User Study: Design of an mHealth Tool for Cardiovascular Patients,” </w:t>
                    </w:r>
                    <w:r>
                      <w:rPr>
                        <w:i/>
                        <w:iCs/>
                        <w:noProof/>
                      </w:rPr>
                      <w:t xml:space="preserve">JMIR Cardio, </w:t>
                    </w:r>
                    <w:r>
                      <w:rPr>
                        <w:noProof/>
                      </w:rPr>
                      <w:t xml:space="preserve">vol. 2, 2018. </w:t>
                    </w:r>
                  </w:p>
                </w:tc>
              </w:tr>
              <w:tr w:rsidR="00E95BBD" w14:paraId="054F1CE8" w14:textId="77777777">
                <w:trPr>
                  <w:divId w:val="367141706"/>
                  <w:tblCellSpacing w:w="15" w:type="dxa"/>
                </w:trPr>
                <w:tc>
                  <w:tcPr>
                    <w:tcW w:w="50" w:type="pct"/>
                    <w:hideMark/>
                  </w:tcPr>
                  <w:p w14:paraId="67B164A4" w14:textId="77777777" w:rsidR="00E95BBD" w:rsidRDefault="00E95BBD">
                    <w:pPr>
                      <w:pStyle w:val="Bibliography"/>
                      <w:rPr>
                        <w:noProof/>
                      </w:rPr>
                    </w:pPr>
                    <w:r>
                      <w:rPr>
                        <w:noProof/>
                      </w:rPr>
                      <w:t xml:space="preserve">[81] </w:t>
                    </w:r>
                  </w:p>
                </w:tc>
                <w:tc>
                  <w:tcPr>
                    <w:tcW w:w="0" w:type="auto"/>
                    <w:hideMark/>
                  </w:tcPr>
                  <w:p w14:paraId="1B6ED0DB" w14:textId="77777777" w:rsidR="00E95BBD" w:rsidRDefault="00E95BBD">
                    <w:pPr>
                      <w:pStyle w:val="Bibliography"/>
                      <w:rPr>
                        <w:noProof/>
                      </w:rPr>
                    </w:pPr>
                    <w:r>
                      <w:rPr>
                        <w:noProof/>
                      </w:rPr>
                      <w:t>Technology Rivers, “How UX Design in Healthcare Apps Drives Better Outcomes,” echnology Rivers, 2024. [Online]. Available: https://technologyrivers.com/blog/how-ux-design-in-healthcare-apps-drives-better-outcomes/. [Accessed 05 2025].</w:t>
                    </w:r>
                  </w:p>
                </w:tc>
              </w:tr>
              <w:tr w:rsidR="00E95BBD" w14:paraId="55DF9211" w14:textId="77777777">
                <w:trPr>
                  <w:divId w:val="367141706"/>
                  <w:tblCellSpacing w:w="15" w:type="dxa"/>
                </w:trPr>
                <w:tc>
                  <w:tcPr>
                    <w:tcW w:w="50" w:type="pct"/>
                    <w:hideMark/>
                  </w:tcPr>
                  <w:p w14:paraId="47149E5D" w14:textId="77777777" w:rsidR="00E95BBD" w:rsidRDefault="00E95BBD">
                    <w:pPr>
                      <w:pStyle w:val="Bibliography"/>
                      <w:rPr>
                        <w:noProof/>
                      </w:rPr>
                    </w:pPr>
                    <w:r>
                      <w:rPr>
                        <w:noProof/>
                      </w:rPr>
                      <w:lastRenderedPageBreak/>
                      <w:t xml:space="preserve">[82] </w:t>
                    </w:r>
                  </w:p>
                </w:tc>
                <w:tc>
                  <w:tcPr>
                    <w:tcW w:w="0" w:type="auto"/>
                    <w:hideMark/>
                  </w:tcPr>
                  <w:p w14:paraId="7D0C2475" w14:textId="77777777" w:rsidR="00E95BBD" w:rsidRDefault="00E95BBD">
                    <w:pPr>
                      <w:pStyle w:val="Bibliography"/>
                      <w:rPr>
                        <w:noProof/>
                      </w:rPr>
                    </w:pPr>
                    <w:r>
                      <w:rPr>
                        <w:noProof/>
                      </w:rPr>
                      <w:t xml:space="preserve">M. Taylor, “Command centers, explained: Key challenges, lessons and wins from 5 systems,” </w:t>
                    </w:r>
                    <w:r>
                      <w:rPr>
                        <w:i/>
                        <w:iCs/>
                        <w:noProof/>
                      </w:rPr>
                      <w:t xml:space="preserve">Becker's Hospital Review, </w:t>
                    </w:r>
                    <w:r>
                      <w:rPr>
                        <w:noProof/>
                      </w:rPr>
                      <w:t xml:space="preserve">p. 05, 2025. </w:t>
                    </w:r>
                  </w:p>
                </w:tc>
              </w:tr>
              <w:tr w:rsidR="00E95BBD" w14:paraId="7519A03B" w14:textId="77777777">
                <w:trPr>
                  <w:divId w:val="367141706"/>
                  <w:tblCellSpacing w:w="15" w:type="dxa"/>
                </w:trPr>
                <w:tc>
                  <w:tcPr>
                    <w:tcW w:w="50" w:type="pct"/>
                    <w:hideMark/>
                  </w:tcPr>
                  <w:p w14:paraId="7CF36FDD" w14:textId="77777777" w:rsidR="00E95BBD" w:rsidRDefault="00E95BBD">
                    <w:pPr>
                      <w:pStyle w:val="Bibliography"/>
                      <w:rPr>
                        <w:noProof/>
                      </w:rPr>
                    </w:pPr>
                    <w:r>
                      <w:rPr>
                        <w:noProof/>
                      </w:rPr>
                      <w:t xml:space="preserve">[83] </w:t>
                    </w:r>
                  </w:p>
                </w:tc>
                <w:tc>
                  <w:tcPr>
                    <w:tcW w:w="0" w:type="auto"/>
                    <w:hideMark/>
                  </w:tcPr>
                  <w:p w14:paraId="22175B63" w14:textId="77777777" w:rsidR="00E95BBD" w:rsidRDefault="00E95BBD">
                    <w:pPr>
                      <w:pStyle w:val="Bibliography"/>
                      <w:rPr>
                        <w:noProof/>
                      </w:rPr>
                    </w:pPr>
                    <w:r>
                      <w:rPr>
                        <w:noProof/>
                      </w:rPr>
                      <w:t>GE HealthCare;, “Johns Hopkins Capacity Command Center Creates a New Center of Gravity,” GE HealthCare Command Center, 2025.</w:t>
                    </w:r>
                  </w:p>
                </w:tc>
              </w:tr>
              <w:tr w:rsidR="00E95BBD" w14:paraId="66EED2B6" w14:textId="77777777">
                <w:trPr>
                  <w:divId w:val="367141706"/>
                  <w:tblCellSpacing w:w="15" w:type="dxa"/>
                </w:trPr>
                <w:tc>
                  <w:tcPr>
                    <w:tcW w:w="50" w:type="pct"/>
                    <w:hideMark/>
                  </w:tcPr>
                  <w:p w14:paraId="7324EB45" w14:textId="77777777" w:rsidR="00E95BBD" w:rsidRDefault="00E95BBD">
                    <w:pPr>
                      <w:pStyle w:val="Bibliography"/>
                      <w:rPr>
                        <w:noProof/>
                      </w:rPr>
                    </w:pPr>
                    <w:r>
                      <w:rPr>
                        <w:noProof/>
                      </w:rPr>
                      <w:t xml:space="preserve">[84] </w:t>
                    </w:r>
                  </w:p>
                </w:tc>
                <w:tc>
                  <w:tcPr>
                    <w:tcW w:w="0" w:type="auto"/>
                    <w:hideMark/>
                  </w:tcPr>
                  <w:p w14:paraId="6A62AF60" w14:textId="77777777" w:rsidR="00E95BBD" w:rsidRDefault="00E95BBD">
                    <w:pPr>
                      <w:pStyle w:val="Bibliography"/>
                      <w:rPr>
                        <w:noProof/>
                      </w:rPr>
                    </w:pPr>
                    <w:r>
                      <w:rPr>
                        <w:noProof/>
                      </w:rPr>
                      <w:t>Labcorp, “Improving Hospital Performance with Real-Time Analytics: A Labcorp and Ochsner Health Case Study,” Labcorp, 2025.</w:t>
                    </w:r>
                  </w:p>
                </w:tc>
              </w:tr>
              <w:tr w:rsidR="00E95BBD" w14:paraId="36DFCA5C" w14:textId="77777777">
                <w:trPr>
                  <w:divId w:val="367141706"/>
                  <w:tblCellSpacing w:w="15" w:type="dxa"/>
                </w:trPr>
                <w:tc>
                  <w:tcPr>
                    <w:tcW w:w="50" w:type="pct"/>
                    <w:hideMark/>
                  </w:tcPr>
                  <w:p w14:paraId="73166BFA" w14:textId="77777777" w:rsidR="00E95BBD" w:rsidRDefault="00E95BBD">
                    <w:pPr>
                      <w:pStyle w:val="Bibliography"/>
                      <w:rPr>
                        <w:noProof/>
                      </w:rPr>
                    </w:pPr>
                    <w:r>
                      <w:rPr>
                        <w:noProof/>
                      </w:rPr>
                      <w:t xml:space="preserve">[85] </w:t>
                    </w:r>
                  </w:p>
                </w:tc>
                <w:tc>
                  <w:tcPr>
                    <w:tcW w:w="0" w:type="auto"/>
                    <w:hideMark/>
                  </w:tcPr>
                  <w:p w14:paraId="3E394A2F" w14:textId="77777777" w:rsidR="00E95BBD" w:rsidRDefault="00E95BBD">
                    <w:pPr>
                      <w:pStyle w:val="Bibliography"/>
                      <w:rPr>
                        <w:noProof/>
                      </w:rPr>
                    </w:pPr>
                    <w:r>
                      <w:rPr>
                        <w:noProof/>
                      </w:rPr>
                      <w:t>Vizient Inc.;, “RUSH uses analytics and leading practices to reduce readmissions,” Vizient Inc., 2025. [Online]. Available: https://www.vizientinc.com/case-studies/rush-readmissions-reduction. [Accessed 06 2025].</w:t>
                    </w:r>
                  </w:p>
                </w:tc>
              </w:tr>
              <w:tr w:rsidR="00E95BBD" w14:paraId="3E875780" w14:textId="77777777">
                <w:trPr>
                  <w:divId w:val="367141706"/>
                  <w:tblCellSpacing w:w="15" w:type="dxa"/>
                </w:trPr>
                <w:tc>
                  <w:tcPr>
                    <w:tcW w:w="50" w:type="pct"/>
                    <w:hideMark/>
                  </w:tcPr>
                  <w:p w14:paraId="42630ABB" w14:textId="77777777" w:rsidR="00E95BBD" w:rsidRDefault="00E95BBD">
                    <w:pPr>
                      <w:pStyle w:val="Bibliography"/>
                      <w:rPr>
                        <w:noProof/>
                      </w:rPr>
                    </w:pPr>
                    <w:r>
                      <w:rPr>
                        <w:noProof/>
                      </w:rPr>
                      <w:t xml:space="preserve">[86] </w:t>
                    </w:r>
                  </w:p>
                </w:tc>
                <w:tc>
                  <w:tcPr>
                    <w:tcW w:w="0" w:type="auto"/>
                    <w:hideMark/>
                  </w:tcPr>
                  <w:p w14:paraId="6C9F8392" w14:textId="77777777" w:rsidR="00E95BBD" w:rsidRDefault="00E95BBD">
                    <w:pPr>
                      <w:pStyle w:val="Bibliography"/>
                      <w:rPr>
                        <w:noProof/>
                      </w:rPr>
                    </w:pPr>
                    <w:r>
                      <w:rPr>
                        <w:noProof/>
                      </w:rPr>
                      <w:t xml:space="preserve">Vizient Inc., </w:t>
                    </w:r>
                    <w:r>
                      <w:rPr>
                        <w:i/>
                        <w:iCs/>
                        <w:noProof/>
                      </w:rPr>
                      <w:t xml:space="preserve">Clinical Data Base | Healthcare Data Base Records}, </w:t>
                    </w:r>
                    <w:r>
                      <w:rPr>
                        <w:noProof/>
                      </w:rPr>
                      <w:t xml:space="preserve">2025. </w:t>
                    </w:r>
                  </w:p>
                </w:tc>
              </w:tr>
              <w:tr w:rsidR="00E95BBD" w14:paraId="2324EFFC" w14:textId="77777777">
                <w:trPr>
                  <w:divId w:val="367141706"/>
                  <w:tblCellSpacing w:w="15" w:type="dxa"/>
                </w:trPr>
                <w:tc>
                  <w:tcPr>
                    <w:tcW w:w="50" w:type="pct"/>
                    <w:hideMark/>
                  </w:tcPr>
                  <w:p w14:paraId="69348CDC" w14:textId="77777777" w:rsidR="00E95BBD" w:rsidRDefault="00E95BBD">
                    <w:pPr>
                      <w:pStyle w:val="Bibliography"/>
                      <w:rPr>
                        <w:noProof/>
                      </w:rPr>
                    </w:pPr>
                    <w:r>
                      <w:rPr>
                        <w:noProof/>
                      </w:rPr>
                      <w:t xml:space="preserve">[87] </w:t>
                    </w:r>
                  </w:p>
                </w:tc>
                <w:tc>
                  <w:tcPr>
                    <w:tcW w:w="0" w:type="auto"/>
                    <w:hideMark/>
                  </w:tcPr>
                  <w:p w14:paraId="200CB914" w14:textId="77777777" w:rsidR="00E95BBD" w:rsidRDefault="00E95BBD">
                    <w:pPr>
                      <w:pStyle w:val="Bibliography"/>
                      <w:rPr>
                        <w:noProof/>
                      </w:rPr>
                    </w:pPr>
                    <w:r>
                      <w:rPr>
                        <w:noProof/>
                      </w:rPr>
                      <w:t xml:space="preserve">A. P. Adekugbe and C. V. Ibeh, “Utilizing comprehensive data dashboards to improve service delivery: Insights from U.S. case studies,” </w:t>
                    </w:r>
                    <w:r>
                      <w:rPr>
                        <w:i/>
                        <w:iCs/>
                        <w:noProof/>
                      </w:rPr>
                      <w:t xml:space="preserve">International Journal of Frontiers in Engineering and Technology Research, </w:t>
                    </w:r>
                    <w:r>
                      <w:rPr>
                        <w:noProof/>
                      </w:rPr>
                      <w:t xml:space="preserve">vol. 6, pp. 008--018, 2024. </w:t>
                    </w:r>
                  </w:p>
                </w:tc>
              </w:tr>
              <w:tr w:rsidR="00E95BBD" w14:paraId="2F56A89E" w14:textId="77777777">
                <w:trPr>
                  <w:divId w:val="367141706"/>
                  <w:tblCellSpacing w:w="15" w:type="dxa"/>
                </w:trPr>
                <w:tc>
                  <w:tcPr>
                    <w:tcW w:w="50" w:type="pct"/>
                    <w:hideMark/>
                  </w:tcPr>
                  <w:p w14:paraId="5B176778" w14:textId="77777777" w:rsidR="00E95BBD" w:rsidRDefault="00E95BBD">
                    <w:pPr>
                      <w:pStyle w:val="Bibliography"/>
                      <w:rPr>
                        <w:noProof/>
                      </w:rPr>
                    </w:pPr>
                    <w:r>
                      <w:rPr>
                        <w:noProof/>
                      </w:rPr>
                      <w:t xml:space="preserve">[88] </w:t>
                    </w:r>
                  </w:p>
                </w:tc>
                <w:tc>
                  <w:tcPr>
                    <w:tcW w:w="0" w:type="auto"/>
                    <w:hideMark/>
                  </w:tcPr>
                  <w:p w14:paraId="2BE94707" w14:textId="77777777" w:rsidR="00E95BBD" w:rsidRDefault="00E95BBD">
                    <w:pPr>
                      <w:pStyle w:val="Bibliography"/>
                      <w:rPr>
                        <w:noProof/>
                      </w:rPr>
                    </w:pPr>
                    <w:r>
                      <w:rPr>
                        <w:noProof/>
                      </w:rPr>
                      <w:t xml:space="preserve">E. Hunt, “The Digital Transformation of Healthcare: AI, IoT, and Blockchain in Action,” </w:t>
                    </w:r>
                    <w:r>
                      <w:rPr>
                        <w:i/>
                        <w:iCs/>
                        <w:noProof/>
                      </w:rPr>
                      <w:t xml:space="preserve">PharmiWeb.com, </w:t>
                    </w:r>
                    <w:r>
                      <w:rPr>
                        <w:noProof/>
                      </w:rPr>
                      <w:t xml:space="preserve">2025. </w:t>
                    </w:r>
                  </w:p>
                </w:tc>
              </w:tr>
              <w:tr w:rsidR="00E95BBD" w14:paraId="47589ACA" w14:textId="77777777">
                <w:trPr>
                  <w:divId w:val="367141706"/>
                  <w:tblCellSpacing w:w="15" w:type="dxa"/>
                </w:trPr>
                <w:tc>
                  <w:tcPr>
                    <w:tcW w:w="50" w:type="pct"/>
                    <w:hideMark/>
                  </w:tcPr>
                  <w:p w14:paraId="2A8F7D68" w14:textId="77777777" w:rsidR="00E95BBD" w:rsidRDefault="00E95BBD">
                    <w:pPr>
                      <w:pStyle w:val="Bibliography"/>
                      <w:rPr>
                        <w:noProof/>
                      </w:rPr>
                    </w:pPr>
                    <w:r>
                      <w:rPr>
                        <w:noProof/>
                      </w:rPr>
                      <w:t xml:space="preserve">[89] </w:t>
                    </w:r>
                  </w:p>
                </w:tc>
                <w:tc>
                  <w:tcPr>
                    <w:tcW w:w="0" w:type="auto"/>
                    <w:hideMark/>
                  </w:tcPr>
                  <w:p w14:paraId="5DCAC79C" w14:textId="77777777" w:rsidR="00E95BBD" w:rsidRDefault="00E95BBD">
                    <w:pPr>
                      <w:pStyle w:val="Bibliography"/>
                      <w:rPr>
                        <w:noProof/>
                      </w:rPr>
                    </w:pPr>
                    <w:r>
                      <w:rPr>
                        <w:noProof/>
                      </w:rPr>
                      <w:t>IoT Magazine Newsdesk;, “15 Examples of Digital Healthcare Solutions with AI, IoT, and Blockchain in 2024,” IoT Magazine Newsdesk, 03 2024. [Online]. Available: https://iotworldmagazine.com/2024/03/29/2198/15-examples-of-digital-healthcare-solutions-with-ai-iot-and-blockchain-in-2024. [Accessed 05 2025].</w:t>
                    </w:r>
                  </w:p>
                </w:tc>
              </w:tr>
              <w:tr w:rsidR="00E95BBD" w14:paraId="3AD828BF" w14:textId="77777777">
                <w:trPr>
                  <w:divId w:val="367141706"/>
                  <w:tblCellSpacing w:w="15" w:type="dxa"/>
                </w:trPr>
                <w:tc>
                  <w:tcPr>
                    <w:tcW w:w="50" w:type="pct"/>
                    <w:hideMark/>
                  </w:tcPr>
                  <w:p w14:paraId="2D371F89" w14:textId="77777777" w:rsidR="00E95BBD" w:rsidRDefault="00E95BBD">
                    <w:pPr>
                      <w:pStyle w:val="Bibliography"/>
                      <w:rPr>
                        <w:noProof/>
                      </w:rPr>
                    </w:pPr>
                    <w:r>
                      <w:rPr>
                        <w:noProof/>
                      </w:rPr>
                      <w:t xml:space="preserve">[90] </w:t>
                    </w:r>
                  </w:p>
                </w:tc>
                <w:tc>
                  <w:tcPr>
                    <w:tcW w:w="0" w:type="auto"/>
                    <w:hideMark/>
                  </w:tcPr>
                  <w:p w14:paraId="36C190AE" w14:textId="77777777" w:rsidR="00E95BBD" w:rsidRDefault="00E95BBD">
                    <w:pPr>
                      <w:pStyle w:val="Bibliography"/>
                      <w:rPr>
                        <w:noProof/>
                      </w:rPr>
                    </w:pPr>
                    <w:r>
                      <w:rPr>
                        <w:noProof/>
                      </w:rPr>
                      <w:t>Philips BioTelemetry;, “Philips Ambulatory Monitoring and Diagnostics,” Philips BioTelemetry, 2025. [Online]. Available: https://www.gobio.com/. [Accessed 05 2025].</w:t>
                    </w:r>
                  </w:p>
                </w:tc>
              </w:tr>
              <w:tr w:rsidR="00E95BBD" w14:paraId="5C06ADE7" w14:textId="77777777">
                <w:trPr>
                  <w:divId w:val="367141706"/>
                  <w:tblCellSpacing w:w="15" w:type="dxa"/>
                </w:trPr>
                <w:tc>
                  <w:tcPr>
                    <w:tcW w:w="50" w:type="pct"/>
                    <w:hideMark/>
                  </w:tcPr>
                  <w:p w14:paraId="119FF072" w14:textId="77777777" w:rsidR="00E95BBD" w:rsidRDefault="00E95BBD">
                    <w:pPr>
                      <w:pStyle w:val="Bibliography"/>
                      <w:rPr>
                        <w:noProof/>
                      </w:rPr>
                    </w:pPr>
                    <w:r>
                      <w:rPr>
                        <w:noProof/>
                      </w:rPr>
                      <w:t xml:space="preserve">[91] </w:t>
                    </w:r>
                  </w:p>
                </w:tc>
                <w:tc>
                  <w:tcPr>
                    <w:tcW w:w="0" w:type="auto"/>
                    <w:hideMark/>
                  </w:tcPr>
                  <w:p w14:paraId="3FD7FCB6" w14:textId="77777777" w:rsidR="00E95BBD" w:rsidRDefault="00E95BBD">
                    <w:pPr>
                      <w:pStyle w:val="Bibliography"/>
                      <w:rPr>
                        <w:noProof/>
                      </w:rPr>
                    </w:pPr>
                    <w:r>
                      <w:rPr>
                        <w:noProof/>
                      </w:rPr>
                      <w:t>A. Kumar, “Pioneering New Frontiers in Healthcare Data Analytics with AI and Cloud Technologies,” Analytics Insight, 2025. [Online]. Available: https://www.analyticsinsight.net/healthcare/pioneering-new-frontiers-in-healthcare-data-analytics-with-ai-and-cloud-technologies. [Accessed 05 2025].</w:t>
                    </w:r>
                  </w:p>
                </w:tc>
              </w:tr>
              <w:tr w:rsidR="00E95BBD" w14:paraId="655524A8" w14:textId="77777777">
                <w:trPr>
                  <w:divId w:val="367141706"/>
                  <w:tblCellSpacing w:w="15" w:type="dxa"/>
                </w:trPr>
                <w:tc>
                  <w:tcPr>
                    <w:tcW w:w="50" w:type="pct"/>
                    <w:hideMark/>
                  </w:tcPr>
                  <w:p w14:paraId="074A6451" w14:textId="77777777" w:rsidR="00E95BBD" w:rsidRDefault="00E95BBD">
                    <w:pPr>
                      <w:pStyle w:val="Bibliography"/>
                      <w:rPr>
                        <w:noProof/>
                      </w:rPr>
                    </w:pPr>
                    <w:r>
                      <w:rPr>
                        <w:noProof/>
                      </w:rPr>
                      <w:t xml:space="preserve">[92] </w:t>
                    </w:r>
                  </w:p>
                </w:tc>
                <w:tc>
                  <w:tcPr>
                    <w:tcW w:w="0" w:type="auto"/>
                    <w:hideMark/>
                  </w:tcPr>
                  <w:p w14:paraId="4BF73265" w14:textId="77777777" w:rsidR="00E95BBD" w:rsidRDefault="00E95BBD">
                    <w:pPr>
                      <w:pStyle w:val="Bibliography"/>
                      <w:rPr>
                        <w:noProof/>
                      </w:rPr>
                    </w:pPr>
                    <w:r>
                      <w:rPr>
                        <w:noProof/>
                      </w:rPr>
                      <w:t xml:space="preserve">T. Mazhar, S. Khan, T. Shahzad, M. A. Khan, M. M. Saeed, J. B. Awotunde and H. Hamam, “Generative AI, IoT, and blockchain in healthcare: application, issues, and solutions,” </w:t>
                    </w:r>
                    <w:r>
                      <w:rPr>
                        <w:i/>
                        <w:iCs/>
                        <w:noProof/>
                      </w:rPr>
                      <w:t xml:space="preserve">Discover Internet of Things, </w:t>
                    </w:r>
                    <w:r>
                      <w:rPr>
                        <w:noProof/>
                      </w:rPr>
                      <w:t xml:space="preserve">vol. 5, 2025. </w:t>
                    </w:r>
                  </w:p>
                </w:tc>
              </w:tr>
              <w:tr w:rsidR="00E95BBD" w14:paraId="26956730" w14:textId="77777777">
                <w:trPr>
                  <w:divId w:val="367141706"/>
                  <w:tblCellSpacing w:w="15" w:type="dxa"/>
                </w:trPr>
                <w:tc>
                  <w:tcPr>
                    <w:tcW w:w="50" w:type="pct"/>
                    <w:hideMark/>
                  </w:tcPr>
                  <w:p w14:paraId="0E6C2451" w14:textId="77777777" w:rsidR="00E95BBD" w:rsidRDefault="00E95BBD">
                    <w:pPr>
                      <w:pStyle w:val="Bibliography"/>
                      <w:rPr>
                        <w:noProof/>
                      </w:rPr>
                    </w:pPr>
                    <w:r>
                      <w:rPr>
                        <w:noProof/>
                      </w:rPr>
                      <w:t xml:space="preserve">[93] </w:t>
                    </w:r>
                  </w:p>
                </w:tc>
                <w:tc>
                  <w:tcPr>
                    <w:tcW w:w="0" w:type="auto"/>
                    <w:hideMark/>
                  </w:tcPr>
                  <w:p w14:paraId="65B9DE63" w14:textId="77777777" w:rsidR="00E95BBD" w:rsidRDefault="00E95BBD">
                    <w:pPr>
                      <w:pStyle w:val="Bibliography"/>
                      <w:rPr>
                        <w:noProof/>
                      </w:rPr>
                    </w:pPr>
                    <w:r>
                      <w:rPr>
                        <w:noProof/>
                      </w:rPr>
                      <w:t>Design Council, “The Double Diamond,” Design Council, 2025. [Online]. Available: https://www.designcouncil.org.uk/our-resources/the-double-diamond/. [Accessed 05 2025].</w:t>
                    </w:r>
                  </w:p>
                </w:tc>
              </w:tr>
              <w:tr w:rsidR="00E95BBD" w14:paraId="201387AB" w14:textId="77777777">
                <w:trPr>
                  <w:divId w:val="367141706"/>
                  <w:tblCellSpacing w:w="15" w:type="dxa"/>
                </w:trPr>
                <w:tc>
                  <w:tcPr>
                    <w:tcW w:w="50" w:type="pct"/>
                    <w:hideMark/>
                  </w:tcPr>
                  <w:p w14:paraId="4CA47381" w14:textId="77777777" w:rsidR="00E95BBD" w:rsidRDefault="00E95BBD">
                    <w:pPr>
                      <w:pStyle w:val="Bibliography"/>
                      <w:rPr>
                        <w:noProof/>
                      </w:rPr>
                    </w:pPr>
                    <w:r>
                      <w:rPr>
                        <w:noProof/>
                      </w:rPr>
                      <w:t xml:space="preserve">[94] </w:t>
                    </w:r>
                  </w:p>
                </w:tc>
                <w:tc>
                  <w:tcPr>
                    <w:tcW w:w="0" w:type="auto"/>
                    <w:hideMark/>
                  </w:tcPr>
                  <w:p w14:paraId="5BEFF840" w14:textId="77777777" w:rsidR="00E95BBD" w:rsidRDefault="00E95BBD">
                    <w:pPr>
                      <w:pStyle w:val="Bibliography"/>
                      <w:rPr>
                        <w:noProof/>
                      </w:rPr>
                    </w:pPr>
                    <w:r>
                      <w:rPr>
                        <w:noProof/>
                      </w:rPr>
                      <w:t xml:space="preserve">R. Mahdavi-Hezave and R. Ramsin, “FDMD: Feature-Driven Methodology Development,” </w:t>
                    </w:r>
                    <w:r>
                      <w:rPr>
                        <w:i/>
                        <w:iCs/>
                        <w:noProof/>
                      </w:rPr>
                      <w:t xml:space="preserve">2015 International Conference on Evaluation of Novel Approaches to Software Engineering (ENASE), </w:t>
                    </w:r>
                    <w:r>
                      <w:rPr>
                        <w:noProof/>
                      </w:rPr>
                      <w:t xml:space="preserve">2015. </w:t>
                    </w:r>
                  </w:p>
                </w:tc>
              </w:tr>
              <w:tr w:rsidR="00E95BBD" w14:paraId="0CF3ED33" w14:textId="77777777">
                <w:trPr>
                  <w:divId w:val="367141706"/>
                  <w:tblCellSpacing w:w="15" w:type="dxa"/>
                </w:trPr>
                <w:tc>
                  <w:tcPr>
                    <w:tcW w:w="50" w:type="pct"/>
                    <w:hideMark/>
                  </w:tcPr>
                  <w:p w14:paraId="28486B7C" w14:textId="77777777" w:rsidR="00E95BBD" w:rsidRDefault="00E95BBD">
                    <w:pPr>
                      <w:pStyle w:val="Bibliography"/>
                      <w:rPr>
                        <w:noProof/>
                      </w:rPr>
                    </w:pPr>
                    <w:r>
                      <w:rPr>
                        <w:noProof/>
                      </w:rPr>
                      <w:t xml:space="preserve">[95] </w:t>
                    </w:r>
                  </w:p>
                </w:tc>
                <w:tc>
                  <w:tcPr>
                    <w:tcW w:w="0" w:type="auto"/>
                    <w:hideMark/>
                  </w:tcPr>
                  <w:p w14:paraId="7D504F02" w14:textId="77777777" w:rsidR="00E95BBD" w:rsidRDefault="00E95BBD">
                    <w:pPr>
                      <w:pStyle w:val="Bibliography"/>
                      <w:rPr>
                        <w:noProof/>
                      </w:rPr>
                    </w:pPr>
                    <w:r>
                      <w:rPr>
                        <w:noProof/>
                      </w:rPr>
                      <w:t>LaunchNotes, “The Double Diamond Framework: A Comprehensive Guide to Effective Problem Solving,” LaunchNotes, 2023. [Online]. Available: https://www.launchnotes.com/blog/the-double-diamond-framework-a-comprehensive-guide-to-effective-problem-solving. [Accessed 05 2025].</w:t>
                    </w:r>
                  </w:p>
                </w:tc>
              </w:tr>
              <w:tr w:rsidR="00E95BBD" w14:paraId="05CD4274" w14:textId="77777777">
                <w:trPr>
                  <w:divId w:val="367141706"/>
                  <w:tblCellSpacing w:w="15" w:type="dxa"/>
                </w:trPr>
                <w:tc>
                  <w:tcPr>
                    <w:tcW w:w="50" w:type="pct"/>
                    <w:hideMark/>
                  </w:tcPr>
                  <w:p w14:paraId="04DF7F8B" w14:textId="77777777" w:rsidR="00E95BBD" w:rsidRDefault="00E95BBD">
                    <w:pPr>
                      <w:pStyle w:val="Bibliography"/>
                      <w:rPr>
                        <w:noProof/>
                      </w:rPr>
                    </w:pPr>
                    <w:r>
                      <w:rPr>
                        <w:noProof/>
                      </w:rPr>
                      <w:lastRenderedPageBreak/>
                      <w:t xml:space="preserve">[96] </w:t>
                    </w:r>
                  </w:p>
                </w:tc>
                <w:tc>
                  <w:tcPr>
                    <w:tcW w:w="0" w:type="auto"/>
                    <w:hideMark/>
                  </w:tcPr>
                  <w:p w14:paraId="0D2CABF3" w14:textId="77777777" w:rsidR="00E95BBD" w:rsidRDefault="00E95BBD">
                    <w:pPr>
                      <w:pStyle w:val="Bibliography"/>
                      <w:rPr>
                        <w:noProof/>
                      </w:rPr>
                    </w:pPr>
                    <w:r>
                      <w:rPr>
                        <w:noProof/>
                      </w:rPr>
                      <w:t xml:space="preserve">D. Gustafsson, “Analysing the Double Diamond Design Process Through Research &amp; Implementation,” </w:t>
                    </w:r>
                    <w:r>
                      <w:rPr>
                        <w:i/>
                        <w:iCs/>
                        <w:noProof/>
                      </w:rPr>
                      <w:t xml:space="preserve">Aalto University, School of Arts, Design and Architecture, </w:t>
                    </w:r>
                    <w:r>
                      <w:rPr>
                        <w:noProof/>
                      </w:rPr>
                      <w:t xml:space="preserve">2019. </w:t>
                    </w:r>
                  </w:p>
                </w:tc>
              </w:tr>
              <w:tr w:rsidR="00E95BBD" w14:paraId="646102C7" w14:textId="77777777">
                <w:trPr>
                  <w:divId w:val="367141706"/>
                  <w:tblCellSpacing w:w="15" w:type="dxa"/>
                </w:trPr>
                <w:tc>
                  <w:tcPr>
                    <w:tcW w:w="50" w:type="pct"/>
                    <w:hideMark/>
                  </w:tcPr>
                  <w:p w14:paraId="2E7AFFF5" w14:textId="77777777" w:rsidR="00E95BBD" w:rsidRDefault="00E95BBD">
                    <w:pPr>
                      <w:pStyle w:val="Bibliography"/>
                      <w:rPr>
                        <w:noProof/>
                      </w:rPr>
                    </w:pPr>
                    <w:r>
                      <w:rPr>
                        <w:noProof/>
                      </w:rPr>
                      <w:t xml:space="preserve">[97] </w:t>
                    </w:r>
                  </w:p>
                </w:tc>
                <w:tc>
                  <w:tcPr>
                    <w:tcW w:w="0" w:type="auto"/>
                    <w:hideMark/>
                  </w:tcPr>
                  <w:p w14:paraId="3FBA2D1A" w14:textId="77777777" w:rsidR="00E95BBD" w:rsidRDefault="00E95BBD">
                    <w:pPr>
                      <w:pStyle w:val="Bibliography"/>
                      <w:rPr>
                        <w:noProof/>
                      </w:rPr>
                    </w:pPr>
                    <w:r>
                      <w:rPr>
                        <w:noProof/>
                      </w:rPr>
                      <w:t>Digital Health and Care Wales, “Information Governance,” Digital Health and Care Wales, 2025. [Online]. Available: https://dhcw.nhs.wales/ig/information-governance/. [Accessed 06 2025].</w:t>
                    </w:r>
                  </w:p>
                </w:tc>
              </w:tr>
              <w:tr w:rsidR="00E95BBD" w14:paraId="64A8D2FB" w14:textId="77777777">
                <w:trPr>
                  <w:divId w:val="367141706"/>
                  <w:tblCellSpacing w:w="15" w:type="dxa"/>
                </w:trPr>
                <w:tc>
                  <w:tcPr>
                    <w:tcW w:w="50" w:type="pct"/>
                    <w:hideMark/>
                  </w:tcPr>
                  <w:p w14:paraId="78B47F4E" w14:textId="77777777" w:rsidR="00E95BBD" w:rsidRDefault="00E95BBD">
                    <w:pPr>
                      <w:pStyle w:val="Bibliography"/>
                      <w:rPr>
                        <w:noProof/>
                      </w:rPr>
                    </w:pPr>
                    <w:r>
                      <w:rPr>
                        <w:noProof/>
                      </w:rPr>
                      <w:t xml:space="preserve">[98] </w:t>
                    </w:r>
                  </w:p>
                </w:tc>
                <w:tc>
                  <w:tcPr>
                    <w:tcW w:w="0" w:type="auto"/>
                    <w:hideMark/>
                  </w:tcPr>
                  <w:p w14:paraId="3F84CC92" w14:textId="77777777" w:rsidR="00E95BBD" w:rsidRDefault="00E95BBD">
                    <w:pPr>
                      <w:pStyle w:val="Bibliography"/>
                      <w:rPr>
                        <w:noProof/>
                      </w:rPr>
                    </w:pPr>
                    <w:r>
                      <w:rPr>
                        <w:noProof/>
                      </w:rPr>
                      <w:t>Office for Health Improvement and Disparities, “Think aloud study: qualitative studies,” GOV.UK Guidance, 2021.</w:t>
                    </w:r>
                  </w:p>
                </w:tc>
              </w:tr>
              <w:tr w:rsidR="00E95BBD" w14:paraId="314BEB74" w14:textId="77777777">
                <w:trPr>
                  <w:divId w:val="367141706"/>
                  <w:tblCellSpacing w:w="15" w:type="dxa"/>
                </w:trPr>
                <w:tc>
                  <w:tcPr>
                    <w:tcW w:w="50" w:type="pct"/>
                    <w:hideMark/>
                  </w:tcPr>
                  <w:p w14:paraId="3BB2CE23" w14:textId="77777777" w:rsidR="00E95BBD" w:rsidRDefault="00E95BBD">
                    <w:pPr>
                      <w:pStyle w:val="Bibliography"/>
                      <w:rPr>
                        <w:noProof/>
                      </w:rPr>
                    </w:pPr>
                    <w:r>
                      <w:rPr>
                        <w:noProof/>
                      </w:rPr>
                      <w:t xml:space="preserve">[99] </w:t>
                    </w:r>
                  </w:p>
                </w:tc>
                <w:tc>
                  <w:tcPr>
                    <w:tcW w:w="0" w:type="auto"/>
                    <w:hideMark/>
                  </w:tcPr>
                  <w:p w14:paraId="559ADE38" w14:textId="77777777" w:rsidR="00E95BBD" w:rsidRDefault="00E95BBD">
                    <w:pPr>
                      <w:pStyle w:val="Bibliography"/>
                      <w:rPr>
                        <w:noProof/>
                      </w:rPr>
                    </w:pPr>
                    <w:r>
                      <w:rPr>
                        <w:noProof/>
                      </w:rPr>
                      <w:t>GazeRecorder, “GazeRecorder: Webcam Eye Tracking Software,” GazeRecorder, 2025. [Online]. [Accessed 06 2025].</w:t>
                    </w:r>
                  </w:p>
                </w:tc>
              </w:tr>
              <w:tr w:rsidR="00E95BBD" w14:paraId="1D94CC30" w14:textId="77777777">
                <w:trPr>
                  <w:divId w:val="367141706"/>
                  <w:tblCellSpacing w:w="15" w:type="dxa"/>
                </w:trPr>
                <w:tc>
                  <w:tcPr>
                    <w:tcW w:w="50" w:type="pct"/>
                    <w:hideMark/>
                  </w:tcPr>
                  <w:p w14:paraId="48948434" w14:textId="77777777" w:rsidR="00E95BBD" w:rsidRDefault="00E95BBD">
                    <w:pPr>
                      <w:pStyle w:val="Bibliography"/>
                      <w:rPr>
                        <w:noProof/>
                      </w:rPr>
                    </w:pPr>
                    <w:r>
                      <w:rPr>
                        <w:noProof/>
                      </w:rPr>
                      <w:t xml:space="preserve">[100] </w:t>
                    </w:r>
                  </w:p>
                </w:tc>
                <w:tc>
                  <w:tcPr>
                    <w:tcW w:w="0" w:type="auto"/>
                    <w:hideMark/>
                  </w:tcPr>
                  <w:p w14:paraId="04A0882D" w14:textId="77777777" w:rsidR="00E95BBD" w:rsidRDefault="00E95BBD">
                    <w:pPr>
                      <w:pStyle w:val="Bibliography"/>
                      <w:rPr>
                        <w:noProof/>
                      </w:rPr>
                    </w:pPr>
                    <w:r>
                      <w:rPr>
                        <w:noProof/>
                      </w:rPr>
                      <w:t>Welsh Government, “Digital and Data Strategy for Health and Social Care in Wales,” Welsh Government, 2023. [Online]. Available: https://www.gov.wales/digital-and-data-strategy-health-and-social-care-wales-html. [Accessed 06 2025].</w:t>
                    </w:r>
                  </w:p>
                </w:tc>
              </w:tr>
              <w:tr w:rsidR="00E95BBD" w14:paraId="48EA4FE4" w14:textId="77777777">
                <w:trPr>
                  <w:divId w:val="367141706"/>
                  <w:tblCellSpacing w:w="15" w:type="dxa"/>
                </w:trPr>
                <w:tc>
                  <w:tcPr>
                    <w:tcW w:w="50" w:type="pct"/>
                    <w:hideMark/>
                  </w:tcPr>
                  <w:p w14:paraId="706A1CDC" w14:textId="77777777" w:rsidR="00E95BBD" w:rsidRDefault="00E95BBD">
                    <w:pPr>
                      <w:pStyle w:val="Bibliography"/>
                      <w:rPr>
                        <w:noProof/>
                      </w:rPr>
                    </w:pPr>
                    <w:r>
                      <w:rPr>
                        <w:noProof/>
                      </w:rPr>
                      <w:t xml:space="preserve">[101] </w:t>
                    </w:r>
                  </w:p>
                </w:tc>
                <w:tc>
                  <w:tcPr>
                    <w:tcW w:w="0" w:type="auto"/>
                    <w:hideMark/>
                  </w:tcPr>
                  <w:p w14:paraId="31E21271" w14:textId="77777777" w:rsidR="00E95BBD" w:rsidRDefault="00E95BBD">
                    <w:pPr>
                      <w:pStyle w:val="Bibliography"/>
                      <w:rPr>
                        <w:noProof/>
                      </w:rPr>
                    </w:pPr>
                    <w:r>
                      <w:rPr>
                        <w:noProof/>
                      </w:rPr>
                      <w:t xml:space="preserve">Microsoft, </w:t>
                    </w:r>
                    <w:r>
                      <w:rPr>
                        <w:i/>
                        <w:iCs/>
                        <w:noProof/>
                      </w:rPr>
                      <w:t xml:space="preserve">Power BI Desktop Update - June 2025, </w:t>
                    </w:r>
                    <w:r>
                      <w:rPr>
                        <w:noProof/>
                      </w:rPr>
                      <w:t xml:space="preserve">Microsoft, 2025. </w:t>
                    </w:r>
                  </w:p>
                </w:tc>
              </w:tr>
              <w:tr w:rsidR="00E95BBD" w14:paraId="518271F1" w14:textId="77777777">
                <w:trPr>
                  <w:divId w:val="367141706"/>
                  <w:tblCellSpacing w:w="15" w:type="dxa"/>
                </w:trPr>
                <w:tc>
                  <w:tcPr>
                    <w:tcW w:w="50" w:type="pct"/>
                    <w:hideMark/>
                  </w:tcPr>
                  <w:p w14:paraId="6007CBAC" w14:textId="77777777" w:rsidR="00E95BBD" w:rsidRDefault="00E95BBD">
                    <w:pPr>
                      <w:pStyle w:val="Bibliography"/>
                      <w:rPr>
                        <w:noProof/>
                      </w:rPr>
                    </w:pPr>
                    <w:r>
                      <w:rPr>
                        <w:noProof/>
                      </w:rPr>
                      <w:t xml:space="preserve">[102] </w:t>
                    </w:r>
                  </w:p>
                </w:tc>
                <w:tc>
                  <w:tcPr>
                    <w:tcW w:w="0" w:type="auto"/>
                    <w:hideMark/>
                  </w:tcPr>
                  <w:p w14:paraId="261D6A44" w14:textId="77777777" w:rsidR="00E95BBD" w:rsidRDefault="00E95BBD">
                    <w:pPr>
                      <w:pStyle w:val="Bibliography"/>
                      <w:rPr>
                        <w:noProof/>
                      </w:rPr>
                    </w:pPr>
                    <w:r>
                      <w:rPr>
                        <w:noProof/>
                      </w:rPr>
                      <w:t>NHS England, “ODS (Organisation Data Service) Reference Data Catalogue,” NHS England, 2025.</w:t>
                    </w:r>
                  </w:p>
                </w:tc>
              </w:tr>
              <w:tr w:rsidR="00E95BBD" w14:paraId="33445A56" w14:textId="77777777">
                <w:trPr>
                  <w:divId w:val="367141706"/>
                  <w:tblCellSpacing w:w="15" w:type="dxa"/>
                </w:trPr>
                <w:tc>
                  <w:tcPr>
                    <w:tcW w:w="50" w:type="pct"/>
                    <w:hideMark/>
                  </w:tcPr>
                  <w:p w14:paraId="145A1015" w14:textId="77777777" w:rsidR="00E95BBD" w:rsidRDefault="00E95BBD">
                    <w:pPr>
                      <w:pStyle w:val="Bibliography"/>
                      <w:rPr>
                        <w:noProof/>
                      </w:rPr>
                    </w:pPr>
                    <w:r>
                      <w:rPr>
                        <w:noProof/>
                      </w:rPr>
                      <w:t xml:space="preserve">[103] </w:t>
                    </w:r>
                  </w:p>
                </w:tc>
                <w:tc>
                  <w:tcPr>
                    <w:tcW w:w="0" w:type="auto"/>
                    <w:hideMark/>
                  </w:tcPr>
                  <w:p w14:paraId="5E27ADD3" w14:textId="77777777" w:rsidR="00E95BBD" w:rsidRDefault="00E95BBD">
                    <w:pPr>
                      <w:pStyle w:val="Bibliography"/>
                      <w:rPr>
                        <w:noProof/>
                      </w:rPr>
                    </w:pPr>
                    <w:r>
                      <w:rPr>
                        <w:noProof/>
                      </w:rPr>
                      <w:t>Office for National Statistics, “Postcode to OA (2021) to LSOA to MSOA to LAD with 2011 Classifications (August 2024) Best Fit Lookup in the UK,” Office for National Statistics, 2024.</w:t>
                    </w:r>
                  </w:p>
                </w:tc>
              </w:tr>
              <w:tr w:rsidR="00E95BBD" w14:paraId="4E343AFD" w14:textId="77777777">
                <w:trPr>
                  <w:divId w:val="367141706"/>
                  <w:tblCellSpacing w:w="15" w:type="dxa"/>
                </w:trPr>
                <w:tc>
                  <w:tcPr>
                    <w:tcW w:w="50" w:type="pct"/>
                    <w:hideMark/>
                  </w:tcPr>
                  <w:p w14:paraId="604A512F" w14:textId="77777777" w:rsidR="00E95BBD" w:rsidRDefault="00E95BBD">
                    <w:pPr>
                      <w:pStyle w:val="Bibliography"/>
                      <w:rPr>
                        <w:noProof/>
                      </w:rPr>
                    </w:pPr>
                    <w:r>
                      <w:rPr>
                        <w:noProof/>
                      </w:rPr>
                      <w:t xml:space="preserve">[104] </w:t>
                    </w:r>
                  </w:p>
                </w:tc>
                <w:tc>
                  <w:tcPr>
                    <w:tcW w:w="0" w:type="auto"/>
                    <w:hideMark/>
                  </w:tcPr>
                  <w:p w14:paraId="1E195DE7" w14:textId="77777777" w:rsidR="00E95BBD" w:rsidRDefault="00E95BBD">
                    <w:pPr>
                      <w:pStyle w:val="Bibliography"/>
                      <w:rPr>
                        <w:noProof/>
                      </w:rPr>
                    </w:pPr>
                    <w:r>
                      <w:rPr>
                        <w:noProof/>
                      </w:rPr>
                      <w:t xml:space="preserve">C. Sammut and G. I. Webb, “TF–IDF,” </w:t>
                    </w:r>
                    <w:r>
                      <w:rPr>
                        <w:i/>
                        <w:iCs/>
                        <w:noProof/>
                      </w:rPr>
                      <w:t xml:space="preserve">Encyclopedia of Machine Learning, </w:t>
                    </w:r>
                    <w:r>
                      <w:rPr>
                        <w:noProof/>
                      </w:rPr>
                      <w:t xml:space="preserve">pp. 986--987, 2011. </w:t>
                    </w:r>
                  </w:p>
                </w:tc>
              </w:tr>
              <w:tr w:rsidR="00E95BBD" w14:paraId="29BBEFC7" w14:textId="77777777">
                <w:trPr>
                  <w:divId w:val="367141706"/>
                  <w:tblCellSpacing w:w="15" w:type="dxa"/>
                </w:trPr>
                <w:tc>
                  <w:tcPr>
                    <w:tcW w:w="50" w:type="pct"/>
                    <w:hideMark/>
                  </w:tcPr>
                  <w:p w14:paraId="44C7CE1B" w14:textId="77777777" w:rsidR="00E95BBD" w:rsidRDefault="00E95BBD">
                    <w:pPr>
                      <w:pStyle w:val="Bibliography"/>
                      <w:rPr>
                        <w:noProof/>
                      </w:rPr>
                    </w:pPr>
                    <w:r>
                      <w:rPr>
                        <w:noProof/>
                      </w:rPr>
                      <w:t xml:space="preserve">[105] </w:t>
                    </w:r>
                  </w:p>
                </w:tc>
                <w:tc>
                  <w:tcPr>
                    <w:tcW w:w="0" w:type="auto"/>
                    <w:hideMark/>
                  </w:tcPr>
                  <w:p w14:paraId="403AC59D" w14:textId="77777777" w:rsidR="00E95BBD" w:rsidRDefault="00E95BBD">
                    <w:pPr>
                      <w:pStyle w:val="Bibliography"/>
                      <w:rPr>
                        <w:noProof/>
                      </w:rPr>
                    </w:pPr>
                    <w:r>
                      <w:rPr>
                        <w:noProof/>
                      </w:rPr>
                      <w:t xml:space="preserve">I. Herdiana, M. A. Kamal, Triyani, M. N. Estri and Renny, “A More Precise Elbow Method for Optimum K-means Clustering,” </w:t>
                    </w:r>
                    <w:r>
                      <w:rPr>
                        <w:i/>
                        <w:iCs/>
                        <w:noProof/>
                      </w:rPr>
                      <w:t xml:space="preserve">arXiv preprint arXiv:2502.00851, </w:t>
                    </w:r>
                    <w:r>
                      <w:rPr>
                        <w:noProof/>
                      </w:rPr>
                      <w:t xml:space="preserve">2025. </w:t>
                    </w:r>
                  </w:p>
                </w:tc>
              </w:tr>
              <w:tr w:rsidR="00E95BBD" w14:paraId="7B172F4B" w14:textId="77777777">
                <w:trPr>
                  <w:divId w:val="367141706"/>
                  <w:tblCellSpacing w:w="15" w:type="dxa"/>
                </w:trPr>
                <w:tc>
                  <w:tcPr>
                    <w:tcW w:w="50" w:type="pct"/>
                    <w:hideMark/>
                  </w:tcPr>
                  <w:p w14:paraId="29EA73AB" w14:textId="77777777" w:rsidR="00E95BBD" w:rsidRDefault="00E95BBD">
                    <w:pPr>
                      <w:pStyle w:val="Bibliography"/>
                      <w:rPr>
                        <w:noProof/>
                      </w:rPr>
                    </w:pPr>
                    <w:r>
                      <w:rPr>
                        <w:noProof/>
                      </w:rPr>
                      <w:t xml:space="preserve">[106] </w:t>
                    </w:r>
                  </w:p>
                </w:tc>
                <w:tc>
                  <w:tcPr>
                    <w:tcW w:w="0" w:type="auto"/>
                    <w:hideMark/>
                  </w:tcPr>
                  <w:p w14:paraId="226440D0" w14:textId="77777777" w:rsidR="00E95BBD" w:rsidRDefault="00E95BBD">
                    <w:pPr>
                      <w:pStyle w:val="Bibliography"/>
                      <w:rPr>
                        <w:noProof/>
                      </w:rPr>
                    </w:pPr>
                    <w:r>
                      <w:rPr>
                        <w:noProof/>
                      </w:rPr>
                      <w:t xml:space="preserve">A. Dudek, “Silhouette Index as Clustering Evaluation Tool,” in </w:t>
                    </w:r>
                    <w:r>
                      <w:rPr>
                        <w:i/>
                        <w:iCs/>
                        <w:noProof/>
                      </w:rPr>
                      <w:t>Classification and Data Analysis</w:t>
                    </w:r>
                    <w:r>
                      <w:rPr>
                        <w:noProof/>
                      </w:rPr>
                      <w:t>, Springer, Cham, 2020, pp. 19--33.</w:t>
                    </w:r>
                  </w:p>
                </w:tc>
              </w:tr>
              <w:tr w:rsidR="00E95BBD" w14:paraId="26D182AB" w14:textId="77777777">
                <w:trPr>
                  <w:divId w:val="367141706"/>
                  <w:tblCellSpacing w:w="15" w:type="dxa"/>
                </w:trPr>
                <w:tc>
                  <w:tcPr>
                    <w:tcW w:w="50" w:type="pct"/>
                    <w:hideMark/>
                  </w:tcPr>
                  <w:p w14:paraId="437E583E" w14:textId="77777777" w:rsidR="00E95BBD" w:rsidRDefault="00E95BBD">
                    <w:pPr>
                      <w:pStyle w:val="Bibliography"/>
                      <w:rPr>
                        <w:noProof/>
                      </w:rPr>
                    </w:pPr>
                    <w:r>
                      <w:rPr>
                        <w:noProof/>
                      </w:rPr>
                      <w:t xml:space="preserve">[107] </w:t>
                    </w:r>
                  </w:p>
                </w:tc>
                <w:tc>
                  <w:tcPr>
                    <w:tcW w:w="0" w:type="auto"/>
                    <w:hideMark/>
                  </w:tcPr>
                  <w:p w14:paraId="610C1013" w14:textId="77777777" w:rsidR="00E95BBD" w:rsidRDefault="00E95BBD">
                    <w:pPr>
                      <w:pStyle w:val="Bibliography"/>
                      <w:rPr>
                        <w:noProof/>
                      </w:rPr>
                    </w:pPr>
                    <w:r>
                      <w:rPr>
                        <w:noProof/>
                      </w:rPr>
                      <w:t>M. Chaudet, “A Guide to Using the SUS Survey in User Research,” Bunnyfoot Blog, 2024. [Online]. Available: https://www.bunnyfoot.com/2024/07/the-sus-survey-in-user-research/. [Accessed 06 2025].</w:t>
                    </w:r>
                  </w:p>
                </w:tc>
              </w:tr>
              <w:tr w:rsidR="00E95BBD" w14:paraId="6DB6E91B" w14:textId="77777777">
                <w:trPr>
                  <w:divId w:val="367141706"/>
                  <w:tblCellSpacing w:w="15" w:type="dxa"/>
                </w:trPr>
                <w:tc>
                  <w:tcPr>
                    <w:tcW w:w="50" w:type="pct"/>
                    <w:hideMark/>
                  </w:tcPr>
                  <w:p w14:paraId="4E8EA4D3" w14:textId="77777777" w:rsidR="00E95BBD" w:rsidRDefault="00E95BBD">
                    <w:pPr>
                      <w:pStyle w:val="Bibliography"/>
                      <w:rPr>
                        <w:noProof/>
                      </w:rPr>
                    </w:pPr>
                    <w:r>
                      <w:rPr>
                        <w:noProof/>
                      </w:rPr>
                      <w:t xml:space="preserve">[108] </w:t>
                    </w:r>
                  </w:p>
                </w:tc>
                <w:tc>
                  <w:tcPr>
                    <w:tcW w:w="0" w:type="auto"/>
                    <w:hideMark/>
                  </w:tcPr>
                  <w:p w14:paraId="5156102A" w14:textId="77777777" w:rsidR="00E95BBD" w:rsidRDefault="00E95BBD">
                    <w:pPr>
                      <w:pStyle w:val="Bibliography"/>
                      <w:rPr>
                        <w:noProof/>
                      </w:rPr>
                    </w:pPr>
                    <w:r>
                      <w:rPr>
                        <w:noProof/>
                      </w:rPr>
                      <w:t xml:space="preserve">J. M. Bland and D. G. Altman, “Statistics notes: Cronbach's alpha,” </w:t>
                    </w:r>
                    <w:r>
                      <w:rPr>
                        <w:i/>
                        <w:iCs/>
                        <w:noProof/>
                      </w:rPr>
                      <w:t xml:space="preserve">BMJ, </w:t>
                    </w:r>
                    <w:r>
                      <w:rPr>
                        <w:noProof/>
                      </w:rPr>
                      <w:t xml:space="preserve">vol. 314, p. 572, 1997. </w:t>
                    </w:r>
                  </w:p>
                </w:tc>
              </w:tr>
              <w:tr w:rsidR="00E95BBD" w14:paraId="0A2A2C64" w14:textId="77777777">
                <w:trPr>
                  <w:divId w:val="367141706"/>
                  <w:tblCellSpacing w:w="15" w:type="dxa"/>
                </w:trPr>
                <w:tc>
                  <w:tcPr>
                    <w:tcW w:w="50" w:type="pct"/>
                    <w:hideMark/>
                  </w:tcPr>
                  <w:p w14:paraId="1D19A673" w14:textId="77777777" w:rsidR="00E95BBD" w:rsidRDefault="00E95BBD">
                    <w:pPr>
                      <w:pStyle w:val="Bibliography"/>
                      <w:rPr>
                        <w:noProof/>
                      </w:rPr>
                    </w:pPr>
                    <w:r>
                      <w:rPr>
                        <w:noProof/>
                      </w:rPr>
                      <w:t xml:space="preserve">[109] </w:t>
                    </w:r>
                  </w:p>
                </w:tc>
                <w:tc>
                  <w:tcPr>
                    <w:tcW w:w="0" w:type="auto"/>
                    <w:hideMark/>
                  </w:tcPr>
                  <w:p w14:paraId="7C134425" w14:textId="77777777" w:rsidR="00E95BBD" w:rsidRDefault="00E95BBD">
                    <w:pPr>
                      <w:pStyle w:val="Bibliography"/>
                      <w:rPr>
                        <w:noProof/>
                      </w:rPr>
                    </w:pPr>
                    <w:r>
                      <w:rPr>
                        <w:noProof/>
                      </w:rPr>
                      <w:t xml:space="preserve">J. Sauro, “Measuring Usability with the System Usability Scale (SUS),” </w:t>
                    </w:r>
                    <w:r>
                      <w:rPr>
                        <w:i/>
                        <w:iCs/>
                        <w:noProof/>
                      </w:rPr>
                      <w:t xml:space="preserve">MeasuringU, </w:t>
                    </w:r>
                    <w:r>
                      <w:rPr>
                        <w:noProof/>
                      </w:rPr>
                      <w:t xml:space="preserve">2011. </w:t>
                    </w:r>
                  </w:p>
                </w:tc>
              </w:tr>
              <w:tr w:rsidR="00E95BBD" w14:paraId="48A8B17E" w14:textId="77777777">
                <w:trPr>
                  <w:divId w:val="367141706"/>
                  <w:tblCellSpacing w:w="15" w:type="dxa"/>
                </w:trPr>
                <w:tc>
                  <w:tcPr>
                    <w:tcW w:w="50" w:type="pct"/>
                    <w:hideMark/>
                  </w:tcPr>
                  <w:p w14:paraId="0EF5B001" w14:textId="77777777" w:rsidR="00E95BBD" w:rsidRDefault="00E95BBD">
                    <w:pPr>
                      <w:pStyle w:val="Bibliography"/>
                      <w:rPr>
                        <w:noProof/>
                      </w:rPr>
                    </w:pPr>
                    <w:r>
                      <w:rPr>
                        <w:noProof/>
                      </w:rPr>
                      <w:t xml:space="preserve">[110] </w:t>
                    </w:r>
                  </w:p>
                </w:tc>
                <w:tc>
                  <w:tcPr>
                    <w:tcW w:w="0" w:type="auto"/>
                    <w:hideMark/>
                  </w:tcPr>
                  <w:p w14:paraId="026DC845" w14:textId="77777777" w:rsidR="00E95BBD" w:rsidRDefault="00E95BBD">
                    <w:pPr>
                      <w:pStyle w:val="Bibliography"/>
                      <w:rPr>
                        <w:noProof/>
                      </w:rPr>
                    </w:pPr>
                    <w:r>
                      <w:rPr>
                        <w:noProof/>
                      </w:rPr>
                      <w:t>ColorblindSimulator.app Team;, “Color Blindness Simulator for Images – Upload or Paste Image URLs,” ColorblindSimulator, 2025. [Online]. Available: https://colorblindsimulator.app/color-blindness-simulator-images. [Accessed 07 2025].</w:t>
                    </w:r>
                  </w:p>
                </w:tc>
              </w:tr>
              <w:tr w:rsidR="00E95BBD" w14:paraId="0ECC65C7" w14:textId="77777777">
                <w:trPr>
                  <w:divId w:val="367141706"/>
                  <w:tblCellSpacing w:w="15" w:type="dxa"/>
                </w:trPr>
                <w:tc>
                  <w:tcPr>
                    <w:tcW w:w="50" w:type="pct"/>
                    <w:hideMark/>
                  </w:tcPr>
                  <w:p w14:paraId="0AAE11FC" w14:textId="77777777" w:rsidR="00E95BBD" w:rsidRDefault="00E95BBD">
                    <w:pPr>
                      <w:pStyle w:val="Bibliography"/>
                      <w:rPr>
                        <w:noProof/>
                      </w:rPr>
                    </w:pPr>
                    <w:r>
                      <w:rPr>
                        <w:noProof/>
                      </w:rPr>
                      <w:t xml:space="preserve">[111] </w:t>
                    </w:r>
                  </w:p>
                </w:tc>
                <w:tc>
                  <w:tcPr>
                    <w:tcW w:w="0" w:type="auto"/>
                    <w:hideMark/>
                  </w:tcPr>
                  <w:p w14:paraId="52F4A78B" w14:textId="77777777" w:rsidR="00E95BBD" w:rsidRDefault="00E95BBD">
                    <w:pPr>
                      <w:pStyle w:val="Bibliography"/>
                      <w:rPr>
                        <w:noProof/>
                      </w:rPr>
                    </w:pPr>
                    <w:r>
                      <w:rPr>
                        <w:noProof/>
                      </w:rPr>
                      <w:t>Tableau;, “The Johns Hopkins Hospital: Uncovering “Hidden In-Patient Bed Capacity”,” Tableau, 2016. [Online]. Available: https://www.youtube.com/watch?v=S2nzgPAkfXU. [Accessed 07 2025].</w:t>
                    </w:r>
                  </w:p>
                </w:tc>
              </w:tr>
              <w:tr w:rsidR="00E95BBD" w14:paraId="13542BF1" w14:textId="77777777">
                <w:trPr>
                  <w:divId w:val="367141706"/>
                  <w:tblCellSpacing w:w="15" w:type="dxa"/>
                </w:trPr>
                <w:tc>
                  <w:tcPr>
                    <w:tcW w:w="50" w:type="pct"/>
                    <w:hideMark/>
                  </w:tcPr>
                  <w:p w14:paraId="52693472" w14:textId="77777777" w:rsidR="00E95BBD" w:rsidRDefault="00E95BBD">
                    <w:pPr>
                      <w:pStyle w:val="Bibliography"/>
                      <w:rPr>
                        <w:noProof/>
                      </w:rPr>
                    </w:pPr>
                    <w:r>
                      <w:rPr>
                        <w:noProof/>
                      </w:rPr>
                      <w:lastRenderedPageBreak/>
                      <w:t xml:space="preserve">[112] </w:t>
                    </w:r>
                  </w:p>
                </w:tc>
                <w:tc>
                  <w:tcPr>
                    <w:tcW w:w="0" w:type="auto"/>
                    <w:hideMark/>
                  </w:tcPr>
                  <w:p w14:paraId="290DD940" w14:textId="77777777" w:rsidR="00E95BBD" w:rsidRDefault="00E95BBD">
                    <w:pPr>
                      <w:pStyle w:val="Bibliography"/>
                      <w:rPr>
                        <w:noProof/>
                      </w:rPr>
                    </w:pPr>
                    <w:r>
                      <w:rPr>
                        <w:noProof/>
                      </w:rPr>
                      <w:t>Tableau;, “Ochsner Health System: Patients First, Visualizing Experience of Care,” Tableau, 2018. [Online]. Available: https://www.youtube.com/watch?v=4tAnWU3QxXE. [Accessed 07 2025].</w:t>
                    </w:r>
                  </w:p>
                </w:tc>
              </w:tr>
              <w:tr w:rsidR="00E95BBD" w14:paraId="67803B48" w14:textId="77777777">
                <w:trPr>
                  <w:divId w:val="367141706"/>
                  <w:tblCellSpacing w:w="15" w:type="dxa"/>
                </w:trPr>
                <w:tc>
                  <w:tcPr>
                    <w:tcW w:w="50" w:type="pct"/>
                    <w:hideMark/>
                  </w:tcPr>
                  <w:p w14:paraId="1F267F2A" w14:textId="77777777" w:rsidR="00E95BBD" w:rsidRDefault="00E95BBD">
                    <w:pPr>
                      <w:pStyle w:val="Bibliography"/>
                      <w:rPr>
                        <w:noProof/>
                      </w:rPr>
                    </w:pPr>
                    <w:r>
                      <w:rPr>
                        <w:noProof/>
                      </w:rPr>
                      <w:t xml:space="preserve">[113] </w:t>
                    </w:r>
                  </w:p>
                </w:tc>
                <w:tc>
                  <w:tcPr>
                    <w:tcW w:w="0" w:type="auto"/>
                    <w:hideMark/>
                  </w:tcPr>
                  <w:p w14:paraId="22E93418" w14:textId="77777777" w:rsidR="00E95BBD" w:rsidRDefault="00E95BBD">
                    <w:pPr>
                      <w:pStyle w:val="Bibliography"/>
                      <w:rPr>
                        <w:noProof/>
                      </w:rPr>
                    </w:pPr>
                    <w:r>
                      <w:rPr>
                        <w:noProof/>
                      </w:rPr>
                      <w:t>Rush University Medical Center;, “Hospital Readmission Rates,” Rush University Medical Center, 2025. [Online]. Available: https://www.rush.edu/about-us/quality-safety-and-patient-satisfaction/rush-university-medical-center-quality-measures-0. [Accessed 07 2025].</w:t>
                    </w:r>
                  </w:p>
                </w:tc>
              </w:tr>
              <w:tr w:rsidR="00E95BBD" w14:paraId="7AA99A95" w14:textId="77777777">
                <w:trPr>
                  <w:divId w:val="367141706"/>
                  <w:tblCellSpacing w:w="15" w:type="dxa"/>
                </w:trPr>
                <w:tc>
                  <w:tcPr>
                    <w:tcW w:w="50" w:type="pct"/>
                    <w:hideMark/>
                  </w:tcPr>
                  <w:p w14:paraId="3D6F2CB2" w14:textId="77777777" w:rsidR="00E95BBD" w:rsidRDefault="00E95BBD">
                    <w:pPr>
                      <w:pStyle w:val="Bibliography"/>
                      <w:rPr>
                        <w:noProof/>
                      </w:rPr>
                    </w:pPr>
                    <w:r>
                      <w:rPr>
                        <w:noProof/>
                      </w:rPr>
                      <w:t xml:space="preserve">[114] </w:t>
                    </w:r>
                  </w:p>
                </w:tc>
                <w:tc>
                  <w:tcPr>
                    <w:tcW w:w="0" w:type="auto"/>
                    <w:hideMark/>
                  </w:tcPr>
                  <w:p w14:paraId="6D1285F3" w14:textId="77777777" w:rsidR="00E95BBD" w:rsidRDefault="00E95BBD">
                    <w:pPr>
                      <w:pStyle w:val="Bibliography"/>
                      <w:rPr>
                        <w:noProof/>
                      </w:rPr>
                    </w:pPr>
                    <w:r>
                      <w:rPr>
                        <w:noProof/>
                      </w:rPr>
                      <w:t>Poper Accessibility Team;, “Image Color Contrast Checker,” Poper Accessibility Team, 2025. [Online]. Available: https://www.poper.ai/image-color-contrast-checker/. [Accessed 07 2025].</w:t>
                    </w:r>
                  </w:p>
                </w:tc>
              </w:tr>
            </w:tbl>
            <w:p w14:paraId="579C4821" w14:textId="77777777" w:rsidR="00E95BBD" w:rsidRDefault="00E95BBD">
              <w:pPr>
                <w:divId w:val="367141706"/>
                <w:rPr>
                  <w:noProof/>
                </w:rPr>
              </w:pPr>
            </w:p>
            <w:p w14:paraId="7C140EA5" w14:textId="28D9E531" w:rsidR="00C50979" w:rsidRPr="00C50979" w:rsidRDefault="00C50979" w:rsidP="00C50979">
              <w:r>
                <w:rPr>
                  <w:b/>
                  <w:bCs/>
                  <w:noProof/>
                </w:rPr>
                <w:fldChar w:fldCharType="end"/>
              </w:r>
            </w:p>
          </w:sdtContent>
        </w:sdt>
      </w:sdtContent>
    </w:sdt>
    <w:p w14:paraId="32306FBA" w14:textId="77777777" w:rsidR="00C4384C" w:rsidRDefault="00C4384C">
      <w:pPr>
        <w:spacing w:after="200" w:line="276" w:lineRule="auto"/>
        <w:rPr>
          <w:rFonts w:eastAsiaTheme="majorEastAsia"/>
          <w:color w:val="365F91" w:themeColor="accent1" w:themeShade="BF"/>
          <w:sz w:val="32"/>
          <w:szCs w:val="32"/>
        </w:rPr>
      </w:pPr>
      <w:bookmarkStart w:id="118" w:name="_Toc204339679"/>
      <w:r>
        <w:br w:type="page"/>
      </w:r>
    </w:p>
    <w:p w14:paraId="5D1460CF" w14:textId="1423884B" w:rsidR="00440651" w:rsidRDefault="00440651" w:rsidP="002523AB">
      <w:pPr>
        <w:pStyle w:val="Heading1"/>
        <w:rPr>
          <w:rFonts w:ascii="Times New Roman" w:hAnsi="Times New Roman" w:cs="Times New Roman"/>
        </w:rPr>
      </w:pPr>
      <w:r w:rsidRPr="00260075">
        <w:rPr>
          <w:rFonts w:ascii="Times New Roman" w:hAnsi="Times New Roman" w:cs="Times New Roman"/>
        </w:rPr>
        <w:lastRenderedPageBreak/>
        <w:t xml:space="preserve">Chapter 9 </w:t>
      </w:r>
      <w:r w:rsidR="001978E2" w:rsidRPr="00260075">
        <w:rPr>
          <w:rFonts w:ascii="Times New Roman" w:hAnsi="Times New Roman" w:cs="Times New Roman"/>
        </w:rPr>
        <w:t>–</w:t>
      </w:r>
      <w:r w:rsidRPr="00260075">
        <w:rPr>
          <w:rFonts w:ascii="Times New Roman" w:hAnsi="Times New Roman" w:cs="Times New Roman"/>
        </w:rPr>
        <w:t xml:space="preserve"> </w:t>
      </w:r>
      <w:r w:rsidR="001978E2" w:rsidRPr="00260075">
        <w:rPr>
          <w:rFonts w:ascii="Times New Roman" w:hAnsi="Times New Roman" w:cs="Times New Roman"/>
        </w:rPr>
        <w:t>Bibliography</w:t>
      </w:r>
      <w:bookmarkEnd w:id="118"/>
    </w:p>
    <w:p w14:paraId="5204B603" w14:textId="77777777" w:rsidR="00401C1A" w:rsidRDefault="00401C1A">
      <w:pPr>
        <w:spacing w:after="200" w:line="276" w:lineRule="auto"/>
      </w:pPr>
    </w:p>
    <w:p w14:paraId="740C6E23" w14:textId="3412F069" w:rsidR="00B46209" w:rsidRPr="00B46209" w:rsidRDefault="00B46209">
      <w:pPr>
        <w:spacing w:after="200" w:line="276" w:lineRule="auto"/>
        <w:rPr>
          <w:b/>
          <w:bCs/>
        </w:rPr>
      </w:pPr>
      <w:r w:rsidRPr="00B46209">
        <w:rPr>
          <w:b/>
          <w:bCs/>
        </w:rPr>
        <w:t>Code of Practice for Statistics</w:t>
      </w:r>
    </w:p>
    <w:p w14:paraId="70D57EBA" w14:textId="04439480" w:rsidR="00B46209" w:rsidRDefault="00B46209">
      <w:pPr>
        <w:spacing w:after="200" w:line="276" w:lineRule="auto"/>
      </w:pPr>
      <w:hyperlink r:id="rId58" w:history="1">
        <w:r w:rsidRPr="00E449E7">
          <w:rPr>
            <w:rStyle w:val="Hyperlink"/>
          </w:rPr>
          <w:t>https://code.statisticsauthority.gov.uk/</w:t>
        </w:r>
      </w:hyperlink>
    </w:p>
    <w:p w14:paraId="38218BA0" w14:textId="17319940" w:rsidR="00EF1B83" w:rsidRPr="00EF1B83" w:rsidRDefault="00EF1B83">
      <w:pPr>
        <w:spacing w:after="200" w:line="276" w:lineRule="auto"/>
        <w:rPr>
          <w:b/>
          <w:bCs/>
        </w:rPr>
      </w:pPr>
      <w:r w:rsidRPr="00EF1B83">
        <w:rPr>
          <w:b/>
          <w:bCs/>
        </w:rPr>
        <w:t>Near time data service: dashboard user engagement – research findings</w:t>
      </w:r>
    </w:p>
    <w:p w14:paraId="2106231E" w14:textId="06AD810F" w:rsidR="00B46209" w:rsidRDefault="00EF1B83">
      <w:pPr>
        <w:spacing w:after="200" w:line="276" w:lineRule="auto"/>
      </w:pPr>
      <w:hyperlink r:id="rId59" w:history="1">
        <w:r w:rsidRPr="00E449E7">
          <w:rPr>
            <w:rStyle w:val="Hyperlink"/>
          </w:rPr>
          <w:t>https://www.gov.scot/publications/near-time-data-service-dashboard-user-engagement-research-findings/</w:t>
        </w:r>
      </w:hyperlink>
    </w:p>
    <w:p w14:paraId="6070D5D4" w14:textId="452BD82F" w:rsidR="00145EC3" w:rsidRPr="00BB0E60" w:rsidRDefault="00145EC3">
      <w:pPr>
        <w:spacing w:after="200" w:line="276" w:lineRule="auto"/>
        <w:rPr>
          <w:b/>
          <w:bCs/>
        </w:rPr>
      </w:pPr>
      <w:r w:rsidRPr="00145EC3">
        <w:rPr>
          <w:b/>
          <w:bCs/>
        </w:rPr>
        <w:t>Deaths registered weekly in England and Wales, provisional</w:t>
      </w:r>
    </w:p>
    <w:p w14:paraId="3F7F2D93" w14:textId="3E116A07" w:rsidR="00EF1B83" w:rsidRDefault="00145EC3">
      <w:pPr>
        <w:spacing w:after="200" w:line="276" w:lineRule="auto"/>
      </w:pPr>
      <w:hyperlink r:id="rId60" w:history="1">
        <w:r w:rsidRPr="00E449E7">
          <w:rPr>
            <w:rStyle w:val="Hyperlink"/>
          </w:rPr>
          <w:t>https://cy.ons.gov.uk/peoplepopulationandcommunity/birthsdeathsandmarriages/deaths/datasets/weeklyprovisionalfiguresondeathsregisteredinenglandandwales/2025#:~:text=Provisional%20counts%20of%20the%20number%20of%20deaths%20registered,it%20existed%20for%20this%20dataset%20on%20previous%20dates</w:t>
        </w:r>
      </w:hyperlink>
    </w:p>
    <w:p w14:paraId="5887359F" w14:textId="77777777" w:rsidR="00145EC3" w:rsidRPr="00145EC3" w:rsidRDefault="00145EC3" w:rsidP="00145EC3">
      <w:pPr>
        <w:spacing w:after="200" w:line="276" w:lineRule="auto"/>
        <w:rPr>
          <w:b/>
          <w:bCs/>
        </w:rPr>
      </w:pPr>
      <w:r w:rsidRPr="00145EC3">
        <w:rPr>
          <w:b/>
          <w:bCs/>
        </w:rPr>
        <w:t>Programme for Government (</w:t>
      </w:r>
      <w:proofErr w:type="spellStart"/>
      <w:r w:rsidRPr="00145EC3">
        <w:rPr>
          <w:b/>
          <w:bCs/>
        </w:rPr>
        <w:t>PfG</w:t>
      </w:r>
      <w:proofErr w:type="spellEnd"/>
      <w:r w:rsidRPr="00145EC3">
        <w:rPr>
          <w:b/>
          <w:bCs/>
        </w:rPr>
        <w:t>) Wellbeing Dashboard</w:t>
      </w:r>
    </w:p>
    <w:p w14:paraId="29C7A578" w14:textId="2599B1FA" w:rsidR="00145EC3" w:rsidRDefault="00735382">
      <w:pPr>
        <w:spacing w:after="200" w:line="276" w:lineRule="auto"/>
      </w:pPr>
      <w:hyperlink r:id="rId61" w:history="1">
        <w:r w:rsidRPr="00E449E7">
          <w:rPr>
            <w:rStyle w:val="Hyperlink"/>
          </w:rPr>
          <w:t>https://www.nisra.gov.uk/news/programme-government-pfg-wellbeing-dashboard</w:t>
        </w:r>
      </w:hyperlink>
    </w:p>
    <w:p w14:paraId="20C3AAD2" w14:textId="543CC7F4" w:rsidR="00735382" w:rsidRPr="00BB0E60" w:rsidRDefault="00BB0E60">
      <w:pPr>
        <w:spacing w:after="200" w:line="276" w:lineRule="auto"/>
        <w:rPr>
          <w:b/>
          <w:bCs/>
        </w:rPr>
      </w:pPr>
      <w:r w:rsidRPr="00BB0E60">
        <w:rPr>
          <w:b/>
          <w:bCs/>
        </w:rPr>
        <w:t>Dashboard: Deaths registered weekly in England and Wales</w:t>
      </w:r>
    </w:p>
    <w:p w14:paraId="2861AEE6" w14:textId="421BFE64" w:rsidR="00735382" w:rsidRDefault="00735382">
      <w:pPr>
        <w:spacing w:after="200" w:line="276" w:lineRule="auto"/>
      </w:pPr>
      <w:hyperlink r:id="rId62" w:history="1">
        <w:r w:rsidRPr="00E449E7">
          <w:rPr>
            <w:rStyle w:val="Hyperlink"/>
          </w:rPr>
          <w:t>https://www.ons.gov.uk/peoplepopulationandcommunity/birthsdeathsandmarriages/deaths/articles/deathsregisteredweeklyinenglandandwales/latest</w:t>
        </w:r>
      </w:hyperlink>
    </w:p>
    <w:p w14:paraId="4C0AB185" w14:textId="77777777" w:rsidR="00BB0E60" w:rsidRDefault="00BB0E60">
      <w:pPr>
        <w:spacing w:after="200" w:line="276" w:lineRule="auto"/>
      </w:pPr>
    </w:p>
    <w:p w14:paraId="4EDCBC9C" w14:textId="77777777" w:rsidR="00735382" w:rsidRDefault="00735382">
      <w:pPr>
        <w:spacing w:after="200" w:line="276" w:lineRule="auto"/>
      </w:pPr>
    </w:p>
    <w:p w14:paraId="2816ADFE" w14:textId="77777777" w:rsidR="00145EC3" w:rsidRDefault="00145EC3">
      <w:pPr>
        <w:spacing w:after="200" w:line="276" w:lineRule="auto"/>
      </w:pPr>
    </w:p>
    <w:p w14:paraId="3D4C9B59" w14:textId="77777777" w:rsidR="00EF1B83" w:rsidRDefault="00EF1B83">
      <w:pPr>
        <w:spacing w:after="200" w:line="276" w:lineRule="auto"/>
      </w:pPr>
    </w:p>
    <w:p w14:paraId="3788BF66" w14:textId="5F1C0BFC" w:rsidR="00C4384C" w:rsidRDefault="00C4384C">
      <w:pPr>
        <w:spacing w:after="200" w:line="276" w:lineRule="auto"/>
      </w:pPr>
      <w:r>
        <w:br w:type="page"/>
      </w:r>
    </w:p>
    <w:p w14:paraId="7CC2C78F" w14:textId="77777777" w:rsidR="00C4384C" w:rsidRPr="00C4384C" w:rsidRDefault="00C4384C" w:rsidP="00C4384C"/>
    <w:p w14:paraId="02FAC255" w14:textId="75B884B0" w:rsidR="001978E2" w:rsidRDefault="002523AB" w:rsidP="002523AB">
      <w:pPr>
        <w:pStyle w:val="Heading1"/>
        <w:rPr>
          <w:rFonts w:ascii="Times New Roman" w:hAnsi="Times New Roman" w:cs="Times New Roman"/>
        </w:rPr>
      </w:pPr>
      <w:bookmarkStart w:id="119" w:name="_Toc204339680"/>
      <w:r w:rsidRPr="00260075">
        <w:rPr>
          <w:rFonts w:ascii="Times New Roman" w:hAnsi="Times New Roman" w:cs="Times New Roman"/>
        </w:rPr>
        <w:t>Appendices</w:t>
      </w:r>
      <w:bookmarkEnd w:id="119"/>
    </w:p>
    <w:p w14:paraId="1492F2AC" w14:textId="77777777" w:rsidR="0075130A" w:rsidRDefault="0075130A" w:rsidP="0075130A"/>
    <w:p w14:paraId="017E83B9" w14:textId="7BBAD093" w:rsidR="009B2FCC" w:rsidRPr="00355C94" w:rsidRDefault="005D12E2" w:rsidP="008B2FFA">
      <w:pPr>
        <w:pStyle w:val="Heading2"/>
      </w:pPr>
      <w:bookmarkStart w:id="120" w:name="_Toc204339681"/>
      <w:r>
        <w:t>Appendix 1 – Predevelopment Survey</w:t>
      </w:r>
      <w:bookmarkEnd w:id="120"/>
    </w:p>
    <w:p w14:paraId="0B0E7034" w14:textId="61FFFBCC" w:rsidR="00682C4C" w:rsidRPr="008D3890" w:rsidRDefault="00682C4C" w:rsidP="00355C94">
      <w:pPr>
        <w:pStyle w:val="ListParagraph"/>
        <w:numPr>
          <w:ilvl w:val="0"/>
          <w:numId w:val="39"/>
        </w:numPr>
        <w:spacing w:after="160" w:line="259" w:lineRule="auto"/>
      </w:pPr>
      <w:r w:rsidRPr="008D3890">
        <w:t>What are the primary challenges you face in accessing healthcare data?</w:t>
      </w:r>
    </w:p>
    <w:p w14:paraId="43F33808" w14:textId="77777777" w:rsidR="00682C4C" w:rsidRPr="008D3890" w:rsidRDefault="00682C4C" w:rsidP="00355C94">
      <w:pPr>
        <w:pStyle w:val="ListParagraph"/>
        <w:numPr>
          <w:ilvl w:val="0"/>
          <w:numId w:val="39"/>
        </w:numPr>
        <w:spacing w:after="160" w:line="259" w:lineRule="auto"/>
      </w:pPr>
      <w:r w:rsidRPr="008D3890">
        <w:t>Which types of healthcare data are most important for your daily work?</w:t>
      </w:r>
    </w:p>
    <w:p w14:paraId="64B96D23" w14:textId="77777777" w:rsidR="00682C4C" w:rsidRPr="008D3890" w:rsidRDefault="00682C4C" w:rsidP="00355C94">
      <w:pPr>
        <w:pStyle w:val="ListParagraph"/>
        <w:numPr>
          <w:ilvl w:val="0"/>
          <w:numId w:val="39"/>
        </w:numPr>
        <w:spacing w:after="160" w:line="259" w:lineRule="auto"/>
      </w:pPr>
      <w:r w:rsidRPr="008D3890">
        <w:t>How often do you need to use a dashboard for data visualisation and decision-making?</w:t>
      </w:r>
    </w:p>
    <w:p w14:paraId="389CB693" w14:textId="77777777" w:rsidR="00682C4C" w:rsidRPr="008D3890" w:rsidRDefault="00682C4C" w:rsidP="0075130A">
      <w:pPr>
        <w:pStyle w:val="ListParagraph"/>
        <w:numPr>
          <w:ilvl w:val="0"/>
          <w:numId w:val="39"/>
        </w:numPr>
        <w:spacing w:after="160" w:line="259" w:lineRule="auto"/>
      </w:pPr>
      <w:r w:rsidRPr="008D3890">
        <w:t>What features would make a healthcare dashboard most useful for you? (e.g., real-time updates, predictive analytics, mobile compatibility)</w:t>
      </w:r>
    </w:p>
    <w:p w14:paraId="6F14FD97" w14:textId="77777777" w:rsidR="00682C4C" w:rsidRPr="008D3890" w:rsidRDefault="00682C4C" w:rsidP="0075130A">
      <w:pPr>
        <w:pStyle w:val="ListParagraph"/>
        <w:numPr>
          <w:ilvl w:val="0"/>
          <w:numId w:val="39"/>
        </w:numPr>
        <w:spacing w:after="160" w:line="259" w:lineRule="auto"/>
      </w:pPr>
      <w:r w:rsidRPr="008D3890">
        <w:t>What device(s) do you primarily use for accessing healthcare data? (Desktop, tablet, mobile)</w:t>
      </w:r>
    </w:p>
    <w:p w14:paraId="1351820B" w14:textId="77777777" w:rsidR="00682C4C" w:rsidRPr="008D3890" w:rsidRDefault="00682C4C" w:rsidP="0075130A">
      <w:pPr>
        <w:pStyle w:val="ListParagraph"/>
        <w:numPr>
          <w:ilvl w:val="0"/>
          <w:numId w:val="39"/>
        </w:numPr>
        <w:spacing w:after="160" w:line="259" w:lineRule="auto"/>
      </w:pPr>
      <w:r w:rsidRPr="008D3890">
        <w:t>Would you prefer a dashboard with customisable settings? Why or why not?</w:t>
      </w:r>
    </w:p>
    <w:p w14:paraId="38F6A0F6" w14:textId="77777777" w:rsidR="00682C4C" w:rsidRPr="008D3890" w:rsidRDefault="00682C4C" w:rsidP="0075130A">
      <w:pPr>
        <w:pStyle w:val="ListParagraph"/>
        <w:numPr>
          <w:ilvl w:val="0"/>
          <w:numId w:val="39"/>
        </w:numPr>
        <w:spacing w:after="160" w:line="259" w:lineRule="auto"/>
      </w:pPr>
      <w:r w:rsidRPr="008D3890">
        <w:t>What challenges have you faced when accessing or interpreting healthcare data?</w:t>
      </w:r>
    </w:p>
    <w:p w14:paraId="6889C359" w14:textId="77777777" w:rsidR="00682C4C" w:rsidRPr="008D3890" w:rsidRDefault="00682C4C" w:rsidP="0075130A">
      <w:pPr>
        <w:pStyle w:val="ListParagraph"/>
        <w:numPr>
          <w:ilvl w:val="0"/>
          <w:numId w:val="39"/>
        </w:numPr>
        <w:spacing w:after="160" w:line="259" w:lineRule="auto"/>
      </w:pPr>
      <w:r w:rsidRPr="008D3890">
        <w:t>What specific features or tools would make accessing and interpreting healthcare data easier for you?</w:t>
      </w:r>
    </w:p>
    <w:p w14:paraId="08182033" w14:textId="77777777" w:rsidR="00682C4C" w:rsidRPr="008D3890" w:rsidRDefault="00682C4C" w:rsidP="0075130A">
      <w:pPr>
        <w:pStyle w:val="ListParagraph"/>
        <w:numPr>
          <w:ilvl w:val="0"/>
          <w:numId w:val="39"/>
        </w:numPr>
        <w:spacing w:after="160" w:line="259" w:lineRule="auto"/>
      </w:pPr>
      <w:r w:rsidRPr="008D3890">
        <w:t>What level of technical expertise do you have when using digital healthcare tools? (Beginner, Intermediate, Advanced)</w:t>
      </w:r>
    </w:p>
    <w:p w14:paraId="20980977" w14:textId="77777777" w:rsidR="00682C4C" w:rsidRPr="008D3890" w:rsidRDefault="00682C4C" w:rsidP="0075130A">
      <w:pPr>
        <w:pStyle w:val="ListParagraph"/>
        <w:numPr>
          <w:ilvl w:val="0"/>
          <w:numId w:val="39"/>
        </w:numPr>
        <w:spacing w:after="160" w:line="259" w:lineRule="auto"/>
      </w:pPr>
      <w:r w:rsidRPr="008D3890">
        <w:t>What support or training would you need to use a new healthcare dashboard effectively?</w:t>
      </w:r>
    </w:p>
    <w:p w14:paraId="2FCBE566" w14:textId="33636447" w:rsidR="00682C4C" w:rsidRDefault="005D12E2" w:rsidP="008B2FFA">
      <w:pPr>
        <w:pStyle w:val="Heading2"/>
      </w:pPr>
      <w:bookmarkStart w:id="121" w:name="_Toc204339682"/>
      <w:r>
        <w:t xml:space="preserve">Appendix 2 </w:t>
      </w:r>
      <w:r w:rsidR="008B2FFA">
        <w:t>–</w:t>
      </w:r>
      <w:r>
        <w:t xml:space="preserve"> </w:t>
      </w:r>
      <w:r w:rsidR="008B2FFA">
        <w:t>SUS Survey</w:t>
      </w:r>
      <w:bookmarkEnd w:id="121"/>
    </w:p>
    <w:p w14:paraId="4DBFECC1" w14:textId="379D555E" w:rsidR="008B2FFA" w:rsidRDefault="008B2FFA" w:rsidP="008B2FFA">
      <w:pPr>
        <w:pStyle w:val="ListParagraph"/>
        <w:numPr>
          <w:ilvl w:val="0"/>
          <w:numId w:val="41"/>
        </w:numPr>
      </w:pPr>
      <w:r>
        <w:t>I think that I would like to use this system frequently.</w:t>
      </w:r>
    </w:p>
    <w:p w14:paraId="56EA865F" w14:textId="77777777" w:rsidR="008B2FFA" w:rsidRPr="00DE3A87" w:rsidRDefault="008B2FFA" w:rsidP="008B2FFA">
      <w:pPr>
        <w:pStyle w:val="ListParagraph"/>
        <w:numPr>
          <w:ilvl w:val="0"/>
          <w:numId w:val="41"/>
        </w:numPr>
      </w:pPr>
      <w:r w:rsidRPr="00DE3A87">
        <w:t>I found the system unnecessarily complex.</w:t>
      </w:r>
    </w:p>
    <w:p w14:paraId="7E31D7AE" w14:textId="77777777" w:rsidR="008B2FFA" w:rsidRPr="00DE3A87" w:rsidRDefault="008B2FFA" w:rsidP="008B2FFA">
      <w:pPr>
        <w:pStyle w:val="ListParagraph"/>
        <w:numPr>
          <w:ilvl w:val="0"/>
          <w:numId w:val="41"/>
        </w:numPr>
      </w:pPr>
      <w:r w:rsidRPr="00DE3A87">
        <w:t>I thought the system was easy to use.</w:t>
      </w:r>
    </w:p>
    <w:p w14:paraId="592C2100" w14:textId="77777777" w:rsidR="008B2FFA" w:rsidRPr="00DE3A87" w:rsidRDefault="008B2FFA" w:rsidP="008B2FFA">
      <w:pPr>
        <w:pStyle w:val="ListParagraph"/>
        <w:numPr>
          <w:ilvl w:val="0"/>
          <w:numId w:val="41"/>
        </w:numPr>
      </w:pPr>
      <w:r w:rsidRPr="00DE3A87">
        <w:t>I think that I would need the support of a technical person to be able to use this system.</w:t>
      </w:r>
    </w:p>
    <w:p w14:paraId="0CFAE155" w14:textId="77777777" w:rsidR="008B2FFA" w:rsidRPr="00DE3A87" w:rsidRDefault="008B2FFA" w:rsidP="008B2FFA">
      <w:pPr>
        <w:pStyle w:val="ListParagraph"/>
        <w:numPr>
          <w:ilvl w:val="0"/>
          <w:numId w:val="41"/>
        </w:numPr>
      </w:pPr>
      <w:r w:rsidRPr="00DE3A87">
        <w:t>I found the various functions in this system were well integrated.</w:t>
      </w:r>
    </w:p>
    <w:p w14:paraId="0FA335AD" w14:textId="77777777" w:rsidR="008B2FFA" w:rsidRPr="00DE3A87" w:rsidRDefault="008B2FFA" w:rsidP="008B2FFA">
      <w:pPr>
        <w:pStyle w:val="ListParagraph"/>
        <w:numPr>
          <w:ilvl w:val="0"/>
          <w:numId w:val="41"/>
        </w:numPr>
      </w:pPr>
      <w:r w:rsidRPr="00DE3A87">
        <w:t>I thought there was too much inconsistency in this system.</w:t>
      </w:r>
    </w:p>
    <w:p w14:paraId="034EDF61" w14:textId="77777777" w:rsidR="008B2FFA" w:rsidRPr="00DE3A87" w:rsidRDefault="008B2FFA" w:rsidP="008B2FFA">
      <w:pPr>
        <w:pStyle w:val="ListParagraph"/>
        <w:numPr>
          <w:ilvl w:val="0"/>
          <w:numId w:val="41"/>
        </w:numPr>
      </w:pPr>
      <w:r w:rsidRPr="00DE3A87">
        <w:t>I would imagine that most people would learn to use this system very quickly.</w:t>
      </w:r>
    </w:p>
    <w:p w14:paraId="03DC4231" w14:textId="77777777" w:rsidR="008B2FFA" w:rsidRPr="00DE3A87" w:rsidRDefault="008B2FFA" w:rsidP="008B2FFA">
      <w:pPr>
        <w:pStyle w:val="ListParagraph"/>
        <w:numPr>
          <w:ilvl w:val="0"/>
          <w:numId w:val="41"/>
        </w:numPr>
      </w:pPr>
      <w:r w:rsidRPr="00DE3A87">
        <w:t>I found the system very cumbersome to use.</w:t>
      </w:r>
    </w:p>
    <w:p w14:paraId="33E3FCE3" w14:textId="77777777" w:rsidR="008B2FFA" w:rsidRPr="00DE3A87" w:rsidRDefault="008B2FFA" w:rsidP="008B2FFA">
      <w:pPr>
        <w:pStyle w:val="ListParagraph"/>
        <w:numPr>
          <w:ilvl w:val="0"/>
          <w:numId w:val="41"/>
        </w:numPr>
      </w:pPr>
      <w:r w:rsidRPr="00DE3A87">
        <w:t>I felt very confident using the system.</w:t>
      </w:r>
    </w:p>
    <w:p w14:paraId="4C696BF1" w14:textId="77777777" w:rsidR="008B2FFA" w:rsidRPr="00DE3A87" w:rsidRDefault="008B2FFA" w:rsidP="008B2FFA">
      <w:pPr>
        <w:pStyle w:val="ListParagraph"/>
        <w:numPr>
          <w:ilvl w:val="0"/>
          <w:numId w:val="41"/>
        </w:numPr>
      </w:pPr>
      <w:r w:rsidRPr="00DE3A87">
        <w:t>I needed to learn a lot of things before I could get going with this system.</w:t>
      </w:r>
    </w:p>
    <w:p w14:paraId="788B4B72" w14:textId="77777777" w:rsidR="008B2FFA" w:rsidRDefault="008B2FFA" w:rsidP="008B2FFA"/>
    <w:p w14:paraId="5DEFB781" w14:textId="77777777" w:rsidR="008B2FFA" w:rsidRPr="008B2FFA" w:rsidRDefault="008B2FFA" w:rsidP="008B2FFA"/>
    <w:p w14:paraId="1D0451C1" w14:textId="46E18D53" w:rsidR="00EC4FC9" w:rsidRDefault="005C1BB5" w:rsidP="00C4023A">
      <w:pPr>
        <w:pStyle w:val="Heading2"/>
      </w:pPr>
      <w:bookmarkStart w:id="122" w:name="_Toc204339683"/>
      <w:r>
        <w:t xml:space="preserve">Appendix </w:t>
      </w:r>
      <w:r w:rsidR="005C160C">
        <w:t>3</w:t>
      </w:r>
      <w:r>
        <w:t xml:space="preserve"> - </w:t>
      </w:r>
      <w:r w:rsidR="00271C38">
        <w:t>Metrics and Measures</w:t>
      </w:r>
      <w:bookmarkEnd w:id="122"/>
    </w:p>
    <w:tbl>
      <w:tblPr>
        <w:tblStyle w:val="TableGrid"/>
        <w:tblW w:w="0" w:type="auto"/>
        <w:tblLook w:val="04A0" w:firstRow="1" w:lastRow="0" w:firstColumn="1" w:lastColumn="0" w:noHBand="0" w:noVBand="1"/>
      </w:tblPr>
      <w:tblGrid>
        <w:gridCol w:w="1822"/>
        <w:gridCol w:w="1799"/>
        <w:gridCol w:w="1558"/>
        <w:gridCol w:w="2054"/>
        <w:gridCol w:w="1783"/>
      </w:tblGrid>
      <w:tr w:rsidR="00C4023A" w:rsidRPr="00C4023A" w14:paraId="2383D839" w14:textId="77777777" w:rsidTr="00C4023A">
        <w:trPr>
          <w:trHeight w:val="290"/>
        </w:trPr>
        <w:tc>
          <w:tcPr>
            <w:tcW w:w="2260" w:type="dxa"/>
            <w:hideMark/>
          </w:tcPr>
          <w:p w14:paraId="1DB31F72" w14:textId="77777777" w:rsidR="00C4023A" w:rsidRPr="00C4023A" w:rsidRDefault="00C4023A" w:rsidP="00C4023A">
            <w:pPr>
              <w:rPr>
                <w:b/>
                <w:bCs/>
              </w:rPr>
            </w:pPr>
            <w:r w:rsidRPr="00C4023A">
              <w:rPr>
                <w:b/>
                <w:bCs/>
              </w:rPr>
              <w:t>Category</w:t>
            </w:r>
          </w:p>
        </w:tc>
        <w:tc>
          <w:tcPr>
            <w:tcW w:w="2260" w:type="dxa"/>
            <w:hideMark/>
          </w:tcPr>
          <w:p w14:paraId="7BCA0751" w14:textId="77777777" w:rsidR="00C4023A" w:rsidRPr="00C4023A" w:rsidRDefault="00C4023A" w:rsidP="00C4023A">
            <w:pPr>
              <w:rPr>
                <w:b/>
                <w:bCs/>
              </w:rPr>
            </w:pPr>
            <w:r w:rsidRPr="00C4023A">
              <w:rPr>
                <w:b/>
                <w:bCs/>
              </w:rPr>
              <w:t>Metrics</w:t>
            </w:r>
          </w:p>
        </w:tc>
        <w:tc>
          <w:tcPr>
            <w:tcW w:w="2260" w:type="dxa"/>
            <w:hideMark/>
          </w:tcPr>
          <w:p w14:paraId="1087A364" w14:textId="77777777" w:rsidR="00C4023A" w:rsidRPr="00C4023A" w:rsidRDefault="00C4023A" w:rsidP="00C4023A">
            <w:pPr>
              <w:rPr>
                <w:b/>
                <w:bCs/>
              </w:rPr>
            </w:pPr>
            <w:r w:rsidRPr="00C4023A">
              <w:rPr>
                <w:b/>
                <w:bCs/>
              </w:rPr>
              <w:t>Target</w:t>
            </w:r>
          </w:p>
        </w:tc>
        <w:tc>
          <w:tcPr>
            <w:tcW w:w="2260" w:type="dxa"/>
            <w:hideMark/>
          </w:tcPr>
          <w:p w14:paraId="3E93FBA2" w14:textId="77777777" w:rsidR="00C4023A" w:rsidRPr="00C4023A" w:rsidRDefault="00C4023A" w:rsidP="00C4023A">
            <w:pPr>
              <w:rPr>
                <w:b/>
                <w:bCs/>
              </w:rPr>
            </w:pPr>
            <w:r w:rsidRPr="00C4023A">
              <w:rPr>
                <w:b/>
                <w:bCs/>
              </w:rPr>
              <w:t>Benchmark / NICE</w:t>
            </w:r>
          </w:p>
        </w:tc>
        <w:tc>
          <w:tcPr>
            <w:tcW w:w="2260" w:type="dxa"/>
            <w:hideMark/>
          </w:tcPr>
          <w:p w14:paraId="4E295A8E" w14:textId="77777777" w:rsidR="00C4023A" w:rsidRPr="00C4023A" w:rsidRDefault="00C4023A" w:rsidP="00C4023A">
            <w:pPr>
              <w:rPr>
                <w:b/>
                <w:bCs/>
              </w:rPr>
            </w:pPr>
            <w:r w:rsidRPr="00C4023A">
              <w:rPr>
                <w:b/>
                <w:bCs/>
              </w:rPr>
              <w:t>WPAS</w:t>
            </w:r>
          </w:p>
        </w:tc>
      </w:tr>
      <w:tr w:rsidR="00C4023A" w:rsidRPr="00C4023A" w14:paraId="384C47C7" w14:textId="77777777" w:rsidTr="00C4023A">
        <w:trPr>
          <w:trHeight w:val="580"/>
        </w:trPr>
        <w:tc>
          <w:tcPr>
            <w:tcW w:w="2260" w:type="dxa"/>
            <w:hideMark/>
          </w:tcPr>
          <w:p w14:paraId="140AC5FF" w14:textId="77777777" w:rsidR="00C4023A" w:rsidRPr="00C4023A" w:rsidRDefault="00C4023A">
            <w:r w:rsidRPr="00C4023A">
              <w:t>Referral Pathway</w:t>
            </w:r>
          </w:p>
        </w:tc>
        <w:tc>
          <w:tcPr>
            <w:tcW w:w="2260" w:type="dxa"/>
            <w:hideMark/>
          </w:tcPr>
          <w:p w14:paraId="7C5A7F74" w14:textId="77777777" w:rsidR="00C4023A" w:rsidRPr="00C4023A" w:rsidRDefault="00C4023A">
            <w:r w:rsidRPr="00C4023A">
              <w:t>Number of referrals</w:t>
            </w:r>
          </w:p>
        </w:tc>
        <w:tc>
          <w:tcPr>
            <w:tcW w:w="2260" w:type="dxa"/>
            <w:hideMark/>
          </w:tcPr>
          <w:p w14:paraId="36D891B5" w14:textId="77777777" w:rsidR="00C4023A" w:rsidRPr="00C4023A" w:rsidRDefault="00C4023A">
            <w:r w:rsidRPr="00C4023A">
              <w:t>48 referrals monthly</w:t>
            </w:r>
          </w:p>
        </w:tc>
        <w:tc>
          <w:tcPr>
            <w:tcW w:w="2260" w:type="dxa"/>
            <w:hideMark/>
          </w:tcPr>
          <w:p w14:paraId="2D5A9D4E" w14:textId="77777777" w:rsidR="00C4023A" w:rsidRPr="00C4023A" w:rsidRDefault="00C4023A">
            <w:r w:rsidRPr="00C4023A">
              <w:t> </w:t>
            </w:r>
          </w:p>
        </w:tc>
        <w:tc>
          <w:tcPr>
            <w:tcW w:w="2260" w:type="dxa"/>
            <w:hideMark/>
          </w:tcPr>
          <w:p w14:paraId="085176EE" w14:textId="77777777" w:rsidR="00C4023A" w:rsidRPr="00C4023A" w:rsidRDefault="00C4023A">
            <w:r w:rsidRPr="00C4023A">
              <w:t>Number of referrals each month</w:t>
            </w:r>
          </w:p>
        </w:tc>
      </w:tr>
      <w:tr w:rsidR="00C4023A" w:rsidRPr="00C4023A" w14:paraId="76767B16" w14:textId="77777777" w:rsidTr="00C4023A">
        <w:trPr>
          <w:trHeight w:val="1160"/>
        </w:trPr>
        <w:tc>
          <w:tcPr>
            <w:tcW w:w="2260" w:type="dxa"/>
            <w:hideMark/>
          </w:tcPr>
          <w:p w14:paraId="616A636D" w14:textId="77777777" w:rsidR="00C4023A" w:rsidRPr="00C4023A" w:rsidRDefault="00C4023A">
            <w:r w:rsidRPr="00C4023A">
              <w:t>Referral Pathway</w:t>
            </w:r>
          </w:p>
        </w:tc>
        <w:tc>
          <w:tcPr>
            <w:tcW w:w="2260" w:type="dxa"/>
            <w:hideMark/>
          </w:tcPr>
          <w:p w14:paraId="49752709" w14:textId="77777777" w:rsidR="00C4023A" w:rsidRPr="00C4023A" w:rsidRDefault="00C4023A">
            <w:r w:rsidRPr="00C4023A">
              <w:t>Number of referrals from Hospital Pathway / Community Pathway</w:t>
            </w:r>
          </w:p>
        </w:tc>
        <w:tc>
          <w:tcPr>
            <w:tcW w:w="2260" w:type="dxa"/>
            <w:hideMark/>
          </w:tcPr>
          <w:p w14:paraId="2E676753" w14:textId="77777777" w:rsidR="00C4023A" w:rsidRPr="00C4023A" w:rsidRDefault="00C4023A">
            <w:r w:rsidRPr="00C4023A">
              <w:t>New measure – baseline from 4 June 2025</w:t>
            </w:r>
          </w:p>
        </w:tc>
        <w:tc>
          <w:tcPr>
            <w:tcW w:w="2260" w:type="dxa"/>
            <w:hideMark/>
          </w:tcPr>
          <w:p w14:paraId="4FF3B9F0" w14:textId="77777777" w:rsidR="00C4023A" w:rsidRPr="00C4023A" w:rsidRDefault="00C4023A">
            <w:r w:rsidRPr="00C4023A">
              <w:t>Source of referral: Hospital – DGH/community Hospital; Community</w:t>
            </w:r>
          </w:p>
        </w:tc>
        <w:tc>
          <w:tcPr>
            <w:tcW w:w="2260" w:type="dxa"/>
            <w:hideMark/>
          </w:tcPr>
          <w:p w14:paraId="5430FD69" w14:textId="77777777" w:rsidR="00C4023A" w:rsidRPr="00C4023A" w:rsidRDefault="00C4023A">
            <w:r w:rsidRPr="00C4023A">
              <w:t> </w:t>
            </w:r>
          </w:p>
        </w:tc>
      </w:tr>
      <w:tr w:rsidR="00C4023A" w:rsidRPr="00C4023A" w14:paraId="5A88D58F" w14:textId="77777777" w:rsidTr="00C4023A">
        <w:trPr>
          <w:trHeight w:val="1160"/>
        </w:trPr>
        <w:tc>
          <w:tcPr>
            <w:tcW w:w="2260" w:type="dxa"/>
            <w:hideMark/>
          </w:tcPr>
          <w:p w14:paraId="3A5CE1F2" w14:textId="77777777" w:rsidR="00C4023A" w:rsidRPr="00C4023A" w:rsidRDefault="00C4023A">
            <w:r w:rsidRPr="00C4023A">
              <w:lastRenderedPageBreak/>
              <w:t>Assessment</w:t>
            </w:r>
          </w:p>
        </w:tc>
        <w:tc>
          <w:tcPr>
            <w:tcW w:w="2260" w:type="dxa"/>
            <w:hideMark/>
          </w:tcPr>
          <w:p w14:paraId="1854CA92" w14:textId="77777777" w:rsidR="00C4023A" w:rsidRPr="00C4023A" w:rsidRDefault="00C4023A">
            <w:r w:rsidRPr="00C4023A">
              <w:t>% assessed within 48 hours of referral</w:t>
            </w:r>
          </w:p>
        </w:tc>
        <w:tc>
          <w:tcPr>
            <w:tcW w:w="2260" w:type="dxa"/>
            <w:hideMark/>
          </w:tcPr>
          <w:p w14:paraId="07EC0BB9" w14:textId="77777777" w:rsidR="00C4023A" w:rsidRPr="00C4023A" w:rsidRDefault="00C4023A" w:rsidP="00C4023A">
            <w:r w:rsidRPr="00C4023A">
              <w:t>95%</w:t>
            </w:r>
          </w:p>
        </w:tc>
        <w:tc>
          <w:tcPr>
            <w:tcW w:w="2260" w:type="dxa"/>
            <w:hideMark/>
          </w:tcPr>
          <w:p w14:paraId="058A7308" w14:textId="77777777" w:rsidR="00C4023A" w:rsidRPr="00C4023A" w:rsidRDefault="00C4023A">
            <w:r w:rsidRPr="00C4023A">
              <w:t> </w:t>
            </w:r>
          </w:p>
        </w:tc>
        <w:tc>
          <w:tcPr>
            <w:tcW w:w="2260" w:type="dxa"/>
            <w:hideMark/>
          </w:tcPr>
          <w:p w14:paraId="2B6B9D93" w14:textId="77777777" w:rsidR="00C4023A" w:rsidRPr="00C4023A" w:rsidRDefault="00C4023A">
            <w:r w:rsidRPr="00C4023A">
              <w:t>Receipt referrals from Hospital until initial appointment within 48 hrs</w:t>
            </w:r>
          </w:p>
        </w:tc>
      </w:tr>
      <w:tr w:rsidR="00C4023A" w:rsidRPr="00C4023A" w14:paraId="295DFD8B" w14:textId="77777777" w:rsidTr="00C4023A">
        <w:trPr>
          <w:trHeight w:val="1160"/>
        </w:trPr>
        <w:tc>
          <w:tcPr>
            <w:tcW w:w="2260" w:type="dxa"/>
            <w:hideMark/>
          </w:tcPr>
          <w:p w14:paraId="4E75C1E3" w14:textId="77777777" w:rsidR="00C4023A" w:rsidRPr="00C4023A" w:rsidRDefault="00C4023A">
            <w:r w:rsidRPr="00C4023A">
              <w:t>Assessment</w:t>
            </w:r>
          </w:p>
        </w:tc>
        <w:tc>
          <w:tcPr>
            <w:tcW w:w="2260" w:type="dxa"/>
            <w:hideMark/>
          </w:tcPr>
          <w:p w14:paraId="169C13BC" w14:textId="77777777" w:rsidR="00C4023A" w:rsidRPr="00C4023A" w:rsidRDefault="00C4023A">
            <w:r w:rsidRPr="00C4023A">
              <w:t>% assessed within 24 hours of referral</w:t>
            </w:r>
          </w:p>
        </w:tc>
        <w:tc>
          <w:tcPr>
            <w:tcW w:w="2260" w:type="dxa"/>
            <w:hideMark/>
          </w:tcPr>
          <w:p w14:paraId="7CADC6D8" w14:textId="77777777" w:rsidR="00C4023A" w:rsidRPr="00C4023A" w:rsidRDefault="00C4023A" w:rsidP="00C4023A">
            <w:r w:rsidRPr="00C4023A">
              <w:t>95%</w:t>
            </w:r>
          </w:p>
        </w:tc>
        <w:tc>
          <w:tcPr>
            <w:tcW w:w="2260" w:type="dxa"/>
            <w:hideMark/>
          </w:tcPr>
          <w:p w14:paraId="31B24B79" w14:textId="77777777" w:rsidR="00C4023A" w:rsidRPr="00C4023A" w:rsidRDefault="00C4023A">
            <w:r w:rsidRPr="00C4023A">
              <w:t>NICE Guidelines QS74 (Intermediate Care – assessment within 2 days of referral)</w:t>
            </w:r>
          </w:p>
        </w:tc>
        <w:tc>
          <w:tcPr>
            <w:tcW w:w="2260" w:type="dxa"/>
            <w:hideMark/>
          </w:tcPr>
          <w:p w14:paraId="2006364D" w14:textId="77777777" w:rsidR="00C4023A" w:rsidRPr="00C4023A" w:rsidRDefault="00C4023A">
            <w:r w:rsidRPr="00C4023A">
              <w:t>Receipt referrals from Community within 24 hrs</w:t>
            </w:r>
          </w:p>
        </w:tc>
      </w:tr>
      <w:tr w:rsidR="00C4023A" w:rsidRPr="00C4023A" w14:paraId="60EB6CC1" w14:textId="77777777" w:rsidTr="00C4023A">
        <w:trPr>
          <w:trHeight w:val="580"/>
        </w:trPr>
        <w:tc>
          <w:tcPr>
            <w:tcW w:w="2260" w:type="dxa"/>
            <w:vMerge w:val="restart"/>
            <w:hideMark/>
          </w:tcPr>
          <w:p w14:paraId="15D4819C" w14:textId="77777777" w:rsidR="00C4023A" w:rsidRPr="00C4023A" w:rsidRDefault="00C4023A">
            <w:r w:rsidRPr="00C4023A">
              <w:t>Assessment</w:t>
            </w:r>
          </w:p>
        </w:tc>
        <w:tc>
          <w:tcPr>
            <w:tcW w:w="2260" w:type="dxa"/>
            <w:hideMark/>
          </w:tcPr>
          <w:p w14:paraId="147CF56C" w14:textId="77777777" w:rsidR="00C4023A" w:rsidRPr="00C4023A" w:rsidRDefault="00C4023A">
            <w:r w:rsidRPr="00C4023A">
              <w:t>Number of new assessments;</w:t>
            </w:r>
          </w:p>
        </w:tc>
        <w:tc>
          <w:tcPr>
            <w:tcW w:w="2260" w:type="dxa"/>
            <w:vMerge w:val="restart"/>
            <w:hideMark/>
          </w:tcPr>
          <w:p w14:paraId="18DFE91C" w14:textId="77777777" w:rsidR="00C4023A" w:rsidRPr="00C4023A" w:rsidRDefault="00C4023A">
            <w:r w:rsidRPr="00C4023A">
              <w:t>New measure</w:t>
            </w:r>
          </w:p>
        </w:tc>
        <w:tc>
          <w:tcPr>
            <w:tcW w:w="2260" w:type="dxa"/>
            <w:vMerge w:val="restart"/>
            <w:hideMark/>
          </w:tcPr>
          <w:p w14:paraId="60FE857A" w14:textId="77777777" w:rsidR="00C4023A" w:rsidRPr="00C4023A" w:rsidRDefault="00C4023A">
            <w:r w:rsidRPr="00C4023A">
              <w:t>Evaluation criteria for monitoring purposes</w:t>
            </w:r>
          </w:p>
        </w:tc>
        <w:tc>
          <w:tcPr>
            <w:tcW w:w="2260" w:type="dxa"/>
            <w:vMerge w:val="restart"/>
            <w:hideMark/>
          </w:tcPr>
          <w:p w14:paraId="1F537CE7" w14:textId="77777777" w:rsidR="00C4023A" w:rsidRPr="00C4023A" w:rsidRDefault="00C4023A">
            <w:r w:rsidRPr="00C4023A">
              <w:t> </w:t>
            </w:r>
          </w:p>
        </w:tc>
      </w:tr>
      <w:tr w:rsidR="00C4023A" w:rsidRPr="00C4023A" w14:paraId="6FC816C5" w14:textId="77777777" w:rsidTr="00C4023A">
        <w:trPr>
          <w:trHeight w:val="580"/>
        </w:trPr>
        <w:tc>
          <w:tcPr>
            <w:tcW w:w="2260" w:type="dxa"/>
            <w:vMerge/>
            <w:hideMark/>
          </w:tcPr>
          <w:p w14:paraId="42B802DA" w14:textId="77777777" w:rsidR="00C4023A" w:rsidRPr="00C4023A" w:rsidRDefault="00C4023A"/>
        </w:tc>
        <w:tc>
          <w:tcPr>
            <w:tcW w:w="2260" w:type="dxa"/>
            <w:hideMark/>
          </w:tcPr>
          <w:p w14:paraId="28523DC3" w14:textId="77777777" w:rsidR="00C4023A" w:rsidRPr="00C4023A" w:rsidRDefault="00C4023A">
            <w:r w:rsidRPr="00C4023A">
              <w:t>% assessed for community rehab;</w:t>
            </w:r>
          </w:p>
        </w:tc>
        <w:tc>
          <w:tcPr>
            <w:tcW w:w="2260" w:type="dxa"/>
            <w:vMerge/>
            <w:hideMark/>
          </w:tcPr>
          <w:p w14:paraId="76183023" w14:textId="77777777" w:rsidR="00C4023A" w:rsidRPr="00C4023A" w:rsidRDefault="00C4023A"/>
        </w:tc>
        <w:tc>
          <w:tcPr>
            <w:tcW w:w="2260" w:type="dxa"/>
            <w:vMerge/>
            <w:hideMark/>
          </w:tcPr>
          <w:p w14:paraId="18FBA7CD" w14:textId="77777777" w:rsidR="00C4023A" w:rsidRPr="00C4023A" w:rsidRDefault="00C4023A"/>
        </w:tc>
        <w:tc>
          <w:tcPr>
            <w:tcW w:w="2260" w:type="dxa"/>
            <w:vMerge/>
            <w:hideMark/>
          </w:tcPr>
          <w:p w14:paraId="09612B55" w14:textId="77777777" w:rsidR="00C4023A" w:rsidRPr="00C4023A" w:rsidRDefault="00C4023A"/>
        </w:tc>
      </w:tr>
      <w:tr w:rsidR="00C4023A" w:rsidRPr="00C4023A" w14:paraId="40C49ECB" w14:textId="77777777" w:rsidTr="00C4023A">
        <w:trPr>
          <w:trHeight w:val="870"/>
        </w:trPr>
        <w:tc>
          <w:tcPr>
            <w:tcW w:w="2260" w:type="dxa"/>
            <w:vMerge/>
            <w:hideMark/>
          </w:tcPr>
          <w:p w14:paraId="6A1E7AED" w14:textId="77777777" w:rsidR="00C4023A" w:rsidRPr="00C4023A" w:rsidRDefault="00C4023A"/>
        </w:tc>
        <w:tc>
          <w:tcPr>
            <w:tcW w:w="2260" w:type="dxa"/>
            <w:hideMark/>
          </w:tcPr>
          <w:p w14:paraId="2E5EBD93" w14:textId="77777777" w:rsidR="00C4023A" w:rsidRPr="00C4023A" w:rsidRDefault="00C4023A">
            <w:r w:rsidRPr="00C4023A">
              <w:t>% assessed of patients directed to other services</w:t>
            </w:r>
          </w:p>
        </w:tc>
        <w:tc>
          <w:tcPr>
            <w:tcW w:w="2260" w:type="dxa"/>
            <w:vMerge/>
            <w:hideMark/>
          </w:tcPr>
          <w:p w14:paraId="039B8453" w14:textId="77777777" w:rsidR="00C4023A" w:rsidRPr="00C4023A" w:rsidRDefault="00C4023A"/>
        </w:tc>
        <w:tc>
          <w:tcPr>
            <w:tcW w:w="2260" w:type="dxa"/>
            <w:vMerge/>
            <w:hideMark/>
          </w:tcPr>
          <w:p w14:paraId="0030286B" w14:textId="77777777" w:rsidR="00C4023A" w:rsidRPr="00C4023A" w:rsidRDefault="00C4023A"/>
        </w:tc>
        <w:tc>
          <w:tcPr>
            <w:tcW w:w="2260" w:type="dxa"/>
            <w:vMerge/>
            <w:hideMark/>
          </w:tcPr>
          <w:p w14:paraId="528B3031" w14:textId="77777777" w:rsidR="00C4023A" w:rsidRPr="00C4023A" w:rsidRDefault="00C4023A"/>
        </w:tc>
      </w:tr>
      <w:tr w:rsidR="00C4023A" w:rsidRPr="00C4023A" w14:paraId="742DB96E" w14:textId="77777777" w:rsidTr="00C4023A">
        <w:trPr>
          <w:trHeight w:val="870"/>
        </w:trPr>
        <w:tc>
          <w:tcPr>
            <w:tcW w:w="2260" w:type="dxa"/>
            <w:hideMark/>
          </w:tcPr>
          <w:p w14:paraId="520CB58D" w14:textId="77777777" w:rsidR="00C4023A" w:rsidRPr="00C4023A" w:rsidRDefault="00C4023A">
            <w:r w:rsidRPr="00C4023A">
              <w:t>Interventions</w:t>
            </w:r>
          </w:p>
        </w:tc>
        <w:tc>
          <w:tcPr>
            <w:tcW w:w="2260" w:type="dxa"/>
            <w:hideMark/>
          </w:tcPr>
          <w:p w14:paraId="4C9DB9F7" w14:textId="77777777" w:rsidR="00C4023A" w:rsidRPr="00C4023A" w:rsidRDefault="00C4023A">
            <w:r w:rsidRPr="00C4023A">
              <w:t>Amount of Rehab Activity delivered by the team by location</w:t>
            </w:r>
          </w:p>
        </w:tc>
        <w:tc>
          <w:tcPr>
            <w:tcW w:w="2260" w:type="dxa"/>
            <w:hideMark/>
          </w:tcPr>
          <w:p w14:paraId="59F4071B" w14:textId="77777777" w:rsidR="00C4023A" w:rsidRPr="00C4023A" w:rsidRDefault="00C4023A">
            <w:r w:rsidRPr="00C4023A">
              <w:t>New measure</w:t>
            </w:r>
          </w:p>
        </w:tc>
        <w:tc>
          <w:tcPr>
            <w:tcW w:w="2260" w:type="dxa"/>
            <w:hideMark/>
          </w:tcPr>
          <w:p w14:paraId="01C17080" w14:textId="77777777" w:rsidR="00C4023A" w:rsidRPr="00C4023A" w:rsidRDefault="00C4023A">
            <w:r w:rsidRPr="00C4023A">
              <w:t>To manage demand, capacity and performance</w:t>
            </w:r>
          </w:p>
        </w:tc>
        <w:tc>
          <w:tcPr>
            <w:tcW w:w="2260" w:type="dxa"/>
            <w:hideMark/>
          </w:tcPr>
          <w:p w14:paraId="7505A23B" w14:textId="77777777" w:rsidR="00C4023A" w:rsidRPr="00C4023A" w:rsidRDefault="00C4023A">
            <w:r w:rsidRPr="00C4023A">
              <w:t>Activity by location</w:t>
            </w:r>
          </w:p>
        </w:tc>
      </w:tr>
      <w:tr w:rsidR="00C4023A" w:rsidRPr="00C4023A" w14:paraId="2C00D4BF" w14:textId="77777777" w:rsidTr="00C4023A">
        <w:trPr>
          <w:trHeight w:val="870"/>
        </w:trPr>
        <w:tc>
          <w:tcPr>
            <w:tcW w:w="2260" w:type="dxa"/>
            <w:hideMark/>
          </w:tcPr>
          <w:p w14:paraId="192F9571" w14:textId="77777777" w:rsidR="00C4023A" w:rsidRPr="00C4023A" w:rsidRDefault="00C4023A">
            <w:r w:rsidRPr="00C4023A">
              <w:t>Interventions</w:t>
            </w:r>
          </w:p>
        </w:tc>
        <w:tc>
          <w:tcPr>
            <w:tcW w:w="2260" w:type="dxa"/>
            <w:hideMark/>
          </w:tcPr>
          <w:p w14:paraId="5184D9DB" w14:textId="77777777" w:rsidR="00C4023A" w:rsidRPr="00C4023A" w:rsidRDefault="00C4023A">
            <w:r w:rsidRPr="00C4023A">
              <w:t>% of patient stay in the rehab pathway 42 days or less</w:t>
            </w:r>
          </w:p>
        </w:tc>
        <w:tc>
          <w:tcPr>
            <w:tcW w:w="2260" w:type="dxa"/>
            <w:hideMark/>
          </w:tcPr>
          <w:p w14:paraId="70A67D2C" w14:textId="77777777" w:rsidR="00C4023A" w:rsidRPr="00C4023A" w:rsidRDefault="00C4023A" w:rsidP="00C4023A">
            <w:r w:rsidRPr="00C4023A">
              <w:t>95%</w:t>
            </w:r>
          </w:p>
        </w:tc>
        <w:tc>
          <w:tcPr>
            <w:tcW w:w="2260" w:type="dxa"/>
            <w:hideMark/>
          </w:tcPr>
          <w:p w14:paraId="3E1D004A" w14:textId="77777777" w:rsidR="00C4023A" w:rsidRPr="00C4023A" w:rsidRDefault="00C4023A">
            <w:r w:rsidRPr="00C4023A">
              <w:t>NICE QS74 recommend typical rehab up to 6 weeks</w:t>
            </w:r>
          </w:p>
        </w:tc>
        <w:tc>
          <w:tcPr>
            <w:tcW w:w="2260" w:type="dxa"/>
            <w:hideMark/>
          </w:tcPr>
          <w:p w14:paraId="79A0E1BC" w14:textId="77777777" w:rsidR="00C4023A" w:rsidRPr="00C4023A" w:rsidRDefault="00C4023A">
            <w:r w:rsidRPr="00C4023A">
              <w:t>From receipt of referral to discharge</w:t>
            </w:r>
          </w:p>
        </w:tc>
      </w:tr>
      <w:tr w:rsidR="00C4023A" w:rsidRPr="00C4023A" w14:paraId="56C0DAAA" w14:textId="77777777" w:rsidTr="00C4023A">
        <w:trPr>
          <w:trHeight w:val="870"/>
        </w:trPr>
        <w:tc>
          <w:tcPr>
            <w:tcW w:w="2260" w:type="dxa"/>
            <w:hideMark/>
          </w:tcPr>
          <w:p w14:paraId="36EE6925" w14:textId="77777777" w:rsidR="00C4023A" w:rsidRPr="00C4023A" w:rsidRDefault="00C4023A">
            <w:r w:rsidRPr="00C4023A">
              <w:t>Discharge</w:t>
            </w:r>
          </w:p>
        </w:tc>
        <w:tc>
          <w:tcPr>
            <w:tcW w:w="2260" w:type="dxa"/>
            <w:hideMark/>
          </w:tcPr>
          <w:p w14:paraId="73448E66" w14:textId="77777777" w:rsidR="00C4023A" w:rsidRPr="00C4023A" w:rsidRDefault="00C4023A">
            <w:r w:rsidRPr="00C4023A">
              <w:t>Record onward referrals for patients at point of discharge</w:t>
            </w:r>
          </w:p>
        </w:tc>
        <w:tc>
          <w:tcPr>
            <w:tcW w:w="2260" w:type="dxa"/>
            <w:hideMark/>
          </w:tcPr>
          <w:p w14:paraId="2817D6B8" w14:textId="77777777" w:rsidR="00C4023A" w:rsidRPr="00C4023A" w:rsidRDefault="00C4023A" w:rsidP="00C4023A">
            <w:r w:rsidRPr="00C4023A">
              <w:t>100%</w:t>
            </w:r>
          </w:p>
        </w:tc>
        <w:tc>
          <w:tcPr>
            <w:tcW w:w="2260" w:type="dxa"/>
            <w:hideMark/>
          </w:tcPr>
          <w:p w14:paraId="35950778" w14:textId="77777777" w:rsidR="00C4023A" w:rsidRPr="00C4023A" w:rsidRDefault="00C4023A">
            <w:r w:rsidRPr="00C4023A">
              <w:t> </w:t>
            </w:r>
          </w:p>
        </w:tc>
        <w:tc>
          <w:tcPr>
            <w:tcW w:w="2260" w:type="dxa"/>
            <w:hideMark/>
          </w:tcPr>
          <w:p w14:paraId="314C4A08" w14:textId="77777777" w:rsidR="00C4023A" w:rsidRPr="00C4023A" w:rsidRDefault="00C4023A">
            <w:r w:rsidRPr="00C4023A">
              <w:t>Secondary activity code</w:t>
            </w:r>
          </w:p>
        </w:tc>
      </w:tr>
      <w:tr w:rsidR="00C4023A" w:rsidRPr="00C4023A" w14:paraId="4A275F81" w14:textId="77777777" w:rsidTr="00C4023A">
        <w:trPr>
          <w:trHeight w:val="870"/>
        </w:trPr>
        <w:tc>
          <w:tcPr>
            <w:tcW w:w="2260" w:type="dxa"/>
            <w:hideMark/>
          </w:tcPr>
          <w:p w14:paraId="3F9189B8" w14:textId="77777777" w:rsidR="00C4023A" w:rsidRPr="00C4023A" w:rsidRDefault="00C4023A">
            <w:r w:rsidRPr="00C4023A">
              <w:t>Discharge</w:t>
            </w:r>
          </w:p>
        </w:tc>
        <w:tc>
          <w:tcPr>
            <w:tcW w:w="2260" w:type="dxa"/>
            <w:hideMark/>
          </w:tcPr>
          <w:p w14:paraId="4D5D2924" w14:textId="77777777" w:rsidR="00C4023A" w:rsidRPr="00C4023A" w:rsidRDefault="00C4023A">
            <w:r w:rsidRPr="00C4023A">
              <w:t>Record onward referrals referred to enablement</w:t>
            </w:r>
          </w:p>
        </w:tc>
        <w:tc>
          <w:tcPr>
            <w:tcW w:w="2260" w:type="dxa"/>
            <w:hideMark/>
          </w:tcPr>
          <w:p w14:paraId="0A0026FE" w14:textId="77777777" w:rsidR="00C4023A" w:rsidRPr="00C4023A" w:rsidRDefault="00C4023A" w:rsidP="00C4023A">
            <w:r w:rsidRPr="00C4023A">
              <w:t>100%</w:t>
            </w:r>
          </w:p>
        </w:tc>
        <w:tc>
          <w:tcPr>
            <w:tcW w:w="2260" w:type="dxa"/>
            <w:hideMark/>
          </w:tcPr>
          <w:p w14:paraId="42E49ABE" w14:textId="77777777" w:rsidR="00C4023A" w:rsidRPr="00C4023A" w:rsidRDefault="00C4023A">
            <w:r w:rsidRPr="00C4023A">
              <w:t> </w:t>
            </w:r>
          </w:p>
        </w:tc>
        <w:tc>
          <w:tcPr>
            <w:tcW w:w="2260" w:type="dxa"/>
            <w:hideMark/>
          </w:tcPr>
          <w:p w14:paraId="571134E7" w14:textId="77777777" w:rsidR="00C4023A" w:rsidRPr="00C4023A" w:rsidRDefault="00C4023A">
            <w:r w:rsidRPr="00C4023A">
              <w:t>Secondary activity code “referred to enablement team”</w:t>
            </w:r>
          </w:p>
        </w:tc>
      </w:tr>
    </w:tbl>
    <w:p w14:paraId="2D00E902" w14:textId="77777777" w:rsidR="00C4023A" w:rsidRPr="00C4023A" w:rsidRDefault="00C4023A" w:rsidP="00C4023A"/>
    <w:p w14:paraId="65DC1A35" w14:textId="1496EE5E" w:rsidR="00303835" w:rsidRDefault="005C1BB5" w:rsidP="00EC4FC9">
      <w:pPr>
        <w:pStyle w:val="Heading2"/>
      </w:pPr>
      <w:bookmarkStart w:id="123" w:name="_Toc204339684"/>
      <w:r>
        <w:t xml:space="preserve">Appendix </w:t>
      </w:r>
      <w:r w:rsidR="005C160C">
        <w:t>4</w:t>
      </w:r>
      <w:r>
        <w:t xml:space="preserve"> - </w:t>
      </w:r>
      <w:r w:rsidR="00EC4FC9">
        <w:t>Pre-Development Text Analysis</w:t>
      </w:r>
      <w:bookmarkEnd w:id="123"/>
    </w:p>
    <w:p w14:paraId="2A57FF36" w14:textId="77777777" w:rsidR="00E93F03" w:rsidRPr="00E93F03" w:rsidRDefault="00E93F03" w:rsidP="00E93F03">
      <w:pPr>
        <w:rPr>
          <w:lang w:eastAsia="en-US"/>
        </w:rPr>
      </w:pPr>
      <w:r w:rsidRPr="00E93F03">
        <w:rPr>
          <w:lang w:eastAsia="en-US"/>
        </w:rPr>
        <w:t>import pandas as pd</w:t>
      </w:r>
    </w:p>
    <w:p w14:paraId="0CE67C42" w14:textId="77777777" w:rsidR="00E93F03" w:rsidRPr="00E93F03" w:rsidRDefault="00E93F03" w:rsidP="00E93F03">
      <w:pPr>
        <w:rPr>
          <w:lang w:eastAsia="en-US"/>
        </w:rPr>
      </w:pPr>
      <w:r w:rsidRPr="00E93F03">
        <w:rPr>
          <w:lang w:eastAsia="en-US"/>
        </w:rPr>
        <w:t>import re</w:t>
      </w:r>
    </w:p>
    <w:p w14:paraId="0139A7F4" w14:textId="77777777" w:rsidR="00E93F03" w:rsidRPr="00E93F03" w:rsidRDefault="00E93F03" w:rsidP="00E93F03">
      <w:pPr>
        <w:rPr>
          <w:lang w:eastAsia="en-US"/>
        </w:rPr>
      </w:pPr>
      <w:r w:rsidRPr="00E93F03">
        <w:rPr>
          <w:lang w:eastAsia="en-US"/>
        </w:rPr>
        <w:t xml:space="preserve">import </w:t>
      </w:r>
      <w:proofErr w:type="spellStart"/>
      <w:proofErr w:type="gramStart"/>
      <w:r w:rsidRPr="00E93F03">
        <w:rPr>
          <w:lang w:eastAsia="en-US"/>
        </w:rPr>
        <w:t>matplotlib.pyplot</w:t>
      </w:r>
      <w:proofErr w:type="spellEnd"/>
      <w:proofErr w:type="gramEnd"/>
      <w:r w:rsidRPr="00E93F03">
        <w:rPr>
          <w:lang w:eastAsia="en-US"/>
        </w:rPr>
        <w:t xml:space="preserve"> as </w:t>
      </w:r>
      <w:proofErr w:type="spellStart"/>
      <w:r w:rsidRPr="00E93F03">
        <w:rPr>
          <w:lang w:eastAsia="en-US"/>
        </w:rPr>
        <w:t>plt</w:t>
      </w:r>
      <w:proofErr w:type="spellEnd"/>
    </w:p>
    <w:p w14:paraId="1BECE30E" w14:textId="77777777" w:rsidR="00E93F03" w:rsidRPr="00E93F03" w:rsidRDefault="00E93F03" w:rsidP="00E93F03">
      <w:pPr>
        <w:rPr>
          <w:lang w:eastAsia="en-US"/>
        </w:rPr>
      </w:pPr>
      <w:r w:rsidRPr="00E93F03">
        <w:rPr>
          <w:lang w:eastAsia="en-US"/>
        </w:rPr>
        <w:t xml:space="preserve">from </w:t>
      </w:r>
      <w:proofErr w:type="spellStart"/>
      <w:proofErr w:type="gramStart"/>
      <w:r w:rsidRPr="00E93F03">
        <w:rPr>
          <w:lang w:eastAsia="en-US"/>
        </w:rPr>
        <w:t>sklearn.feature</w:t>
      </w:r>
      <w:proofErr w:type="gramEnd"/>
      <w:r w:rsidRPr="00E93F03">
        <w:rPr>
          <w:lang w:eastAsia="en-US"/>
        </w:rPr>
        <w:t>_extraction.text</w:t>
      </w:r>
      <w:proofErr w:type="spellEnd"/>
      <w:r w:rsidRPr="00E93F03">
        <w:rPr>
          <w:lang w:eastAsia="en-US"/>
        </w:rPr>
        <w:t xml:space="preserve"> import </w:t>
      </w:r>
      <w:proofErr w:type="spellStart"/>
      <w:r w:rsidRPr="00E93F03">
        <w:rPr>
          <w:lang w:eastAsia="en-US"/>
        </w:rPr>
        <w:t>TfidfVectorizer</w:t>
      </w:r>
      <w:proofErr w:type="spellEnd"/>
      <w:r w:rsidRPr="00E93F03">
        <w:rPr>
          <w:lang w:eastAsia="en-US"/>
        </w:rPr>
        <w:t xml:space="preserve">, </w:t>
      </w:r>
      <w:proofErr w:type="spellStart"/>
      <w:r w:rsidRPr="00E93F03">
        <w:rPr>
          <w:lang w:eastAsia="en-US"/>
        </w:rPr>
        <w:t>CountVectorizer</w:t>
      </w:r>
      <w:proofErr w:type="spellEnd"/>
      <w:r w:rsidRPr="00E93F03">
        <w:rPr>
          <w:lang w:eastAsia="en-US"/>
        </w:rPr>
        <w:t>, ENGLISH_STOP_WORDS</w:t>
      </w:r>
    </w:p>
    <w:p w14:paraId="69CF5864" w14:textId="77777777" w:rsidR="00E93F03" w:rsidRPr="00E93F03" w:rsidRDefault="00E93F03" w:rsidP="00E93F03">
      <w:pPr>
        <w:rPr>
          <w:lang w:eastAsia="en-US"/>
        </w:rPr>
      </w:pPr>
      <w:r w:rsidRPr="00E93F03">
        <w:rPr>
          <w:lang w:eastAsia="en-US"/>
        </w:rPr>
        <w:t xml:space="preserve">from </w:t>
      </w:r>
      <w:proofErr w:type="spellStart"/>
      <w:proofErr w:type="gramStart"/>
      <w:r w:rsidRPr="00E93F03">
        <w:rPr>
          <w:lang w:eastAsia="en-US"/>
        </w:rPr>
        <w:t>sklearn.cluster</w:t>
      </w:r>
      <w:proofErr w:type="spellEnd"/>
      <w:proofErr w:type="gramEnd"/>
      <w:r w:rsidRPr="00E93F03">
        <w:rPr>
          <w:lang w:eastAsia="en-US"/>
        </w:rPr>
        <w:t xml:space="preserve"> import </w:t>
      </w:r>
      <w:proofErr w:type="spellStart"/>
      <w:r w:rsidRPr="00E93F03">
        <w:rPr>
          <w:lang w:eastAsia="en-US"/>
        </w:rPr>
        <w:t>KMeans</w:t>
      </w:r>
      <w:proofErr w:type="spellEnd"/>
    </w:p>
    <w:p w14:paraId="527EE488" w14:textId="77777777" w:rsidR="00E93F03" w:rsidRPr="00E93F03" w:rsidRDefault="00E93F03" w:rsidP="00E93F03">
      <w:pPr>
        <w:rPr>
          <w:lang w:eastAsia="en-US"/>
        </w:rPr>
      </w:pPr>
      <w:r w:rsidRPr="00E93F03">
        <w:rPr>
          <w:lang w:eastAsia="en-US"/>
        </w:rPr>
        <w:t xml:space="preserve">from </w:t>
      </w:r>
      <w:proofErr w:type="spellStart"/>
      <w:r w:rsidRPr="00E93F03">
        <w:rPr>
          <w:lang w:eastAsia="en-US"/>
        </w:rPr>
        <w:t>wordcloud</w:t>
      </w:r>
      <w:proofErr w:type="spellEnd"/>
      <w:r w:rsidRPr="00E93F03">
        <w:rPr>
          <w:lang w:eastAsia="en-US"/>
        </w:rPr>
        <w:t xml:space="preserve"> import </w:t>
      </w:r>
      <w:proofErr w:type="spellStart"/>
      <w:r w:rsidRPr="00E93F03">
        <w:rPr>
          <w:lang w:eastAsia="en-US"/>
        </w:rPr>
        <w:t>WordCloud</w:t>
      </w:r>
      <w:proofErr w:type="spellEnd"/>
    </w:p>
    <w:p w14:paraId="691222A6" w14:textId="77777777" w:rsidR="00E93F03" w:rsidRPr="00E93F03" w:rsidRDefault="00E93F03" w:rsidP="00E93F03">
      <w:pPr>
        <w:rPr>
          <w:lang w:eastAsia="en-US"/>
        </w:rPr>
      </w:pPr>
    </w:p>
    <w:p w14:paraId="77C8340F" w14:textId="77777777" w:rsidR="00E93F03" w:rsidRPr="00E93F03" w:rsidRDefault="00E93F03" w:rsidP="00E93F03">
      <w:pPr>
        <w:rPr>
          <w:lang w:eastAsia="en-US"/>
        </w:rPr>
      </w:pPr>
      <w:r w:rsidRPr="00E93F03">
        <w:rPr>
          <w:lang w:eastAsia="en-US"/>
        </w:rPr>
        <w:t xml:space="preserve">def </w:t>
      </w:r>
      <w:proofErr w:type="spellStart"/>
      <w:r w:rsidRPr="00E93F03">
        <w:rPr>
          <w:lang w:eastAsia="en-US"/>
        </w:rPr>
        <w:t>preprocess_text</w:t>
      </w:r>
      <w:proofErr w:type="spellEnd"/>
      <w:r w:rsidRPr="00E93F03">
        <w:rPr>
          <w:lang w:eastAsia="en-US"/>
        </w:rPr>
        <w:t>(text):</w:t>
      </w:r>
    </w:p>
    <w:p w14:paraId="56822A05" w14:textId="77777777" w:rsidR="00E93F03" w:rsidRPr="00E93F03" w:rsidRDefault="00E93F03" w:rsidP="00E93F03">
      <w:pPr>
        <w:rPr>
          <w:lang w:eastAsia="en-US"/>
        </w:rPr>
      </w:pPr>
      <w:r w:rsidRPr="00E93F03">
        <w:rPr>
          <w:lang w:eastAsia="en-US"/>
        </w:rPr>
        <w:lastRenderedPageBreak/>
        <w:t>    """Convert text to lowercase and remove punctuation."""</w:t>
      </w:r>
    </w:p>
    <w:p w14:paraId="5A92E459" w14:textId="77777777" w:rsidR="00E93F03" w:rsidRPr="00E93F03" w:rsidRDefault="00E93F03" w:rsidP="00E93F03">
      <w:pPr>
        <w:rPr>
          <w:lang w:eastAsia="en-US"/>
        </w:rPr>
      </w:pPr>
      <w:r w:rsidRPr="00E93F03">
        <w:rPr>
          <w:lang w:eastAsia="en-US"/>
        </w:rPr>
        <w:t>    text = str(text</w:t>
      </w:r>
      <w:proofErr w:type="gramStart"/>
      <w:r w:rsidRPr="00E93F03">
        <w:rPr>
          <w:lang w:eastAsia="en-US"/>
        </w:rPr>
        <w:t>).lower</w:t>
      </w:r>
      <w:proofErr w:type="gramEnd"/>
      <w:r w:rsidRPr="00E93F03">
        <w:rPr>
          <w:lang w:eastAsia="en-US"/>
        </w:rPr>
        <w:t>()</w:t>
      </w:r>
    </w:p>
    <w:p w14:paraId="504EFEB3" w14:textId="77777777" w:rsidR="00E93F03" w:rsidRPr="00E93F03" w:rsidRDefault="00E93F03" w:rsidP="00E93F03">
      <w:pPr>
        <w:rPr>
          <w:lang w:eastAsia="en-US"/>
        </w:rPr>
      </w:pPr>
      <w:r w:rsidRPr="00E93F03">
        <w:rPr>
          <w:lang w:eastAsia="en-US"/>
        </w:rPr>
        <w:t xml:space="preserve">    text = </w:t>
      </w:r>
      <w:proofErr w:type="spellStart"/>
      <w:r w:rsidRPr="00E93F03">
        <w:rPr>
          <w:lang w:eastAsia="en-US"/>
        </w:rPr>
        <w:t>re.sub</w:t>
      </w:r>
      <w:proofErr w:type="spellEnd"/>
      <w:r w:rsidRPr="00E93F03">
        <w:rPr>
          <w:lang w:eastAsia="en-US"/>
        </w:rPr>
        <w:t>(r"[^\w\s]", "", text)</w:t>
      </w:r>
    </w:p>
    <w:p w14:paraId="018E071A" w14:textId="77777777" w:rsidR="00E93F03" w:rsidRPr="00E93F03" w:rsidRDefault="00E93F03" w:rsidP="00E93F03">
      <w:pPr>
        <w:rPr>
          <w:lang w:eastAsia="en-US"/>
        </w:rPr>
      </w:pPr>
      <w:r w:rsidRPr="00E93F03">
        <w:rPr>
          <w:lang w:eastAsia="en-US"/>
        </w:rPr>
        <w:t>    return text</w:t>
      </w:r>
    </w:p>
    <w:p w14:paraId="40B31D67" w14:textId="77777777" w:rsidR="00E93F03" w:rsidRPr="00E93F03" w:rsidRDefault="00E93F03" w:rsidP="00E93F03">
      <w:pPr>
        <w:rPr>
          <w:lang w:eastAsia="en-US"/>
        </w:rPr>
      </w:pPr>
    </w:p>
    <w:p w14:paraId="327BD1A9" w14:textId="77777777" w:rsidR="00E93F03" w:rsidRPr="00E93F03" w:rsidRDefault="00E93F03" w:rsidP="00E93F03">
      <w:pPr>
        <w:rPr>
          <w:lang w:eastAsia="en-US"/>
        </w:rPr>
      </w:pPr>
      <w:r w:rsidRPr="00E93F03">
        <w:rPr>
          <w:lang w:eastAsia="en-US"/>
        </w:rPr>
        <w:t xml:space="preserve">def </w:t>
      </w:r>
      <w:proofErr w:type="spellStart"/>
      <w:r w:rsidRPr="00E93F03">
        <w:rPr>
          <w:lang w:eastAsia="en-US"/>
        </w:rPr>
        <w:t>get_common_</w:t>
      </w:r>
      <w:proofErr w:type="gramStart"/>
      <w:r w:rsidRPr="00E93F03">
        <w:rPr>
          <w:lang w:eastAsia="en-US"/>
        </w:rPr>
        <w:t>words</w:t>
      </w:r>
      <w:proofErr w:type="spellEnd"/>
      <w:r w:rsidRPr="00E93F03">
        <w:rPr>
          <w:lang w:eastAsia="en-US"/>
        </w:rPr>
        <w:t>(</w:t>
      </w:r>
      <w:proofErr w:type="gramEnd"/>
      <w:r w:rsidRPr="00E93F03">
        <w:rPr>
          <w:lang w:eastAsia="en-US"/>
        </w:rPr>
        <w:t xml:space="preserve">texts, </w:t>
      </w:r>
      <w:proofErr w:type="spellStart"/>
      <w:r w:rsidRPr="00E93F03">
        <w:rPr>
          <w:lang w:eastAsia="en-US"/>
        </w:rPr>
        <w:t>num_words</w:t>
      </w:r>
      <w:proofErr w:type="spellEnd"/>
      <w:r w:rsidRPr="00E93F03">
        <w:rPr>
          <w:lang w:eastAsia="en-US"/>
        </w:rPr>
        <w:t xml:space="preserve">=10, </w:t>
      </w:r>
      <w:proofErr w:type="spellStart"/>
      <w:r w:rsidRPr="00E93F03">
        <w:rPr>
          <w:lang w:eastAsia="en-US"/>
        </w:rPr>
        <w:t>stop_words</w:t>
      </w:r>
      <w:proofErr w:type="spellEnd"/>
      <w:r w:rsidRPr="00E93F03">
        <w:rPr>
          <w:lang w:eastAsia="en-US"/>
        </w:rPr>
        <w:t>=None):</w:t>
      </w:r>
    </w:p>
    <w:p w14:paraId="53270C25" w14:textId="77777777" w:rsidR="00E93F03" w:rsidRPr="00E93F03" w:rsidRDefault="00E93F03" w:rsidP="00E93F03">
      <w:pPr>
        <w:rPr>
          <w:lang w:eastAsia="en-US"/>
        </w:rPr>
      </w:pPr>
      <w:r w:rsidRPr="00E93F03">
        <w:rPr>
          <w:lang w:eastAsia="en-US"/>
        </w:rPr>
        <w:t>    """</w:t>
      </w:r>
    </w:p>
    <w:p w14:paraId="1C09D9C9" w14:textId="77777777" w:rsidR="00E93F03" w:rsidRPr="00E93F03" w:rsidRDefault="00E93F03" w:rsidP="00E93F03">
      <w:pPr>
        <w:rPr>
          <w:lang w:eastAsia="en-US"/>
        </w:rPr>
      </w:pPr>
      <w:r w:rsidRPr="00E93F03">
        <w:rPr>
          <w:lang w:eastAsia="en-US"/>
        </w:rPr>
        <w:t>    Given a list of texts, return the top `</w:t>
      </w:r>
      <w:proofErr w:type="spellStart"/>
      <w:r w:rsidRPr="00E93F03">
        <w:rPr>
          <w:lang w:eastAsia="en-US"/>
        </w:rPr>
        <w:t>num_words</w:t>
      </w:r>
      <w:proofErr w:type="spellEnd"/>
      <w:r w:rsidRPr="00E93F03">
        <w:rPr>
          <w:lang w:eastAsia="en-US"/>
        </w:rPr>
        <w:t xml:space="preserve">` as (word, frequency) pairs using </w:t>
      </w:r>
      <w:proofErr w:type="spellStart"/>
      <w:r w:rsidRPr="00E93F03">
        <w:rPr>
          <w:lang w:eastAsia="en-US"/>
        </w:rPr>
        <w:t>CountVectorizer</w:t>
      </w:r>
      <w:proofErr w:type="spellEnd"/>
      <w:r w:rsidRPr="00E93F03">
        <w:rPr>
          <w:lang w:eastAsia="en-US"/>
        </w:rPr>
        <w:t>.</w:t>
      </w:r>
    </w:p>
    <w:p w14:paraId="40F4AE8A" w14:textId="77777777" w:rsidR="00E93F03" w:rsidRPr="00E93F03" w:rsidRDefault="00E93F03" w:rsidP="00E93F03">
      <w:pPr>
        <w:rPr>
          <w:lang w:eastAsia="en-US"/>
        </w:rPr>
      </w:pPr>
      <w:r w:rsidRPr="00E93F03">
        <w:rPr>
          <w:lang w:eastAsia="en-US"/>
        </w:rPr>
        <w:t>    """</w:t>
      </w:r>
    </w:p>
    <w:p w14:paraId="05D8B8A8" w14:textId="77777777" w:rsidR="00E93F03" w:rsidRPr="00E93F03" w:rsidRDefault="00E93F03" w:rsidP="00E93F03">
      <w:pPr>
        <w:rPr>
          <w:lang w:eastAsia="en-US"/>
        </w:rPr>
      </w:pPr>
      <w:r w:rsidRPr="00E93F03">
        <w:rPr>
          <w:lang w:eastAsia="en-US"/>
        </w:rPr>
        <w:t xml:space="preserve">    # Ensure </w:t>
      </w:r>
      <w:proofErr w:type="spellStart"/>
      <w:r w:rsidRPr="00E93F03">
        <w:rPr>
          <w:lang w:eastAsia="en-US"/>
        </w:rPr>
        <w:t>stop_words</w:t>
      </w:r>
      <w:proofErr w:type="spellEnd"/>
      <w:r w:rsidRPr="00E93F03">
        <w:rPr>
          <w:lang w:eastAsia="en-US"/>
        </w:rPr>
        <w:t xml:space="preserve"> is passed as a list to </w:t>
      </w:r>
      <w:proofErr w:type="spellStart"/>
      <w:r w:rsidRPr="00E93F03">
        <w:rPr>
          <w:lang w:eastAsia="en-US"/>
        </w:rPr>
        <w:t>CountVectorizer</w:t>
      </w:r>
      <w:proofErr w:type="spellEnd"/>
    </w:p>
    <w:p w14:paraId="6630B44F" w14:textId="77777777" w:rsidR="00E93F03" w:rsidRPr="00E93F03" w:rsidRDefault="00E93F03" w:rsidP="00E93F03">
      <w:pPr>
        <w:rPr>
          <w:lang w:eastAsia="en-US"/>
        </w:rPr>
      </w:pPr>
      <w:r w:rsidRPr="00E93F03">
        <w:rPr>
          <w:lang w:eastAsia="en-US"/>
        </w:rPr>
        <w:t xml:space="preserve">    cv = </w:t>
      </w:r>
      <w:proofErr w:type="spellStart"/>
      <w:r w:rsidRPr="00E93F03">
        <w:rPr>
          <w:lang w:eastAsia="en-US"/>
        </w:rPr>
        <w:t>CountVectorizer</w:t>
      </w:r>
      <w:proofErr w:type="spellEnd"/>
      <w:r w:rsidRPr="00E93F03">
        <w:rPr>
          <w:lang w:eastAsia="en-US"/>
        </w:rPr>
        <w:t>(</w:t>
      </w:r>
      <w:proofErr w:type="spellStart"/>
      <w:r w:rsidRPr="00E93F03">
        <w:rPr>
          <w:lang w:eastAsia="en-US"/>
        </w:rPr>
        <w:t>stop_words</w:t>
      </w:r>
      <w:proofErr w:type="spellEnd"/>
      <w:r w:rsidRPr="00E93F03">
        <w:rPr>
          <w:lang w:eastAsia="en-US"/>
        </w:rPr>
        <w:t>=list(</w:t>
      </w:r>
      <w:proofErr w:type="spellStart"/>
      <w:r w:rsidRPr="00E93F03">
        <w:rPr>
          <w:lang w:eastAsia="en-US"/>
        </w:rPr>
        <w:t>stop_words</w:t>
      </w:r>
      <w:proofErr w:type="spellEnd"/>
      <w:r w:rsidRPr="00E93F03">
        <w:rPr>
          <w:lang w:eastAsia="en-US"/>
        </w:rPr>
        <w:t>))</w:t>
      </w:r>
    </w:p>
    <w:p w14:paraId="75822C23" w14:textId="77777777" w:rsidR="00E93F03" w:rsidRPr="00E93F03" w:rsidRDefault="00E93F03" w:rsidP="00E93F03">
      <w:pPr>
        <w:rPr>
          <w:lang w:eastAsia="en-US"/>
        </w:rPr>
      </w:pPr>
      <w:r w:rsidRPr="00E93F03">
        <w:rPr>
          <w:lang w:eastAsia="en-US"/>
        </w:rPr>
        <w:t xml:space="preserve">    X = </w:t>
      </w:r>
      <w:proofErr w:type="spellStart"/>
      <w:r w:rsidRPr="00E93F03">
        <w:rPr>
          <w:lang w:eastAsia="en-US"/>
        </w:rPr>
        <w:t>cv.fit_transform</w:t>
      </w:r>
      <w:proofErr w:type="spellEnd"/>
      <w:r w:rsidRPr="00E93F03">
        <w:rPr>
          <w:lang w:eastAsia="en-US"/>
        </w:rPr>
        <w:t>(texts)</w:t>
      </w:r>
    </w:p>
    <w:p w14:paraId="1DE43B12"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sum_words</w:t>
      </w:r>
      <w:proofErr w:type="spellEnd"/>
      <w:r w:rsidRPr="00E93F03">
        <w:rPr>
          <w:lang w:eastAsia="en-US"/>
        </w:rPr>
        <w:t xml:space="preserve"> = </w:t>
      </w:r>
      <w:proofErr w:type="spellStart"/>
      <w:r w:rsidRPr="00E93F03">
        <w:rPr>
          <w:lang w:eastAsia="en-US"/>
        </w:rPr>
        <w:t>X.sum</w:t>
      </w:r>
      <w:proofErr w:type="spellEnd"/>
      <w:r w:rsidRPr="00E93F03">
        <w:rPr>
          <w:lang w:eastAsia="en-US"/>
        </w:rPr>
        <w:t>(axis=0)</w:t>
      </w:r>
    </w:p>
    <w:p w14:paraId="57BADADC"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word_freq</w:t>
      </w:r>
      <w:proofErr w:type="spellEnd"/>
      <w:r w:rsidRPr="00E93F03">
        <w:rPr>
          <w:lang w:eastAsia="en-US"/>
        </w:rPr>
        <w:t xml:space="preserve"> = {word: </w:t>
      </w:r>
      <w:proofErr w:type="spellStart"/>
      <w:r w:rsidRPr="00E93F03">
        <w:rPr>
          <w:lang w:eastAsia="en-US"/>
        </w:rPr>
        <w:t>sum_</w:t>
      </w:r>
      <w:proofErr w:type="gramStart"/>
      <w:r w:rsidRPr="00E93F03">
        <w:rPr>
          <w:lang w:eastAsia="en-US"/>
        </w:rPr>
        <w:t>words</w:t>
      </w:r>
      <w:proofErr w:type="spellEnd"/>
      <w:r w:rsidRPr="00E93F03">
        <w:rPr>
          <w:lang w:eastAsia="en-US"/>
        </w:rPr>
        <w:t>[</w:t>
      </w:r>
      <w:proofErr w:type="gramEnd"/>
      <w:r w:rsidRPr="00E93F03">
        <w:rPr>
          <w:lang w:eastAsia="en-US"/>
        </w:rPr>
        <w:t xml:space="preserve">0, </w:t>
      </w:r>
      <w:proofErr w:type="spellStart"/>
      <w:r w:rsidRPr="00E93F03">
        <w:rPr>
          <w:lang w:eastAsia="en-US"/>
        </w:rPr>
        <w:t>idx</w:t>
      </w:r>
      <w:proofErr w:type="spellEnd"/>
      <w:r w:rsidRPr="00E93F03">
        <w:rPr>
          <w:lang w:eastAsia="en-US"/>
        </w:rPr>
        <w:t xml:space="preserve">] for word, </w:t>
      </w:r>
      <w:proofErr w:type="spellStart"/>
      <w:r w:rsidRPr="00E93F03">
        <w:rPr>
          <w:lang w:eastAsia="en-US"/>
        </w:rPr>
        <w:t>idx</w:t>
      </w:r>
      <w:proofErr w:type="spellEnd"/>
      <w:r w:rsidRPr="00E93F03">
        <w:rPr>
          <w:lang w:eastAsia="en-US"/>
        </w:rPr>
        <w:t xml:space="preserve"> in </w:t>
      </w:r>
      <w:proofErr w:type="spellStart"/>
      <w:proofErr w:type="gramStart"/>
      <w:r w:rsidRPr="00E93F03">
        <w:rPr>
          <w:lang w:eastAsia="en-US"/>
        </w:rPr>
        <w:t>cv.vocabulary_.items</w:t>
      </w:r>
      <w:proofErr w:type="spellEnd"/>
      <w:proofErr w:type="gramEnd"/>
      <w:r w:rsidRPr="00E93F03">
        <w:rPr>
          <w:lang w:eastAsia="en-US"/>
        </w:rPr>
        <w:t>()}</w:t>
      </w:r>
    </w:p>
    <w:p w14:paraId="366B020A"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sorted_words</w:t>
      </w:r>
      <w:proofErr w:type="spellEnd"/>
      <w:r w:rsidRPr="00E93F03">
        <w:rPr>
          <w:lang w:eastAsia="en-US"/>
        </w:rPr>
        <w:t xml:space="preserve"> = sorted(</w:t>
      </w:r>
      <w:proofErr w:type="spellStart"/>
      <w:r w:rsidRPr="00E93F03">
        <w:rPr>
          <w:lang w:eastAsia="en-US"/>
        </w:rPr>
        <w:t>word_</w:t>
      </w:r>
      <w:proofErr w:type="gramStart"/>
      <w:r w:rsidRPr="00E93F03">
        <w:rPr>
          <w:lang w:eastAsia="en-US"/>
        </w:rPr>
        <w:t>freq.items</w:t>
      </w:r>
      <w:proofErr w:type="spellEnd"/>
      <w:proofErr w:type="gramEnd"/>
      <w:r w:rsidRPr="00E93F03">
        <w:rPr>
          <w:lang w:eastAsia="en-US"/>
        </w:rPr>
        <w:t xml:space="preserve">(), key=lambda x: </w:t>
      </w:r>
      <w:proofErr w:type="gramStart"/>
      <w:r w:rsidRPr="00E93F03">
        <w:rPr>
          <w:lang w:eastAsia="en-US"/>
        </w:rPr>
        <w:t>x[</w:t>
      </w:r>
      <w:proofErr w:type="gramEnd"/>
      <w:r w:rsidRPr="00E93F03">
        <w:rPr>
          <w:lang w:eastAsia="en-US"/>
        </w:rPr>
        <w:t>1], reverse=True)</w:t>
      </w:r>
    </w:p>
    <w:p w14:paraId="423A047D" w14:textId="77777777" w:rsidR="00E93F03" w:rsidRPr="00E93F03" w:rsidRDefault="00E93F03" w:rsidP="00E93F03">
      <w:pPr>
        <w:rPr>
          <w:lang w:eastAsia="en-US"/>
        </w:rPr>
      </w:pPr>
      <w:r w:rsidRPr="00E93F03">
        <w:rPr>
          <w:lang w:eastAsia="en-US"/>
        </w:rPr>
        <w:t xml:space="preserve">    # Filter out any stop words (should already be filtered, but extra-check) and take top </w:t>
      </w:r>
      <w:proofErr w:type="spellStart"/>
      <w:r w:rsidRPr="00E93F03">
        <w:rPr>
          <w:lang w:eastAsia="en-US"/>
        </w:rPr>
        <w:t>num_words</w:t>
      </w:r>
      <w:proofErr w:type="spellEnd"/>
    </w:p>
    <w:p w14:paraId="46CAF47E"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filtered_words</w:t>
      </w:r>
      <w:proofErr w:type="spellEnd"/>
      <w:r w:rsidRPr="00E93F03">
        <w:rPr>
          <w:lang w:eastAsia="en-US"/>
        </w:rPr>
        <w:t xml:space="preserve"> = [(word, </w:t>
      </w:r>
      <w:proofErr w:type="spellStart"/>
      <w:r w:rsidRPr="00E93F03">
        <w:rPr>
          <w:lang w:eastAsia="en-US"/>
        </w:rPr>
        <w:t>freq</w:t>
      </w:r>
      <w:proofErr w:type="spellEnd"/>
      <w:r w:rsidRPr="00E93F03">
        <w:rPr>
          <w:lang w:eastAsia="en-US"/>
        </w:rPr>
        <w:t xml:space="preserve">) for word, </w:t>
      </w:r>
      <w:proofErr w:type="spellStart"/>
      <w:r w:rsidRPr="00E93F03">
        <w:rPr>
          <w:lang w:eastAsia="en-US"/>
        </w:rPr>
        <w:t>freq</w:t>
      </w:r>
      <w:proofErr w:type="spellEnd"/>
      <w:r w:rsidRPr="00E93F03">
        <w:rPr>
          <w:lang w:eastAsia="en-US"/>
        </w:rPr>
        <w:t xml:space="preserve"> in </w:t>
      </w:r>
      <w:proofErr w:type="spellStart"/>
      <w:r w:rsidRPr="00E93F03">
        <w:rPr>
          <w:lang w:eastAsia="en-US"/>
        </w:rPr>
        <w:t>sorted_words</w:t>
      </w:r>
      <w:proofErr w:type="spellEnd"/>
      <w:r w:rsidRPr="00E93F03">
        <w:rPr>
          <w:lang w:eastAsia="en-US"/>
        </w:rPr>
        <w:t xml:space="preserve"> if </w:t>
      </w:r>
      <w:proofErr w:type="gramStart"/>
      <w:r w:rsidRPr="00E93F03">
        <w:rPr>
          <w:lang w:eastAsia="en-US"/>
        </w:rPr>
        <w:t>word</w:t>
      </w:r>
      <w:proofErr w:type="gramEnd"/>
      <w:r w:rsidRPr="00E93F03">
        <w:rPr>
          <w:lang w:eastAsia="en-US"/>
        </w:rPr>
        <w:t xml:space="preserve"> not in </w:t>
      </w:r>
      <w:proofErr w:type="spellStart"/>
      <w:r w:rsidRPr="00E93F03">
        <w:rPr>
          <w:lang w:eastAsia="en-US"/>
        </w:rPr>
        <w:t>stop_</w:t>
      </w:r>
      <w:proofErr w:type="gramStart"/>
      <w:r w:rsidRPr="00E93F03">
        <w:rPr>
          <w:lang w:eastAsia="en-US"/>
        </w:rPr>
        <w:t>words</w:t>
      </w:r>
      <w:proofErr w:type="spellEnd"/>
      <w:r w:rsidRPr="00E93F03">
        <w:rPr>
          <w:lang w:eastAsia="en-US"/>
        </w:rPr>
        <w:t>][</w:t>
      </w:r>
      <w:proofErr w:type="gramEnd"/>
      <w:r w:rsidRPr="00E93F03">
        <w:rPr>
          <w:lang w:eastAsia="en-US"/>
        </w:rPr>
        <w:t>:</w:t>
      </w:r>
      <w:proofErr w:type="spellStart"/>
      <w:r w:rsidRPr="00E93F03">
        <w:rPr>
          <w:lang w:eastAsia="en-US"/>
        </w:rPr>
        <w:t>num_words</w:t>
      </w:r>
      <w:proofErr w:type="spellEnd"/>
      <w:r w:rsidRPr="00E93F03">
        <w:rPr>
          <w:lang w:eastAsia="en-US"/>
        </w:rPr>
        <w:t>]</w:t>
      </w:r>
    </w:p>
    <w:p w14:paraId="731271BE" w14:textId="77777777" w:rsidR="00E93F03" w:rsidRPr="00E93F03" w:rsidRDefault="00E93F03" w:rsidP="00E93F03">
      <w:pPr>
        <w:rPr>
          <w:lang w:eastAsia="en-US"/>
        </w:rPr>
      </w:pPr>
      <w:r w:rsidRPr="00E93F03">
        <w:rPr>
          <w:lang w:eastAsia="en-US"/>
        </w:rPr>
        <w:t xml:space="preserve">    return </w:t>
      </w:r>
      <w:proofErr w:type="spellStart"/>
      <w:r w:rsidRPr="00E93F03">
        <w:rPr>
          <w:lang w:eastAsia="en-US"/>
        </w:rPr>
        <w:t>filtered_words</w:t>
      </w:r>
      <w:proofErr w:type="spellEnd"/>
    </w:p>
    <w:p w14:paraId="25A27C69" w14:textId="77777777" w:rsidR="00E93F03" w:rsidRPr="00E93F03" w:rsidRDefault="00E93F03" w:rsidP="00E93F03">
      <w:pPr>
        <w:rPr>
          <w:lang w:eastAsia="en-US"/>
        </w:rPr>
      </w:pPr>
    </w:p>
    <w:p w14:paraId="658BA1AF" w14:textId="77777777" w:rsidR="00E93F03" w:rsidRPr="00E93F03" w:rsidRDefault="00E93F03" w:rsidP="00E93F03">
      <w:pPr>
        <w:rPr>
          <w:lang w:eastAsia="en-US"/>
        </w:rPr>
      </w:pPr>
      <w:r w:rsidRPr="00E93F03">
        <w:rPr>
          <w:lang w:eastAsia="en-US"/>
        </w:rPr>
        <w:t xml:space="preserve">def </w:t>
      </w:r>
      <w:proofErr w:type="gramStart"/>
      <w:r w:rsidRPr="00E93F03">
        <w:rPr>
          <w:lang w:eastAsia="en-US"/>
        </w:rPr>
        <w:t>main(</w:t>
      </w:r>
      <w:proofErr w:type="gramEnd"/>
      <w:r w:rsidRPr="00E93F03">
        <w:rPr>
          <w:lang w:eastAsia="en-US"/>
        </w:rPr>
        <w:t>):</w:t>
      </w:r>
    </w:p>
    <w:p w14:paraId="38C692BD" w14:textId="77777777" w:rsidR="00E93F03" w:rsidRPr="00E93F03" w:rsidRDefault="00E93F03" w:rsidP="00E93F03">
      <w:pPr>
        <w:rPr>
          <w:lang w:eastAsia="en-US"/>
        </w:rPr>
      </w:pPr>
      <w:r w:rsidRPr="00E93F03">
        <w:rPr>
          <w:lang w:eastAsia="en-US"/>
        </w:rPr>
        <w:t>    # Create an extended stop word list from the default English stop words and add any additional words as needed.</w:t>
      </w:r>
    </w:p>
    <w:p w14:paraId="34F8202C"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extended_stop_words</w:t>
      </w:r>
      <w:proofErr w:type="spellEnd"/>
      <w:r w:rsidRPr="00E93F03">
        <w:rPr>
          <w:lang w:eastAsia="en-US"/>
        </w:rPr>
        <w:t xml:space="preserve"> = </w:t>
      </w:r>
      <w:proofErr w:type="gramStart"/>
      <w:r w:rsidRPr="00E93F03">
        <w:rPr>
          <w:lang w:eastAsia="en-US"/>
        </w:rPr>
        <w:t>set(</w:t>
      </w:r>
      <w:proofErr w:type="gramEnd"/>
      <w:r w:rsidRPr="00E93F03">
        <w:rPr>
          <w:lang w:eastAsia="en-US"/>
        </w:rPr>
        <w:t>ENGLISH_STOP_WORDS</w:t>
      </w:r>
      <w:proofErr w:type="gramStart"/>
      <w:r w:rsidRPr="00E93F03">
        <w:rPr>
          <w:lang w:eastAsia="en-US"/>
        </w:rPr>
        <w:t>).union</w:t>
      </w:r>
      <w:proofErr w:type="gramEnd"/>
      <w:r w:rsidRPr="00E93F03">
        <w:rPr>
          <w:lang w:eastAsia="en-US"/>
        </w:rPr>
        <w:t>({"etc"})</w:t>
      </w:r>
    </w:p>
    <w:p w14:paraId="2DF704B6" w14:textId="77777777" w:rsidR="00E93F03" w:rsidRPr="00E93F03" w:rsidRDefault="00E93F03" w:rsidP="00E93F03">
      <w:pPr>
        <w:rPr>
          <w:lang w:eastAsia="en-US"/>
        </w:rPr>
      </w:pPr>
      <w:r w:rsidRPr="00E93F03">
        <w:rPr>
          <w:lang w:eastAsia="en-US"/>
        </w:rPr>
        <w:t xml:space="preserve">    </w:t>
      </w:r>
    </w:p>
    <w:p w14:paraId="787C93F4" w14:textId="77777777" w:rsidR="00E93F03" w:rsidRPr="00E93F03" w:rsidRDefault="00E93F03" w:rsidP="00E93F03">
      <w:pPr>
        <w:rPr>
          <w:lang w:eastAsia="en-US"/>
        </w:rPr>
      </w:pPr>
      <w:r w:rsidRPr="00E93F03">
        <w:rPr>
          <w:lang w:eastAsia="en-US"/>
        </w:rPr>
        <w:t>    # Read the Excel file (ensure it resides in your working directory)</w:t>
      </w:r>
    </w:p>
    <w:p w14:paraId="5E44EFAD"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df</w:t>
      </w:r>
      <w:proofErr w:type="spellEnd"/>
      <w:r w:rsidRPr="00E93F03">
        <w:rPr>
          <w:lang w:eastAsia="en-US"/>
        </w:rPr>
        <w:t xml:space="preserve"> = </w:t>
      </w:r>
      <w:proofErr w:type="spellStart"/>
      <w:proofErr w:type="gramStart"/>
      <w:r w:rsidRPr="00E93F03">
        <w:rPr>
          <w:lang w:eastAsia="en-US"/>
        </w:rPr>
        <w:t>pd.read</w:t>
      </w:r>
      <w:proofErr w:type="gramEnd"/>
      <w:r w:rsidRPr="00E93F03">
        <w:rPr>
          <w:lang w:eastAsia="en-US"/>
        </w:rPr>
        <w:t>_excel</w:t>
      </w:r>
      <w:proofErr w:type="spellEnd"/>
      <w:r w:rsidRPr="00E93F03">
        <w:rPr>
          <w:lang w:eastAsia="en-US"/>
        </w:rPr>
        <w:t>("PreDevelopmentSurveyAnswers.xlsx")</w:t>
      </w:r>
    </w:p>
    <w:p w14:paraId="15AB9964" w14:textId="77777777" w:rsidR="00E93F03" w:rsidRPr="00E93F03" w:rsidRDefault="00E93F03" w:rsidP="00E93F03">
      <w:pPr>
        <w:rPr>
          <w:lang w:eastAsia="en-US"/>
        </w:rPr>
      </w:pPr>
      <w:r w:rsidRPr="00E93F03">
        <w:rPr>
          <w:lang w:eastAsia="en-US"/>
        </w:rPr>
        <w:t xml:space="preserve">    </w:t>
      </w:r>
    </w:p>
    <w:p w14:paraId="73284720" w14:textId="77777777" w:rsidR="00E93F03" w:rsidRPr="00E93F03" w:rsidRDefault="00E93F03" w:rsidP="00E93F03">
      <w:pPr>
        <w:rPr>
          <w:lang w:eastAsia="en-US"/>
        </w:rPr>
      </w:pPr>
      <w:r w:rsidRPr="00E93F03">
        <w:rPr>
          <w:lang w:eastAsia="en-US"/>
        </w:rPr>
        <w:t>    # For this example, filter responses to dashboard-related questions (e.g., Questions 3, 4, 5, and 6)</w:t>
      </w:r>
    </w:p>
    <w:p w14:paraId="6B3D807F"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df_dashboard</w:t>
      </w:r>
      <w:proofErr w:type="spellEnd"/>
      <w:r w:rsidRPr="00E93F03">
        <w:rPr>
          <w:lang w:eastAsia="en-US"/>
        </w:rPr>
        <w:t xml:space="preserve"> = </w:t>
      </w:r>
      <w:proofErr w:type="spellStart"/>
      <w:proofErr w:type="gramStart"/>
      <w:r w:rsidRPr="00E93F03">
        <w:rPr>
          <w:lang w:eastAsia="en-US"/>
        </w:rPr>
        <w:t>df.copy</w:t>
      </w:r>
      <w:proofErr w:type="spellEnd"/>
      <w:proofErr w:type="gramEnd"/>
      <w:r w:rsidRPr="00E93F03">
        <w:rPr>
          <w:lang w:eastAsia="en-US"/>
        </w:rPr>
        <w:t>()</w:t>
      </w:r>
    </w:p>
    <w:p w14:paraId="31777B4D" w14:textId="77777777" w:rsidR="00E93F03" w:rsidRPr="00E93F03" w:rsidRDefault="00E93F03" w:rsidP="00E93F03">
      <w:pPr>
        <w:rPr>
          <w:lang w:eastAsia="en-US"/>
        </w:rPr>
      </w:pPr>
      <w:r w:rsidRPr="00E93F03">
        <w:rPr>
          <w:lang w:eastAsia="en-US"/>
        </w:rPr>
        <w:t xml:space="preserve">    </w:t>
      </w:r>
    </w:p>
    <w:p w14:paraId="4FC219DB" w14:textId="77777777" w:rsidR="00E93F03" w:rsidRPr="00E93F03" w:rsidRDefault="00E93F03" w:rsidP="00E93F03">
      <w:pPr>
        <w:rPr>
          <w:lang w:eastAsia="en-US"/>
        </w:rPr>
      </w:pPr>
      <w:r w:rsidRPr="00E93F03">
        <w:rPr>
          <w:lang w:eastAsia="en-US"/>
        </w:rPr>
        <w:t>    # Preprocess the 'Answer' text by converting to lower-case and removing punctuation</w:t>
      </w:r>
    </w:p>
    <w:p w14:paraId="6466BB13"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df_dashboard</w:t>
      </w:r>
      <w:proofErr w:type="spellEnd"/>
      <w:r w:rsidRPr="00E93F03">
        <w:rPr>
          <w:lang w:eastAsia="en-US"/>
        </w:rPr>
        <w:t>["</w:t>
      </w:r>
      <w:proofErr w:type="spellStart"/>
      <w:r w:rsidRPr="00E93F03">
        <w:rPr>
          <w:lang w:eastAsia="en-US"/>
        </w:rPr>
        <w:t>processed_text</w:t>
      </w:r>
      <w:proofErr w:type="spellEnd"/>
      <w:r w:rsidRPr="00E93F03">
        <w:rPr>
          <w:lang w:eastAsia="en-US"/>
        </w:rPr>
        <w:t xml:space="preserve">"] = </w:t>
      </w:r>
      <w:proofErr w:type="spellStart"/>
      <w:r w:rsidRPr="00E93F03">
        <w:rPr>
          <w:lang w:eastAsia="en-US"/>
        </w:rPr>
        <w:t>df_dashboard</w:t>
      </w:r>
      <w:proofErr w:type="spellEnd"/>
      <w:r w:rsidRPr="00E93F03">
        <w:rPr>
          <w:lang w:eastAsia="en-US"/>
        </w:rPr>
        <w:t>["Answer"</w:t>
      </w:r>
      <w:proofErr w:type="gramStart"/>
      <w:r w:rsidRPr="00E93F03">
        <w:rPr>
          <w:lang w:eastAsia="en-US"/>
        </w:rPr>
        <w:t>].apply</w:t>
      </w:r>
      <w:proofErr w:type="gramEnd"/>
      <w:r w:rsidRPr="00E93F03">
        <w:rPr>
          <w:lang w:eastAsia="en-US"/>
        </w:rPr>
        <w:t>(</w:t>
      </w:r>
      <w:proofErr w:type="spellStart"/>
      <w:r w:rsidRPr="00E93F03">
        <w:rPr>
          <w:lang w:eastAsia="en-US"/>
        </w:rPr>
        <w:t>preprocess_text</w:t>
      </w:r>
      <w:proofErr w:type="spellEnd"/>
      <w:r w:rsidRPr="00E93F03">
        <w:rPr>
          <w:lang w:eastAsia="en-US"/>
        </w:rPr>
        <w:t>)</w:t>
      </w:r>
    </w:p>
    <w:p w14:paraId="5423C3E8" w14:textId="77777777" w:rsidR="00E93F03" w:rsidRPr="00E93F03" w:rsidRDefault="00E93F03" w:rsidP="00E93F03">
      <w:pPr>
        <w:rPr>
          <w:lang w:eastAsia="en-US"/>
        </w:rPr>
      </w:pPr>
      <w:r w:rsidRPr="00E93F03">
        <w:rPr>
          <w:lang w:eastAsia="en-US"/>
        </w:rPr>
        <w:t xml:space="preserve">    </w:t>
      </w:r>
    </w:p>
    <w:p w14:paraId="7B1F8CB8" w14:textId="77777777" w:rsidR="00E93F03" w:rsidRPr="00E93F03" w:rsidRDefault="00E93F03" w:rsidP="00E93F03">
      <w:pPr>
        <w:rPr>
          <w:lang w:eastAsia="en-US"/>
        </w:rPr>
      </w:pPr>
      <w:r w:rsidRPr="00E93F03">
        <w:rPr>
          <w:lang w:eastAsia="en-US"/>
        </w:rPr>
        <w:t>    # Vectorise the text using TF-IDF with stop words as a list to filter out common words</w:t>
      </w:r>
    </w:p>
    <w:p w14:paraId="04666F33"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tfidf_vectorizer</w:t>
      </w:r>
      <w:proofErr w:type="spellEnd"/>
      <w:r w:rsidRPr="00E93F03">
        <w:rPr>
          <w:lang w:eastAsia="en-US"/>
        </w:rPr>
        <w:t xml:space="preserve"> = </w:t>
      </w:r>
      <w:proofErr w:type="spellStart"/>
      <w:r w:rsidRPr="00E93F03">
        <w:rPr>
          <w:lang w:eastAsia="en-US"/>
        </w:rPr>
        <w:t>TfidfVectorizer</w:t>
      </w:r>
      <w:proofErr w:type="spellEnd"/>
      <w:r w:rsidRPr="00E93F03">
        <w:rPr>
          <w:lang w:eastAsia="en-US"/>
        </w:rPr>
        <w:t>(</w:t>
      </w:r>
      <w:proofErr w:type="spellStart"/>
      <w:r w:rsidRPr="00E93F03">
        <w:rPr>
          <w:lang w:eastAsia="en-US"/>
        </w:rPr>
        <w:t>stop_words</w:t>
      </w:r>
      <w:proofErr w:type="spellEnd"/>
      <w:r w:rsidRPr="00E93F03">
        <w:rPr>
          <w:lang w:eastAsia="en-US"/>
        </w:rPr>
        <w:t>=list(</w:t>
      </w:r>
      <w:proofErr w:type="spellStart"/>
      <w:r w:rsidRPr="00E93F03">
        <w:rPr>
          <w:lang w:eastAsia="en-US"/>
        </w:rPr>
        <w:t>extended_stop_words</w:t>
      </w:r>
      <w:proofErr w:type="spellEnd"/>
      <w:r w:rsidRPr="00E93F03">
        <w:rPr>
          <w:lang w:eastAsia="en-US"/>
        </w:rPr>
        <w:t>))</w:t>
      </w:r>
    </w:p>
    <w:p w14:paraId="68C4B0D8" w14:textId="77777777" w:rsidR="00E93F03" w:rsidRPr="00E93F03" w:rsidRDefault="00E93F03" w:rsidP="00E93F03">
      <w:pPr>
        <w:rPr>
          <w:lang w:eastAsia="en-US"/>
        </w:rPr>
      </w:pPr>
      <w:r w:rsidRPr="00E93F03">
        <w:rPr>
          <w:lang w:eastAsia="en-US"/>
        </w:rPr>
        <w:t xml:space="preserve">    X = </w:t>
      </w:r>
      <w:proofErr w:type="spellStart"/>
      <w:r w:rsidRPr="00E93F03">
        <w:rPr>
          <w:lang w:eastAsia="en-US"/>
        </w:rPr>
        <w:t>tfidf_vectorizer.fit_transform</w:t>
      </w:r>
      <w:proofErr w:type="spellEnd"/>
      <w:r w:rsidRPr="00E93F03">
        <w:rPr>
          <w:lang w:eastAsia="en-US"/>
        </w:rPr>
        <w:t>(</w:t>
      </w:r>
      <w:proofErr w:type="spellStart"/>
      <w:r w:rsidRPr="00E93F03">
        <w:rPr>
          <w:lang w:eastAsia="en-US"/>
        </w:rPr>
        <w:t>df_dashboard</w:t>
      </w:r>
      <w:proofErr w:type="spellEnd"/>
      <w:r w:rsidRPr="00E93F03">
        <w:rPr>
          <w:lang w:eastAsia="en-US"/>
        </w:rPr>
        <w:t>["</w:t>
      </w:r>
      <w:proofErr w:type="spellStart"/>
      <w:r w:rsidRPr="00E93F03">
        <w:rPr>
          <w:lang w:eastAsia="en-US"/>
        </w:rPr>
        <w:t>processed_text</w:t>
      </w:r>
      <w:proofErr w:type="spellEnd"/>
      <w:r w:rsidRPr="00E93F03">
        <w:rPr>
          <w:lang w:eastAsia="en-US"/>
        </w:rPr>
        <w:t>"])</w:t>
      </w:r>
    </w:p>
    <w:p w14:paraId="5CC14CF2" w14:textId="77777777" w:rsidR="00E93F03" w:rsidRPr="00E93F03" w:rsidRDefault="00E93F03" w:rsidP="00E93F03">
      <w:pPr>
        <w:rPr>
          <w:lang w:eastAsia="en-US"/>
        </w:rPr>
      </w:pPr>
      <w:r w:rsidRPr="00E93F03">
        <w:rPr>
          <w:lang w:eastAsia="en-US"/>
        </w:rPr>
        <w:t xml:space="preserve">    </w:t>
      </w:r>
    </w:p>
    <w:p w14:paraId="7EB1D121" w14:textId="77777777" w:rsidR="00E93F03" w:rsidRPr="00E93F03" w:rsidRDefault="00E93F03" w:rsidP="00E93F03">
      <w:pPr>
        <w:rPr>
          <w:lang w:eastAsia="en-US"/>
        </w:rPr>
      </w:pPr>
      <w:r w:rsidRPr="00E93F03">
        <w:rPr>
          <w:lang w:eastAsia="en-US"/>
        </w:rPr>
        <w:t xml:space="preserve">    # Use K-Means clustering to group similar responses into themes; adjust </w:t>
      </w:r>
      <w:proofErr w:type="spellStart"/>
      <w:r w:rsidRPr="00E93F03">
        <w:rPr>
          <w:lang w:eastAsia="en-US"/>
        </w:rPr>
        <w:t>num_clusters</w:t>
      </w:r>
      <w:proofErr w:type="spellEnd"/>
      <w:r w:rsidRPr="00E93F03">
        <w:rPr>
          <w:lang w:eastAsia="en-US"/>
        </w:rPr>
        <w:t xml:space="preserve"> as needed</w:t>
      </w:r>
    </w:p>
    <w:p w14:paraId="06B0CA70"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num_clusters</w:t>
      </w:r>
      <w:proofErr w:type="spellEnd"/>
      <w:r w:rsidRPr="00E93F03">
        <w:rPr>
          <w:lang w:eastAsia="en-US"/>
        </w:rPr>
        <w:t xml:space="preserve"> = 4</w:t>
      </w:r>
    </w:p>
    <w:p w14:paraId="4752F072"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kmeans</w:t>
      </w:r>
      <w:proofErr w:type="spellEnd"/>
      <w:r w:rsidRPr="00E93F03">
        <w:rPr>
          <w:lang w:eastAsia="en-US"/>
        </w:rPr>
        <w:t xml:space="preserve"> = </w:t>
      </w:r>
      <w:proofErr w:type="spellStart"/>
      <w:proofErr w:type="gramStart"/>
      <w:r w:rsidRPr="00E93F03">
        <w:rPr>
          <w:lang w:eastAsia="en-US"/>
        </w:rPr>
        <w:t>KMeans</w:t>
      </w:r>
      <w:proofErr w:type="spellEnd"/>
      <w:r w:rsidRPr="00E93F03">
        <w:rPr>
          <w:lang w:eastAsia="en-US"/>
        </w:rPr>
        <w:t>(</w:t>
      </w:r>
      <w:proofErr w:type="spellStart"/>
      <w:proofErr w:type="gramEnd"/>
      <w:r w:rsidRPr="00E93F03">
        <w:rPr>
          <w:lang w:eastAsia="en-US"/>
        </w:rPr>
        <w:t>n_clusters</w:t>
      </w:r>
      <w:proofErr w:type="spellEnd"/>
      <w:r w:rsidRPr="00E93F03">
        <w:rPr>
          <w:lang w:eastAsia="en-US"/>
        </w:rPr>
        <w:t>=</w:t>
      </w:r>
      <w:proofErr w:type="spellStart"/>
      <w:r w:rsidRPr="00E93F03">
        <w:rPr>
          <w:lang w:eastAsia="en-US"/>
        </w:rPr>
        <w:t>num_clusters</w:t>
      </w:r>
      <w:proofErr w:type="spellEnd"/>
      <w:r w:rsidRPr="00E93F03">
        <w:rPr>
          <w:lang w:eastAsia="en-US"/>
        </w:rPr>
        <w:t xml:space="preserve">, </w:t>
      </w:r>
      <w:proofErr w:type="spellStart"/>
      <w:r w:rsidRPr="00E93F03">
        <w:rPr>
          <w:lang w:eastAsia="en-US"/>
        </w:rPr>
        <w:t>init</w:t>
      </w:r>
      <w:proofErr w:type="spellEnd"/>
      <w:r w:rsidRPr="00E93F03">
        <w:rPr>
          <w:lang w:eastAsia="en-US"/>
        </w:rPr>
        <w:t xml:space="preserve">="k-means++", </w:t>
      </w:r>
      <w:proofErr w:type="spellStart"/>
      <w:r w:rsidRPr="00E93F03">
        <w:rPr>
          <w:lang w:eastAsia="en-US"/>
        </w:rPr>
        <w:t>max_iter</w:t>
      </w:r>
      <w:proofErr w:type="spellEnd"/>
      <w:r w:rsidRPr="00E93F03">
        <w:rPr>
          <w:lang w:eastAsia="en-US"/>
        </w:rPr>
        <w:t xml:space="preserve">=100, </w:t>
      </w:r>
      <w:proofErr w:type="spellStart"/>
      <w:r w:rsidRPr="00E93F03">
        <w:rPr>
          <w:lang w:eastAsia="en-US"/>
        </w:rPr>
        <w:t>n_init</w:t>
      </w:r>
      <w:proofErr w:type="spellEnd"/>
      <w:r w:rsidRPr="00E93F03">
        <w:rPr>
          <w:lang w:eastAsia="en-US"/>
        </w:rPr>
        <w:t xml:space="preserve">=10, </w:t>
      </w:r>
      <w:proofErr w:type="spellStart"/>
      <w:r w:rsidRPr="00E93F03">
        <w:rPr>
          <w:lang w:eastAsia="en-US"/>
        </w:rPr>
        <w:t>random_state</w:t>
      </w:r>
      <w:proofErr w:type="spellEnd"/>
      <w:r w:rsidRPr="00E93F03">
        <w:rPr>
          <w:lang w:eastAsia="en-US"/>
        </w:rPr>
        <w:t>=42)</w:t>
      </w:r>
    </w:p>
    <w:p w14:paraId="53DF2360"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kmeans.fit</w:t>
      </w:r>
      <w:proofErr w:type="spellEnd"/>
      <w:r w:rsidRPr="00E93F03">
        <w:rPr>
          <w:lang w:eastAsia="en-US"/>
        </w:rPr>
        <w:t>(X)</w:t>
      </w:r>
    </w:p>
    <w:p w14:paraId="325CEB2C" w14:textId="77777777" w:rsidR="00E93F03" w:rsidRPr="00E93F03" w:rsidRDefault="00E93F03" w:rsidP="00E93F03">
      <w:pPr>
        <w:rPr>
          <w:lang w:eastAsia="en-US"/>
        </w:rPr>
      </w:pPr>
      <w:r w:rsidRPr="00E93F03">
        <w:rPr>
          <w:lang w:eastAsia="en-US"/>
        </w:rPr>
        <w:t xml:space="preserve">    </w:t>
      </w:r>
    </w:p>
    <w:p w14:paraId="31B6D3E6" w14:textId="77777777" w:rsidR="00E93F03" w:rsidRPr="00E93F03" w:rsidRDefault="00E93F03" w:rsidP="00E93F03">
      <w:pPr>
        <w:rPr>
          <w:lang w:eastAsia="en-US"/>
        </w:rPr>
      </w:pPr>
      <w:r w:rsidRPr="00E93F03">
        <w:rPr>
          <w:lang w:eastAsia="en-US"/>
        </w:rPr>
        <w:t xml:space="preserve">    # Assign the cluster labels to a new column </w:t>
      </w:r>
      <w:proofErr w:type="gramStart"/>
      <w:r w:rsidRPr="00E93F03">
        <w:rPr>
          <w:lang w:eastAsia="en-US"/>
        </w:rPr>
        <w:t>"themes"</w:t>
      </w:r>
      <w:proofErr w:type="gramEnd"/>
    </w:p>
    <w:p w14:paraId="4DEBDB05"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df_dashboard</w:t>
      </w:r>
      <w:proofErr w:type="spellEnd"/>
      <w:r w:rsidRPr="00E93F03">
        <w:rPr>
          <w:lang w:eastAsia="en-US"/>
        </w:rPr>
        <w:t xml:space="preserve">["themes"] = </w:t>
      </w:r>
      <w:proofErr w:type="spellStart"/>
      <w:proofErr w:type="gramStart"/>
      <w:r w:rsidRPr="00E93F03">
        <w:rPr>
          <w:lang w:eastAsia="en-US"/>
        </w:rPr>
        <w:t>kmeans.labels</w:t>
      </w:r>
      <w:proofErr w:type="spellEnd"/>
      <w:proofErr w:type="gramEnd"/>
      <w:r w:rsidRPr="00E93F03">
        <w:rPr>
          <w:lang w:eastAsia="en-US"/>
        </w:rPr>
        <w:t>_</w:t>
      </w:r>
    </w:p>
    <w:p w14:paraId="6C3E3F0E" w14:textId="77777777" w:rsidR="00E93F03" w:rsidRPr="00E93F03" w:rsidRDefault="00E93F03" w:rsidP="00E93F03">
      <w:pPr>
        <w:rPr>
          <w:lang w:eastAsia="en-US"/>
        </w:rPr>
      </w:pPr>
      <w:r w:rsidRPr="00E93F03">
        <w:rPr>
          <w:lang w:eastAsia="en-US"/>
        </w:rPr>
        <w:lastRenderedPageBreak/>
        <w:t xml:space="preserve">    </w:t>
      </w:r>
    </w:p>
    <w:p w14:paraId="2B060009" w14:textId="77777777" w:rsidR="00E93F03" w:rsidRPr="00E93F03" w:rsidRDefault="00E93F03" w:rsidP="00E93F03">
      <w:pPr>
        <w:rPr>
          <w:lang w:eastAsia="en-US"/>
        </w:rPr>
      </w:pPr>
      <w:r w:rsidRPr="00E93F03">
        <w:rPr>
          <w:lang w:eastAsia="en-US"/>
        </w:rPr>
        <w:t>    # For each theme, calculate top common words (excluding stop words)</w:t>
      </w:r>
    </w:p>
    <w:p w14:paraId="203C2E2A"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theme_keywords</w:t>
      </w:r>
      <w:proofErr w:type="spellEnd"/>
      <w:r w:rsidRPr="00E93F03">
        <w:rPr>
          <w:lang w:eastAsia="en-US"/>
        </w:rPr>
        <w:t xml:space="preserve"> = {}</w:t>
      </w:r>
    </w:p>
    <w:p w14:paraId="3FC3D361" w14:textId="77777777" w:rsidR="00E93F03" w:rsidRPr="00E93F03" w:rsidRDefault="00E93F03" w:rsidP="00E93F03">
      <w:pPr>
        <w:rPr>
          <w:lang w:eastAsia="en-US"/>
        </w:rPr>
      </w:pPr>
      <w:r w:rsidRPr="00E93F03">
        <w:rPr>
          <w:lang w:eastAsia="en-US"/>
        </w:rPr>
        <w:t>    for theme in range(</w:t>
      </w:r>
      <w:proofErr w:type="spellStart"/>
      <w:r w:rsidRPr="00E93F03">
        <w:rPr>
          <w:lang w:eastAsia="en-US"/>
        </w:rPr>
        <w:t>num_clusters</w:t>
      </w:r>
      <w:proofErr w:type="spellEnd"/>
      <w:r w:rsidRPr="00E93F03">
        <w:rPr>
          <w:lang w:eastAsia="en-US"/>
        </w:rPr>
        <w:t>):</w:t>
      </w:r>
    </w:p>
    <w:p w14:paraId="56910D13"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theme_texts</w:t>
      </w:r>
      <w:proofErr w:type="spellEnd"/>
      <w:r w:rsidRPr="00E93F03">
        <w:rPr>
          <w:lang w:eastAsia="en-US"/>
        </w:rPr>
        <w:t xml:space="preserve"> = </w:t>
      </w:r>
      <w:proofErr w:type="spellStart"/>
      <w:r w:rsidRPr="00E93F03">
        <w:rPr>
          <w:lang w:eastAsia="en-US"/>
        </w:rPr>
        <w:t>df_dashboard</w:t>
      </w:r>
      <w:proofErr w:type="spellEnd"/>
      <w:r w:rsidRPr="00E93F03">
        <w:rPr>
          <w:lang w:eastAsia="en-US"/>
        </w:rPr>
        <w:t>[</w:t>
      </w:r>
      <w:proofErr w:type="spellStart"/>
      <w:r w:rsidRPr="00E93F03">
        <w:rPr>
          <w:lang w:eastAsia="en-US"/>
        </w:rPr>
        <w:t>df_dashboard</w:t>
      </w:r>
      <w:proofErr w:type="spellEnd"/>
      <w:r w:rsidRPr="00E93F03">
        <w:rPr>
          <w:lang w:eastAsia="en-US"/>
        </w:rPr>
        <w:t xml:space="preserve">["themes"] == </w:t>
      </w:r>
      <w:proofErr w:type="gramStart"/>
      <w:r w:rsidRPr="00E93F03">
        <w:rPr>
          <w:lang w:eastAsia="en-US"/>
        </w:rPr>
        <w:t>theme][</w:t>
      </w:r>
      <w:proofErr w:type="gramEnd"/>
      <w:r w:rsidRPr="00E93F03">
        <w:rPr>
          <w:lang w:eastAsia="en-US"/>
        </w:rPr>
        <w:t>"</w:t>
      </w:r>
      <w:proofErr w:type="spellStart"/>
      <w:r w:rsidRPr="00E93F03">
        <w:rPr>
          <w:lang w:eastAsia="en-US"/>
        </w:rPr>
        <w:t>processed_text</w:t>
      </w:r>
      <w:proofErr w:type="spellEnd"/>
      <w:r w:rsidRPr="00E93F03">
        <w:rPr>
          <w:lang w:eastAsia="en-US"/>
        </w:rPr>
        <w:t>"</w:t>
      </w:r>
      <w:proofErr w:type="gramStart"/>
      <w:r w:rsidRPr="00E93F03">
        <w:rPr>
          <w:lang w:eastAsia="en-US"/>
        </w:rPr>
        <w:t>].</w:t>
      </w:r>
      <w:proofErr w:type="spellStart"/>
      <w:r w:rsidRPr="00E93F03">
        <w:rPr>
          <w:lang w:eastAsia="en-US"/>
        </w:rPr>
        <w:t>tolist</w:t>
      </w:r>
      <w:proofErr w:type="spellEnd"/>
      <w:proofErr w:type="gramEnd"/>
      <w:r w:rsidRPr="00E93F03">
        <w:rPr>
          <w:lang w:eastAsia="en-US"/>
        </w:rPr>
        <w:t>()</w:t>
      </w:r>
    </w:p>
    <w:p w14:paraId="15AF6DC4"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top_words</w:t>
      </w:r>
      <w:proofErr w:type="spellEnd"/>
      <w:r w:rsidRPr="00E93F03">
        <w:rPr>
          <w:lang w:eastAsia="en-US"/>
        </w:rPr>
        <w:t xml:space="preserve"> = </w:t>
      </w:r>
      <w:proofErr w:type="spellStart"/>
      <w:r w:rsidRPr="00E93F03">
        <w:rPr>
          <w:lang w:eastAsia="en-US"/>
        </w:rPr>
        <w:t>get_common_</w:t>
      </w:r>
      <w:proofErr w:type="gramStart"/>
      <w:r w:rsidRPr="00E93F03">
        <w:rPr>
          <w:lang w:eastAsia="en-US"/>
        </w:rPr>
        <w:t>words</w:t>
      </w:r>
      <w:proofErr w:type="spellEnd"/>
      <w:r w:rsidRPr="00E93F03">
        <w:rPr>
          <w:lang w:eastAsia="en-US"/>
        </w:rPr>
        <w:t>(</w:t>
      </w:r>
      <w:proofErr w:type="spellStart"/>
      <w:proofErr w:type="gramEnd"/>
      <w:r w:rsidRPr="00E93F03">
        <w:rPr>
          <w:lang w:eastAsia="en-US"/>
        </w:rPr>
        <w:t>theme_texts</w:t>
      </w:r>
      <w:proofErr w:type="spellEnd"/>
      <w:r w:rsidRPr="00E93F03">
        <w:rPr>
          <w:lang w:eastAsia="en-US"/>
        </w:rPr>
        <w:t xml:space="preserve">, </w:t>
      </w:r>
      <w:proofErr w:type="spellStart"/>
      <w:r w:rsidRPr="00E93F03">
        <w:rPr>
          <w:lang w:eastAsia="en-US"/>
        </w:rPr>
        <w:t>num_words</w:t>
      </w:r>
      <w:proofErr w:type="spellEnd"/>
      <w:r w:rsidRPr="00E93F03">
        <w:rPr>
          <w:lang w:eastAsia="en-US"/>
        </w:rPr>
        <w:t xml:space="preserve">=10, </w:t>
      </w:r>
      <w:proofErr w:type="spellStart"/>
      <w:r w:rsidRPr="00E93F03">
        <w:rPr>
          <w:lang w:eastAsia="en-US"/>
        </w:rPr>
        <w:t>stop_words</w:t>
      </w:r>
      <w:proofErr w:type="spellEnd"/>
      <w:r w:rsidRPr="00E93F03">
        <w:rPr>
          <w:lang w:eastAsia="en-US"/>
        </w:rPr>
        <w:t>=</w:t>
      </w:r>
      <w:proofErr w:type="spellStart"/>
      <w:r w:rsidRPr="00E93F03">
        <w:rPr>
          <w:lang w:eastAsia="en-US"/>
        </w:rPr>
        <w:t>extended_stop_words</w:t>
      </w:r>
      <w:proofErr w:type="spellEnd"/>
      <w:r w:rsidRPr="00E93F03">
        <w:rPr>
          <w:lang w:eastAsia="en-US"/>
        </w:rPr>
        <w:t>)</w:t>
      </w:r>
    </w:p>
    <w:p w14:paraId="0612C635"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theme_keywords</w:t>
      </w:r>
      <w:proofErr w:type="spellEnd"/>
      <w:r w:rsidRPr="00E93F03">
        <w:rPr>
          <w:lang w:eastAsia="en-US"/>
        </w:rPr>
        <w:t xml:space="preserve">[theme] = </w:t>
      </w:r>
      <w:proofErr w:type="spellStart"/>
      <w:r w:rsidRPr="00E93F03">
        <w:rPr>
          <w:lang w:eastAsia="en-US"/>
        </w:rPr>
        <w:t>top_words</w:t>
      </w:r>
      <w:proofErr w:type="spellEnd"/>
    </w:p>
    <w:p w14:paraId="194A961B" w14:textId="77777777" w:rsidR="00E93F03" w:rsidRPr="00E93F03" w:rsidRDefault="00E93F03" w:rsidP="00E93F03">
      <w:pPr>
        <w:rPr>
          <w:lang w:eastAsia="en-US"/>
        </w:rPr>
      </w:pPr>
    </w:p>
    <w:p w14:paraId="5D6D3BC9" w14:textId="77777777" w:rsidR="00E93F03" w:rsidRPr="00E93F03" w:rsidRDefault="00E93F03" w:rsidP="00E93F03">
      <w:pPr>
        <w:rPr>
          <w:lang w:eastAsia="en-US"/>
        </w:rPr>
      </w:pPr>
      <w:r w:rsidRPr="00E93F03">
        <w:rPr>
          <w:lang w:eastAsia="en-US"/>
        </w:rPr>
        <w:t>    # Print common words per theme (stop words removed)</w:t>
      </w:r>
    </w:p>
    <w:p w14:paraId="429B6DC7" w14:textId="77777777" w:rsidR="00E93F03" w:rsidRPr="00E93F03" w:rsidRDefault="00E93F03" w:rsidP="00E93F03">
      <w:pPr>
        <w:rPr>
          <w:lang w:eastAsia="en-US"/>
        </w:rPr>
      </w:pPr>
      <w:r w:rsidRPr="00E93F03">
        <w:rPr>
          <w:lang w:eastAsia="en-US"/>
        </w:rPr>
        <w:t xml:space="preserve">    </w:t>
      </w:r>
      <w:proofErr w:type="gramStart"/>
      <w:r w:rsidRPr="00E93F03">
        <w:rPr>
          <w:lang w:eastAsia="en-US"/>
        </w:rPr>
        <w:t>print(</w:t>
      </w:r>
      <w:proofErr w:type="gramEnd"/>
      <w:r w:rsidRPr="00E93F03">
        <w:rPr>
          <w:lang w:eastAsia="en-US"/>
        </w:rPr>
        <w:t>"Common words per detected theme (stop words removed):")</w:t>
      </w:r>
    </w:p>
    <w:p w14:paraId="5FCF4A60" w14:textId="77777777" w:rsidR="00E93F03" w:rsidRPr="00E93F03" w:rsidRDefault="00E93F03" w:rsidP="00E93F03">
      <w:pPr>
        <w:rPr>
          <w:lang w:eastAsia="en-US"/>
        </w:rPr>
      </w:pPr>
      <w:r w:rsidRPr="00E93F03">
        <w:rPr>
          <w:lang w:eastAsia="en-US"/>
        </w:rPr>
        <w:t xml:space="preserve">    for theme, words in </w:t>
      </w:r>
      <w:proofErr w:type="spellStart"/>
      <w:r w:rsidRPr="00E93F03">
        <w:rPr>
          <w:lang w:eastAsia="en-US"/>
        </w:rPr>
        <w:t>theme_</w:t>
      </w:r>
      <w:proofErr w:type="gramStart"/>
      <w:r w:rsidRPr="00E93F03">
        <w:rPr>
          <w:lang w:eastAsia="en-US"/>
        </w:rPr>
        <w:t>keywords.items</w:t>
      </w:r>
      <w:proofErr w:type="spellEnd"/>
      <w:proofErr w:type="gramEnd"/>
      <w:r w:rsidRPr="00E93F03">
        <w:rPr>
          <w:lang w:eastAsia="en-US"/>
        </w:rPr>
        <w:t>():</w:t>
      </w:r>
    </w:p>
    <w:p w14:paraId="2E6531F9" w14:textId="77777777" w:rsidR="00E93F03" w:rsidRPr="00E93F03" w:rsidRDefault="00E93F03" w:rsidP="00E93F03">
      <w:pPr>
        <w:rPr>
          <w:lang w:eastAsia="en-US"/>
        </w:rPr>
      </w:pPr>
      <w:r w:rsidRPr="00E93F03">
        <w:rPr>
          <w:lang w:eastAsia="en-US"/>
        </w:rPr>
        <w:t xml:space="preserve">        </w:t>
      </w:r>
      <w:proofErr w:type="gramStart"/>
      <w:r w:rsidRPr="00E93F03">
        <w:rPr>
          <w:lang w:eastAsia="en-US"/>
        </w:rPr>
        <w:t>print(</w:t>
      </w:r>
      <w:proofErr w:type="gramEnd"/>
      <w:r w:rsidRPr="00E93F03">
        <w:rPr>
          <w:lang w:eastAsia="en-US"/>
        </w:rPr>
        <w:t>f"\</w:t>
      </w:r>
      <w:proofErr w:type="spellStart"/>
      <w:r w:rsidRPr="00E93F03">
        <w:rPr>
          <w:lang w:eastAsia="en-US"/>
        </w:rPr>
        <w:t>nTheme</w:t>
      </w:r>
      <w:proofErr w:type="spellEnd"/>
      <w:r w:rsidRPr="00E93F03">
        <w:rPr>
          <w:lang w:eastAsia="en-US"/>
        </w:rPr>
        <w:t xml:space="preserve"> {theme}:")</w:t>
      </w:r>
    </w:p>
    <w:p w14:paraId="7B3AE2EA" w14:textId="77777777" w:rsidR="00E93F03" w:rsidRPr="00E93F03" w:rsidRDefault="00E93F03" w:rsidP="00E93F03">
      <w:pPr>
        <w:rPr>
          <w:lang w:eastAsia="en-US"/>
        </w:rPr>
      </w:pPr>
      <w:r w:rsidRPr="00E93F03">
        <w:rPr>
          <w:lang w:eastAsia="en-US"/>
        </w:rPr>
        <w:t xml:space="preserve">        for word, </w:t>
      </w:r>
      <w:proofErr w:type="spellStart"/>
      <w:r w:rsidRPr="00E93F03">
        <w:rPr>
          <w:lang w:eastAsia="en-US"/>
        </w:rPr>
        <w:t>freq</w:t>
      </w:r>
      <w:proofErr w:type="spellEnd"/>
      <w:r w:rsidRPr="00E93F03">
        <w:rPr>
          <w:lang w:eastAsia="en-US"/>
        </w:rPr>
        <w:t xml:space="preserve"> in words:</w:t>
      </w:r>
    </w:p>
    <w:p w14:paraId="1D201376" w14:textId="77777777" w:rsidR="00E93F03" w:rsidRPr="00E93F03" w:rsidRDefault="00E93F03" w:rsidP="00E93F03">
      <w:pPr>
        <w:rPr>
          <w:lang w:eastAsia="en-US"/>
        </w:rPr>
      </w:pPr>
      <w:r w:rsidRPr="00E93F03">
        <w:rPr>
          <w:lang w:eastAsia="en-US"/>
        </w:rPr>
        <w:t xml:space="preserve">            </w:t>
      </w:r>
      <w:proofErr w:type="gramStart"/>
      <w:r w:rsidRPr="00E93F03">
        <w:rPr>
          <w:lang w:eastAsia="en-US"/>
        </w:rPr>
        <w:t>print(</w:t>
      </w:r>
      <w:proofErr w:type="gramEnd"/>
      <w:r w:rsidRPr="00E93F03">
        <w:rPr>
          <w:lang w:eastAsia="en-US"/>
        </w:rPr>
        <w:t>f"</w:t>
      </w:r>
      <w:proofErr w:type="gramStart"/>
      <w:r w:rsidRPr="00E93F03">
        <w:rPr>
          <w:lang w:eastAsia="en-US"/>
        </w:rPr>
        <w:t xml:space="preserve">   {</w:t>
      </w:r>
      <w:proofErr w:type="gramEnd"/>
      <w:r w:rsidRPr="00E93F03">
        <w:rPr>
          <w:lang w:eastAsia="en-US"/>
        </w:rPr>
        <w:t>word}: {</w:t>
      </w:r>
      <w:proofErr w:type="spellStart"/>
      <w:r w:rsidRPr="00E93F03">
        <w:rPr>
          <w:lang w:eastAsia="en-US"/>
        </w:rPr>
        <w:t>freq</w:t>
      </w:r>
      <w:proofErr w:type="spellEnd"/>
      <w:r w:rsidRPr="00E93F03">
        <w:rPr>
          <w:lang w:eastAsia="en-US"/>
        </w:rPr>
        <w:t>}")</w:t>
      </w:r>
    </w:p>
    <w:p w14:paraId="7297516F" w14:textId="77777777" w:rsidR="00E93F03" w:rsidRPr="00E93F03" w:rsidRDefault="00E93F03" w:rsidP="00E93F03">
      <w:pPr>
        <w:rPr>
          <w:lang w:eastAsia="en-US"/>
        </w:rPr>
      </w:pPr>
      <w:r w:rsidRPr="00E93F03">
        <w:rPr>
          <w:lang w:eastAsia="en-US"/>
        </w:rPr>
        <w:t>        # Visualise the words using a horizontal bar plot (outside the inner loop)</w:t>
      </w:r>
    </w:p>
    <w:p w14:paraId="321BF8AD" w14:textId="77777777" w:rsidR="00E93F03" w:rsidRPr="00E93F03" w:rsidRDefault="00E93F03" w:rsidP="00E93F03">
      <w:pPr>
        <w:rPr>
          <w:lang w:eastAsia="en-US"/>
        </w:rPr>
      </w:pPr>
      <w:r w:rsidRPr="00E93F03">
        <w:rPr>
          <w:lang w:eastAsia="en-US"/>
        </w:rPr>
        <w:t>        if words:</w:t>
      </w:r>
    </w:p>
    <w:p w14:paraId="761FC74E"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word_labels</w:t>
      </w:r>
      <w:proofErr w:type="spellEnd"/>
      <w:r w:rsidRPr="00E93F03">
        <w:rPr>
          <w:lang w:eastAsia="en-US"/>
        </w:rPr>
        <w:t xml:space="preserve">, </w:t>
      </w:r>
      <w:proofErr w:type="spellStart"/>
      <w:r w:rsidRPr="00E93F03">
        <w:rPr>
          <w:lang w:eastAsia="en-US"/>
        </w:rPr>
        <w:t>freqs</w:t>
      </w:r>
      <w:proofErr w:type="spellEnd"/>
      <w:r w:rsidRPr="00E93F03">
        <w:rPr>
          <w:lang w:eastAsia="en-US"/>
        </w:rPr>
        <w:t xml:space="preserve"> = zip(*words)</w:t>
      </w:r>
    </w:p>
    <w:p w14:paraId="3C2DFFF6"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plt.figure</w:t>
      </w:r>
      <w:proofErr w:type="spellEnd"/>
      <w:proofErr w:type="gramEnd"/>
      <w:r w:rsidRPr="00E93F03">
        <w:rPr>
          <w:lang w:eastAsia="en-US"/>
        </w:rPr>
        <w:t>(</w:t>
      </w:r>
      <w:proofErr w:type="spellStart"/>
      <w:r w:rsidRPr="00E93F03">
        <w:rPr>
          <w:lang w:eastAsia="en-US"/>
        </w:rPr>
        <w:t>figsize</w:t>
      </w:r>
      <w:proofErr w:type="spellEnd"/>
      <w:proofErr w:type="gramStart"/>
      <w:r w:rsidRPr="00E93F03">
        <w:rPr>
          <w:lang w:eastAsia="en-US"/>
        </w:rPr>
        <w:t>=(</w:t>
      </w:r>
      <w:proofErr w:type="gramEnd"/>
      <w:r w:rsidRPr="00E93F03">
        <w:rPr>
          <w:lang w:eastAsia="en-US"/>
        </w:rPr>
        <w:t>8, 3))</w:t>
      </w:r>
    </w:p>
    <w:p w14:paraId="4BC14753"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plt.barh</w:t>
      </w:r>
      <w:proofErr w:type="spellEnd"/>
      <w:proofErr w:type="gramEnd"/>
      <w:r w:rsidRPr="00E93F03">
        <w:rPr>
          <w:lang w:eastAsia="en-US"/>
        </w:rPr>
        <w:t>(</w:t>
      </w:r>
      <w:proofErr w:type="spellStart"/>
      <w:r w:rsidRPr="00E93F03">
        <w:rPr>
          <w:lang w:eastAsia="en-US"/>
        </w:rPr>
        <w:t>word_labels</w:t>
      </w:r>
      <w:proofErr w:type="spellEnd"/>
      <w:r w:rsidRPr="00E93F03">
        <w:rPr>
          <w:lang w:eastAsia="en-US"/>
        </w:rPr>
        <w:t xml:space="preserve">, </w:t>
      </w:r>
      <w:proofErr w:type="spellStart"/>
      <w:r w:rsidRPr="00E93F03">
        <w:rPr>
          <w:lang w:eastAsia="en-US"/>
        </w:rPr>
        <w:t>freqs</w:t>
      </w:r>
      <w:proofErr w:type="spellEnd"/>
      <w:r w:rsidRPr="00E93F03">
        <w:rPr>
          <w:lang w:eastAsia="en-US"/>
        </w:rPr>
        <w:t xml:space="preserve">, </w:t>
      </w:r>
      <w:proofErr w:type="spellStart"/>
      <w:r w:rsidRPr="00E93F03">
        <w:rPr>
          <w:lang w:eastAsia="en-US"/>
        </w:rPr>
        <w:t>color</w:t>
      </w:r>
      <w:proofErr w:type="spellEnd"/>
      <w:r w:rsidRPr="00E93F03">
        <w:rPr>
          <w:lang w:eastAsia="en-US"/>
        </w:rPr>
        <w:t>='</w:t>
      </w:r>
      <w:proofErr w:type="spellStart"/>
      <w:r w:rsidRPr="00E93F03">
        <w:rPr>
          <w:lang w:eastAsia="en-US"/>
        </w:rPr>
        <w:t>skyblue</w:t>
      </w:r>
      <w:proofErr w:type="spellEnd"/>
      <w:r w:rsidRPr="00E93F03">
        <w:rPr>
          <w:lang w:eastAsia="en-US"/>
        </w:rPr>
        <w:t>')</w:t>
      </w:r>
    </w:p>
    <w:p w14:paraId="50DA1584"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plt.xlabel</w:t>
      </w:r>
      <w:proofErr w:type="spellEnd"/>
      <w:proofErr w:type="gramEnd"/>
      <w:r w:rsidRPr="00E93F03">
        <w:rPr>
          <w:lang w:eastAsia="en-US"/>
        </w:rPr>
        <w:t>('Frequency')</w:t>
      </w:r>
    </w:p>
    <w:p w14:paraId="5978450A"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plt.title</w:t>
      </w:r>
      <w:proofErr w:type="spellEnd"/>
      <w:proofErr w:type="gramEnd"/>
      <w:r w:rsidRPr="00E93F03">
        <w:rPr>
          <w:lang w:eastAsia="en-US"/>
        </w:rPr>
        <w:t>(</w:t>
      </w:r>
      <w:proofErr w:type="spellStart"/>
      <w:r w:rsidRPr="00E93F03">
        <w:rPr>
          <w:lang w:eastAsia="en-US"/>
        </w:rPr>
        <w:t>f'Top</w:t>
      </w:r>
      <w:proofErr w:type="spellEnd"/>
      <w:r w:rsidRPr="00E93F03">
        <w:rPr>
          <w:lang w:eastAsia="en-US"/>
        </w:rPr>
        <w:t xml:space="preserve"> Words for Theme {theme}')</w:t>
      </w:r>
    </w:p>
    <w:p w14:paraId="75FD7389"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plt.gca</w:t>
      </w:r>
      <w:proofErr w:type="spellEnd"/>
      <w:r w:rsidRPr="00E93F03">
        <w:rPr>
          <w:lang w:eastAsia="en-US"/>
        </w:rPr>
        <w:t>(</w:t>
      </w:r>
      <w:proofErr w:type="gramStart"/>
      <w:r w:rsidRPr="00E93F03">
        <w:rPr>
          <w:lang w:eastAsia="en-US"/>
        </w:rPr>
        <w:t>).</w:t>
      </w:r>
      <w:proofErr w:type="spellStart"/>
      <w:r w:rsidRPr="00E93F03">
        <w:rPr>
          <w:lang w:eastAsia="en-US"/>
        </w:rPr>
        <w:t>invert</w:t>
      </w:r>
      <w:proofErr w:type="gramEnd"/>
      <w:r w:rsidRPr="00E93F03">
        <w:rPr>
          <w:lang w:eastAsia="en-US"/>
        </w:rPr>
        <w:t>_</w:t>
      </w:r>
      <w:proofErr w:type="gramStart"/>
      <w:r w:rsidRPr="00E93F03">
        <w:rPr>
          <w:lang w:eastAsia="en-US"/>
        </w:rPr>
        <w:t>yaxis</w:t>
      </w:r>
      <w:proofErr w:type="spellEnd"/>
      <w:r w:rsidRPr="00E93F03">
        <w:rPr>
          <w:lang w:eastAsia="en-US"/>
        </w:rPr>
        <w:t>(</w:t>
      </w:r>
      <w:proofErr w:type="gramEnd"/>
      <w:r w:rsidRPr="00E93F03">
        <w:rPr>
          <w:lang w:eastAsia="en-US"/>
        </w:rPr>
        <w:t>)</w:t>
      </w:r>
    </w:p>
    <w:p w14:paraId="174645FC"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plt.show</w:t>
      </w:r>
      <w:proofErr w:type="spellEnd"/>
      <w:proofErr w:type="gramEnd"/>
      <w:r w:rsidRPr="00E93F03">
        <w:rPr>
          <w:lang w:eastAsia="en-US"/>
        </w:rPr>
        <w:t>()</w:t>
      </w:r>
    </w:p>
    <w:p w14:paraId="7DF787B8" w14:textId="77777777" w:rsidR="00E93F03" w:rsidRPr="00E93F03" w:rsidRDefault="00E93F03" w:rsidP="00E93F03">
      <w:pPr>
        <w:rPr>
          <w:lang w:eastAsia="en-US"/>
        </w:rPr>
      </w:pPr>
    </w:p>
    <w:p w14:paraId="1C1EA05F" w14:textId="77777777" w:rsidR="00E93F03" w:rsidRPr="00E93F03" w:rsidRDefault="00E93F03" w:rsidP="00E93F03">
      <w:pPr>
        <w:rPr>
          <w:lang w:eastAsia="en-US"/>
        </w:rPr>
      </w:pPr>
      <w:r w:rsidRPr="00E93F03">
        <w:rPr>
          <w:lang w:eastAsia="en-US"/>
        </w:rPr>
        <w:t xml:space="preserve">    # Visualise the commonalities using </w:t>
      </w:r>
      <w:proofErr w:type="spellStart"/>
      <w:r w:rsidRPr="00E93F03">
        <w:rPr>
          <w:lang w:eastAsia="en-US"/>
        </w:rPr>
        <w:t>WordCloud</w:t>
      </w:r>
      <w:proofErr w:type="spellEnd"/>
      <w:r w:rsidRPr="00E93F03">
        <w:rPr>
          <w:lang w:eastAsia="en-US"/>
        </w:rPr>
        <w:t xml:space="preserve"> for each theme</w:t>
      </w:r>
    </w:p>
    <w:p w14:paraId="5DFB202C" w14:textId="77777777" w:rsidR="00E93F03" w:rsidRPr="00E93F03" w:rsidRDefault="00E93F03" w:rsidP="00E93F03">
      <w:pPr>
        <w:rPr>
          <w:lang w:eastAsia="en-US"/>
        </w:rPr>
      </w:pPr>
      <w:r w:rsidRPr="00E93F03">
        <w:rPr>
          <w:lang w:eastAsia="en-US"/>
        </w:rPr>
        <w:t>    for theme in range(</w:t>
      </w:r>
      <w:proofErr w:type="spellStart"/>
      <w:r w:rsidRPr="00E93F03">
        <w:rPr>
          <w:lang w:eastAsia="en-US"/>
        </w:rPr>
        <w:t>num_clusters</w:t>
      </w:r>
      <w:proofErr w:type="spellEnd"/>
      <w:r w:rsidRPr="00E93F03">
        <w:rPr>
          <w:lang w:eastAsia="en-US"/>
        </w:rPr>
        <w:t>):</w:t>
      </w:r>
    </w:p>
    <w:p w14:paraId="060E12A7"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theme_text</w:t>
      </w:r>
      <w:proofErr w:type="spellEnd"/>
      <w:r w:rsidRPr="00E93F03">
        <w:rPr>
          <w:lang w:eastAsia="en-US"/>
        </w:rPr>
        <w:t xml:space="preserve"> = " </w:t>
      </w:r>
      <w:proofErr w:type="gramStart"/>
      <w:r w:rsidRPr="00E93F03">
        <w:rPr>
          <w:lang w:eastAsia="en-US"/>
        </w:rPr>
        <w:t>".join</w:t>
      </w:r>
      <w:proofErr w:type="gramEnd"/>
      <w:r w:rsidRPr="00E93F03">
        <w:rPr>
          <w:lang w:eastAsia="en-US"/>
        </w:rPr>
        <w:t>(</w:t>
      </w:r>
      <w:proofErr w:type="spellStart"/>
      <w:r w:rsidRPr="00E93F03">
        <w:rPr>
          <w:lang w:eastAsia="en-US"/>
        </w:rPr>
        <w:t>df_dashboard</w:t>
      </w:r>
      <w:proofErr w:type="spellEnd"/>
      <w:r w:rsidRPr="00E93F03">
        <w:rPr>
          <w:lang w:eastAsia="en-US"/>
        </w:rPr>
        <w:t>[</w:t>
      </w:r>
      <w:proofErr w:type="spellStart"/>
      <w:r w:rsidRPr="00E93F03">
        <w:rPr>
          <w:lang w:eastAsia="en-US"/>
        </w:rPr>
        <w:t>df_dashboard</w:t>
      </w:r>
      <w:proofErr w:type="spellEnd"/>
      <w:r w:rsidRPr="00E93F03">
        <w:rPr>
          <w:lang w:eastAsia="en-US"/>
        </w:rPr>
        <w:t xml:space="preserve">["themes"] == </w:t>
      </w:r>
      <w:proofErr w:type="gramStart"/>
      <w:r w:rsidRPr="00E93F03">
        <w:rPr>
          <w:lang w:eastAsia="en-US"/>
        </w:rPr>
        <w:t>theme][</w:t>
      </w:r>
      <w:proofErr w:type="gramEnd"/>
      <w:r w:rsidRPr="00E93F03">
        <w:rPr>
          <w:lang w:eastAsia="en-US"/>
        </w:rPr>
        <w:t>"</w:t>
      </w:r>
      <w:proofErr w:type="spellStart"/>
      <w:r w:rsidRPr="00E93F03">
        <w:rPr>
          <w:lang w:eastAsia="en-US"/>
        </w:rPr>
        <w:t>processed_text</w:t>
      </w:r>
      <w:proofErr w:type="spellEnd"/>
      <w:r w:rsidRPr="00E93F03">
        <w:rPr>
          <w:lang w:eastAsia="en-US"/>
        </w:rPr>
        <w:t>"</w:t>
      </w:r>
      <w:proofErr w:type="gramStart"/>
      <w:r w:rsidRPr="00E93F03">
        <w:rPr>
          <w:lang w:eastAsia="en-US"/>
        </w:rPr>
        <w:t>].</w:t>
      </w:r>
      <w:proofErr w:type="spellStart"/>
      <w:r w:rsidRPr="00E93F03">
        <w:rPr>
          <w:lang w:eastAsia="en-US"/>
        </w:rPr>
        <w:t>tolist</w:t>
      </w:r>
      <w:proofErr w:type="spellEnd"/>
      <w:proofErr w:type="gramEnd"/>
      <w:r w:rsidRPr="00E93F03">
        <w:rPr>
          <w:lang w:eastAsia="en-US"/>
        </w:rPr>
        <w:t>())</w:t>
      </w:r>
    </w:p>
    <w:p w14:paraId="64EE3BE6"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wordcloud</w:t>
      </w:r>
      <w:proofErr w:type="spellEnd"/>
      <w:r w:rsidRPr="00E93F03">
        <w:rPr>
          <w:lang w:eastAsia="en-US"/>
        </w:rPr>
        <w:t xml:space="preserve"> = </w:t>
      </w:r>
      <w:proofErr w:type="spellStart"/>
      <w:proofErr w:type="gramStart"/>
      <w:r w:rsidRPr="00E93F03">
        <w:rPr>
          <w:lang w:eastAsia="en-US"/>
        </w:rPr>
        <w:t>WordCloud</w:t>
      </w:r>
      <w:proofErr w:type="spellEnd"/>
      <w:r w:rsidRPr="00E93F03">
        <w:rPr>
          <w:lang w:eastAsia="en-US"/>
        </w:rPr>
        <w:t>(</w:t>
      </w:r>
      <w:proofErr w:type="gramEnd"/>
    </w:p>
    <w:p w14:paraId="227CDF57" w14:textId="77777777" w:rsidR="00E93F03" w:rsidRPr="00E93F03" w:rsidRDefault="00E93F03" w:rsidP="00E93F03">
      <w:pPr>
        <w:rPr>
          <w:lang w:eastAsia="en-US"/>
        </w:rPr>
      </w:pPr>
      <w:r w:rsidRPr="00E93F03">
        <w:rPr>
          <w:lang w:eastAsia="en-US"/>
        </w:rPr>
        <w:t>            width=800,</w:t>
      </w:r>
    </w:p>
    <w:p w14:paraId="2B90DEF4" w14:textId="77777777" w:rsidR="00E93F03" w:rsidRPr="00E93F03" w:rsidRDefault="00E93F03" w:rsidP="00E93F03">
      <w:pPr>
        <w:rPr>
          <w:lang w:eastAsia="en-US"/>
        </w:rPr>
      </w:pPr>
      <w:r w:rsidRPr="00E93F03">
        <w:rPr>
          <w:lang w:eastAsia="en-US"/>
        </w:rPr>
        <w:t>            height=400,</w:t>
      </w:r>
    </w:p>
    <w:p w14:paraId="6FC60204"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background_color</w:t>
      </w:r>
      <w:proofErr w:type="spellEnd"/>
      <w:r w:rsidRPr="00E93F03">
        <w:rPr>
          <w:lang w:eastAsia="en-US"/>
        </w:rPr>
        <w:t>="white",</w:t>
      </w:r>
    </w:p>
    <w:p w14:paraId="1A484951"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stopwords</w:t>
      </w:r>
      <w:proofErr w:type="spellEnd"/>
      <w:r w:rsidRPr="00E93F03">
        <w:rPr>
          <w:lang w:eastAsia="en-US"/>
        </w:rPr>
        <w:t>=</w:t>
      </w:r>
      <w:proofErr w:type="spellStart"/>
      <w:r w:rsidRPr="00E93F03">
        <w:rPr>
          <w:lang w:eastAsia="en-US"/>
        </w:rPr>
        <w:t>extended_stop_</w:t>
      </w:r>
      <w:proofErr w:type="gramStart"/>
      <w:r w:rsidRPr="00E93F03">
        <w:rPr>
          <w:lang w:eastAsia="en-US"/>
        </w:rPr>
        <w:t>words</w:t>
      </w:r>
      <w:proofErr w:type="spellEnd"/>
      <w:r w:rsidRPr="00E93F03">
        <w:rPr>
          <w:lang w:eastAsia="en-US"/>
        </w:rPr>
        <w:t xml:space="preserve">  #</w:t>
      </w:r>
      <w:proofErr w:type="gramEnd"/>
      <w:r w:rsidRPr="00E93F03">
        <w:rPr>
          <w:lang w:eastAsia="en-US"/>
        </w:rPr>
        <w:t xml:space="preserve"> </w:t>
      </w:r>
      <w:proofErr w:type="spellStart"/>
      <w:r w:rsidRPr="00E93F03">
        <w:rPr>
          <w:lang w:eastAsia="en-US"/>
        </w:rPr>
        <w:t>WordCloud</w:t>
      </w:r>
      <w:proofErr w:type="spellEnd"/>
      <w:r w:rsidRPr="00E93F03">
        <w:rPr>
          <w:lang w:eastAsia="en-US"/>
        </w:rPr>
        <w:t xml:space="preserve"> accepts a set here, so it's fine.</w:t>
      </w:r>
    </w:p>
    <w:p w14:paraId="623177A0" w14:textId="77777777" w:rsidR="00E93F03" w:rsidRPr="00E93F03" w:rsidRDefault="00E93F03" w:rsidP="00E93F03">
      <w:pPr>
        <w:rPr>
          <w:lang w:eastAsia="en-US"/>
        </w:rPr>
      </w:pPr>
      <w:r w:rsidRPr="00E93F03">
        <w:rPr>
          <w:lang w:eastAsia="en-US"/>
        </w:rPr>
        <w:t xml:space="preserve">        </w:t>
      </w:r>
      <w:proofErr w:type="gramStart"/>
      <w:r w:rsidRPr="00E93F03">
        <w:rPr>
          <w:lang w:eastAsia="en-US"/>
        </w:rPr>
        <w:t>).generate</w:t>
      </w:r>
      <w:proofErr w:type="gramEnd"/>
      <w:r w:rsidRPr="00E93F03">
        <w:rPr>
          <w:lang w:eastAsia="en-US"/>
        </w:rPr>
        <w:t>(</w:t>
      </w:r>
      <w:proofErr w:type="spellStart"/>
      <w:r w:rsidRPr="00E93F03">
        <w:rPr>
          <w:lang w:eastAsia="en-US"/>
        </w:rPr>
        <w:t>theme_text</w:t>
      </w:r>
      <w:proofErr w:type="spellEnd"/>
      <w:r w:rsidRPr="00E93F03">
        <w:rPr>
          <w:lang w:eastAsia="en-US"/>
        </w:rPr>
        <w:t>)</w:t>
      </w:r>
    </w:p>
    <w:p w14:paraId="1EC70EBE"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plt.figure</w:t>
      </w:r>
      <w:proofErr w:type="spellEnd"/>
      <w:proofErr w:type="gramEnd"/>
      <w:r w:rsidRPr="00E93F03">
        <w:rPr>
          <w:lang w:eastAsia="en-US"/>
        </w:rPr>
        <w:t>(</w:t>
      </w:r>
      <w:proofErr w:type="spellStart"/>
      <w:r w:rsidRPr="00E93F03">
        <w:rPr>
          <w:lang w:eastAsia="en-US"/>
        </w:rPr>
        <w:t>figsize</w:t>
      </w:r>
      <w:proofErr w:type="spellEnd"/>
      <w:proofErr w:type="gramStart"/>
      <w:r w:rsidRPr="00E93F03">
        <w:rPr>
          <w:lang w:eastAsia="en-US"/>
        </w:rPr>
        <w:t>=(</w:t>
      </w:r>
      <w:proofErr w:type="gramEnd"/>
      <w:r w:rsidRPr="00E93F03">
        <w:rPr>
          <w:lang w:eastAsia="en-US"/>
        </w:rPr>
        <w:t>10, 5))</w:t>
      </w:r>
    </w:p>
    <w:p w14:paraId="558D4BCA"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plt.imshow</w:t>
      </w:r>
      <w:proofErr w:type="spellEnd"/>
      <w:proofErr w:type="gramEnd"/>
      <w:r w:rsidRPr="00E93F03">
        <w:rPr>
          <w:lang w:eastAsia="en-US"/>
        </w:rPr>
        <w:t>(</w:t>
      </w:r>
      <w:proofErr w:type="spellStart"/>
      <w:r w:rsidRPr="00E93F03">
        <w:rPr>
          <w:lang w:eastAsia="en-US"/>
        </w:rPr>
        <w:t>wordcloud</w:t>
      </w:r>
      <w:proofErr w:type="spellEnd"/>
      <w:r w:rsidRPr="00E93F03">
        <w:rPr>
          <w:lang w:eastAsia="en-US"/>
        </w:rPr>
        <w:t>, interpolation="bilinear")</w:t>
      </w:r>
    </w:p>
    <w:p w14:paraId="28A16A23"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plt.axis</w:t>
      </w:r>
      <w:proofErr w:type="spellEnd"/>
      <w:proofErr w:type="gramEnd"/>
      <w:r w:rsidRPr="00E93F03">
        <w:rPr>
          <w:lang w:eastAsia="en-US"/>
        </w:rPr>
        <w:t>("off")</w:t>
      </w:r>
    </w:p>
    <w:p w14:paraId="53718DD1"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plt.title</w:t>
      </w:r>
      <w:proofErr w:type="spellEnd"/>
      <w:proofErr w:type="gramEnd"/>
      <w:r w:rsidRPr="00E93F03">
        <w:rPr>
          <w:lang w:eastAsia="en-US"/>
        </w:rPr>
        <w:t>(</w:t>
      </w:r>
      <w:proofErr w:type="spellStart"/>
      <w:r w:rsidRPr="00E93F03">
        <w:rPr>
          <w:lang w:eastAsia="en-US"/>
        </w:rPr>
        <w:t>f"Theme</w:t>
      </w:r>
      <w:proofErr w:type="spellEnd"/>
      <w:r w:rsidRPr="00E93F03">
        <w:rPr>
          <w:lang w:eastAsia="en-US"/>
        </w:rPr>
        <w:t xml:space="preserve"> {theme} Word Cloud")</w:t>
      </w:r>
    </w:p>
    <w:p w14:paraId="465A613E" w14:textId="77777777" w:rsidR="00E93F03" w:rsidRPr="00E93F03" w:rsidRDefault="00E93F03" w:rsidP="00E93F03">
      <w:pPr>
        <w:rPr>
          <w:lang w:eastAsia="en-US"/>
        </w:rPr>
      </w:pPr>
      <w:r w:rsidRPr="00E93F03">
        <w:rPr>
          <w:lang w:eastAsia="en-US"/>
        </w:rPr>
        <w:t xml:space="preserve">        </w:t>
      </w:r>
      <w:proofErr w:type="spellStart"/>
      <w:proofErr w:type="gramStart"/>
      <w:r w:rsidRPr="00E93F03">
        <w:rPr>
          <w:lang w:eastAsia="en-US"/>
        </w:rPr>
        <w:t>plt.show</w:t>
      </w:r>
      <w:proofErr w:type="spellEnd"/>
      <w:proofErr w:type="gramEnd"/>
      <w:r w:rsidRPr="00E93F03">
        <w:rPr>
          <w:lang w:eastAsia="en-US"/>
        </w:rPr>
        <w:t>()</w:t>
      </w:r>
    </w:p>
    <w:p w14:paraId="14516AF5" w14:textId="77777777" w:rsidR="00E93F03" w:rsidRPr="00E93F03" w:rsidRDefault="00E93F03" w:rsidP="00E93F03">
      <w:pPr>
        <w:rPr>
          <w:lang w:eastAsia="en-US"/>
        </w:rPr>
      </w:pPr>
      <w:r w:rsidRPr="00E93F03">
        <w:rPr>
          <w:lang w:eastAsia="en-US"/>
        </w:rPr>
        <w:t xml:space="preserve">    </w:t>
      </w:r>
    </w:p>
    <w:p w14:paraId="1280EDE8" w14:textId="77777777" w:rsidR="00E93F03" w:rsidRPr="00E93F03" w:rsidRDefault="00E93F03" w:rsidP="00E93F03">
      <w:pPr>
        <w:rPr>
          <w:lang w:eastAsia="en-US"/>
        </w:rPr>
      </w:pPr>
      <w:r w:rsidRPr="00E93F03">
        <w:rPr>
          <w:lang w:eastAsia="en-US"/>
        </w:rPr>
        <w:t xml:space="preserve">    # Optionally, save the updated </w:t>
      </w:r>
      <w:proofErr w:type="spellStart"/>
      <w:r w:rsidRPr="00E93F03">
        <w:rPr>
          <w:lang w:eastAsia="en-US"/>
        </w:rPr>
        <w:t>DataFrame</w:t>
      </w:r>
      <w:proofErr w:type="spellEnd"/>
      <w:r w:rsidRPr="00E93F03">
        <w:rPr>
          <w:lang w:eastAsia="en-US"/>
        </w:rPr>
        <w:t xml:space="preserve"> to a CSV file for further inspection.</w:t>
      </w:r>
    </w:p>
    <w:p w14:paraId="773399E5" w14:textId="77777777" w:rsidR="00E93F03" w:rsidRPr="00E93F03" w:rsidRDefault="00E93F03" w:rsidP="00E93F03">
      <w:pPr>
        <w:rPr>
          <w:lang w:eastAsia="en-US"/>
        </w:rPr>
      </w:pPr>
      <w:r w:rsidRPr="00E93F03">
        <w:rPr>
          <w:lang w:eastAsia="en-US"/>
        </w:rPr>
        <w:t xml:space="preserve">    </w:t>
      </w:r>
      <w:proofErr w:type="spellStart"/>
      <w:r w:rsidRPr="00E93F03">
        <w:rPr>
          <w:lang w:eastAsia="en-US"/>
        </w:rPr>
        <w:t>df_dashboard.to_</w:t>
      </w:r>
      <w:proofErr w:type="gramStart"/>
      <w:r w:rsidRPr="00E93F03">
        <w:rPr>
          <w:lang w:eastAsia="en-US"/>
        </w:rPr>
        <w:t>csv</w:t>
      </w:r>
      <w:proofErr w:type="spellEnd"/>
      <w:r w:rsidRPr="00E93F03">
        <w:rPr>
          <w:lang w:eastAsia="en-US"/>
        </w:rPr>
        <w:t>(</w:t>
      </w:r>
      <w:proofErr w:type="gramEnd"/>
      <w:r w:rsidRPr="00E93F03">
        <w:rPr>
          <w:lang w:eastAsia="en-US"/>
        </w:rPr>
        <w:t>"dashboard_usability_themes.csv", index=False)</w:t>
      </w:r>
    </w:p>
    <w:p w14:paraId="11A3E460" w14:textId="77777777" w:rsidR="00E93F03" w:rsidRPr="00E93F03" w:rsidRDefault="00E93F03" w:rsidP="00E93F03">
      <w:pPr>
        <w:rPr>
          <w:lang w:eastAsia="en-US"/>
        </w:rPr>
      </w:pPr>
    </w:p>
    <w:p w14:paraId="577CE5DB" w14:textId="77777777" w:rsidR="00E93F03" w:rsidRPr="00E93F03" w:rsidRDefault="00E93F03" w:rsidP="00E93F03">
      <w:pPr>
        <w:rPr>
          <w:lang w:eastAsia="en-US"/>
        </w:rPr>
      </w:pPr>
      <w:r w:rsidRPr="00E93F03">
        <w:rPr>
          <w:lang w:eastAsia="en-US"/>
        </w:rPr>
        <w:t>if __name__ == "__main__":</w:t>
      </w:r>
    </w:p>
    <w:p w14:paraId="6D8AD820" w14:textId="77777777" w:rsidR="00E93F03" w:rsidRPr="00E93F03" w:rsidRDefault="00E93F03" w:rsidP="00E93F03">
      <w:pPr>
        <w:rPr>
          <w:lang w:eastAsia="en-US"/>
        </w:rPr>
      </w:pPr>
      <w:r w:rsidRPr="00E93F03">
        <w:rPr>
          <w:lang w:eastAsia="en-US"/>
        </w:rPr>
        <w:t xml:space="preserve">    </w:t>
      </w:r>
      <w:proofErr w:type="gramStart"/>
      <w:r w:rsidRPr="00E93F03">
        <w:rPr>
          <w:lang w:eastAsia="en-US"/>
        </w:rPr>
        <w:t>main(</w:t>
      </w:r>
      <w:proofErr w:type="gramEnd"/>
      <w:r w:rsidRPr="00E93F03">
        <w:rPr>
          <w:lang w:eastAsia="en-US"/>
        </w:rPr>
        <w:t>)</w:t>
      </w:r>
    </w:p>
    <w:p w14:paraId="0F1542A2" w14:textId="77777777" w:rsidR="00EC4FC9" w:rsidRDefault="00EC4FC9" w:rsidP="00EC4FC9"/>
    <w:p w14:paraId="680851F6" w14:textId="36A7D4A5" w:rsidR="001050B8" w:rsidRDefault="001050B8" w:rsidP="007C3B03">
      <w:pPr>
        <w:pStyle w:val="Heading2"/>
      </w:pPr>
      <w:bookmarkStart w:id="124" w:name="_Toc204339685"/>
      <w:r>
        <w:lastRenderedPageBreak/>
        <w:t>Appendix 5 – Word Counts</w:t>
      </w:r>
      <w:bookmarkEnd w:id="124"/>
    </w:p>
    <w:p w14:paraId="728D93D4" w14:textId="1490FEFF" w:rsidR="007C3B03" w:rsidRDefault="007C3B03" w:rsidP="007C3B03">
      <w:pPr>
        <w:pStyle w:val="Heading3"/>
      </w:pPr>
      <w:bookmarkStart w:id="125" w:name="_Toc204339686"/>
      <w:r>
        <w:t>Cluster 1</w:t>
      </w:r>
      <w:bookmarkEnd w:id="125"/>
    </w:p>
    <w:p w14:paraId="31C2DB6D" w14:textId="77777777" w:rsidR="007C3B03" w:rsidRPr="004C4DDD" w:rsidRDefault="007C3B03" w:rsidP="007C3B03">
      <w:r>
        <w:t>The common terms for cluster 1:</w:t>
      </w:r>
    </w:p>
    <w:tbl>
      <w:tblPr>
        <w:tblStyle w:val="PlainTable1"/>
        <w:tblW w:w="0" w:type="auto"/>
        <w:tblLook w:val="0420" w:firstRow="1" w:lastRow="0" w:firstColumn="0" w:lastColumn="0" w:noHBand="0" w:noVBand="1"/>
      </w:tblPr>
      <w:tblGrid>
        <w:gridCol w:w="4508"/>
        <w:gridCol w:w="4508"/>
      </w:tblGrid>
      <w:tr w:rsidR="007C3B03" w:rsidRPr="00002D76" w14:paraId="14C109CC" w14:textId="77777777" w:rsidTr="00EE5FE9">
        <w:trPr>
          <w:cnfStyle w:val="100000000000" w:firstRow="1" w:lastRow="0" w:firstColumn="0" w:lastColumn="0" w:oddVBand="0" w:evenVBand="0" w:oddHBand="0" w:evenHBand="0" w:firstRowFirstColumn="0" w:firstRowLastColumn="0" w:lastRowFirstColumn="0" w:lastRowLastColumn="0"/>
        </w:trPr>
        <w:tc>
          <w:tcPr>
            <w:tcW w:w="4508" w:type="dxa"/>
          </w:tcPr>
          <w:p w14:paraId="1B68BDC4" w14:textId="77777777" w:rsidR="007C3B03" w:rsidRPr="00002D76" w:rsidRDefault="007C3B03" w:rsidP="00EE5FE9">
            <w:r>
              <w:t>Term</w:t>
            </w:r>
          </w:p>
        </w:tc>
        <w:tc>
          <w:tcPr>
            <w:tcW w:w="4508" w:type="dxa"/>
          </w:tcPr>
          <w:p w14:paraId="1C44C187" w14:textId="77777777" w:rsidR="007C3B03" w:rsidRPr="00002D76" w:rsidRDefault="007C3B03" w:rsidP="00EE5FE9">
            <w:r>
              <w:t>Count</w:t>
            </w:r>
          </w:p>
        </w:tc>
      </w:tr>
      <w:tr w:rsidR="007C3B03" w:rsidRPr="00002D76" w14:paraId="7DB62888"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4CA1A1F6" w14:textId="77777777" w:rsidR="007C3B03" w:rsidRDefault="007C3B03" w:rsidP="00EE5FE9">
            <w:r>
              <w:t>digital</w:t>
            </w:r>
          </w:p>
        </w:tc>
        <w:tc>
          <w:tcPr>
            <w:tcW w:w="4508" w:type="dxa"/>
          </w:tcPr>
          <w:p w14:paraId="6FCF45D0" w14:textId="77777777" w:rsidR="007C3B03" w:rsidRDefault="007C3B03" w:rsidP="00EE5FE9">
            <w:r>
              <w:t>16</w:t>
            </w:r>
          </w:p>
        </w:tc>
      </w:tr>
      <w:tr w:rsidR="007C3B03" w:rsidRPr="00002D76" w14:paraId="638E3E71" w14:textId="77777777" w:rsidTr="00EE5FE9">
        <w:tc>
          <w:tcPr>
            <w:tcW w:w="4508" w:type="dxa"/>
          </w:tcPr>
          <w:p w14:paraId="503DDFDE" w14:textId="77777777" w:rsidR="007C3B03" w:rsidRDefault="007C3B03" w:rsidP="00EE5FE9">
            <w:r>
              <w:t>tools</w:t>
            </w:r>
          </w:p>
        </w:tc>
        <w:tc>
          <w:tcPr>
            <w:tcW w:w="4508" w:type="dxa"/>
          </w:tcPr>
          <w:p w14:paraId="70C2283A" w14:textId="77777777" w:rsidR="007C3B03" w:rsidRDefault="007C3B03" w:rsidP="00EE5FE9">
            <w:r>
              <w:t>11</w:t>
            </w:r>
          </w:p>
        </w:tc>
      </w:tr>
      <w:tr w:rsidR="007C3B03" w:rsidRPr="00002D76" w14:paraId="44F6A7F5"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62FE5B2D" w14:textId="77777777" w:rsidR="007C3B03" w:rsidRDefault="007C3B03" w:rsidP="00EE5FE9">
            <w:r>
              <w:t>support</w:t>
            </w:r>
          </w:p>
        </w:tc>
        <w:tc>
          <w:tcPr>
            <w:tcW w:w="4508" w:type="dxa"/>
          </w:tcPr>
          <w:p w14:paraId="52FCBD4A" w14:textId="77777777" w:rsidR="007C3B03" w:rsidRDefault="007C3B03" w:rsidP="00EE5FE9">
            <w:r>
              <w:t>10</w:t>
            </w:r>
          </w:p>
        </w:tc>
      </w:tr>
      <w:tr w:rsidR="007C3B03" w:rsidRPr="00002D76" w14:paraId="29354ABE" w14:textId="77777777" w:rsidTr="00EE5FE9">
        <w:tc>
          <w:tcPr>
            <w:tcW w:w="4508" w:type="dxa"/>
          </w:tcPr>
          <w:p w14:paraId="4596474F" w14:textId="77777777" w:rsidR="007C3B03" w:rsidRDefault="007C3B03" w:rsidP="00EE5FE9">
            <w:r>
              <w:t>healthcare</w:t>
            </w:r>
          </w:p>
        </w:tc>
        <w:tc>
          <w:tcPr>
            <w:tcW w:w="4508" w:type="dxa"/>
          </w:tcPr>
          <w:p w14:paraId="313A6B5B" w14:textId="77777777" w:rsidR="007C3B03" w:rsidRDefault="007C3B03" w:rsidP="00EE5FE9">
            <w:r>
              <w:t>10</w:t>
            </w:r>
          </w:p>
        </w:tc>
      </w:tr>
      <w:tr w:rsidR="007C3B03" w:rsidRPr="00002D76" w14:paraId="6751F8A8"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7C8115D7" w14:textId="77777777" w:rsidR="007C3B03" w:rsidRDefault="007C3B03" w:rsidP="00EE5FE9">
            <w:r>
              <w:t>users</w:t>
            </w:r>
          </w:p>
        </w:tc>
        <w:tc>
          <w:tcPr>
            <w:tcW w:w="4508" w:type="dxa"/>
          </w:tcPr>
          <w:p w14:paraId="7F2FC97F" w14:textId="77777777" w:rsidR="007C3B03" w:rsidRDefault="007C3B03" w:rsidP="00EE5FE9">
            <w:r>
              <w:t>9</w:t>
            </w:r>
          </w:p>
        </w:tc>
      </w:tr>
      <w:tr w:rsidR="007C3B03" w:rsidRPr="00002D76" w14:paraId="67E86839" w14:textId="77777777" w:rsidTr="00EE5FE9">
        <w:tc>
          <w:tcPr>
            <w:tcW w:w="4508" w:type="dxa"/>
          </w:tcPr>
          <w:p w14:paraId="4EBD380C" w14:textId="77777777" w:rsidR="007C3B03" w:rsidRDefault="007C3B03" w:rsidP="00EE5FE9">
            <w:r>
              <w:t>user</w:t>
            </w:r>
          </w:p>
        </w:tc>
        <w:tc>
          <w:tcPr>
            <w:tcW w:w="4508" w:type="dxa"/>
          </w:tcPr>
          <w:p w14:paraId="4C1BF73B" w14:textId="77777777" w:rsidR="007C3B03" w:rsidRDefault="007C3B03" w:rsidP="00EE5FE9">
            <w:r>
              <w:t>9</w:t>
            </w:r>
          </w:p>
        </w:tc>
      </w:tr>
      <w:tr w:rsidR="007C3B03" w:rsidRPr="00002D76" w14:paraId="45E71E05"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59F35215" w14:textId="77777777" w:rsidR="007C3B03" w:rsidRDefault="007C3B03" w:rsidP="00EE5FE9">
            <w:r>
              <w:t>advanced</w:t>
            </w:r>
          </w:p>
        </w:tc>
        <w:tc>
          <w:tcPr>
            <w:tcW w:w="4508" w:type="dxa"/>
          </w:tcPr>
          <w:p w14:paraId="66A0E7BD" w14:textId="77777777" w:rsidR="007C3B03" w:rsidRDefault="007C3B03" w:rsidP="00EE5FE9">
            <w:r>
              <w:t>9</w:t>
            </w:r>
          </w:p>
        </w:tc>
      </w:tr>
      <w:tr w:rsidR="007C3B03" w:rsidRPr="00002D76" w14:paraId="3B7BF2BE" w14:textId="77777777" w:rsidTr="00EE5FE9">
        <w:tc>
          <w:tcPr>
            <w:tcW w:w="4508" w:type="dxa"/>
          </w:tcPr>
          <w:p w14:paraId="4E776FEC" w14:textId="77777777" w:rsidR="007C3B03" w:rsidRDefault="007C3B03" w:rsidP="00EE5FE9">
            <w:r>
              <w:t>technical</w:t>
            </w:r>
          </w:p>
        </w:tc>
        <w:tc>
          <w:tcPr>
            <w:tcW w:w="4508" w:type="dxa"/>
          </w:tcPr>
          <w:p w14:paraId="570D7CDC" w14:textId="77777777" w:rsidR="007C3B03" w:rsidRDefault="007C3B03" w:rsidP="00EE5FE9">
            <w:r>
              <w:t>9</w:t>
            </w:r>
          </w:p>
        </w:tc>
      </w:tr>
      <w:tr w:rsidR="007C3B03" w:rsidRPr="00002D76" w14:paraId="4C09A12F"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1D1C2F4E" w14:textId="77777777" w:rsidR="007C3B03" w:rsidRDefault="007C3B03" w:rsidP="00EE5FE9">
            <w:r>
              <w:t>information</w:t>
            </w:r>
          </w:p>
        </w:tc>
        <w:tc>
          <w:tcPr>
            <w:tcW w:w="4508" w:type="dxa"/>
          </w:tcPr>
          <w:p w14:paraId="5D4F735D" w14:textId="77777777" w:rsidR="007C3B03" w:rsidRDefault="007C3B03" w:rsidP="00EE5FE9">
            <w:r>
              <w:t>8</w:t>
            </w:r>
          </w:p>
        </w:tc>
      </w:tr>
      <w:tr w:rsidR="007C3B03" w:rsidRPr="00002D76" w14:paraId="581B4B89" w14:textId="77777777" w:rsidTr="00EE5FE9">
        <w:tc>
          <w:tcPr>
            <w:tcW w:w="4508" w:type="dxa"/>
          </w:tcPr>
          <w:p w14:paraId="28795F38" w14:textId="77777777" w:rsidR="007C3B03" w:rsidRDefault="007C3B03" w:rsidP="00EE5FE9">
            <w:r>
              <w:t>patient</w:t>
            </w:r>
          </w:p>
        </w:tc>
        <w:tc>
          <w:tcPr>
            <w:tcW w:w="4508" w:type="dxa"/>
          </w:tcPr>
          <w:p w14:paraId="5346A456" w14:textId="77777777" w:rsidR="007C3B03" w:rsidRDefault="007C3B03" w:rsidP="00EE5FE9">
            <w:r>
              <w:t>8</w:t>
            </w:r>
          </w:p>
        </w:tc>
      </w:tr>
    </w:tbl>
    <w:p w14:paraId="1EC61FE8" w14:textId="1AFC8A50" w:rsidR="007C3B03" w:rsidRDefault="00917B1D" w:rsidP="00917B1D">
      <w:pPr>
        <w:pStyle w:val="Heading3"/>
      </w:pPr>
      <w:bookmarkStart w:id="126" w:name="_Toc204339687"/>
      <w:r>
        <w:t>Cluster 2</w:t>
      </w:r>
      <w:bookmarkEnd w:id="126"/>
    </w:p>
    <w:p w14:paraId="28A13E3A" w14:textId="77777777" w:rsidR="00917B1D" w:rsidRDefault="00917B1D" w:rsidP="00917B1D">
      <w:r>
        <w:t>The common terms for cluster 2:</w:t>
      </w:r>
    </w:p>
    <w:tbl>
      <w:tblPr>
        <w:tblStyle w:val="PlainTable1"/>
        <w:tblW w:w="0" w:type="auto"/>
        <w:tblLook w:val="0420" w:firstRow="1" w:lastRow="0" w:firstColumn="0" w:lastColumn="0" w:noHBand="0" w:noVBand="1"/>
      </w:tblPr>
      <w:tblGrid>
        <w:gridCol w:w="4508"/>
        <w:gridCol w:w="4508"/>
      </w:tblGrid>
      <w:tr w:rsidR="00917B1D" w:rsidRPr="00002D76" w14:paraId="0C0B2DCC" w14:textId="77777777" w:rsidTr="00EE5FE9">
        <w:trPr>
          <w:cnfStyle w:val="100000000000" w:firstRow="1" w:lastRow="0" w:firstColumn="0" w:lastColumn="0" w:oddVBand="0" w:evenVBand="0" w:oddHBand="0" w:evenHBand="0" w:firstRowFirstColumn="0" w:firstRowLastColumn="0" w:lastRowFirstColumn="0" w:lastRowLastColumn="0"/>
        </w:trPr>
        <w:tc>
          <w:tcPr>
            <w:tcW w:w="4508" w:type="dxa"/>
          </w:tcPr>
          <w:p w14:paraId="4CDD06A5" w14:textId="77777777" w:rsidR="00917B1D" w:rsidRPr="00002D76" w:rsidRDefault="00917B1D" w:rsidP="00EE5FE9">
            <w:r>
              <w:t>Term</w:t>
            </w:r>
          </w:p>
        </w:tc>
        <w:tc>
          <w:tcPr>
            <w:tcW w:w="4508" w:type="dxa"/>
          </w:tcPr>
          <w:p w14:paraId="5654BE08" w14:textId="77777777" w:rsidR="00917B1D" w:rsidRPr="00002D76" w:rsidRDefault="00917B1D" w:rsidP="00EE5FE9">
            <w:r>
              <w:t>Frequency</w:t>
            </w:r>
          </w:p>
        </w:tc>
      </w:tr>
      <w:tr w:rsidR="00917B1D" w:rsidRPr="00002D76" w14:paraId="4713EA87"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23E8AC60" w14:textId="77777777" w:rsidR="00917B1D" w:rsidRDefault="00917B1D" w:rsidP="00EE5FE9">
            <w:r>
              <w:t>dashboard</w:t>
            </w:r>
          </w:p>
        </w:tc>
        <w:tc>
          <w:tcPr>
            <w:tcW w:w="4508" w:type="dxa"/>
          </w:tcPr>
          <w:p w14:paraId="30299A5F" w14:textId="77777777" w:rsidR="00917B1D" w:rsidRDefault="00917B1D" w:rsidP="00EE5FE9">
            <w:r>
              <w:t>35</w:t>
            </w:r>
          </w:p>
        </w:tc>
      </w:tr>
      <w:tr w:rsidR="00917B1D" w:rsidRPr="00002D76" w14:paraId="59A104A8" w14:textId="77777777" w:rsidTr="00EE5FE9">
        <w:tc>
          <w:tcPr>
            <w:tcW w:w="4508" w:type="dxa"/>
          </w:tcPr>
          <w:p w14:paraId="621929D6" w14:textId="77777777" w:rsidR="00917B1D" w:rsidRDefault="00917B1D" w:rsidP="00EE5FE9">
            <w:r>
              <w:t>customisable</w:t>
            </w:r>
          </w:p>
        </w:tc>
        <w:tc>
          <w:tcPr>
            <w:tcW w:w="4508" w:type="dxa"/>
          </w:tcPr>
          <w:p w14:paraId="7A66ED0D" w14:textId="77777777" w:rsidR="00917B1D" w:rsidRDefault="00917B1D" w:rsidP="00EE5FE9">
            <w:r>
              <w:t>17</w:t>
            </w:r>
          </w:p>
        </w:tc>
      </w:tr>
      <w:tr w:rsidR="00917B1D" w:rsidRPr="00002D76" w14:paraId="749D0F57"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113C8178" w14:textId="77777777" w:rsidR="00917B1D" w:rsidRDefault="00917B1D" w:rsidP="00EE5FE9">
            <w:r>
              <w:t>daily</w:t>
            </w:r>
          </w:p>
        </w:tc>
        <w:tc>
          <w:tcPr>
            <w:tcW w:w="4508" w:type="dxa"/>
          </w:tcPr>
          <w:p w14:paraId="593F834D" w14:textId="77777777" w:rsidR="00917B1D" w:rsidRDefault="00917B1D" w:rsidP="00EE5FE9">
            <w:r>
              <w:t>13</w:t>
            </w:r>
          </w:p>
        </w:tc>
      </w:tr>
      <w:tr w:rsidR="00917B1D" w:rsidRPr="00002D76" w14:paraId="424E7939" w14:textId="77777777" w:rsidTr="00EE5FE9">
        <w:tc>
          <w:tcPr>
            <w:tcW w:w="4508" w:type="dxa"/>
          </w:tcPr>
          <w:p w14:paraId="48626BCD" w14:textId="77777777" w:rsidR="00917B1D" w:rsidRDefault="00917B1D" w:rsidP="00EE5FE9">
            <w:r>
              <w:t>data</w:t>
            </w:r>
          </w:p>
        </w:tc>
        <w:tc>
          <w:tcPr>
            <w:tcW w:w="4508" w:type="dxa"/>
          </w:tcPr>
          <w:p w14:paraId="02CE603B" w14:textId="77777777" w:rsidR="00917B1D" w:rsidRDefault="00917B1D" w:rsidP="00EE5FE9">
            <w:r>
              <w:t>13</w:t>
            </w:r>
          </w:p>
        </w:tc>
      </w:tr>
      <w:tr w:rsidR="00917B1D" w:rsidRPr="00002D76" w14:paraId="68A8A92D"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578D459E" w14:textId="77777777" w:rsidR="00917B1D" w:rsidRDefault="00917B1D" w:rsidP="00EE5FE9">
            <w:r>
              <w:t>settings</w:t>
            </w:r>
          </w:p>
        </w:tc>
        <w:tc>
          <w:tcPr>
            <w:tcW w:w="4508" w:type="dxa"/>
          </w:tcPr>
          <w:p w14:paraId="61B49AEF" w14:textId="77777777" w:rsidR="00917B1D" w:rsidRDefault="00917B1D" w:rsidP="00EE5FE9">
            <w:r>
              <w:t>10</w:t>
            </w:r>
          </w:p>
        </w:tc>
      </w:tr>
      <w:tr w:rsidR="00917B1D" w:rsidRPr="00002D76" w14:paraId="5AC36CC8" w14:textId="77777777" w:rsidTr="00EE5FE9">
        <w:tc>
          <w:tcPr>
            <w:tcW w:w="4508" w:type="dxa"/>
          </w:tcPr>
          <w:p w14:paraId="296F01D5" w14:textId="77777777" w:rsidR="00917B1D" w:rsidRDefault="00917B1D" w:rsidP="00EE5FE9">
            <w:r>
              <w:t>analysis</w:t>
            </w:r>
          </w:p>
        </w:tc>
        <w:tc>
          <w:tcPr>
            <w:tcW w:w="4508" w:type="dxa"/>
          </w:tcPr>
          <w:p w14:paraId="22A62418" w14:textId="77777777" w:rsidR="00917B1D" w:rsidRDefault="00917B1D" w:rsidP="00EE5FE9">
            <w:r>
              <w:t>9</w:t>
            </w:r>
          </w:p>
        </w:tc>
      </w:tr>
      <w:tr w:rsidR="00917B1D" w:rsidRPr="00002D76" w14:paraId="0A6FCEA5"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16311A1D" w14:textId="77777777" w:rsidR="00917B1D" w:rsidRDefault="00917B1D" w:rsidP="00EE5FE9">
            <w:r>
              <w:t>critical</w:t>
            </w:r>
          </w:p>
        </w:tc>
        <w:tc>
          <w:tcPr>
            <w:tcW w:w="4508" w:type="dxa"/>
          </w:tcPr>
          <w:p w14:paraId="74C37BC3" w14:textId="77777777" w:rsidR="00917B1D" w:rsidRDefault="00917B1D" w:rsidP="00EE5FE9">
            <w:r>
              <w:t>8</w:t>
            </w:r>
          </w:p>
        </w:tc>
      </w:tr>
      <w:tr w:rsidR="00917B1D" w:rsidRPr="00002D76" w14:paraId="5EA8273A" w14:textId="77777777" w:rsidTr="00EE5FE9">
        <w:tc>
          <w:tcPr>
            <w:tcW w:w="4508" w:type="dxa"/>
          </w:tcPr>
          <w:p w14:paraId="7E574B82" w14:textId="77777777" w:rsidR="00917B1D" w:rsidRDefault="00917B1D" w:rsidP="00EE5FE9">
            <w:r>
              <w:t>metrics</w:t>
            </w:r>
          </w:p>
        </w:tc>
        <w:tc>
          <w:tcPr>
            <w:tcW w:w="4508" w:type="dxa"/>
          </w:tcPr>
          <w:p w14:paraId="75F8A393" w14:textId="77777777" w:rsidR="00917B1D" w:rsidRDefault="00917B1D" w:rsidP="00EE5FE9">
            <w:r>
              <w:t>8</w:t>
            </w:r>
          </w:p>
        </w:tc>
      </w:tr>
      <w:tr w:rsidR="00917B1D" w:rsidRPr="00002D76" w14:paraId="67653767"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73F5BA67" w14:textId="77777777" w:rsidR="00917B1D" w:rsidRDefault="00917B1D" w:rsidP="00EE5FE9">
            <w:r>
              <w:t>weekly</w:t>
            </w:r>
          </w:p>
        </w:tc>
        <w:tc>
          <w:tcPr>
            <w:tcW w:w="4508" w:type="dxa"/>
          </w:tcPr>
          <w:p w14:paraId="34FCF58F" w14:textId="77777777" w:rsidR="00917B1D" w:rsidRDefault="00917B1D" w:rsidP="00EE5FE9">
            <w:r>
              <w:t>8</w:t>
            </w:r>
          </w:p>
        </w:tc>
      </w:tr>
      <w:tr w:rsidR="00917B1D" w:rsidRPr="00002D76" w14:paraId="755AC880" w14:textId="77777777" w:rsidTr="00EE5FE9">
        <w:tc>
          <w:tcPr>
            <w:tcW w:w="4508" w:type="dxa"/>
          </w:tcPr>
          <w:p w14:paraId="310B5D0F" w14:textId="77777777" w:rsidR="00917B1D" w:rsidRDefault="00917B1D" w:rsidP="00EE5FE9">
            <w:r>
              <w:t>use</w:t>
            </w:r>
          </w:p>
        </w:tc>
        <w:tc>
          <w:tcPr>
            <w:tcW w:w="4508" w:type="dxa"/>
          </w:tcPr>
          <w:p w14:paraId="1BFDDED8" w14:textId="77777777" w:rsidR="00917B1D" w:rsidRDefault="00917B1D" w:rsidP="00EE5FE9">
            <w:r>
              <w:t>7</w:t>
            </w:r>
          </w:p>
        </w:tc>
      </w:tr>
    </w:tbl>
    <w:p w14:paraId="2E8B17ED" w14:textId="54C636AF" w:rsidR="00917B1D" w:rsidRDefault="00FA52CA" w:rsidP="00FA52CA">
      <w:pPr>
        <w:pStyle w:val="Heading3"/>
      </w:pPr>
      <w:bookmarkStart w:id="127" w:name="_Toc204339688"/>
      <w:r>
        <w:t>Cluster 3</w:t>
      </w:r>
      <w:bookmarkEnd w:id="127"/>
    </w:p>
    <w:p w14:paraId="470AE12B" w14:textId="77777777" w:rsidR="00FA52CA" w:rsidRPr="00E16225" w:rsidRDefault="00FA52CA" w:rsidP="00FA52CA">
      <w:r>
        <w:t>The common terms for cluster 3:</w:t>
      </w:r>
    </w:p>
    <w:tbl>
      <w:tblPr>
        <w:tblStyle w:val="PlainTable1"/>
        <w:tblW w:w="0" w:type="auto"/>
        <w:tblLook w:val="0420" w:firstRow="1" w:lastRow="0" w:firstColumn="0" w:lastColumn="0" w:noHBand="0" w:noVBand="1"/>
      </w:tblPr>
      <w:tblGrid>
        <w:gridCol w:w="4508"/>
        <w:gridCol w:w="4508"/>
      </w:tblGrid>
      <w:tr w:rsidR="00FA52CA" w:rsidRPr="00002D76" w14:paraId="7C699D6B" w14:textId="77777777" w:rsidTr="00EE5FE9">
        <w:trPr>
          <w:cnfStyle w:val="100000000000" w:firstRow="1" w:lastRow="0" w:firstColumn="0" w:lastColumn="0" w:oddVBand="0" w:evenVBand="0" w:oddHBand="0" w:evenHBand="0" w:firstRowFirstColumn="0" w:firstRowLastColumn="0" w:lastRowFirstColumn="0" w:lastRowLastColumn="0"/>
        </w:trPr>
        <w:tc>
          <w:tcPr>
            <w:tcW w:w="4508" w:type="dxa"/>
          </w:tcPr>
          <w:p w14:paraId="076D1BB8" w14:textId="77777777" w:rsidR="00FA52CA" w:rsidRPr="00002D76" w:rsidRDefault="00FA52CA" w:rsidP="00EE5FE9">
            <w:r>
              <w:t>Term</w:t>
            </w:r>
          </w:p>
        </w:tc>
        <w:tc>
          <w:tcPr>
            <w:tcW w:w="4508" w:type="dxa"/>
          </w:tcPr>
          <w:p w14:paraId="7FCD274C" w14:textId="77777777" w:rsidR="00FA52CA" w:rsidRPr="00002D76" w:rsidRDefault="00FA52CA" w:rsidP="00EE5FE9">
            <w:r>
              <w:t>Count</w:t>
            </w:r>
          </w:p>
        </w:tc>
      </w:tr>
      <w:tr w:rsidR="00FA52CA" w:rsidRPr="00002D76" w14:paraId="10F050EF"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7AC91A2A" w14:textId="77777777" w:rsidR="00FA52CA" w:rsidRDefault="00FA52CA" w:rsidP="00EE5FE9">
            <w:r>
              <w:t>mobile</w:t>
            </w:r>
          </w:p>
        </w:tc>
        <w:tc>
          <w:tcPr>
            <w:tcW w:w="4508" w:type="dxa"/>
          </w:tcPr>
          <w:p w14:paraId="0FFDA6AF" w14:textId="77777777" w:rsidR="00FA52CA" w:rsidRDefault="00FA52CA" w:rsidP="00EE5FE9">
            <w:r>
              <w:t>23</w:t>
            </w:r>
          </w:p>
        </w:tc>
      </w:tr>
      <w:tr w:rsidR="00FA52CA" w:rsidRPr="00002D76" w14:paraId="63C30623" w14:textId="77777777" w:rsidTr="00EE5FE9">
        <w:tc>
          <w:tcPr>
            <w:tcW w:w="4508" w:type="dxa"/>
          </w:tcPr>
          <w:p w14:paraId="6E5D8DA1" w14:textId="77777777" w:rsidR="00FA52CA" w:rsidRDefault="00FA52CA" w:rsidP="00EE5FE9">
            <w:r>
              <w:t>work</w:t>
            </w:r>
          </w:p>
        </w:tc>
        <w:tc>
          <w:tcPr>
            <w:tcW w:w="4508" w:type="dxa"/>
          </w:tcPr>
          <w:p w14:paraId="160F4B28" w14:textId="77777777" w:rsidR="00FA52CA" w:rsidRDefault="00FA52CA" w:rsidP="00EE5FE9">
            <w:r>
              <w:t>20</w:t>
            </w:r>
          </w:p>
        </w:tc>
      </w:tr>
      <w:tr w:rsidR="00FA52CA" w:rsidRPr="00002D76" w14:paraId="73FBD9D1"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4BCF46EE" w14:textId="77777777" w:rsidR="00FA52CA" w:rsidRDefault="00FA52CA" w:rsidP="00EE5FE9">
            <w:r>
              <w:t>desktop</w:t>
            </w:r>
          </w:p>
        </w:tc>
        <w:tc>
          <w:tcPr>
            <w:tcW w:w="4508" w:type="dxa"/>
          </w:tcPr>
          <w:p w14:paraId="69E0E69C" w14:textId="77777777" w:rsidR="00FA52CA" w:rsidRDefault="00FA52CA" w:rsidP="00EE5FE9">
            <w:r>
              <w:t>17</w:t>
            </w:r>
          </w:p>
        </w:tc>
      </w:tr>
      <w:tr w:rsidR="00FA52CA" w:rsidRPr="00002D76" w14:paraId="3096BCDF" w14:textId="77777777" w:rsidTr="00EE5FE9">
        <w:tc>
          <w:tcPr>
            <w:tcW w:w="4508" w:type="dxa"/>
          </w:tcPr>
          <w:p w14:paraId="1FE01D64" w14:textId="77777777" w:rsidR="00FA52CA" w:rsidRDefault="00FA52CA" w:rsidP="00EE5FE9">
            <w:r>
              <w:t>access</w:t>
            </w:r>
          </w:p>
        </w:tc>
        <w:tc>
          <w:tcPr>
            <w:tcW w:w="4508" w:type="dxa"/>
          </w:tcPr>
          <w:p w14:paraId="73D43F8B" w14:textId="77777777" w:rsidR="00FA52CA" w:rsidRDefault="00FA52CA" w:rsidP="00EE5FE9">
            <w:r>
              <w:t>13</w:t>
            </w:r>
          </w:p>
        </w:tc>
      </w:tr>
      <w:tr w:rsidR="00FA52CA" w:rsidRPr="00002D76" w14:paraId="38BD4816"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21D876C7" w14:textId="77777777" w:rsidR="00FA52CA" w:rsidRDefault="00FA52CA" w:rsidP="00EE5FE9">
            <w:r>
              <w:t>laptop</w:t>
            </w:r>
          </w:p>
        </w:tc>
        <w:tc>
          <w:tcPr>
            <w:tcW w:w="4508" w:type="dxa"/>
          </w:tcPr>
          <w:p w14:paraId="085179E0" w14:textId="77777777" w:rsidR="00FA52CA" w:rsidRDefault="00FA52CA" w:rsidP="00EE5FE9">
            <w:r>
              <w:t>9</w:t>
            </w:r>
          </w:p>
        </w:tc>
      </w:tr>
      <w:tr w:rsidR="00FA52CA" w:rsidRPr="00002D76" w14:paraId="20633363" w14:textId="77777777" w:rsidTr="00EE5FE9">
        <w:tc>
          <w:tcPr>
            <w:tcW w:w="4508" w:type="dxa"/>
          </w:tcPr>
          <w:p w14:paraId="5083594B" w14:textId="77777777" w:rsidR="00FA52CA" w:rsidRDefault="00FA52CA" w:rsidP="00EE5FE9">
            <w:r>
              <w:t>data</w:t>
            </w:r>
          </w:p>
        </w:tc>
        <w:tc>
          <w:tcPr>
            <w:tcW w:w="4508" w:type="dxa"/>
          </w:tcPr>
          <w:p w14:paraId="5A058243" w14:textId="77777777" w:rsidR="00FA52CA" w:rsidRDefault="00FA52CA" w:rsidP="00EE5FE9">
            <w:r>
              <w:t>8</w:t>
            </w:r>
          </w:p>
        </w:tc>
      </w:tr>
      <w:tr w:rsidR="00FA52CA" w:rsidRPr="00002D76" w14:paraId="14F76BE2"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18B717C9" w14:textId="77777777" w:rsidR="00FA52CA" w:rsidRDefault="00FA52CA" w:rsidP="00EE5FE9">
            <w:r>
              <w:t>office</w:t>
            </w:r>
          </w:p>
        </w:tc>
        <w:tc>
          <w:tcPr>
            <w:tcW w:w="4508" w:type="dxa"/>
          </w:tcPr>
          <w:p w14:paraId="4318440C" w14:textId="77777777" w:rsidR="00FA52CA" w:rsidRDefault="00FA52CA" w:rsidP="00EE5FE9">
            <w:r>
              <w:t>7</w:t>
            </w:r>
          </w:p>
        </w:tc>
      </w:tr>
      <w:tr w:rsidR="00FA52CA" w:rsidRPr="00002D76" w14:paraId="43DCC686" w14:textId="77777777" w:rsidTr="00EE5FE9">
        <w:tc>
          <w:tcPr>
            <w:tcW w:w="4508" w:type="dxa"/>
          </w:tcPr>
          <w:p w14:paraId="72F289AD" w14:textId="77777777" w:rsidR="00FA52CA" w:rsidRDefault="00FA52CA" w:rsidP="00EE5FE9">
            <w:r>
              <w:t>community</w:t>
            </w:r>
          </w:p>
        </w:tc>
        <w:tc>
          <w:tcPr>
            <w:tcW w:w="4508" w:type="dxa"/>
          </w:tcPr>
          <w:p w14:paraId="5D98A41D" w14:textId="77777777" w:rsidR="00FA52CA" w:rsidRDefault="00FA52CA" w:rsidP="00EE5FE9">
            <w:r>
              <w:t>7</w:t>
            </w:r>
          </w:p>
        </w:tc>
      </w:tr>
      <w:tr w:rsidR="00FA52CA" w:rsidRPr="00002D76" w14:paraId="2C30BBE2"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07B8E24B" w14:textId="77777777" w:rsidR="00FA52CA" w:rsidRDefault="00FA52CA" w:rsidP="00EE5FE9">
            <w:proofErr w:type="spellStart"/>
            <w:r>
              <w:t>im</w:t>
            </w:r>
            <w:proofErr w:type="spellEnd"/>
          </w:p>
        </w:tc>
        <w:tc>
          <w:tcPr>
            <w:tcW w:w="4508" w:type="dxa"/>
          </w:tcPr>
          <w:p w14:paraId="5ACE0207" w14:textId="77777777" w:rsidR="00FA52CA" w:rsidRDefault="00FA52CA" w:rsidP="00EE5FE9">
            <w:r>
              <w:t>7</w:t>
            </w:r>
          </w:p>
        </w:tc>
      </w:tr>
      <w:tr w:rsidR="00FA52CA" w:rsidRPr="00002D76" w14:paraId="3399E7EE" w14:textId="77777777" w:rsidTr="00EE5FE9">
        <w:tc>
          <w:tcPr>
            <w:tcW w:w="4508" w:type="dxa"/>
          </w:tcPr>
          <w:p w14:paraId="64A491CF" w14:textId="77777777" w:rsidR="00FA52CA" w:rsidRDefault="00FA52CA" w:rsidP="00EE5FE9">
            <w:r>
              <w:t>use</w:t>
            </w:r>
          </w:p>
        </w:tc>
        <w:tc>
          <w:tcPr>
            <w:tcW w:w="4508" w:type="dxa"/>
          </w:tcPr>
          <w:p w14:paraId="187AA1B2" w14:textId="77777777" w:rsidR="00FA52CA" w:rsidRDefault="00FA52CA" w:rsidP="00EE5FE9">
            <w:r>
              <w:t>6</w:t>
            </w:r>
          </w:p>
        </w:tc>
      </w:tr>
    </w:tbl>
    <w:p w14:paraId="742A4F26" w14:textId="4D54541E" w:rsidR="00FA52CA" w:rsidRDefault="00FA52CA" w:rsidP="00FA52CA">
      <w:pPr>
        <w:pStyle w:val="Heading3"/>
      </w:pPr>
      <w:bookmarkStart w:id="128" w:name="_Toc204339689"/>
      <w:r>
        <w:t>Cluster 4</w:t>
      </w:r>
      <w:bookmarkEnd w:id="128"/>
    </w:p>
    <w:p w14:paraId="7BCD3C2B" w14:textId="77777777" w:rsidR="00FA52CA" w:rsidRPr="005D2918" w:rsidRDefault="00FA52CA" w:rsidP="00FA52CA">
      <w:r>
        <w:t>The common terms for cluster 3:</w:t>
      </w:r>
    </w:p>
    <w:tbl>
      <w:tblPr>
        <w:tblStyle w:val="PlainTable1"/>
        <w:tblW w:w="0" w:type="auto"/>
        <w:tblLook w:val="0420" w:firstRow="1" w:lastRow="0" w:firstColumn="0" w:lastColumn="0" w:noHBand="0" w:noVBand="1"/>
      </w:tblPr>
      <w:tblGrid>
        <w:gridCol w:w="4508"/>
        <w:gridCol w:w="4508"/>
      </w:tblGrid>
      <w:tr w:rsidR="00FA52CA" w:rsidRPr="009B417D" w14:paraId="0F962290" w14:textId="77777777" w:rsidTr="00EE5FE9">
        <w:trPr>
          <w:cnfStyle w:val="100000000000" w:firstRow="1" w:lastRow="0" w:firstColumn="0" w:lastColumn="0" w:oddVBand="0" w:evenVBand="0" w:oddHBand="0" w:evenHBand="0" w:firstRowFirstColumn="0" w:firstRowLastColumn="0" w:lastRowFirstColumn="0" w:lastRowLastColumn="0"/>
        </w:trPr>
        <w:tc>
          <w:tcPr>
            <w:tcW w:w="4508" w:type="dxa"/>
          </w:tcPr>
          <w:p w14:paraId="0B8A27CC" w14:textId="77777777" w:rsidR="00FA52CA" w:rsidRPr="009B417D" w:rsidRDefault="00FA52CA" w:rsidP="00EE5FE9">
            <w:r>
              <w:t>Term</w:t>
            </w:r>
          </w:p>
        </w:tc>
        <w:tc>
          <w:tcPr>
            <w:tcW w:w="4508" w:type="dxa"/>
          </w:tcPr>
          <w:p w14:paraId="4E257F6C" w14:textId="77777777" w:rsidR="00FA52CA" w:rsidRPr="009B417D" w:rsidRDefault="00FA52CA" w:rsidP="00EE5FE9">
            <w:r>
              <w:t>Count</w:t>
            </w:r>
          </w:p>
        </w:tc>
      </w:tr>
      <w:tr w:rsidR="00FA52CA" w:rsidRPr="009B417D" w14:paraId="0B582639"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0DB89701" w14:textId="77777777" w:rsidR="00FA52CA" w:rsidRDefault="00FA52CA" w:rsidP="00EE5FE9">
            <w:r>
              <w:t>data</w:t>
            </w:r>
          </w:p>
        </w:tc>
        <w:tc>
          <w:tcPr>
            <w:tcW w:w="4508" w:type="dxa"/>
          </w:tcPr>
          <w:p w14:paraId="7D85A6AD" w14:textId="77777777" w:rsidR="00FA52CA" w:rsidRDefault="00FA52CA" w:rsidP="00EE5FE9">
            <w:r>
              <w:t>56</w:t>
            </w:r>
          </w:p>
        </w:tc>
      </w:tr>
      <w:tr w:rsidR="00FA52CA" w:rsidRPr="009B417D" w14:paraId="1E26DC61" w14:textId="77777777" w:rsidTr="00EE5FE9">
        <w:tc>
          <w:tcPr>
            <w:tcW w:w="4508" w:type="dxa"/>
          </w:tcPr>
          <w:p w14:paraId="4FBF176C" w14:textId="77777777" w:rsidR="00FA52CA" w:rsidRDefault="00FA52CA" w:rsidP="00EE5FE9">
            <w:r>
              <w:t>access</w:t>
            </w:r>
          </w:p>
        </w:tc>
        <w:tc>
          <w:tcPr>
            <w:tcW w:w="4508" w:type="dxa"/>
          </w:tcPr>
          <w:p w14:paraId="70F26558" w14:textId="77777777" w:rsidR="00FA52CA" w:rsidRDefault="00FA52CA" w:rsidP="00EE5FE9">
            <w:r>
              <w:t>9</w:t>
            </w:r>
          </w:p>
        </w:tc>
      </w:tr>
      <w:tr w:rsidR="00FA52CA" w:rsidRPr="009B417D" w14:paraId="0F505E60"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53E12F02" w14:textId="77777777" w:rsidR="00FA52CA" w:rsidRDefault="00FA52CA" w:rsidP="00EE5FE9">
            <w:r>
              <w:t>sources</w:t>
            </w:r>
          </w:p>
        </w:tc>
        <w:tc>
          <w:tcPr>
            <w:tcW w:w="4508" w:type="dxa"/>
          </w:tcPr>
          <w:p w14:paraId="00D53B4B" w14:textId="77777777" w:rsidR="00FA52CA" w:rsidRDefault="00FA52CA" w:rsidP="00EE5FE9">
            <w:r>
              <w:t>7</w:t>
            </w:r>
          </w:p>
        </w:tc>
      </w:tr>
      <w:tr w:rsidR="00FA52CA" w:rsidRPr="009B417D" w14:paraId="455E3AB6" w14:textId="77777777" w:rsidTr="00EE5FE9">
        <w:tc>
          <w:tcPr>
            <w:tcW w:w="4508" w:type="dxa"/>
          </w:tcPr>
          <w:p w14:paraId="19415036" w14:textId="77777777" w:rsidR="00FA52CA" w:rsidRDefault="00FA52CA" w:rsidP="00EE5FE9">
            <w:r>
              <w:t>systems</w:t>
            </w:r>
          </w:p>
        </w:tc>
        <w:tc>
          <w:tcPr>
            <w:tcW w:w="4508" w:type="dxa"/>
          </w:tcPr>
          <w:p w14:paraId="79AEE398" w14:textId="77777777" w:rsidR="00FA52CA" w:rsidRDefault="00FA52CA" w:rsidP="00EE5FE9">
            <w:r>
              <w:t>6</w:t>
            </w:r>
          </w:p>
        </w:tc>
      </w:tr>
      <w:tr w:rsidR="00FA52CA" w:rsidRPr="009B417D" w14:paraId="28AE869F"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4AFF3D58" w14:textId="77777777" w:rsidR="00FA52CA" w:rsidRDefault="00FA52CA" w:rsidP="00EE5FE9">
            <w:r>
              <w:lastRenderedPageBreak/>
              <w:t>records</w:t>
            </w:r>
          </w:p>
        </w:tc>
        <w:tc>
          <w:tcPr>
            <w:tcW w:w="4508" w:type="dxa"/>
          </w:tcPr>
          <w:p w14:paraId="3CE14205" w14:textId="77777777" w:rsidR="00FA52CA" w:rsidRDefault="00FA52CA" w:rsidP="00EE5FE9">
            <w:r>
              <w:t>6</w:t>
            </w:r>
          </w:p>
        </w:tc>
      </w:tr>
      <w:tr w:rsidR="00FA52CA" w:rsidRPr="009B417D" w14:paraId="5A8ADA99" w14:textId="77777777" w:rsidTr="00EE5FE9">
        <w:tc>
          <w:tcPr>
            <w:tcW w:w="4508" w:type="dxa"/>
          </w:tcPr>
          <w:p w14:paraId="4A6F3C35" w14:textId="77777777" w:rsidR="00FA52CA" w:rsidRDefault="00FA52CA" w:rsidP="00EE5FE9">
            <w:r>
              <w:t>comprehensive</w:t>
            </w:r>
          </w:p>
        </w:tc>
        <w:tc>
          <w:tcPr>
            <w:tcW w:w="4508" w:type="dxa"/>
          </w:tcPr>
          <w:p w14:paraId="28658ACE" w14:textId="77777777" w:rsidR="00FA52CA" w:rsidRDefault="00FA52CA" w:rsidP="00EE5FE9">
            <w:r>
              <w:t>5</w:t>
            </w:r>
          </w:p>
        </w:tc>
      </w:tr>
      <w:tr w:rsidR="00FA52CA" w:rsidRPr="009B417D" w14:paraId="6B0558C6"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1BF110A7" w14:textId="77777777" w:rsidR="00FA52CA" w:rsidRDefault="00FA52CA" w:rsidP="00EE5FE9">
            <w:r>
              <w:t>make</w:t>
            </w:r>
          </w:p>
        </w:tc>
        <w:tc>
          <w:tcPr>
            <w:tcW w:w="4508" w:type="dxa"/>
          </w:tcPr>
          <w:p w14:paraId="0A188DD2" w14:textId="77777777" w:rsidR="00FA52CA" w:rsidRDefault="00FA52CA" w:rsidP="00EE5FE9">
            <w:r>
              <w:t>5</w:t>
            </w:r>
          </w:p>
        </w:tc>
      </w:tr>
      <w:tr w:rsidR="00FA52CA" w:rsidRPr="009B417D" w14:paraId="51E0F2BA" w14:textId="77777777" w:rsidTr="00EE5FE9">
        <w:tc>
          <w:tcPr>
            <w:tcW w:w="4508" w:type="dxa"/>
          </w:tcPr>
          <w:p w14:paraId="472B9991" w14:textId="77777777" w:rsidR="00FA52CA" w:rsidRDefault="00FA52CA" w:rsidP="00EE5FE9">
            <w:r>
              <w:t>tools</w:t>
            </w:r>
          </w:p>
        </w:tc>
        <w:tc>
          <w:tcPr>
            <w:tcW w:w="4508" w:type="dxa"/>
          </w:tcPr>
          <w:p w14:paraId="6EAF3068" w14:textId="77777777" w:rsidR="00FA52CA" w:rsidRDefault="00FA52CA" w:rsidP="00EE5FE9">
            <w:r>
              <w:t>5</w:t>
            </w:r>
          </w:p>
        </w:tc>
      </w:tr>
      <w:tr w:rsidR="00FA52CA" w:rsidRPr="009B417D" w14:paraId="07E38932" w14:textId="77777777" w:rsidTr="00EE5FE9">
        <w:trPr>
          <w:cnfStyle w:val="000000100000" w:firstRow="0" w:lastRow="0" w:firstColumn="0" w:lastColumn="0" w:oddVBand="0" w:evenVBand="0" w:oddHBand="1" w:evenHBand="0" w:firstRowFirstColumn="0" w:firstRowLastColumn="0" w:lastRowFirstColumn="0" w:lastRowLastColumn="0"/>
        </w:trPr>
        <w:tc>
          <w:tcPr>
            <w:tcW w:w="4508" w:type="dxa"/>
          </w:tcPr>
          <w:p w14:paraId="3DCCA79B" w14:textId="77777777" w:rsidR="00FA52CA" w:rsidRDefault="00FA52CA" w:rsidP="00EE5FE9">
            <w:r>
              <w:t>care</w:t>
            </w:r>
          </w:p>
        </w:tc>
        <w:tc>
          <w:tcPr>
            <w:tcW w:w="4508" w:type="dxa"/>
          </w:tcPr>
          <w:p w14:paraId="6F46BD92" w14:textId="77777777" w:rsidR="00FA52CA" w:rsidRDefault="00FA52CA" w:rsidP="00EE5FE9">
            <w:r>
              <w:t>5</w:t>
            </w:r>
          </w:p>
        </w:tc>
      </w:tr>
      <w:tr w:rsidR="00FA52CA" w:rsidRPr="009B417D" w14:paraId="5AD365DD" w14:textId="77777777" w:rsidTr="00EE5FE9">
        <w:tc>
          <w:tcPr>
            <w:tcW w:w="4508" w:type="dxa"/>
          </w:tcPr>
          <w:p w14:paraId="3F130015" w14:textId="77777777" w:rsidR="00FA52CA" w:rsidRDefault="00FA52CA" w:rsidP="00EE5FE9">
            <w:r>
              <w:t>view</w:t>
            </w:r>
          </w:p>
        </w:tc>
        <w:tc>
          <w:tcPr>
            <w:tcW w:w="4508" w:type="dxa"/>
          </w:tcPr>
          <w:p w14:paraId="56F6F2F4" w14:textId="77777777" w:rsidR="00FA52CA" w:rsidRDefault="00FA52CA" w:rsidP="00EE5FE9">
            <w:r>
              <w:t>4</w:t>
            </w:r>
          </w:p>
        </w:tc>
      </w:tr>
    </w:tbl>
    <w:p w14:paraId="73AA07FA" w14:textId="77777777" w:rsidR="00FA52CA" w:rsidRPr="00FA52CA" w:rsidRDefault="00FA52CA" w:rsidP="00FA52CA"/>
    <w:p w14:paraId="18C4CF7E" w14:textId="77777777" w:rsidR="007C3B03" w:rsidRPr="007C3B03" w:rsidRDefault="007C3B03" w:rsidP="007C3B03"/>
    <w:p w14:paraId="1547A364" w14:textId="77D68EB1" w:rsidR="0080573B" w:rsidRDefault="005C1BB5" w:rsidP="00D80F07">
      <w:pPr>
        <w:pStyle w:val="Heading2"/>
      </w:pPr>
      <w:bookmarkStart w:id="129" w:name="_Toc204339690"/>
      <w:r>
        <w:t xml:space="preserve">Appendix </w:t>
      </w:r>
      <w:r w:rsidR="00611F3A">
        <w:t>6</w:t>
      </w:r>
      <w:r>
        <w:t xml:space="preserve"> - </w:t>
      </w:r>
      <w:r w:rsidR="00D80F07">
        <w:t>Referrals SQL Script</w:t>
      </w:r>
      <w:bookmarkEnd w:id="129"/>
    </w:p>
    <w:p w14:paraId="13B5E821" w14:textId="77777777" w:rsidR="00387466" w:rsidRDefault="00387466" w:rsidP="00387466">
      <w:pPr>
        <w:pStyle w:val="NoSpacing"/>
      </w:pPr>
      <w:r>
        <w:t xml:space="preserve">with site as (select </w:t>
      </w:r>
    </w:p>
    <w:p w14:paraId="44970418" w14:textId="77777777" w:rsidR="00387466" w:rsidRDefault="00387466" w:rsidP="00387466">
      <w:pPr>
        <w:pStyle w:val="NoSpacing"/>
      </w:pPr>
      <w:r>
        <w:t xml:space="preserve">case when </w:t>
      </w:r>
      <w:proofErr w:type="spellStart"/>
      <w:r>
        <w:t>hospitaldesc</w:t>
      </w:r>
      <w:proofErr w:type="spellEnd"/>
      <w:r>
        <w:t xml:space="preserve"> = 'Llandrindod' then 'Llandrindod Wells Hospital'</w:t>
      </w:r>
    </w:p>
    <w:p w14:paraId="7084D8D8" w14:textId="77777777" w:rsidR="00387466" w:rsidRDefault="00387466" w:rsidP="00387466">
      <w:pPr>
        <w:pStyle w:val="NoSpacing"/>
      </w:pPr>
      <w:r>
        <w:t xml:space="preserve">when </w:t>
      </w:r>
      <w:proofErr w:type="spellStart"/>
      <w:r>
        <w:t>hospitaldesc</w:t>
      </w:r>
      <w:proofErr w:type="spellEnd"/>
      <w:r>
        <w:t xml:space="preserve"> = 'Brecon' then 'Brecon War Memorial'</w:t>
      </w:r>
    </w:p>
    <w:p w14:paraId="337FC54A" w14:textId="77777777" w:rsidR="00387466" w:rsidRDefault="00387466" w:rsidP="00387466">
      <w:pPr>
        <w:pStyle w:val="NoSpacing"/>
      </w:pPr>
      <w:r>
        <w:t xml:space="preserve">when </w:t>
      </w:r>
      <w:proofErr w:type="spellStart"/>
      <w:r>
        <w:t>hospitaldesc</w:t>
      </w:r>
      <w:proofErr w:type="spellEnd"/>
      <w:r>
        <w:t xml:space="preserve"> = 'Machynlleth' then 'Machynlleth Hospital'</w:t>
      </w:r>
    </w:p>
    <w:p w14:paraId="47C0743C" w14:textId="77777777" w:rsidR="00387466" w:rsidRDefault="00387466" w:rsidP="00387466">
      <w:pPr>
        <w:pStyle w:val="NoSpacing"/>
      </w:pPr>
      <w:r>
        <w:t xml:space="preserve">when </w:t>
      </w:r>
      <w:proofErr w:type="spellStart"/>
      <w:r>
        <w:t>hospitaldesc</w:t>
      </w:r>
      <w:proofErr w:type="spellEnd"/>
      <w:r>
        <w:t xml:space="preserve"> = 'Newtown' then 'Newtown Hospital'</w:t>
      </w:r>
    </w:p>
    <w:p w14:paraId="3D37FF28" w14:textId="77777777" w:rsidR="00387466" w:rsidRDefault="00387466" w:rsidP="00387466">
      <w:pPr>
        <w:pStyle w:val="NoSpacing"/>
      </w:pPr>
      <w:r>
        <w:t xml:space="preserve">when </w:t>
      </w:r>
      <w:proofErr w:type="spellStart"/>
      <w:r>
        <w:t>hospitaldesc</w:t>
      </w:r>
      <w:proofErr w:type="spellEnd"/>
      <w:r>
        <w:t xml:space="preserve"> = 'Welshpool' then 'Welshpool Hospital'</w:t>
      </w:r>
    </w:p>
    <w:p w14:paraId="284487CF" w14:textId="77777777" w:rsidR="00387466" w:rsidRDefault="00387466" w:rsidP="00387466">
      <w:pPr>
        <w:pStyle w:val="NoSpacing"/>
      </w:pPr>
      <w:r>
        <w:t xml:space="preserve">when </w:t>
      </w:r>
      <w:proofErr w:type="spellStart"/>
      <w:r>
        <w:t>hospitaldesc</w:t>
      </w:r>
      <w:proofErr w:type="spellEnd"/>
      <w:r>
        <w:t xml:space="preserve"> = 'Ystradgynlais' then 'Ystradgynlais Hospital'</w:t>
      </w:r>
    </w:p>
    <w:p w14:paraId="681AE7B7" w14:textId="77777777" w:rsidR="00387466" w:rsidRDefault="00387466" w:rsidP="00387466">
      <w:pPr>
        <w:pStyle w:val="NoSpacing"/>
      </w:pPr>
      <w:r>
        <w:t>end as Hospital,</w:t>
      </w:r>
    </w:p>
    <w:p w14:paraId="6B383750" w14:textId="77777777" w:rsidR="00387466" w:rsidRDefault="00387466" w:rsidP="00387466">
      <w:pPr>
        <w:pStyle w:val="NoSpacing"/>
      </w:pPr>
      <w:r>
        <w:t>LONG,</w:t>
      </w:r>
    </w:p>
    <w:p w14:paraId="66AEDE1D" w14:textId="77777777" w:rsidR="00387466" w:rsidRDefault="00387466" w:rsidP="00387466">
      <w:pPr>
        <w:pStyle w:val="NoSpacing"/>
      </w:pPr>
      <w:r>
        <w:t>LAT</w:t>
      </w:r>
    </w:p>
    <w:p w14:paraId="5D8BE7A8" w14:textId="77777777" w:rsidR="00387466" w:rsidRDefault="00387466" w:rsidP="00387466">
      <w:pPr>
        <w:pStyle w:val="NoSpacing"/>
      </w:pPr>
      <w:r>
        <w:t xml:space="preserve">from </w:t>
      </w:r>
      <w:proofErr w:type="spellStart"/>
      <w:r>
        <w:t>reference_</w:t>
      </w:r>
      <w:proofErr w:type="gramStart"/>
      <w:r>
        <w:t>data.geography</w:t>
      </w:r>
      <w:proofErr w:type="gramEnd"/>
      <w:r>
        <w:t>.powyshospitals</w:t>
      </w:r>
      <w:proofErr w:type="spellEnd"/>
    </w:p>
    <w:p w14:paraId="5B43122A" w14:textId="77777777" w:rsidR="00387466" w:rsidRDefault="00387466" w:rsidP="00387466">
      <w:pPr>
        <w:pStyle w:val="NoSpacing"/>
      </w:pPr>
      <w:r>
        <w:t xml:space="preserve">where </w:t>
      </w:r>
      <w:proofErr w:type="spellStart"/>
      <w:r>
        <w:t>hospitaldesc</w:t>
      </w:r>
      <w:proofErr w:type="spellEnd"/>
      <w:r>
        <w:t xml:space="preserve"> in ('Llandrindod','Brecon','Machynlleth','Newtown','Welshpool','Ystradgynlais</w:t>
      </w:r>
      <w:proofErr w:type="gramStart"/>
      <w:r>
        <w:t xml:space="preserve">')   </w:t>
      </w:r>
      <w:proofErr w:type="gramEnd"/>
      <w:r>
        <w:t>)</w:t>
      </w:r>
    </w:p>
    <w:p w14:paraId="371CB1F2" w14:textId="77777777" w:rsidR="00387466" w:rsidRDefault="00387466" w:rsidP="00387466">
      <w:pPr>
        <w:pStyle w:val="NoSpacing"/>
      </w:pPr>
    </w:p>
    <w:p w14:paraId="62E35ED6" w14:textId="77777777" w:rsidR="00387466" w:rsidRDefault="00387466" w:rsidP="00387466">
      <w:pPr>
        <w:pStyle w:val="NoSpacing"/>
      </w:pPr>
    </w:p>
    <w:p w14:paraId="47BA3459" w14:textId="77777777" w:rsidR="00387466" w:rsidRDefault="00387466" w:rsidP="00387466">
      <w:pPr>
        <w:pStyle w:val="NoSpacing"/>
      </w:pPr>
      <w:r>
        <w:t xml:space="preserve">select 'Referrals' as Referrals, </w:t>
      </w:r>
    </w:p>
    <w:p w14:paraId="4D7716CB" w14:textId="77777777" w:rsidR="00387466" w:rsidRDefault="00387466" w:rsidP="00387466">
      <w:pPr>
        <w:pStyle w:val="NoSpacing"/>
      </w:pPr>
      <w:proofErr w:type="spellStart"/>
      <w:proofErr w:type="gramStart"/>
      <w:r>
        <w:t>g.Postcode</w:t>
      </w:r>
      <w:proofErr w:type="spellEnd"/>
      <w:proofErr w:type="gramEnd"/>
      <w:r>
        <w:t xml:space="preserve"> as </w:t>
      </w:r>
      <w:proofErr w:type="spellStart"/>
      <w:r>
        <w:t>GPPostcode</w:t>
      </w:r>
      <w:proofErr w:type="spellEnd"/>
      <w:r>
        <w:t>,</w:t>
      </w:r>
    </w:p>
    <w:p w14:paraId="6CB24921" w14:textId="77777777" w:rsidR="00387466" w:rsidRDefault="00387466" w:rsidP="00387466">
      <w:pPr>
        <w:pStyle w:val="NoSpacing"/>
      </w:pPr>
      <w:proofErr w:type="gramStart"/>
      <w:r>
        <w:t>o.msoa</w:t>
      </w:r>
      <w:proofErr w:type="gramEnd"/>
      <w:r>
        <w:t>21,</w:t>
      </w:r>
    </w:p>
    <w:p w14:paraId="0EAC5999" w14:textId="77777777" w:rsidR="00387466" w:rsidRDefault="00387466" w:rsidP="00387466">
      <w:pPr>
        <w:pStyle w:val="NoSpacing"/>
      </w:pPr>
      <w:proofErr w:type="spellStart"/>
      <w:r>
        <w:t>ogp.lat</w:t>
      </w:r>
      <w:proofErr w:type="spellEnd"/>
      <w:r>
        <w:t xml:space="preserve"> as </w:t>
      </w:r>
      <w:proofErr w:type="spellStart"/>
      <w:r>
        <w:t>GPLat</w:t>
      </w:r>
      <w:proofErr w:type="spellEnd"/>
      <w:r>
        <w:t>,</w:t>
      </w:r>
    </w:p>
    <w:p w14:paraId="04F5F78F" w14:textId="77777777" w:rsidR="00387466" w:rsidRDefault="00387466" w:rsidP="00387466">
      <w:pPr>
        <w:pStyle w:val="NoSpacing"/>
      </w:pPr>
      <w:proofErr w:type="spellStart"/>
      <w:proofErr w:type="gramStart"/>
      <w:r>
        <w:t>ogp.long</w:t>
      </w:r>
      <w:proofErr w:type="spellEnd"/>
      <w:proofErr w:type="gramEnd"/>
      <w:r>
        <w:t xml:space="preserve"> as </w:t>
      </w:r>
      <w:proofErr w:type="spellStart"/>
      <w:r>
        <w:t>GPLong</w:t>
      </w:r>
      <w:proofErr w:type="spellEnd"/>
      <w:r>
        <w:t>,</w:t>
      </w:r>
    </w:p>
    <w:p w14:paraId="6B26EC88" w14:textId="77777777" w:rsidR="00387466" w:rsidRDefault="00387466" w:rsidP="00387466">
      <w:pPr>
        <w:pStyle w:val="NoSpacing"/>
      </w:pPr>
      <w:r>
        <w:t xml:space="preserve">case when </w:t>
      </w:r>
      <w:proofErr w:type="spellStart"/>
      <w:r>
        <w:t>ReferralSource</w:t>
      </w:r>
      <w:proofErr w:type="spellEnd"/>
      <w:r>
        <w:t xml:space="preserve"> &lt;&gt; 'Ward' then 1 else 0 end as </w:t>
      </w:r>
      <w:proofErr w:type="spellStart"/>
      <w:r>
        <w:t>CommunityPathway</w:t>
      </w:r>
      <w:proofErr w:type="spellEnd"/>
      <w:r>
        <w:t>,</w:t>
      </w:r>
    </w:p>
    <w:p w14:paraId="4F4D1777" w14:textId="77777777" w:rsidR="00387466" w:rsidRDefault="00387466" w:rsidP="00387466">
      <w:pPr>
        <w:pStyle w:val="NoSpacing"/>
      </w:pPr>
      <w:r>
        <w:t xml:space="preserve">case when </w:t>
      </w:r>
      <w:proofErr w:type="spellStart"/>
      <w:r>
        <w:t>ReferralSource</w:t>
      </w:r>
      <w:proofErr w:type="spellEnd"/>
      <w:r>
        <w:t xml:space="preserve"> &lt;&gt; 'Ward' then 'Community' else 'Hospital' end as </w:t>
      </w:r>
      <w:proofErr w:type="spellStart"/>
      <w:r>
        <w:t>CommunityPathwayDesc</w:t>
      </w:r>
      <w:proofErr w:type="spellEnd"/>
      <w:r>
        <w:t>,</w:t>
      </w:r>
    </w:p>
    <w:p w14:paraId="5B8A0606" w14:textId="77777777" w:rsidR="00387466" w:rsidRDefault="00387466" w:rsidP="00387466">
      <w:pPr>
        <w:pStyle w:val="NoSpacing"/>
      </w:pPr>
      <w:proofErr w:type="spellStart"/>
      <w:proofErr w:type="gramStart"/>
      <w:r>
        <w:t>r.RESIDENT</w:t>
      </w:r>
      <w:proofErr w:type="gramEnd"/>
      <w:r>
        <w:t>_POSTCODE</w:t>
      </w:r>
      <w:proofErr w:type="spellEnd"/>
      <w:r>
        <w:t>,</w:t>
      </w:r>
    </w:p>
    <w:p w14:paraId="5915ED31" w14:textId="77777777" w:rsidR="00387466" w:rsidRDefault="00387466" w:rsidP="00387466">
      <w:pPr>
        <w:pStyle w:val="NoSpacing"/>
      </w:pPr>
      <w:proofErr w:type="spellStart"/>
      <w:r>
        <w:t>r.AGE_GROUP</w:t>
      </w:r>
      <w:proofErr w:type="spellEnd"/>
      <w:r>
        <w:t>,</w:t>
      </w:r>
    </w:p>
    <w:p w14:paraId="393968E9" w14:textId="77777777" w:rsidR="00387466" w:rsidRDefault="00387466" w:rsidP="00387466">
      <w:pPr>
        <w:pStyle w:val="NoSpacing"/>
      </w:pPr>
      <w:proofErr w:type="gramStart"/>
      <w:r>
        <w:t>o.msoa</w:t>
      </w:r>
      <w:proofErr w:type="gramEnd"/>
      <w:r>
        <w:t>11_desc,</w:t>
      </w:r>
    </w:p>
    <w:p w14:paraId="6A7A9300" w14:textId="77777777" w:rsidR="00387466" w:rsidRDefault="00387466" w:rsidP="00387466">
      <w:pPr>
        <w:pStyle w:val="NoSpacing"/>
      </w:pPr>
      <w:proofErr w:type="spellStart"/>
      <w:r>
        <w:t>r.AGE_GROUP_TYPE</w:t>
      </w:r>
      <w:proofErr w:type="spellEnd"/>
      <w:r>
        <w:t>,</w:t>
      </w:r>
    </w:p>
    <w:p w14:paraId="7B665777" w14:textId="77777777" w:rsidR="00387466" w:rsidRDefault="00387466" w:rsidP="00387466">
      <w:pPr>
        <w:pStyle w:val="NoSpacing"/>
      </w:pPr>
      <w:proofErr w:type="spellStart"/>
      <w:proofErr w:type="gramStart"/>
      <w:r>
        <w:t>r.BASE</w:t>
      </w:r>
      <w:proofErr w:type="gramEnd"/>
      <w:r>
        <w:t>_DESC</w:t>
      </w:r>
      <w:proofErr w:type="spellEnd"/>
      <w:r>
        <w:t>,</w:t>
      </w:r>
    </w:p>
    <w:p w14:paraId="203662B9" w14:textId="77777777" w:rsidR="00387466" w:rsidRDefault="00387466" w:rsidP="00387466">
      <w:pPr>
        <w:pStyle w:val="NoSpacing"/>
      </w:pPr>
      <w:proofErr w:type="spellStart"/>
      <w:proofErr w:type="gramStart"/>
      <w:r>
        <w:t>r.CASENO</w:t>
      </w:r>
      <w:proofErr w:type="spellEnd"/>
      <w:proofErr w:type="gramEnd"/>
      <w:r>
        <w:t>,</w:t>
      </w:r>
    </w:p>
    <w:p w14:paraId="61761BA9" w14:textId="77777777" w:rsidR="00387466" w:rsidRDefault="00387466" w:rsidP="00387466">
      <w:pPr>
        <w:pStyle w:val="NoSpacing"/>
      </w:pPr>
      <w:proofErr w:type="spellStart"/>
      <w:proofErr w:type="gramStart"/>
      <w:r>
        <w:t>r.CLUSTER</w:t>
      </w:r>
      <w:proofErr w:type="spellEnd"/>
      <w:proofErr w:type="gramEnd"/>
      <w:r>
        <w:t>,</w:t>
      </w:r>
    </w:p>
    <w:p w14:paraId="0B10150A" w14:textId="77777777" w:rsidR="00387466" w:rsidRDefault="00387466" w:rsidP="00387466">
      <w:pPr>
        <w:pStyle w:val="NoSpacing"/>
      </w:pPr>
      <w:proofErr w:type="spellStart"/>
      <w:proofErr w:type="gramStart"/>
      <w:r>
        <w:t>r.DATE</w:t>
      </w:r>
      <w:proofErr w:type="gramEnd"/>
      <w:r>
        <w:t>_REF</w:t>
      </w:r>
      <w:proofErr w:type="spellEnd"/>
      <w:r>
        <w:t>,</w:t>
      </w:r>
    </w:p>
    <w:p w14:paraId="0303D0AA" w14:textId="77777777" w:rsidR="00387466" w:rsidRDefault="00387466" w:rsidP="00387466">
      <w:pPr>
        <w:pStyle w:val="NoSpacing"/>
      </w:pPr>
      <w:proofErr w:type="spellStart"/>
      <w:proofErr w:type="gramStart"/>
      <w:r>
        <w:t>r.DATE</w:t>
      </w:r>
      <w:proofErr w:type="gramEnd"/>
      <w:r>
        <w:t>_REF_RECEIVED</w:t>
      </w:r>
      <w:proofErr w:type="spellEnd"/>
      <w:r>
        <w:t>,</w:t>
      </w:r>
    </w:p>
    <w:p w14:paraId="4468CDCB" w14:textId="77777777" w:rsidR="00387466" w:rsidRDefault="00387466" w:rsidP="00387466">
      <w:pPr>
        <w:pStyle w:val="NoSpacing"/>
      </w:pPr>
      <w:proofErr w:type="spellStart"/>
      <w:proofErr w:type="gramStart"/>
      <w:r>
        <w:t>r.DATE</w:t>
      </w:r>
      <w:proofErr w:type="gramEnd"/>
      <w:r>
        <w:t>_REF_RECEIVED_MONTH</w:t>
      </w:r>
      <w:proofErr w:type="spellEnd"/>
      <w:r>
        <w:t>,</w:t>
      </w:r>
    </w:p>
    <w:p w14:paraId="03ABBBE5" w14:textId="77777777" w:rsidR="00387466" w:rsidRDefault="00387466" w:rsidP="00387466">
      <w:pPr>
        <w:pStyle w:val="NoSpacing"/>
      </w:pPr>
      <w:proofErr w:type="spellStart"/>
      <w:proofErr w:type="gramStart"/>
      <w:r>
        <w:t>r.LISTOUTCOME</w:t>
      </w:r>
      <w:proofErr w:type="spellEnd"/>
      <w:proofErr w:type="gramEnd"/>
      <w:r>
        <w:t>,</w:t>
      </w:r>
    </w:p>
    <w:p w14:paraId="6E53EDD2" w14:textId="77777777" w:rsidR="00387466" w:rsidRDefault="00387466" w:rsidP="00387466">
      <w:pPr>
        <w:pStyle w:val="NoSpacing"/>
      </w:pPr>
      <w:proofErr w:type="spellStart"/>
      <w:proofErr w:type="gramStart"/>
      <w:r>
        <w:t>r.LISTOUTCOMETYPE</w:t>
      </w:r>
      <w:proofErr w:type="spellEnd"/>
      <w:proofErr w:type="gramEnd"/>
      <w:r>
        <w:t>,</w:t>
      </w:r>
    </w:p>
    <w:p w14:paraId="24D782E2" w14:textId="77777777" w:rsidR="00387466" w:rsidRDefault="00387466" w:rsidP="00387466">
      <w:pPr>
        <w:pStyle w:val="NoSpacing"/>
      </w:pPr>
      <w:proofErr w:type="spellStart"/>
      <w:proofErr w:type="gramStart"/>
      <w:r>
        <w:t>r.MAIN</w:t>
      </w:r>
      <w:proofErr w:type="gramEnd"/>
      <w:r>
        <w:t>_SPEC_NAME</w:t>
      </w:r>
      <w:proofErr w:type="spellEnd"/>
      <w:r>
        <w:t>,</w:t>
      </w:r>
    </w:p>
    <w:p w14:paraId="7AC4D9A9" w14:textId="77777777" w:rsidR="00387466" w:rsidRDefault="00387466" w:rsidP="00387466">
      <w:pPr>
        <w:pStyle w:val="NoSpacing"/>
      </w:pPr>
      <w:proofErr w:type="spellStart"/>
      <w:r>
        <w:t>r.REF_GP_NAME</w:t>
      </w:r>
      <w:proofErr w:type="spellEnd"/>
      <w:r>
        <w:t>,</w:t>
      </w:r>
    </w:p>
    <w:p w14:paraId="6CDF261F" w14:textId="77777777" w:rsidR="00387466" w:rsidRDefault="00387466" w:rsidP="00387466">
      <w:pPr>
        <w:pStyle w:val="NoSpacing"/>
      </w:pPr>
      <w:proofErr w:type="spellStart"/>
      <w:r>
        <w:t>r.REF_PRAC_DESC</w:t>
      </w:r>
      <w:proofErr w:type="spellEnd"/>
      <w:r>
        <w:t>,</w:t>
      </w:r>
    </w:p>
    <w:p w14:paraId="47C66BAC" w14:textId="77777777" w:rsidR="00387466" w:rsidRDefault="00387466" w:rsidP="00387466">
      <w:pPr>
        <w:pStyle w:val="NoSpacing"/>
      </w:pPr>
      <w:proofErr w:type="spellStart"/>
      <w:proofErr w:type="gramStart"/>
      <w:r>
        <w:t>r.REGISTERED</w:t>
      </w:r>
      <w:proofErr w:type="gramEnd"/>
      <w:r>
        <w:t>_CLUSTER</w:t>
      </w:r>
      <w:proofErr w:type="spellEnd"/>
      <w:r>
        <w:t>,</w:t>
      </w:r>
    </w:p>
    <w:p w14:paraId="221D7B6E" w14:textId="77777777" w:rsidR="00387466" w:rsidRDefault="00387466" w:rsidP="00387466">
      <w:pPr>
        <w:pStyle w:val="NoSpacing"/>
      </w:pPr>
      <w:proofErr w:type="spellStart"/>
      <w:r>
        <w:t>ReferralSource</w:t>
      </w:r>
      <w:proofErr w:type="spellEnd"/>
      <w:r>
        <w:t xml:space="preserve"> as SOURCE_REFER_DESC,</w:t>
      </w:r>
    </w:p>
    <w:p w14:paraId="6014EB8C" w14:textId="77777777" w:rsidR="00387466" w:rsidRDefault="00387466" w:rsidP="00387466">
      <w:pPr>
        <w:pStyle w:val="NoSpacing"/>
      </w:pPr>
      <w:proofErr w:type="spellStart"/>
      <w:proofErr w:type="gramStart"/>
      <w:r>
        <w:t>r.SPECIALTY</w:t>
      </w:r>
      <w:proofErr w:type="gramEnd"/>
      <w:r>
        <w:t>_NAME</w:t>
      </w:r>
      <w:proofErr w:type="spellEnd"/>
      <w:r>
        <w:t>,</w:t>
      </w:r>
    </w:p>
    <w:p w14:paraId="1D9D49BB" w14:textId="77777777" w:rsidR="00387466" w:rsidRDefault="00387466" w:rsidP="00387466">
      <w:pPr>
        <w:pStyle w:val="NoSpacing"/>
      </w:pPr>
      <w:proofErr w:type="spellStart"/>
      <w:proofErr w:type="gramStart"/>
      <w:r>
        <w:t>r.URGENCY</w:t>
      </w:r>
      <w:proofErr w:type="gramEnd"/>
      <w:r>
        <w:t>_DESC</w:t>
      </w:r>
      <w:proofErr w:type="spellEnd"/>
      <w:r>
        <w:t>,</w:t>
      </w:r>
    </w:p>
    <w:p w14:paraId="362245AE" w14:textId="77777777" w:rsidR="00387466" w:rsidRDefault="00387466" w:rsidP="00387466">
      <w:pPr>
        <w:pStyle w:val="NoSpacing"/>
      </w:pPr>
      <w:proofErr w:type="spellStart"/>
      <w:proofErr w:type="gramStart"/>
      <w:r>
        <w:t>s.long</w:t>
      </w:r>
      <w:proofErr w:type="spellEnd"/>
      <w:proofErr w:type="gramEnd"/>
      <w:r>
        <w:t xml:space="preserve"> as </w:t>
      </w:r>
      <w:proofErr w:type="spellStart"/>
      <w:r>
        <w:t>SiteLong</w:t>
      </w:r>
      <w:proofErr w:type="spellEnd"/>
      <w:r>
        <w:t>,</w:t>
      </w:r>
    </w:p>
    <w:p w14:paraId="5BD7E745" w14:textId="77777777" w:rsidR="00387466" w:rsidRDefault="00387466" w:rsidP="00387466">
      <w:pPr>
        <w:pStyle w:val="NoSpacing"/>
      </w:pPr>
      <w:proofErr w:type="spellStart"/>
      <w:r>
        <w:lastRenderedPageBreak/>
        <w:t>s.lat</w:t>
      </w:r>
      <w:proofErr w:type="spellEnd"/>
      <w:r>
        <w:t xml:space="preserve"> as </w:t>
      </w:r>
      <w:proofErr w:type="spellStart"/>
      <w:r>
        <w:t>SiteLat</w:t>
      </w:r>
      <w:proofErr w:type="spellEnd"/>
      <w:r>
        <w:t>,</w:t>
      </w:r>
    </w:p>
    <w:p w14:paraId="04D031B7" w14:textId="77777777" w:rsidR="00387466" w:rsidRDefault="00387466" w:rsidP="00387466">
      <w:pPr>
        <w:pStyle w:val="NoSpacing"/>
      </w:pPr>
      <w:proofErr w:type="spellStart"/>
      <w:r>
        <w:t>r.reg_prac_desc</w:t>
      </w:r>
      <w:proofErr w:type="spellEnd"/>
    </w:p>
    <w:p w14:paraId="420FDF52" w14:textId="77777777" w:rsidR="00387466" w:rsidRDefault="00387466" w:rsidP="00387466">
      <w:pPr>
        <w:pStyle w:val="NoSpacing"/>
      </w:pPr>
      <w:r>
        <w:t xml:space="preserve">from </w:t>
      </w:r>
      <w:proofErr w:type="spellStart"/>
      <w:proofErr w:type="gramStart"/>
      <w:r>
        <w:t>wpas.referralsummary</w:t>
      </w:r>
      <w:proofErr w:type="spellEnd"/>
      <w:proofErr w:type="gramEnd"/>
      <w:r>
        <w:t xml:space="preserve"> r</w:t>
      </w:r>
    </w:p>
    <w:p w14:paraId="75F71C36" w14:textId="77777777" w:rsidR="00387466" w:rsidRDefault="00387466" w:rsidP="00387466">
      <w:pPr>
        <w:pStyle w:val="NoSpacing"/>
      </w:pPr>
      <w:r>
        <w:t xml:space="preserve">left join </w:t>
      </w:r>
      <w:proofErr w:type="spellStart"/>
      <w:r>
        <w:t>reference_</w:t>
      </w:r>
      <w:proofErr w:type="gramStart"/>
      <w:r>
        <w:t>data.geography</w:t>
      </w:r>
      <w:proofErr w:type="gramEnd"/>
      <w:r>
        <w:t>.gppracs</w:t>
      </w:r>
      <w:proofErr w:type="spellEnd"/>
      <w:r>
        <w:t xml:space="preserve"> g on </w:t>
      </w:r>
      <w:proofErr w:type="spellStart"/>
      <w:proofErr w:type="gramStart"/>
      <w:r>
        <w:t>g.OrgCode</w:t>
      </w:r>
      <w:proofErr w:type="spellEnd"/>
      <w:proofErr w:type="gramEnd"/>
      <w:r>
        <w:t xml:space="preserve"> = </w:t>
      </w:r>
      <w:proofErr w:type="spellStart"/>
      <w:r>
        <w:t>r.REG_PRAC_CODE</w:t>
      </w:r>
      <w:proofErr w:type="spellEnd"/>
    </w:p>
    <w:p w14:paraId="24023223" w14:textId="77777777" w:rsidR="00387466" w:rsidRDefault="00387466" w:rsidP="00387466">
      <w:pPr>
        <w:pStyle w:val="NoSpacing"/>
      </w:pPr>
      <w:r>
        <w:t xml:space="preserve">left join </w:t>
      </w:r>
      <w:proofErr w:type="spellStart"/>
      <w:r>
        <w:t>reference_</w:t>
      </w:r>
      <w:proofErr w:type="gramStart"/>
      <w:r>
        <w:t>data.geography</w:t>
      </w:r>
      <w:proofErr w:type="gramEnd"/>
      <w:r>
        <w:t>.onspostcodesummary</w:t>
      </w:r>
      <w:proofErr w:type="spellEnd"/>
      <w:r>
        <w:t xml:space="preserve"> o on </w:t>
      </w:r>
      <w:proofErr w:type="spellStart"/>
      <w:r>
        <w:t>o.PCD_NOSPACES</w:t>
      </w:r>
      <w:proofErr w:type="spellEnd"/>
      <w:r>
        <w:t xml:space="preserve"> = </w:t>
      </w:r>
      <w:proofErr w:type="gramStart"/>
      <w:r>
        <w:t>replace(</w:t>
      </w:r>
      <w:proofErr w:type="spellStart"/>
      <w:r>
        <w:t>r.RESIDENT</w:t>
      </w:r>
      <w:proofErr w:type="gramEnd"/>
      <w:r>
        <w:t>_POSTCODE</w:t>
      </w:r>
      <w:proofErr w:type="spellEnd"/>
      <w:r>
        <w:t>," ",'')</w:t>
      </w:r>
    </w:p>
    <w:p w14:paraId="034A3F90" w14:textId="77777777" w:rsidR="00387466" w:rsidRDefault="00387466" w:rsidP="00387466">
      <w:pPr>
        <w:pStyle w:val="NoSpacing"/>
      </w:pPr>
      <w:r>
        <w:t xml:space="preserve">left join </w:t>
      </w:r>
      <w:proofErr w:type="spellStart"/>
      <w:r>
        <w:t>reference_</w:t>
      </w:r>
      <w:proofErr w:type="gramStart"/>
      <w:r>
        <w:t>data.geography</w:t>
      </w:r>
      <w:proofErr w:type="gramEnd"/>
      <w:r>
        <w:t>.onspostcodesummary</w:t>
      </w:r>
      <w:proofErr w:type="spellEnd"/>
      <w:r>
        <w:t xml:space="preserve"> </w:t>
      </w:r>
      <w:proofErr w:type="spellStart"/>
      <w:r>
        <w:t>ogp</w:t>
      </w:r>
      <w:proofErr w:type="spellEnd"/>
      <w:r>
        <w:t xml:space="preserve"> on </w:t>
      </w:r>
      <w:proofErr w:type="spellStart"/>
      <w:r>
        <w:t>ogp.PCD_NOSPACES</w:t>
      </w:r>
      <w:proofErr w:type="spellEnd"/>
      <w:r>
        <w:t xml:space="preserve"> = </w:t>
      </w:r>
      <w:proofErr w:type="gramStart"/>
      <w:r>
        <w:t>replace(</w:t>
      </w:r>
      <w:proofErr w:type="spellStart"/>
      <w:r>
        <w:t>g.Postcode</w:t>
      </w:r>
      <w:proofErr w:type="spellEnd"/>
      <w:proofErr w:type="gramEnd"/>
      <w:r>
        <w:t>," ",'')</w:t>
      </w:r>
    </w:p>
    <w:p w14:paraId="5275186E" w14:textId="77777777" w:rsidR="00387466" w:rsidRDefault="00387466" w:rsidP="00387466">
      <w:pPr>
        <w:pStyle w:val="NoSpacing"/>
      </w:pPr>
      <w:r>
        <w:t xml:space="preserve">left join site </w:t>
      </w:r>
      <w:proofErr w:type="spellStart"/>
      <w:r>
        <w:t>s on</w:t>
      </w:r>
      <w:proofErr w:type="spellEnd"/>
      <w:r>
        <w:t xml:space="preserve"> </w:t>
      </w:r>
      <w:proofErr w:type="spellStart"/>
      <w:proofErr w:type="gramStart"/>
      <w:r>
        <w:t>s.Hospital</w:t>
      </w:r>
      <w:proofErr w:type="spellEnd"/>
      <w:proofErr w:type="gramEnd"/>
      <w:r>
        <w:t xml:space="preserve"> = </w:t>
      </w:r>
      <w:proofErr w:type="spellStart"/>
      <w:proofErr w:type="gramStart"/>
      <w:r>
        <w:t>r.BASE</w:t>
      </w:r>
      <w:proofErr w:type="gramEnd"/>
      <w:r>
        <w:t>_DESC</w:t>
      </w:r>
      <w:proofErr w:type="spellEnd"/>
    </w:p>
    <w:p w14:paraId="713718BD" w14:textId="77777777" w:rsidR="00387466" w:rsidRDefault="00387466" w:rsidP="00387466">
      <w:pPr>
        <w:pStyle w:val="NoSpacing"/>
      </w:pPr>
      <w:r>
        <w:t>where MAIN_SPEC_NAME = 'Occupational Therapy'</w:t>
      </w:r>
    </w:p>
    <w:p w14:paraId="69BD0744" w14:textId="77777777" w:rsidR="00387466" w:rsidRDefault="00387466" w:rsidP="00387466">
      <w:pPr>
        <w:pStyle w:val="NoSpacing"/>
      </w:pPr>
      <w:r>
        <w:t>and SPECIALTY_NAME = 'Occupational Therapy D2RA'</w:t>
      </w:r>
    </w:p>
    <w:p w14:paraId="13CC983E" w14:textId="77777777" w:rsidR="00387466" w:rsidRDefault="00387466" w:rsidP="00387466">
      <w:pPr>
        <w:pStyle w:val="NoSpacing"/>
      </w:pPr>
      <w:r>
        <w:t>and DATE_REF &gt;= '2025-04-01'</w:t>
      </w:r>
    </w:p>
    <w:p w14:paraId="1E7F556F" w14:textId="77777777" w:rsidR="00611F3A" w:rsidRDefault="00611F3A" w:rsidP="00387466">
      <w:pPr>
        <w:pStyle w:val="NoSpacing"/>
      </w:pPr>
    </w:p>
    <w:p w14:paraId="12E02251" w14:textId="48158251" w:rsidR="00D80F07" w:rsidRDefault="005C1BB5" w:rsidP="00387466">
      <w:pPr>
        <w:pStyle w:val="Heading2"/>
      </w:pPr>
      <w:bookmarkStart w:id="130" w:name="_Toc204339691"/>
      <w:r>
        <w:t xml:space="preserve">Appendix </w:t>
      </w:r>
      <w:r w:rsidR="00611F3A">
        <w:t>7</w:t>
      </w:r>
      <w:r>
        <w:t xml:space="preserve"> - </w:t>
      </w:r>
      <w:r w:rsidR="00387466">
        <w:t>Activity SQL Script</w:t>
      </w:r>
      <w:bookmarkEnd w:id="130"/>
    </w:p>
    <w:p w14:paraId="7ECB2ED5" w14:textId="77777777" w:rsidR="008C28A0" w:rsidRDefault="008C28A0" w:rsidP="008C28A0">
      <w:pPr>
        <w:pStyle w:val="NoSpacing"/>
      </w:pPr>
      <w:r>
        <w:t xml:space="preserve">with </w:t>
      </w:r>
      <w:proofErr w:type="spellStart"/>
      <w:r>
        <w:t>referredon</w:t>
      </w:r>
      <w:proofErr w:type="spellEnd"/>
      <w:r>
        <w:t xml:space="preserve"> as (select EPISODENO, </w:t>
      </w:r>
      <w:proofErr w:type="spellStart"/>
      <w:r>
        <w:t>trt_date</w:t>
      </w:r>
      <w:proofErr w:type="spellEnd"/>
      <w:r>
        <w:t xml:space="preserve">, </w:t>
      </w:r>
    </w:p>
    <w:p w14:paraId="53D0A7E0" w14:textId="77777777" w:rsidR="008C28A0" w:rsidRDefault="008C28A0" w:rsidP="008C28A0">
      <w:pPr>
        <w:pStyle w:val="NoSpacing"/>
      </w:pPr>
      <w:r>
        <w:t xml:space="preserve">  </w:t>
      </w:r>
      <w:proofErr w:type="spellStart"/>
      <w:r>
        <w:t>concat_</w:t>
      </w:r>
      <w:proofErr w:type="gramStart"/>
      <w:r>
        <w:t>ws</w:t>
      </w:r>
      <w:proofErr w:type="spellEnd"/>
      <w:r>
        <w:t>(</w:t>
      </w:r>
      <w:proofErr w:type="gramEnd"/>
      <w:r>
        <w:t xml:space="preserve">',', </w:t>
      </w:r>
      <w:proofErr w:type="spellStart"/>
      <w:r>
        <w:t>collect_list</w:t>
      </w:r>
      <w:proofErr w:type="spellEnd"/>
      <w:r>
        <w:t>(descript)) as descript</w:t>
      </w:r>
    </w:p>
    <w:p w14:paraId="06C51804" w14:textId="77777777" w:rsidR="008C28A0" w:rsidRDefault="008C28A0" w:rsidP="008C28A0">
      <w:pPr>
        <w:pStyle w:val="NoSpacing"/>
      </w:pPr>
      <w:r>
        <w:t xml:space="preserve">from </w:t>
      </w:r>
      <w:proofErr w:type="spellStart"/>
      <w:proofErr w:type="gramStart"/>
      <w:r>
        <w:t>wpas.codingsummary</w:t>
      </w:r>
      <w:proofErr w:type="spellEnd"/>
      <w:proofErr w:type="gramEnd"/>
      <w:r>
        <w:t xml:space="preserve"> </w:t>
      </w:r>
      <w:proofErr w:type="spellStart"/>
      <w:r>
        <w:t>ro</w:t>
      </w:r>
      <w:proofErr w:type="spellEnd"/>
      <w:r>
        <w:t xml:space="preserve"> </w:t>
      </w:r>
    </w:p>
    <w:p w14:paraId="52370A8C" w14:textId="77777777" w:rsidR="008C28A0" w:rsidRDefault="008C28A0" w:rsidP="008C28A0">
      <w:pPr>
        <w:pStyle w:val="NoSpacing"/>
      </w:pPr>
      <w:r>
        <w:t xml:space="preserve">where </w:t>
      </w:r>
      <w:proofErr w:type="spellStart"/>
      <w:proofErr w:type="gramStart"/>
      <w:r>
        <w:t>ro.DESCRIPT</w:t>
      </w:r>
      <w:proofErr w:type="spellEnd"/>
      <w:proofErr w:type="gramEnd"/>
      <w:r>
        <w:t xml:space="preserve"> like 'Refer%'</w:t>
      </w:r>
    </w:p>
    <w:p w14:paraId="249C866F" w14:textId="77777777" w:rsidR="008C28A0" w:rsidRDefault="008C28A0" w:rsidP="008C28A0">
      <w:pPr>
        <w:pStyle w:val="NoSpacing"/>
      </w:pPr>
      <w:r>
        <w:t xml:space="preserve">  and MAIN_SPEC = 'Occupational Therapy'</w:t>
      </w:r>
    </w:p>
    <w:p w14:paraId="23DE278B" w14:textId="77777777" w:rsidR="008C28A0" w:rsidRDefault="008C28A0" w:rsidP="008C28A0">
      <w:pPr>
        <w:pStyle w:val="NoSpacing"/>
      </w:pPr>
      <w:r>
        <w:t xml:space="preserve">  and SPEC_NAME = 'Occupational Therapy D2RA'</w:t>
      </w:r>
    </w:p>
    <w:p w14:paraId="1C9FC375" w14:textId="77777777" w:rsidR="008C28A0" w:rsidRDefault="008C28A0" w:rsidP="008C28A0">
      <w:pPr>
        <w:pStyle w:val="NoSpacing"/>
      </w:pPr>
      <w:r>
        <w:t xml:space="preserve">  and TRT_DATE &gt;= '2025-04-01'</w:t>
      </w:r>
    </w:p>
    <w:p w14:paraId="381A2FAE" w14:textId="77777777" w:rsidR="008C28A0" w:rsidRDefault="008C28A0" w:rsidP="008C28A0">
      <w:pPr>
        <w:pStyle w:val="NoSpacing"/>
      </w:pPr>
      <w:r>
        <w:t xml:space="preserve">group by EPISODENO, </w:t>
      </w:r>
      <w:proofErr w:type="spellStart"/>
      <w:r>
        <w:t>trt_date</w:t>
      </w:r>
      <w:proofErr w:type="spellEnd"/>
      <w:r>
        <w:t>)</w:t>
      </w:r>
    </w:p>
    <w:p w14:paraId="5FA3E752" w14:textId="77777777" w:rsidR="008C28A0" w:rsidRDefault="008C28A0" w:rsidP="008C28A0">
      <w:pPr>
        <w:pStyle w:val="NoSpacing"/>
      </w:pPr>
    </w:p>
    <w:p w14:paraId="2DEE2F13" w14:textId="77777777" w:rsidR="008C28A0" w:rsidRDefault="008C28A0" w:rsidP="008C28A0">
      <w:pPr>
        <w:pStyle w:val="NoSpacing"/>
      </w:pPr>
      <w:r>
        <w:t xml:space="preserve">select </w:t>
      </w:r>
    </w:p>
    <w:p w14:paraId="2590B02A" w14:textId="77777777" w:rsidR="008C28A0" w:rsidRDefault="008C28A0" w:rsidP="008C28A0">
      <w:pPr>
        <w:pStyle w:val="NoSpacing"/>
      </w:pPr>
      <w:r>
        <w:t>'Interventions' as Intervention,</w:t>
      </w:r>
    </w:p>
    <w:p w14:paraId="3AC300F1" w14:textId="77777777" w:rsidR="008C28A0" w:rsidRDefault="008C28A0" w:rsidP="008C28A0">
      <w:pPr>
        <w:pStyle w:val="NoSpacing"/>
      </w:pPr>
      <w:r>
        <w:t xml:space="preserve">descript as </w:t>
      </w:r>
      <w:proofErr w:type="spellStart"/>
      <w:r>
        <w:t>ReferredOnDescript</w:t>
      </w:r>
      <w:proofErr w:type="spellEnd"/>
      <w:r>
        <w:t>,</w:t>
      </w:r>
    </w:p>
    <w:p w14:paraId="6607F48A" w14:textId="77777777" w:rsidR="008C28A0" w:rsidRDefault="008C28A0" w:rsidP="008C28A0">
      <w:pPr>
        <w:pStyle w:val="NoSpacing"/>
      </w:pPr>
      <w:r>
        <w:t>DAYS_FROM_REF_TO_DISCHARGE,</w:t>
      </w:r>
    </w:p>
    <w:p w14:paraId="5A3D4DEA" w14:textId="77777777" w:rsidR="008C28A0" w:rsidRDefault="008C28A0" w:rsidP="008C28A0">
      <w:pPr>
        <w:pStyle w:val="NoSpacing"/>
      </w:pPr>
      <w:proofErr w:type="spellStart"/>
      <w:r>
        <w:t>caseno</w:t>
      </w:r>
      <w:proofErr w:type="spellEnd"/>
      <w:r>
        <w:t>,</w:t>
      </w:r>
    </w:p>
    <w:p w14:paraId="7CE2E68A" w14:textId="77777777" w:rsidR="008C28A0" w:rsidRDefault="008C28A0" w:rsidP="008C28A0">
      <w:pPr>
        <w:pStyle w:val="NoSpacing"/>
      </w:pPr>
      <w:proofErr w:type="spellStart"/>
      <w:r>
        <w:t>trt_month</w:t>
      </w:r>
      <w:proofErr w:type="spellEnd"/>
      <w:r>
        <w:t xml:space="preserve">, </w:t>
      </w:r>
    </w:p>
    <w:p w14:paraId="27B348DA" w14:textId="77777777" w:rsidR="008C28A0" w:rsidRDefault="008C28A0" w:rsidP="008C28A0">
      <w:pPr>
        <w:pStyle w:val="NoSpacing"/>
      </w:pPr>
      <w:r>
        <w:t xml:space="preserve">case when </w:t>
      </w:r>
      <w:proofErr w:type="spellStart"/>
      <w:r>
        <w:t>rownumber</w:t>
      </w:r>
      <w:proofErr w:type="spellEnd"/>
      <w:r>
        <w:t xml:space="preserve"> = 1 and </w:t>
      </w:r>
      <w:proofErr w:type="spellStart"/>
      <w:r>
        <w:t>apptype_desc</w:t>
      </w:r>
      <w:proofErr w:type="spellEnd"/>
      <w:r>
        <w:t xml:space="preserve"> = 'New' then 1 else 0 end as </w:t>
      </w:r>
      <w:proofErr w:type="spellStart"/>
      <w:r>
        <w:t>InitialAssessment</w:t>
      </w:r>
      <w:proofErr w:type="spellEnd"/>
      <w:r>
        <w:t>,</w:t>
      </w:r>
    </w:p>
    <w:p w14:paraId="23FE8B78" w14:textId="77777777" w:rsidR="008C28A0" w:rsidRDefault="008C28A0" w:rsidP="008C28A0">
      <w:pPr>
        <w:pStyle w:val="NoSpacing"/>
      </w:pPr>
      <w:r>
        <w:t xml:space="preserve">case when </w:t>
      </w:r>
      <w:proofErr w:type="spellStart"/>
      <w:r>
        <w:t>rownumber</w:t>
      </w:r>
      <w:proofErr w:type="spellEnd"/>
      <w:r>
        <w:t xml:space="preserve"> = 1 and </w:t>
      </w:r>
      <w:proofErr w:type="spellStart"/>
      <w:r>
        <w:t>apptype_desc</w:t>
      </w:r>
      <w:proofErr w:type="spellEnd"/>
      <w:r>
        <w:t xml:space="preserve"> = 'New' then RefToInitialAssessment else null end as </w:t>
      </w:r>
      <w:proofErr w:type="spellStart"/>
      <w:r>
        <w:t>DaysFromRefToInitialAssessment</w:t>
      </w:r>
      <w:proofErr w:type="spellEnd"/>
      <w:r>
        <w:t>,</w:t>
      </w:r>
    </w:p>
    <w:p w14:paraId="77393DE0" w14:textId="77777777" w:rsidR="008C28A0" w:rsidRDefault="008C28A0" w:rsidP="008C28A0">
      <w:pPr>
        <w:pStyle w:val="NoSpacing"/>
      </w:pPr>
      <w:r>
        <w:t xml:space="preserve">case when (case when </w:t>
      </w:r>
      <w:proofErr w:type="spellStart"/>
      <w:r>
        <w:t>rownumber</w:t>
      </w:r>
      <w:proofErr w:type="spellEnd"/>
      <w:r>
        <w:t xml:space="preserve"> = 1 and </w:t>
      </w:r>
      <w:proofErr w:type="spellStart"/>
      <w:r>
        <w:t>apptype_desc</w:t>
      </w:r>
      <w:proofErr w:type="spellEnd"/>
      <w:r>
        <w:t xml:space="preserve"> = 'New' then RefToInitialAssessment else null end) &lt;= 2 then 1 else 0 end as SeenWithin48HoursIA,</w:t>
      </w:r>
    </w:p>
    <w:p w14:paraId="6A07BEEC" w14:textId="77777777" w:rsidR="008C28A0" w:rsidRDefault="008C28A0" w:rsidP="008C28A0">
      <w:pPr>
        <w:pStyle w:val="NoSpacing"/>
      </w:pPr>
      <w:r>
        <w:t xml:space="preserve">case when </w:t>
      </w:r>
      <w:proofErr w:type="spellStart"/>
      <w:r>
        <w:t>rownumber</w:t>
      </w:r>
      <w:proofErr w:type="spellEnd"/>
      <w:r>
        <w:t xml:space="preserve"> = 1 and </w:t>
      </w:r>
      <w:proofErr w:type="spellStart"/>
      <w:r>
        <w:t>apptype_desc</w:t>
      </w:r>
      <w:proofErr w:type="spellEnd"/>
      <w:r>
        <w:t xml:space="preserve"> = 'Follow-up' then 1 else 0 end as </w:t>
      </w:r>
      <w:proofErr w:type="spellStart"/>
      <w:r>
        <w:t>InitialIntervention</w:t>
      </w:r>
      <w:proofErr w:type="spellEnd"/>
      <w:r>
        <w:t>,</w:t>
      </w:r>
    </w:p>
    <w:p w14:paraId="46344A03" w14:textId="77777777" w:rsidR="008C28A0" w:rsidRDefault="008C28A0" w:rsidP="008C28A0">
      <w:pPr>
        <w:pStyle w:val="NoSpacing"/>
      </w:pPr>
      <w:r>
        <w:t xml:space="preserve">case when </w:t>
      </w:r>
      <w:proofErr w:type="spellStart"/>
      <w:r>
        <w:t>apptype_desc</w:t>
      </w:r>
      <w:proofErr w:type="spellEnd"/>
      <w:r>
        <w:t xml:space="preserve"> = 'Follow-up' then 1 else 0 end as Interventions,</w:t>
      </w:r>
    </w:p>
    <w:p w14:paraId="5F082C9B" w14:textId="77777777" w:rsidR="008C28A0" w:rsidRDefault="008C28A0" w:rsidP="008C28A0">
      <w:pPr>
        <w:pStyle w:val="NoSpacing"/>
      </w:pPr>
      <w:proofErr w:type="spellStart"/>
      <w:r>
        <w:t>CommunityPathway</w:t>
      </w:r>
      <w:proofErr w:type="spellEnd"/>
      <w:r>
        <w:t>,</w:t>
      </w:r>
    </w:p>
    <w:p w14:paraId="57A41624" w14:textId="77777777" w:rsidR="008C28A0" w:rsidRDefault="008C28A0" w:rsidP="008C28A0">
      <w:pPr>
        <w:pStyle w:val="NoSpacing"/>
      </w:pPr>
      <w:proofErr w:type="spellStart"/>
      <w:r>
        <w:t>CommunityPathwayDesc</w:t>
      </w:r>
      <w:proofErr w:type="spellEnd"/>
      <w:r>
        <w:t>,</w:t>
      </w:r>
    </w:p>
    <w:p w14:paraId="4CF24921" w14:textId="77777777" w:rsidR="008C28A0" w:rsidRDefault="008C28A0" w:rsidP="008C28A0">
      <w:pPr>
        <w:pStyle w:val="NoSpacing"/>
      </w:pPr>
      <w:r>
        <w:t xml:space="preserve">case when </w:t>
      </w:r>
      <w:proofErr w:type="gramStart"/>
      <w:r>
        <w:t>cast(</w:t>
      </w:r>
      <w:proofErr w:type="gramEnd"/>
      <w:r>
        <w:t xml:space="preserve">DAYS_FROM_REF_TO_DISCHARGE as Int) &lt;= 42 then 1 </w:t>
      </w:r>
    </w:p>
    <w:p w14:paraId="05EC5FF7" w14:textId="77777777" w:rsidR="008C28A0" w:rsidRDefault="008C28A0" w:rsidP="008C28A0">
      <w:pPr>
        <w:pStyle w:val="NoSpacing"/>
      </w:pPr>
      <w:r>
        <w:t xml:space="preserve">  when </w:t>
      </w:r>
      <w:proofErr w:type="gramStart"/>
      <w:r>
        <w:t>cast(</w:t>
      </w:r>
      <w:proofErr w:type="gramEnd"/>
      <w:r>
        <w:t>DAYS_FROM_REF_TO_DISCHARGE as Int) &gt; 42 then 0</w:t>
      </w:r>
    </w:p>
    <w:p w14:paraId="582A4C90" w14:textId="77777777" w:rsidR="008C28A0" w:rsidRDefault="008C28A0" w:rsidP="008C28A0">
      <w:pPr>
        <w:pStyle w:val="NoSpacing"/>
      </w:pPr>
      <w:r>
        <w:t xml:space="preserve">  else null end as DisWithin42Days,</w:t>
      </w:r>
    </w:p>
    <w:p w14:paraId="69C8153D" w14:textId="77777777" w:rsidR="008C28A0" w:rsidRDefault="008C28A0" w:rsidP="008C28A0">
      <w:pPr>
        <w:pStyle w:val="NoSpacing"/>
      </w:pPr>
      <w:r>
        <w:t xml:space="preserve">  </w:t>
      </w:r>
      <w:proofErr w:type="spellStart"/>
      <w:r>
        <w:t>Dismonth</w:t>
      </w:r>
      <w:proofErr w:type="spellEnd"/>
      <w:r>
        <w:t>,</w:t>
      </w:r>
    </w:p>
    <w:p w14:paraId="3BE3B8B3" w14:textId="77777777" w:rsidR="008C28A0" w:rsidRDefault="008C28A0" w:rsidP="008C28A0">
      <w:pPr>
        <w:pStyle w:val="NoSpacing"/>
      </w:pPr>
      <w:r>
        <w:t xml:space="preserve">  case when </w:t>
      </w:r>
      <w:proofErr w:type="spellStart"/>
      <w:r>
        <w:t>Dismonth</w:t>
      </w:r>
      <w:proofErr w:type="spellEnd"/>
      <w:r>
        <w:t xml:space="preserve"> is not null then 1 else 0 end as </w:t>
      </w:r>
      <w:proofErr w:type="gramStart"/>
      <w:r>
        <w:t>Discharged</w:t>
      </w:r>
      <w:proofErr w:type="gramEnd"/>
      <w:r>
        <w:t>,</w:t>
      </w:r>
    </w:p>
    <w:p w14:paraId="2A318851" w14:textId="77777777" w:rsidR="008C28A0" w:rsidRDefault="008C28A0" w:rsidP="008C28A0">
      <w:pPr>
        <w:pStyle w:val="NoSpacing"/>
      </w:pPr>
      <w:r>
        <w:t xml:space="preserve">  </w:t>
      </w:r>
      <w:proofErr w:type="spellStart"/>
      <w:r>
        <w:t>referredon</w:t>
      </w:r>
      <w:proofErr w:type="spellEnd"/>
      <w:r>
        <w:t>,</w:t>
      </w:r>
    </w:p>
    <w:p w14:paraId="4947445F" w14:textId="77777777" w:rsidR="008C28A0" w:rsidRDefault="008C28A0" w:rsidP="008C28A0">
      <w:pPr>
        <w:pStyle w:val="NoSpacing"/>
      </w:pPr>
      <w:r>
        <w:t xml:space="preserve">  SOURCE_REFER_DESC,</w:t>
      </w:r>
    </w:p>
    <w:p w14:paraId="4E16CC26" w14:textId="77777777" w:rsidR="008C28A0" w:rsidRDefault="008C28A0" w:rsidP="008C28A0">
      <w:pPr>
        <w:pStyle w:val="NoSpacing"/>
      </w:pPr>
      <w:r>
        <w:t xml:space="preserve">  OUTCOME_DESC,</w:t>
      </w:r>
    </w:p>
    <w:p w14:paraId="5BA2AD43" w14:textId="77777777" w:rsidR="008C28A0" w:rsidRDefault="008C28A0" w:rsidP="008C28A0">
      <w:pPr>
        <w:pStyle w:val="NoSpacing"/>
      </w:pPr>
      <w:r>
        <w:t xml:space="preserve">  cluster,</w:t>
      </w:r>
    </w:p>
    <w:p w14:paraId="0ADDCCEB" w14:textId="77777777" w:rsidR="008C28A0" w:rsidRDefault="008C28A0" w:rsidP="008C28A0">
      <w:pPr>
        <w:pStyle w:val="NoSpacing"/>
      </w:pPr>
      <w:r>
        <w:t xml:space="preserve">  </w:t>
      </w:r>
      <w:proofErr w:type="spellStart"/>
      <w:r>
        <w:t>base_desc</w:t>
      </w:r>
      <w:proofErr w:type="spellEnd"/>
      <w:r>
        <w:t>,</w:t>
      </w:r>
    </w:p>
    <w:p w14:paraId="7A0B0439" w14:textId="77777777" w:rsidR="008C28A0" w:rsidRDefault="008C28A0" w:rsidP="008C28A0">
      <w:pPr>
        <w:pStyle w:val="NoSpacing"/>
      </w:pPr>
      <w:r>
        <w:t xml:space="preserve">  BASE_DESC_LAT,</w:t>
      </w:r>
    </w:p>
    <w:p w14:paraId="13ADE909" w14:textId="77777777" w:rsidR="008C28A0" w:rsidRDefault="008C28A0" w:rsidP="008C28A0">
      <w:pPr>
        <w:pStyle w:val="NoSpacing"/>
      </w:pPr>
      <w:r>
        <w:t xml:space="preserve">  BASE_DESC_LONG,</w:t>
      </w:r>
    </w:p>
    <w:p w14:paraId="11D1A828" w14:textId="77777777" w:rsidR="008C28A0" w:rsidRDefault="008C28A0" w:rsidP="008C28A0">
      <w:pPr>
        <w:pStyle w:val="NoSpacing"/>
      </w:pPr>
      <w:r>
        <w:t xml:space="preserve">  PATIENT_AGE,</w:t>
      </w:r>
    </w:p>
    <w:p w14:paraId="332CCE9D" w14:textId="77777777" w:rsidR="008C28A0" w:rsidRDefault="008C28A0" w:rsidP="008C28A0">
      <w:pPr>
        <w:pStyle w:val="NoSpacing"/>
      </w:pPr>
      <w:r>
        <w:lastRenderedPageBreak/>
        <w:t xml:space="preserve">  SEX_DESC,</w:t>
      </w:r>
    </w:p>
    <w:p w14:paraId="58FF2CD5" w14:textId="77777777" w:rsidR="008C28A0" w:rsidRDefault="008C28A0" w:rsidP="008C28A0">
      <w:pPr>
        <w:pStyle w:val="NoSpacing"/>
      </w:pPr>
      <w:r>
        <w:t xml:space="preserve">  </w:t>
      </w:r>
      <w:proofErr w:type="spellStart"/>
      <w:r>
        <w:t>msoa</w:t>
      </w:r>
      <w:proofErr w:type="spellEnd"/>
      <w:r>
        <w:t>,</w:t>
      </w:r>
    </w:p>
    <w:p w14:paraId="5067D260" w14:textId="77777777" w:rsidR="008C28A0" w:rsidRDefault="008C28A0" w:rsidP="008C28A0">
      <w:pPr>
        <w:pStyle w:val="NoSpacing"/>
      </w:pPr>
    </w:p>
    <w:p w14:paraId="39FE9567" w14:textId="77777777" w:rsidR="008C28A0" w:rsidRDefault="008C28A0" w:rsidP="008C28A0">
      <w:pPr>
        <w:pStyle w:val="NoSpacing"/>
      </w:pPr>
      <w:r>
        <w:t xml:space="preserve">  case when CONSULT_METHOD = 1 then 1 else 0 end as </w:t>
      </w:r>
      <w:proofErr w:type="spellStart"/>
      <w:r>
        <w:t>FaceToFace</w:t>
      </w:r>
      <w:proofErr w:type="spellEnd"/>
    </w:p>
    <w:p w14:paraId="76B652CD" w14:textId="77777777" w:rsidR="008C28A0" w:rsidRDefault="008C28A0" w:rsidP="008C28A0">
      <w:pPr>
        <w:pStyle w:val="NoSpacing"/>
      </w:pPr>
      <w:r>
        <w:t>from (</w:t>
      </w:r>
    </w:p>
    <w:p w14:paraId="4B938021" w14:textId="77777777" w:rsidR="008C28A0" w:rsidRDefault="008C28A0" w:rsidP="008C28A0">
      <w:pPr>
        <w:pStyle w:val="NoSpacing"/>
      </w:pPr>
      <w:r>
        <w:t xml:space="preserve">  select </w:t>
      </w:r>
    </w:p>
    <w:p w14:paraId="74A73CFD" w14:textId="77777777" w:rsidR="008C28A0" w:rsidRDefault="008C28A0" w:rsidP="008C28A0">
      <w:pPr>
        <w:pStyle w:val="NoSpacing"/>
      </w:pPr>
      <w:proofErr w:type="spellStart"/>
      <w:proofErr w:type="gramStart"/>
      <w:r>
        <w:t>ro.descript</w:t>
      </w:r>
      <w:proofErr w:type="spellEnd"/>
      <w:proofErr w:type="gramEnd"/>
      <w:r>
        <w:t>,</w:t>
      </w:r>
    </w:p>
    <w:p w14:paraId="4EDBAF4B" w14:textId="77777777" w:rsidR="008C28A0" w:rsidRDefault="008C28A0" w:rsidP="008C28A0">
      <w:pPr>
        <w:pStyle w:val="NoSpacing"/>
      </w:pPr>
      <w:r>
        <w:t xml:space="preserve">    </w:t>
      </w:r>
      <w:proofErr w:type="spellStart"/>
      <w:proofErr w:type="gramStart"/>
      <w:r>
        <w:t>t.apptype</w:t>
      </w:r>
      <w:proofErr w:type="gramEnd"/>
      <w:r>
        <w:t>_desc</w:t>
      </w:r>
      <w:proofErr w:type="spellEnd"/>
      <w:r>
        <w:t xml:space="preserve">, </w:t>
      </w:r>
    </w:p>
    <w:p w14:paraId="5CE0B3F9" w14:textId="77777777" w:rsidR="008C28A0" w:rsidRDefault="008C28A0" w:rsidP="008C28A0">
      <w:pPr>
        <w:pStyle w:val="NoSpacing"/>
      </w:pPr>
      <w:r>
        <w:t xml:space="preserve">    </w:t>
      </w:r>
      <w:proofErr w:type="spellStart"/>
      <w:proofErr w:type="gramStart"/>
      <w:r>
        <w:t>t.caseno</w:t>
      </w:r>
      <w:proofErr w:type="spellEnd"/>
      <w:proofErr w:type="gramEnd"/>
      <w:r>
        <w:t>,</w:t>
      </w:r>
    </w:p>
    <w:p w14:paraId="33654E98" w14:textId="77777777" w:rsidR="008C28A0" w:rsidRDefault="008C28A0" w:rsidP="008C28A0">
      <w:pPr>
        <w:pStyle w:val="NoSpacing"/>
      </w:pPr>
      <w:r>
        <w:t xml:space="preserve">    </w:t>
      </w:r>
      <w:proofErr w:type="spellStart"/>
      <w:r>
        <w:t>t.trt_date</w:t>
      </w:r>
      <w:proofErr w:type="spellEnd"/>
      <w:r>
        <w:t xml:space="preserve">, </w:t>
      </w:r>
    </w:p>
    <w:p w14:paraId="5084EFB7" w14:textId="77777777" w:rsidR="008C28A0" w:rsidRDefault="008C28A0" w:rsidP="008C28A0">
      <w:pPr>
        <w:pStyle w:val="NoSpacing"/>
      </w:pPr>
      <w:r>
        <w:t xml:space="preserve">    </w:t>
      </w:r>
      <w:proofErr w:type="spellStart"/>
      <w:r>
        <w:t>t.trt_month</w:t>
      </w:r>
      <w:proofErr w:type="spellEnd"/>
      <w:r>
        <w:t>,</w:t>
      </w:r>
    </w:p>
    <w:p w14:paraId="16ED18CC" w14:textId="77777777" w:rsidR="008C28A0" w:rsidRDefault="008C28A0" w:rsidP="008C28A0">
      <w:pPr>
        <w:pStyle w:val="NoSpacing"/>
      </w:pPr>
      <w:r>
        <w:t xml:space="preserve">    </w:t>
      </w:r>
      <w:proofErr w:type="spellStart"/>
      <w:r>
        <w:t>row_</w:t>
      </w:r>
      <w:proofErr w:type="gramStart"/>
      <w:r>
        <w:t>number</w:t>
      </w:r>
      <w:proofErr w:type="spellEnd"/>
      <w:r>
        <w:t>(</w:t>
      </w:r>
      <w:proofErr w:type="gramEnd"/>
      <w:r>
        <w:t xml:space="preserve">) </w:t>
      </w:r>
      <w:proofErr w:type="gramStart"/>
      <w:r>
        <w:t>over(</w:t>
      </w:r>
      <w:proofErr w:type="gramEnd"/>
      <w:r>
        <w:t xml:space="preserve">partition by </w:t>
      </w:r>
      <w:proofErr w:type="spellStart"/>
      <w:proofErr w:type="gramStart"/>
      <w:r>
        <w:t>t.caseno</w:t>
      </w:r>
      <w:proofErr w:type="gramEnd"/>
      <w:r>
        <w:t>,</w:t>
      </w:r>
      <w:proofErr w:type="gramStart"/>
      <w:r>
        <w:t>t.apptype</w:t>
      </w:r>
      <w:proofErr w:type="gramEnd"/>
      <w:r>
        <w:t>_desc</w:t>
      </w:r>
      <w:proofErr w:type="spellEnd"/>
      <w:r>
        <w:t xml:space="preserve"> order by </w:t>
      </w:r>
      <w:proofErr w:type="spellStart"/>
      <w:r>
        <w:t>t.DAT_REF</w:t>
      </w:r>
      <w:proofErr w:type="spellEnd"/>
      <w:r>
        <w:t xml:space="preserve">) as </w:t>
      </w:r>
      <w:proofErr w:type="spellStart"/>
      <w:r>
        <w:t>rownumber</w:t>
      </w:r>
      <w:proofErr w:type="spellEnd"/>
      <w:r>
        <w:t>,</w:t>
      </w:r>
    </w:p>
    <w:p w14:paraId="20DD115E" w14:textId="77777777" w:rsidR="008C28A0" w:rsidRDefault="008C28A0" w:rsidP="008C28A0">
      <w:pPr>
        <w:pStyle w:val="NoSpacing"/>
      </w:pPr>
      <w:r>
        <w:t xml:space="preserve">    </w:t>
      </w:r>
      <w:proofErr w:type="spellStart"/>
      <w:r>
        <w:t>date_diff</w:t>
      </w:r>
      <w:proofErr w:type="spellEnd"/>
      <w:r>
        <w:t>(</w:t>
      </w:r>
      <w:proofErr w:type="spellStart"/>
      <w:proofErr w:type="gramStart"/>
      <w:r>
        <w:t>day,r</w:t>
      </w:r>
      <w:proofErr w:type="gramEnd"/>
      <w:r>
        <w:t>.date_ref_</w:t>
      </w:r>
      <w:proofErr w:type="gramStart"/>
      <w:r>
        <w:t>received,t.trt</w:t>
      </w:r>
      <w:proofErr w:type="gramEnd"/>
      <w:r>
        <w:t>_date</w:t>
      </w:r>
      <w:proofErr w:type="spellEnd"/>
      <w:r>
        <w:t>) as RefToInitialAssessment,</w:t>
      </w:r>
    </w:p>
    <w:p w14:paraId="5BF01305" w14:textId="77777777" w:rsidR="008C28A0" w:rsidRDefault="008C28A0" w:rsidP="008C28A0">
      <w:pPr>
        <w:pStyle w:val="NoSpacing"/>
      </w:pPr>
      <w:r>
        <w:t xml:space="preserve">    case when </w:t>
      </w:r>
      <w:proofErr w:type="spellStart"/>
      <w:proofErr w:type="gramStart"/>
      <w:r>
        <w:t>t.SOURCE</w:t>
      </w:r>
      <w:proofErr w:type="gramEnd"/>
      <w:r>
        <w:t>_REFER_DESC</w:t>
      </w:r>
      <w:proofErr w:type="spellEnd"/>
      <w:r>
        <w:t xml:space="preserve"> &lt;&gt; 'Ward' then 1 else 0 end as </w:t>
      </w:r>
      <w:proofErr w:type="spellStart"/>
      <w:r>
        <w:t>CommunityPathway</w:t>
      </w:r>
      <w:proofErr w:type="spellEnd"/>
      <w:r>
        <w:t>,</w:t>
      </w:r>
    </w:p>
    <w:p w14:paraId="241698C9" w14:textId="77777777" w:rsidR="008C28A0" w:rsidRDefault="008C28A0" w:rsidP="008C28A0">
      <w:pPr>
        <w:pStyle w:val="NoSpacing"/>
      </w:pPr>
      <w:r>
        <w:t xml:space="preserve">case when </w:t>
      </w:r>
      <w:proofErr w:type="spellStart"/>
      <w:proofErr w:type="gramStart"/>
      <w:r>
        <w:t>t.SOURCE</w:t>
      </w:r>
      <w:proofErr w:type="gramEnd"/>
      <w:r>
        <w:t>_REFER_DESC</w:t>
      </w:r>
      <w:proofErr w:type="spellEnd"/>
      <w:r>
        <w:t xml:space="preserve">&lt;&gt; 'Ward' then 'Community' else 'Hospital' end as </w:t>
      </w:r>
      <w:proofErr w:type="spellStart"/>
      <w:r>
        <w:t>CommunityPathwayDesc</w:t>
      </w:r>
      <w:proofErr w:type="spellEnd"/>
      <w:r>
        <w:t>,</w:t>
      </w:r>
    </w:p>
    <w:p w14:paraId="11F01510" w14:textId="77777777" w:rsidR="008C28A0" w:rsidRDefault="008C28A0" w:rsidP="008C28A0">
      <w:pPr>
        <w:pStyle w:val="NoSpacing"/>
      </w:pPr>
      <w:r>
        <w:t xml:space="preserve">    </w:t>
      </w:r>
      <w:proofErr w:type="spellStart"/>
      <w:r>
        <w:t>date_</w:t>
      </w:r>
      <w:proofErr w:type="gramStart"/>
      <w:r>
        <w:t>add</w:t>
      </w:r>
      <w:proofErr w:type="spellEnd"/>
      <w:r>
        <w:t>(</w:t>
      </w:r>
      <w:proofErr w:type="spellStart"/>
      <w:proofErr w:type="gramEnd"/>
      <w:r>
        <w:t>t.DAT_REF</w:t>
      </w:r>
      <w:proofErr w:type="spellEnd"/>
      <w:r>
        <w:t xml:space="preserve">, </w:t>
      </w:r>
      <w:proofErr w:type="gramStart"/>
      <w:r>
        <w:t>cast(</w:t>
      </w:r>
      <w:proofErr w:type="spellStart"/>
      <w:r>
        <w:t>t.DAYS</w:t>
      </w:r>
      <w:proofErr w:type="gramEnd"/>
      <w:r>
        <w:t>_FROM_REF_TO_DISCHARGE</w:t>
      </w:r>
      <w:proofErr w:type="spellEnd"/>
      <w:r>
        <w:t xml:space="preserve"> as int)) as </w:t>
      </w:r>
      <w:proofErr w:type="spellStart"/>
      <w:r>
        <w:t>DisDate</w:t>
      </w:r>
      <w:proofErr w:type="spellEnd"/>
      <w:r>
        <w:t>,</w:t>
      </w:r>
    </w:p>
    <w:p w14:paraId="4264C993" w14:textId="77777777" w:rsidR="008C28A0" w:rsidRDefault="008C28A0" w:rsidP="008C28A0">
      <w:pPr>
        <w:pStyle w:val="NoSpacing"/>
      </w:pPr>
      <w:r>
        <w:t xml:space="preserve">    </w:t>
      </w:r>
      <w:proofErr w:type="spellStart"/>
      <w:proofErr w:type="gramStart"/>
      <w:r>
        <w:t>t.DAYS</w:t>
      </w:r>
      <w:proofErr w:type="gramEnd"/>
      <w:r>
        <w:t>_FROM_REF_TO_DISCHARGE</w:t>
      </w:r>
      <w:proofErr w:type="spellEnd"/>
      <w:r>
        <w:t>,</w:t>
      </w:r>
    </w:p>
    <w:p w14:paraId="2F95E02C" w14:textId="77777777" w:rsidR="008C28A0" w:rsidRDefault="008C28A0" w:rsidP="008C28A0">
      <w:pPr>
        <w:pStyle w:val="NoSpacing"/>
      </w:pPr>
      <w:r>
        <w:t xml:space="preserve">    </w:t>
      </w:r>
      <w:proofErr w:type="spellStart"/>
      <w:r>
        <w:t>date_</w:t>
      </w:r>
      <w:proofErr w:type="gramStart"/>
      <w:r>
        <w:t>format</w:t>
      </w:r>
      <w:proofErr w:type="spellEnd"/>
      <w:r>
        <w:t>(</w:t>
      </w:r>
      <w:proofErr w:type="spellStart"/>
      <w:proofErr w:type="gramEnd"/>
      <w:r>
        <w:t>date_</w:t>
      </w:r>
      <w:proofErr w:type="gramStart"/>
      <w:r>
        <w:t>add</w:t>
      </w:r>
      <w:proofErr w:type="spellEnd"/>
      <w:r>
        <w:t>(</w:t>
      </w:r>
      <w:proofErr w:type="spellStart"/>
      <w:r>
        <w:t>r.date</w:t>
      </w:r>
      <w:proofErr w:type="gramEnd"/>
      <w:r>
        <w:t>_ref_received</w:t>
      </w:r>
      <w:proofErr w:type="spellEnd"/>
      <w:r>
        <w:t xml:space="preserve">, </w:t>
      </w:r>
      <w:proofErr w:type="gramStart"/>
      <w:r>
        <w:t>cast(</w:t>
      </w:r>
      <w:proofErr w:type="spellStart"/>
      <w:r>
        <w:t>t.DAYS</w:t>
      </w:r>
      <w:proofErr w:type="gramEnd"/>
      <w:r>
        <w:t>_FROM_REF_TO_DISCHARGE</w:t>
      </w:r>
      <w:proofErr w:type="spellEnd"/>
      <w:r>
        <w:t xml:space="preserve"> as int)),'</w:t>
      </w:r>
      <w:proofErr w:type="spellStart"/>
      <w:r>
        <w:t>yyyy</w:t>
      </w:r>
      <w:proofErr w:type="spellEnd"/>
      <w:r>
        <w:t xml:space="preserve">-MM') as </w:t>
      </w:r>
      <w:proofErr w:type="spellStart"/>
      <w:r>
        <w:t>Dismonth</w:t>
      </w:r>
      <w:proofErr w:type="spellEnd"/>
      <w:r>
        <w:t>,</w:t>
      </w:r>
    </w:p>
    <w:p w14:paraId="23C5D4AC" w14:textId="77777777" w:rsidR="008C28A0" w:rsidRDefault="008C28A0" w:rsidP="008C28A0">
      <w:pPr>
        <w:pStyle w:val="NoSpacing"/>
      </w:pPr>
      <w:r>
        <w:t xml:space="preserve">    case when </w:t>
      </w:r>
      <w:proofErr w:type="spellStart"/>
      <w:proofErr w:type="gramStart"/>
      <w:r>
        <w:t>ro.descript</w:t>
      </w:r>
      <w:proofErr w:type="spellEnd"/>
      <w:proofErr w:type="gramEnd"/>
      <w:r>
        <w:t xml:space="preserve"> is not null then 1 else 0 end as </w:t>
      </w:r>
      <w:proofErr w:type="spellStart"/>
      <w:r>
        <w:t>referredon</w:t>
      </w:r>
      <w:proofErr w:type="spellEnd"/>
      <w:r>
        <w:t>,</w:t>
      </w:r>
    </w:p>
    <w:p w14:paraId="777C9868" w14:textId="77777777" w:rsidR="008C28A0" w:rsidRDefault="008C28A0" w:rsidP="008C28A0">
      <w:pPr>
        <w:pStyle w:val="NoSpacing"/>
      </w:pPr>
      <w:r>
        <w:t xml:space="preserve">    </w:t>
      </w:r>
      <w:proofErr w:type="spellStart"/>
      <w:proofErr w:type="gramStart"/>
      <w:r>
        <w:t>t.SOURCE</w:t>
      </w:r>
      <w:proofErr w:type="gramEnd"/>
      <w:r>
        <w:t>_REFER_DESC</w:t>
      </w:r>
      <w:proofErr w:type="spellEnd"/>
      <w:r>
        <w:t>,</w:t>
      </w:r>
    </w:p>
    <w:p w14:paraId="01EFCA64" w14:textId="77777777" w:rsidR="008C28A0" w:rsidRDefault="008C28A0" w:rsidP="008C28A0">
      <w:pPr>
        <w:pStyle w:val="NoSpacing"/>
      </w:pPr>
      <w:r>
        <w:t xml:space="preserve">    </w:t>
      </w:r>
      <w:proofErr w:type="spellStart"/>
      <w:proofErr w:type="gramStart"/>
      <w:r>
        <w:t>t.OUTCOME</w:t>
      </w:r>
      <w:proofErr w:type="gramEnd"/>
      <w:r>
        <w:t>_DESC</w:t>
      </w:r>
      <w:proofErr w:type="spellEnd"/>
      <w:r>
        <w:t>,</w:t>
      </w:r>
    </w:p>
    <w:p w14:paraId="67341480" w14:textId="77777777" w:rsidR="008C28A0" w:rsidRDefault="008C28A0" w:rsidP="008C28A0">
      <w:pPr>
        <w:pStyle w:val="NoSpacing"/>
      </w:pPr>
      <w:r>
        <w:t xml:space="preserve">    </w:t>
      </w:r>
      <w:proofErr w:type="spellStart"/>
      <w:proofErr w:type="gramStart"/>
      <w:r>
        <w:t>t.cluster</w:t>
      </w:r>
      <w:proofErr w:type="spellEnd"/>
      <w:proofErr w:type="gramEnd"/>
      <w:r>
        <w:t>,</w:t>
      </w:r>
    </w:p>
    <w:p w14:paraId="540358DA" w14:textId="77777777" w:rsidR="008C28A0" w:rsidRDefault="008C28A0" w:rsidP="008C28A0">
      <w:pPr>
        <w:pStyle w:val="NoSpacing"/>
      </w:pPr>
      <w:r>
        <w:t xml:space="preserve">    </w:t>
      </w:r>
      <w:proofErr w:type="spellStart"/>
      <w:proofErr w:type="gramStart"/>
      <w:r>
        <w:t>t.base</w:t>
      </w:r>
      <w:proofErr w:type="gramEnd"/>
      <w:r>
        <w:t>_desc</w:t>
      </w:r>
      <w:proofErr w:type="spellEnd"/>
      <w:r>
        <w:t>,</w:t>
      </w:r>
    </w:p>
    <w:p w14:paraId="1F7498AF" w14:textId="77777777" w:rsidR="008C28A0" w:rsidRDefault="008C28A0" w:rsidP="008C28A0">
      <w:pPr>
        <w:pStyle w:val="NoSpacing"/>
      </w:pPr>
      <w:r>
        <w:t xml:space="preserve">    </w:t>
      </w:r>
      <w:proofErr w:type="spellStart"/>
      <w:proofErr w:type="gramStart"/>
      <w:r>
        <w:t>t.BASE</w:t>
      </w:r>
      <w:proofErr w:type="gramEnd"/>
      <w:r>
        <w:t>_DESC_LAT</w:t>
      </w:r>
      <w:proofErr w:type="spellEnd"/>
      <w:r>
        <w:t>,</w:t>
      </w:r>
    </w:p>
    <w:p w14:paraId="57124438" w14:textId="77777777" w:rsidR="008C28A0" w:rsidRDefault="008C28A0" w:rsidP="008C28A0">
      <w:pPr>
        <w:pStyle w:val="NoSpacing"/>
      </w:pPr>
      <w:r>
        <w:t xml:space="preserve">    </w:t>
      </w:r>
      <w:proofErr w:type="spellStart"/>
      <w:proofErr w:type="gramStart"/>
      <w:r>
        <w:t>t.BASE</w:t>
      </w:r>
      <w:proofErr w:type="gramEnd"/>
      <w:r>
        <w:t>_DESC_LONG</w:t>
      </w:r>
      <w:proofErr w:type="spellEnd"/>
      <w:r>
        <w:t>,</w:t>
      </w:r>
    </w:p>
    <w:p w14:paraId="72CFFF98" w14:textId="77777777" w:rsidR="008C28A0" w:rsidRDefault="008C28A0" w:rsidP="008C28A0">
      <w:pPr>
        <w:pStyle w:val="NoSpacing"/>
      </w:pPr>
      <w:r>
        <w:t xml:space="preserve">    </w:t>
      </w:r>
      <w:proofErr w:type="spellStart"/>
      <w:proofErr w:type="gramStart"/>
      <w:r>
        <w:t>t.PATIENT</w:t>
      </w:r>
      <w:proofErr w:type="gramEnd"/>
      <w:r>
        <w:t>_AGE</w:t>
      </w:r>
      <w:proofErr w:type="spellEnd"/>
      <w:r>
        <w:t>,</w:t>
      </w:r>
    </w:p>
    <w:p w14:paraId="308D4F99" w14:textId="77777777" w:rsidR="008C28A0" w:rsidRDefault="008C28A0" w:rsidP="008C28A0">
      <w:pPr>
        <w:pStyle w:val="NoSpacing"/>
      </w:pPr>
      <w:r>
        <w:t xml:space="preserve">    </w:t>
      </w:r>
      <w:proofErr w:type="spellStart"/>
      <w:r>
        <w:t>t.SEX_DESC</w:t>
      </w:r>
      <w:proofErr w:type="spellEnd"/>
      <w:r>
        <w:t>,</w:t>
      </w:r>
    </w:p>
    <w:p w14:paraId="38337148" w14:textId="77777777" w:rsidR="008C28A0" w:rsidRDefault="008C28A0" w:rsidP="008C28A0">
      <w:pPr>
        <w:pStyle w:val="NoSpacing"/>
      </w:pPr>
      <w:r>
        <w:t xml:space="preserve">    </w:t>
      </w:r>
      <w:proofErr w:type="spellStart"/>
      <w:proofErr w:type="gramStart"/>
      <w:r>
        <w:t>t.msoa</w:t>
      </w:r>
      <w:proofErr w:type="spellEnd"/>
      <w:proofErr w:type="gramEnd"/>
      <w:r>
        <w:t>,</w:t>
      </w:r>
    </w:p>
    <w:p w14:paraId="288DA2B0" w14:textId="77777777" w:rsidR="008C28A0" w:rsidRDefault="008C28A0" w:rsidP="008C28A0">
      <w:pPr>
        <w:pStyle w:val="NoSpacing"/>
      </w:pPr>
      <w:r>
        <w:t xml:space="preserve">    </w:t>
      </w:r>
      <w:proofErr w:type="spellStart"/>
      <w:proofErr w:type="gramStart"/>
      <w:r>
        <w:t>t.CONSULT</w:t>
      </w:r>
      <w:proofErr w:type="gramEnd"/>
      <w:r>
        <w:t>_METHOD</w:t>
      </w:r>
      <w:proofErr w:type="spellEnd"/>
    </w:p>
    <w:p w14:paraId="5CA6F102" w14:textId="77777777" w:rsidR="008C28A0" w:rsidRDefault="008C28A0" w:rsidP="008C28A0">
      <w:pPr>
        <w:pStyle w:val="NoSpacing"/>
      </w:pPr>
      <w:r>
        <w:t xml:space="preserve">  from </w:t>
      </w:r>
      <w:proofErr w:type="spellStart"/>
      <w:proofErr w:type="gramStart"/>
      <w:r>
        <w:t>wpas.treatmentsummary</w:t>
      </w:r>
      <w:proofErr w:type="spellEnd"/>
      <w:proofErr w:type="gramEnd"/>
      <w:r>
        <w:t xml:space="preserve"> t</w:t>
      </w:r>
    </w:p>
    <w:p w14:paraId="0B78C6FA" w14:textId="77777777" w:rsidR="008C28A0" w:rsidRDefault="008C28A0" w:rsidP="008C28A0">
      <w:pPr>
        <w:pStyle w:val="NoSpacing"/>
      </w:pPr>
      <w:r>
        <w:t xml:space="preserve">  left join </w:t>
      </w:r>
      <w:proofErr w:type="spellStart"/>
      <w:proofErr w:type="gramStart"/>
      <w:r>
        <w:t>wpas.referralsummary</w:t>
      </w:r>
      <w:proofErr w:type="spellEnd"/>
      <w:proofErr w:type="gramEnd"/>
      <w:r>
        <w:t xml:space="preserve"> r on </w:t>
      </w:r>
      <w:proofErr w:type="spellStart"/>
      <w:proofErr w:type="gramStart"/>
      <w:r>
        <w:t>r.linkid</w:t>
      </w:r>
      <w:proofErr w:type="spellEnd"/>
      <w:proofErr w:type="gramEnd"/>
      <w:r>
        <w:t xml:space="preserve"> = </w:t>
      </w:r>
      <w:proofErr w:type="spellStart"/>
      <w:proofErr w:type="gramStart"/>
      <w:r>
        <w:t>t.linkid</w:t>
      </w:r>
      <w:proofErr w:type="spellEnd"/>
      <w:proofErr w:type="gramEnd"/>
    </w:p>
    <w:p w14:paraId="337611DA" w14:textId="77777777" w:rsidR="008C28A0" w:rsidRDefault="008C28A0" w:rsidP="008C28A0">
      <w:pPr>
        <w:pStyle w:val="NoSpacing"/>
      </w:pPr>
      <w:r>
        <w:t xml:space="preserve">  left join </w:t>
      </w:r>
      <w:proofErr w:type="spellStart"/>
      <w:r>
        <w:t>referredon</w:t>
      </w:r>
      <w:proofErr w:type="spellEnd"/>
      <w:r>
        <w:t xml:space="preserve"> </w:t>
      </w:r>
      <w:proofErr w:type="spellStart"/>
      <w:r>
        <w:t>ro</w:t>
      </w:r>
      <w:proofErr w:type="spellEnd"/>
      <w:r>
        <w:t xml:space="preserve"> on </w:t>
      </w:r>
      <w:proofErr w:type="spellStart"/>
      <w:proofErr w:type="gramStart"/>
      <w:r>
        <w:t>ro.EPISODENO</w:t>
      </w:r>
      <w:proofErr w:type="spellEnd"/>
      <w:proofErr w:type="gramEnd"/>
      <w:r>
        <w:t xml:space="preserve"> = </w:t>
      </w:r>
      <w:proofErr w:type="spellStart"/>
      <w:proofErr w:type="gramStart"/>
      <w:r>
        <w:t>t.ACTNOTEKEY</w:t>
      </w:r>
      <w:proofErr w:type="spellEnd"/>
      <w:proofErr w:type="gramEnd"/>
    </w:p>
    <w:p w14:paraId="5397B867" w14:textId="77777777" w:rsidR="008C28A0" w:rsidRDefault="008C28A0" w:rsidP="008C28A0">
      <w:pPr>
        <w:pStyle w:val="NoSpacing"/>
      </w:pPr>
      <w:r>
        <w:t xml:space="preserve">  where </w:t>
      </w:r>
      <w:proofErr w:type="spellStart"/>
      <w:proofErr w:type="gramStart"/>
      <w:r>
        <w:t>t.MAIN</w:t>
      </w:r>
      <w:proofErr w:type="gramEnd"/>
      <w:r>
        <w:t>_SPEC</w:t>
      </w:r>
      <w:proofErr w:type="spellEnd"/>
      <w:r>
        <w:t xml:space="preserve"> = 'Occupational Therapy'</w:t>
      </w:r>
    </w:p>
    <w:p w14:paraId="7E8A29F2" w14:textId="77777777" w:rsidR="008C28A0" w:rsidRDefault="008C28A0" w:rsidP="008C28A0">
      <w:pPr>
        <w:pStyle w:val="NoSpacing"/>
      </w:pPr>
      <w:r>
        <w:t xml:space="preserve">  and </w:t>
      </w:r>
      <w:proofErr w:type="spellStart"/>
      <w:proofErr w:type="gramStart"/>
      <w:r>
        <w:t>t.SPEC</w:t>
      </w:r>
      <w:proofErr w:type="gramEnd"/>
      <w:r>
        <w:t>_NAME</w:t>
      </w:r>
      <w:proofErr w:type="spellEnd"/>
      <w:r>
        <w:t xml:space="preserve"> = 'Occupational Therapy D2RA'</w:t>
      </w:r>
    </w:p>
    <w:p w14:paraId="157823A6" w14:textId="77777777" w:rsidR="008C28A0" w:rsidRDefault="008C28A0" w:rsidP="008C28A0">
      <w:pPr>
        <w:pStyle w:val="NoSpacing"/>
      </w:pPr>
      <w:r>
        <w:t xml:space="preserve">  and </w:t>
      </w:r>
      <w:proofErr w:type="spellStart"/>
      <w:r>
        <w:t>t.TRT_DATE</w:t>
      </w:r>
      <w:proofErr w:type="spellEnd"/>
      <w:r>
        <w:t xml:space="preserve"> &gt;= '2025-04-01'</w:t>
      </w:r>
    </w:p>
    <w:p w14:paraId="3CFC5F29" w14:textId="77777777" w:rsidR="008C28A0" w:rsidRDefault="008C28A0" w:rsidP="008C28A0">
      <w:pPr>
        <w:pStyle w:val="NoSpacing"/>
      </w:pPr>
      <w:r>
        <w:t>)</w:t>
      </w:r>
    </w:p>
    <w:p w14:paraId="30420F17" w14:textId="77777777" w:rsidR="00387466" w:rsidRDefault="00387466" w:rsidP="00387466"/>
    <w:p w14:paraId="3BC6E2B3" w14:textId="1CCBD2F1" w:rsidR="003A51EF" w:rsidRPr="00387466" w:rsidRDefault="005C1BB5" w:rsidP="003F7A0B">
      <w:pPr>
        <w:pStyle w:val="Heading2"/>
      </w:pPr>
      <w:bookmarkStart w:id="131" w:name="_Toc204339692"/>
      <w:r>
        <w:t xml:space="preserve">Appendix </w:t>
      </w:r>
      <w:r w:rsidR="00F850DD">
        <w:t>8</w:t>
      </w:r>
      <w:r>
        <w:t xml:space="preserve"> - </w:t>
      </w:r>
      <w:r w:rsidR="003F7A0B">
        <w:t>Dax Measures</w:t>
      </w:r>
      <w:bookmarkEnd w:id="131"/>
    </w:p>
    <w:tbl>
      <w:tblPr>
        <w:tblStyle w:val="TableGrid"/>
        <w:tblW w:w="0" w:type="auto"/>
        <w:tblLook w:val="04A0" w:firstRow="1" w:lastRow="0" w:firstColumn="1" w:lastColumn="0" w:noHBand="0" w:noVBand="1"/>
      </w:tblPr>
      <w:tblGrid>
        <w:gridCol w:w="2990"/>
        <w:gridCol w:w="843"/>
        <w:gridCol w:w="5183"/>
      </w:tblGrid>
      <w:tr w:rsidR="003A51EF" w:rsidRPr="003A51EF" w14:paraId="57918C52" w14:textId="77777777" w:rsidTr="003A51EF">
        <w:trPr>
          <w:trHeight w:val="290"/>
        </w:trPr>
        <w:tc>
          <w:tcPr>
            <w:tcW w:w="5100" w:type="dxa"/>
            <w:noWrap/>
            <w:hideMark/>
          </w:tcPr>
          <w:p w14:paraId="6881306D" w14:textId="77777777" w:rsidR="003A51EF" w:rsidRPr="003A51EF" w:rsidRDefault="003A51EF">
            <w:pPr>
              <w:rPr>
                <w:b/>
                <w:bCs/>
              </w:rPr>
            </w:pPr>
            <w:r w:rsidRPr="003A51EF">
              <w:rPr>
                <w:b/>
                <w:bCs/>
              </w:rPr>
              <w:t>Measure Name</w:t>
            </w:r>
          </w:p>
        </w:tc>
        <w:tc>
          <w:tcPr>
            <w:tcW w:w="1320" w:type="dxa"/>
            <w:noWrap/>
            <w:hideMark/>
          </w:tcPr>
          <w:p w14:paraId="3F2BB504" w14:textId="77777777" w:rsidR="003A51EF" w:rsidRPr="003A51EF" w:rsidRDefault="003A51EF">
            <w:pPr>
              <w:rPr>
                <w:b/>
                <w:bCs/>
              </w:rPr>
            </w:pPr>
            <w:r w:rsidRPr="003A51EF">
              <w:rPr>
                <w:b/>
                <w:bCs/>
              </w:rPr>
              <w:t>Table</w:t>
            </w:r>
          </w:p>
        </w:tc>
        <w:tc>
          <w:tcPr>
            <w:tcW w:w="8960" w:type="dxa"/>
            <w:noWrap/>
            <w:hideMark/>
          </w:tcPr>
          <w:p w14:paraId="0ACC381E" w14:textId="77777777" w:rsidR="003A51EF" w:rsidRPr="003A51EF" w:rsidRDefault="003A51EF">
            <w:pPr>
              <w:rPr>
                <w:b/>
                <w:bCs/>
              </w:rPr>
            </w:pPr>
            <w:r w:rsidRPr="003A51EF">
              <w:rPr>
                <w:b/>
                <w:bCs/>
              </w:rPr>
              <w:t>Measure</w:t>
            </w:r>
          </w:p>
        </w:tc>
      </w:tr>
      <w:tr w:rsidR="003A51EF" w:rsidRPr="003A51EF" w14:paraId="5528C6AA" w14:textId="77777777" w:rsidTr="003A51EF">
        <w:trPr>
          <w:trHeight w:val="2030"/>
        </w:trPr>
        <w:tc>
          <w:tcPr>
            <w:tcW w:w="5100" w:type="dxa"/>
            <w:noWrap/>
            <w:hideMark/>
          </w:tcPr>
          <w:p w14:paraId="05C11330" w14:textId="77777777" w:rsidR="003A51EF" w:rsidRPr="003A51EF" w:rsidRDefault="003A51EF">
            <w:r w:rsidRPr="003A51EF">
              <w:t>_Assessment Previous Month plus 1</w:t>
            </w:r>
          </w:p>
        </w:tc>
        <w:tc>
          <w:tcPr>
            <w:tcW w:w="1320" w:type="dxa"/>
            <w:noWrap/>
            <w:hideMark/>
          </w:tcPr>
          <w:p w14:paraId="5B09D368" w14:textId="77777777" w:rsidR="003A51EF" w:rsidRPr="003A51EF" w:rsidRDefault="003A51EF">
            <w:r w:rsidRPr="003A51EF">
              <w:t>Data - Activity</w:t>
            </w:r>
          </w:p>
        </w:tc>
        <w:tc>
          <w:tcPr>
            <w:tcW w:w="8960" w:type="dxa"/>
            <w:hideMark/>
          </w:tcPr>
          <w:p w14:paraId="230014C0" w14:textId="77777777" w:rsidR="003A51EF" w:rsidRPr="003A51EF" w:rsidRDefault="003A51EF">
            <w:r w:rsidRPr="003A51EF">
              <w:t xml:space="preserve">_Assessment Previous Month plus 1 = </w:t>
            </w:r>
            <w:r w:rsidRPr="003A51EF">
              <w:br/>
              <w:t xml:space="preserve">VAR </w:t>
            </w:r>
            <w:proofErr w:type="spellStart"/>
            <w:r w:rsidRPr="003A51EF">
              <w:t>TwoMonthsAgo</w:t>
            </w:r>
            <w:proofErr w:type="spellEnd"/>
            <w:r w:rsidRPr="003A51EF">
              <w:t xml:space="preserve"> = FORMAT(EOMONTH(</w:t>
            </w:r>
            <w:proofErr w:type="gramStart"/>
            <w:r w:rsidRPr="003A51EF">
              <w:t>TODAY(</w:t>
            </w:r>
            <w:proofErr w:type="gramEnd"/>
            <w:r w:rsidRPr="003A51EF">
              <w:t>), -2),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SUM(</w:t>
            </w:r>
            <w:proofErr w:type="gramEnd"/>
            <w:r w:rsidRPr="003A51EF">
              <w:t>'Data - Activity'[</w:t>
            </w:r>
            <w:proofErr w:type="spellStart"/>
            <w:r w:rsidRPr="003A51EF">
              <w:t>InitialAssessment</w:t>
            </w:r>
            <w:proofErr w:type="spellEnd"/>
            <w:r w:rsidRPr="003A51EF">
              <w:t>]),</w:t>
            </w:r>
            <w:r w:rsidRPr="003A51EF">
              <w:br/>
              <w:t xml:space="preserve">        'Data - Activity'[</w:t>
            </w:r>
            <w:proofErr w:type="spellStart"/>
            <w:r w:rsidRPr="003A51EF">
              <w:t>trt_month</w:t>
            </w:r>
            <w:proofErr w:type="spellEnd"/>
            <w:r w:rsidRPr="003A51EF">
              <w:t xml:space="preserve">] = </w:t>
            </w:r>
            <w:proofErr w:type="spellStart"/>
            <w:r w:rsidRPr="003A51EF">
              <w:t>TwoMonthsAgo</w:t>
            </w:r>
            <w:proofErr w:type="spellEnd"/>
            <w:r w:rsidRPr="003A51EF">
              <w:br/>
              <w:t xml:space="preserve">  </w:t>
            </w:r>
            <w:proofErr w:type="gramStart"/>
            <w:r w:rsidRPr="003A51EF">
              <w:t xml:space="preserve">  )</w:t>
            </w:r>
            <w:proofErr w:type="gramEnd"/>
          </w:p>
        </w:tc>
      </w:tr>
      <w:tr w:rsidR="003A51EF" w:rsidRPr="003A51EF" w14:paraId="0223218C" w14:textId="77777777" w:rsidTr="003A51EF">
        <w:trPr>
          <w:trHeight w:val="2030"/>
        </w:trPr>
        <w:tc>
          <w:tcPr>
            <w:tcW w:w="5100" w:type="dxa"/>
            <w:noWrap/>
            <w:hideMark/>
          </w:tcPr>
          <w:p w14:paraId="185A5B73" w14:textId="77777777" w:rsidR="003A51EF" w:rsidRPr="003A51EF" w:rsidRDefault="003A51EF">
            <w:r w:rsidRPr="003A51EF">
              <w:lastRenderedPageBreak/>
              <w:t xml:space="preserve">_Assessment </w:t>
            </w:r>
            <w:proofErr w:type="spellStart"/>
            <w:r w:rsidRPr="003A51EF">
              <w:t>TrendColor</w:t>
            </w:r>
            <w:proofErr w:type="spellEnd"/>
          </w:p>
        </w:tc>
        <w:tc>
          <w:tcPr>
            <w:tcW w:w="1320" w:type="dxa"/>
            <w:noWrap/>
            <w:hideMark/>
          </w:tcPr>
          <w:p w14:paraId="5D730FA3" w14:textId="77777777" w:rsidR="003A51EF" w:rsidRPr="003A51EF" w:rsidRDefault="003A51EF">
            <w:r w:rsidRPr="003A51EF">
              <w:t>Data - Activity</w:t>
            </w:r>
          </w:p>
        </w:tc>
        <w:tc>
          <w:tcPr>
            <w:tcW w:w="8960" w:type="dxa"/>
            <w:hideMark/>
          </w:tcPr>
          <w:p w14:paraId="222BB749" w14:textId="77777777" w:rsidR="003A51EF" w:rsidRPr="003A51EF" w:rsidRDefault="003A51EF">
            <w:r w:rsidRPr="003A51EF">
              <w:t xml:space="preserve">_Assessment </w:t>
            </w:r>
            <w:proofErr w:type="spellStart"/>
            <w:r w:rsidRPr="003A51EF">
              <w:t>TrendColor</w:t>
            </w:r>
            <w:proofErr w:type="spellEnd"/>
            <w:r w:rsidRPr="003A51EF">
              <w:t xml:space="preserve"> = </w:t>
            </w:r>
            <w:r w:rsidRPr="003A51EF">
              <w:br/>
            </w:r>
            <w:proofErr w:type="gramStart"/>
            <w:r w:rsidRPr="003A51EF">
              <w:t>SWITCH(</w:t>
            </w:r>
            <w:proofErr w:type="gramEnd"/>
            <w:r w:rsidRPr="003A51EF">
              <w:br/>
              <w:t xml:space="preserve">    </w:t>
            </w:r>
            <w:proofErr w:type="gramStart"/>
            <w:r w:rsidRPr="003A51EF">
              <w:t>TRUE(</w:t>
            </w:r>
            <w:proofErr w:type="gramEnd"/>
            <w:r w:rsidRPr="003A51EF">
              <w:t>),</w:t>
            </w:r>
            <w:r w:rsidRPr="003A51EF">
              <w:br/>
              <w:t xml:space="preserve"> </w:t>
            </w:r>
            <w:proofErr w:type="gramStart"/>
            <w:r w:rsidRPr="003A51EF">
              <w:t xml:space="preserve">   [</w:t>
            </w:r>
            <w:proofErr w:type="gramEnd"/>
            <w:r w:rsidRPr="003A51EF">
              <w:t>_Assessments Previous Month] &gt; [_Assessment Previous Month plus 1], "#00B050",</w:t>
            </w:r>
            <w:r w:rsidRPr="003A51EF">
              <w:br/>
              <w:t xml:space="preserve"> </w:t>
            </w:r>
            <w:proofErr w:type="gramStart"/>
            <w:r w:rsidRPr="003A51EF">
              <w:t xml:space="preserve">   [</w:t>
            </w:r>
            <w:proofErr w:type="gramEnd"/>
            <w:r w:rsidRPr="003A51EF">
              <w:t>_Assessments Previous Month] &lt; [_Assessment Previous Month plus 1], "#C00000",</w:t>
            </w:r>
            <w:r w:rsidRPr="003A51EF">
              <w:br/>
              <w:t xml:space="preserve">    "#808080"</w:t>
            </w:r>
            <w:r w:rsidRPr="003A51EF">
              <w:br/>
              <w:t>)</w:t>
            </w:r>
          </w:p>
        </w:tc>
      </w:tr>
      <w:tr w:rsidR="003A51EF" w:rsidRPr="003A51EF" w14:paraId="2CA848BA" w14:textId="77777777" w:rsidTr="003A51EF">
        <w:trPr>
          <w:trHeight w:val="2030"/>
        </w:trPr>
        <w:tc>
          <w:tcPr>
            <w:tcW w:w="5100" w:type="dxa"/>
            <w:noWrap/>
            <w:hideMark/>
          </w:tcPr>
          <w:p w14:paraId="18CAA9EA" w14:textId="77777777" w:rsidR="003A51EF" w:rsidRPr="003A51EF" w:rsidRDefault="003A51EF">
            <w:r w:rsidRPr="003A51EF">
              <w:t xml:space="preserve">_Assessment </w:t>
            </w:r>
            <w:proofErr w:type="spellStart"/>
            <w:r w:rsidRPr="003A51EF">
              <w:t>TrendIcon</w:t>
            </w:r>
            <w:proofErr w:type="spellEnd"/>
          </w:p>
        </w:tc>
        <w:tc>
          <w:tcPr>
            <w:tcW w:w="1320" w:type="dxa"/>
            <w:noWrap/>
            <w:hideMark/>
          </w:tcPr>
          <w:p w14:paraId="31E53660" w14:textId="77777777" w:rsidR="003A51EF" w:rsidRPr="003A51EF" w:rsidRDefault="003A51EF">
            <w:r w:rsidRPr="003A51EF">
              <w:t>Data - Activity</w:t>
            </w:r>
          </w:p>
        </w:tc>
        <w:tc>
          <w:tcPr>
            <w:tcW w:w="8960" w:type="dxa"/>
            <w:hideMark/>
          </w:tcPr>
          <w:p w14:paraId="4163CC7A" w14:textId="77777777" w:rsidR="003A51EF" w:rsidRPr="003A51EF" w:rsidRDefault="003A51EF">
            <w:r w:rsidRPr="003A51EF">
              <w:t xml:space="preserve">_Assessment </w:t>
            </w:r>
            <w:proofErr w:type="spellStart"/>
            <w:r w:rsidRPr="003A51EF">
              <w:t>TrendIcon</w:t>
            </w:r>
            <w:proofErr w:type="spellEnd"/>
            <w:r w:rsidRPr="003A51EF">
              <w:t xml:space="preserve"> = </w:t>
            </w:r>
            <w:r w:rsidRPr="003A51EF">
              <w:br/>
            </w:r>
            <w:proofErr w:type="gramStart"/>
            <w:r w:rsidRPr="003A51EF">
              <w:t>SWITCH(</w:t>
            </w:r>
            <w:proofErr w:type="gramEnd"/>
            <w:r w:rsidRPr="003A51EF">
              <w:br/>
              <w:t xml:space="preserve">    </w:t>
            </w:r>
            <w:proofErr w:type="gramStart"/>
            <w:r w:rsidRPr="003A51EF">
              <w:t>TRUE(</w:t>
            </w:r>
            <w:proofErr w:type="gramEnd"/>
            <w:r w:rsidRPr="003A51EF">
              <w:t>),</w:t>
            </w:r>
            <w:r w:rsidRPr="003A51EF">
              <w:br/>
              <w:t xml:space="preserve"> </w:t>
            </w:r>
            <w:proofErr w:type="gramStart"/>
            <w:r w:rsidRPr="003A51EF">
              <w:t xml:space="preserve">   [</w:t>
            </w:r>
            <w:proofErr w:type="gramEnd"/>
            <w:r w:rsidRPr="003A51EF">
              <w:t>_Assessments Previous Month] &gt; [_Assessment Previous Month plus 1], "▲",</w:t>
            </w:r>
            <w:r w:rsidRPr="003A51EF">
              <w:br/>
              <w:t xml:space="preserve"> </w:t>
            </w:r>
            <w:proofErr w:type="gramStart"/>
            <w:r w:rsidRPr="003A51EF">
              <w:t xml:space="preserve">   [</w:t>
            </w:r>
            <w:proofErr w:type="gramEnd"/>
            <w:r w:rsidRPr="003A51EF">
              <w:t>_Assessments Previous Month] &lt; [_Assessment Previous Month plus 1], "▼",</w:t>
            </w:r>
            <w:r w:rsidRPr="003A51EF">
              <w:br/>
              <w:t xml:space="preserve">    "▬"</w:t>
            </w:r>
            <w:r w:rsidRPr="003A51EF">
              <w:br/>
              <w:t>)</w:t>
            </w:r>
          </w:p>
        </w:tc>
      </w:tr>
      <w:tr w:rsidR="003A51EF" w:rsidRPr="003A51EF" w14:paraId="1EE82C34" w14:textId="77777777" w:rsidTr="003A51EF">
        <w:trPr>
          <w:trHeight w:val="2320"/>
        </w:trPr>
        <w:tc>
          <w:tcPr>
            <w:tcW w:w="5100" w:type="dxa"/>
            <w:noWrap/>
            <w:hideMark/>
          </w:tcPr>
          <w:p w14:paraId="4EFACA55" w14:textId="77777777" w:rsidR="003A51EF" w:rsidRPr="003A51EF" w:rsidRDefault="003A51EF">
            <w:r w:rsidRPr="003A51EF">
              <w:t>_Assessments Initial Community</w:t>
            </w:r>
          </w:p>
        </w:tc>
        <w:tc>
          <w:tcPr>
            <w:tcW w:w="1320" w:type="dxa"/>
            <w:noWrap/>
            <w:hideMark/>
          </w:tcPr>
          <w:p w14:paraId="0630F2A7" w14:textId="77777777" w:rsidR="003A51EF" w:rsidRPr="003A51EF" w:rsidRDefault="003A51EF">
            <w:r w:rsidRPr="003A51EF">
              <w:t>Data - Activity</w:t>
            </w:r>
          </w:p>
        </w:tc>
        <w:tc>
          <w:tcPr>
            <w:tcW w:w="8960" w:type="dxa"/>
            <w:hideMark/>
          </w:tcPr>
          <w:p w14:paraId="1ED9A6FE" w14:textId="77777777" w:rsidR="003A51EF" w:rsidRPr="003A51EF" w:rsidRDefault="003A51EF">
            <w:r w:rsidRPr="003A51EF">
              <w:t xml:space="preserve">_Assessments Initial Community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count(</w:t>
            </w:r>
            <w:proofErr w:type="gramEnd"/>
            <w:r w:rsidRPr="003A51EF">
              <w:t>'Data - Activity'[</w:t>
            </w:r>
            <w:proofErr w:type="spellStart"/>
            <w:r w:rsidRPr="003A51EF">
              <w:t>caseno</w:t>
            </w:r>
            <w:proofErr w:type="spellEnd"/>
            <w:r w:rsidRPr="003A51EF">
              <w:t>]),</w:t>
            </w:r>
            <w:r w:rsidRPr="003A51EF">
              <w:br/>
              <w:t xml:space="preserve">        'Data - Activity'[</w:t>
            </w:r>
            <w:proofErr w:type="spellStart"/>
            <w:r w:rsidRPr="003A51EF">
              <w:t>InitialAssessment</w:t>
            </w:r>
            <w:proofErr w:type="spellEnd"/>
            <w:r w:rsidRPr="003A51EF">
              <w:t>] = 1,</w:t>
            </w:r>
            <w:r w:rsidRPr="003A51EF">
              <w:br/>
              <w:t xml:space="preserve">        'Data - Activity'[</w:t>
            </w:r>
            <w:proofErr w:type="spellStart"/>
            <w:r w:rsidRPr="003A51EF">
              <w:t>CommunityPathway</w:t>
            </w:r>
            <w:proofErr w:type="spellEnd"/>
            <w:r w:rsidRPr="003A51EF">
              <w:t>] = 1</w:t>
            </w:r>
            <w:r w:rsidRPr="003A51EF">
              <w:br/>
              <w:t xml:space="preserve">  </w:t>
            </w:r>
            <w:proofErr w:type="gramStart"/>
            <w:r w:rsidRPr="003A51EF">
              <w:t xml:space="preserve">  )</w:t>
            </w:r>
            <w:proofErr w:type="gramEnd"/>
          </w:p>
        </w:tc>
      </w:tr>
      <w:tr w:rsidR="003A51EF" w:rsidRPr="003A51EF" w14:paraId="76B805C6" w14:textId="77777777" w:rsidTr="003A51EF">
        <w:trPr>
          <w:trHeight w:val="2320"/>
        </w:trPr>
        <w:tc>
          <w:tcPr>
            <w:tcW w:w="5100" w:type="dxa"/>
            <w:noWrap/>
            <w:hideMark/>
          </w:tcPr>
          <w:p w14:paraId="4BF476C5" w14:textId="77777777" w:rsidR="003A51EF" w:rsidRPr="003A51EF" w:rsidRDefault="003A51EF">
            <w:r w:rsidRPr="003A51EF">
              <w:t>_Assessments Initial Count – EOM</w:t>
            </w:r>
          </w:p>
        </w:tc>
        <w:tc>
          <w:tcPr>
            <w:tcW w:w="1320" w:type="dxa"/>
            <w:noWrap/>
            <w:hideMark/>
          </w:tcPr>
          <w:p w14:paraId="7C7D4006" w14:textId="77777777" w:rsidR="003A51EF" w:rsidRPr="003A51EF" w:rsidRDefault="003A51EF">
            <w:r w:rsidRPr="003A51EF">
              <w:t>Data - Activity</w:t>
            </w:r>
          </w:p>
        </w:tc>
        <w:tc>
          <w:tcPr>
            <w:tcW w:w="8960" w:type="dxa"/>
            <w:hideMark/>
          </w:tcPr>
          <w:p w14:paraId="6C0E2BED" w14:textId="77777777" w:rsidR="003A51EF" w:rsidRPr="003A51EF" w:rsidRDefault="003A51EF">
            <w:r w:rsidRPr="003A51EF">
              <w:t xml:space="preserve">_Assessments Initial Count - EOM = </w:t>
            </w:r>
            <w:r w:rsidRPr="003A51EF">
              <w:br/>
            </w:r>
            <w:proofErr w:type="gramStart"/>
            <w:r w:rsidRPr="003A51EF">
              <w:t>CALCULATE(</w:t>
            </w:r>
            <w:proofErr w:type="gramEnd"/>
            <w:r w:rsidRPr="003A51EF">
              <w:br/>
              <w:t xml:space="preserve">    </w:t>
            </w:r>
            <w:proofErr w:type="gramStart"/>
            <w:r w:rsidRPr="003A51EF">
              <w:t>SUM(</w:t>
            </w:r>
            <w:proofErr w:type="gramEnd"/>
            <w:r w:rsidRPr="003A51EF">
              <w:t>'Data - Activity'[</w:t>
            </w:r>
            <w:proofErr w:type="spellStart"/>
            <w:r w:rsidRPr="003A51EF">
              <w:t>InitialAssessment</w:t>
            </w:r>
            <w:proofErr w:type="spellEnd"/>
            <w:r w:rsidRPr="003A51EF">
              <w:t>]),</w:t>
            </w:r>
            <w:r w:rsidRPr="003A51EF">
              <w:br/>
              <w:t xml:space="preserve">    </w:t>
            </w:r>
            <w:proofErr w:type="gramStart"/>
            <w:r w:rsidRPr="003A51EF">
              <w:t>FILTER(</w:t>
            </w:r>
            <w:proofErr w:type="gramEnd"/>
            <w:r w:rsidRPr="003A51EF">
              <w:br/>
              <w:t xml:space="preserve">        'Data - Activity',</w:t>
            </w:r>
            <w:r w:rsidRPr="003A51EF">
              <w:br/>
              <w:t xml:space="preserve">        'Data - Activity'[</w:t>
            </w:r>
            <w:proofErr w:type="spellStart"/>
            <w:r w:rsidRPr="003A51EF">
              <w:t>trt_month</w:t>
            </w:r>
            <w:proofErr w:type="spellEnd"/>
            <w:r w:rsidRPr="003A51EF">
              <w:t>] &lt;= FORMAT(EOMONTH(</w:t>
            </w:r>
            <w:proofErr w:type="gramStart"/>
            <w:r w:rsidRPr="003A51EF">
              <w:t>TODAY(</w:t>
            </w:r>
            <w:proofErr w:type="gramEnd"/>
            <w:r w:rsidRPr="003A51EF">
              <w:t>), -1), "</w:t>
            </w:r>
            <w:proofErr w:type="spellStart"/>
            <w:r w:rsidRPr="003A51EF">
              <w:t>yyyy</w:t>
            </w:r>
            <w:proofErr w:type="spellEnd"/>
            <w:r w:rsidRPr="003A51EF">
              <w:t>-MM")</w:t>
            </w:r>
            <w:r w:rsidRPr="003A51EF">
              <w:br/>
              <w:t xml:space="preserve">  </w:t>
            </w:r>
            <w:proofErr w:type="gramStart"/>
            <w:r w:rsidRPr="003A51EF">
              <w:t xml:space="preserve">  )</w:t>
            </w:r>
            <w:proofErr w:type="gramEnd"/>
            <w:r w:rsidRPr="003A51EF">
              <w:br/>
              <w:t>)</w:t>
            </w:r>
          </w:p>
        </w:tc>
      </w:tr>
      <w:tr w:rsidR="003A51EF" w:rsidRPr="003A51EF" w14:paraId="29045E46" w14:textId="77777777" w:rsidTr="003A51EF">
        <w:trPr>
          <w:trHeight w:val="2320"/>
        </w:trPr>
        <w:tc>
          <w:tcPr>
            <w:tcW w:w="5100" w:type="dxa"/>
            <w:noWrap/>
            <w:hideMark/>
          </w:tcPr>
          <w:p w14:paraId="0CC285AD" w14:textId="77777777" w:rsidR="003A51EF" w:rsidRPr="003A51EF" w:rsidRDefault="003A51EF">
            <w:r w:rsidRPr="003A51EF">
              <w:t>_Assessments Initial Hospital</w:t>
            </w:r>
          </w:p>
        </w:tc>
        <w:tc>
          <w:tcPr>
            <w:tcW w:w="1320" w:type="dxa"/>
            <w:noWrap/>
            <w:hideMark/>
          </w:tcPr>
          <w:p w14:paraId="1D8F045C" w14:textId="77777777" w:rsidR="003A51EF" w:rsidRPr="003A51EF" w:rsidRDefault="003A51EF">
            <w:r w:rsidRPr="003A51EF">
              <w:t>Data - Activity</w:t>
            </w:r>
          </w:p>
        </w:tc>
        <w:tc>
          <w:tcPr>
            <w:tcW w:w="8960" w:type="dxa"/>
            <w:hideMark/>
          </w:tcPr>
          <w:p w14:paraId="12A6EDFA" w14:textId="77777777" w:rsidR="003A51EF" w:rsidRPr="003A51EF" w:rsidRDefault="003A51EF">
            <w:r w:rsidRPr="003A51EF">
              <w:t xml:space="preserve">_Assessments Initial Hospital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count(</w:t>
            </w:r>
            <w:proofErr w:type="gramEnd"/>
            <w:r w:rsidRPr="003A51EF">
              <w:t>'Data - Activity'[</w:t>
            </w:r>
            <w:proofErr w:type="spellStart"/>
            <w:r w:rsidRPr="003A51EF">
              <w:t>caseno</w:t>
            </w:r>
            <w:proofErr w:type="spellEnd"/>
            <w:r w:rsidRPr="003A51EF">
              <w:t>]),</w:t>
            </w:r>
            <w:r w:rsidRPr="003A51EF">
              <w:br/>
              <w:t xml:space="preserve">        'Data - Activity'[</w:t>
            </w:r>
            <w:proofErr w:type="spellStart"/>
            <w:r w:rsidRPr="003A51EF">
              <w:t>InitialAssessment</w:t>
            </w:r>
            <w:proofErr w:type="spellEnd"/>
            <w:r w:rsidRPr="003A51EF">
              <w:t>] = 1,</w:t>
            </w:r>
            <w:r w:rsidRPr="003A51EF">
              <w:br/>
              <w:t xml:space="preserve">        'Data - Activity'[</w:t>
            </w:r>
            <w:proofErr w:type="spellStart"/>
            <w:r w:rsidRPr="003A51EF">
              <w:t>CommunityPathway</w:t>
            </w:r>
            <w:proofErr w:type="spellEnd"/>
            <w:r w:rsidRPr="003A51EF">
              <w:t>] = 0</w:t>
            </w:r>
            <w:r w:rsidRPr="003A51EF">
              <w:br/>
              <w:t xml:space="preserve">  </w:t>
            </w:r>
            <w:proofErr w:type="gramStart"/>
            <w:r w:rsidRPr="003A51EF">
              <w:t xml:space="preserve">  )</w:t>
            </w:r>
            <w:proofErr w:type="gramEnd"/>
          </w:p>
        </w:tc>
      </w:tr>
      <w:tr w:rsidR="003A51EF" w:rsidRPr="003A51EF" w14:paraId="5591B095" w14:textId="77777777" w:rsidTr="003A51EF">
        <w:trPr>
          <w:trHeight w:val="2030"/>
        </w:trPr>
        <w:tc>
          <w:tcPr>
            <w:tcW w:w="5100" w:type="dxa"/>
            <w:noWrap/>
            <w:hideMark/>
          </w:tcPr>
          <w:p w14:paraId="27A15DBA" w14:textId="77777777" w:rsidR="003A51EF" w:rsidRPr="003A51EF" w:rsidRDefault="003A51EF">
            <w:r w:rsidRPr="003A51EF">
              <w:lastRenderedPageBreak/>
              <w:t>_Assessments Percentage Seen in 48 Hours Community</w:t>
            </w:r>
          </w:p>
        </w:tc>
        <w:tc>
          <w:tcPr>
            <w:tcW w:w="1320" w:type="dxa"/>
            <w:noWrap/>
            <w:hideMark/>
          </w:tcPr>
          <w:p w14:paraId="7495682E" w14:textId="77777777" w:rsidR="003A51EF" w:rsidRPr="003A51EF" w:rsidRDefault="003A51EF">
            <w:r w:rsidRPr="003A51EF">
              <w:t>Data - Activity</w:t>
            </w:r>
          </w:p>
        </w:tc>
        <w:tc>
          <w:tcPr>
            <w:tcW w:w="8960" w:type="dxa"/>
            <w:hideMark/>
          </w:tcPr>
          <w:p w14:paraId="22CAB515" w14:textId="77777777" w:rsidR="003A51EF" w:rsidRPr="003A51EF" w:rsidRDefault="003A51EF">
            <w:r w:rsidRPr="003A51EF">
              <w:t xml:space="preserve">_Assessments Percentage Seen in 48 Hours Community = </w:t>
            </w:r>
            <w:r w:rsidRPr="003A51EF">
              <w:br/>
              <w:t xml:space="preserve">VAR </w:t>
            </w:r>
            <w:proofErr w:type="spellStart"/>
            <w:r w:rsidRPr="003A51EF">
              <w:t>Previous_Month</w:t>
            </w:r>
            <w:proofErr w:type="spellEnd"/>
            <w:r w:rsidRPr="003A51EF">
              <w:t xml:space="preserve"> = FORMAT(EDATE(</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r>
            <w:proofErr w:type="gramStart"/>
            <w:r w:rsidRPr="003A51EF">
              <w:t>CALCULATE(</w:t>
            </w:r>
            <w:proofErr w:type="gramEnd"/>
            <w:r w:rsidRPr="003A51EF">
              <w:t xml:space="preserve">[_Assessments SeenWithin48 </w:t>
            </w:r>
            <w:proofErr w:type="spellStart"/>
            <w:r w:rsidRPr="003A51EF">
              <w:t>LastMonth</w:t>
            </w:r>
            <w:proofErr w:type="spellEnd"/>
            <w:r w:rsidRPr="003A51EF">
              <w:t xml:space="preserve"> Community]</w:t>
            </w:r>
            <w:proofErr w:type="gramStart"/>
            <w:r w:rsidRPr="003A51EF">
              <w:t>/[</w:t>
            </w:r>
            <w:proofErr w:type="gramEnd"/>
            <w:r w:rsidRPr="003A51EF">
              <w:t>_Assessments Initial Community],</w:t>
            </w:r>
            <w:r w:rsidRPr="003A51EF">
              <w:br/>
              <w:t xml:space="preserve">            'Data - Activity'[</w:t>
            </w:r>
            <w:proofErr w:type="spellStart"/>
            <w:r w:rsidRPr="003A51EF">
              <w:t>trt_month</w:t>
            </w:r>
            <w:proofErr w:type="spellEnd"/>
            <w:r w:rsidRPr="003A51EF">
              <w:t xml:space="preserve">] = </w:t>
            </w:r>
            <w:proofErr w:type="spellStart"/>
            <w:r w:rsidRPr="003A51EF">
              <w:t>Previous_Month</w:t>
            </w:r>
            <w:proofErr w:type="spellEnd"/>
            <w:r w:rsidRPr="003A51EF">
              <w:br/>
              <w:t xml:space="preserve">      </w:t>
            </w:r>
            <w:proofErr w:type="gramStart"/>
            <w:r w:rsidRPr="003A51EF">
              <w:t xml:space="preserve">  )</w:t>
            </w:r>
            <w:proofErr w:type="gramEnd"/>
          </w:p>
        </w:tc>
      </w:tr>
      <w:tr w:rsidR="003A51EF" w:rsidRPr="003A51EF" w14:paraId="2E905E71" w14:textId="77777777" w:rsidTr="003A51EF">
        <w:trPr>
          <w:trHeight w:val="1740"/>
        </w:trPr>
        <w:tc>
          <w:tcPr>
            <w:tcW w:w="5100" w:type="dxa"/>
            <w:noWrap/>
            <w:hideMark/>
          </w:tcPr>
          <w:p w14:paraId="513028AF" w14:textId="77777777" w:rsidR="003A51EF" w:rsidRPr="003A51EF" w:rsidRDefault="003A51EF">
            <w:r w:rsidRPr="003A51EF">
              <w:t>_Assessments Percentage Seen in 48 Hours Hospital</w:t>
            </w:r>
          </w:p>
        </w:tc>
        <w:tc>
          <w:tcPr>
            <w:tcW w:w="1320" w:type="dxa"/>
            <w:noWrap/>
            <w:hideMark/>
          </w:tcPr>
          <w:p w14:paraId="3F959246" w14:textId="77777777" w:rsidR="003A51EF" w:rsidRPr="003A51EF" w:rsidRDefault="003A51EF">
            <w:r w:rsidRPr="003A51EF">
              <w:t>Data - Activity</w:t>
            </w:r>
          </w:p>
        </w:tc>
        <w:tc>
          <w:tcPr>
            <w:tcW w:w="8960" w:type="dxa"/>
            <w:hideMark/>
          </w:tcPr>
          <w:p w14:paraId="681952F5" w14:textId="77777777" w:rsidR="003A51EF" w:rsidRPr="003A51EF" w:rsidRDefault="003A51EF">
            <w:r w:rsidRPr="003A51EF">
              <w:t xml:space="preserve">_Assessments Percentage Seen in 48 Hours Hospital = </w:t>
            </w:r>
            <w:r w:rsidRPr="003A51EF">
              <w:br/>
              <w:t xml:space="preserve">VAR </w:t>
            </w:r>
            <w:proofErr w:type="spellStart"/>
            <w:r w:rsidRPr="003A51EF">
              <w:t>Previous_Month</w:t>
            </w:r>
            <w:proofErr w:type="spellEnd"/>
            <w:r w:rsidRPr="003A51EF">
              <w:t xml:space="preserve"> = FORMAT(EDATE(</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r>
            <w:proofErr w:type="gramStart"/>
            <w:r w:rsidRPr="003A51EF">
              <w:t>CALCULATE(</w:t>
            </w:r>
            <w:proofErr w:type="gramEnd"/>
            <w:r w:rsidRPr="003A51EF">
              <w:t xml:space="preserve">[_Assessments SeenWithin48 </w:t>
            </w:r>
            <w:proofErr w:type="spellStart"/>
            <w:r w:rsidRPr="003A51EF">
              <w:t>LastMonth</w:t>
            </w:r>
            <w:proofErr w:type="spellEnd"/>
            <w:r w:rsidRPr="003A51EF">
              <w:t xml:space="preserve"> Hospital]</w:t>
            </w:r>
            <w:proofErr w:type="gramStart"/>
            <w:r w:rsidRPr="003A51EF">
              <w:t>/[</w:t>
            </w:r>
            <w:proofErr w:type="gramEnd"/>
            <w:r w:rsidRPr="003A51EF">
              <w:t>_Assessments Initial Hospital],</w:t>
            </w:r>
            <w:r w:rsidRPr="003A51EF">
              <w:br/>
              <w:t xml:space="preserve">            'Data - Activity'[</w:t>
            </w:r>
            <w:proofErr w:type="spellStart"/>
            <w:r w:rsidRPr="003A51EF">
              <w:t>trt_month</w:t>
            </w:r>
            <w:proofErr w:type="spellEnd"/>
            <w:r w:rsidRPr="003A51EF">
              <w:t xml:space="preserve">] = </w:t>
            </w:r>
            <w:proofErr w:type="spellStart"/>
            <w:r w:rsidRPr="003A51EF">
              <w:t>Previous_Month</w:t>
            </w:r>
            <w:proofErr w:type="spellEnd"/>
            <w:r w:rsidRPr="003A51EF">
              <w:br/>
              <w:t xml:space="preserve">      </w:t>
            </w:r>
            <w:proofErr w:type="gramStart"/>
            <w:r w:rsidRPr="003A51EF">
              <w:t xml:space="preserve">  )</w:t>
            </w:r>
            <w:proofErr w:type="gramEnd"/>
          </w:p>
        </w:tc>
      </w:tr>
      <w:tr w:rsidR="003A51EF" w:rsidRPr="003A51EF" w14:paraId="7DE6A29F" w14:textId="77777777" w:rsidTr="003A51EF">
        <w:trPr>
          <w:trHeight w:val="2320"/>
        </w:trPr>
        <w:tc>
          <w:tcPr>
            <w:tcW w:w="5100" w:type="dxa"/>
            <w:noWrap/>
            <w:hideMark/>
          </w:tcPr>
          <w:p w14:paraId="7383DBEE" w14:textId="77777777" w:rsidR="003A51EF" w:rsidRPr="003A51EF" w:rsidRDefault="003A51EF">
            <w:r w:rsidRPr="003A51EF">
              <w:t>_Assessments Previous Month</w:t>
            </w:r>
          </w:p>
        </w:tc>
        <w:tc>
          <w:tcPr>
            <w:tcW w:w="1320" w:type="dxa"/>
            <w:noWrap/>
            <w:hideMark/>
          </w:tcPr>
          <w:p w14:paraId="24993339" w14:textId="77777777" w:rsidR="003A51EF" w:rsidRPr="003A51EF" w:rsidRDefault="003A51EF">
            <w:r w:rsidRPr="003A51EF">
              <w:t>Data - Activity</w:t>
            </w:r>
          </w:p>
        </w:tc>
        <w:tc>
          <w:tcPr>
            <w:tcW w:w="8960" w:type="dxa"/>
            <w:hideMark/>
          </w:tcPr>
          <w:p w14:paraId="244ECBA1" w14:textId="77777777" w:rsidR="003A51EF" w:rsidRPr="003A51EF" w:rsidRDefault="003A51EF">
            <w:r w:rsidRPr="003A51EF">
              <w:t xml:space="preserve">_Assessments Previous Month = </w:t>
            </w:r>
            <w:r w:rsidRPr="003A51EF">
              <w:br/>
              <w:t xml:space="preserve">VAR </w:t>
            </w:r>
            <w:proofErr w:type="spellStart"/>
            <w:r w:rsidRPr="003A51EF">
              <w:t>CurrentMonth</w:t>
            </w:r>
            <w:proofErr w:type="spellEnd"/>
            <w:r w:rsidRPr="003A51EF">
              <w:t xml:space="preserve"> = FORMAT(</w:t>
            </w:r>
            <w:proofErr w:type="gramStart"/>
            <w:r w:rsidRPr="003A51EF">
              <w:t>TODAY(</w:t>
            </w:r>
            <w:proofErr w:type="gramEnd"/>
            <w:r w:rsidRPr="003A51EF">
              <w:t>), "</w:t>
            </w:r>
            <w:proofErr w:type="spellStart"/>
            <w:r w:rsidRPr="003A51EF">
              <w:t>yyyy</w:t>
            </w:r>
            <w:proofErr w:type="spellEnd"/>
            <w:r w:rsidRPr="003A51EF">
              <w:t>-mm")</w:t>
            </w:r>
            <w:r w:rsidRPr="003A51EF">
              <w:br/>
              <w:t xml:space="preserve">VAR </w:t>
            </w:r>
            <w:proofErr w:type="spellStart"/>
            <w:r w:rsidRPr="003A51EF">
              <w:t>Previous_Month</w:t>
            </w:r>
            <w:proofErr w:type="spellEnd"/>
            <w:r w:rsidRPr="003A51EF">
              <w:t xml:space="preserve"> = FORMAT(EDATE(</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r>
            <w:proofErr w:type="gramStart"/>
            <w:r w:rsidRPr="003A51EF">
              <w:t>CALCULATE(</w:t>
            </w:r>
            <w:proofErr w:type="gramEnd"/>
            <w:r w:rsidRPr="003A51EF">
              <w:br/>
              <w:t xml:space="preserve"> </w:t>
            </w:r>
            <w:proofErr w:type="gramStart"/>
            <w:r w:rsidRPr="003A51EF">
              <w:t xml:space="preserve">   [</w:t>
            </w:r>
            <w:proofErr w:type="gramEnd"/>
            <w:r w:rsidRPr="003A51EF">
              <w:t xml:space="preserve">_Assessments Initial Count - EOM], </w:t>
            </w:r>
            <w:r w:rsidRPr="003A51EF">
              <w:br/>
              <w:t xml:space="preserve">    'Data - Activity'[</w:t>
            </w:r>
            <w:proofErr w:type="spellStart"/>
            <w:r w:rsidRPr="003A51EF">
              <w:t>trt_month</w:t>
            </w:r>
            <w:proofErr w:type="spellEnd"/>
            <w:r w:rsidRPr="003A51EF">
              <w:t xml:space="preserve">] = </w:t>
            </w:r>
            <w:proofErr w:type="spellStart"/>
            <w:r w:rsidRPr="003A51EF">
              <w:t>Previous_Month</w:t>
            </w:r>
            <w:proofErr w:type="spellEnd"/>
            <w:r w:rsidRPr="003A51EF">
              <w:br/>
              <w:t>)</w:t>
            </w:r>
          </w:p>
        </w:tc>
      </w:tr>
      <w:tr w:rsidR="003A51EF" w:rsidRPr="003A51EF" w14:paraId="08A9E984" w14:textId="77777777" w:rsidTr="003A51EF">
        <w:trPr>
          <w:trHeight w:val="2900"/>
        </w:trPr>
        <w:tc>
          <w:tcPr>
            <w:tcW w:w="5100" w:type="dxa"/>
            <w:noWrap/>
            <w:hideMark/>
          </w:tcPr>
          <w:p w14:paraId="13F9A460" w14:textId="77777777" w:rsidR="003A51EF" w:rsidRPr="003A51EF" w:rsidRDefault="003A51EF">
            <w:r w:rsidRPr="003A51EF">
              <w:t xml:space="preserve">_Assessments Seen Outside 48 </w:t>
            </w:r>
            <w:proofErr w:type="spellStart"/>
            <w:r w:rsidRPr="003A51EF">
              <w:t>LastMonth</w:t>
            </w:r>
            <w:proofErr w:type="spellEnd"/>
            <w:r w:rsidRPr="003A51EF">
              <w:t xml:space="preserve"> Community</w:t>
            </w:r>
          </w:p>
        </w:tc>
        <w:tc>
          <w:tcPr>
            <w:tcW w:w="1320" w:type="dxa"/>
            <w:noWrap/>
            <w:hideMark/>
          </w:tcPr>
          <w:p w14:paraId="6B23BF07" w14:textId="77777777" w:rsidR="003A51EF" w:rsidRPr="003A51EF" w:rsidRDefault="003A51EF">
            <w:r w:rsidRPr="003A51EF">
              <w:t>Data - Activity</w:t>
            </w:r>
          </w:p>
        </w:tc>
        <w:tc>
          <w:tcPr>
            <w:tcW w:w="8960" w:type="dxa"/>
            <w:hideMark/>
          </w:tcPr>
          <w:p w14:paraId="55646CAC" w14:textId="77777777" w:rsidR="003A51EF" w:rsidRPr="003A51EF" w:rsidRDefault="003A51EF">
            <w:r w:rsidRPr="003A51EF">
              <w:t xml:space="preserve">_Assessments Seen Outside 48 </w:t>
            </w:r>
            <w:proofErr w:type="spellStart"/>
            <w:r w:rsidRPr="003A51EF">
              <w:t>LastMonth</w:t>
            </w:r>
            <w:proofErr w:type="spellEnd"/>
            <w:r w:rsidRPr="003A51EF">
              <w:t xml:space="preserve"> Community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 xml:space="preserve">   [</w:t>
            </w:r>
            <w:proofErr w:type="gramEnd"/>
            <w:r w:rsidRPr="003A51EF">
              <w:t>_Assessments Previous Month],</w:t>
            </w:r>
            <w:r w:rsidRPr="003A51EF">
              <w:br/>
              <w:t xml:space="preserve">        'Data - Activity'[</w:t>
            </w:r>
            <w:proofErr w:type="spellStart"/>
            <w:r w:rsidRPr="003A51EF">
              <w:t>InitialAssessment</w:t>
            </w:r>
            <w:proofErr w:type="spellEnd"/>
            <w:r w:rsidRPr="003A51EF">
              <w:t>] = 1,</w:t>
            </w:r>
            <w:r w:rsidRPr="003A51EF">
              <w:br/>
              <w:t xml:space="preserve">        'Data - Activity'[</w:t>
            </w:r>
            <w:proofErr w:type="spellStart"/>
            <w:r w:rsidRPr="003A51EF">
              <w:t>CommunityPathway</w:t>
            </w:r>
            <w:proofErr w:type="spellEnd"/>
            <w:r w:rsidRPr="003A51EF">
              <w:t>] = 1,</w:t>
            </w:r>
            <w:r w:rsidRPr="003A51EF">
              <w:br/>
              <w:t xml:space="preserve">        'Data - Activity'[SeenWithin48HoursIA] = 0,</w:t>
            </w:r>
            <w:r w:rsidRPr="003A51EF">
              <w:br/>
              <w:t xml:space="preserve">        'Data - Activity'[</w:t>
            </w:r>
            <w:proofErr w:type="spellStart"/>
            <w:r w:rsidRPr="003A51EF">
              <w:t>trt_month</w:t>
            </w:r>
            <w:proofErr w:type="spellEnd"/>
            <w:r w:rsidRPr="003A51EF">
              <w:t xml:space="preserve">] = </w:t>
            </w:r>
            <w:proofErr w:type="spellStart"/>
            <w:r w:rsidRPr="003A51EF">
              <w:t>LastMonth</w:t>
            </w:r>
            <w:proofErr w:type="spellEnd"/>
            <w:r w:rsidRPr="003A51EF">
              <w:br/>
              <w:t xml:space="preserve">  </w:t>
            </w:r>
            <w:proofErr w:type="gramStart"/>
            <w:r w:rsidRPr="003A51EF">
              <w:t xml:space="preserve">  )</w:t>
            </w:r>
            <w:proofErr w:type="gramEnd"/>
          </w:p>
        </w:tc>
      </w:tr>
      <w:tr w:rsidR="003A51EF" w:rsidRPr="003A51EF" w14:paraId="151D8447" w14:textId="77777777" w:rsidTr="003A51EF">
        <w:trPr>
          <w:trHeight w:val="2900"/>
        </w:trPr>
        <w:tc>
          <w:tcPr>
            <w:tcW w:w="5100" w:type="dxa"/>
            <w:noWrap/>
            <w:hideMark/>
          </w:tcPr>
          <w:p w14:paraId="7970170F" w14:textId="77777777" w:rsidR="003A51EF" w:rsidRPr="003A51EF" w:rsidRDefault="003A51EF">
            <w:r w:rsidRPr="003A51EF">
              <w:lastRenderedPageBreak/>
              <w:t xml:space="preserve">_Assessments Seen Outside 48 </w:t>
            </w:r>
            <w:proofErr w:type="spellStart"/>
            <w:r w:rsidRPr="003A51EF">
              <w:t>LastMonth</w:t>
            </w:r>
            <w:proofErr w:type="spellEnd"/>
            <w:r w:rsidRPr="003A51EF">
              <w:t xml:space="preserve"> Hospital</w:t>
            </w:r>
          </w:p>
        </w:tc>
        <w:tc>
          <w:tcPr>
            <w:tcW w:w="1320" w:type="dxa"/>
            <w:noWrap/>
            <w:hideMark/>
          </w:tcPr>
          <w:p w14:paraId="5C319DCC" w14:textId="77777777" w:rsidR="003A51EF" w:rsidRPr="003A51EF" w:rsidRDefault="003A51EF">
            <w:r w:rsidRPr="003A51EF">
              <w:t>Data - Activity</w:t>
            </w:r>
          </w:p>
        </w:tc>
        <w:tc>
          <w:tcPr>
            <w:tcW w:w="8960" w:type="dxa"/>
            <w:hideMark/>
          </w:tcPr>
          <w:p w14:paraId="767F84FB" w14:textId="77777777" w:rsidR="003A51EF" w:rsidRPr="003A51EF" w:rsidRDefault="003A51EF">
            <w:r w:rsidRPr="003A51EF">
              <w:t xml:space="preserve">_Assessments Seen Outside 48 </w:t>
            </w:r>
            <w:proofErr w:type="spellStart"/>
            <w:r w:rsidRPr="003A51EF">
              <w:t>LastMonth</w:t>
            </w:r>
            <w:proofErr w:type="spellEnd"/>
            <w:r w:rsidRPr="003A51EF">
              <w:t xml:space="preserve"> Hospital = </w:t>
            </w:r>
            <w:r w:rsidRPr="003A51EF">
              <w:br/>
              <w:t xml:space="preserve">VAR </w:t>
            </w:r>
            <w:proofErr w:type="spellStart"/>
            <w:r w:rsidRPr="003A51EF">
              <w:t>LastMonth</w:t>
            </w:r>
            <w:proofErr w:type="spellEnd"/>
            <w:r w:rsidRPr="003A51EF">
              <w:t xml:space="preserve"> = FORMAT(EOMONTH(TODAY(), -1), "</w:t>
            </w:r>
            <w:proofErr w:type="spellStart"/>
            <w:r w:rsidRPr="003A51EF">
              <w:t>yyyy</w:t>
            </w:r>
            <w:proofErr w:type="spellEnd"/>
            <w:r w:rsidRPr="003A51EF">
              <w:t>-MM")</w:t>
            </w:r>
            <w:r w:rsidRPr="003A51EF">
              <w:br/>
              <w:t>RETURN</w:t>
            </w:r>
            <w:r w:rsidRPr="003A51EF">
              <w:br/>
              <w:t xml:space="preserve">    CALCULATE(</w:t>
            </w:r>
            <w:r w:rsidRPr="003A51EF">
              <w:br/>
              <w:t xml:space="preserve">        count('Data - Activity'[SeenWithin48HoursIA]),</w:t>
            </w:r>
            <w:r w:rsidRPr="003A51EF">
              <w:br/>
              <w:t xml:space="preserve">        'Data - Activity'[</w:t>
            </w:r>
            <w:proofErr w:type="spellStart"/>
            <w:r w:rsidRPr="003A51EF">
              <w:t>InitialAssessment</w:t>
            </w:r>
            <w:proofErr w:type="spellEnd"/>
            <w:r w:rsidRPr="003A51EF">
              <w:t>] = 1,</w:t>
            </w:r>
            <w:r w:rsidRPr="003A51EF">
              <w:br/>
              <w:t xml:space="preserve">        'Data - Activity'[</w:t>
            </w:r>
            <w:proofErr w:type="spellStart"/>
            <w:r w:rsidRPr="003A51EF">
              <w:t>CommunityPathway</w:t>
            </w:r>
            <w:proofErr w:type="spellEnd"/>
            <w:r w:rsidRPr="003A51EF">
              <w:t>] = 0,</w:t>
            </w:r>
            <w:r w:rsidRPr="003A51EF">
              <w:br/>
              <w:t xml:space="preserve">        'Data - Activity'[SeenWithin48HoursIA] = 0,</w:t>
            </w:r>
            <w:r w:rsidRPr="003A51EF">
              <w:br/>
              <w:t xml:space="preserve">        'Data - Activity'[</w:t>
            </w:r>
            <w:proofErr w:type="spellStart"/>
            <w:r w:rsidRPr="003A51EF">
              <w:t>trt_month</w:t>
            </w:r>
            <w:proofErr w:type="spellEnd"/>
            <w:r w:rsidRPr="003A51EF">
              <w:t xml:space="preserve">] = </w:t>
            </w:r>
            <w:proofErr w:type="spellStart"/>
            <w:r w:rsidRPr="003A51EF">
              <w:t>LastMonth</w:t>
            </w:r>
            <w:proofErr w:type="spellEnd"/>
            <w:r w:rsidRPr="003A51EF">
              <w:br/>
              <w:t xml:space="preserve">    )</w:t>
            </w:r>
          </w:p>
        </w:tc>
      </w:tr>
      <w:tr w:rsidR="003A51EF" w:rsidRPr="003A51EF" w14:paraId="60E39BF2" w14:textId="77777777" w:rsidTr="003A51EF">
        <w:trPr>
          <w:trHeight w:val="2320"/>
        </w:trPr>
        <w:tc>
          <w:tcPr>
            <w:tcW w:w="5100" w:type="dxa"/>
            <w:noWrap/>
            <w:hideMark/>
          </w:tcPr>
          <w:p w14:paraId="28684B45" w14:textId="77777777" w:rsidR="003A51EF" w:rsidRPr="003A51EF" w:rsidRDefault="003A51EF">
            <w:r w:rsidRPr="003A51EF">
              <w:t xml:space="preserve">_Assessments SeenWithin48 </w:t>
            </w:r>
            <w:proofErr w:type="spellStart"/>
            <w:r w:rsidRPr="003A51EF">
              <w:t>LastMonth</w:t>
            </w:r>
            <w:proofErr w:type="spellEnd"/>
          </w:p>
        </w:tc>
        <w:tc>
          <w:tcPr>
            <w:tcW w:w="1320" w:type="dxa"/>
            <w:noWrap/>
            <w:hideMark/>
          </w:tcPr>
          <w:p w14:paraId="441C67BD" w14:textId="77777777" w:rsidR="003A51EF" w:rsidRPr="003A51EF" w:rsidRDefault="003A51EF">
            <w:r w:rsidRPr="003A51EF">
              <w:t>Data - Activity</w:t>
            </w:r>
          </w:p>
        </w:tc>
        <w:tc>
          <w:tcPr>
            <w:tcW w:w="8960" w:type="dxa"/>
            <w:hideMark/>
          </w:tcPr>
          <w:p w14:paraId="10C4970E" w14:textId="77777777" w:rsidR="003A51EF" w:rsidRPr="003A51EF" w:rsidRDefault="003A51EF">
            <w:r w:rsidRPr="003A51EF">
              <w:t xml:space="preserve">_Assessments SeenWithin48 </w:t>
            </w:r>
            <w:proofErr w:type="spellStart"/>
            <w:r w:rsidRPr="003A51EF">
              <w:t>LastMonth</w:t>
            </w:r>
            <w:proofErr w:type="spellEnd"/>
            <w:r w:rsidRPr="003A51EF">
              <w:t xml:space="preserve">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SUM(</w:t>
            </w:r>
            <w:proofErr w:type="gramEnd"/>
            <w:r w:rsidRPr="003A51EF">
              <w:t>'Data - Activity'[SeenWithin48HoursIA]),</w:t>
            </w:r>
            <w:r w:rsidRPr="003A51EF">
              <w:br/>
              <w:t xml:space="preserve">        'Data - Activity'[</w:t>
            </w:r>
            <w:proofErr w:type="spellStart"/>
            <w:r w:rsidRPr="003A51EF">
              <w:t>InitialAssessment</w:t>
            </w:r>
            <w:proofErr w:type="spellEnd"/>
            <w:r w:rsidRPr="003A51EF">
              <w:t>] = 1,</w:t>
            </w:r>
            <w:r w:rsidRPr="003A51EF">
              <w:br/>
              <w:t xml:space="preserve">        'Data - Activity'[</w:t>
            </w:r>
            <w:proofErr w:type="spellStart"/>
            <w:r w:rsidRPr="003A51EF">
              <w:t>trt_month</w:t>
            </w:r>
            <w:proofErr w:type="spellEnd"/>
            <w:r w:rsidRPr="003A51EF">
              <w:t xml:space="preserve">] = </w:t>
            </w:r>
            <w:proofErr w:type="spellStart"/>
            <w:r w:rsidRPr="003A51EF">
              <w:t>LastMonth</w:t>
            </w:r>
            <w:proofErr w:type="spellEnd"/>
            <w:r w:rsidRPr="003A51EF">
              <w:br/>
              <w:t xml:space="preserve">  </w:t>
            </w:r>
            <w:proofErr w:type="gramStart"/>
            <w:r w:rsidRPr="003A51EF">
              <w:t xml:space="preserve">  )</w:t>
            </w:r>
            <w:proofErr w:type="gramEnd"/>
          </w:p>
        </w:tc>
      </w:tr>
      <w:tr w:rsidR="003A51EF" w:rsidRPr="003A51EF" w14:paraId="0938A512" w14:textId="77777777" w:rsidTr="003A51EF">
        <w:trPr>
          <w:trHeight w:val="2610"/>
        </w:trPr>
        <w:tc>
          <w:tcPr>
            <w:tcW w:w="5100" w:type="dxa"/>
            <w:noWrap/>
            <w:hideMark/>
          </w:tcPr>
          <w:p w14:paraId="16E28508" w14:textId="77777777" w:rsidR="003A51EF" w:rsidRPr="003A51EF" w:rsidRDefault="003A51EF">
            <w:r w:rsidRPr="003A51EF">
              <w:t xml:space="preserve">_Assessments SeenWithin48 </w:t>
            </w:r>
            <w:proofErr w:type="spellStart"/>
            <w:r w:rsidRPr="003A51EF">
              <w:t>LastMonth</w:t>
            </w:r>
            <w:proofErr w:type="spellEnd"/>
            <w:r w:rsidRPr="003A51EF">
              <w:t xml:space="preserve"> Community</w:t>
            </w:r>
          </w:p>
        </w:tc>
        <w:tc>
          <w:tcPr>
            <w:tcW w:w="1320" w:type="dxa"/>
            <w:noWrap/>
            <w:hideMark/>
          </w:tcPr>
          <w:p w14:paraId="0B164FE3" w14:textId="77777777" w:rsidR="003A51EF" w:rsidRPr="003A51EF" w:rsidRDefault="003A51EF">
            <w:r w:rsidRPr="003A51EF">
              <w:t>Data - Activity</w:t>
            </w:r>
          </w:p>
        </w:tc>
        <w:tc>
          <w:tcPr>
            <w:tcW w:w="8960" w:type="dxa"/>
            <w:hideMark/>
          </w:tcPr>
          <w:p w14:paraId="720371FB" w14:textId="77777777" w:rsidR="003A51EF" w:rsidRPr="003A51EF" w:rsidRDefault="003A51EF">
            <w:r w:rsidRPr="003A51EF">
              <w:t xml:space="preserve">_Assessments SeenWithin48 </w:t>
            </w:r>
            <w:proofErr w:type="spellStart"/>
            <w:r w:rsidRPr="003A51EF">
              <w:t>LastMonth</w:t>
            </w:r>
            <w:proofErr w:type="spellEnd"/>
            <w:r w:rsidRPr="003A51EF">
              <w:t xml:space="preserve"> Community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sum(</w:t>
            </w:r>
            <w:proofErr w:type="gramEnd"/>
            <w:r w:rsidRPr="003A51EF">
              <w:t>'Data - Activity'[SeenWithin48HoursIA]),</w:t>
            </w:r>
            <w:r w:rsidRPr="003A51EF">
              <w:br/>
              <w:t xml:space="preserve">        'Data - Activity'[</w:t>
            </w:r>
            <w:proofErr w:type="spellStart"/>
            <w:r w:rsidRPr="003A51EF">
              <w:t>InitialAssessment</w:t>
            </w:r>
            <w:proofErr w:type="spellEnd"/>
            <w:r w:rsidRPr="003A51EF">
              <w:t>] = 1,</w:t>
            </w:r>
            <w:r w:rsidRPr="003A51EF">
              <w:br/>
              <w:t xml:space="preserve">        'Data - Activity'[</w:t>
            </w:r>
            <w:proofErr w:type="spellStart"/>
            <w:r w:rsidRPr="003A51EF">
              <w:t>CommunityPathway</w:t>
            </w:r>
            <w:proofErr w:type="spellEnd"/>
            <w:r w:rsidRPr="003A51EF">
              <w:t>] = 1,</w:t>
            </w:r>
            <w:r w:rsidRPr="003A51EF">
              <w:br/>
              <w:t xml:space="preserve">        'Data - Activity'[</w:t>
            </w:r>
            <w:proofErr w:type="spellStart"/>
            <w:r w:rsidRPr="003A51EF">
              <w:t>trt_month</w:t>
            </w:r>
            <w:proofErr w:type="spellEnd"/>
            <w:r w:rsidRPr="003A51EF">
              <w:t xml:space="preserve">] = </w:t>
            </w:r>
            <w:proofErr w:type="spellStart"/>
            <w:r w:rsidRPr="003A51EF">
              <w:t>LastMonth</w:t>
            </w:r>
            <w:proofErr w:type="spellEnd"/>
            <w:r w:rsidRPr="003A51EF">
              <w:br/>
              <w:t xml:space="preserve">  </w:t>
            </w:r>
            <w:proofErr w:type="gramStart"/>
            <w:r w:rsidRPr="003A51EF">
              <w:t xml:space="preserve">  )</w:t>
            </w:r>
            <w:proofErr w:type="gramEnd"/>
          </w:p>
        </w:tc>
      </w:tr>
      <w:tr w:rsidR="003A51EF" w:rsidRPr="003A51EF" w14:paraId="63698352" w14:textId="77777777" w:rsidTr="003A51EF">
        <w:trPr>
          <w:trHeight w:val="2610"/>
        </w:trPr>
        <w:tc>
          <w:tcPr>
            <w:tcW w:w="5100" w:type="dxa"/>
            <w:noWrap/>
            <w:hideMark/>
          </w:tcPr>
          <w:p w14:paraId="5D2152D1" w14:textId="77777777" w:rsidR="003A51EF" w:rsidRPr="003A51EF" w:rsidRDefault="003A51EF">
            <w:r w:rsidRPr="003A51EF">
              <w:t xml:space="preserve">_Assessments SeenWithin48 </w:t>
            </w:r>
            <w:proofErr w:type="spellStart"/>
            <w:r w:rsidRPr="003A51EF">
              <w:t>LastMonth</w:t>
            </w:r>
            <w:proofErr w:type="spellEnd"/>
            <w:r w:rsidRPr="003A51EF">
              <w:t xml:space="preserve"> Hospital</w:t>
            </w:r>
          </w:p>
        </w:tc>
        <w:tc>
          <w:tcPr>
            <w:tcW w:w="1320" w:type="dxa"/>
            <w:noWrap/>
            <w:hideMark/>
          </w:tcPr>
          <w:p w14:paraId="62730D5E" w14:textId="77777777" w:rsidR="003A51EF" w:rsidRPr="003A51EF" w:rsidRDefault="003A51EF">
            <w:r w:rsidRPr="003A51EF">
              <w:t>Data - Activity</w:t>
            </w:r>
          </w:p>
        </w:tc>
        <w:tc>
          <w:tcPr>
            <w:tcW w:w="8960" w:type="dxa"/>
            <w:hideMark/>
          </w:tcPr>
          <w:p w14:paraId="72D4A922" w14:textId="77777777" w:rsidR="003A51EF" w:rsidRPr="003A51EF" w:rsidRDefault="003A51EF">
            <w:r w:rsidRPr="003A51EF">
              <w:t xml:space="preserve">_Assessments SeenWithin48 </w:t>
            </w:r>
            <w:proofErr w:type="spellStart"/>
            <w:r w:rsidRPr="003A51EF">
              <w:t>LastMonth</w:t>
            </w:r>
            <w:proofErr w:type="spellEnd"/>
            <w:r w:rsidRPr="003A51EF">
              <w:t xml:space="preserve"> Hospital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SUM(</w:t>
            </w:r>
            <w:proofErr w:type="gramEnd"/>
            <w:r w:rsidRPr="003A51EF">
              <w:t>'Data - Activity'[SeenWithin48HoursIA]),</w:t>
            </w:r>
            <w:r w:rsidRPr="003A51EF">
              <w:br/>
              <w:t xml:space="preserve">        'Data - Activity'[</w:t>
            </w:r>
            <w:proofErr w:type="spellStart"/>
            <w:r w:rsidRPr="003A51EF">
              <w:t>InitialAssessment</w:t>
            </w:r>
            <w:proofErr w:type="spellEnd"/>
            <w:r w:rsidRPr="003A51EF">
              <w:t>] = 1,</w:t>
            </w:r>
            <w:r w:rsidRPr="003A51EF">
              <w:br/>
              <w:t xml:space="preserve">        'Data - Activity'[</w:t>
            </w:r>
            <w:proofErr w:type="spellStart"/>
            <w:r w:rsidRPr="003A51EF">
              <w:t>CommunityPathway</w:t>
            </w:r>
            <w:proofErr w:type="spellEnd"/>
            <w:r w:rsidRPr="003A51EF">
              <w:t>] = 0,</w:t>
            </w:r>
            <w:r w:rsidRPr="003A51EF">
              <w:br/>
              <w:t xml:space="preserve">        'Data - Activity'[</w:t>
            </w:r>
            <w:proofErr w:type="spellStart"/>
            <w:r w:rsidRPr="003A51EF">
              <w:t>trt_month</w:t>
            </w:r>
            <w:proofErr w:type="spellEnd"/>
            <w:r w:rsidRPr="003A51EF">
              <w:t xml:space="preserve">] = </w:t>
            </w:r>
            <w:proofErr w:type="spellStart"/>
            <w:r w:rsidRPr="003A51EF">
              <w:t>LastMonth</w:t>
            </w:r>
            <w:proofErr w:type="spellEnd"/>
            <w:r w:rsidRPr="003A51EF">
              <w:br/>
              <w:t xml:space="preserve">  </w:t>
            </w:r>
            <w:proofErr w:type="gramStart"/>
            <w:r w:rsidRPr="003A51EF">
              <w:t xml:space="preserve">  )</w:t>
            </w:r>
            <w:proofErr w:type="gramEnd"/>
          </w:p>
        </w:tc>
      </w:tr>
      <w:tr w:rsidR="003A51EF" w:rsidRPr="003A51EF" w14:paraId="0218B90B" w14:textId="77777777" w:rsidTr="003A51EF">
        <w:trPr>
          <w:trHeight w:val="2320"/>
        </w:trPr>
        <w:tc>
          <w:tcPr>
            <w:tcW w:w="5100" w:type="dxa"/>
            <w:noWrap/>
            <w:hideMark/>
          </w:tcPr>
          <w:p w14:paraId="61DFD84C" w14:textId="77777777" w:rsidR="003A51EF" w:rsidRPr="003A51EF" w:rsidRDefault="003A51EF">
            <w:r w:rsidRPr="003A51EF">
              <w:lastRenderedPageBreak/>
              <w:t>_Discharges Count – EOM</w:t>
            </w:r>
          </w:p>
        </w:tc>
        <w:tc>
          <w:tcPr>
            <w:tcW w:w="1320" w:type="dxa"/>
            <w:noWrap/>
            <w:hideMark/>
          </w:tcPr>
          <w:p w14:paraId="6379D0F2" w14:textId="77777777" w:rsidR="003A51EF" w:rsidRPr="003A51EF" w:rsidRDefault="003A51EF">
            <w:r w:rsidRPr="003A51EF">
              <w:t>Data - Activity</w:t>
            </w:r>
          </w:p>
        </w:tc>
        <w:tc>
          <w:tcPr>
            <w:tcW w:w="8960" w:type="dxa"/>
            <w:hideMark/>
          </w:tcPr>
          <w:p w14:paraId="5351BEFC" w14:textId="77777777" w:rsidR="003A51EF" w:rsidRPr="003A51EF" w:rsidRDefault="003A51EF">
            <w:r w:rsidRPr="003A51EF">
              <w:t xml:space="preserve">_Discharges Count - EOM = </w:t>
            </w:r>
            <w:r w:rsidRPr="003A51EF">
              <w:br/>
            </w:r>
            <w:proofErr w:type="gramStart"/>
            <w:r w:rsidRPr="003A51EF">
              <w:t>CALCULATE(</w:t>
            </w:r>
            <w:proofErr w:type="gramEnd"/>
            <w:r w:rsidRPr="003A51EF">
              <w:br/>
              <w:t xml:space="preserve">    </w:t>
            </w:r>
            <w:proofErr w:type="gramStart"/>
            <w:r w:rsidRPr="003A51EF">
              <w:t>SUM(</w:t>
            </w:r>
            <w:proofErr w:type="gramEnd"/>
            <w:r w:rsidRPr="003A51EF">
              <w:t>'Data - Activity'[Discharged]),</w:t>
            </w:r>
            <w:r w:rsidRPr="003A51EF">
              <w:br/>
              <w:t xml:space="preserve">    </w:t>
            </w:r>
            <w:proofErr w:type="gramStart"/>
            <w:r w:rsidRPr="003A51EF">
              <w:t>FILTER(</w:t>
            </w:r>
            <w:proofErr w:type="gramEnd"/>
            <w:r w:rsidRPr="003A51EF">
              <w:br/>
              <w:t xml:space="preserve">        'Data - Activity',</w:t>
            </w:r>
            <w:r w:rsidRPr="003A51EF">
              <w:br/>
              <w:t xml:space="preserve">        'Data - Activity'[</w:t>
            </w:r>
            <w:proofErr w:type="spellStart"/>
            <w:r w:rsidRPr="003A51EF">
              <w:t>Dismonth</w:t>
            </w:r>
            <w:proofErr w:type="spellEnd"/>
            <w:r w:rsidRPr="003A51EF">
              <w:t>] &lt;= FORMAT(EOMONTH(</w:t>
            </w:r>
            <w:proofErr w:type="gramStart"/>
            <w:r w:rsidRPr="003A51EF">
              <w:t>TODAY(</w:t>
            </w:r>
            <w:proofErr w:type="gramEnd"/>
            <w:r w:rsidRPr="003A51EF">
              <w:t>), -1), "</w:t>
            </w:r>
            <w:proofErr w:type="spellStart"/>
            <w:r w:rsidRPr="003A51EF">
              <w:t>yyyy</w:t>
            </w:r>
            <w:proofErr w:type="spellEnd"/>
            <w:r w:rsidRPr="003A51EF">
              <w:t>-MM")</w:t>
            </w:r>
            <w:r w:rsidRPr="003A51EF">
              <w:br/>
              <w:t xml:space="preserve">  </w:t>
            </w:r>
            <w:proofErr w:type="gramStart"/>
            <w:r w:rsidRPr="003A51EF">
              <w:t xml:space="preserve">  )</w:t>
            </w:r>
            <w:proofErr w:type="gramEnd"/>
            <w:r w:rsidRPr="003A51EF">
              <w:br/>
              <w:t>)</w:t>
            </w:r>
          </w:p>
        </w:tc>
      </w:tr>
      <w:tr w:rsidR="003A51EF" w:rsidRPr="003A51EF" w14:paraId="2513C599" w14:textId="77777777" w:rsidTr="003A51EF">
        <w:trPr>
          <w:trHeight w:val="2320"/>
        </w:trPr>
        <w:tc>
          <w:tcPr>
            <w:tcW w:w="5100" w:type="dxa"/>
            <w:noWrap/>
            <w:hideMark/>
          </w:tcPr>
          <w:p w14:paraId="097F9944" w14:textId="77777777" w:rsidR="003A51EF" w:rsidRPr="003A51EF" w:rsidRDefault="003A51EF">
            <w:r w:rsidRPr="003A51EF">
              <w:t>_Discharges Previous Month</w:t>
            </w:r>
          </w:p>
        </w:tc>
        <w:tc>
          <w:tcPr>
            <w:tcW w:w="1320" w:type="dxa"/>
            <w:noWrap/>
            <w:hideMark/>
          </w:tcPr>
          <w:p w14:paraId="7F277701" w14:textId="77777777" w:rsidR="003A51EF" w:rsidRPr="003A51EF" w:rsidRDefault="003A51EF">
            <w:r w:rsidRPr="003A51EF">
              <w:t>Data - Activity</w:t>
            </w:r>
          </w:p>
        </w:tc>
        <w:tc>
          <w:tcPr>
            <w:tcW w:w="8960" w:type="dxa"/>
            <w:hideMark/>
          </w:tcPr>
          <w:p w14:paraId="280D6621" w14:textId="77777777" w:rsidR="003A51EF" w:rsidRPr="003A51EF" w:rsidRDefault="003A51EF">
            <w:r w:rsidRPr="003A51EF">
              <w:t xml:space="preserve">_Discharges Previous Month = </w:t>
            </w:r>
            <w:r w:rsidRPr="003A51EF">
              <w:br/>
              <w:t xml:space="preserve">VAR </w:t>
            </w:r>
            <w:proofErr w:type="spellStart"/>
            <w:r w:rsidRPr="003A51EF">
              <w:t>CurrentMonth</w:t>
            </w:r>
            <w:proofErr w:type="spellEnd"/>
            <w:r w:rsidRPr="003A51EF">
              <w:t xml:space="preserve"> = FORMAT(</w:t>
            </w:r>
            <w:proofErr w:type="gramStart"/>
            <w:r w:rsidRPr="003A51EF">
              <w:t>TODAY(</w:t>
            </w:r>
            <w:proofErr w:type="gramEnd"/>
            <w:r w:rsidRPr="003A51EF">
              <w:t>), "</w:t>
            </w:r>
            <w:proofErr w:type="spellStart"/>
            <w:r w:rsidRPr="003A51EF">
              <w:t>yyyy</w:t>
            </w:r>
            <w:proofErr w:type="spellEnd"/>
            <w:r w:rsidRPr="003A51EF">
              <w:t>-mm")</w:t>
            </w:r>
            <w:r w:rsidRPr="003A51EF">
              <w:br/>
              <w:t xml:space="preserve">VAR </w:t>
            </w:r>
            <w:proofErr w:type="spellStart"/>
            <w:r w:rsidRPr="003A51EF">
              <w:t>Previous_Month</w:t>
            </w:r>
            <w:proofErr w:type="spellEnd"/>
            <w:r w:rsidRPr="003A51EF">
              <w:t xml:space="preserve"> = FORMAT(EDATE(</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r>
            <w:proofErr w:type="gramStart"/>
            <w:r w:rsidRPr="003A51EF">
              <w:t>CALCULATE(</w:t>
            </w:r>
            <w:proofErr w:type="gramEnd"/>
            <w:r w:rsidRPr="003A51EF">
              <w:br/>
              <w:t xml:space="preserve"> </w:t>
            </w:r>
            <w:proofErr w:type="gramStart"/>
            <w:r w:rsidRPr="003A51EF">
              <w:t xml:space="preserve">   [</w:t>
            </w:r>
            <w:proofErr w:type="gramEnd"/>
            <w:r w:rsidRPr="003A51EF">
              <w:t xml:space="preserve">_Discharges Count - EOM], </w:t>
            </w:r>
            <w:r w:rsidRPr="003A51EF">
              <w:br/>
              <w:t xml:space="preserve">    'Data - Activity'[</w:t>
            </w:r>
            <w:proofErr w:type="spellStart"/>
            <w:r w:rsidRPr="003A51EF">
              <w:t>Dismonth</w:t>
            </w:r>
            <w:proofErr w:type="spellEnd"/>
            <w:r w:rsidRPr="003A51EF">
              <w:t xml:space="preserve">] = </w:t>
            </w:r>
            <w:proofErr w:type="spellStart"/>
            <w:r w:rsidRPr="003A51EF">
              <w:t>Previous_Month</w:t>
            </w:r>
            <w:proofErr w:type="spellEnd"/>
            <w:r w:rsidRPr="003A51EF">
              <w:br/>
              <w:t>)</w:t>
            </w:r>
          </w:p>
        </w:tc>
      </w:tr>
      <w:tr w:rsidR="003A51EF" w:rsidRPr="003A51EF" w14:paraId="690A6239" w14:textId="77777777" w:rsidTr="003A51EF">
        <w:trPr>
          <w:trHeight w:val="2030"/>
        </w:trPr>
        <w:tc>
          <w:tcPr>
            <w:tcW w:w="5100" w:type="dxa"/>
            <w:noWrap/>
            <w:hideMark/>
          </w:tcPr>
          <w:p w14:paraId="02904E9C" w14:textId="77777777" w:rsidR="003A51EF" w:rsidRPr="003A51EF" w:rsidRDefault="003A51EF">
            <w:r w:rsidRPr="003A51EF">
              <w:t>_Discharges Previous Month plus 1</w:t>
            </w:r>
          </w:p>
        </w:tc>
        <w:tc>
          <w:tcPr>
            <w:tcW w:w="1320" w:type="dxa"/>
            <w:noWrap/>
            <w:hideMark/>
          </w:tcPr>
          <w:p w14:paraId="752469D8" w14:textId="77777777" w:rsidR="003A51EF" w:rsidRPr="003A51EF" w:rsidRDefault="003A51EF">
            <w:r w:rsidRPr="003A51EF">
              <w:t>Data - Activity</w:t>
            </w:r>
          </w:p>
        </w:tc>
        <w:tc>
          <w:tcPr>
            <w:tcW w:w="8960" w:type="dxa"/>
            <w:hideMark/>
          </w:tcPr>
          <w:p w14:paraId="10FD8600" w14:textId="77777777" w:rsidR="003A51EF" w:rsidRPr="003A51EF" w:rsidRDefault="003A51EF">
            <w:r w:rsidRPr="003A51EF">
              <w:t xml:space="preserve">_Discharges Previous Month plus 1 = </w:t>
            </w:r>
            <w:r w:rsidRPr="003A51EF">
              <w:br/>
              <w:t xml:space="preserve">VAR </w:t>
            </w:r>
            <w:proofErr w:type="spellStart"/>
            <w:r w:rsidRPr="003A51EF">
              <w:t>TwoMonthsAgo</w:t>
            </w:r>
            <w:proofErr w:type="spellEnd"/>
            <w:r w:rsidRPr="003A51EF">
              <w:t xml:space="preserve"> = FORMAT(EOMONTH(</w:t>
            </w:r>
            <w:proofErr w:type="gramStart"/>
            <w:r w:rsidRPr="003A51EF">
              <w:t>TODAY(</w:t>
            </w:r>
            <w:proofErr w:type="gramEnd"/>
            <w:r w:rsidRPr="003A51EF">
              <w:t>), -2),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SUM(</w:t>
            </w:r>
            <w:proofErr w:type="gramEnd"/>
            <w:r w:rsidRPr="003A51EF">
              <w:t>'Data - Activity'[Discharged]),</w:t>
            </w:r>
            <w:r w:rsidRPr="003A51EF">
              <w:br/>
              <w:t xml:space="preserve">        'Data - Activity'[</w:t>
            </w:r>
            <w:proofErr w:type="spellStart"/>
            <w:r w:rsidRPr="003A51EF">
              <w:t>Dismonth</w:t>
            </w:r>
            <w:proofErr w:type="spellEnd"/>
            <w:r w:rsidRPr="003A51EF">
              <w:t xml:space="preserve">] = </w:t>
            </w:r>
            <w:proofErr w:type="spellStart"/>
            <w:r w:rsidRPr="003A51EF">
              <w:t>TwoMonthsAgo</w:t>
            </w:r>
            <w:proofErr w:type="spellEnd"/>
            <w:r w:rsidRPr="003A51EF">
              <w:br/>
              <w:t xml:space="preserve">  </w:t>
            </w:r>
            <w:proofErr w:type="gramStart"/>
            <w:r w:rsidRPr="003A51EF">
              <w:t xml:space="preserve">  )</w:t>
            </w:r>
            <w:proofErr w:type="gramEnd"/>
          </w:p>
        </w:tc>
      </w:tr>
      <w:tr w:rsidR="003A51EF" w:rsidRPr="003A51EF" w14:paraId="2D8E62FE" w14:textId="77777777" w:rsidTr="003A51EF">
        <w:trPr>
          <w:trHeight w:val="2030"/>
        </w:trPr>
        <w:tc>
          <w:tcPr>
            <w:tcW w:w="5100" w:type="dxa"/>
            <w:noWrap/>
            <w:hideMark/>
          </w:tcPr>
          <w:p w14:paraId="4E6715B3" w14:textId="77777777" w:rsidR="003A51EF" w:rsidRPr="003A51EF" w:rsidRDefault="003A51EF">
            <w:r w:rsidRPr="003A51EF">
              <w:t xml:space="preserve">_Discharges </w:t>
            </w:r>
            <w:proofErr w:type="spellStart"/>
            <w:r w:rsidRPr="003A51EF">
              <w:t>TrendColor</w:t>
            </w:r>
            <w:proofErr w:type="spellEnd"/>
          </w:p>
        </w:tc>
        <w:tc>
          <w:tcPr>
            <w:tcW w:w="1320" w:type="dxa"/>
            <w:noWrap/>
            <w:hideMark/>
          </w:tcPr>
          <w:p w14:paraId="63B84A91" w14:textId="77777777" w:rsidR="003A51EF" w:rsidRPr="003A51EF" w:rsidRDefault="003A51EF">
            <w:r w:rsidRPr="003A51EF">
              <w:t>Data - Activity</w:t>
            </w:r>
          </w:p>
        </w:tc>
        <w:tc>
          <w:tcPr>
            <w:tcW w:w="8960" w:type="dxa"/>
            <w:hideMark/>
          </w:tcPr>
          <w:p w14:paraId="30119503" w14:textId="77777777" w:rsidR="003A51EF" w:rsidRPr="003A51EF" w:rsidRDefault="003A51EF">
            <w:r w:rsidRPr="003A51EF">
              <w:t xml:space="preserve">_Discharges </w:t>
            </w:r>
            <w:proofErr w:type="spellStart"/>
            <w:r w:rsidRPr="003A51EF">
              <w:t>TrendColor</w:t>
            </w:r>
            <w:proofErr w:type="spellEnd"/>
            <w:r w:rsidRPr="003A51EF">
              <w:t xml:space="preserve"> = </w:t>
            </w:r>
            <w:r w:rsidRPr="003A51EF">
              <w:br/>
            </w:r>
            <w:proofErr w:type="gramStart"/>
            <w:r w:rsidRPr="003A51EF">
              <w:t>SWITCH(</w:t>
            </w:r>
            <w:proofErr w:type="gramEnd"/>
            <w:r w:rsidRPr="003A51EF">
              <w:br/>
              <w:t xml:space="preserve">    </w:t>
            </w:r>
            <w:proofErr w:type="gramStart"/>
            <w:r w:rsidRPr="003A51EF">
              <w:t>TRUE(</w:t>
            </w:r>
            <w:proofErr w:type="gramEnd"/>
            <w:r w:rsidRPr="003A51EF">
              <w:t>),</w:t>
            </w:r>
            <w:r w:rsidRPr="003A51EF">
              <w:br/>
              <w:t xml:space="preserve"> </w:t>
            </w:r>
            <w:proofErr w:type="gramStart"/>
            <w:r w:rsidRPr="003A51EF">
              <w:t xml:space="preserve">   [</w:t>
            </w:r>
            <w:proofErr w:type="gramEnd"/>
            <w:r w:rsidRPr="003A51EF">
              <w:t>_Discharges Previous Month] &gt; [_Discharges Previous Month plus 1], "#00B050",</w:t>
            </w:r>
            <w:r w:rsidRPr="003A51EF">
              <w:br/>
              <w:t xml:space="preserve"> </w:t>
            </w:r>
            <w:proofErr w:type="gramStart"/>
            <w:r w:rsidRPr="003A51EF">
              <w:t xml:space="preserve">   [</w:t>
            </w:r>
            <w:proofErr w:type="gramEnd"/>
            <w:r w:rsidRPr="003A51EF">
              <w:t>_Discharges Previous Month] &lt; [_Discharges Previous Month plus 1], "#C00000",</w:t>
            </w:r>
            <w:r w:rsidRPr="003A51EF">
              <w:br/>
              <w:t xml:space="preserve">    "#808080"</w:t>
            </w:r>
            <w:r w:rsidRPr="003A51EF">
              <w:br/>
              <w:t>)</w:t>
            </w:r>
          </w:p>
        </w:tc>
      </w:tr>
      <w:tr w:rsidR="003A51EF" w:rsidRPr="003A51EF" w14:paraId="5CDBFC21" w14:textId="77777777" w:rsidTr="003A51EF">
        <w:trPr>
          <w:trHeight w:val="2320"/>
        </w:trPr>
        <w:tc>
          <w:tcPr>
            <w:tcW w:w="5100" w:type="dxa"/>
            <w:noWrap/>
            <w:hideMark/>
          </w:tcPr>
          <w:p w14:paraId="4A786804" w14:textId="77777777" w:rsidR="003A51EF" w:rsidRPr="003A51EF" w:rsidRDefault="003A51EF">
            <w:r w:rsidRPr="003A51EF">
              <w:t xml:space="preserve">_Discharges </w:t>
            </w:r>
            <w:proofErr w:type="spellStart"/>
            <w:r w:rsidRPr="003A51EF">
              <w:t>TrendIcon</w:t>
            </w:r>
            <w:proofErr w:type="spellEnd"/>
          </w:p>
        </w:tc>
        <w:tc>
          <w:tcPr>
            <w:tcW w:w="1320" w:type="dxa"/>
            <w:noWrap/>
            <w:hideMark/>
          </w:tcPr>
          <w:p w14:paraId="083B2EB5" w14:textId="77777777" w:rsidR="003A51EF" w:rsidRPr="003A51EF" w:rsidRDefault="003A51EF">
            <w:r w:rsidRPr="003A51EF">
              <w:t>Data - Activity</w:t>
            </w:r>
          </w:p>
        </w:tc>
        <w:tc>
          <w:tcPr>
            <w:tcW w:w="8960" w:type="dxa"/>
            <w:hideMark/>
          </w:tcPr>
          <w:p w14:paraId="617B93A5" w14:textId="77777777" w:rsidR="003A51EF" w:rsidRPr="003A51EF" w:rsidRDefault="003A51EF">
            <w:r w:rsidRPr="003A51EF">
              <w:t xml:space="preserve">_Discharges </w:t>
            </w:r>
            <w:proofErr w:type="spellStart"/>
            <w:r w:rsidRPr="003A51EF">
              <w:t>TrendIcon</w:t>
            </w:r>
            <w:proofErr w:type="spellEnd"/>
            <w:r w:rsidRPr="003A51EF">
              <w:t xml:space="preserve"> = </w:t>
            </w:r>
            <w:r w:rsidRPr="003A51EF">
              <w:br/>
            </w:r>
            <w:r w:rsidRPr="003A51EF">
              <w:br/>
            </w:r>
            <w:proofErr w:type="gramStart"/>
            <w:r w:rsidRPr="003A51EF">
              <w:t>SWITCH(</w:t>
            </w:r>
            <w:proofErr w:type="gramEnd"/>
            <w:r w:rsidRPr="003A51EF">
              <w:br/>
              <w:t xml:space="preserve">    </w:t>
            </w:r>
            <w:proofErr w:type="gramStart"/>
            <w:r w:rsidRPr="003A51EF">
              <w:t>TRUE(</w:t>
            </w:r>
            <w:proofErr w:type="gramEnd"/>
            <w:r w:rsidRPr="003A51EF">
              <w:t>),</w:t>
            </w:r>
            <w:r w:rsidRPr="003A51EF">
              <w:br/>
              <w:t xml:space="preserve"> </w:t>
            </w:r>
            <w:proofErr w:type="gramStart"/>
            <w:r w:rsidRPr="003A51EF">
              <w:t xml:space="preserve">   [</w:t>
            </w:r>
            <w:proofErr w:type="gramEnd"/>
            <w:r w:rsidRPr="003A51EF">
              <w:t>_Discharges Previous Month] &lt; [_Discharges Previous Month plus 1], "▲",</w:t>
            </w:r>
            <w:r w:rsidRPr="003A51EF">
              <w:br/>
              <w:t xml:space="preserve"> </w:t>
            </w:r>
            <w:proofErr w:type="gramStart"/>
            <w:r w:rsidRPr="003A51EF">
              <w:t xml:space="preserve">   [</w:t>
            </w:r>
            <w:proofErr w:type="gramEnd"/>
            <w:r w:rsidRPr="003A51EF">
              <w:t xml:space="preserve">_Discharges Previous </w:t>
            </w:r>
            <w:proofErr w:type="gramStart"/>
            <w:r w:rsidRPr="003A51EF">
              <w:t>Month]  &gt;</w:t>
            </w:r>
            <w:proofErr w:type="gramEnd"/>
            <w:r w:rsidRPr="003A51EF">
              <w:t xml:space="preserve"> [_Discharges Previous Month plus 1], "▼",</w:t>
            </w:r>
            <w:r w:rsidRPr="003A51EF">
              <w:br/>
              <w:t xml:space="preserve">    "▬"</w:t>
            </w:r>
            <w:r w:rsidRPr="003A51EF">
              <w:br/>
              <w:t>)</w:t>
            </w:r>
          </w:p>
        </w:tc>
      </w:tr>
      <w:tr w:rsidR="003A51EF" w:rsidRPr="003A51EF" w14:paraId="66248891" w14:textId="77777777" w:rsidTr="003A51EF">
        <w:trPr>
          <w:trHeight w:val="2900"/>
        </w:trPr>
        <w:tc>
          <w:tcPr>
            <w:tcW w:w="5100" w:type="dxa"/>
            <w:noWrap/>
            <w:hideMark/>
          </w:tcPr>
          <w:p w14:paraId="7E6459FF" w14:textId="77777777" w:rsidR="003A51EF" w:rsidRPr="003A51EF" w:rsidRDefault="003A51EF">
            <w:r w:rsidRPr="003A51EF">
              <w:lastRenderedPageBreak/>
              <w:t>_Discharges Within 42 Days %</w:t>
            </w:r>
          </w:p>
        </w:tc>
        <w:tc>
          <w:tcPr>
            <w:tcW w:w="1320" w:type="dxa"/>
            <w:noWrap/>
            <w:hideMark/>
          </w:tcPr>
          <w:p w14:paraId="6ADD8DEF" w14:textId="77777777" w:rsidR="003A51EF" w:rsidRPr="003A51EF" w:rsidRDefault="003A51EF">
            <w:r w:rsidRPr="003A51EF">
              <w:t>Data - Activity</w:t>
            </w:r>
          </w:p>
        </w:tc>
        <w:tc>
          <w:tcPr>
            <w:tcW w:w="8960" w:type="dxa"/>
            <w:hideMark/>
          </w:tcPr>
          <w:p w14:paraId="509B053B" w14:textId="77777777" w:rsidR="003A51EF" w:rsidRPr="003A51EF" w:rsidRDefault="003A51EF">
            <w:r w:rsidRPr="003A51EF">
              <w:t xml:space="preserve">_Discharges Within 42 Days %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DIVIDE(</w:t>
            </w:r>
            <w:proofErr w:type="gramEnd"/>
            <w:r w:rsidRPr="003A51EF">
              <w:br/>
              <w:t xml:space="preserve">            </w:t>
            </w:r>
            <w:proofErr w:type="gramStart"/>
            <w:r w:rsidRPr="003A51EF">
              <w:t>SUM(</w:t>
            </w:r>
            <w:proofErr w:type="gramEnd"/>
            <w:r w:rsidRPr="003A51EF">
              <w:t>'Data - Activity'[DisWithin42Days]),</w:t>
            </w:r>
            <w:r w:rsidRPr="003A51EF">
              <w:br/>
              <w:t xml:space="preserve">            </w:t>
            </w:r>
            <w:proofErr w:type="gramStart"/>
            <w:r w:rsidRPr="003A51EF">
              <w:t>COUNT(</w:t>
            </w:r>
            <w:proofErr w:type="gramEnd"/>
            <w:r w:rsidRPr="003A51EF">
              <w:t>'Data - Activity'[DisWithin42Days])</w:t>
            </w:r>
            <w:r w:rsidRPr="003A51EF">
              <w:br/>
              <w:t xml:space="preserve">        ),</w:t>
            </w:r>
            <w:r w:rsidRPr="003A51EF">
              <w:br/>
              <w:t xml:space="preserve">        'Data - Activity'[</w:t>
            </w:r>
            <w:proofErr w:type="spellStart"/>
            <w:r w:rsidRPr="003A51EF">
              <w:t>dismonth</w:t>
            </w:r>
            <w:proofErr w:type="spellEnd"/>
            <w:r w:rsidRPr="003A51EF">
              <w:t xml:space="preserve">] = </w:t>
            </w:r>
            <w:proofErr w:type="spellStart"/>
            <w:r w:rsidRPr="003A51EF">
              <w:t>LastMonth</w:t>
            </w:r>
            <w:proofErr w:type="spellEnd"/>
            <w:r w:rsidRPr="003A51EF">
              <w:br/>
              <w:t xml:space="preserve">  </w:t>
            </w:r>
            <w:proofErr w:type="gramStart"/>
            <w:r w:rsidRPr="003A51EF">
              <w:t xml:space="preserve">  )</w:t>
            </w:r>
            <w:proofErr w:type="gramEnd"/>
          </w:p>
        </w:tc>
      </w:tr>
      <w:tr w:rsidR="003A51EF" w:rsidRPr="003A51EF" w14:paraId="5D137ED7" w14:textId="77777777" w:rsidTr="003A51EF">
        <w:trPr>
          <w:trHeight w:val="2320"/>
        </w:trPr>
        <w:tc>
          <w:tcPr>
            <w:tcW w:w="5100" w:type="dxa"/>
            <w:noWrap/>
            <w:hideMark/>
          </w:tcPr>
          <w:p w14:paraId="2297FE3E" w14:textId="77777777" w:rsidR="003A51EF" w:rsidRPr="003A51EF" w:rsidRDefault="003A51EF">
            <w:r w:rsidRPr="003A51EF">
              <w:t>_Interventions Count – EOM</w:t>
            </w:r>
          </w:p>
        </w:tc>
        <w:tc>
          <w:tcPr>
            <w:tcW w:w="1320" w:type="dxa"/>
            <w:noWrap/>
            <w:hideMark/>
          </w:tcPr>
          <w:p w14:paraId="3C0142A7" w14:textId="77777777" w:rsidR="003A51EF" w:rsidRPr="003A51EF" w:rsidRDefault="003A51EF">
            <w:r w:rsidRPr="003A51EF">
              <w:t>Data - Activity</w:t>
            </w:r>
          </w:p>
        </w:tc>
        <w:tc>
          <w:tcPr>
            <w:tcW w:w="8960" w:type="dxa"/>
            <w:hideMark/>
          </w:tcPr>
          <w:p w14:paraId="1766C801" w14:textId="77777777" w:rsidR="003A51EF" w:rsidRPr="003A51EF" w:rsidRDefault="003A51EF">
            <w:r w:rsidRPr="003A51EF">
              <w:t xml:space="preserve">_Interventions Count - EOM = </w:t>
            </w:r>
            <w:r w:rsidRPr="003A51EF">
              <w:br/>
            </w:r>
            <w:proofErr w:type="gramStart"/>
            <w:r w:rsidRPr="003A51EF">
              <w:t>CALCULATE(</w:t>
            </w:r>
            <w:proofErr w:type="gramEnd"/>
            <w:r w:rsidRPr="003A51EF">
              <w:br/>
              <w:t xml:space="preserve">    </w:t>
            </w:r>
            <w:proofErr w:type="gramStart"/>
            <w:r w:rsidRPr="003A51EF">
              <w:t>SUM(</w:t>
            </w:r>
            <w:proofErr w:type="gramEnd"/>
            <w:r w:rsidRPr="003A51EF">
              <w:t>'Data - Activity'[Interventions]),</w:t>
            </w:r>
            <w:r w:rsidRPr="003A51EF">
              <w:br/>
              <w:t xml:space="preserve">    </w:t>
            </w:r>
            <w:proofErr w:type="gramStart"/>
            <w:r w:rsidRPr="003A51EF">
              <w:t>FILTER(</w:t>
            </w:r>
            <w:proofErr w:type="gramEnd"/>
            <w:r w:rsidRPr="003A51EF">
              <w:br/>
              <w:t xml:space="preserve">        'Data - Activity',</w:t>
            </w:r>
            <w:r w:rsidRPr="003A51EF">
              <w:br/>
              <w:t xml:space="preserve">        'Data - Activity'[</w:t>
            </w:r>
            <w:proofErr w:type="spellStart"/>
            <w:r w:rsidRPr="003A51EF">
              <w:t>trt_month</w:t>
            </w:r>
            <w:proofErr w:type="spellEnd"/>
            <w:r w:rsidRPr="003A51EF">
              <w:t>] &lt;= FORMAT(EOMONTH(</w:t>
            </w:r>
            <w:proofErr w:type="gramStart"/>
            <w:r w:rsidRPr="003A51EF">
              <w:t>TODAY(</w:t>
            </w:r>
            <w:proofErr w:type="gramEnd"/>
            <w:r w:rsidRPr="003A51EF">
              <w:t>), -1), "</w:t>
            </w:r>
            <w:proofErr w:type="spellStart"/>
            <w:r w:rsidRPr="003A51EF">
              <w:t>yyyy</w:t>
            </w:r>
            <w:proofErr w:type="spellEnd"/>
            <w:r w:rsidRPr="003A51EF">
              <w:t>-MM")</w:t>
            </w:r>
            <w:r w:rsidRPr="003A51EF">
              <w:br/>
              <w:t xml:space="preserve">  </w:t>
            </w:r>
            <w:proofErr w:type="gramStart"/>
            <w:r w:rsidRPr="003A51EF">
              <w:t xml:space="preserve">  )</w:t>
            </w:r>
            <w:proofErr w:type="gramEnd"/>
            <w:r w:rsidRPr="003A51EF">
              <w:br/>
              <w:t>)</w:t>
            </w:r>
          </w:p>
        </w:tc>
      </w:tr>
      <w:tr w:rsidR="003A51EF" w:rsidRPr="003A51EF" w14:paraId="3BBD2977" w14:textId="77777777" w:rsidTr="003A51EF">
        <w:trPr>
          <w:trHeight w:val="2320"/>
        </w:trPr>
        <w:tc>
          <w:tcPr>
            <w:tcW w:w="5100" w:type="dxa"/>
            <w:noWrap/>
            <w:hideMark/>
          </w:tcPr>
          <w:p w14:paraId="4FF5EBF3" w14:textId="77777777" w:rsidR="003A51EF" w:rsidRPr="003A51EF" w:rsidRDefault="003A51EF">
            <w:r w:rsidRPr="003A51EF">
              <w:t xml:space="preserve">_Interventions </w:t>
            </w:r>
            <w:proofErr w:type="spellStart"/>
            <w:r w:rsidRPr="003A51EF">
              <w:t>FaceToFace</w:t>
            </w:r>
            <w:proofErr w:type="spellEnd"/>
          </w:p>
        </w:tc>
        <w:tc>
          <w:tcPr>
            <w:tcW w:w="1320" w:type="dxa"/>
            <w:noWrap/>
            <w:hideMark/>
          </w:tcPr>
          <w:p w14:paraId="2869AE0F" w14:textId="77777777" w:rsidR="003A51EF" w:rsidRPr="003A51EF" w:rsidRDefault="003A51EF">
            <w:r w:rsidRPr="003A51EF">
              <w:t>Data - Activity</w:t>
            </w:r>
          </w:p>
        </w:tc>
        <w:tc>
          <w:tcPr>
            <w:tcW w:w="8960" w:type="dxa"/>
            <w:hideMark/>
          </w:tcPr>
          <w:p w14:paraId="794734AF" w14:textId="77777777" w:rsidR="003A51EF" w:rsidRPr="003A51EF" w:rsidRDefault="003A51EF">
            <w:r w:rsidRPr="003A51EF">
              <w:t xml:space="preserve">_Interventions </w:t>
            </w:r>
            <w:proofErr w:type="spellStart"/>
            <w:r w:rsidRPr="003A51EF">
              <w:t>FaceToFace</w:t>
            </w:r>
            <w:proofErr w:type="spellEnd"/>
            <w:r w:rsidRPr="003A51EF">
              <w:t xml:space="preserve"> = </w:t>
            </w:r>
            <w:r w:rsidRPr="003A51EF">
              <w:br/>
              <w:t xml:space="preserve">VAR </w:t>
            </w:r>
            <w:proofErr w:type="spellStart"/>
            <w:r w:rsidRPr="003A51EF">
              <w:t>CurrentMonth</w:t>
            </w:r>
            <w:proofErr w:type="spellEnd"/>
            <w:r w:rsidRPr="003A51EF">
              <w:t xml:space="preserve"> = FORMAT(</w:t>
            </w:r>
            <w:proofErr w:type="gramStart"/>
            <w:r w:rsidRPr="003A51EF">
              <w:t>TODAY(</w:t>
            </w:r>
            <w:proofErr w:type="gramEnd"/>
            <w:r w:rsidRPr="003A51EF">
              <w:t>), "</w:t>
            </w:r>
            <w:proofErr w:type="spellStart"/>
            <w:r w:rsidRPr="003A51EF">
              <w:t>yyyy</w:t>
            </w:r>
            <w:proofErr w:type="spellEnd"/>
            <w:r w:rsidRPr="003A51EF">
              <w:t>-mm")</w:t>
            </w:r>
            <w:r w:rsidRPr="003A51EF">
              <w:br/>
              <w:t xml:space="preserve">VAR </w:t>
            </w:r>
            <w:proofErr w:type="spellStart"/>
            <w:r w:rsidRPr="003A51EF">
              <w:t>Previous_Month</w:t>
            </w:r>
            <w:proofErr w:type="spellEnd"/>
            <w:r w:rsidRPr="003A51EF">
              <w:t xml:space="preserve"> = FORMAT(EDATE(</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r>
            <w:proofErr w:type="gramStart"/>
            <w:r w:rsidRPr="003A51EF">
              <w:t>CALCULATE(</w:t>
            </w:r>
            <w:proofErr w:type="gramEnd"/>
            <w:r w:rsidRPr="003A51EF">
              <w:br/>
              <w:t xml:space="preserve">    </w:t>
            </w:r>
            <w:proofErr w:type="gramStart"/>
            <w:r w:rsidRPr="003A51EF">
              <w:t>CALCULATE(sum(</w:t>
            </w:r>
            <w:proofErr w:type="gramEnd"/>
            <w:r w:rsidRPr="003A51EF">
              <w:t>'Data - Activity'[</w:t>
            </w:r>
            <w:proofErr w:type="spellStart"/>
            <w:r w:rsidRPr="003A51EF">
              <w:t>FaceToFace</w:t>
            </w:r>
            <w:proofErr w:type="spellEnd"/>
            <w:r w:rsidRPr="003A51EF">
              <w:t>])/</w:t>
            </w:r>
            <w:proofErr w:type="gramStart"/>
            <w:r w:rsidRPr="003A51EF">
              <w:t>COUNT(</w:t>
            </w:r>
            <w:proofErr w:type="gramEnd"/>
            <w:r w:rsidRPr="003A51EF">
              <w:t>'Data - Activity'[</w:t>
            </w:r>
            <w:proofErr w:type="spellStart"/>
            <w:r w:rsidRPr="003A51EF">
              <w:t>FaceToFace</w:t>
            </w:r>
            <w:proofErr w:type="spellEnd"/>
            <w:r w:rsidRPr="003A51EF">
              <w:t>])),</w:t>
            </w:r>
            <w:r w:rsidRPr="003A51EF">
              <w:br/>
              <w:t xml:space="preserve">    'Data - Activity'[</w:t>
            </w:r>
            <w:proofErr w:type="spellStart"/>
            <w:r w:rsidRPr="003A51EF">
              <w:t>trt_month</w:t>
            </w:r>
            <w:proofErr w:type="spellEnd"/>
            <w:r w:rsidRPr="003A51EF">
              <w:t xml:space="preserve">] = </w:t>
            </w:r>
            <w:proofErr w:type="spellStart"/>
            <w:r w:rsidRPr="003A51EF">
              <w:t>Previous_Month</w:t>
            </w:r>
            <w:proofErr w:type="spellEnd"/>
            <w:r w:rsidRPr="003A51EF">
              <w:br/>
              <w:t>)</w:t>
            </w:r>
          </w:p>
        </w:tc>
      </w:tr>
      <w:tr w:rsidR="003A51EF" w:rsidRPr="003A51EF" w14:paraId="4E643CEE" w14:textId="77777777" w:rsidTr="003A51EF">
        <w:trPr>
          <w:trHeight w:val="2320"/>
        </w:trPr>
        <w:tc>
          <w:tcPr>
            <w:tcW w:w="5100" w:type="dxa"/>
            <w:noWrap/>
            <w:hideMark/>
          </w:tcPr>
          <w:p w14:paraId="62EC98DD" w14:textId="77777777" w:rsidR="003A51EF" w:rsidRPr="003A51EF" w:rsidRDefault="003A51EF">
            <w:r w:rsidRPr="003A51EF">
              <w:t>_Interventions Initial Count – EOM</w:t>
            </w:r>
          </w:p>
        </w:tc>
        <w:tc>
          <w:tcPr>
            <w:tcW w:w="1320" w:type="dxa"/>
            <w:noWrap/>
            <w:hideMark/>
          </w:tcPr>
          <w:p w14:paraId="29B13FF0" w14:textId="77777777" w:rsidR="003A51EF" w:rsidRPr="003A51EF" w:rsidRDefault="003A51EF">
            <w:r w:rsidRPr="003A51EF">
              <w:t>Data - Activity</w:t>
            </w:r>
          </w:p>
        </w:tc>
        <w:tc>
          <w:tcPr>
            <w:tcW w:w="8960" w:type="dxa"/>
            <w:hideMark/>
          </w:tcPr>
          <w:p w14:paraId="0FEE9203" w14:textId="77777777" w:rsidR="003A51EF" w:rsidRPr="003A51EF" w:rsidRDefault="003A51EF">
            <w:r w:rsidRPr="003A51EF">
              <w:t xml:space="preserve">_Interventions Initial Count - EOM = </w:t>
            </w:r>
            <w:r w:rsidRPr="003A51EF">
              <w:br/>
            </w:r>
            <w:proofErr w:type="gramStart"/>
            <w:r w:rsidRPr="003A51EF">
              <w:t>CALCULATE(</w:t>
            </w:r>
            <w:proofErr w:type="gramEnd"/>
            <w:r w:rsidRPr="003A51EF">
              <w:br/>
              <w:t xml:space="preserve">    </w:t>
            </w:r>
            <w:proofErr w:type="gramStart"/>
            <w:r w:rsidRPr="003A51EF">
              <w:t>SUM(</w:t>
            </w:r>
            <w:proofErr w:type="gramEnd"/>
            <w:r w:rsidRPr="003A51EF">
              <w:t>'Data - Activity'[</w:t>
            </w:r>
            <w:proofErr w:type="spellStart"/>
            <w:r w:rsidRPr="003A51EF">
              <w:t>InitialIntervention</w:t>
            </w:r>
            <w:proofErr w:type="spellEnd"/>
            <w:r w:rsidRPr="003A51EF">
              <w:t>]),</w:t>
            </w:r>
            <w:r w:rsidRPr="003A51EF">
              <w:br/>
              <w:t xml:space="preserve">    </w:t>
            </w:r>
            <w:proofErr w:type="gramStart"/>
            <w:r w:rsidRPr="003A51EF">
              <w:t>FILTER(</w:t>
            </w:r>
            <w:proofErr w:type="gramEnd"/>
            <w:r w:rsidRPr="003A51EF">
              <w:br/>
              <w:t xml:space="preserve">        'Data - Activity',</w:t>
            </w:r>
            <w:r w:rsidRPr="003A51EF">
              <w:br/>
              <w:t xml:space="preserve">        'Data - Activity'[</w:t>
            </w:r>
            <w:proofErr w:type="spellStart"/>
            <w:r w:rsidRPr="003A51EF">
              <w:t>trt_month</w:t>
            </w:r>
            <w:proofErr w:type="spellEnd"/>
            <w:r w:rsidRPr="003A51EF">
              <w:t>] &lt;= FORMAT(EOMONTH(</w:t>
            </w:r>
            <w:proofErr w:type="gramStart"/>
            <w:r w:rsidRPr="003A51EF">
              <w:t>TODAY(</w:t>
            </w:r>
            <w:proofErr w:type="gramEnd"/>
            <w:r w:rsidRPr="003A51EF">
              <w:t>), -1), "</w:t>
            </w:r>
            <w:proofErr w:type="spellStart"/>
            <w:r w:rsidRPr="003A51EF">
              <w:t>yyyy</w:t>
            </w:r>
            <w:proofErr w:type="spellEnd"/>
            <w:r w:rsidRPr="003A51EF">
              <w:t>-MM")</w:t>
            </w:r>
            <w:r w:rsidRPr="003A51EF">
              <w:br/>
              <w:t xml:space="preserve">  </w:t>
            </w:r>
            <w:proofErr w:type="gramStart"/>
            <w:r w:rsidRPr="003A51EF">
              <w:t xml:space="preserve">  )</w:t>
            </w:r>
            <w:proofErr w:type="gramEnd"/>
            <w:r w:rsidRPr="003A51EF">
              <w:br/>
              <w:t>)</w:t>
            </w:r>
          </w:p>
        </w:tc>
      </w:tr>
      <w:tr w:rsidR="003A51EF" w:rsidRPr="003A51EF" w14:paraId="27FADBC7" w14:textId="77777777" w:rsidTr="003A51EF">
        <w:trPr>
          <w:trHeight w:val="2320"/>
        </w:trPr>
        <w:tc>
          <w:tcPr>
            <w:tcW w:w="5100" w:type="dxa"/>
            <w:noWrap/>
            <w:hideMark/>
          </w:tcPr>
          <w:p w14:paraId="76824701" w14:textId="77777777" w:rsidR="003A51EF" w:rsidRPr="003A51EF" w:rsidRDefault="003A51EF">
            <w:r w:rsidRPr="003A51EF">
              <w:lastRenderedPageBreak/>
              <w:t>_Interventions Initial Previous Month</w:t>
            </w:r>
          </w:p>
        </w:tc>
        <w:tc>
          <w:tcPr>
            <w:tcW w:w="1320" w:type="dxa"/>
            <w:noWrap/>
            <w:hideMark/>
          </w:tcPr>
          <w:p w14:paraId="7EEAFBAD" w14:textId="77777777" w:rsidR="003A51EF" w:rsidRPr="003A51EF" w:rsidRDefault="003A51EF">
            <w:r w:rsidRPr="003A51EF">
              <w:t>Data - Activity</w:t>
            </w:r>
          </w:p>
        </w:tc>
        <w:tc>
          <w:tcPr>
            <w:tcW w:w="8960" w:type="dxa"/>
            <w:hideMark/>
          </w:tcPr>
          <w:p w14:paraId="17C6280B" w14:textId="77777777" w:rsidR="003A51EF" w:rsidRPr="003A51EF" w:rsidRDefault="003A51EF">
            <w:r w:rsidRPr="003A51EF">
              <w:t xml:space="preserve">_Interventions Initial Previous Month = </w:t>
            </w:r>
            <w:r w:rsidRPr="003A51EF">
              <w:br/>
              <w:t xml:space="preserve">VAR </w:t>
            </w:r>
            <w:proofErr w:type="spellStart"/>
            <w:r w:rsidRPr="003A51EF">
              <w:t>CurrentMonth</w:t>
            </w:r>
            <w:proofErr w:type="spellEnd"/>
            <w:r w:rsidRPr="003A51EF">
              <w:t xml:space="preserve"> = FORMAT(</w:t>
            </w:r>
            <w:proofErr w:type="gramStart"/>
            <w:r w:rsidRPr="003A51EF">
              <w:t>TODAY(</w:t>
            </w:r>
            <w:proofErr w:type="gramEnd"/>
            <w:r w:rsidRPr="003A51EF">
              <w:t>), "</w:t>
            </w:r>
            <w:proofErr w:type="spellStart"/>
            <w:r w:rsidRPr="003A51EF">
              <w:t>yyyy</w:t>
            </w:r>
            <w:proofErr w:type="spellEnd"/>
            <w:r w:rsidRPr="003A51EF">
              <w:t>-mm")</w:t>
            </w:r>
            <w:r w:rsidRPr="003A51EF">
              <w:br/>
              <w:t xml:space="preserve">VAR </w:t>
            </w:r>
            <w:proofErr w:type="spellStart"/>
            <w:r w:rsidRPr="003A51EF">
              <w:t>Previous_Month</w:t>
            </w:r>
            <w:proofErr w:type="spellEnd"/>
            <w:r w:rsidRPr="003A51EF">
              <w:t xml:space="preserve"> = FORMAT(EDATE(</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r>
            <w:proofErr w:type="gramStart"/>
            <w:r w:rsidRPr="003A51EF">
              <w:t>CALCULATE(</w:t>
            </w:r>
            <w:proofErr w:type="gramEnd"/>
            <w:r w:rsidRPr="003A51EF">
              <w:br/>
              <w:t xml:space="preserve"> </w:t>
            </w:r>
            <w:proofErr w:type="gramStart"/>
            <w:r w:rsidRPr="003A51EF">
              <w:t xml:space="preserve">   [</w:t>
            </w:r>
            <w:proofErr w:type="gramEnd"/>
            <w:r w:rsidRPr="003A51EF">
              <w:t xml:space="preserve">_Interventions Initial Count - EOM], </w:t>
            </w:r>
            <w:r w:rsidRPr="003A51EF">
              <w:br/>
              <w:t xml:space="preserve">    'Data - Activity'[</w:t>
            </w:r>
            <w:proofErr w:type="spellStart"/>
            <w:r w:rsidRPr="003A51EF">
              <w:t>trt_month</w:t>
            </w:r>
            <w:proofErr w:type="spellEnd"/>
            <w:r w:rsidRPr="003A51EF">
              <w:t xml:space="preserve">] = </w:t>
            </w:r>
            <w:proofErr w:type="spellStart"/>
            <w:r w:rsidRPr="003A51EF">
              <w:t>Previous_Month</w:t>
            </w:r>
            <w:proofErr w:type="spellEnd"/>
            <w:r w:rsidRPr="003A51EF">
              <w:br/>
              <w:t>)</w:t>
            </w:r>
          </w:p>
        </w:tc>
      </w:tr>
      <w:tr w:rsidR="003A51EF" w:rsidRPr="003A51EF" w14:paraId="00BE2172" w14:textId="77777777" w:rsidTr="003A51EF">
        <w:trPr>
          <w:trHeight w:val="2320"/>
        </w:trPr>
        <w:tc>
          <w:tcPr>
            <w:tcW w:w="5100" w:type="dxa"/>
            <w:noWrap/>
            <w:hideMark/>
          </w:tcPr>
          <w:p w14:paraId="5DCE3A75" w14:textId="77777777" w:rsidR="003A51EF" w:rsidRPr="003A51EF" w:rsidRDefault="003A51EF">
            <w:r w:rsidRPr="003A51EF">
              <w:t>_Interventions Previous Month</w:t>
            </w:r>
          </w:p>
        </w:tc>
        <w:tc>
          <w:tcPr>
            <w:tcW w:w="1320" w:type="dxa"/>
            <w:noWrap/>
            <w:hideMark/>
          </w:tcPr>
          <w:p w14:paraId="4BA57A30" w14:textId="77777777" w:rsidR="003A51EF" w:rsidRPr="003A51EF" w:rsidRDefault="003A51EF">
            <w:r w:rsidRPr="003A51EF">
              <w:t>Data - Activity</w:t>
            </w:r>
          </w:p>
        </w:tc>
        <w:tc>
          <w:tcPr>
            <w:tcW w:w="8960" w:type="dxa"/>
            <w:hideMark/>
          </w:tcPr>
          <w:p w14:paraId="264D5B8E" w14:textId="77777777" w:rsidR="003A51EF" w:rsidRPr="003A51EF" w:rsidRDefault="003A51EF">
            <w:r w:rsidRPr="003A51EF">
              <w:t xml:space="preserve">_Interventions Previous Month = </w:t>
            </w:r>
            <w:r w:rsidRPr="003A51EF">
              <w:br/>
              <w:t xml:space="preserve">VAR </w:t>
            </w:r>
            <w:proofErr w:type="spellStart"/>
            <w:r w:rsidRPr="003A51EF">
              <w:t>CurrentMonth</w:t>
            </w:r>
            <w:proofErr w:type="spellEnd"/>
            <w:r w:rsidRPr="003A51EF">
              <w:t xml:space="preserve"> = FORMAT(</w:t>
            </w:r>
            <w:proofErr w:type="gramStart"/>
            <w:r w:rsidRPr="003A51EF">
              <w:t>TODAY(</w:t>
            </w:r>
            <w:proofErr w:type="gramEnd"/>
            <w:r w:rsidRPr="003A51EF">
              <w:t>), "</w:t>
            </w:r>
            <w:proofErr w:type="spellStart"/>
            <w:r w:rsidRPr="003A51EF">
              <w:t>yyyy</w:t>
            </w:r>
            <w:proofErr w:type="spellEnd"/>
            <w:r w:rsidRPr="003A51EF">
              <w:t>-mm")</w:t>
            </w:r>
            <w:r w:rsidRPr="003A51EF">
              <w:br/>
              <w:t xml:space="preserve">VAR </w:t>
            </w:r>
            <w:proofErr w:type="spellStart"/>
            <w:r w:rsidRPr="003A51EF">
              <w:t>Previous_Month</w:t>
            </w:r>
            <w:proofErr w:type="spellEnd"/>
            <w:r w:rsidRPr="003A51EF">
              <w:t xml:space="preserve"> = FORMAT(EDATE(</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r>
            <w:proofErr w:type="gramStart"/>
            <w:r w:rsidRPr="003A51EF">
              <w:t>CALCULATE(</w:t>
            </w:r>
            <w:proofErr w:type="gramEnd"/>
            <w:r w:rsidRPr="003A51EF">
              <w:br/>
              <w:t xml:space="preserve"> </w:t>
            </w:r>
            <w:proofErr w:type="gramStart"/>
            <w:r w:rsidRPr="003A51EF">
              <w:t xml:space="preserve">   [</w:t>
            </w:r>
            <w:proofErr w:type="gramEnd"/>
            <w:r w:rsidRPr="003A51EF">
              <w:t xml:space="preserve">_Interventions Count - EOM], </w:t>
            </w:r>
            <w:r w:rsidRPr="003A51EF">
              <w:br/>
              <w:t xml:space="preserve">    'Data - Activity'[</w:t>
            </w:r>
            <w:proofErr w:type="spellStart"/>
            <w:r w:rsidRPr="003A51EF">
              <w:t>trt_month</w:t>
            </w:r>
            <w:proofErr w:type="spellEnd"/>
            <w:r w:rsidRPr="003A51EF">
              <w:t xml:space="preserve">] = </w:t>
            </w:r>
            <w:proofErr w:type="spellStart"/>
            <w:r w:rsidRPr="003A51EF">
              <w:t>Previous_Month</w:t>
            </w:r>
            <w:proofErr w:type="spellEnd"/>
            <w:r w:rsidRPr="003A51EF">
              <w:br/>
              <w:t>)</w:t>
            </w:r>
          </w:p>
        </w:tc>
      </w:tr>
      <w:tr w:rsidR="003A51EF" w:rsidRPr="003A51EF" w14:paraId="1146AD13" w14:textId="77777777" w:rsidTr="003A51EF">
        <w:trPr>
          <w:trHeight w:val="2030"/>
        </w:trPr>
        <w:tc>
          <w:tcPr>
            <w:tcW w:w="5100" w:type="dxa"/>
            <w:noWrap/>
            <w:hideMark/>
          </w:tcPr>
          <w:p w14:paraId="1915B123" w14:textId="77777777" w:rsidR="003A51EF" w:rsidRPr="003A51EF" w:rsidRDefault="003A51EF">
            <w:r w:rsidRPr="003A51EF">
              <w:t>_Interventions Previous Month plus 1</w:t>
            </w:r>
          </w:p>
        </w:tc>
        <w:tc>
          <w:tcPr>
            <w:tcW w:w="1320" w:type="dxa"/>
            <w:noWrap/>
            <w:hideMark/>
          </w:tcPr>
          <w:p w14:paraId="70395152" w14:textId="77777777" w:rsidR="003A51EF" w:rsidRPr="003A51EF" w:rsidRDefault="003A51EF">
            <w:r w:rsidRPr="003A51EF">
              <w:t>Data - Activity</w:t>
            </w:r>
          </w:p>
        </w:tc>
        <w:tc>
          <w:tcPr>
            <w:tcW w:w="8960" w:type="dxa"/>
            <w:hideMark/>
          </w:tcPr>
          <w:p w14:paraId="61F1B8AD" w14:textId="77777777" w:rsidR="003A51EF" w:rsidRPr="003A51EF" w:rsidRDefault="003A51EF">
            <w:r w:rsidRPr="003A51EF">
              <w:t xml:space="preserve">_Interventions Previous Month plus 1 = </w:t>
            </w:r>
            <w:r w:rsidRPr="003A51EF">
              <w:br/>
              <w:t xml:space="preserve">VAR </w:t>
            </w:r>
            <w:proofErr w:type="spellStart"/>
            <w:r w:rsidRPr="003A51EF">
              <w:t>TwoMonthsAgo</w:t>
            </w:r>
            <w:proofErr w:type="spellEnd"/>
            <w:r w:rsidRPr="003A51EF">
              <w:t xml:space="preserve"> = FORMAT(EOMONTH(</w:t>
            </w:r>
            <w:proofErr w:type="gramStart"/>
            <w:r w:rsidRPr="003A51EF">
              <w:t>TODAY(</w:t>
            </w:r>
            <w:proofErr w:type="gramEnd"/>
            <w:r w:rsidRPr="003A51EF">
              <w:t>), -2),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SUM(</w:t>
            </w:r>
            <w:proofErr w:type="gramEnd"/>
            <w:r w:rsidRPr="003A51EF">
              <w:t>'Data - Activity'[Interventions]),</w:t>
            </w:r>
            <w:r w:rsidRPr="003A51EF">
              <w:br/>
              <w:t xml:space="preserve">        'Data - Activity'[</w:t>
            </w:r>
            <w:proofErr w:type="spellStart"/>
            <w:r w:rsidRPr="003A51EF">
              <w:t>trt_month</w:t>
            </w:r>
            <w:proofErr w:type="spellEnd"/>
            <w:r w:rsidRPr="003A51EF">
              <w:t xml:space="preserve">] = </w:t>
            </w:r>
            <w:proofErr w:type="spellStart"/>
            <w:r w:rsidRPr="003A51EF">
              <w:t>TwoMonthsAgo</w:t>
            </w:r>
            <w:proofErr w:type="spellEnd"/>
            <w:r w:rsidRPr="003A51EF">
              <w:br/>
              <w:t xml:space="preserve">  </w:t>
            </w:r>
            <w:proofErr w:type="gramStart"/>
            <w:r w:rsidRPr="003A51EF">
              <w:t xml:space="preserve">  )</w:t>
            </w:r>
            <w:proofErr w:type="gramEnd"/>
          </w:p>
        </w:tc>
      </w:tr>
      <w:tr w:rsidR="003A51EF" w:rsidRPr="003A51EF" w14:paraId="4B76333B" w14:textId="77777777" w:rsidTr="003A51EF">
        <w:trPr>
          <w:trHeight w:val="2030"/>
        </w:trPr>
        <w:tc>
          <w:tcPr>
            <w:tcW w:w="5100" w:type="dxa"/>
            <w:noWrap/>
            <w:hideMark/>
          </w:tcPr>
          <w:p w14:paraId="5F6A7EC7" w14:textId="77777777" w:rsidR="003A51EF" w:rsidRPr="003A51EF" w:rsidRDefault="003A51EF">
            <w:r w:rsidRPr="003A51EF">
              <w:t xml:space="preserve">_Interventions </w:t>
            </w:r>
            <w:proofErr w:type="spellStart"/>
            <w:r w:rsidRPr="003A51EF">
              <w:t>TrendColor</w:t>
            </w:r>
            <w:proofErr w:type="spellEnd"/>
          </w:p>
        </w:tc>
        <w:tc>
          <w:tcPr>
            <w:tcW w:w="1320" w:type="dxa"/>
            <w:noWrap/>
            <w:hideMark/>
          </w:tcPr>
          <w:p w14:paraId="138E8012" w14:textId="77777777" w:rsidR="003A51EF" w:rsidRPr="003A51EF" w:rsidRDefault="003A51EF">
            <w:r w:rsidRPr="003A51EF">
              <w:t>Data - Activity</w:t>
            </w:r>
          </w:p>
        </w:tc>
        <w:tc>
          <w:tcPr>
            <w:tcW w:w="8960" w:type="dxa"/>
            <w:hideMark/>
          </w:tcPr>
          <w:p w14:paraId="5CD3FBF8" w14:textId="77777777" w:rsidR="003A51EF" w:rsidRPr="003A51EF" w:rsidRDefault="003A51EF">
            <w:r w:rsidRPr="003A51EF">
              <w:t xml:space="preserve">_Interventions </w:t>
            </w:r>
            <w:proofErr w:type="spellStart"/>
            <w:r w:rsidRPr="003A51EF">
              <w:t>TrendColor</w:t>
            </w:r>
            <w:proofErr w:type="spellEnd"/>
            <w:r w:rsidRPr="003A51EF">
              <w:t xml:space="preserve"> = </w:t>
            </w:r>
            <w:r w:rsidRPr="003A51EF">
              <w:br/>
            </w:r>
            <w:proofErr w:type="gramStart"/>
            <w:r w:rsidRPr="003A51EF">
              <w:t>SWITCH(</w:t>
            </w:r>
            <w:proofErr w:type="gramEnd"/>
            <w:r w:rsidRPr="003A51EF">
              <w:br/>
              <w:t xml:space="preserve">    </w:t>
            </w:r>
            <w:proofErr w:type="gramStart"/>
            <w:r w:rsidRPr="003A51EF">
              <w:t>TRUE(</w:t>
            </w:r>
            <w:proofErr w:type="gramEnd"/>
            <w:r w:rsidRPr="003A51EF">
              <w:t>),</w:t>
            </w:r>
            <w:r w:rsidRPr="003A51EF">
              <w:br/>
              <w:t xml:space="preserve"> </w:t>
            </w:r>
            <w:proofErr w:type="gramStart"/>
            <w:r w:rsidRPr="003A51EF">
              <w:t xml:space="preserve">   [</w:t>
            </w:r>
            <w:proofErr w:type="gramEnd"/>
            <w:r w:rsidRPr="003A51EF">
              <w:t>_Interventions Previous Month] &gt; [_Interventions Previous Month plus 1], "#00B050",</w:t>
            </w:r>
            <w:r w:rsidRPr="003A51EF">
              <w:br/>
              <w:t xml:space="preserve"> </w:t>
            </w:r>
            <w:proofErr w:type="gramStart"/>
            <w:r w:rsidRPr="003A51EF">
              <w:t xml:space="preserve">   [</w:t>
            </w:r>
            <w:proofErr w:type="gramEnd"/>
            <w:r w:rsidRPr="003A51EF">
              <w:t>_Interventions Previous Month] &lt; [_Interventions Previous Month plus 1], "#C00000",</w:t>
            </w:r>
            <w:r w:rsidRPr="003A51EF">
              <w:br/>
              <w:t xml:space="preserve">    "#808080"</w:t>
            </w:r>
            <w:r w:rsidRPr="003A51EF">
              <w:br/>
              <w:t>)</w:t>
            </w:r>
          </w:p>
        </w:tc>
      </w:tr>
      <w:tr w:rsidR="003A51EF" w:rsidRPr="003A51EF" w14:paraId="22356A4C" w14:textId="77777777" w:rsidTr="003A51EF">
        <w:trPr>
          <w:trHeight w:val="2320"/>
        </w:trPr>
        <w:tc>
          <w:tcPr>
            <w:tcW w:w="5100" w:type="dxa"/>
            <w:noWrap/>
            <w:hideMark/>
          </w:tcPr>
          <w:p w14:paraId="10984BFB" w14:textId="77777777" w:rsidR="003A51EF" w:rsidRPr="003A51EF" w:rsidRDefault="003A51EF">
            <w:r w:rsidRPr="003A51EF">
              <w:t xml:space="preserve">_Interventions </w:t>
            </w:r>
            <w:proofErr w:type="spellStart"/>
            <w:r w:rsidRPr="003A51EF">
              <w:t>TrendIcon</w:t>
            </w:r>
            <w:proofErr w:type="spellEnd"/>
          </w:p>
        </w:tc>
        <w:tc>
          <w:tcPr>
            <w:tcW w:w="1320" w:type="dxa"/>
            <w:noWrap/>
            <w:hideMark/>
          </w:tcPr>
          <w:p w14:paraId="3DA7A517" w14:textId="77777777" w:rsidR="003A51EF" w:rsidRPr="003A51EF" w:rsidRDefault="003A51EF">
            <w:r w:rsidRPr="003A51EF">
              <w:t>Data - Activity</w:t>
            </w:r>
          </w:p>
        </w:tc>
        <w:tc>
          <w:tcPr>
            <w:tcW w:w="8960" w:type="dxa"/>
            <w:hideMark/>
          </w:tcPr>
          <w:p w14:paraId="63753314" w14:textId="77777777" w:rsidR="003A51EF" w:rsidRPr="003A51EF" w:rsidRDefault="003A51EF">
            <w:r w:rsidRPr="003A51EF">
              <w:t xml:space="preserve">_Interventions </w:t>
            </w:r>
            <w:proofErr w:type="spellStart"/>
            <w:r w:rsidRPr="003A51EF">
              <w:t>TrendIcon</w:t>
            </w:r>
            <w:proofErr w:type="spellEnd"/>
            <w:r w:rsidRPr="003A51EF">
              <w:t xml:space="preserve"> = </w:t>
            </w:r>
            <w:r w:rsidRPr="003A51EF">
              <w:br/>
            </w:r>
            <w:r w:rsidRPr="003A51EF">
              <w:br/>
            </w:r>
            <w:proofErr w:type="gramStart"/>
            <w:r w:rsidRPr="003A51EF">
              <w:t>SWITCH(</w:t>
            </w:r>
            <w:proofErr w:type="gramEnd"/>
            <w:r w:rsidRPr="003A51EF">
              <w:br/>
              <w:t xml:space="preserve">    </w:t>
            </w:r>
            <w:proofErr w:type="gramStart"/>
            <w:r w:rsidRPr="003A51EF">
              <w:t>TRUE(</w:t>
            </w:r>
            <w:proofErr w:type="gramEnd"/>
            <w:r w:rsidRPr="003A51EF">
              <w:t>),</w:t>
            </w:r>
            <w:r w:rsidRPr="003A51EF">
              <w:br/>
              <w:t xml:space="preserve"> </w:t>
            </w:r>
            <w:proofErr w:type="gramStart"/>
            <w:r w:rsidRPr="003A51EF">
              <w:t xml:space="preserve">   [</w:t>
            </w:r>
            <w:proofErr w:type="gramEnd"/>
            <w:r w:rsidRPr="003A51EF">
              <w:t>_Interventions Previous Month] &gt; [_Interventions Previous Month plus 1], "▲",</w:t>
            </w:r>
            <w:r w:rsidRPr="003A51EF">
              <w:br/>
              <w:t xml:space="preserve"> </w:t>
            </w:r>
            <w:proofErr w:type="gramStart"/>
            <w:r w:rsidRPr="003A51EF">
              <w:t xml:space="preserve">   [</w:t>
            </w:r>
            <w:proofErr w:type="gramEnd"/>
            <w:r w:rsidRPr="003A51EF">
              <w:t>_Interventions Previous Month] &lt; [_Interventions Previous Month plus 1], "▼",</w:t>
            </w:r>
            <w:r w:rsidRPr="003A51EF">
              <w:br/>
              <w:t xml:space="preserve">    "▬"</w:t>
            </w:r>
            <w:r w:rsidRPr="003A51EF">
              <w:br/>
              <w:t>)</w:t>
            </w:r>
          </w:p>
        </w:tc>
      </w:tr>
      <w:tr w:rsidR="003A51EF" w:rsidRPr="003A51EF" w14:paraId="25E7EBCC" w14:textId="77777777" w:rsidTr="003A51EF">
        <w:trPr>
          <w:trHeight w:val="2320"/>
        </w:trPr>
        <w:tc>
          <w:tcPr>
            <w:tcW w:w="5100" w:type="dxa"/>
            <w:noWrap/>
            <w:hideMark/>
          </w:tcPr>
          <w:p w14:paraId="763BABE4" w14:textId="77777777" w:rsidR="003A51EF" w:rsidRPr="003A51EF" w:rsidRDefault="003A51EF">
            <w:r w:rsidRPr="003A51EF">
              <w:lastRenderedPageBreak/>
              <w:t>_Referred On Count – EOM</w:t>
            </w:r>
          </w:p>
        </w:tc>
        <w:tc>
          <w:tcPr>
            <w:tcW w:w="1320" w:type="dxa"/>
            <w:noWrap/>
            <w:hideMark/>
          </w:tcPr>
          <w:p w14:paraId="6A3E3233" w14:textId="77777777" w:rsidR="003A51EF" w:rsidRPr="003A51EF" w:rsidRDefault="003A51EF">
            <w:r w:rsidRPr="003A51EF">
              <w:t>Data - Activity</w:t>
            </w:r>
          </w:p>
        </w:tc>
        <w:tc>
          <w:tcPr>
            <w:tcW w:w="8960" w:type="dxa"/>
            <w:hideMark/>
          </w:tcPr>
          <w:p w14:paraId="6F18CFC7" w14:textId="77777777" w:rsidR="003A51EF" w:rsidRPr="003A51EF" w:rsidRDefault="003A51EF">
            <w:r w:rsidRPr="003A51EF">
              <w:t xml:space="preserve">_Referred On Count - EOM = </w:t>
            </w:r>
            <w:r w:rsidRPr="003A51EF">
              <w:br/>
            </w:r>
            <w:proofErr w:type="gramStart"/>
            <w:r w:rsidRPr="003A51EF">
              <w:t>CALCULATE(</w:t>
            </w:r>
            <w:proofErr w:type="gramEnd"/>
            <w:r w:rsidRPr="003A51EF">
              <w:br/>
              <w:t xml:space="preserve">    </w:t>
            </w:r>
            <w:proofErr w:type="gramStart"/>
            <w:r w:rsidRPr="003A51EF">
              <w:t>SUM(</w:t>
            </w:r>
            <w:proofErr w:type="gramEnd"/>
            <w:r w:rsidRPr="003A51EF">
              <w:t>'Data - Activity'[</w:t>
            </w:r>
            <w:proofErr w:type="spellStart"/>
            <w:r w:rsidRPr="003A51EF">
              <w:t>referredon</w:t>
            </w:r>
            <w:proofErr w:type="spellEnd"/>
            <w:r w:rsidRPr="003A51EF">
              <w:t>]),</w:t>
            </w:r>
            <w:r w:rsidRPr="003A51EF">
              <w:br/>
              <w:t xml:space="preserve">    </w:t>
            </w:r>
            <w:proofErr w:type="gramStart"/>
            <w:r w:rsidRPr="003A51EF">
              <w:t>FILTER(</w:t>
            </w:r>
            <w:proofErr w:type="gramEnd"/>
            <w:r w:rsidRPr="003A51EF">
              <w:br/>
              <w:t xml:space="preserve">        'Data - Activity',</w:t>
            </w:r>
            <w:r w:rsidRPr="003A51EF">
              <w:br/>
              <w:t xml:space="preserve">        'Data - Activity'[</w:t>
            </w:r>
            <w:proofErr w:type="spellStart"/>
            <w:r w:rsidRPr="003A51EF">
              <w:t>trt_month</w:t>
            </w:r>
            <w:proofErr w:type="spellEnd"/>
            <w:r w:rsidRPr="003A51EF">
              <w:t>] &lt;= FORMAT(EOMONTH(</w:t>
            </w:r>
            <w:proofErr w:type="gramStart"/>
            <w:r w:rsidRPr="003A51EF">
              <w:t>TODAY(</w:t>
            </w:r>
            <w:proofErr w:type="gramEnd"/>
            <w:r w:rsidRPr="003A51EF">
              <w:t>), -1), "</w:t>
            </w:r>
            <w:proofErr w:type="spellStart"/>
            <w:r w:rsidRPr="003A51EF">
              <w:t>yyyy</w:t>
            </w:r>
            <w:proofErr w:type="spellEnd"/>
            <w:r w:rsidRPr="003A51EF">
              <w:t>-MM")</w:t>
            </w:r>
            <w:r w:rsidRPr="003A51EF">
              <w:br/>
              <w:t xml:space="preserve">  </w:t>
            </w:r>
            <w:proofErr w:type="gramStart"/>
            <w:r w:rsidRPr="003A51EF">
              <w:t xml:space="preserve">  )</w:t>
            </w:r>
            <w:proofErr w:type="gramEnd"/>
            <w:r w:rsidRPr="003A51EF">
              <w:br/>
              <w:t>)</w:t>
            </w:r>
          </w:p>
        </w:tc>
      </w:tr>
      <w:tr w:rsidR="003A51EF" w:rsidRPr="003A51EF" w14:paraId="62D654D0" w14:textId="77777777" w:rsidTr="003A51EF">
        <w:trPr>
          <w:trHeight w:val="2320"/>
        </w:trPr>
        <w:tc>
          <w:tcPr>
            <w:tcW w:w="5100" w:type="dxa"/>
            <w:noWrap/>
            <w:hideMark/>
          </w:tcPr>
          <w:p w14:paraId="4D4DB72B" w14:textId="77777777" w:rsidR="003A51EF" w:rsidRPr="003A51EF" w:rsidRDefault="003A51EF">
            <w:r w:rsidRPr="003A51EF">
              <w:t>_Referred On Previous Month</w:t>
            </w:r>
          </w:p>
        </w:tc>
        <w:tc>
          <w:tcPr>
            <w:tcW w:w="1320" w:type="dxa"/>
            <w:noWrap/>
            <w:hideMark/>
          </w:tcPr>
          <w:p w14:paraId="3978C018" w14:textId="77777777" w:rsidR="003A51EF" w:rsidRPr="003A51EF" w:rsidRDefault="003A51EF">
            <w:r w:rsidRPr="003A51EF">
              <w:t>Data - Activity</w:t>
            </w:r>
          </w:p>
        </w:tc>
        <w:tc>
          <w:tcPr>
            <w:tcW w:w="8960" w:type="dxa"/>
            <w:hideMark/>
          </w:tcPr>
          <w:p w14:paraId="686E1988" w14:textId="77777777" w:rsidR="003A51EF" w:rsidRPr="003A51EF" w:rsidRDefault="003A51EF">
            <w:r w:rsidRPr="003A51EF">
              <w:t xml:space="preserve">_Referred On Previous Month = </w:t>
            </w:r>
            <w:r w:rsidRPr="003A51EF">
              <w:br/>
              <w:t xml:space="preserve">VAR </w:t>
            </w:r>
            <w:proofErr w:type="spellStart"/>
            <w:r w:rsidRPr="003A51EF">
              <w:t>CurrentMonth</w:t>
            </w:r>
            <w:proofErr w:type="spellEnd"/>
            <w:r w:rsidRPr="003A51EF">
              <w:t xml:space="preserve"> = FORMAT(</w:t>
            </w:r>
            <w:proofErr w:type="gramStart"/>
            <w:r w:rsidRPr="003A51EF">
              <w:t>TODAY(</w:t>
            </w:r>
            <w:proofErr w:type="gramEnd"/>
            <w:r w:rsidRPr="003A51EF">
              <w:t>), "</w:t>
            </w:r>
            <w:proofErr w:type="spellStart"/>
            <w:r w:rsidRPr="003A51EF">
              <w:t>yyyy</w:t>
            </w:r>
            <w:proofErr w:type="spellEnd"/>
            <w:r w:rsidRPr="003A51EF">
              <w:t>-mm")</w:t>
            </w:r>
            <w:r w:rsidRPr="003A51EF">
              <w:br/>
              <w:t xml:space="preserve">VAR </w:t>
            </w:r>
            <w:proofErr w:type="spellStart"/>
            <w:r w:rsidRPr="003A51EF">
              <w:t>Previous_Month</w:t>
            </w:r>
            <w:proofErr w:type="spellEnd"/>
            <w:r w:rsidRPr="003A51EF">
              <w:t xml:space="preserve"> = FORMAT(EDATE(</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r>
            <w:proofErr w:type="gramStart"/>
            <w:r w:rsidRPr="003A51EF">
              <w:t>CALCULATE(</w:t>
            </w:r>
            <w:proofErr w:type="gramEnd"/>
            <w:r w:rsidRPr="003A51EF">
              <w:br/>
              <w:t xml:space="preserve"> </w:t>
            </w:r>
            <w:proofErr w:type="gramStart"/>
            <w:r w:rsidRPr="003A51EF">
              <w:t xml:space="preserve">   [</w:t>
            </w:r>
            <w:proofErr w:type="gramEnd"/>
            <w:r w:rsidRPr="003A51EF">
              <w:t xml:space="preserve">_Referred </w:t>
            </w:r>
            <w:proofErr w:type="gramStart"/>
            <w:r w:rsidRPr="003A51EF">
              <w:t>On</w:t>
            </w:r>
            <w:proofErr w:type="gramEnd"/>
            <w:r w:rsidRPr="003A51EF">
              <w:t xml:space="preserve"> Count - EOM], </w:t>
            </w:r>
            <w:r w:rsidRPr="003A51EF">
              <w:br/>
              <w:t xml:space="preserve">    'Data - Activity'[</w:t>
            </w:r>
            <w:proofErr w:type="spellStart"/>
            <w:r w:rsidRPr="003A51EF">
              <w:t>trt_month</w:t>
            </w:r>
            <w:proofErr w:type="spellEnd"/>
            <w:r w:rsidRPr="003A51EF">
              <w:t xml:space="preserve">] = </w:t>
            </w:r>
            <w:proofErr w:type="spellStart"/>
            <w:r w:rsidRPr="003A51EF">
              <w:t>Previous_Month</w:t>
            </w:r>
            <w:proofErr w:type="spellEnd"/>
            <w:r w:rsidRPr="003A51EF">
              <w:br/>
              <w:t>)</w:t>
            </w:r>
          </w:p>
        </w:tc>
      </w:tr>
      <w:tr w:rsidR="003A51EF" w:rsidRPr="003A51EF" w14:paraId="2F487CA4" w14:textId="77777777" w:rsidTr="003A51EF">
        <w:trPr>
          <w:trHeight w:val="1740"/>
        </w:trPr>
        <w:tc>
          <w:tcPr>
            <w:tcW w:w="5100" w:type="dxa"/>
            <w:noWrap/>
            <w:hideMark/>
          </w:tcPr>
          <w:p w14:paraId="5380AAAB" w14:textId="77777777" w:rsidR="003A51EF" w:rsidRPr="003A51EF" w:rsidRDefault="003A51EF">
            <w:r w:rsidRPr="003A51EF">
              <w:t>__Map Tooltip Info</w:t>
            </w:r>
          </w:p>
        </w:tc>
        <w:tc>
          <w:tcPr>
            <w:tcW w:w="1320" w:type="dxa"/>
            <w:noWrap/>
            <w:hideMark/>
          </w:tcPr>
          <w:p w14:paraId="0A204CAC" w14:textId="77777777" w:rsidR="003A51EF" w:rsidRPr="003A51EF" w:rsidRDefault="003A51EF">
            <w:r w:rsidRPr="003A51EF">
              <w:t>Referrals</w:t>
            </w:r>
          </w:p>
        </w:tc>
        <w:tc>
          <w:tcPr>
            <w:tcW w:w="8960" w:type="dxa"/>
            <w:hideMark/>
          </w:tcPr>
          <w:p w14:paraId="142A2134" w14:textId="77777777" w:rsidR="003A51EF" w:rsidRPr="003A51EF" w:rsidRDefault="003A51EF">
            <w:r w:rsidRPr="003A51EF">
              <w:t xml:space="preserve">__Map Tooltip Info = </w:t>
            </w:r>
            <w:r w:rsidRPr="003A51EF">
              <w:br/>
              <w:t xml:space="preserve">VAR </w:t>
            </w:r>
            <w:proofErr w:type="spellStart"/>
            <w:r w:rsidRPr="003A51EF">
              <w:t>SelectedPractice</w:t>
            </w:r>
            <w:proofErr w:type="spellEnd"/>
            <w:r w:rsidRPr="003A51EF">
              <w:t xml:space="preserve"> = SELECTEDVALUE('Referrals'[</w:t>
            </w:r>
            <w:proofErr w:type="spellStart"/>
            <w:r w:rsidRPr="003A51EF">
              <w:t>reg_prac_desc</w:t>
            </w:r>
            <w:proofErr w:type="spellEnd"/>
            <w:r w:rsidRPr="003A51EF">
              <w:t>])</w:t>
            </w:r>
            <w:r w:rsidRPr="003A51EF">
              <w:br/>
              <w:t xml:space="preserve">VAR </w:t>
            </w:r>
            <w:proofErr w:type="spellStart"/>
            <w:r w:rsidRPr="003A51EF">
              <w:t>ReferralCount</w:t>
            </w:r>
            <w:proofErr w:type="spellEnd"/>
            <w:r w:rsidRPr="003A51EF">
              <w:t xml:space="preserve"> = CALCULATE(COUNTROWS('Referrals'))</w:t>
            </w:r>
            <w:r w:rsidRPr="003A51EF">
              <w:br/>
              <w:t>RETURN</w:t>
            </w:r>
            <w:r w:rsidRPr="003A51EF">
              <w:br/>
              <w:t xml:space="preserve">"Practice: " &amp; </w:t>
            </w:r>
            <w:proofErr w:type="spellStart"/>
            <w:r w:rsidRPr="003A51EF">
              <w:t>SelectedPractice</w:t>
            </w:r>
            <w:proofErr w:type="spellEnd"/>
            <w:r w:rsidRPr="003A51EF">
              <w:t xml:space="preserve"> &amp; </w:t>
            </w:r>
            <w:proofErr w:type="gramStart"/>
            <w:r w:rsidRPr="003A51EF">
              <w:t>UNICHAR(</w:t>
            </w:r>
            <w:proofErr w:type="gramEnd"/>
            <w:r w:rsidRPr="003A51EF">
              <w:t>10) &amp;</w:t>
            </w:r>
            <w:r w:rsidRPr="003A51EF">
              <w:br/>
              <w:t>"Referrals: " &amp; [_Referrals Count - EOM]</w:t>
            </w:r>
          </w:p>
        </w:tc>
      </w:tr>
      <w:tr w:rsidR="003A51EF" w:rsidRPr="003A51EF" w14:paraId="3F9225B7" w14:textId="77777777" w:rsidTr="003A51EF">
        <w:trPr>
          <w:trHeight w:val="1740"/>
        </w:trPr>
        <w:tc>
          <w:tcPr>
            <w:tcW w:w="5100" w:type="dxa"/>
            <w:noWrap/>
            <w:hideMark/>
          </w:tcPr>
          <w:p w14:paraId="0AE274A0" w14:textId="77777777" w:rsidR="003A51EF" w:rsidRPr="003A51EF" w:rsidRDefault="003A51EF">
            <w:r w:rsidRPr="003A51EF">
              <w:t>__Map Tooltip Info Filled Map</w:t>
            </w:r>
          </w:p>
        </w:tc>
        <w:tc>
          <w:tcPr>
            <w:tcW w:w="1320" w:type="dxa"/>
            <w:noWrap/>
            <w:hideMark/>
          </w:tcPr>
          <w:p w14:paraId="2CA0D7D2" w14:textId="77777777" w:rsidR="003A51EF" w:rsidRPr="003A51EF" w:rsidRDefault="003A51EF">
            <w:r w:rsidRPr="003A51EF">
              <w:t>Referrals</w:t>
            </w:r>
          </w:p>
        </w:tc>
        <w:tc>
          <w:tcPr>
            <w:tcW w:w="8960" w:type="dxa"/>
            <w:hideMark/>
          </w:tcPr>
          <w:p w14:paraId="318467E2" w14:textId="77777777" w:rsidR="003A51EF" w:rsidRPr="003A51EF" w:rsidRDefault="003A51EF">
            <w:r w:rsidRPr="003A51EF">
              <w:t xml:space="preserve">__Map Tooltip Info Filled Map = </w:t>
            </w:r>
            <w:r w:rsidRPr="003A51EF">
              <w:br/>
              <w:t xml:space="preserve">VAR </w:t>
            </w:r>
            <w:proofErr w:type="spellStart"/>
            <w:r w:rsidRPr="003A51EF">
              <w:t>SelectedPractice</w:t>
            </w:r>
            <w:proofErr w:type="spellEnd"/>
            <w:r w:rsidRPr="003A51EF">
              <w:t xml:space="preserve"> = SELECTEDVALUE('Referrals'[msoa11_desc])</w:t>
            </w:r>
            <w:r w:rsidRPr="003A51EF">
              <w:br/>
            </w:r>
            <w:r w:rsidRPr="003A51EF">
              <w:br/>
              <w:t>RETURN</w:t>
            </w:r>
            <w:r w:rsidRPr="003A51EF">
              <w:br/>
            </w:r>
            <w:r w:rsidRPr="003A51EF">
              <w:br/>
            </w:r>
            <w:proofErr w:type="spellStart"/>
            <w:r w:rsidRPr="003A51EF">
              <w:t>SelectedPractice</w:t>
            </w:r>
            <w:proofErr w:type="spellEnd"/>
            <w:r w:rsidRPr="003A51EF">
              <w:t xml:space="preserve"> &amp; </w:t>
            </w:r>
            <w:proofErr w:type="gramStart"/>
            <w:r w:rsidRPr="003A51EF">
              <w:t>UNICHAR(</w:t>
            </w:r>
            <w:proofErr w:type="gramEnd"/>
            <w:r w:rsidRPr="003A51EF">
              <w:t xml:space="preserve">10) &amp; </w:t>
            </w:r>
            <w:proofErr w:type="gramStart"/>
            <w:r w:rsidRPr="003A51EF">
              <w:t>UNICHAR(</w:t>
            </w:r>
            <w:proofErr w:type="gramEnd"/>
            <w:r w:rsidRPr="003A51EF">
              <w:t>10) &amp; " - " &amp; [_Referrals Count - EOM]</w:t>
            </w:r>
          </w:p>
        </w:tc>
      </w:tr>
      <w:tr w:rsidR="003A51EF" w:rsidRPr="003A51EF" w14:paraId="3690ED1B" w14:textId="77777777" w:rsidTr="003A51EF">
        <w:trPr>
          <w:trHeight w:val="2320"/>
        </w:trPr>
        <w:tc>
          <w:tcPr>
            <w:tcW w:w="5100" w:type="dxa"/>
            <w:noWrap/>
            <w:hideMark/>
          </w:tcPr>
          <w:p w14:paraId="64BDA470" w14:textId="77777777" w:rsidR="003A51EF" w:rsidRPr="003A51EF" w:rsidRDefault="003A51EF">
            <w:r w:rsidRPr="003A51EF">
              <w:t>_Referrals Community</w:t>
            </w:r>
          </w:p>
        </w:tc>
        <w:tc>
          <w:tcPr>
            <w:tcW w:w="1320" w:type="dxa"/>
            <w:noWrap/>
            <w:hideMark/>
          </w:tcPr>
          <w:p w14:paraId="5A5A370D" w14:textId="77777777" w:rsidR="003A51EF" w:rsidRPr="003A51EF" w:rsidRDefault="003A51EF">
            <w:r w:rsidRPr="003A51EF">
              <w:t>Referrals</w:t>
            </w:r>
          </w:p>
        </w:tc>
        <w:tc>
          <w:tcPr>
            <w:tcW w:w="8960" w:type="dxa"/>
            <w:hideMark/>
          </w:tcPr>
          <w:p w14:paraId="51FEC9CF" w14:textId="77777777" w:rsidR="003A51EF" w:rsidRPr="003A51EF" w:rsidRDefault="003A51EF">
            <w:r w:rsidRPr="003A51EF">
              <w:t xml:space="preserve">_Referrals Community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 xml:space="preserve">   [</w:t>
            </w:r>
            <w:proofErr w:type="gramEnd"/>
            <w:r w:rsidRPr="003A51EF">
              <w:t>_Referrals Previous Month],</w:t>
            </w:r>
            <w:r w:rsidRPr="003A51EF">
              <w:br/>
              <w:t xml:space="preserve">        'Referrals'[</w:t>
            </w:r>
            <w:proofErr w:type="spellStart"/>
            <w:r w:rsidRPr="003A51EF">
              <w:t>CommunityPathway</w:t>
            </w:r>
            <w:proofErr w:type="spellEnd"/>
            <w:r w:rsidRPr="003A51EF">
              <w:t>] = 1,</w:t>
            </w:r>
            <w:r w:rsidRPr="003A51EF">
              <w:br/>
              <w:t xml:space="preserve">        </w:t>
            </w:r>
            <w:proofErr w:type="gramStart"/>
            <w:r w:rsidRPr="003A51EF">
              <w:t>Referrals[</w:t>
            </w:r>
            <w:proofErr w:type="gramEnd"/>
            <w:r w:rsidRPr="003A51EF">
              <w:t xml:space="preserve">DATE_REF_RECEIVED_MONTH] = </w:t>
            </w:r>
            <w:proofErr w:type="spellStart"/>
            <w:r w:rsidRPr="003A51EF">
              <w:t>LastMonth</w:t>
            </w:r>
            <w:proofErr w:type="spellEnd"/>
            <w:r w:rsidRPr="003A51EF">
              <w:br/>
              <w:t xml:space="preserve">  </w:t>
            </w:r>
            <w:proofErr w:type="gramStart"/>
            <w:r w:rsidRPr="003A51EF">
              <w:t xml:space="preserve">  )</w:t>
            </w:r>
            <w:proofErr w:type="gramEnd"/>
          </w:p>
        </w:tc>
      </w:tr>
      <w:tr w:rsidR="003A51EF" w:rsidRPr="003A51EF" w14:paraId="10AA0C41" w14:textId="77777777" w:rsidTr="003A51EF">
        <w:trPr>
          <w:trHeight w:val="2320"/>
        </w:trPr>
        <w:tc>
          <w:tcPr>
            <w:tcW w:w="5100" w:type="dxa"/>
            <w:noWrap/>
            <w:hideMark/>
          </w:tcPr>
          <w:p w14:paraId="70E4F5A7" w14:textId="77777777" w:rsidR="003A51EF" w:rsidRPr="003A51EF" w:rsidRDefault="003A51EF">
            <w:r w:rsidRPr="003A51EF">
              <w:lastRenderedPageBreak/>
              <w:t>_Referrals Count – EOM</w:t>
            </w:r>
          </w:p>
        </w:tc>
        <w:tc>
          <w:tcPr>
            <w:tcW w:w="1320" w:type="dxa"/>
            <w:noWrap/>
            <w:hideMark/>
          </w:tcPr>
          <w:p w14:paraId="1AB10780" w14:textId="77777777" w:rsidR="003A51EF" w:rsidRPr="003A51EF" w:rsidRDefault="003A51EF">
            <w:r w:rsidRPr="003A51EF">
              <w:t>Referrals</w:t>
            </w:r>
          </w:p>
        </w:tc>
        <w:tc>
          <w:tcPr>
            <w:tcW w:w="8960" w:type="dxa"/>
            <w:hideMark/>
          </w:tcPr>
          <w:p w14:paraId="1479687C" w14:textId="77777777" w:rsidR="003A51EF" w:rsidRPr="003A51EF" w:rsidRDefault="003A51EF">
            <w:r w:rsidRPr="003A51EF">
              <w:t xml:space="preserve">_Referrals Count - EOM = </w:t>
            </w:r>
            <w:r w:rsidRPr="003A51EF">
              <w:br/>
            </w:r>
            <w:proofErr w:type="gramStart"/>
            <w:r w:rsidRPr="003A51EF">
              <w:t>CALCULATE(</w:t>
            </w:r>
            <w:proofErr w:type="gramEnd"/>
            <w:r w:rsidRPr="003A51EF">
              <w:br/>
              <w:t xml:space="preserve">    </w:t>
            </w:r>
            <w:proofErr w:type="gramStart"/>
            <w:r w:rsidRPr="003A51EF">
              <w:t>count(Referrals[</w:t>
            </w:r>
            <w:proofErr w:type="gramEnd"/>
            <w:r w:rsidRPr="003A51EF">
              <w:t>CASENO]),</w:t>
            </w:r>
            <w:r w:rsidRPr="003A51EF">
              <w:br/>
              <w:t xml:space="preserve">    </w:t>
            </w:r>
            <w:proofErr w:type="gramStart"/>
            <w:r w:rsidRPr="003A51EF">
              <w:t>FILTER(</w:t>
            </w:r>
            <w:proofErr w:type="gramEnd"/>
            <w:r w:rsidRPr="003A51EF">
              <w:br/>
              <w:t xml:space="preserve">        'Referrals',</w:t>
            </w:r>
            <w:r w:rsidRPr="003A51EF">
              <w:br/>
              <w:t xml:space="preserve">        </w:t>
            </w:r>
            <w:proofErr w:type="gramStart"/>
            <w:r w:rsidRPr="003A51EF">
              <w:t>Referrals[</w:t>
            </w:r>
            <w:proofErr w:type="gramEnd"/>
            <w:r w:rsidRPr="003A51EF">
              <w:t>DATE_REF_RECEIVED_MONTH] &lt;= FORMAT(EOMONTH(</w:t>
            </w:r>
            <w:proofErr w:type="gramStart"/>
            <w:r w:rsidRPr="003A51EF">
              <w:t>TODAY(</w:t>
            </w:r>
            <w:proofErr w:type="gramEnd"/>
            <w:r w:rsidRPr="003A51EF">
              <w:t>), -1), "</w:t>
            </w:r>
            <w:proofErr w:type="spellStart"/>
            <w:r w:rsidRPr="003A51EF">
              <w:t>yyyy</w:t>
            </w:r>
            <w:proofErr w:type="spellEnd"/>
            <w:r w:rsidRPr="003A51EF">
              <w:t>-MM")</w:t>
            </w:r>
            <w:r w:rsidRPr="003A51EF">
              <w:br/>
              <w:t xml:space="preserve">  </w:t>
            </w:r>
            <w:proofErr w:type="gramStart"/>
            <w:r w:rsidRPr="003A51EF">
              <w:t xml:space="preserve">  )</w:t>
            </w:r>
            <w:proofErr w:type="gramEnd"/>
            <w:r w:rsidRPr="003A51EF">
              <w:br/>
              <w:t>)</w:t>
            </w:r>
          </w:p>
        </w:tc>
      </w:tr>
      <w:tr w:rsidR="003A51EF" w:rsidRPr="003A51EF" w14:paraId="11C1C211" w14:textId="77777777" w:rsidTr="003A51EF">
        <w:trPr>
          <w:trHeight w:val="2320"/>
        </w:trPr>
        <w:tc>
          <w:tcPr>
            <w:tcW w:w="5100" w:type="dxa"/>
            <w:noWrap/>
            <w:hideMark/>
          </w:tcPr>
          <w:p w14:paraId="66A4DDB9" w14:textId="77777777" w:rsidR="003A51EF" w:rsidRPr="003A51EF" w:rsidRDefault="003A51EF">
            <w:r w:rsidRPr="003A51EF">
              <w:t>_Referrals Hospital</w:t>
            </w:r>
          </w:p>
        </w:tc>
        <w:tc>
          <w:tcPr>
            <w:tcW w:w="1320" w:type="dxa"/>
            <w:noWrap/>
            <w:hideMark/>
          </w:tcPr>
          <w:p w14:paraId="5DDAE051" w14:textId="77777777" w:rsidR="003A51EF" w:rsidRPr="003A51EF" w:rsidRDefault="003A51EF">
            <w:r w:rsidRPr="003A51EF">
              <w:t>Referrals</w:t>
            </w:r>
          </w:p>
        </w:tc>
        <w:tc>
          <w:tcPr>
            <w:tcW w:w="8960" w:type="dxa"/>
            <w:hideMark/>
          </w:tcPr>
          <w:p w14:paraId="30DC62A9" w14:textId="77777777" w:rsidR="003A51EF" w:rsidRPr="003A51EF" w:rsidRDefault="003A51EF">
            <w:r w:rsidRPr="003A51EF">
              <w:t xml:space="preserve">_Referrals Hospital = </w:t>
            </w:r>
            <w:r w:rsidRPr="003A51EF">
              <w:br/>
              <w:t xml:space="preserve">VAR </w:t>
            </w:r>
            <w:proofErr w:type="spellStart"/>
            <w:r w:rsidRPr="003A51EF">
              <w:t>LastMonth</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 xml:space="preserve">   [</w:t>
            </w:r>
            <w:proofErr w:type="gramEnd"/>
            <w:r w:rsidRPr="003A51EF">
              <w:t>_Referrals Previous Month],</w:t>
            </w:r>
            <w:r w:rsidRPr="003A51EF">
              <w:br/>
              <w:t xml:space="preserve">        'Referrals'[</w:t>
            </w:r>
            <w:proofErr w:type="spellStart"/>
            <w:r w:rsidRPr="003A51EF">
              <w:t>CommunityPathway</w:t>
            </w:r>
            <w:proofErr w:type="spellEnd"/>
            <w:r w:rsidRPr="003A51EF">
              <w:t>] = 0,</w:t>
            </w:r>
            <w:r w:rsidRPr="003A51EF">
              <w:br/>
              <w:t xml:space="preserve">        </w:t>
            </w:r>
            <w:proofErr w:type="gramStart"/>
            <w:r w:rsidRPr="003A51EF">
              <w:t>Referrals[</w:t>
            </w:r>
            <w:proofErr w:type="gramEnd"/>
            <w:r w:rsidRPr="003A51EF">
              <w:t xml:space="preserve">DATE_REF_RECEIVED_MONTH] = </w:t>
            </w:r>
            <w:proofErr w:type="spellStart"/>
            <w:r w:rsidRPr="003A51EF">
              <w:t>LastMonth</w:t>
            </w:r>
            <w:proofErr w:type="spellEnd"/>
            <w:r w:rsidRPr="003A51EF">
              <w:br/>
              <w:t xml:space="preserve">  </w:t>
            </w:r>
            <w:proofErr w:type="gramStart"/>
            <w:r w:rsidRPr="003A51EF">
              <w:t xml:space="preserve">  )</w:t>
            </w:r>
            <w:proofErr w:type="gramEnd"/>
          </w:p>
        </w:tc>
      </w:tr>
      <w:tr w:rsidR="003A51EF" w:rsidRPr="003A51EF" w14:paraId="72D70E4B" w14:textId="77777777" w:rsidTr="003A51EF">
        <w:trPr>
          <w:trHeight w:val="2030"/>
        </w:trPr>
        <w:tc>
          <w:tcPr>
            <w:tcW w:w="5100" w:type="dxa"/>
            <w:noWrap/>
            <w:hideMark/>
          </w:tcPr>
          <w:p w14:paraId="513EC364" w14:textId="77777777" w:rsidR="003A51EF" w:rsidRPr="003A51EF" w:rsidRDefault="003A51EF">
            <w:r w:rsidRPr="003A51EF">
              <w:t>_Referrals Previous Month</w:t>
            </w:r>
          </w:p>
        </w:tc>
        <w:tc>
          <w:tcPr>
            <w:tcW w:w="1320" w:type="dxa"/>
            <w:noWrap/>
            <w:hideMark/>
          </w:tcPr>
          <w:p w14:paraId="6FDABC86" w14:textId="77777777" w:rsidR="003A51EF" w:rsidRPr="003A51EF" w:rsidRDefault="003A51EF">
            <w:r w:rsidRPr="003A51EF">
              <w:t>Referrals</w:t>
            </w:r>
          </w:p>
        </w:tc>
        <w:tc>
          <w:tcPr>
            <w:tcW w:w="8960" w:type="dxa"/>
            <w:hideMark/>
          </w:tcPr>
          <w:p w14:paraId="357F61C8" w14:textId="77777777" w:rsidR="003A51EF" w:rsidRPr="003A51EF" w:rsidRDefault="003A51EF">
            <w:r w:rsidRPr="003A51EF">
              <w:t xml:space="preserve">_Referrals Previous Month = </w:t>
            </w:r>
            <w:r w:rsidRPr="003A51EF">
              <w:br/>
              <w:t xml:space="preserve">VAR </w:t>
            </w:r>
            <w:proofErr w:type="spellStart"/>
            <w:r w:rsidRPr="003A51EF">
              <w:t>OneMonthsAgo</w:t>
            </w:r>
            <w:proofErr w:type="spellEnd"/>
            <w:r w:rsidRPr="003A51EF">
              <w:t xml:space="preserve"> = FORMAT(EOMONTH(</w:t>
            </w:r>
            <w:proofErr w:type="gramStart"/>
            <w:r w:rsidRPr="003A51EF">
              <w:t>TODAY(</w:t>
            </w:r>
            <w:proofErr w:type="gramEnd"/>
            <w:r w:rsidRPr="003A51EF">
              <w:t>), -1),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 xml:space="preserve">   [</w:t>
            </w:r>
            <w:proofErr w:type="gramEnd"/>
            <w:r w:rsidRPr="003A51EF">
              <w:t>_Referrals Count - EOM],</w:t>
            </w:r>
            <w:r w:rsidRPr="003A51EF">
              <w:br/>
              <w:t xml:space="preserve">        </w:t>
            </w:r>
            <w:proofErr w:type="gramStart"/>
            <w:r w:rsidRPr="003A51EF">
              <w:t>Referrals[</w:t>
            </w:r>
            <w:proofErr w:type="gramEnd"/>
            <w:r w:rsidRPr="003A51EF">
              <w:t xml:space="preserve">DATE_REF_RECEIVED_MONTH] = </w:t>
            </w:r>
            <w:proofErr w:type="spellStart"/>
            <w:r w:rsidRPr="003A51EF">
              <w:t>OneMonthsAgo</w:t>
            </w:r>
            <w:proofErr w:type="spellEnd"/>
            <w:r w:rsidRPr="003A51EF">
              <w:br/>
              <w:t xml:space="preserve">  </w:t>
            </w:r>
            <w:proofErr w:type="gramStart"/>
            <w:r w:rsidRPr="003A51EF">
              <w:t xml:space="preserve">  )</w:t>
            </w:r>
            <w:proofErr w:type="gramEnd"/>
          </w:p>
        </w:tc>
      </w:tr>
      <w:tr w:rsidR="003A51EF" w:rsidRPr="003A51EF" w14:paraId="73036C68" w14:textId="77777777" w:rsidTr="003A51EF">
        <w:trPr>
          <w:trHeight w:val="2030"/>
        </w:trPr>
        <w:tc>
          <w:tcPr>
            <w:tcW w:w="5100" w:type="dxa"/>
            <w:noWrap/>
            <w:hideMark/>
          </w:tcPr>
          <w:p w14:paraId="3F4C4EE1" w14:textId="77777777" w:rsidR="003A51EF" w:rsidRPr="003A51EF" w:rsidRDefault="003A51EF">
            <w:r w:rsidRPr="003A51EF">
              <w:t>_Referrals Previous Month plus 1</w:t>
            </w:r>
          </w:p>
        </w:tc>
        <w:tc>
          <w:tcPr>
            <w:tcW w:w="1320" w:type="dxa"/>
            <w:noWrap/>
            <w:hideMark/>
          </w:tcPr>
          <w:p w14:paraId="6D7ADC7C" w14:textId="77777777" w:rsidR="003A51EF" w:rsidRPr="003A51EF" w:rsidRDefault="003A51EF">
            <w:r w:rsidRPr="003A51EF">
              <w:t>Referrals</w:t>
            </w:r>
          </w:p>
        </w:tc>
        <w:tc>
          <w:tcPr>
            <w:tcW w:w="8960" w:type="dxa"/>
            <w:hideMark/>
          </w:tcPr>
          <w:p w14:paraId="1D697D95" w14:textId="77777777" w:rsidR="003A51EF" w:rsidRPr="003A51EF" w:rsidRDefault="003A51EF">
            <w:r w:rsidRPr="003A51EF">
              <w:t xml:space="preserve">_Referrals Previous Month plus 1 = </w:t>
            </w:r>
            <w:r w:rsidRPr="003A51EF">
              <w:br/>
              <w:t xml:space="preserve">VAR </w:t>
            </w:r>
            <w:proofErr w:type="spellStart"/>
            <w:r w:rsidRPr="003A51EF">
              <w:t>TwoMonthsAgo</w:t>
            </w:r>
            <w:proofErr w:type="spellEnd"/>
            <w:r w:rsidRPr="003A51EF">
              <w:t xml:space="preserve"> = FORMAT(EOMONTH(</w:t>
            </w:r>
            <w:proofErr w:type="gramStart"/>
            <w:r w:rsidRPr="003A51EF">
              <w:t>TODAY(</w:t>
            </w:r>
            <w:proofErr w:type="gramEnd"/>
            <w:r w:rsidRPr="003A51EF">
              <w:t>), -2), "</w:t>
            </w:r>
            <w:proofErr w:type="spellStart"/>
            <w:r w:rsidRPr="003A51EF">
              <w:t>yyyy</w:t>
            </w:r>
            <w:proofErr w:type="spellEnd"/>
            <w:r w:rsidRPr="003A51EF">
              <w:t>-MM")</w:t>
            </w:r>
            <w:r w:rsidRPr="003A51EF">
              <w:br/>
              <w:t>RETURN</w:t>
            </w:r>
            <w:r w:rsidRPr="003A51EF">
              <w:br/>
              <w:t xml:space="preserve">    </w:t>
            </w:r>
            <w:proofErr w:type="gramStart"/>
            <w:r w:rsidRPr="003A51EF">
              <w:t>CALCULATE(</w:t>
            </w:r>
            <w:proofErr w:type="gramEnd"/>
            <w:r w:rsidRPr="003A51EF">
              <w:br/>
              <w:t xml:space="preserve">     </w:t>
            </w:r>
            <w:proofErr w:type="gramStart"/>
            <w:r w:rsidRPr="003A51EF">
              <w:t xml:space="preserve">   [</w:t>
            </w:r>
            <w:proofErr w:type="gramEnd"/>
            <w:r w:rsidRPr="003A51EF">
              <w:t>_Referrals Count - EOM],</w:t>
            </w:r>
            <w:r w:rsidRPr="003A51EF">
              <w:br/>
              <w:t xml:space="preserve">        </w:t>
            </w:r>
            <w:proofErr w:type="gramStart"/>
            <w:r w:rsidRPr="003A51EF">
              <w:t>Referrals[</w:t>
            </w:r>
            <w:proofErr w:type="gramEnd"/>
            <w:r w:rsidRPr="003A51EF">
              <w:t xml:space="preserve">DATE_REF_RECEIVED_MONTH] = </w:t>
            </w:r>
            <w:proofErr w:type="spellStart"/>
            <w:r w:rsidRPr="003A51EF">
              <w:t>TwoMonthsAgo</w:t>
            </w:r>
            <w:proofErr w:type="spellEnd"/>
            <w:r w:rsidRPr="003A51EF">
              <w:br/>
              <w:t xml:space="preserve">  </w:t>
            </w:r>
            <w:proofErr w:type="gramStart"/>
            <w:r w:rsidRPr="003A51EF">
              <w:t xml:space="preserve">  )</w:t>
            </w:r>
            <w:proofErr w:type="gramEnd"/>
          </w:p>
        </w:tc>
      </w:tr>
      <w:tr w:rsidR="003A51EF" w:rsidRPr="003A51EF" w14:paraId="3AAF515C" w14:textId="77777777" w:rsidTr="003A51EF">
        <w:trPr>
          <w:trHeight w:val="2030"/>
        </w:trPr>
        <w:tc>
          <w:tcPr>
            <w:tcW w:w="5100" w:type="dxa"/>
            <w:noWrap/>
            <w:hideMark/>
          </w:tcPr>
          <w:p w14:paraId="6562C339" w14:textId="77777777" w:rsidR="003A51EF" w:rsidRPr="003A51EF" w:rsidRDefault="003A51EF">
            <w:r w:rsidRPr="003A51EF">
              <w:lastRenderedPageBreak/>
              <w:t xml:space="preserve">_Referrals </w:t>
            </w:r>
            <w:proofErr w:type="spellStart"/>
            <w:r w:rsidRPr="003A51EF">
              <w:t>TrendColor</w:t>
            </w:r>
            <w:proofErr w:type="spellEnd"/>
          </w:p>
        </w:tc>
        <w:tc>
          <w:tcPr>
            <w:tcW w:w="1320" w:type="dxa"/>
            <w:noWrap/>
            <w:hideMark/>
          </w:tcPr>
          <w:p w14:paraId="18E83BD9" w14:textId="77777777" w:rsidR="003A51EF" w:rsidRPr="003A51EF" w:rsidRDefault="003A51EF">
            <w:r w:rsidRPr="003A51EF">
              <w:t>Referrals</w:t>
            </w:r>
          </w:p>
        </w:tc>
        <w:tc>
          <w:tcPr>
            <w:tcW w:w="8960" w:type="dxa"/>
            <w:hideMark/>
          </w:tcPr>
          <w:p w14:paraId="204CBB04" w14:textId="77777777" w:rsidR="003A51EF" w:rsidRPr="003A51EF" w:rsidRDefault="003A51EF">
            <w:r w:rsidRPr="003A51EF">
              <w:t xml:space="preserve">_Referrals </w:t>
            </w:r>
            <w:proofErr w:type="spellStart"/>
            <w:r w:rsidRPr="003A51EF">
              <w:t>TrendColor</w:t>
            </w:r>
            <w:proofErr w:type="spellEnd"/>
            <w:r w:rsidRPr="003A51EF">
              <w:t xml:space="preserve"> = </w:t>
            </w:r>
            <w:r w:rsidRPr="003A51EF">
              <w:br/>
            </w:r>
            <w:proofErr w:type="gramStart"/>
            <w:r w:rsidRPr="003A51EF">
              <w:t>SWITCH(</w:t>
            </w:r>
            <w:proofErr w:type="gramEnd"/>
            <w:r w:rsidRPr="003A51EF">
              <w:br/>
              <w:t xml:space="preserve">    </w:t>
            </w:r>
            <w:proofErr w:type="gramStart"/>
            <w:r w:rsidRPr="003A51EF">
              <w:t>TRUE(</w:t>
            </w:r>
            <w:proofErr w:type="gramEnd"/>
            <w:r w:rsidRPr="003A51EF">
              <w:t>),</w:t>
            </w:r>
            <w:r w:rsidRPr="003A51EF">
              <w:br/>
              <w:t xml:space="preserve"> </w:t>
            </w:r>
            <w:proofErr w:type="gramStart"/>
            <w:r w:rsidRPr="003A51EF">
              <w:t xml:space="preserve">   [</w:t>
            </w:r>
            <w:proofErr w:type="gramEnd"/>
            <w:r w:rsidRPr="003A51EF">
              <w:t>_Referrals Previous Month] &gt; [_Referrals Previous Month plus 1</w:t>
            </w:r>
            <w:proofErr w:type="gramStart"/>
            <w:r w:rsidRPr="003A51EF">
              <w:t>] ,</w:t>
            </w:r>
            <w:proofErr w:type="gramEnd"/>
            <w:r w:rsidRPr="003A51EF">
              <w:t xml:space="preserve"> "#00B050",</w:t>
            </w:r>
            <w:r w:rsidRPr="003A51EF">
              <w:br/>
              <w:t xml:space="preserve"> </w:t>
            </w:r>
            <w:proofErr w:type="gramStart"/>
            <w:r w:rsidRPr="003A51EF">
              <w:t xml:space="preserve">   [</w:t>
            </w:r>
            <w:proofErr w:type="gramEnd"/>
            <w:r w:rsidRPr="003A51EF">
              <w:t xml:space="preserve">_Referrals Previous </w:t>
            </w:r>
            <w:proofErr w:type="gramStart"/>
            <w:r w:rsidRPr="003A51EF">
              <w:t xml:space="preserve">Month]   </w:t>
            </w:r>
            <w:proofErr w:type="gramEnd"/>
            <w:r w:rsidRPr="003A51EF">
              <w:t>&lt; [_Referrals Previous Month plus 1</w:t>
            </w:r>
            <w:proofErr w:type="gramStart"/>
            <w:r w:rsidRPr="003A51EF">
              <w:t>] ,</w:t>
            </w:r>
            <w:proofErr w:type="gramEnd"/>
            <w:r w:rsidRPr="003A51EF">
              <w:t xml:space="preserve"> "#C00000",</w:t>
            </w:r>
            <w:r w:rsidRPr="003A51EF">
              <w:br/>
              <w:t xml:space="preserve">    "#808080"</w:t>
            </w:r>
            <w:r w:rsidRPr="003A51EF">
              <w:br/>
              <w:t>)</w:t>
            </w:r>
          </w:p>
        </w:tc>
      </w:tr>
      <w:tr w:rsidR="003A51EF" w:rsidRPr="003A51EF" w14:paraId="36F47968" w14:textId="77777777" w:rsidTr="003A51EF">
        <w:trPr>
          <w:trHeight w:val="2320"/>
        </w:trPr>
        <w:tc>
          <w:tcPr>
            <w:tcW w:w="5100" w:type="dxa"/>
            <w:noWrap/>
            <w:hideMark/>
          </w:tcPr>
          <w:p w14:paraId="72D10625" w14:textId="77777777" w:rsidR="003A51EF" w:rsidRPr="003A51EF" w:rsidRDefault="003A51EF">
            <w:r w:rsidRPr="003A51EF">
              <w:t xml:space="preserve">_Referrals </w:t>
            </w:r>
            <w:proofErr w:type="spellStart"/>
            <w:r w:rsidRPr="003A51EF">
              <w:t>TrendIcon</w:t>
            </w:r>
            <w:proofErr w:type="spellEnd"/>
          </w:p>
        </w:tc>
        <w:tc>
          <w:tcPr>
            <w:tcW w:w="1320" w:type="dxa"/>
            <w:noWrap/>
            <w:hideMark/>
          </w:tcPr>
          <w:p w14:paraId="57E59D78" w14:textId="77777777" w:rsidR="003A51EF" w:rsidRPr="003A51EF" w:rsidRDefault="003A51EF">
            <w:r w:rsidRPr="003A51EF">
              <w:t>Referrals</w:t>
            </w:r>
          </w:p>
        </w:tc>
        <w:tc>
          <w:tcPr>
            <w:tcW w:w="8960" w:type="dxa"/>
            <w:hideMark/>
          </w:tcPr>
          <w:p w14:paraId="1ED6F151" w14:textId="77777777" w:rsidR="003A51EF" w:rsidRPr="003A51EF" w:rsidRDefault="003A51EF">
            <w:r w:rsidRPr="003A51EF">
              <w:t xml:space="preserve">_Referrals </w:t>
            </w:r>
            <w:proofErr w:type="spellStart"/>
            <w:r w:rsidRPr="003A51EF">
              <w:t>TrendIcon</w:t>
            </w:r>
            <w:proofErr w:type="spellEnd"/>
            <w:r w:rsidRPr="003A51EF">
              <w:t xml:space="preserve"> = </w:t>
            </w:r>
            <w:r w:rsidRPr="003A51EF">
              <w:br/>
            </w:r>
            <w:r w:rsidRPr="003A51EF">
              <w:br/>
            </w:r>
            <w:proofErr w:type="gramStart"/>
            <w:r w:rsidRPr="003A51EF">
              <w:t>SWITCH(</w:t>
            </w:r>
            <w:proofErr w:type="gramEnd"/>
            <w:r w:rsidRPr="003A51EF">
              <w:br/>
              <w:t xml:space="preserve">    </w:t>
            </w:r>
            <w:proofErr w:type="gramStart"/>
            <w:r w:rsidRPr="003A51EF">
              <w:t>TRUE(</w:t>
            </w:r>
            <w:proofErr w:type="gramEnd"/>
            <w:r w:rsidRPr="003A51EF">
              <w:t>),</w:t>
            </w:r>
            <w:r w:rsidRPr="003A51EF">
              <w:br/>
              <w:t xml:space="preserve"> </w:t>
            </w:r>
            <w:proofErr w:type="gramStart"/>
            <w:r w:rsidRPr="003A51EF">
              <w:t xml:space="preserve">   [</w:t>
            </w:r>
            <w:proofErr w:type="gramEnd"/>
            <w:r w:rsidRPr="003A51EF">
              <w:t>_Referrals Previous Month] &gt; [_Referrals Previous Month plus 1], "▲",</w:t>
            </w:r>
            <w:r w:rsidRPr="003A51EF">
              <w:br/>
              <w:t xml:space="preserve"> </w:t>
            </w:r>
            <w:proofErr w:type="gramStart"/>
            <w:r w:rsidRPr="003A51EF">
              <w:t xml:space="preserve">   [</w:t>
            </w:r>
            <w:proofErr w:type="gramEnd"/>
            <w:r w:rsidRPr="003A51EF">
              <w:t>_Referrals Previous Month] &lt; [_Referrals Previous Month plus 1], "▼",</w:t>
            </w:r>
            <w:r w:rsidRPr="003A51EF">
              <w:br/>
              <w:t xml:space="preserve">    "▬"</w:t>
            </w:r>
            <w:r w:rsidRPr="003A51EF">
              <w:br/>
              <w:t>)</w:t>
            </w:r>
          </w:p>
        </w:tc>
      </w:tr>
    </w:tbl>
    <w:p w14:paraId="77289B9F" w14:textId="77777777" w:rsidR="00EC4FC9" w:rsidRDefault="00EC4FC9" w:rsidP="00EC4FC9"/>
    <w:p w14:paraId="39023BDA" w14:textId="268B10B5" w:rsidR="00B9030E" w:rsidRDefault="005C1BB5" w:rsidP="00B9030E">
      <w:pPr>
        <w:pStyle w:val="Heading2"/>
      </w:pPr>
      <w:bookmarkStart w:id="132" w:name="_Toc204339693"/>
      <w:r>
        <w:t xml:space="preserve">Appendix </w:t>
      </w:r>
      <w:r w:rsidR="00967243">
        <w:t>9</w:t>
      </w:r>
      <w:r>
        <w:t xml:space="preserve"> - </w:t>
      </w:r>
      <w:r w:rsidR="00B9030E">
        <w:t>Sus Response Answers</w:t>
      </w:r>
      <w:bookmarkEnd w:id="132"/>
    </w:p>
    <w:tbl>
      <w:tblPr>
        <w:tblStyle w:val="TableGrid"/>
        <w:tblW w:w="0" w:type="auto"/>
        <w:tblLook w:val="04A0" w:firstRow="1" w:lastRow="0" w:firstColumn="1" w:lastColumn="0" w:noHBand="0" w:noVBand="1"/>
      </w:tblPr>
      <w:tblGrid>
        <w:gridCol w:w="1447"/>
        <w:gridCol w:w="752"/>
        <w:gridCol w:w="751"/>
        <w:gridCol w:w="751"/>
        <w:gridCol w:w="751"/>
        <w:gridCol w:w="751"/>
        <w:gridCol w:w="751"/>
        <w:gridCol w:w="751"/>
        <w:gridCol w:w="751"/>
        <w:gridCol w:w="751"/>
        <w:gridCol w:w="809"/>
      </w:tblGrid>
      <w:tr w:rsidR="00B9030E" w:rsidRPr="00B9030E" w14:paraId="6CAA8929" w14:textId="77777777" w:rsidTr="00B9030E">
        <w:trPr>
          <w:trHeight w:val="600"/>
        </w:trPr>
        <w:tc>
          <w:tcPr>
            <w:tcW w:w="1460" w:type="dxa"/>
            <w:hideMark/>
          </w:tcPr>
          <w:p w14:paraId="182FA289" w14:textId="3EFDB5AE" w:rsidR="00B9030E" w:rsidRPr="00B9030E" w:rsidRDefault="00B9030E">
            <w:pPr>
              <w:rPr>
                <w:b/>
                <w:bCs/>
              </w:rPr>
            </w:pPr>
            <w:r w:rsidRPr="00B9030E">
              <w:rPr>
                <w:b/>
                <w:bCs/>
              </w:rPr>
              <w:t>Respondent</w:t>
            </w:r>
          </w:p>
        </w:tc>
        <w:tc>
          <w:tcPr>
            <w:tcW w:w="960" w:type="dxa"/>
            <w:hideMark/>
          </w:tcPr>
          <w:p w14:paraId="767B2D38" w14:textId="77777777" w:rsidR="00B9030E" w:rsidRPr="00B9030E" w:rsidRDefault="00B9030E">
            <w:pPr>
              <w:rPr>
                <w:b/>
                <w:bCs/>
              </w:rPr>
            </w:pPr>
            <w:r w:rsidRPr="00B9030E">
              <w:rPr>
                <w:b/>
                <w:bCs/>
              </w:rPr>
              <w:t>Q1</w:t>
            </w:r>
          </w:p>
        </w:tc>
        <w:tc>
          <w:tcPr>
            <w:tcW w:w="960" w:type="dxa"/>
            <w:hideMark/>
          </w:tcPr>
          <w:p w14:paraId="6E82BA2C" w14:textId="77777777" w:rsidR="00B9030E" w:rsidRPr="00B9030E" w:rsidRDefault="00B9030E">
            <w:pPr>
              <w:rPr>
                <w:b/>
                <w:bCs/>
              </w:rPr>
            </w:pPr>
            <w:r w:rsidRPr="00B9030E">
              <w:rPr>
                <w:b/>
                <w:bCs/>
              </w:rPr>
              <w:t>Q2</w:t>
            </w:r>
          </w:p>
        </w:tc>
        <w:tc>
          <w:tcPr>
            <w:tcW w:w="960" w:type="dxa"/>
            <w:hideMark/>
          </w:tcPr>
          <w:p w14:paraId="282D1B81" w14:textId="77777777" w:rsidR="00B9030E" w:rsidRPr="00B9030E" w:rsidRDefault="00B9030E">
            <w:pPr>
              <w:rPr>
                <w:b/>
                <w:bCs/>
              </w:rPr>
            </w:pPr>
            <w:r w:rsidRPr="00B9030E">
              <w:rPr>
                <w:b/>
                <w:bCs/>
              </w:rPr>
              <w:t>Q3</w:t>
            </w:r>
          </w:p>
        </w:tc>
        <w:tc>
          <w:tcPr>
            <w:tcW w:w="960" w:type="dxa"/>
            <w:hideMark/>
          </w:tcPr>
          <w:p w14:paraId="6584DE88" w14:textId="77777777" w:rsidR="00B9030E" w:rsidRPr="00B9030E" w:rsidRDefault="00B9030E">
            <w:pPr>
              <w:rPr>
                <w:b/>
                <w:bCs/>
              </w:rPr>
            </w:pPr>
            <w:r w:rsidRPr="00B9030E">
              <w:rPr>
                <w:b/>
                <w:bCs/>
              </w:rPr>
              <w:t>Q4</w:t>
            </w:r>
          </w:p>
        </w:tc>
        <w:tc>
          <w:tcPr>
            <w:tcW w:w="960" w:type="dxa"/>
            <w:hideMark/>
          </w:tcPr>
          <w:p w14:paraId="3559E9DD" w14:textId="77777777" w:rsidR="00B9030E" w:rsidRPr="00B9030E" w:rsidRDefault="00B9030E">
            <w:pPr>
              <w:rPr>
                <w:b/>
                <w:bCs/>
              </w:rPr>
            </w:pPr>
            <w:r w:rsidRPr="00B9030E">
              <w:rPr>
                <w:b/>
                <w:bCs/>
              </w:rPr>
              <w:t>Q5</w:t>
            </w:r>
          </w:p>
        </w:tc>
        <w:tc>
          <w:tcPr>
            <w:tcW w:w="960" w:type="dxa"/>
            <w:hideMark/>
          </w:tcPr>
          <w:p w14:paraId="556D90AF" w14:textId="77777777" w:rsidR="00B9030E" w:rsidRPr="00B9030E" w:rsidRDefault="00B9030E">
            <w:pPr>
              <w:rPr>
                <w:b/>
                <w:bCs/>
              </w:rPr>
            </w:pPr>
            <w:r w:rsidRPr="00B9030E">
              <w:rPr>
                <w:b/>
                <w:bCs/>
              </w:rPr>
              <w:t>Q6</w:t>
            </w:r>
          </w:p>
        </w:tc>
        <w:tc>
          <w:tcPr>
            <w:tcW w:w="960" w:type="dxa"/>
            <w:hideMark/>
          </w:tcPr>
          <w:p w14:paraId="67547BC3" w14:textId="77777777" w:rsidR="00B9030E" w:rsidRPr="00B9030E" w:rsidRDefault="00B9030E">
            <w:pPr>
              <w:rPr>
                <w:b/>
                <w:bCs/>
              </w:rPr>
            </w:pPr>
            <w:r w:rsidRPr="00B9030E">
              <w:rPr>
                <w:b/>
                <w:bCs/>
              </w:rPr>
              <w:t>Q7</w:t>
            </w:r>
          </w:p>
        </w:tc>
        <w:tc>
          <w:tcPr>
            <w:tcW w:w="960" w:type="dxa"/>
            <w:hideMark/>
          </w:tcPr>
          <w:p w14:paraId="2F1CE126" w14:textId="77777777" w:rsidR="00B9030E" w:rsidRPr="00B9030E" w:rsidRDefault="00B9030E">
            <w:pPr>
              <w:rPr>
                <w:b/>
                <w:bCs/>
              </w:rPr>
            </w:pPr>
            <w:r w:rsidRPr="00B9030E">
              <w:rPr>
                <w:b/>
                <w:bCs/>
              </w:rPr>
              <w:t>Q8</w:t>
            </w:r>
          </w:p>
        </w:tc>
        <w:tc>
          <w:tcPr>
            <w:tcW w:w="960" w:type="dxa"/>
            <w:hideMark/>
          </w:tcPr>
          <w:p w14:paraId="01F64B92" w14:textId="77777777" w:rsidR="00B9030E" w:rsidRPr="00B9030E" w:rsidRDefault="00B9030E">
            <w:pPr>
              <w:rPr>
                <w:b/>
                <w:bCs/>
              </w:rPr>
            </w:pPr>
            <w:r w:rsidRPr="00B9030E">
              <w:rPr>
                <w:b/>
                <w:bCs/>
              </w:rPr>
              <w:t>Q9</w:t>
            </w:r>
          </w:p>
        </w:tc>
        <w:tc>
          <w:tcPr>
            <w:tcW w:w="960" w:type="dxa"/>
            <w:hideMark/>
          </w:tcPr>
          <w:p w14:paraId="60BDCE91" w14:textId="77777777" w:rsidR="00B9030E" w:rsidRPr="00B9030E" w:rsidRDefault="00B9030E">
            <w:pPr>
              <w:rPr>
                <w:b/>
                <w:bCs/>
              </w:rPr>
            </w:pPr>
            <w:r w:rsidRPr="00B9030E">
              <w:rPr>
                <w:b/>
                <w:bCs/>
              </w:rPr>
              <w:t>Q10</w:t>
            </w:r>
          </w:p>
        </w:tc>
      </w:tr>
      <w:tr w:rsidR="00B9030E" w:rsidRPr="00B9030E" w14:paraId="6BA0FCA0" w14:textId="77777777" w:rsidTr="00B9030E">
        <w:trPr>
          <w:trHeight w:val="310"/>
        </w:trPr>
        <w:tc>
          <w:tcPr>
            <w:tcW w:w="1460" w:type="dxa"/>
            <w:hideMark/>
          </w:tcPr>
          <w:p w14:paraId="655CDDBB" w14:textId="77777777" w:rsidR="00B9030E" w:rsidRPr="00B9030E" w:rsidRDefault="00B9030E" w:rsidP="00B9030E">
            <w:r w:rsidRPr="00B9030E">
              <w:t>1</w:t>
            </w:r>
          </w:p>
        </w:tc>
        <w:tc>
          <w:tcPr>
            <w:tcW w:w="960" w:type="dxa"/>
            <w:hideMark/>
          </w:tcPr>
          <w:p w14:paraId="36B3483E" w14:textId="77777777" w:rsidR="00B9030E" w:rsidRPr="00B9030E" w:rsidRDefault="00B9030E" w:rsidP="00B9030E">
            <w:r w:rsidRPr="00B9030E">
              <w:t>4</w:t>
            </w:r>
          </w:p>
        </w:tc>
        <w:tc>
          <w:tcPr>
            <w:tcW w:w="960" w:type="dxa"/>
            <w:hideMark/>
          </w:tcPr>
          <w:p w14:paraId="16E74F4A" w14:textId="77777777" w:rsidR="00B9030E" w:rsidRPr="00B9030E" w:rsidRDefault="00B9030E" w:rsidP="00B9030E">
            <w:r w:rsidRPr="00B9030E">
              <w:t>2</w:t>
            </w:r>
          </w:p>
        </w:tc>
        <w:tc>
          <w:tcPr>
            <w:tcW w:w="960" w:type="dxa"/>
            <w:hideMark/>
          </w:tcPr>
          <w:p w14:paraId="42D9786A" w14:textId="77777777" w:rsidR="00B9030E" w:rsidRPr="00B9030E" w:rsidRDefault="00B9030E" w:rsidP="00B9030E">
            <w:r w:rsidRPr="00B9030E">
              <w:t>5</w:t>
            </w:r>
          </w:p>
        </w:tc>
        <w:tc>
          <w:tcPr>
            <w:tcW w:w="960" w:type="dxa"/>
            <w:hideMark/>
          </w:tcPr>
          <w:p w14:paraId="2BED4CA1" w14:textId="77777777" w:rsidR="00B9030E" w:rsidRPr="00B9030E" w:rsidRDefault="00B9030E" w:rsidP="00B9030E">
            <w:r w:rsidRPr="00B9030E">
              <w:t>1</w:t>
            </w:r>
          </w:p>
        </w:tc>
        <w:tc>
          <w:tcPr>
            <w:tcW w:w="960" w:type="dxa"/>
            <w:hideMark/>
          </w:tcPr>
          <w:p w14:paraId="49A19953" w14:textId="77777777" w:rsidR="00B9030E" w:rsidRPr="00B9030E" w:rsidRDefault="00B9030E" w:rsidP="00B9030E">
            <w:r w:rsidRPr="00B9030E">
              <w:t>4</w:t>
            </w:r>
          </w:p>
        </w:tc>
        <w:tc>
          <w:tcPr>
            <w:tcW w:w="960" w:type="dxa"/>
            <w:hideMark/>
          </w:tcPr>
          <w:p w14:paraId="5783E103" w14:textId="77777777" w:rsidR="00B9030E" w:rsidRPr="00B9030E" w:rsidRDefault="00B9030E" w:rsidP="00B9030E">
            <w:r w:rsidRPr="00B9030E">
              <w:t>2</w:t>
            </w:r>
          </w:p>
        </w:tc>
        <w:tc>
          <w:tcPr>
            <w:tcW w:w="960" w:type="dxa"/>
            <w:hideMark/>
          </w:tcPr>
          <w:p w14:paraId="795C2473" w14:textId="77777777" w:rsidR="00B9030E" w:rsidRPr="00B9030E" w:rsidRDefault="00B9030E" w:rsidP="00B9030E">
            <w:r w:rsidRPr="00B9030E">
              <w:t>5</w:t>
            </w:r>
          </w:p>
        </w:tc>
        <w:tc>
          <w:tcPr>
            <w:tcW w:w="960" w:type="dxa"/>
            <w:hideMark/>
          </w:tcPr>
          <w:p w14:paraId="5EEF535A" w14:textId="77777777" w:rsidR="00B9030E" w:rsidRPr="00B9030E" w:rsidRDefault="00B9030E" w:rsidP="00B9030E">
            <w:r w:rsidRPr="00B9030E">
              <w:t>1</w:t>
            </w:r>
          </w:p>
        </w:tc>
        <w:tc>
          <w:tcPr>
            <w:tcW w:w="960" w:type="dxa"/>
            <w:hideMark/>
          </w:tcPr>
          <w:p w14:paraId="1E5D7C0A" w14:textId="77777777" w:rsidR="00B9030E" w:rsidRPr="00B9030E" w:rsidRDefault="00B9030E" w:rsidP="00B9030E">
            <w:r w:rsidRPr="00B9030E">
              <w:t>4</w:t>
            </w:r>
          </w:p>
        </w:tc>
        <w:tc>
          <w:tcPr>
            <w:tcW w:w="960" w:type="dxa"/>
            <w:hideMark/>
          </w:tcPr>
          <w:p w14:paraId="036C4508" w14:textId="77777777" w:rsidR="00B9030E" w:rsidRPr="00B9030E" w:rsidRDefault="00B9030E" w:rsidP="00B9030E">
            <w:r w:rsidRPr="00B9030E">
              <w:t>2</w:t>
            </w:r>
          </w:p>
        </w:tc>
      </w:tr>
      <w:tr w:rsidR="00B9030E" w:rsidRPr="00B9030E" w14:paraId="39FD79BD" w14:textId="77777777" w:rsidTr="00B9030E">
        <w:trPr>
          <w:trHeight w:val="310"/>
        </w:trPr>
        <w:tc>
          <w:tcPr>
            <w:tcW w:w="1460" w:type="dxa"/>
            <w:hideMark/>
          </w:tcPr>
          <w:p w14:paraId="1A087339" w14:textId="77777777" w:rsidR="00B9030E" w:rsidRPr="00B9030E" w:rsidRDefault="00B9030E" w:rsidP="00B9030E">
            <w:r w:rsidRPr="00B9030E">
              <w:t>2</w:t>
            </w:r>
          </w:p>
        </w:tc>
        <w:tc>
          <w:tcPr>
            <w:tcW w:w="960" w:type="dxa"/>
            <w:hideMark/>
          </w:tcPr>
          <w:p w14:paraId="5139172A" w14:textId="77777777" w:rsidR="00B9030E" w:rsidRPr="00B9030E" w:rsidRDefault="00B9030E" w:rsidP="00B9030E">
            <w:r w:rsidRPr="00B9030E">
              <w:t>3</w:t>
            </w:r>
          </w:p>
        </w:tc>
        <w:tc>
          <w:tcPr>
            <w:tcW w:w="960" w:type="dxa"/>
            <w:hideMark/>
          </w:tcPr>
          <w:p w14:paraId="163A8EB6" w14:textId="77777777" w:rsidR="00B9030E" w:rsidRPr="00B9030E" w:rsidRDefault="00B9030E" w:rsidP="00B9030E">
            <w:r w:rsidRPr="00B9030E">
              <w:t>3</w:t>
            </w:r>
          </w:p>
        </w:tc>
        <w:tc>
          <w:tcPr>
            <w:tcW w:w="960" w:type="dxa"/>
            <w:hideMark/>
          </w:tcPr>
          <w:p w14:paraId="5F819789" w14:textId="77777777" w:rsidR="00B9030E" w:rsidRPr="00B9030E" w:rsidRDefault="00B9030E" w:rsidP="00B9030E">
            <w:r w:rsidRPr="00B9030E">
              <w:t>4</w:t>
            </w:r>
          </w:p>
        </w:tc>
        <w:tc>
          <w:tcPr>
            <w:tcW w:w="960" w:type="dxa"/>
            <w:hideMark/>
          </w:tcPr>
          <w:p w14:paraId="099F3E30" w14:textId="77777777" w:rsidR="00B9030E" w:rsidRPr="00B9030E" w:rsidRDefault="00B9030E" w:rsidP="00B9030E">
            <w:r w:rsidRPr="00B9030E">
              <w:t>2</w:t>
            </w:r>
          </w:p>
        </w:tc>
        <w:tc>
          <w:tcPr>
            <w:tcW w:w="960" w:type="dxa"/>
            <w:hideMark/>
          </w:tcPr>
          <w:p w14:paraId="3D215BA1" w14:textId="77777777" w:rsidR="00B9030E" w:rsidRPr="00B9030E" w:rsidRDefault="00B9030E" w:rsidP="00B9030E">
            <w:r w:rsidRPr="00B9030E">
              <w:t>3</w:t>
            </w:r>
          </w:p>
        </w:tc>
        <w:tc>
          <w:tcPr>
            <w:tcW w:w="960" w:type="dxa"/>
            <w:hideMark/>
          </w:tcPr>
          <w:p w14:paraId="43C4FF10" w14:textId="77777777" w:rsidR="00B9030E" w:rsidRPr="00B9030E" w:rsidRDefault="00B9030E" w:rsidP="00B9030E">
            <w:r w:rsidRPr="00B9030E">
              <w:t>3</w:t>
            </w:r>
          </w:p>
        </w:tc>
        <w:tc>
          <w:tcPr>
            <w:tcW w:w="960" w:type="dxa"/>
            <w:hideMark/>
          </w:tcPr>
          <w:p w14:paraId="7779DEE7" w14:textId="77777777" w:rsidR="00B9030E" w:rsidRPr="00B9030E" w:rsidRDefault="00B9030E" w:rsidP="00B9030E">
            <w:r w:rsidRPr="00B9030E">
              <w:t>4</w:t>
            </w:r>
          </w:p>
        </w:tc>
        <w:tc>
          <w:tcPr>
            <w:tcW w:w="960" w:type="dxa"/>
            <w:hideMark/>
          </w:tcPr>
          <w:p w14:paraId="196938CF" w14:textId="77777777" w:rsidR="00B9030E" w:rsidRPr="00B9030E" w:rsidRDefault="00B9030E" w:rsidP="00B9030E">
            <w:r w:rsidRPr="00B9030E">
              <w:t>2</w:t>
            </w:r>
          </w:p>
        </w:tc>
        <w:tc>
          <w:tcPr>
            <w:tcW w:w="960" w:type="dxa"/>
            <w:hideMark/>
          </w:tcPr>
          <w:p w14:paraId="74B51E75" w14:textId="77777777" w:rsidR="00B9030E" w:rsidRPr="00B9030E" w:rsidRDefault="00B9030E" w:rsidP="00B9030E">
            <w:r w:rsidRPr="00B9030E">
              <w:t>3</w:t>
            </w:r>
          </w:p>
        </w:tc>
        <w:tc>
          <w:tcPr>
            <w:tcW w:w="960" w:type="dxa"/>
            <w:hideMark/>
          </w:tcPr>
          <w:p w14:paraId="635E76B9" w14:textId="77777777" w:rsidR="00B9030E" w:rsidRPr="00B9030E" w:rsidRDefault="00B9030E" w:rsidP="00B9030E">
            <w:r w:rsidRPr="00B9030E">
              <w:t>3</w:t>
            </w:r>
          </w:p>
        </w:tc>
      </w:tr>
      <w:tr w:rsidR="00B9030E" w:rsidRPr="00B9030E" w14:paraId="6F39BAB0" w14:textId="77777777" w:rsidTr="00B9030E">
        <w:trPr>
          <w:trHeight w:val="310"/>
        </w:trPr>
        <w:tc>
          <w:tcPr>
            <w:tcW w:w="1460" w:type="dxa"/>
            <w:hideMark/>
          </w:tcPr>
          <w:p w14:paraId="4C341C07" w14:textId="77777777" w:rsidR="00B9030E" w:rsidRPr="00B9030E" w:rsidRDefault="00B9030E" w:rsidP="00B9030E">
            <w:r w:rsidRPr="00B9030E">
              <w:t>3</w:t>
            </w:r>
          </w:p>
        </w:tc>
        <w:tc>
          <w:tcPr>
            <w:tcW w:w="960" w:type="dxa"/>
            <w:hideMark/>
          </w:tcPr>
          <w:p w14:paraId="0624269E" w14:textId="77777777" w:rsidR="00B9030E" w:rsidRPr="00B9030E" w:rsidRDefault="00B9030E" w:rsidP="00B9030E">
            <w:r w:rsidRPr="00B9030E">
              <w:t>5</w:t>
            </w:r>
          </w:p>
        </w:tc>
        <w:tc>
          <w:tcPr>
            <w:tcW w:w="960" w:type="dxa"/>
            <w:hideMark/>
          </w:tcPr>
          <w:p w14:paraId="33EA285B" w14:textId="77777777" w:rsidR="00B9030E" w:rsidRPr="00B9030E" w:rsidRDefault="00B9030E" w:rsidP="00B9030E">
            <w:r w:rsidRPr="00B9030E">
              <w:t>1</w:t>
            </w:r>
          </w:p>
        </w:tc>
        <w:tc>
          <w:tcPr>
            <w:tcW w:w="960" w:type="dxa"/>
            <w:hideMark/>
          </w:tcPr>
          <w:p w14:paraId="391B044D" w14:textId="77777777" w:rsidR="00B9030E" w:rsidRPr="00B9030E" w:rsidRDefault="00B9030E" w:rsidP="00B9030E">
            <w:r w:rsidRPr="00B9030E">
              <w:t>5</w:t>
            </w:r>
          </w:p>
        </w:tc>
        <w:tc>
          <w:tcPr>
            <w:tcW w:w="960" w:type="dxa"/>
            <w:hideMark/>
          </w:tcPr>
          <w:p w14:paraId="5C80BE42" w14:textId="77777777" w:rsidR="00B9030E" w:rsidRPr="00B9030E" w:rsidRDefault="00B9030E" w:rsidP="00B9030E">
            <w:r w:rsidRPr="00B9030E">
              <w:t>1</w:t>
            </w:r>
          </w:p>
        </w:tc>
        <w:tc>
          <w:tcPr>
            <w:tcW w:w="960" w:type="dxa"/>
            <w:hideMark/>
          </w:tcPr>
          <w:p w14:paraId="520FE455" w14:textId="77777777" w:rsidR="00B9030E" w:rsidRPr="00B9030E" w:rsidRDefault="00B9030E" w:rsidP="00B9030E">
            <w:r w:rsidRPr="00B9030E">
              <w:t>5</w:t>
            </w:r>
          </w:p>
        </w:tc>
        <w:tc>
          <w:tcPr>
            <w:tcW w:w="960" w:type="dxa"/>
            <w:hideMark/>
          </w:tcPr>
          <w:p w14:paraId="46B78278" w14:textId="77777777" w:rsidR="00B9030E" w:rsidRPr="00B9030E" w:rsidRDefault="00B9030E" w:rsidP="00B9030E">
            <w:r w:rsidRPr="00B9030E">
              <w:t>1</w:t>
            </w:r>
          </w:p>
        </w:tc>
        <w:tc>
          <w:tcPr>
            <w:tcW w:w="960" w:type="dxa"/>
            <w:hideMark/>
          </w:tcPr>
          <w:p w14:paraId="09151D86" w14:textId="77777777" w:rsidR="00B9030E" w:rsidRPr="00B9030E" w:rsidRDefault="00B9030E" w:rsidP="00B9030E">
            <w:r w:rsidRPr="00B9030E">
              <w:t>5</w:t>
            </w:r>
          </w:p>
        </w:tc>
        <w:tc>
          <w:tcPr>
            <w:tcW w:w="960" w:type="dxa"/>
            <w:hideMark/>
          </w:tcPr>
          <w:p w14:paraId="0A1A4EB0" w14:textId="77777777" w:rsidR="00B9030E" w:rsidRPr="00B9030E" w:rsidRDefault="00B9030E" w:rsidP="00B9030E">
            <w:r w:rsidRPr="00B9030E">
              <w:t>1</w:t>
            </w:r>
          </w:p>
        </w:tc>
        <w:tc>
          <w:tcPr>
            <w:tcW w:w="960" w:type="dxa"/>
            <w:hideMark/>
          </w:tcPr>
          <w:p w14:paraId="2E496179" w14:textId="77777777" w:rsidR="00B9030E" w:rsidRPr="00B9030E" w:rsidRDefault="00B9030E" w:rsidP="00B9030E">
            <w:r w:rsidRPr="00B9030E">
              <w:t>5</w:t>
            </w:r>
          </w:p>
        </w:tc>
        <w:tc>
          <w:tcPr>
            <w:tcW w:w="960" w:type="dxa"/>
            <w:hideMark/>
          </w:tcPr>
          <w:p w14:paraId="502D26E3" w14:textId="77777777" w:rsidR="00B9030E" w:rsidRPr="00B9030E" w:rsidRDefault="00B9030E" w:rsidP="00B9030E">
            <w:r w:rsidRPr="00B9030E">
              <w:t>1</w:t>
            </w:r>
          </w:p>
        </w:tc>
      </w:tr>
      <w:tr w:rsidR="00B9030E" w:rsidRPr="00B9030E" w14:paraId="4335D6F4" w14:textId="77777777" w:rsidTr="00B9030E">
        <w:trPr>
          <w:trHeight w:val="310"/>
        </w:trPr>
        <w:tc>
          <w:tcPr>
            <w:tcW w:w="1460" w:type="dxa"/>
            <w:hideMark/>
          </w:tcPr>
          <w:p w14:paraId="14BBE52E" w14:textId="77777777" w:rsidR="00B9030E" w:rsidRPr="00B9030E" w:rsidRDefault="00B9030E" w:rsidP="00B9030E">
            <w:r w:rsidRPr="00B9030E">
              <w:t>4</w:t>
            </w:r>
          </w:p>
        </w:tc>
        <w:tc>
          <w:tcPr>
            <w:tcW w:w="960" w:type="dxa"/>
            <w:hideMark/>
          </w:tcPr>
          <w:p w14:paraId="0753D747" w14:textId="77777777" w:rsidR="00B9030E" w:rsidRPr="00B9030E" w:rsidRDefault="00B9030E" w:rsidP="00B9030E">
            <w:r w:rsidRPr="00B9030E">
              <w:t>2</w:t>
            </w:r>
          </w:p>
        </w:tc>
        <w:tc>
          <w:tcPr>
            <w:tcW w:w="960" w:type="dxa"/>
            <w:hideMark/>
          </w:tcPr>
          <w:p w14:paraId="36766FCC" w14:textId="77777777" w:rsidR="00B9030E" w:rsidRPr="00B9030E" w:rsidRDefault="00B9030E" w:rsidP="00B9030E">
            <w:r w:rsidRPr="00B9030E">
              <w:t>4</w:t>
            </w:r>
          </w:p>
        </w:tc>
        <w:tc>
          <w:tcPr>
            <w:tcW w:w="960" w:type="dxa"/>
            <w:hideMark/>
          </w:tcPr>
          <w:p w14:paraId="78ABB701" w14:textId="77777777" w:rsidR="00B9030E" w:rsidRPr="00B9030E" w:rsidRDefault="00B9030E" w:rsidP="00B9030E">
            <w:r w:rsidRPr="00B9030E">
              <w:t>3</w:t>
            </w:r>
          </w:p>
        </w:tc>
        <w:tc>
          <w:tcPr>
            <w:tcW w:w="960" w:type="dxa"/>
            <w:hideMark/>
          </w:tcPr>
          <w:p w14:paraId="6E988FA8" w14:textId="77777777" w:rsidR="00B9030E" w:rsidRPr="00B9030E" w:rsidRDefault="00B9030E" w:rsidP="00B9030E">
            <w:r w:rsidRPr="00B9030E">
              <w:t>3</w:t>
            </w:r>
          </w:p>
        </w:tc>
        <w:tc>
          <w:tcPr>
            <w:tcW w:w="960" w:type="dxa"/>
            <w:hideMark/>
          </w:tcPr>
          <w:p w14:paraId="6DCC0841" w14:textId="77777777" w:rsidR="00B9030E" w:rsidRPr="00B9030E" w:rsidRDefault="00B9030E" w:rsidP="00B9030E">
            <w:r w:rsidRPr="00B9030E">
              <w:t>2</w:t>
            </w:r>
          </w:p>
        </w:tc>
        <w:tc>
          <w:tcPr>
            <w:tcW w:w="960" w:type="dxa"/>
            <w:hideMark/>
          </w:tcPr>
          <w:p w14:paraId="476598EE" w14:textId="77777777" w:rsidR="00B9030E" w:rsidRPr="00B9030E" w:rsidRDefault="00B9030E" w:rsidP="00B9030E">
            <w:r w:rsidRPr="00B9030E">
              <w:t>4</w:t>
            </w:r>
          </w:p>
        </w:tc>
        <w:tc>
          <w:tcPr>
            <w:tcW w:w="960" w:type="dxa"/>
            <w:hideMark/>
          </w:tcPr>
          <w:p w14:paraId="1FA8AAEB" w14:textId="77777777" w:rsidR="00B9030E" w:rsidRPr="00B9030E" w:rsidRDefault="00B9030E" w:rsidP="00B9030E">
            <w:r w:rsidRPr="00B9030E">
              <w:t>2</w:t>
            </w:r>
          </w:p>
        </w:tc>
        <w:tc>
          <w:tcPr>
            <w:tcW w:w="960" w:type="dxa"/>
            <w:hideMark/>
          </w:tcPr>
          <w:p w14:paraId="24B1C5A6" w14:textId="77777777" w:rsidR="00B9030E" w:rsidRPr="00B9030E" w:rsidRDefault="00B9030E" w:rsidP="00B9030E">
            <w:r w:rsidRPr="00B9030E">
              <w:t>3</w:t>
            </w:r>
          </w:p>
        </w:tc>
        <w:tc>
          <w:tcPr>
            <w:tcW w:w="960" w:type="dxa"/>
            <w:hideMark/>
          </w:tcPr>
          <w:p w14:paraId="52F847B2" w14:textId="77777777" w:rsidR="00B9030E" w:rsidRPr="00B9030E" w:rsidRDefault="00B9030E" w:rsidP="00B9030E">
            <w:r w:rsidRPr="00B9030E">
              <w:t>2</w:t>
            </w:r>
          </w:p>
        </w:tc>
        <w:tc>
          <w:tcPr>
            <w:tcW w:w="960" w:type="dxa"/>
            <w:hideMark/>
          </w:tcPr>
          <w:p w14:paraId="19E36211" w14:textId="77777777" w:rsidR="00B9030E" w:rsidRPr="00B9030E" w:rsidRDefault="00B9030E" w:rsidP="00B9030E">
            <w:r w:rsidRPr="00B9030E">
              <w:t>4</w:t>
            </w:r>
          </w:p>
        </w:tc>
      </w:tr>
      <w:tr w:rsidR="00B9030E" w:rsidRPr="00B9030E" w14:paraId="3511A8A9" w14:textId="77777777" w:rsidTr="00B9030E">
        <w:trPr>
          <w:trHeight w:val="310"/>
        </w:trPr>
        <w:tc>
          <w:tcPr>
            <w:tcW w:w="1460" w:type="dxa"/>
            <w:hideMark/>
          </w:tcPr>
          <w:p w14:paraId="03843200" w14:textId="77777777" w:rsidR="00B9030E" w:rsidRPr="00B9030E" w:rsidRDefault="00B9030E" w:rsidP="00B9030E">
            <w:r w:rsidRPr="00B9030E">
              <w:t>5</w:t>
            </w:r>
          </w:p>
        </w:tc>
        <w:tc>
          <w:tcPr>
            <w:tcW w:w="960" w:type="dxa"/>
            <w:hideMark/>
          </w:tcPr>
          <w:p w14:paraId="017ED7EF" w14:textId="77777777" w:rsidR="00B9030E" w:rsidRPr="00B9030E" w:rsidRDefault="00B9030E" w:rsidP="00B9030E">
            <w:r w:rsidRPr="00B9030E">
              <w:t>4</w:t>
            </w:r>
          </w:p>
        </w:tc>
        <w:tc>
          <w:tcPr>
            <w:tcW w:w="960" w:type="dxa"/>
            <w:hideMark/>
          </w:tcPr>
          <w:p w14:paraId="7A2EAC8F" w14:textId="77777777" w:rsidR="00B9030E" w:rsidRPr="00B9030E" w:rsidRDefault="00B9030E" w:rsidP="00B9030E">
            <w:r w:rsidRPr="00B9030E">
              <w:t>2</w:t>
            </w:r>
          </w:p>
        </w:tc>
        <w:tc>
          <w:tcPr>
            <w:tcW w:w="960" w:type="dxa"/>
            <w:hideMark/>
          </w:tcPr>
          <w:p w14:paraId="6B9EE7C1" w14:textId="77777777" w:rsidR="00B9030E" w:rsidRPr="00B9030E" w:rsidRDefault="00B9030E" w:rsidP="00B9030E">
            <w:r w:rsidRPr="00B9030E">
              <w:t>4</w:t>
            </w:r>
          </w:p>
        </w:tc>
        <w:tc>
          <w:tcPr>
            <w:tcW w:w="960" w:type="dxa"/>
            <w:hideMark/>
          </w:tcPr>
          <w:p w14:paraId="4A2DBB98" w14:textId="77777777" w:rsidR="00B9030E" w:rsidRPr="00B9030E" w:rsidRDefault="00B9030E" w:rsidP="00B9030E">
            <w:r w:rsidRPr="00B9030E">
              <w:t>2</w:t>
            </w:r>
          </w:p>
        </w:tc>
        <w:tc>
          <w:tcPr>
            <w:tcW w:w="960" w:type="dxa"/>
            <w:hideMark/>
          </w:tcPr>
          <w:p w14:paraId="57828006" w14:textId="77777777" w:rsidR="00B9030E" w:rsidRPr="00B9030E" w:rsidRDefault="00B9030E" w:rsidP="00B9030E">
            <w:r w:rsidRPr="00B9030E">
              <w:t>4</w:t>
            </w:r>
          </w:p>
        </w:tc>
        <w:tc>
          <w:tcPr>
            <w:tcW w:w="960" w:type="dxa"/>
            <w:hideMark/>
          </w:tcPr>
          <w:p w14:paraId="44763CCC" w14:textId="77777777" w:rsidR="00B9030E" w:rsidRPr="00B9030E" w:rsidRDefault="00B9030E" w:rsidP="00B9030E">
            <w:r w:rsidRPr="00B9030E">
              <w:t>2</w:t>
            </w:r>
          </w:p>
        </w:tc>
        <w:tc>
          <w:tcPr>
            <w:tcW w:w="960" w:type="dxa"/>
            <w:hideMark/>
          </w:tcPr>
          <w:p w14:paraId="0707370E" w14:textId="77777777" w:rsidR="00B9030E" w:rsidRPr="00B9030E" w:rsidRDefault="00B9030E" w:rsidP="00B9030E">
            <w:r w:rsidRPr="00B9030E">
              <w:t>4</w:t>
            </w:r>
          </w:p>
        </w:tc>
        <w:tc>
          <w:tcPr>
            <w:tcW w:w="960" w:type="dxa"/>
            <w:hideMark/>
          </w:tcPr>
          <w:p w14:paraId="3AD7B880" w14:textId="77777777" w:rsidR="00B9030E" w:rsidRPr="00B9030E" w:rsidRDefault="00B9030E" w:rsidP="00B9030E">
            <w:r w:rsidRPr="00B9030E">
              <w:t>2</w:t>
            </w:r>
          </w:p>
        </w:tc>
        <w:tc>
          <w:tcPr>
            <w:tcW w:w="960" w:type="dxa"/>
            <w:hideMark/>
          </w:tcPr>
          <w:p w14:paraId="00CDEAFC" w14:textId="77777777" w:rsidR="00B9030E" w:rsidRPr="00B9030E" w:rsidRDefault="00B9030E" w:rsidP="00B9030E">
            <w:r w:rsidRPr="00B9030E">
              <w:t>4</w:t>
            </w:r>
          </w:p>
        </w:tc>
        <w:tc>
          <w:tcPr>
            <w:tcW w:w="960" w:type="dxa"/>
            <w:hideMark/>
          </w:tcPr>
          <w:p w14:paraId="76BC68E9" w14:textId="77777777" w:rsidR="00B9030E" w:rsidRPr="00B9030E" w:rsidRDefault="00B9030E" w:rsidP="00B9030E">
            <w:r w:rsidRPr="00B9030E">
              <w:t>2</w:t>
            </w:r>
          </w:p>
        </w:tc>
      </w:tr>
      <w:tr w:rsidR="00B9030E" w:rsidRPr="00B9030E" w14:paraId="59D7382D" w14:textId="77777777" w:rsidTr="00B9030E">
        <w:trPr>
          <w:trHeight w:val="310"/>
        </w:trPr>
        <w:tc>
          <w:tcPr>
            <w:tcW w:w="1460" w:type="dxa"/>
            <w:hideMark/>
          </w:tcPr>
          <w:p w14:paraId="01801DB6" w14:textId="77777777" w:rsidR="00B9030E" w:rsidRPr="00B9030E" w:rsidRDefault="00B9030E" w:rsidP="00B9030E">
            <w:r w:rsidRPr="00B9030E">
              <w:t>6</w:t>
            </w:r>
          </w:p>
        </w:tc>
        <w:tc>
          <w:tcPr>
            <w:tcW w:w="960" w:type="dxa"/>
            <w:hideMark/>
          </w:tcPr>
          <w:p w14:paraId="2B007914" w14:textId="77777777" w:rsidR="00B9030E" w:rsidRPr="00B9030E" w:rsidRDefault="00B9030E" w:rsidP="00B9030E">
            <w:r w:rsidRPr="00B9030E">
              <w:t>3</w:t>
            </w:r>
          </w:p>
        </w:tc>
        <w:tc>
          <w:tcPr>
            <w:tcW w:w="960" w:type="dxa"/>
            <w:hideMark/>
          </w:tcPr>
          <w:p w14:paraId="4C31C351" w14:textId="77777777" w:rsidR="00B9030E" w:rsidRPr="00B9030E" w:rsidRDefault="00B9030E" w:rsidP="00B9030E">
            <w:r w:rsidRPr="00B9030E">
              <w:t>4</w:t>
            </w:r>
          </w:p>
        </w:tc>
        <w:tc>
          <w:tcPr>
            <w:tcW w:w="960" w:type="dxa"/>
            <w:hideMark/>
          </w:tcPr>
          <w:p w14:paraId="2C1ED19B" w14:textId="77777777" w:rsidR="00B9030E" w:rsidRPr="00B9030E" w:rsidRDefault="00B9030E" w:rsidP="00B9030E">
            <w:r w:rsidRPr="00B9030E">
              <w:t>3</w:t>
            </w:r>
          </w:p>
        </w:tc>
        <w:tc>
          <w:tcPr>
            <w:tcW w:w="960" w:type="dxa"/>
            <w:hideMark/>
          </w:tcPr>
          <w:p w14:paraId="355BFAEE" w14:textId="77777777" w:rsidR="00B9030E" w:rsidRPr="00B9030E" w:rsidRDefault="00B9030E" w:rsidP="00B9030E">
            <w:r w:rsidRPr="00B9030E">
              <w:t>3</w:t>
            </w:r>
          </w:p>
        </w:tc>
        <w:tc>
          <w:tcPr>
            <w:tcW w:w="960" w:type="dxa"/>
            <w:hideMark/>
          </w:tcPr>
          <w:p w14:paraId="24B64B36" w14:textId="77777777" w:rsidR="00B9030E" w:rsidRPr="00B9030E" w:rsidRDefault="00B9030E" w:rsidP="00B9030E">
            <w:r w:rsidRPr="00B9030E">
              <w:t>3</w:t>
            </w:r>
          </w:p>
        </w:tc>
        <w:tc>
          <w:tcPr>
            <w:tcW w:w="960" w:type="dxa"/>
            <w:hideMark/>
          </w:tcPr>
          <w:p w14:paraId="00702CCA" w14:textId="77777777" w:rsidR="00B9030E" w:rsidRPr="00B9030E" w:rsidRDefault="00B9030E" w:rsidP="00B9030E">
            <w:r w:rsidRPr="00B9030E">
              <w:t>4</w:t>
            </w:r>
          </w:p>
        </w:tc>
        <w:tc>
          <w:tcPr>
            <w:tcW w:w="960" w:type="dxa"/>
            <w:hideMark/>
          </w:tcPr>
          <w:p w14:paraId="6A72F083" w14:textId="77777777" w:rsidR="00B9030E" w:rsidRPr="00B9030E" w:rsidRDefault="00B9030E" w:rsidP="00B9030E">
            <w:r w:rsidRPr="00B9030E">
              <w:t>3</w:t>
            </w:r>
          </w:p>
        </w:tc>
        <w:tc>
          <w:tcPr>
            <w:tcW w:w="960" w:type="dxa"/>
            <w:hideMark/>
          </w:tcPr>
          <w:p w14:paraId="5681B518" w14:textId="77777777" w:rsidR="00B9030E" w:rsidRPr="00B9030E" w:rsidRDefault="00B9030E" w:rsidP="00B9030E">
            <w:r w:rsidRPr="00B9030E">
              <w:t>3</w:t>
            </w:r>
          </w:p>
        </w:tc>
        <w:tc>
          <w:tcPr>
            <w:tcW w:w="960" w:type="dxa"/>
            <w:hideMark/>
          </w:tcPr>
          <w:p w14:paraId="490D476A" w14:textId="77777777" w:rsidR="00B9030E" w:rsidRPr="00B9030E" w:rsidRDefault="00B9030E" w:rsidP="00B9030E">
            <w:r w:rsidRPr="00B9030E">
              <w:t>3</w:t>
            </w:r>
          </w:p>
        </w:tc>
        <w:tc>
          <w:tcPr>
            <w:tcW w:w="960" w:type="dxa"/>
            <w:hideMark/>
          </w:tcPr>
          <w:p w14:paraId="1D79845A" w14:textId="77777777" w:rsidR="00B9030E" w:rsidRPr="00B9030E" w:rsidRDefault="00B9030E" w:rsidP="00B9030E">
            <w:r w:rsidRPr="00B9030E">
              <w:t>4</w:t>
            </w:r>
          </w:p>
        </w:tc>
      </w:tr>
      <w:tr w:rsidR="00B9030E" w:rsidRPr="00B9030E" w14:paraId="72052BD2" w14:textId="77777777" w:rsidTr="00B9030E">
        <w:trPr>
          <w:trHeight w:val="310"/>
        </w:trPr>
        <w:tc>
          <w:tcPr>
            <w:tcW w:w="1460" w:type="dxa"/>
            <w:hideMark/>
          </w:tcPr>
          <w:p w14:paraId="3092FB21" w14:textId="77777777" w:rsidR="00B9030E" w:rsidRPr="00B9030E" w:rsidRDefault="00B9030E" w:rsidP="00B9030E">
            <w:r w:rsidRPr="00B9030E">
              <w:t>7</w:t>
            </w:r>
          </w:p>
        </w:tc>
        <w:tc>
          <w:tcPr>
            <w:tcW w:w="960" w:type="dxa"/>
            <w:hideMark/>
          </w:tcPr>
          <w:p w14:paraId="11B8E03B" w14:textId="77777777" w:rsidR="00B9030E" w:rsidRPr="00B9030E" w:rsidRDefault="00B9030E" w:rsidP="00B9030E">
            <w:r w:rsidRPr="00B9030E">
              <w:t>5</w:t>
            </w:r>
          </w:p>
        </w:tc>
        <w:tc>
          <w:tcPr>
            <w:tcW w:w="960" w:type="dxa"/>
            <w:hideMark/>
          </w:tcPr>
          <w:p w14:paraId="7C7EF698" w14:textId="77777777" w:rsidR="00B9030E" w:rsidRPr="00B9030E" w:rsidRDefault="00B9030E" w:rsidP="00B9030E">
            <w:r w:rsidRPr="00B9030E">
              <w:t>2</w:t>
            </w:r>
          </w:p>
        </w:tc>
        <w:tc>
          <w:tcPr>
            <w:tcW w:w="960" w:type="dxa"/>
            <w:hideMark/>
          </w:tcPr>
          <w:p w14:paraId="2DC72A25" w14:textId="77777777" w:rsidR="00B9030E" w:rsidRPr="00B9030E" w:rsidRDefault="00B9030E" w:rsidP="00B9030E">
            <w:r w:rsidRPr="00B9030E">
              <w:t>5</w:t>
            </w:r>
          </w:p>
        </w:tc>
        <w:tc>
          <w:tcPr>
            <w:tcW w:w="960" w:type="dxa"/>
            <w:hideMark/>
          </w:tcPr>
          <w:p w14:paraId="4CA889E8" w14:textId="77777777" w:rsidR="00B9030E" w:rsidRPr="00B9030E" w:rsidRDefault="00B9030E" w:rsidP="00B9030E">
            <w:r w:rsidRPr="00B9030E">
              <w:t>1</w:t>
            </w:r>
          </w:p>
        </w:tc>
        <w:tc>
          <w:tcPr>
            <w:tcW w:w="960" w:type="dxa"/>
            <w:hideMark/>
          </w:tcPr>
          <w:p w14:paraId="78BF7985" w14:textId="77777777" w:rsidR="00B9030E" w:rsidRPr="00B9030E" w:rsidRDefault="00B9030E" w:rsidP="00B9030E">
            <w:r w:rsidRPr="00B9030E">
              <w:t>5</w:t>
            </w:r>
          </w:p>
        </w:tc>
        <w:tc>
          <w:tcPr>
            <w:tcW w:w="960" w:type="dxa"/>
            <w:hideMark/>
          </w:tcPr>
          <w:p w14:paraId="64A5E743" w14:textId="77777777" w:rsidR="00B9030E" w:rsidRPr="00B9030E" w:rsidRDefault="00B9030E" w:rsidP="00B9030E">
            <w:r w:rsidRPr="00B9030E">
              <w:t>2</w:t>
            </w:r>
          </w:p>
        </w:tc>
        <w:tc>
          <w:tcPr>
            <w:tcW w:w="960" w:type="dxa"/>
            <w:hideMark/>
          </w:tcPr>
          <w:p w14:paraId="4BA5F099" w14:textId="77777777" w:rsidR="00B9030E" w:rsidRPr="00B9030E" w:rsidRDefault="00B9030E" w:rsidP="00B9030E">
            <w:r w:rsidRPr="00B9030E">
              <w:t>5</w:t>
            </w:r>
          </w:p>
        </w:tc>
        <w:tc>
          <w:tcPr>
            <w:tcW w:w="960" w:type="dxa"/>
            <w:hideMark/>
          </w:tcPr>
          <w:p w14:paraId="380BEFB4" w14:textId="77777777" w:rsidR="00B9030E" w:rsidRPr="00B9030E" w:rsidRDefault="00B9030E" w:rsidP="00B9030E">
            <w:r w:rsidRPr="00B9030E">
              <w:t>1</w:t>
            </w:r>
          </w:p>
        </w:tc>
        <w:tc>
          <w:tcPr>
            <w:tcW w:w="960" w:type="dxa"/>
            <w:hideMark/>
          </w:tcPr>
          <w:p w14:paraId="3CF7A93A" w14:textId="77777777" w:rsidR="00B9030E" w:rsidRPr="00B9030E" w:rsidRDefault="00B9030E" w:rsidP="00B9030E">
            <w:r w:rsidRPr="00B9030E">
              <w:t>5</w:t>
            </w:r>
          </w:p>
        </w:tc>
        <w:tc>
          <w:tcPr>
            <w:tcW w:w="960" w:type="dxa"/>
            <w:hideMark/>
          </w:tcPr>
          <w:p w14:paraId="0423F1F0" w14:textId="77777777" w:rsidR="00B9030E" w:rsidRPr="00B9030E" w:rsidRDefault="00B9030E" w:rsidP="00B9030E">
            <w:r w:rsidRPr="00B9030E">
              <w:t>2</w:t>
            </w:r>
          </w:p>
        </w:tc>
      </w:tr>
      <w:tr w:rsidR="00B9030E" w:rsidRPr="00B9030E" w14:paraId="22445C27" w14:textId="77777777" w:rsidTr="00B9030E">
        <w:trPr>
          <w:trHeight w:val="310"/>
        </w:trPr>
        <w:tc>
          <w:tcPr>
            <w:tcW w:w="1460" w:type="dxa"/>
            <w:hideMark/>
          </w:tcPr>
          <w:p w14:paraId="4B6F1ADD" w14:textId="77777777" w:rsidR="00B9030E" w:rsidRPr="00B9030E" w:rsidRDefault="00B9030E" w:rsidP="00B9030E">
            <w:r w:rsidRPr="00B9030E">
              <w:t>8</w:t>
            </w:r>
          </w:p>
        </w:tc>
        <w:tc>
          <w:tcPr>
            <w:tcW w:w="960" w:type="dxa"/>
            <w:hideMark/>
          </w:tcPr>
          <w:p w14:paraId="006668A1" w14:textId="77777777" w:rsidR="00B9030E" w:rsidRPr="00B9030E" w:rsidRDefault="00B9030E" w:rsidP="00B9030E">
            <w:r w:rsidRPr="00B9030E">
              <w:t>2</w:t>
            </w:r>
          </w:p>
        </w:tc>
        <w:tc>
          <w:tcPr>
            <w:tcW w:w="960" w:type="dxa"/>
            <w:hideMark/>
          </w:tcPr>
          <w:p w14:paraId="73C8A1E1" w14:textId="77777777" w:rsidR="00B9030E" w:rsidRPr="00B9030E" w:rsidRDefault="00B9030E" w:rsidP="00B9030E">
            <w:r w:rsidRPr="00B9030E">
              <w:t>5</w:t>
            </w:r>
          </w:p>
        </w:tc>
        <w:tc>
          <w:tcPr>
            <w:tcW w:w="960" w:type="dxa"/>
            <w:hideMark/>
          </w:tcPr>
          <w:p w14:paraId="72F73A2F" w14:textId="77777777" w:rsidR="00B9030E" w:rsidRPr="00B9030E" w:rsidRDefault="00B9030E" w:rsidP="00B9030E">
            <w:r w:rsidRPr="00B9030E">
              <w:t>2</w:t>
            </w:r>
          </w:p>
        </w:tc>
        <w:tc>
          <w:tcPr>
            <w:tcW w:w="960" w:type="dxa"/>
            <w:hideMark/>
          </w:tcPr>
          <w:p w14:paraId="118018A2" w14:textId="77777777" w:rsidR="00B9030E" w:rsidRPr="00B9030E" w:rsidRDefault="00B9030E" w:rsidP="00B9030E">
            <w:r w:rsidRPr="00B9030E">
              <w:t>4</w:t>
            </w:r>
          </w:p>
        </w:tc>
        <w:tc>
          <w:tcPr>
            <w:tcW w:w="960" w:type="dxa"/>
            <w:hideMark/>
          </w:tcPr>
          <w:p w14:paraId="7A3DC68E" w14:textId="77777777" w:rsidR="00B9030E" w:rsidRPr="00B9030E" w:rsidRDefault="00B9030E" w:rsidP="00B9030E">
            <w:r w:rsidRPr="00B9030E">
              <w:t>2</w:t>
            </w:r>
          </w:p>
        </w:tc>
        <w:tc>
          <w:tcPr>
            <w:tcW w:w="960" w:type="dxa"/>
            <w:hideMark/>
          </w:tcPr>
          <w:p w14:paraId="2EF72F45" w14:textId="77777777" w:rsidR="00B9030E" w:rsidRPr="00B9030E" w:rsidRDefault="00B9030E" w:rsidP="00B9030E">
            <w:r w:rsidRPr="00B9030E">
              <w:t>5</w:t>
            </w:r>
          </w:p>
        </w:tc>
        <w:tc>
          <w:tcPr>
            <w:tcW w:w="960" w:type="dxa"/>
            <w:hideMark/>
          </w:tcPr>
          <w:p w14:paraId="5BDD434E" w14:textId="77777777" w:rsidR="00B9030E" w:rsidRPr="00B9030E" w:rsidRDefault="00B9030E" w:rsidP="00B9030E">
            <w:r w:rsidRPr="00B9030E">
              <w:t>2</w:t>
            </w:r>
          </w:p>
        </w:tc>
        <w:tc>
          <w:tcPr>
            <w:tcW w:w="960" w:type="dxa"/>
            <w:hideMark/>
          </w:tcPr>
          <w:p w14:paraId="526BEDFD" w14:textId="77777777" w:rsidR="00B9030E" w:rsidRPr="00B9030E" w:rsidRDefault="00B9030E" w:rsidP="00B9030E">
            <w:r w:rsidRPr="00B9030E">
              <w:t>4</w:t>
            </w:r>
          </w:p>
        </w:tc>
        <w:tc>
          <w:tcPr>
            <w:tcW w:w="960" w:type="dxa"/>
            <w:hideMark/>
          </w:tcPr>
          <w:p w14:paraId="1195D6E8" w14:textId="77777777" w:rsidR="00B9030E" w:rsidRPr="00B9030E" w:rsidRDefault="00B9030E" w:rsidP="00B9030E">
            <w:r w:rsidRPr="00B9030E">
              <w:t>2</w:t>
            </w:r>
          </w:p>
        </w:tc>
        <w:tc>
          <w:tcPr>
            <w:tcW w:w="960" w:type="dxa"/>
            <w:hideMark/>
          </w:tcPr>
          <w:p w14:paraId="3C624D83" w14:textId="77777777" w:rsidR="00B9030E" w:rsidRPr="00B9030E" w:rsidRDefault="00B9030E" w:rsidP="00B9030E">
            <w:r w:rsidRPr="00B9030E">
              <w:t>5</w:t>
            </w:r>
          </w:p>
        </w:tc>
      </w:tr>
      <w:tr w:rsidR="00B9030E" w:rsidRPr="00B9030E" w14:paraId="1A4D5D9C" w14:textId="77777777" w:rsidTr="00B9030E">
        <w:trPr>
          <w:trHeight w:val="310"/>
        </w:trPr>
        <w:tc>
          <w:tcPr>
            <w:tcW w:w="1460" w:type="dxa"/>
            <w:hideMark/>
          </w:tcPr>
          <w:p w14:paraId="33901B89" w14:textId="77777777" w:rsidR="00B9030E" w:rsidRPr="00B9030E" w:rsidRDefault="00B9030E" w:rsidP="00B9030E">
            <w:r w:rsidRPr="00B9030E">
              <w:t>9</w:t>
            </w:r>
          </w:p>
        </w:tc>
        <w:tc>
          <w:tcPr>
            <w:tcW w:w="960" w:type="dxa"/>
            <w:hideMark/>
          </w:tcPr>
          <w:p w14:paraId="3A7D28AB" w14:textId="77777777" w:rsidR="00B9030E" w:rsidRPr="00B9030E" w:rsidRDefault="00B9030E" w:rsidP="00B9030E">
            <w:r w:rsidRPr="00B9030E">
              <w:t>3</w:t>
            </w:r>
          </w:p>
        </w:tc>
        <w:tc>
          <w:tcPr>
            <w:tcW w:w="960" w:type="dxa"/>
            <w:hideMark/>
          </w:tcPr>
          <w:p w14:paraId="6E8DF00D" w14:textId="77777777" w:rsidR="00B9030E" w:rsidRPr="00B9030E" w:rsidRDefault="00B9030E" w:rsidP="00B9030E">
            <w:r w:rsidRPr="00B9030E">
              <w:t>3</w:t>
            </w:r>
          </w:p>
        </w:tc>
        <w:tc>
          <w:tcPr>
            <w:tcW w:w="960" w:type="dxa"/>
            <w:hideMark/>
          </w:tcPr>
          <w:p w14:paraId="563F0AF2" w14:textId="77777777" w:rsidR="00B9030E" w:rsidRPr="00B9030E" w:rsidRDefault="00B9030E" w:rsidP="00B9030E">
            <w:r w:rsidRPr="00B9030E">
              <w:t>3</w:t>
            </w:r>
          </w:p>
        </w:tc>
        <w:tc>
          <w:tcPr>
            <w:tcW w:w="960" w:type="dxa"/>
            <w:hideMark/>
          </w:tcPr>
          <w:p w14:paraId="4B93D93A" w14:textId="77777777" w:rsidR="00B9030E" w:rsidRPr="00B9030E" w:rsidRDefault="00B9030E" w:rsidP="00B9030E">
            <w:r w:rsidRPr="00B9030E">
              <w:t>3</w:t>
            </w:r>
          </w:p>
        </w:tc>
        <w:tc>
          <w:tcPr>
            <w:tcW w:w="960" w:type="dxa"/>
            <w:hideMark/>
          </w:tcPr>
          <w:p w14:paraId="020174D2" w14:textId="77777777" w:rsidR="00B9030E" w:rsidRPr="00B9030E" w:rsidRDefault="00B9030E" w:rsidP="00B9030E">
            <w:r w:rsidRPr="00B9030E">
              <w:t>3</w:t>
            </w:r>
          </w:p>
        </w:tc>
        <w:tc>
          <w:tcPr>
            <w:tcW w:w="960" w:type="dxa"/>
            <w:hideMark/>
          </w:tcPr>
          <w:p w14:paraId="0CEB3B3D" w14:textId="77777777" w:rsidR="00B9030E" w:rsidRPr="00B9030E" w:rsidRDefault="00B9030E" w:rsidP="00B9030E">
            <w:r w:rsidRPr="00B9030E">
              <w:t>3</w:t>
            </w:r>
          </w:p>
        </w:tc>
        <w:tc>
          <w:tcPr>
            <w:tcW w:w="960" w:type="dxa"/>
            <w:hideMark/>
          </w:tcPr>
          <w:p w14:paraId="374C4750" w14:textId="77777777" w:rsidR="00B9030E" w:rsidRPr="00B9030E" w:rsidRDefault="00B9030E" w:rsidP="00B9030E">
            <w:r w:rsidRPr="00B9030E">
              <w:t>3</w:t>
            </w:r>
          </w:p>
        </w:tc>
        <w:tc>
          <w:tcPr>
            <w:tcW w:w="960" w:type="dxa"/>
            <w:hideMark/>
          </w:tcPr>
          <w:p w14:paraId="0458A2B8" w14:textId="77777777" w:rsidR="00B9030E" w:rsidRPr="00B9030E" w:rsidRDefault="00B9030E" w:rsidP="00B9030E">
            <w:r w:rsidRPr="00B9030E">
              <w:t>3</w:t>
            </w:r>
          </w:p>
        </w:tc>
        <w:tc>
          <w:tcPr>
            <w:tcW w:w="960" w:type="dxa"/>
            <w:hideMark/>
          </w:tcPr>
          <w:p w14:paraId="57672F27" w14:textId="77777777" w:rsidR="00B9030E" w:rsidRPr="00B9030E" w:rsidRDefault="00B9030E" w:rsidP="00B9030E">
            <w:r w:rsidRPr="00B9030E">
              <w:t>3</w:t>
            </w:r>
          </w:p>
        </w:tc>
        <w:tc>
          <w:tcPr>
            <w:tcW w:w="960" w:type="dxa"/>
            <w:hideMark/>
          </w:tcPr>
          <w:p w14:paraId="2C88E1DB" w14:textId="77777777" w:rsidR="00B9030E" w:rsidRPr="00B9030E" w:rsidRDefault="00B9030E" w:rsidP="00B9030E">
            <w:r w:rsidRPr="00B9030E">
              <w:t>3</w:t>
            </w:r>
          </w:p>
        </w:tc>
      </w:tr>
      <w:tr w:rsidR="00B9030E" w:rsidRPr="00B9030E" w14:paraId="14E89553" w14:textId="77777777" w:rsidTr="00B9030E">
        <w:trPr>
          <w:trHeight w:val="310"/>
        </w:trPr>
        <w:tc>
          <w:tcPr>
            <w:tcW w:w="1460" w:type="dxa"/>
            <w:hideMark/>
          </w:tcPr>
          <w:p w14:paraId="250CF55A" w14:textId="77777777" w:rsidR="00B9030E" w:rsidRPr="00B9030E" w:rsidRDefault="00B9030E" w:rsidP="00B9030E">
            <w:r w:rsidRPr="00B9030E">
              <w:t>10</w:t>
            </w:r>
          </w:p>
        </w:tc>
        <w:tc>
          <w:tcPr>
            <w:tcW w:w="960" w:type="dxa"/>
            <w:hideMark/>
          </w:tcPr>
          <w:p w14:paraId="7D2D42B3" w14:textId="77777777" w:rsidR="00B9030E" w:rsidRPr="00B9030E" w:rsidRDefault="00B9030E" w:rsidP="00B9030E">
            <w:r w:rsidRPr="00B9030E">
              <w:t>4</w:t>
            </w:r>
          </w:p>
        </w:tc>
        <w:tc>
          <w:tcPr>
            <w:tcW w:w="960" w:type="dxa"/>
            <w:hideMark/>
          </w:tcPr>
          <w:p w14:paraId="4C64D865" w14:textId="77777777" w:rsidR="00B9030E" w:rsidRPr="00B9030E" w:rsidRDefault="00B9030E" w:rsidP="00B9030E">
            <w:r w:rsidRPr="00B9030E">
              <w:t>1</w:t>
            </w:r>
          </w:p>
        </w:tc>
        <w:tc>
          <w:tcPr>
            <w:tcW w:w="960" w:type="dxa"/>
            <w:hideMark/>
          </w:tcPr>
          <w:p w14:paraId="53CE6ED6" w14:textId="77777777" w:rsidR="00B9030E" w:rsidRPr="00B9030E" w:rsidRDefault="00B9030E" w:rsidP="00B9030E">
            <w:r w:rsidRPr="00B9030E">
              <w:t>4</w:t>
            </w:r>
          </w:p>
        </w:tc>
        <w:tc>
          <w:tcPr>
            <w:tcW w:w="960" w:type="dxa"/>
            <w:hideMark/>
          </w:tcPr>
          <w:p w14:paraId="317EE0E8" w14:textId="77777777" w:rsidR="00B9030E" w:rsidRPr="00B9030E" w:rsidRDefault="00B9030E" w:rsidP="00B9030E">
            <w:r w:rsidRPr="00B9030E">
              <w:t>1</w:t>
            </w:r>
          </w:p>
        </w:tc>
        <w:tc>
          <w:tcPr>
            <w:tcW w:w="960" w:type="dxa"/>
            <w:hideMark/>
          </w:tcPr>
          <w:p w14:paraId="6B8703F6" w14:textId="77777777" w:rsidR="00B9030E" w:rsidRPr="00B9030E" w:rsidRDefault="00B9030E" w:rsidP="00B9030E">
            <w:r w:rsidRPr="00B9030E">
              <w:t>4</w:t>
            </w:r>
          </w:p>
        </w:tc>
        <w:tc>
          <w:tcPr>
            <w:tcW w:w="960" w:type="dxa"/>
            <w:hideMark/>
          </w:tcPr>
          <w:p w14:paraId="35AFF2D9" w14:textId="77777777" w:rsidR="00B9030E" w:rsidRPr="00B9030E" w:rsidRDefault="00B9030E" w:rsidP="00B9030E">
            <w:r w:rsidRPr="00B9030E">
              <w:t>1</w:t>
            </w:r>
          </w:p>
        </w:tc>
        <w:tc>
          <w:tcPr>
            <w:tcW w:w="960" w:type="dxa"/>
            <w:hideMark/>
          </w:tcPr>
          <w:p w14:paraId="3A0439B0" w14:textId="77777777" w:rsidR="00B9030E" w:rsidRPr="00B9030E" w:rsidRDefault="00B9030E" w:rsidP="00B9030E">
            <w:r w:rsidRPr="00B9030E">
              <w:t>4</w:t>
            </w:r>
          </w:p>
        </w:tc>
        <w:tc>
          <w:tcPr>
            <w:tcW w:w="960" w:type="dxa"/>
            <w:hideMark/>
          </w:tcPr>
          <w:p w14:paraId="4F25DA05" w14:textId="77777777" w:rsidR="00B9030E" w:rsidRPr="00B9030E" w:rsidRDefault="00B9030E" w:rsidP="00B9030E">
            <w:r w:rsidRPr="00B9030E">
              <w:t>1</w:t>
            </w:r>
          </w:p>
        </w:tc>
        <w:tc>
          <w:tcPr>
            <w:tcW w:w="960" w:type="dxa"/>
            <w:hideMark/>
          </w:tcPr>
          <w:p w14:paraId="7A29DDC9" w14:textId="77777777" w:rsidR="00B9030E" w:rsidRPr="00B9030E" w:rsidRDefault="00B9030E" w:rsidP="00B9030E">
            <w:r w:rsidRPr="00B9030E">
              <w:t>4</w:t>
            </w:r>
          </w:p>
        </w:tc>
        <w:tc>
          <w:tcPr>
            <w:tcW w:w="960" w:type="dxa"/>
            <w:hideMark/>
          </w:tcPr>
          <w:p w14:paraId="332E5E68" w14:textId="77777777" w:rsidR="00B9030E" w:rsidRPr="00B9030E" w:rsidRDefault="00B9030E" w:rsidP="00B9030E">
            <w:r w:rsidRPr="00B9030E">
              <w:t>1</w:t>
            </w:r>
          </w:p>
        </w:tc>
      </w:tr>
      <w:tr w:rsidR="00B9030E" w:rsidRPr="00B9030E" w14:paraId="5BA87D5C" w14:textId="77777777" w:rsidTr="00B9030E">
        <w:trPr>
          <w:trHeight w:val="310"/>
        </w:trPr>
        <w:tc>
          <w:tcPr>
            <w:tcW w:w="1460" w:type="dxa"/>
            <w:hideMark/>
          </w:tcPr>
          <w:p w14:paraId="39B546F4" w14:textId="77777777" w:rsidR="00B9030E" w:rsidRPr="00B9030E" w:rsidRDefault="00B9030E" w:rsidP="00B9030E">
            <w:r w:rsidRPr="00B9030E">
              <w:t>11</w:t>
            </w:r>
          </w:p>
        </w:tc>
        <w:tc>
          <w:tcPr>
            <w:tcW w:w="960" w:type="dxa"/>
            <w:hideMark/>
          </w:tcPr>
          <w:p w14:paraId="7A6FC226" w14:textId="77777777" w:rsidR="00B9030E" w:rsidRPr="00B9030E" w:rsidRDefault="00B9030E" w:rsidP="00B9030E">
            <w:r w:rsidRPr="00B9030E">
              <w:t>3</w:t>
            </w:r>
          </w:p>
        </w:tc>
        <w:tc>
          <w:tcPr>
            <w:tcW w:w="960" w:type="dxa"/>
            <w:hideMark/>
          </w:tcPr>
          <w:p w14:paraId="2C781EE5" w14:textId="77777777" w:rsidR="00B9030E" w:rsidRPr="00B9030E" w:rsidRDefault="00B9030E" w:rsidP="00B9030E">
            <w:r w:rsidRPr="00B9030E">
              <w:t>2</w:t>
            </w:r>
          </w:p>
        </w:tc>
        <w:tc>
          <w:tcPr>
            <w:tcW w:w="960" w:type="dxa"/>
            <w:hideMark/>
          </w:tcPr>
          <w:p w14:paraId="17461109" w14:textId="77777777" w:rsidR="00B9030E" w:rsidRPr="00B9030E" w:rsidRDefault="00B9030E" w:rsidP="00B9030E">
            <w:r w:rsidRPr="00B9030E">
              <w:t>4</w:t>
            </w:r>
          </w:p>
        </w:tc>
        <w:tc>
          <w:tcPr>
            <w:tcW w:w="960" w:type="dxa"/>
            <w:hideMark/>
          </w:tcPr>
          <w:p w14:paraId="76083193" w14:textId="77777777" w:rsidR="00B9030E" w:rsidRPr="00B9030E" w:rsidRDefault="00B9030E" w:rsidP="00B9030E">
            <w:r w:rsidRPr="00B9030E">
              <w:t>2</w:t>
            </w:r>
          </w:p>
        </w:tc>
        <w:tc>
          <w:tcPr>
            <w:tcW w:w="960" w:type="dxa"/>
            <w:hideMark/>
          </w:tcPr>
          <w:p w14:paraId="3362D428" w14:textId="77777777" w:rsidR="00B9030E" w:rsidRPr="00B9030E" w:rsidRDefault="00B9030E" w:rsidP="00B9030E">
            <w:r w:rsidRPr="00B9030E">
              <w:t>3</w:t>
            </w:r>
          </w:p>
        </w:tc>
        <w:tc>
          <w:tcPr>
            <w:tcW w:w="960" w:type="dxa"/>
            <w:hideMark/>
          </w:tcPr>
          <w:p w14:paraId="7171D0D4" w14:textId="77777777" w:rsidR="00B9030E" w:rsidRPr="00B9030E" w:rsidRDefault="00B9030E" w:rsidP="00B9030E">
            <w:r w:rsidRPr="00B9030E">
              <w:t>2</w:t>
            </w:r>
          </w:p>
        </w:tc>
        <w:tc>
          <w:tcPr>
            <w:tcW w:w="960" w:type="dxa"/>
            <w:hideMark/>
          </w:tcPr>
          <w:p w14:paraId="36654E1A" w14:textId="77777777" w:rsidR="00B9030E" w:rsidRPr="00B9030E" w:rsidRDefault="00B9030E" w:rsidP="00B9030E">
            <w:r w:rsidRPr="00B9030E">
              <w:t>4</w:t>
            </w:r>
          </w:p>
        </w:tc>
        <w:tc>
          <w:tcPr>
            <w:tcW w:w="960" w:type="dxa"/>
            <w:hideMark/>
          </w:tcPr>
          <w:p w14:paraId="6772034D" w14:textId="77777777" w:rsidR="00B9030E" w:rsidRPr="00B9030E" w:rsidRDefault="00B9030E" w:rsidP="00B9030E">
            <w:r w:rsidRPr="00B9030E">
              <w:t>2</w:t>
            </w:r>
          </w:p>
        </w:tc>
        <w:tc>
          <w:tcPr>
            <w:tcW w:w="960" w:type="dxa"/>
            <w:hideMark/>
          </w:tcPr>
          <w:p w14:paraId="1BF5823B" w14:textId="77777777" w:rsidR="00B9030E" w:rsidRPr="00B9030E" w:rsidRDefault="00B9030E" w:rsidP="00B9030E">
            <w:r w:rsidRPr="00B9030E">
              <w:t>3</w:t>
            </w:r>
          </w:p>
        </w:tc>
        <w:tc>
          <w:tcPr>
            <w:tcW w:w="960" w:type="dxa"/>
            <w:hideMark/>
          </w:tcPr>
          <w:p w14:paraId="3491E26F" w14:textId="77777777" w:rsidR="00B9030E" w:rsidRPr="00B9030E" w:rsidRDefault="00B9030E" w:rsidP="00B9030E">
            <w:r w:rsidRPr="00B9030E">
              <w:t>2</w:t>
            </w:r>
          </w:p>
        </w:tc>
      </w:tr>
      <w:tr w:rsidR="00B9030E" w:rsidRPr="00B9030E" w14:paraId="48349E2F" w14:textId="77777777" w:rsidTr="00B9030E">
        <w:trPr>
          <w:trHeight w:val="310"/>
        </w:trPr>
        <w:tc>
          <w:tcPr>
            <w:tcW w:w="1460" w:type="dxa"/>
            <w:hideMark/>
          </w:tcPr>
          <w:p w14:paraId="69DE25BC" w14:textId="77777777" w:rsidR="00B9030E" w:rsidRPr="00B9030E" w:rsidRDefault="00B9030E" w:rsidP="00B9030E">
            <w:r w:rsidRPr="00B9030E">
              <w:t>12</w:t>
            </w:r>
          </w:p>
        </w:tc>
        <w:tc>
          <w:tcPr>
            <w:tcW w:w="960" w:type="dxa"/>
            <w:hideMark/>
          </w:tcPr>
          <w:p w14:paraId="0A5A8C0B" w14:textId="77777777" w:rsidR="00B9030E" w:rsidRPr="00B9030E" w:rsidRDefault="00B9030E" w:rsidP="00B9030E">
            <w:r w:rsidRPr="00B9030E">
              <w:t>1</w:t>
            </w:r>
          </w:p>
        </w:tc>
        <w:tc>
          <w:tcPr>
            <w:tcW w:w="960" w:type="dxa"/>
            <w:hideMark/>
          </w:tcPr>
          <w:p w14:paraId="4EBB474E" w14:textId="77777777" w:rsidR="00B9030E" w:rsidRPr="00B9030E" w:rsidRDefault="00B9030E" w:rsidP="00B9030E">
            <w:r w:rsidRPr="00B9030E">
              <w:t>5</w:t>
            </w:r>
          </w:p>
        </w:tc>
        <w:tc>
          <w:tcPr>
            <w:tcW w:w="960" w:type="dxa"/>
            <w:hideMark/>
          </w:tcPr>
          <w:p w14:paraId="01AB55DA" w14:textId="77777777" w:rsidR="00B9030E" w:rsidRPr="00B9030E" w:rsidRDefault="00B9030E" w:rsidP="00B9030E">
            <w:r w:rsidRPr="00B9030E">
              <w:t>1</w:t>
            </w:r>
          </w:p>
        </w:tc>
        <w:tc>
          <w:tcPr>
            <w:tcW w:w="960" w:type="dxa"/>
            <w:hideMark/>
          </w:tcPr>
          <w:p w14:paraId="25094FDC" w14:textId="77777777" w:rsidR="00B9030E" w:rsidRPr="00B9030E" w:rsidRDefault="00B9030E" w:rsidP="00B9030E">
            <w:r w:rsidRPr="00B9030E">
              <w:t>5</w:t>
            </w:r>
          </w:p>
        </w:tc>
        <w:tc>
          <w:tcPr>
            <w:tcW w:w="960" w:type="dxa"/>
            <w:hideMark/>
          </w:tcPr>
          <w:p w14:paraId="71495F39" w14:textId="77777777" w:rsidR="00B9030E" w:rsidRPr="00B9030E" w:rsidRDefault="00B9030E" w:rsidP="00B9030E">
            <w:r w:rsidRPr="00B9030E">
              <w:t>1</w:t>
            </w:r>
          </w:p>
        </w:tc>
        <w:tc>
          <w:tcPr>
            <w:tcW w:w="960" w:type="dxa"/>
            <w:hideMark/>
          </w:tcPr>
          <w:p w14:paraId="26D6F64F" w14:textId="77777777" w:rsidR="00B9030E" w:rsidRPr="00B9030E" w:rsidRDefault="00B9030E" w:rsidP="00B9030E">
            <w:r w:rsidRPr="00B9030E">
              <w:t>5</w:t>
            </w:r>
          </w:p>
        </w:tc>
        <w:tc>
          <w:tcPr>
            <w:tcW w:w="960" w:type="dxa"/>
            <w:hideMark/>
          </w:tcPr>
          <w:p w14:paraId="1FB3FE0E" w14:textId="77777777" w:rsidR="00B9030E" w:rsidRPr="00B9030E" w:rsidRDefault="00B9030E" w:rsidP="00B9030E">
            <w:r w:rsidRPr="00B9030E">
              <w:t>1</w:t>
            </w:r>
          </w:p>
        </w:tc>
        <w:tc>
          <w:tcPr>
            <w:tcW w:w="960" w:type="dxa"/>
            <w:hideMark/>
          </w:tcPr>
          <w:p w14:paraId="57263241" w14:textId="77777777" w:rsidR="00B9030E" w:rsidRPr="00B9030E" w:rsidRDefault="00B9030E" w:rsidP="00B9030E">
            <w:r w:rsidRPr="00B9030E">
              <w:t>5</w:t>
            </w:r>
          </w:p>
        </w:tc>
        <w:tc>
          <w:tcPr>
            <w:tcW w:w="960" w:type="dxa"/>
            <w:hideMark/>
          </w:tcPr>
          <w:p w14:paraId="6F62D947" w14:textId="77777777" w:rsidR="00B9030E" w:rsidRPr="00B9030E" w:rsidRDefault="00B9030E" w:rsidP="00B9030E">
            <w:r w:rsidRPr="00B9030E">
              <w:t>1</w:t>
            </w:r>
          </w:p>
        </w:tc>
        <w:tc>
          <w:tcPr>
            <w:tcW w:w="960" w:type="dxa"/>
            <w:hideMark/>
          </w:tcPr>
          <w:p w14:paraId="3E3667B0" w14:textId="77777777" w:rsidR="00B9030E" w:rsidRPr="00B9030E" w:rsidRDefault="00B9030E" w:rsidP="00B9030E">
            <w:r w:rsidRPr="00B9030E">
              <w:t>5</w:t>
            </w:r>
          </w:p>
        </w:tc>
      </w:tr>
    </w:tbl>
    <w:p w14:paraId="00331C54" w14:textId="77777777" w:rsidR="00B9030E" w:rsidRDefault="00B9030E" w:rsidP="00B9030E"/>
    <w:p w14:paraId="4A5D9C0E" w14:textId="17F5550E" w:rsidR="00083E75" w:rsidRDefault="00083E75" w:rsidP="00083E75">
      <w:pPr>
        <w:pStyle w:val="Heading2"/>
      </w:pPr>
      <w:bookmarkStart w:id="133" w:name="_Toc204339694"/>
      <w:r>
        <w:t>Appendix 10 – Sus Scoring Criteria</w:t>
      </w:r>
      <w:bookmarkEnd w:id="133"/>
    </w:p>
    <w:p w14:paraId="000E0D58" w14:textId="77777777" w:rsidR="00083E75" w:rsidRPr="00083E75" w:rsidRDefault="00083E75" w:rsidP="00083E75"/>
    <w:tbl>
      <w:tblPr>
        <w:tblStyle w:val="TableGrid"/>
        <w:tblW w:w="0" w:type="auto"/>
        <w:jc w:val="center"/>
        <w:tblLook w:val="04A0" w:firstRow="1" w:lastRow="0" w:firstColumn="1" w:lastColumn="0" w:noHBand="0" w:noVBand="1"/>
      </w:tblPr>
      <w:tblGrid>
        <w:gridCol w:w="2122"/>
        <w:gridCol w:w="2126"/>
      </w:tblGrid>
      <w:tr w:rsidR="00083E75" w14:paraId="107DE39A" w14:textId="77777777" w:rsidTr="00EE5FE9">
        <w:trPr>
          <w:jc w:val="center"/>
        </w:trPr>
        <w:tc>
          <w:tcPr>
            <w:tcW w:w="2122" w:type="dxa"/>
          </w:tcPr>
          <w:p w14:paraId="2DEFF70A" w14:textId="77777777" w:rsidR="00083E75" w:rsidRPr="00A81444" w:rsidRDefault="00083E75" w:rsidP="00EE5FE9">
            <w:pPr>
              <w:rPr>
                <w:b/>
                <w:bCs/>
              </w:rPr>
            </w:pPr>
            <w:r w:rsidRPr="00A81444">
              <w:rPr>
                <w:b/>
                <w:bCs/>
              </w:rPr>
              <w:t>Score</w:t>
            </w:r>
          </w:p>
        </w:tc>
        <w:tc>
          <w:tcPr>
            <w:tcW w:w="2126" w:type="dxa"/>
          </w:tcPr>
          <w:p w14:paraId="69E4FAFE" w14:textId="77777777" w:rsidR="00083E75" w:rsidRPr="00A81444" w:rsidRDefault="00083E75" w:rsidP="00EE5FE9">
            <w:pPr>
              <w:rPr>
                <w:b/>
                <w:bCs/>
              </w:rPr>
            </w:pPr>
            <w:r w:rsidRPr="00A81444">
              <w:rPr>
                <w:b/>
                <w:bCs/>
              </w:rPr>
              <w:t>Score Description</w:t>
            </w:r>
          </w:p>
        </w:tc>
      </w:tr>
      <w:tr w:rsidR="00083E75" w14:paraId="1598AB07" w14:textId="77777777" w:rsidTr="00EE5FE9">
        <w:trPr>
          <w:jc w:val="center"/>
        </w:trPr>
        <w:tc>
          <w:tcPr>
            <w:tcW w:w="2122" w:type="dxa"/>
          </w:tcPr>
          <w:p w14:paraId="4891520D" w14:textId="77777777" w:rsidR="00083E75" w:rsidRDefault="00083E75" w:rsidP="00EE5FE9">
            <w:pPr>
              <w:jc w:val="center"/>
            </w:pPr>
            <w:r>
              <w:t>1</w:t>
            </w:r>
          </w:p>
        </w:tc>
        <w:tc>
          <w:tcPr>
            <w:tcW w:w="2126" w:type="dxa"/>
          </w:tcPr>
          <w:p w14:paraId="0A05A507" w14:textId="77777777" w:rsidR="00083E75" w:rsidRDefault="00083E75" w:rsidP="00EE5FE9">
            <w:r w:rsidRPr="00283D01">
              <w:t>Strongly Disagree</w:t>
            </w:r>
          </w:p>
        </w:tc>
      </w:tr>
      <w:tr w:rsidR="00083E75" w14:paraId="27BA887A" w14:textId="77777777" w:rsidTr="00EE5FE9">
        <w:trPr>
          <w:jc w:val="center"/>
        </w:trPr>
        <w:tc>
          <w:tcPr>
            <w:tcW w:w="2122" w:type="dxa"/>
          </w:tcPr>
          <w:p w14:paraId="1CE5E8D6" w14:textId="77777777" w:rsidR="00083E75" w:rsidRDefault="00083E75" w:rsidP="00EE5FE9">
            <w:pPr>
              <w:jc w:val="center"/>
            </w:pPr>
            <w:r>
              <w:t>2</w:t>
            </w:r>
          </w:p>
        </w:tc>
        <w:tc>
          <w:tcPr>
            <w:tcW w:w="2126" w:type="dxa"/>
          </w:tcPr>
          <w:p w14:paraId="3B22238C" w14:textId="77777777" w:rsidR="00083E75" w:rsidRDefault="00083E75" w:rsidP="00EE5FE9">
            <w:r w:rsidRPr="00283D01">
              <w:t>Disagree</w:t>
            </w:r>
          </w:p>
        </w:tc>
      </w:tr>
      <w:tr w:rsidR="00083E75" w14:paraId="54AD5560" w14:textId="77777777" w:rsidTr="00EE5FE9">
        <w:trPr>
          <w:jc w:val="center"/>
        </w:trPr>
        <w:tc>
          <w:tcPr>
            <w:tcW w:w="2122" w:type="dxa"/>
          </w:tcPr>
          <w:p w14:paraId="3A128943" w14:textId="77777777" w:rsidR="00083E75" w:rsidRDefault="00083E75" w:rsidP="00EE5FE9">
            <w:pPr>
              <w:jc w:val="center"/>
            </w:pPr>
            <w:r>
              <w:t>3</w:t>
            </w:r>
          </w:p>
        </w:tc>
        <w:tc>
          <w:tcPr>
            <w:tcW w:w="2126" w:type="dxa"/>
          </w:tcPr>
          <w:p w14:paraId="74289A1E" w14:textId="77777777" w:rsidR="00083E75" w:rsidRDefault="00083E75" w:rsidP="00EE5FE9">
            <w:r w:rsidRPr="00283D01">
              <w:t>Neutral</w:t>
            </w:r>
          </w:p>
        </w:tc>
      </w:tr>
      <w:tr w:rsidR="00083E75" w14:paraId="18553FFA" w14:textId="77777777" w:rsidTr="00EE5FE9">
        <w:trPr>
          <w:jc w:val="center"/>
        </w:trPr>
        <w:tc>
          <w:tcPr>
            <w:tcW w:w="2122" w:type="dxa"/>
          </w:tcPr>
          <w:p w14:paraId="18B1340C" w14:textId="77777777" w:rsidR="00083E75" w:rsidRDefault="00083E75" w:rsidP="00EE5FE9">
            <w:pPr>
              <w:jc w:val="center"/>
            </w:pPr>
            <w:r>
              <w:t>4</w:t>
            </w:r>
          </w:p>
        </w:tc>
        <w:tc>
          <w:tcPr>
            <w:tcW w:w="2126" w:type="dxa"/>
          </w:tcPr>
          <w:p w14:paraId="6126609D" w14:textId="77777777" w:rsidR="00083E75" w:rsidRDefault="00083E75" w:rsidP="00EE5FE9">
            <w:r w:rsidRPr="00283D01">
              <w:t>Agree</w:t>
            </w:r>
          </w:p>
        </w:tc>
      </w:tr>
      <w:tr w:rsidR="00083E75" w14:paraId="3B92BD8B" w14:textId="77777777" w:rsidTr="00EE5FE9">
        <w:trPr>
          <w:jc w:val="center"/>
        </w:trPr>
        <w:tc>
          <w:tcPr>
            <w:tcW w:w="2122" w:type="dxa"/>
          </w:tcPr>
          <w:p w14:paraId="1984249A" w14:textId="77777777" w:rsidR="00083E75" w:rsidRDefault="00083E75" w:rsidP="00EE5FE9">
            <w:pPr>
              <w:jc w:val="center"/>
            </w:pPr>
            <w:r>
              <w:t>5</w:t>
            </w:r>
          </w:p>
        </w:tc>
        <w:tc>
          <w:tcPr>
            <w:tcW w:w="2126" w:type="dxa"/>
          </w:tcPr>
          <w:p w14:paraId="7D7CE60F" w14:textId="77777777" w:rsidR="00083E75" w:rsidRDefault="00083E75" w:rsidP="00EE5FE9">
            <w:r w:rsidRPr="00283D01">
              <w:t>Strongly Agree</w:t>
            </w:r>
          </w:p>
        </w:tc>
      </w:tr>
    </w:tbl>
    <w:p w14:paraId="077E4D26" w14:textId="77777777" w:rsidR="00083E75" w:rsidRDefault="00083E75" w:rsidP="00083E75"/>
    <w:p w14:paraId="13626181" w14:textId="77777777" w:rsidR="00083E75" w:rsidRDefault="00083E75" w:rsidP="00083E75"/>
    <w:tbl>
      <w:tblPr>
        <w:tblStyle w:val="TableGrid"/>
        <w:tblW w:w="0" w:type="auto"/>
        <w:jc w:val="center"/>
        <w:tblLook w:val="04A0" w:firstRow="1" w:lastRow="0" w:firstColumn="1" w:lastColumn="0" w:noHBand="0" w:noVBand="1"/>
      </w:tblPr>
      <w:tblGrid>
        <w:gridCol w:w="2122"/>
        <w:gridCol w:w="2126"/>
      </w:tblGrid>
      <w:tr w:rsidR="00083E75" w14:paraId="33EACBBA" w14:textId="77777777" w:rsidTr="00EE5FE9">
        <w:trPr>
          <w:jc w:val="center"/>
        </w:trPr>
        <w:tc>
          <w:tcPr>
            <w:tcW w:w="2122" w:type="dxa"/>
          </w:tcPr>
          <w:p w14:paraId="40435C44" w14:textId="77777777" w:rsidR="00083E75" w:rsidRPr="00C53772" w:rsidRDefault="00083E75" w:rsidP="00EE5FE9">
            <w:pPr>
              <w:rPr>
                <w:b/>
                <w:bCs/>
              </w:rPr>
            </w:pPr>
            <w:r w:rsidRPr="00C53772">
              <w:rPr>
                <w:b/>
                <w:bCs/>
              </w:rPr>
              <w:t>Question Number</w:t>
            </w:r>
          </w:p>
        </w:tc>
        <w:tc>
          <w:tcPr>
            <w:tcW w:w="2126" w:type="dxa"/>
          </w:tcPr>
          <w:p w14:paraId="733784B3" w14:textId="77777777" w:rsidR="00083E75" w:rsidRPr="00C53772" w:rsidRDefault="00083E75" w:rsidP="00EE5FE9">
            <w:pPr>
              <w:rPr>
                <w:b/>
                <w:bCs/>
              </w:rPr>
            </w:pPr>
            <w:r w:rsidRPr="00C53772">
              <w:rPr>
                <w:b/>
                <w:bCs/>
              </w:rPr>
              <w:t>Scoring</w:t>
            </w:r>
          </w:p>
        </w:tc>
      </w:tr>
      <w:tr w:rsidR="00083E75" w14:paraId="73336DCE" w14:textId="77777777" w:rsidTr="00EE5FE9">
        <w:trPr>
          <w:jc w:val="center"/>
        </w:trPr>
        <w:tc>
          <w:tcPr>
            <w:tcW w:w="2122" w:type="dxa"/>
          </w:tcPr>
          <w:p w14:paraId="51966C6C" w14:textId="77777777" w:rsidR="00083E75" w:rsidRDefault="00083E75" w:rsidP="00EE5FE9">
            <w:r>
              <w:lastRenderedPageBreak/>
              <w:t>Odd</w:t>
            </w:r>
          </w:p>
        </w:tc>
        <w:tc>
          <w:tcPr>
            <w:tcW w:w="2126" w:type="dxa"/>
          </w:tcPr>
          <w:p w14:paraId="12CA3A83" w14:textId="77777777" w:rsidR="00083E75" w:rsidRDefault="00083E75" w:rsidP="00EE5FE9">
            <w:pPr>
              <w:jc w:val="center"/>
            </w:pPr>
            <w:r>
              <w:t>-1</w:t>
            </w:r>
          </w:p>
        </w:tc>
      </w:tr>
      <w:tr w:rsidR="00083E75" w14:paraId="268AB92F" w14:textId="77777777" w:rsidTr="00EE5FE9">
        <w:trPr>
          <w:jc w:val="center"/>
        </w:trPr>
        <w:tc>
          <w:tcPr>
            <w:tcW w:w="2122" w:type="dxa"/>
          </w:tcPr>
          <w:p w14:paraId="17087D36" w14:textId="77777777" w:rsidR="00083E75" w:rsidRDefault="00083E75" w:rsidP="00EE5FE9">
            <w:r>
              <w:t>Even</w:t>
            </w:r>
          </w:p>
        </w:tc>
        <w:tc>
          <w:tcPr>
            <w:tcW w:w="2126" w:type="dxa"/>
          </w:tcPr>
          <w:p w14:paraId="3BB84062" w14:textId="77777777" w:rsidR="00083E75" w:rsidRDefault="00083E75" w:rsidP="00EE5FE9">
            <w:pPr>
              <w:jc w:val="center"/>
            </w:pPr>
            <w:r>
              <w:t>-5</w:t>
            </w:r>
          </w:p>
        </w:tc>
      </w:tr>
    </w:tbl>
    <w:p w14:paraId="0CD968E4" w14:textId="77777777" w:rsidR="00083E75" w:rsidRDefault="00083E75" w:rsidP="00B9030E"/>
    <w:p w14:paraId="29AE2761" w14:textId="0BE1A2E8" w:rsidR="00D05540" w:rsidRDefault="005C1BB5" w:rsidP="00092F0C">
      <w:pPr>
        <w:pStyle w:val="Heading2"/>
      </w:pPr>
      <w:bookmarkStart w:id="134" w:name="_Toc204339695"/>
      <w:r>
        <w:t xml:space="preserve">Appendix </w:t>
      </w:r>
      <w:r w:rsidR="00967243">
        <w:t>1</w:t>
      </w:r>
      <w:r w:rsidR="001E74DD">
        <w:t>1</w:t>
      </w:r>
      <w:r>
        <w:t xml:space="preserve"> - </w:t>
      </w:r>
      <w:r w:rsidR="00D05540">
        <w:t>Sus Scoring Script</w:t>
      </w:r>
      <w:bookmarkEnd w:id="134"/>
    </w:p>
    <w:p w14:paraId="3ACEA4F9" w14:textId="77777777" w:rsidR="00D05540" w:rsidRPr="00D05540" w:rsidRDefault="00D05540" w:rsidP="00D05540">
      <w:r w:rsidRPr="00D05540">
        <w:t>import pandas as pd</w:t>
      </w:r>
    </w:p>
    <w:p w14:paraId="249BC32B" w14:textId="77777777" w:rsidR="00D05540" w:rsidRPr="00D05540" w:rsidRDefault="00D05540" w:rsidP="00D05540">
      <w:r w:rsidRPr="00D05540">
        <w:t xml:space="preserve">import </w:t>
      </w:r>
      <w:proofErr w:type="spellStart"/>
      <w:r w:rsidRPr="00D05540">
        <w:t>numpy</w:t>
      </w:r>
      <w:proofErr w:type="spellEnd"/>
      <w:r w:rsidRPr="00D05540">
        <w:t xml:space="preserve"> as np</w:t>
      </w:r>
    </w:p>
    <w:p w14:paraId="069B12E1" w14:textId="77777777" w:rsidR="00D05540" w:rsidRPr="00D05540" w:rsidRDefault="00D05540" w:rsidP="00D05540"/>
    <w:p w14:paraId="062FF571" w14:textId="77777777" w:rsidR="00D05540" w:rsidRPr="00D05540" w:rsidRDefault="00D05540" w:rsidP="00D05540">
      <w:r w:rsidRPr="00D05540">
        <w:t># Load the SUS answers Excel file (replace with your actual filename and sheet name if needed)</w:t>
      </w:r>
    </w:p>
    <w:p w14:paraId="78E7B043" w14:textId="77777777" w:rsidR="00D05540" w:rsidRPr="00D05540" w:rsidRDefault="00D05540" w:rsidP="00D05540">
      <w:proofErr w:type="spellStart"/>
      <w:r w:rsidRPr="00D05540">
        <w:t>df</w:t>
      </w:r>
      <w:proofErr w:type="spellEnd"/>
      <w:r w:rsidRPr="00D05540">
        <w:t xml:space="preserve"> = </w:t>
      </w:r>
      <w:proofErr w:type="spellStart"/>
      <w:proofErr w:type="gramStart"/>
      <w:r w:rsidRPr="00D05540">
        <w:t>pd.read</w:t>
      </w:r>
      <w:proofErr w:type="gramEnd"/>
      <w:r w:rsidRPr="00D05540">
        <w:t>_excel</w:t>
      </w:r>
      <w:proofErr w:type="spellEnd"/>
      <w:r w:rsidRPr="00D05540">
        <w:t>('susanswers.xlsx')</w:t>
      </w:r>
    </w:p>
    <w:p w14:paraId="6B61EDBA" w14:textId="77777777" w:rsidR="00D05540" w:rsidRPr="00D05540" w:rsidRDefault="00D05540" w:rsidP="00D05540"/>
    <w:p w14:paraId="26E9EE49" w14:textId="77777777" w:rsidR="00D05540" w:rsidRPr="00D05540" w:rsidRDefault="00D05540" w:rsidP="00D05540">
      <w:r w:rsidRPr="00D05540">
        <w:t># SUS scoring: Odd questions (positive) are scored as (score - 1), even questions (negative) as (5 - score)</w:t>
      </w:r>
    </w:p>
    <w:p w14:paraId="776727C7" w14:textId="77777777" w:rsidR="00D05540" w:rsidRPr="00D05540" w:rsidRDefault="00D05540" w:rsidP="00D05540">
      <w:r w:rsidRPr="00D05540">
        <w:t># Assume columns are named Q1, Q2, ..., Q10</w:t>
      </w:r>
    </w:p>
    <w:p w14:paraId="4B6E0583" w14:textId="77777777" w:rsidR="00D05540" w:rsidRPr="00D05540" w:rsidRDefault="00D05540" w:rsidP="00D05540">
      <w:proofErr w:type="spellStart"/>
      <w:r w:rsidRPr="00D05540">
        <w:t>sus_columns</w:t>
      </w:r>
      <w:proofErr w:type="spellEnd"/>
      <w:r w:rsidRPr="00D05540">
        <w:t xml:space="preserve"> = [</w:t>
      </w:r>
      <w:proofErr w:type="spellStart"/>
      <w:r w:rsidRPr="00D05540">
        <w:t>f'Q</w:t>
      </w:r>
      <w:proofErr w:type="spellEnd"/>
      <w:r w:rsidRPr="00D05540">
        <w:t>{</w:t>
      </w:r>
      <w:proofErr w:type="spellStart"/>
      <w:r w:rsidRPr="00D05540">
        <w:t>i</w:t>
      </w:r>
      <w:proofErr w:type="spellEnd"/>
      <w:r w:rsidRPr="00D05540">
        <w:t xml:space="preserve">}' for </w:t>
      </w:r>
      <w:proofErr w:type="spellStart"/>
      <w:r w:rsidRPr="00D05540">
        <w:t>i</w:t>
      </w:r>
      <w:proofErr w:type="spellEnd"/>
      <w:r w:rsidRPr="00D05540">
        <w:t xml:space="preserve"> in </w:t>
      </w:r>
      <w:proofErr w:type="gramStart"/>
      <w:r w:rsidRPr="00D05540">
        <w:t>range(</w:t>
      </w:r>
      <w:proofErr w:type="gramEnd"/>
      <w:r w:rsidRPr="00D05540">
        <w:t>1, 11)]</w:t>
      </w:r>
    </w:p>
    <w:p w14:paraId="56D6551F" w14:textId="77777777" w:rsidR="00D05540" w:rsidRPr="00D05540" w:rsidRDefault="00D05540" w:rsidP="00D05540"/>
    <w:p w14:paraId="778C5AA1" w14:textId="77777777" w:rsidR="00D05540" w:rsidRPr="00D05540" w:rsidRDefault="00D05540" w:rsidP="00D05540">
      <w:r w:rsidRPr="00D05540">
        <w:t xml:space="preserve">def </w:t>
      </w:r>
      <w:proofErr w:type="spellStart"/>
      <w:r w:rsidRPr="00D05540">
        <w:t>sus_score</w:t>
      </w:r>
      <w:proofErr w:type="spellEnd"/>
      <w:r w:rsidRPr="00D05540">
        <w:t>(row):</w:t>
      </w:r>
    </w:p>
    <w:p w14:paraId="5E7DC08E" w14:textId="77777777" w:rsidR="00D05540" w:rsidRPr="00D05540" w:rsidRDefault="00D05540" w:rsidP="00D05540">
      <w:r w:rsidRPr="00D05540">
        <w:t>    total = 0</w:t>
      </w:r>
    </w:p>
    <w:p w14:paraId="19510159" w14:textId="77777777" w:rsidR="00D05540" w:rsidRPr="00D05540" w:rsidRDefault="00D05540" w:rsidP="00D05540">
      <w:r w:rsidRPr="00D05540">
        <w:t xml:space="preserve">    for </w:t>
      </w:r>
      <w:proofErr w:type="spellStart"/>
      <w:r w:rsidRPr="00D05540">
        <w:t>i</w:t>
      </w:r>
      <w:proofErr w:type="spellEnd"/>
      <w:r w:rsidRPr="00D05540">
        <w:t>, col in enumerate(</w:t>
      </w:r>
      <w:proofErr w:type="spellStart"/>
      <w:r w:rsidRPr="00D05540">
        <w:t>sus_columns</w:t>
      </w:r>
      <w:proofErr w:type="spellEnd"/>
      <w:r w:rsidRPr="00D05540">
        <w:t>):</w:t>
      </w:r>
    </w:p>
    <w:p w14:paraId="53AD6D2D" w14:textId="77777777" w:rsidR="00D05540" w:rsidRPr="00D05540" w:rsidRDefault="00D05540" w:rsidP="00D05540">
      <w:r w:rsidRPr="00D05540">
        <w:t>        score = row[col]</w:t>
      </w:r>
    </w:p>
    <w:p w14:paraId="3F4239E1" w14:textId="77777777" w:rsidR="00D05540" w:rsidRPr="00D05540" w:rsidRDefault="00D05540" w:rsidP="00D05540">
      <w:r w:rsidRPr="00D05540">
        <w:t>        if (</w:t>
      </w:r>
      <w:proofErr w:type="spellStart"/>
      <w:r w:rsidRPr="00D05540">
        <w:t>i</w:t>
      </w:r>
      <w:proofErr w:type="spellEnd"/>
      <w:r w:rsidRPr="00D05540">
        <w:t xml:space="preserve"> + 1) % 2 == 1:  # Odd (positive)</w:t>
      </w:r>
    </w:p>
    <w:p w14:paraId="6AB3411B" w14:textId="77777777" w:rsidR="00D05540" w:rsidRPr="00D05540" w:rsidRDefault="00D05540" w:rsidP="00D05540">
      <w:r w:rsidRPr="00D05540">
        <w:t>            total += score - 1</w:t>
      </w:r>
    </w:p>
    <w:p w14:paraId="79D596E0" w14:textId="77777777" w:rsidR="00D05540" w:rsidRPr="00D05540" w:rsidRDefault="00D05540" w:rsidP="00D05540">
      <w:r w:rsidRPr="00D05540">
        <w:t>        else:  # Even (negative)</w:t>
      </w:r>
    </w:p>
    <w:p w14:paraId="120A0910" w14:textId="77777777" w:rsidR="00D05540" w:rsidRPr="00D05540" w:rsidRDefault="00D05540" w:rsidP="00D05540">
      <w:r w:rsidRPr="00D05540">
        <w:t>            total += 5 - score</w:t>
      </w:r>
    </w:p>
    <w:p w14:paraId="260A5DB1" w14:textId="77777777" w:rsidR="00D05540" w:rsidRPr="00D05540" w:rsidRDefault="00D05540" w:rsidP="00D05540">
      <w:r w:rsidRPr="00D05540">
        <w:t>    return total * 2.5</w:t>
      </w:r>
    </w:p>
    <w:p w14:paraId="76B90F96" w14:textId="77777777" w:rsidR="00D05540" w:rsidRPr="00D05540" w:rsidRDefault="00D05540" w:rsidP="00D05540"/>
    <w:p w14:paraId="3497E7DA" w14:textId="77777777" w:rsidR="00D05540" w:rsidRPr="00D05540" w:rsidRDefault="00D05540" w:rsidP="00D05540">
      <w:r w:rsidRPr="00D05540">
        <w:t># Apply SUS scoring</w:t>
      </w:r>
    </w:p>
    <w:p w14:paraId="42A66180" w14:textId="77777777" w:rsidR="00D05540" w:rsidRPr="00D05540" w:rsidRDefault="00D05540" w:rsidP="00D05540">
      <w:proofErr w:type="spellStart"/>
      <w:r w:rsidRPr="00D05540">
        <w:t>df</w:t>
      </w:r>
      <w:proofErr w:type="spellEnd"/>
      <w:r w:rsidRPr="00D05540">
        <w:t>['</w:t>
      </w:r>
      <w:proofErr w:type="spellStart"/>
      <w:r w:rsidRPr="00D05540">
        <w:t>SUS_Score</w:t>
      </w:r>
      <w:proofErr w:type="spellEnd"/>
      <w:r w:rsidRPr="00D05540">
        <w:t xml:space="preserve">'] = </w:t>
      </w:r>
      <w:proofErr w:type="spellStart"/>
      <w:proofErr w:type="gramStart"/>
      <w:r w:rsidRPr="00D05540">
        <w:t>df.apply</w:t>
      </w:r>
      <w:proofErr w:type="spellEnd"/>
      <w:proofErr w:type="gramEnd"/>
      <w:r w:rsidRPr="00D05540">
        <w:t>(</w:t>
      </w:r>
      <w:proofErr w:type="spellStart"/>
      <w:r w:rsidRPr="00D05540">
        <w:t>sus_score</w:t>
      </w:r>
      <w:proofErr w:type="spellEnd"/>
      <w:r w:rsidRPr="00D05540">
        <w:t>, axis=1)</w:t>
      </w:r>
    </w:p>
    <w:p w14:paraId="03F73409" w14:textId="77777777" w:rsidR="00D05540" w:rsidRPr="00D05540" w:rsidRDefault="00D05540" w:rsidP="00D05540"/>
    <w:p w14:paraId="3D93EA27" w14:textId="77777777" w:rsidR="00D05540" w:rsidRPr="00D05540" w:rsidRDefault="00D05540" w:rsidP="00D05540">
      <w:r w:rsidRPr="00D05540">
        <w:t># Summary statistics</w:t>
      </w:r>
    </w:p>
    <w:p w14:paraId="6E8AAC70" w14:textId="77777777" w:rsidR="00D05540" w:rsidRPr="00D05540" w:rsidRDefault="00D05540" w:rsidP="00D05540">
      <w:proofErr w:type="spellStart"/>
      <w:r w:rsidRPr="00D05540">
        <w:t>mean_score</w:t>
      </w:r>
      <w:proofErr w:type="spellEnd"/>
      <w:r w:rsidRPr="00D05540">
        <w:t xml:space="preserve"> = </w:t>
      </w:r>
      <w:proofErr w:type="spellStart"/>
      <w:r w:rsidRPr="00D05540">
        <w:t>df</w:t>
      </w:r>
      <w:proofErr w:type="spellEnd"/>
      <w:r w:rsidRPr="00D05540">
        <w:t>['</w:t>
      </w:r>
      <w:proofErr w:type="spellStart"/>
      <w:r w:rsidRPr="00D05540">
        <w:t>SUS_Score</w:t>
      </w:r>
      <w:proofErr w:type="spellEnd"/>
      <w:r w:rsidRPr="00D05540">
        <w:t>'</w:t>
      </w:r>
      <w:proofErr w:type="gramStart"/>
      <w:r w:rsidRPr="00D05540">
        <w:t>].mean</w:t>
      </w:r>
      <w:proofErr w:type="gramEnd"/>
      <w:r w:rsidRPr="00D05540">
        <w:t>()</w:t>
      </w:r>
    </w:p>
    <w:p w14:paraId="59062F76" w14:textId="77777777" w:rsidR="00D05540" w:rsidRPr="00D05540" w:rsidRDefault="00D05540" w:rsidP="00D05540">
      <w:proofErr w:type="spellStart"/>
      <w:r w:rsidRPr="00D05540">
        <w:t>std_score</w:t>
      </w:r>
      <w:proofErr w:type="spellEnd"/>
      <w:r w:rsidRPr="00D05540">
        <w:t xml:space="preserve"> = </w:t>
      </w:r>
      <w:proofErr w:type="spellStart"/>
      <w:r w:rsidRPr="00D05540">
        <w:t>df</w:t>
      </w:r>
      <w:proofErr w:type="spellEnd"/>
      <w:r w:rsidRPr="00D05540">
        <w:t>['</w:t>
      </w:r>
      <w:proofErr w:type="spellStart"/>
      <w:r w:rsidRPr="00D05540">
        <w:t>SUS_Score</w:t>
      </w:r>
      <w:proofErr w:type="spellEnd"/>
      <w:r w:rsidRPr="00D05540">
        <w:t>'</w:t>
      </w:r>
      <w:proofErr w:type="gramStart"/>
      <w:r w:rsidRPr="00D05540">
        <w:t>].std</w:t>
      </w:r>
      <w:proofErr w:type="gramEnd"/>
      <w:r w:rsidRPr="00D05540">
        <w:t>()</w:t>
      </w:r>
    </w:p>
    <w:p w14:paraId="5D579590" w14:textId="77777777" w:rsidR="00D05540" w:rsidRPr="00D05540" w:rsidRDefault="00D05540" w:rsidP="00D05540"/>
    <w:p w14:paraId="04118B09" w14:textId="77777777" w:rsidR="00D05540" w:rsidRPr="00D05540" w:rsidRDefault="00D05540" w:rsidP="00D05540">
      <w:proofErr w:type="gramStart"/>
      <w:r w:rsidRPr="00D05540">
        <w:t>print(</w:t>
      </w:r>
      <w:proofErr w:type="spellStart"/>
      <w:proofErr w:type="gramEnd"/>
      <w:r w:rsidRPr="00D05540">
        <w:t>f"Mean</w:t>
      </w:r>
      <w:proofErr w:type="spellEnd"/>
      <w:r w:rsidRPr="00D05540">
        <w:t xml:space="preserve"> SUS Score: {mean_score:.2f}")</w:t>
      </w:r>
    </w:p>
    <w:p w14:paraId="300F83F4" w14:textId="77777777" w:rsidR="00D05540" w:rsidRPr="00D05540" w:rsidRDefault="00D05540" w:rsidP="00D05540">
      <w:proofErr w:type="gramStart"/>
      <w:r w:rsidRPr="00D05540">
        <w:t>print(</w:t>
      </w:r>
      <w:proofErr w:type="spellStart"/>
      <w:proofErr w:type="gramEnd"/>
      <w:r w:rsidRPr="00D05540">
        <w:t>f"Standard</w:t>
      </w:r>
      <w:proofErr w:type="spellEnd"/>
      <w:r w:rsidRPr="00D05540">
        <w:t xml:space="preserve"> Deviation: {std_score:.2f}")</w:t>
      </w:r>
    </w:p>
    <w:p w14:paraId="5E45FD82" w14:textId="77777777" w:rsidR="00D05540" w:rsidRPr="00D05540" w:rsidRDefault="00D05540" w:rsidP="00D05540"/>
    <w:p w14:paraId="3E1B4436" w14:textId="77777777" w:rsidR="00D05540" w:rsidRPr="00D05540" w:rsidRDefault="00D05540" w:rsidP="00D05540">
      <w:r w:rsidRPr="00D05540">
        <w:t># SUS interpretation (Bangor et al. 2009)</w:t>
      </w:r>
    </w:p>
    <w:p w14:paraId="3714993E" w14:textId="77777777" w:rsidR="00D05540" w:rsidRPr="00D05540" w:rsidRDefault="00D05540" w:rsidP="00D05540">
      <w:r w:rsidRPr="00D05540">
        <w:t xml:space="preserve">def </w:t>
      </w:r>
      <w:proofErr w:type="spellStart"/>
      <w:r w:rsidRPr="00D05540">
        <w:t>sus_grade</w:t>
      </w:r>
      <w:proofErr w:type="spellEnd"/>
      <w:r w:rsidRPr="00D05540">
        <w:t>(score):</w:t>
      </w:r>
    </w:p>
    <w:p w14:paraId="2C47C042" w14:textId="77777777" w:rsidR="00D05540" w:rsidRPr="00D05540" w:rsidRDefault="00D05540" w:rsidP="00D05540">
      <w:r w:rsidRPr="00D05540">
        <w:t>    if score &gt;= 85:</w:t>
      </w:r>
    </w:p>
    <w:p w14:paraId="57A76A8F" w14:textId="77777777" w:rsidR="00D05540" w:rsidRPr="00D05540" w:rsidRDefault="00D05540" w:rsidP="00D05540">
      <w:r w:rsidRPr="00D05540">
        <w:t>        return "Excellent (A)"</w:t>
      </w:r>
    </w:p>
    <w:p w14:paraId="4CAFCDD5" w14:textId="77777777" w:rsidR="00D05540" w:rsidRPr="00D05540" w:rsidRDefault="00D05540" w:rsidP="00D05540">
      <w:r w:rsidRPr="00D05540">
        <w:t xml:space="preserve">    </w:t>
      </w:r>
      <w:proofErr w:type="spellStart"/>
      <w:r w:rsidRPr="00D05540">
        <w:t>elif</w:t>
      </w:r>
      <w:proofErr w:type="spellEnd"/>
      <w:r w:rsidRPr="00D05540">
        <w:t xml:space="preserve"> score &gt;= 70:</w:t>
      </w:r>
    </w:p>
    <w:p w14:paraId="0F785513" w14:textId="77777777" w:rsidR="00D05540" w:rsidRPr="00D05540" w:rsidRDefault="00D05540" w:rsidP="00D05540">
      <w:r w:rsidRPr="00D05540">
        <w:t>        return "Good (B)"</w:t>
      </w:r>
    </w:p>
    <w:p w14:paraId="16647493" w14:textId="77777777" w:rsidR="00D05540" w:rsidRPr="00D05540" w:rsidRDefault="00D05540" w:rsidP="00D05540">
      <w:r w:rsidRPr="00D05540">
        <w:t xml:space="preserve">    </w:t>
      </w:r>
      <w:proofErr w:type="spellStart"/>
      <w:r w:rsidRPr="00D05540">
        <w:t>elif</w:t>
      </w:r>
      <w:proofErr w:type="spellEnd"/>
      <w:r w:rsidRPr="00D05540">
        <w:t xml:space="preserve"> score &gt;= 50:</w:t>
      </w:r>
    </w:p>
    <w:p w14:paraId="26D8E77F" w14:textId="77777777" w:rsidR="00D05540" w:rsidRPr="00D05540" w:rsidRDefault="00D05540" w:rsidP="00D05540">
      <w:r w:rsidRPr="00D05540">
        <w:t>        return "OK (C)"</w:t>
      </w:r>
    </w:p>
    <w:p w14:paraId="6A35C089" w14:textId="77777777" w:rsidR="00D05540" w:rsidRPr="00D05540" w:rsidRDefault="00D05540" w:rsidP="00D05540">
      <w:r w:rsidRPr="00D05540">
        <w:t>    else:</w:t>
      </w:r>
    </w:p>
    <w:p w14:paraId="2B2839F6" w14:textId="77777777" w:rsidR="00D05540" w:rsidRPr="00D05540" w:rsidRDefault="00D05540" w:rsidP="00D05540">
      <w:r w:rsidRPr="00D05540">
        <w:t>        return "Poor (D/F)"</w:t>
      </w:r>
    </w:p>
    <w:p w14:paraId="41446550" w14:textId="77777777" w:rsidR="00D05540" w:rsidRPr="00D05540" w:rsidRDefault="00D05540" w:rsidP="00D05540"/>
    <w:p w14:paraId="77EF8AD2" w14:textId="77777777" w:rsidR="00D05540" w:rsidRPr="00D05540" w:rsidRDefault="00D05540" w:rsidP="00D05540">
      <w:proofErr w:type="spellStart"/>
      <w:r w:rsidRPr="00D05540">
        <w:t>df</w:t>
      </w:r>
      <w:proofErr w:type="spellEnd"/>
      <w:r w:rsidRPr="00D05540">
        <w:t>['</w:t>
      </w:r>
      <w:proofErr w:type="spellStart"/>
      <w:r w:rsidRPr="00D05540">
        <w:t>SUS_Grade</w:t>
      </w:r>
      <w:proofErr w:type="spellEnd"/>
      <w:r w:rsidRPr="00D05540">
        <w:t xml:space="preserve">'] = </w:t>
      </w:r>
      <w:proofErr w:type="spellStart"/>
      <w:r w:rsidRPr="00D05540">
        <w:t>df</w:t>
      </w:r>
      <w:proofErr w:type="spellEnd"/>
      <w:r w:rsidRPr="00D05540">
        <w:t>['</w:t>
      </w:r>
      <w:proofErr w:type="spellStart"/>
      <w:r w:rsidRPr="00D05540">
        <w:t>SUS_Score</w:t>
      </w:r>
      <w:proofErr w:type="spellEnd"/>
      <w:r w:rsidRPr="00D05540">
        <w:t>'</w:t>
      </w:r>
      <w:proofErr w:type="gramStart"/>
      <w:r w:rsidRPr="00D05540">
        <w:t>].apply</w:t>
      </w:r>
      <w:proofErr w:type="gramEnd"/>
      <w:r w:rsidRPr="00D05540">
        <w:t>(</w:t>
      </w:r>
      <w:proofErr w:type="spellStart"/>
      <w:r w:rsidRPr="00D05540">
        <w:t>sus_grade</w:t>
      </w:r>
      <w:proofErr w:type="spellEnd"/>
      <w:r w:rsidRPr="00D05540">
        <w:t>)</w:t>
      </w:r>
    </w:p>
    <w:p w14:paraId="3BAD958C" w14:textId="77777777" w:rsidR="00D05540" w:rsidRPr="00D05540" w:rsidRDefault="00D05540" w:rsidP="00D05540"/>
    <w:p w14:paraId="0D4EEE0F" w14:textId="77777777" w:rsidR="00D05540" w:rsidRPr="00D05540" w:rsidRDefault="00D05540" w:rsidP="00D05540">
      <w:r w:rsidRPr="00D05540">
        <w:t># Show results</w:t>
      </w:r>
    </w:p>
    <w:p w14:paraId="280F72E4" w14:textId="77777777" w:rsidR="00D05540" w:rsidRDefault="00D05540" w:rsidP="00D05540">
      <w:proofErr w:type="spellStart"/>
      <w:proofErr w:type="gramStart"/>
      <w:r w:rsidRPr="00D05540">
        <w:lastRenderedPageBreak/>
        <w:t>df</w:t>
      </w:r>
      <w:proofErr w:type="spellEnd"/>
      <w:r w:rsidRPr="00D05540">
        <w:t>[</w:t>
      </w:r>
      <w:proofErr w:type="gramEnd"/>
      <w:r w:rsidRPr="00D05540">
        <w:t>['</w:t>
      </w:r>
      <w:proofErr w:type="spellStart"/>
      <w:r w:rsidRPr="00D05540">
        <w:t>SUS_Score</w:t>
      </w:r>
      <w:proofErr w:type="spellEnd"/>
      <w:r w:rsidRPr="00D05540">
        <w:t>', '</w:t>
      </w:r>
      <w:proofErr w:type="spellStart"/>
      <w:r w:rsidRPr="00D05540">
        <w:t>SUS_Grade</w:t>
      </w:r>
      <w:proofErr w:type="spellEnd"/>
      <w:r w:rsidRPr="00D05540">
        <w:t>']</w:t>
      </w:r>
      <w:proofErr w:type="gramStart"/>
      <w:r w:rsidRPr="00D05540">
        <w:t>].head</w:t>
      </w:r>
      <w:proofErr w:type="gramEnd"/>
      <w:r w:rsidRPr="00D05540">
        <w:t>()</w:t>
      </w:r>
    </w:p>
    <w:p w14:paraId="5BF6E4BE" w14:textId="77777777" w:rsidR="00092F0C" w:rsidRDefault="00092F0C" w:rsidP="00D05540"/>
    <w:p w14:paraId="328C9DD4" w14:textId="21C41D18" w:rsidR="00092F0C" w:rsidRDefault="005C1BB5" w:rsidP="00092F0C">
      <w:pPr>
        <w:pStyle w:val="Heading2"/>
      </w:pPr>
      <w:bookmarkStart w:id="135" w:name="_Toc204339696"/>
      <w:r>
        <w:t xml:space="preserve">Appendix </w:t>
      </w:r>
      <w:r w:rsidR="005C160C">
        <w:t>1</w:t>
      </w:r>
      <w:r w:rsidR="00463216">
        <w:t>2</w:t>
      </w:r>
      <w:r>
        <w:t xml:space="preserve"> - </w:t>
      </w:r>
      <w:r w:rsidR="00092F0C">
        <w:t>Sus Scoring visual Script</w:t>
      </w:r>
      <w:bookmarkEnd w:id="135"/>
    </w:p>
    <w:p w14:paraId="006F4262" w14:textId="77777777" w:rsidR="00092F0C" w:rsidRPr="00092F0C" w:rsidRDefault="00092F0C" w:rsidP="00092F0C"/>
    <w:p w14:paraId="24F33435" w14:textId="77777777" w:rsidR="00092F0C" w:rsidRPr="00092F0C" w:rsidRDefault="00092F0C" w:rsidP="00092F0C">
      <w:r w:rsidRPr="00092F0C">
        <w:t xml:space="preserve">import seaborn as </w:t>
      </w:r>
      <w:proofErr w:type="spellStart"/>
      <w:r w:rsidRPr="00092F0C">
        <w:t>sns</w:t>
      </w:r>
      <w:proofErr w:type="spellEnd"/>
    </w:p>
    <w:p w14:paraId="2126A3EE" w14:textId="77777777" w:rsidR="00092F0C" w:rsidRPr="00092F0C" w:rsidRDefault="00092F0C" w:rsidP="00092F0C"/>
    <w:p w14:paraId="626BB0A9" w14:textId="77777777" w:rsidR="00092F0C" w:rsidRPr="00092F0C" w:rsidRDefault="00092F0C" w:rsidP="00092F0C">
      <w:r w:rsidRPr="00092F0C">
        <w:t xml:space="preserve">import </w:t>
      </w:r>
      <w:proofErr w:type="spellStart"/>
      <w:proofErr w:type="gramStart"/>
      <w:r w:rsidRPr="00092F0C">
        <w:t>matplotlib.pyplot</w:t>
      </w:r>
      <w:proofErr w:type="spellEnd"/>
      <w:proofErr w:type="gramEnd"/>
      <w:r w:rsidRPr="00092F0C">
        <w:t xml:space="preserve"> as </w:t>
      </w:r>
      <w:proofErr w:type="spellStart"/>
      <w:r w:rsidRPr="00092F0C">
        <w:t>plt</w:t>
      </w:r>
      <w:proofErr w:type="spellEnd"/>
    </w:p>
    <w:p w14:paraId="58651D02" w14:textId="77777777" w:rsidR="00092F0C" w:rsidRPr="00092F0C" w:rsidRDefault="00092F0C" w:rsidP="00092F0C"/>
    <w:p w14:paraId="3A16B8DB" w14:textId="77777777" w:rsidR="00092F0C" w:rsidRPr="00092F0C" w:rsidRDefault="00092F0C" w:rsidP="00092F0C">
      <w:r w:rsidRPr="00092F0C">
        <w:t># Histogram of SUS Scores</w:t>
      </w:r>
    </w:p>
    <w:p w14:paraId="14BE8F50" w14:textId="77777777" w:rsidR="00092F0C" w:rsidRPr="00092F0C" w:rsidRDefault="00092F0C" w:rsidP="00092F0C">
      <w:proofErr w:type="spellStart"/>
      <w:proofErr w:type="gramStart"/>
      <w:r w:rsidRPr="00092F0C">
        <w:t>plt.figure</w:t>
      </w:r>
      <w:proofErr w:type="spellEnd"/>
      <w:proofErr w:type="gramEnd"/>
      <w:r w:rsidRPr="00092F0C">
        <w:t>(</w:t>
      </w:r>
      <w:proofErr w:type="spellStart"/>
      <w:r w:rsidRPr="00092F0C">
        <w:t>figsize</w:t>
      </w:r>
      <w:proofErr w:type="spellEnd"/>
      <w:proofErr w:type="gramStart"/>
      <w:r w:rsidRPr="00092F0C">
        <w:t>=(</w:t>
      </w:r>
      <w:proofErr w:type="gramEnd"/>
      <w:r w:rsidRPr="00092F0C">
        <w:t>8, 5))</w:t>
      </w:r>
    </w:p>
    <w:p w14:paraId="6D8CBD29" w14:textId="77777777" w:rsidR="00092F0C" w:rsidRPr="00092F0C" w:rsidRDefault="00092F0C" w:rsidP="00092F0C">
      <w:proofErr w:type="spellStart"/>
      <w:proofErr w:type="gramStart"/>
      <w:r w:rsidRPr="00092F0C">
        <w:t>sns.histplot</w:t>
      </w:r>
      <w:proofErr w:type="spellEnd"/>
      <w:proofErr w:type="gramEnd"/>
      <w:r w:rsidRPr="00092F0C">
        <w:t>(</w:t>
      </w:r>
      <w:proofErr w:type="spellStart"/>
      <w:r w:rsidRPr="00092F0C">
        <w:t>df</w:t>
      </w:r>
      <w:proofErr w:type="spellEnd"/>
      <w:r w:rsidRPr="00092F0C">
        <w:t>['</w:t>
      </w:r>
      <w:proofErr w:type="spellStart"/>
      <w:r w:rsidRPr="00092F0C">
        <w:t>SUS_Score</w:t>
      </w:r>
      <w:proofErr w:type="spellEnd"/>
      <w:r w:rsidRPr="00092F0C">
        <w:t xml:space="preserve">'], bins=8, </w:t>
      </w:r>
      <w:proofErr w:type="spellStart"/>
      <w:r w:rsidRPr="00092F0C">
        <w:t>kde</w:t>
      </w:r>
      <w:proofErr w:type="spellEnd"/>
      <w:r w:rsidRPr="00092F0C">
        <w:t xml:space="preserve">=True, </w:t>
      </w:r>
      <w:proofErr w:type="spellStart"/>
      <w:r w:rsidRPr="00092F0C">
        <w:t>color</w:t>
      </w:r>
      <w:proofErr w:type="spellEnd"/>
      <w:r w:rsidRPr="00092F0C">
        <w:t>='</w:t>
      </w:r>
      <w:proofErr w:type="spellStart"/>
      <w:r w:rsidRPr="00092F0C">
        <w:t>skyblue</w:t>
      </w:r>
      <w:proofErr w:type="spellEnd"/>
      <w:r w:rsidRPr="00092F0C">
        <w:t>')</w:t>
      </w:r>
    </w:p>
    <w:p w14:paraId="4B41CA93" w14:textId="77777777" w:rsidR="00092F0C" w:rsidRPr="00092F0C" w:rsidRDefault="00092F0C" w:rsidP="00092F0C">
      <w:proofErr w:type="spellStart"/>
      <w:proofErr w:type="gramStart"/>
      <w:r w:rsidRPr="00092F0C">
        <w:t>plt.title</w:t>
      </w:r>
      <w:proofErr w:type="spellEnd"/>
      <w:proofErr w:type="gramEnd"/>
      <w:r w:rsidRPr="00092F0C">
        <w:t>('Distribution of SUS Scores')</w:t>
      </w:r>
    </w:p>
    <w:p w14:paraId="36054CD5" w14:textId="77777777" w:rsidR="00092F0C" w:rsidRPr="00092F0C" w:rsidRDefault="00092F0C" w:rsidP="00092F0C">
      <w:proofErr w:type="spellStart"/>
      <w:proofErr w:type="gramStart"/>
      <w:r w:rsidRPr="00092F0C">
        <w:t>plt.xlabel</w:t>
      </w:r>
      <w:proofErr w:type="spellEnd"/>
      <w:proofErr w:type="gramEnd"/>
      <w:r w:rsidRPr="00092F0C">
        <w:t>('SUS Score')</w:t>
      </w:r>
    </w:p>
    <w:p w14:paraId="046162A5" w14:textId="77777777" w:rsidR="00092F0C" w:rsidRPr="00092F0C" w:rsidRDefault="00092F0C" w:rsidP="00092F0C">
      <w:proofErr w:type="spellStart"/>
      <w:proofErr w:type="gramStart"/>
      <w:r w:rsidRPr="00092F0C">
        <w:t>plt.ylabel</w:t>
      </w:r>
      <w:proofErr w:type="spellEnd"/>
      <w:proofErr w:type="gramEnd"/>
      <w:r w:rsidRPr="00092F0C">
        <w:t>('Frequency')</w:t>
      </w:r>
    </w:p>
    <w:p w14:paraId="2712108F" w14:textId="77777777" w:rsidR="00092F0C" w:rsidRPr="00092F0C" w:rsidRDefault="00092F0C" w:rsidP="00092F0C">
      <w:proofErr w:type="spellStart"/>
      <w:proofErr w:type="gramStart"/>
      <w:r w:rsidRPr="00092F0C">
        <w:t>plt.show</w:t>
      </w:r>
      <w:proofErr w:type="spellEnd"/>
      <w:proofErr w:type="gramEnd"/>
      <w:r w:rsidRPr="00092F0C">
        <w:t>()</w:t>
      </w:r>
    </w:p>
    <w:p w14:paraId="7B1215C3" w14:textId="77777777" w:rsidR="00092F0C" w:rsidRPr="00092F0C" w:rsidRDefault="00092F0C" w:rsidP="00092F0C"/>
    <w:p w14:paraId="7FD9D58B" w14:textId="77777777" w:rsidR="00092F0C" w:rsidRPr="00092F0C" w:rsidRDefault="00092F0C" w:rsidP="00092F0C">
      <w:r w:rsidRPr="00092F0C">
        <w:t># Boxplot of SUS Scores</w:t>
      </w:r>
    </w:p>
    <w:p w14:paraId="62E23180" w14:textId="77777777" w:rsidR="00092F0C" w:rsidRPr="00092F0C" w:rsidRDefault="00092F0C" w:rsidP="00092F0C">
      <w:proofErr w:type="spellStart"/>
      <w:proofErr w:type="gramStart"/>
      <w:r w:rsidRPr="00092F0C">
        <w:t>plt.figure</w:t>
      </w:r>
      <w:proofErr w:type="spellEnd"/>
      <w:proofErr w:type="gramEnd"/>
      <w:r w:rsidRPr="00092F0C">
        <w:t>(</w:t>
      </w:r>
      <w:proofErr w:type="spellStart"/>
      <w:r w:rsidRPr="00092F0C">
        <w:t>figsize</w:t>
      </w:r>
      <w:proofErr w:type="spellEnd"/>
      <w:proofErr w:type="gramStart"/>
      <w:r w:rsidRPr="00092F0C">
        <w:t>=(</w:t>
      </w:r>
      <w:proofErr w:type="gramEnd"/>
      <w:r w:rsidRPr="00092F0C">
        <w:t>6, 4))</w:t>
      </w:r>
    </w:p>
    <w:p w14:paraId="1A91ED05" w14:textId="77777777" w:rsidR="00092F0C" w:rsidRPr="00092F0C" w:rsidRDefault="00092F0C" w:rsidP="00092F0C">
      <w:proofErr w:type="spellStart"/>
      <w:proofErr w:type="gramStart"/>
      <w:r w:rsidRPr="00092F0C">
        <w:t>sns.boxplot</w:t>
      </w:r>
      <w:proofErr w:type="spellEnd"/>
      <w:proofErr w:type="gramEnd"/>
      <w:r w:rsidRPr="00092F0C">
        <w:t>(x=</w:t>
      </w:r>
      <w:proofErr w:type="spellStart"/>
      <w:r w:rsidRPr="00092F0C">
        <w:t>df</w:t>
      </w:r>
      <w:proofErr w:type="spellEnd"/>
      <w:r w:rsidRPr="00092F0C">
        <w:t>['</w:t>
      </w:r>
      <w:proofErr w:type="spellStart"/>
      <w:r w:rsidRPr="00092F0C">
        <w:t>SUS_Score</w:t>
      </w:r>
      <w:proofErr w:type="spellEnd"/>
      <w:r w:rsidRPr="00092F0C">
        <w:t xml:space="preserve">'], </w:t>
      </w:r>
      <w:proofErr w:type="spellStart"/>
      <w:r w:rsidRPr="00092F0C">
        <w:t>color</w:t>
      </w:r>
      <w:proofErr w:type="spellEnd"/>
      <w:r w:rsidRPr="00092F0C">
        <w:t>='</w:t>
      </w:r>
      <w:proofErr w:type="spellStart"/>
      <w:r w:rsidRPr="00092F0C">
        <w:t>lightgreen</w:t>
      </w:r>
      <w:proofErr w:type="spellEnd"/>
      <w:r w:rsidRPr="00092F0C">
        <w:t>')</w:t>
      </w:r>
    </w:p>
    <w:p w14:paraId="6B3E9368" w14:textId="77777777" w:rsidR="00092F0C" w:rsidRPr="00092F0C" w:rsidRDefault="00092F0C" w:rsidP="00092F0C">
      <w:proofErr w:type="spellStart"/>
      <w:proofErr w:type="gramStart"/>
      <w:r w:rsidRPr="00092F0C">
        <w:t>plt.title</w:t>
      </w:r>
      <w:proofErr w:type="spellEnd"/>
      <w:proofErr w:type="gramEnd"/>
      <w:r w:rsidRPr="00092F0C">
        <w:t>('Boxplot of SUS Scores')</w:t>
      </w:r>
    </w:p>
    <w:p w14:paraId="5AA9FEA1" w14:textId="77777777" w:rsidR="00092F0C" w:rsidRPr="00092F0C" w:rsidRDefault="00092F0C" w:rsidP="00092F0C">
      <w:proofErr w:type="spellStart"/>
      <w:proofErr w:type="gramStart"/>
      <w:r w:rsidRPr="00092F0C">
        <w:t>plt.xlabel</w:t>
      </w:r>
      <w:proofErr w:type="spellEnd"/>
      <w:proofErr w:type="gramEnd"/>
      <w:r w:rsidRPr="00092F0C">
        <w:t>('SUS Score')</w:t>
      </w:r>
    </w:p>
    <w:p w14:paraId="469A5E73" w14:textId="77777777" w:rsidR="00092F0C" w:rsidRPr="00092F0C" w:rsidRDefault="00092F0C" w:rsidP="00092F0C">
      <w:proofErr w:type="spellStart"/>
      <w:proofErr w:type="gramStart"/>
      <w:r w:rsidRPr="00092F0C">
        <w:t>plt.show</w:t>
      </w:r>
      <w:proofErr w:type="spellEnd"/>
      <w:proofErr w:type="gramEnd"/>
      <w:r w:rsidRPr="00092F0C">
        <w:t>()</w:t>
      </w:r>
    </w:p>
    <w:p w14:paraId="2B263433" w14:textId="77777777" w:rsidR="00092F0C" w:rsidRPr="00092F0C" w:rsidRDefault="00092F0C" w:rsidP="00092F0C"/>
    <w:p w14:paraId="73AD5ADF" w14:textId="77777777" w:rsidR="00092F0C" w:rsidRPr="00092F0C" w:rsidRDefault="00092F0C" w:rsidP="00092F0C">
      <w:r w:rsidRPr="00092F0C">
        <w:t># Bar plot of SUS Grades</w:t>
      </w:r>
    </w:p>
    <w:p w14:paraId="5C840EC0" w14:textId="77777777" w:rsidR="00092F0C" w:rsidRPr="00092F0C" w:rsidRDefault="00092F0C" w:rsidP="00092F0C">
      <w:proofErr w:type="spellStart"/>
      <w:proofErr w:type="gramStart"/>
      <w:r w:rsidRPr="00092F0C">
        <w:t>plt.figure</w:t>
      </w:r>
      <w:proofErr w:type="spellEnd"/>
      <w:proofErr w:type="gramEnd"/>
      <w:r w:rsidRPr="00092F0C">
        <w:t>(</w:t>
      </w:r>
      <w:proofErr w:type="spellStart"/>
      <w:r w:rsidRPr="00092F0C">
        <w:t>figsize</w:t>
      </w:r>
      <w:proofErr w:type="spellEnd"/>
      <w:proofErr w:type="gramStart"/>
      <w:r w:rsidRPr="00092F0C">
        <w:t>=(</w:t>
      </w:r>
      <w:proofErr w:type="gramEnd"/>
      <w:r w:rsidRPr="00092F0C">
        <w:t>6, 4))</w:t>
      </w:r>
    </w:p>
    <w:p w14:paraId="5136D1C3" w14:textId="77777777" w:rsidR="00092F0C" w:rsidRPr="00092F0C" w:rsidRDefault="00092F0C" w:rsidP="00092F0C">
      <w:proofErr w:type="spellStart"/>
      <w:proofErr w:type="gramStart"/>
      <w:r w:rsidRPr="00092F0C">
        <w:t>sns.countplot</w:t>
      </w:r>
      <w:proofErr w:type="spellEnd"/>
      <w:proofErr w:type="gramEnd"/>
      <w:r w:rsidRPr="00092F0C">
        <w:t>(x='</w:t>
      </w:r>
      <w:proofErr w:type="spellStart"/>
      <w:r w:rsidRPr="00092F0C">
        <w:t>SUS_Grade</w:t>
      </w:r>
      <w:proofErr w:type="spellEnd"/>
      <w:r w:rsidRPr="00092F0C">
        <w:t>', data=</w:t>
      </w:r>
      <w:proofErr w:type="spellStart"/>
      <w:r w:rsidRPr="00092F0C">
        <w:t>df</w:t>
      </w:r>
      <w:proofErr w:type="spellEnd"/>
      <w:r w:rsidRPr="00092F0C">
        <w:t>, order=</w:t>
      </w:r>
      <w:proofErr w:type="spellStart"/>
      <w:r w:rsidRPr="00092F0C">
        <w:t>df</w:t>
      </w:r>
      <w:proofErr w:type="spellEnd"/>
      <w:r w:rsidRPr="00092F0C">
        <w:t>['</w:t>
      </w:r>
      <w:proofErr w:type="spellStart"/>
      <w:r w:rsidRPr="00092F0C">
        <w:t>SUS_Grade</w:t>
      </w:r>
      <w:proofErr w:type="spellEnd"/>
      <w:r w:rsidRPr="00092F0C">
        <w:t>'].</w:t>
      </w:r>
      <w:proofErr w:type="spellStart"/>
      <w:r w:rsidRPr="00092F0C">
        <w:t>value_</w:t>
      </w:r>
      <w:proofErr w:type="gramStart"/>
      <w:r w:rsidRPr="00092F0C">
        <w:t>counts</w:t>
      </w:r>
      <w:proofErr w:type="spellEnd"/>
      <w:r w:rsidRPr="00092F0C">
        <w:t>().index</w:t>
      </w:r>
      <w:proofErr w:type="gramEnd"/>
      <w:r w:rsidRPr="00092F0C">
        <w:t>, palette='pastel')</w:t>
      </w:r>
    </w:p>
    <w:p w14:paraId="3F1A02E7" w14:textId="77777777" w:rsidR="00092F0C" w:rsidRPr="00092F0C" w:rsidRDefault="00092F0C" w:rsidP="00092F0C">
      <w:proofErr w:type="spellStart"/>
      <w:proofErr w:type="gramStart"/>
      <w:r w:rsidRPr="00092F0C">
        <w:t>plt.title</w:t>
      </w:r>
      <w:proofErr w:type="spellEnd"/>
      <w:proofErr w:type="gramEnd"/>
      <w:r w:rsidRPr="00092F0C">
        <w:t>('Count of SUS Grades')</w:t>
      </w:r>
    </w:p>
    <w:p w14:paraId="63EE2252" w14:textId="77777777" w:rsidR="00092F0C" w:rsidRPr="00092F0C" w:rsidRDefault="00092F0C" w:rsidP="00092F0C">
      <w:proofErr w:type="spellStart"/>
      <w:proofErr w:type="gramStart"/>
      <w:r w:rsidRPr="00092F0C">
        <w:t>plt.xlabel</w:t>
      </w:r>
      <w:proofErr w:type="spellEnd"/>
      <w:proofErr w:type="gramEnd"/>
      <w:r w:rsidRPr="00092F0C">
        <w:t>('SUS Grade')</w:t>
      </w:r>
    </w:p>
    <w:p w14:paraId="41A78BCA" w14:textId="77777777" w:rsidR="00092F0C" w:rsidRPr="00092F0C" w:rsidRDefault="00092F0C" w:rsidP="00092F0C">
      <w:proofErr w:type="spellStart"/>
      <w:proofErr w:type="gramStart"/>
      <w:r w:rsidRPr="00092F0C">
        <w:t>plt.ylabel</w:t>
      </w:r>
      <w:proofErr w:type="spellEnd"/>
      <w:proofErr w:type="gramEnd"/>
      <w:r w:rsidRPr="00092F0C">
        <w:t>('Count')</w:t>
      </w:r>
    </w:p>
    <w:p w14:paraId="53AAA2B7" w14:textId="77777777" w:rsidR="00092F0C" w:rsidRDefault="00092F0C" w:rsidP="00092F0C">
      <w:proofErr w:type="spellStart"/>
      <w:proofErr w:type="gramStart"/>
      <w:r w:rsidRPr="00092F0C">
        <w:t>plt.show</w:t>
      </w:r>
      <w:proofErr w:type="spellEnd"/>
      <w:proofErr w:type="gramEnd"/>
      <w:r w:rsidRPr="00092F0C">
        <w:t>()</w:t>
      </w:r>
    </w:p>
    <w:p w14:paraId="4B3D1B65" w14:textId="77777777" w:rsidR="008414C1" w:rsidRDefault="008414C1" w:rsidP="00092F0C"/>
    <w:p w14:paraId="7062D94A" w14:textId="0FE7BDE9" w:rsidR="008414C1" w:rsidRDefault="008414C1" w:rsidP="008414C1">
      <w:pPr>
        <w:pStyle w:val="Heading2"/>
      </w:pPr>
      <w:bookmarkStart w:id="136" w:name="_Toc204339697"/>
      <w:r>
        <w:t>Appendix 1</w:t>
      </w:r>
      <w:r w:rsidR="00F24A09">
        <w:t>3</w:t>
      </w:r>
      <w:r>
        <w:t xml:space="preserve"> </w:t>
      </w:r>
      <w:r>
        <w:t>–</w:t>
      </w:r>
      <w:r>
        <w:t xml:space="preserve"> </w:t>
      </w:r>
      <w:r>
        <w:t>Eye Tracking Visuals</w:t>
      </w:r>
      <w:bookmarkEnd w:id="136"/>
    </w:p>
    <w:p w14:paraId="73705C64" w14:textId="77777777" w:rsidR="00DB5181" w:rsidRDefault="00DB5181" w:rsidP="00DB5181">
      <w:pPr>
        <w:keepNext/>
        <w:jc w:val="center"/>
      </w:pPr>
      <w:r w:rsidRPr="00B151D1">
        <w:rPr>
          <w:noProof/>
        </w:rPr>
        <w:drawing>
          <wp:inline distT="0" distB="0" distL="0" distR="0" wp14:anchorId="69674C02" wp14:editId="3ADBDAB1">
            <wp:extent cx="4859349" cy="2692400"/>
            <wp:effectExtent l="0" t="0" r="0" b="0"/>
            <wp:docPr id="418435003"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435003" name="Picture 1" descr="A screenshot of a map&#10;&#10;AI-generated content may be incorrect."/>
                    <pic:cNvPicPr/>
                  </pic:nvPicPr>
                  <pic:blipFill>
                    <a:blip r:embed="rId63"/>
                    <a:stretch>
                      <a:fillRect/>
                    </a:stretch>
                  </pic:blipFill>
                  <pic:spPr>
                    <a:xfrm>
                      <a:off x="0" y="0"/>
                      <a:ext cx="4864026" cy="2694992"/>
                    </a:xfrm>
                    <a:prstGeom prst="rect">
                      <a:avLst/>
                    </a:prstGeom>
                  </pic:spPr>
                </pic:pic>
              </a:graphicData>
            </a:graphic>
          </wp:inline>
        </w:drawing>
      </w:r>
    </w:p>
    <w:p w14:paraId="7071D404" w14:textId="0E31462C" w:rsidR="008414C1" w:rsidRDefault="00DB5181" w:rsidP="00DB5181">
      <w:pPr>
        <w:pStyle w:val="Caption"/>
        <w:jc w:val="center"/>
      </w:pPr>
      <w:bookmarkStart w:id="137" w:name="_Toc204339747"/>
      <w:r>
        <w:t xml:space="preserve">Figure </w:t>
      </w:r>
      <w:r>
        <w:fldChar w:fldCharType="begin"/>
      </w:r>
      <w:r>
        <w:instrText xml:space="preserve"> SEQ Figure \* ARABIC </w:instrText>
      </w:r>
      <w:r>
        <w:fldChar w:fldCharType="separate"/>
      </w:r>
      <w:r w:rsidR="00175EAA">
        <w:rPr>
          <w:noProof/>
        </w:rPr>
        <w:t>49</w:t>
      </w:r>
      <w:r>
        <w:fldChar w:fldCharType="end"/>
      </w:r>
      <w:r>
        <w:t xml:space="preserve"> - </w:t>
      </w:r>
      <w:r w:rsidRPr="00B51D46">
        <w:t>Eye Tracking 2</w:t>
      </w:r>
      <w:bookmarkEnd w:id="137"/>
    </w:p>
    <w:p w14:paraId="7EC58E83" w14:textId="77777777" w:rsidR="00DB5181" w:rsidRDefault="00DB5181" w:rsidP="00092F0C"/>
    <w:p w14:paraId="6D22BAC0" w14:textId="77777777" w:rsidR="00DB5181" w:rsidRDefault="00DB5181" w:rsidP="00DB5181">
      <w:pPr>
        <w:keepNext/>
        <w:jc w:val="center"/>
      </w:pPr>
      <w:r w:rsidRPr="004A42D8">
        <w:rPr>
          <w:noProof/>
        </w:rPr>
        <w:drawing>
          <wp:inline distT="0" distB="0" distL="0" distR="0" wp14:anchorId="7B0A82BA" wp14:editId="5FB5349B">
            <wp:extent cx="4908550" cy="2688662"/>
            <wp:effectExtent l="0" t="0" r="6350" b="0"/>
            <wp:docPr id="42864510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45102" name="Picture 1" descr="A screenshot of a computer screen&#10;&#10;AI-generated content may be incorrect."/>
                    <pic:cNvPicPr/>
                  </pic:nvPicPr>
                  <pic:blipFill>
                    <a:blip r:embed="rId64"/>
                    <a:stretch>
                      <a:fillRect/>
                    </a:stretch>
                  </pic:blipFill>
                  <pic:spPr>
                    <a:xfrm>
                      <a:off x="0" y="0"/>
                      <a:ext cx="4934931" cy="2703112"/>
                    </a:xfrm>
                    <a:prstGeom prst="rect">
                      <a:avLst/>
                    </a:prstGeom>
                  </pic:spPr>
                </pic:pic>
              </a:graphicData>
            </a:graphic>
          </wp:inline>
        </w:drawing>
      </w:r>
    </w:p>
    <w:p w14:paraId="05AE5F28" w14:textId="0DEE4369" w:rsidR="00DB5181" w:rsidRDefault="00DB5181" w:rsidP="00DB5181">
      <w:pPr>
        <w:pStyle w:val="Caption"/>
        <w:jc w:val="center"/>
      </w:pPr>
      <w:bookmarkStart w:id="138" w:name="_Toc204339748"/>
      <w:r>
        <w:t xml:space="preserve">Figure </w:t>
      </w:r>
      <w:r>
        <w:fldChar w:fldCharType="begin"/>
      </w:r>
      <w:r>
        <w:instrText xml:space="preserve"> SEQ Figure \* ARABIC </w:instrText>
      </w:r>
      <w:r>
        <w:fldChar w:fldCharType="separate"/>
      </w:r>
      <w:r w:rsidR="00175EAA">
        <w:rPr>
          <w:noProof/>
        </w:rPr>
        <w:t>50</w:t>
      </w:r>
      <w:r>
        <w:fldChar w:fldCharType="end"/>
      </w:r>
      <w:r>
        <w:t xml:space="preserve"> - </w:t>
      </w:r>
      <w:r w:rsidRPr="008453E6">
        <w:t xml:space="preserve">Eye Tracking </w:t>
      </w:r>
      <w:r>
        <w:t>3</w:t>
      </w:r>
      <w:bookmarkEnd w:id="138"/>
    </w:p>
    <w:p w14:paraId="2C0263AC" w14:textId="77777777" w:rsidR="00DB5181" w:rsidRDefault="00DB5181" w:rsidP="00092F0C"/>
    <w:p w14:paraId="5280BD52" w14:textId="77777777" w:rsidR="00DB5181" w:rsidRDefault="00DB5181" w:rsidP="00DB5181">
      <w:pPr>
        <w:keepNext/>
        <w:jc w:val="center"/>
      </w:pPr>
      <w:r w:rsidRPr="00EA4143">
        <w:rPr>
          <w:noProof/>
        </w:rPr>
        <w:drawing>
          <wp:inline distT="0" distB="0" distL="0" distR="0" wp14:anchorId="5501ADD2" wp14:editId="2991FE6B">
            <wp:extent cx="4946650" cy="2795027"/>
            <wp:effectExtent l="0" t="0" r="6350" b="5715"/>
            <wp:docPr id="46449236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92363" name="Picture 1" descr="A screenshot of a computer screen&#10;&#10;AI-generated content may be incorrect."/>
                    <pic:cNvPicPr/>
                  </pic:nvPicPr>
                  <pic:blipFill>
                    <a:blip r:embed="rId65"/>
                    <a:stretch>
                      <a:fillRect/>
                    </a:stretch>
                  </pic:blipFill>
                  <pic:spPr>
                    <a:xfrm>
                      <a:off x="0" y="0"/>
                      <a:ext cx="4957235" cy="2801008"/>
                    </a:xfrm>
                    <a:prstGeom prst="rect">
                      <a:avLst/>
                    </a:prstGeom>
                  </pic:spPr>
                </pic:pic>
              </a:graphicData>
            </a:graphic>
          </wp:inline>
        </w:drawing>
      </w:r>
    </w:p>
    <w:p w14:paraId="317A2A2F" w14:textId="7FC339FF" w:rsidR="00DB5181" w:rsidRDefault="00DB5181" w:rsidP="00DB5181">
      <w:pPr>
        <w:pStyle w:val="Caption"/>
        <w:jc w:val="center"/>
      </w:pPr>
      <w:bookmarkStart w:id="139" w:name="_Toc204339749"/>
      <w:r>
        <w:t xml:space="preserve">Figure </w:t>
      </w:r>
      <w:r>
        <w:fldChar w:fldCharType="begin"/>
      </w:r>
      <w:r>
        <w:instrText xml:space="preserve"> SEQ Figure \* ARABIC </w:instrText>
      </w:r>
      <w:r>
        <w:fldChar w:fldCharType="separate"/>
      </w:r>
      <w:r w:rsidR="00175EAA">
        <w:rPr>
          <w:noProof/>
        </w:rPr>
        <w:t>51</w:t>
      </w:r>
      <w:r>
        <w:fldChar w:fldCharType="end"/>
      </w:r>
      <w:r w:rsidRPr="00E11B1C">
        <w:t xml:space="preserve"> - Eye Tracking </w:t>
      </w:r>
      <w:r>
        <w:t>4</w:t>
      </w:r>
      <w:bookmarkEnd w:id="139"/>
    </w:p>
    <w:p w14:paraId="001D0F40" w14:textId="77777777" w:rsidR="00DB5181" w:rsidRDefault="00DB5181" w:rsidP="00DB5181">
      <w:pPr>
        <w:keepNext/>
        <w:jc w:val="center"/>
      </w:pPr>
      <w:r w:rsidRPr="006425C9">
        <w:rPr>
          <w:noProof/>
        </w:rPr>
        <w:lastRenderedPageBreak/>
        <w:drawing>
          <wp:inline distT="0" distB="0" distL="0" distR="0" wp14:anchorId="09B65F3E" wp14:editId="347078E8">
            <wp:extent cx="4906010" cy="2725320"/>
            <wp:effectExtent l="0" t="0" r="0" b="0"/>
            <wp:docPr id="108724116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41169" name="Picture 1" descr="A screenshot of a computer screen&#10;&#10;AI-generated content may be incorrect."/>
                    <pic:cNvPicPr/>
                  </pic:nvPicPr>
                  <pic:blipFill>
                    <a:blip r:embed="rId66"/>
                    <a:stretch>
                      <a:fillRect/>
                    </a:stretch>
                  </pic:blipFill>
                  <pic:spPr>
                    <a:xfrm>
                      <a:off x="0" y="0"/>
                      <a:ext cx="4919849" cy="2733008"/>
                    </a:xfrm>
                    <a:prstGeom prst="rect">
                      <a:avLst/>
                    </a:prstGeom>
                  </pic:spPr>
                </pic:pic>
              </a:graphicData>
            </a:graphic>
          </wp:inline>
        </w:drawing>
      </w:r>
    </w:p>
    <w:p w14:paraId="3B950363" w14:textId="62D2EE62" w:rsidR="00DB5181" w:rsidRPr="00DB5181" w:rsidRDefault="00DB5181" w:rsidP="00DB5181">
      <w:pPr>
        <w:pStyle w:val="Caption"/>
        <w:jc w:val="center"/>
      </w:pPr>
      <w:bookmarkStart w:id="140" w:name="_Toc204339750"/>
      <w:r>
        <w:t xml:space="preserve">Figure </w:t>
      </w:r>
      <w:r>
        <w:fldChar w:fldCharType="begin"/>
      </w:r>
      <w:r>
        <w:instrText xml:space="preserve"> SEQ Figure \* ARABIC </w:instrText>
      </w:r>
      <w:r>
        <w:fldChar w:fldCharType="separate"/>
      </w:r>
      <w:r w:rsidR="00175EAA">
        <w:rPr>
          <w:noProof/>
        </w:rPr>
        <w:t>52</w:t>
      </w:r>
      <w:r>
        <w:fldChar w:fldCharType="end"/>
      </w:r>
      <w:r>
        <w:t xml:space="preserve"> - Eye Tracking 5</w:t>
      </w:r>
      <w:bookmarkEnd w:id="140"/>
    </w:p>
    <w:p w14:paraId="06C0582B" w14:textId="77777777" w:rsidR="00396B0A" w:rsidRDefault="00396B0A" w:rsidP="00092F0C"/>
    <w:p w14:paraId="40602428" w14:textId="267C0636" w:rsidR="00396B0A" w:rsidRDefault="005C1BB5" w:rsidP="00970996">
      <w:pPr>
        <w:pStyle w:val="Heading2"/>
      </w:pPr>
      <w:bookmarkStart w:id="141" w:name="_Toc204339698"/>
      <w:r>
        <w:t xml:space="preserve">Appendix </w:t>
      </w:r>
      <w:r w:rsidR="005C160C">
        <w:t>1</w:t>
      </w:r>
      <w:r w:rsidR="00F24A09">
        <w:t>4</w:t>
      </w:r>
      <w:r>
        <w:t xml:space="preserve"> - </w:t>
      </w:r>
      <w:r w:rsidR="00970996">
        <w:t>Think-Aloud Session Transcript</w:t>
      </w:r>
      <w:bookmarkEnd w:id="141"/>
    </w:p>
    <w:p w14:paraId="18314B6E" w14:textId="477CCC1F" w:rsidR="00D05540" w:rsidRPr="00B9030E" w:rsidRDefault="00E44F03" w:rsidP="00B9030E">
      <w:r w:rsidRPr="00E44F03">
        <w:t xml:space="preserve">Firstly I can see four different boxes and each of them a different colour The first one is referrals and it's giving me a red number underneath I can see it's the same for all of the different subsets So Referrals Assessments Interventions and Discharges and I can see that title is Community Rehab and Key Performance Indicators June 2025 So these measures look like they associate with </w:t>
      </w:r>
      <w:r w:rsidR="005B1A6E">
        <w:t>June</w:t>
      </w:r>
      <w:r w:rsidRPr="00E44F03">
        <w:t xml:space="preserve"> I can also see some dates in the top right that show the date and time it was refreshed and run If I move my mouse I can hover over the referrals and it's changed colours and click through on that it takes me to the referrals page and it's giving me the same metrics I see on the summary but also a further breakdown of the data Depending what I'm hovering over OK so if I use the back button now it takes me back to the summary page and I can click on the other tabs so assessments it takes me to the assessments page and then I can go back The icon arrow showing down on the summary page I'm tempted to click on those but I'm unsure if I'm able to click on them or not and go into intervention Similar functionality I go back to the summary page And I think overall the navigation is easy although there are some aspects where I can click on or not but overall the general theme to be simple to look at and easy to follow.</w:t>
      </w:r>
    </w:p>
    <w:sectPr w:rsidR="00D05540" w:rsidRPr="00B9030E">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387F1" w14:textId="77777777" w:rsidR="00FE1F40" w:rsidRDefault="00FE1F40" w:rsidP="008C3D7C">
      <w:r>
        <w:separator/>
      </w:r>
    </w:p>
  </w:endnote>
  <w:endnote w:type="continuationSeparator" w:id="0">
    <w:p w14:paraId="7B69A726" w14:textId="77777777" w:rsidR="00FE1F40" w:rsidRDefault="00FE1F40" w:rsidP="008C3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86395"/>
      <w:docPartObj>
        <w:docPartGallery w:val="Page Numbers (Bottom of Page)"/>
        <w:docPartUnique/>
      </w:docPartObj>
    </w:sdtPr>
    <w:sdtEndPr>
      <w:rPr>
        <w:noProof/>
      </w:rPr>
    </w:sdtEndPr>
    <w:sdtContent>
      <w:p w14:paraId="3299DF64" w14:textId="51C24D57" w:rsidR="00BA5A7C" w:rsidRDefault="00BA5A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D7D1AD" w14:textId="4071F3CE" w:rsidR="008C3D7C" w:rsidRDefault="00863AF2">
    <w:pPr>
      <w:pStyle w:val="Footer"/>
    </w:pPr>
    <w:r>
      <w:t>Christopher Hampton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EEAFC" w14:textId="77777777" w:rsidR="00FE1F40" w:rsidRDefault="00FE1F40" w:rsidP="008C3D7C">
      <w:r>
        <w:separator/>
      </w:r>
    </w:p>
  </w:footnote>
  <w:footnote w:type="continuationSeparator" w:id="0">
    <w:p w14:paraId="29FF58F0" w14:textId="77777777" w:rsidR="00FE1F40" w:rsidRDefault="00FE1F40" w:rsidP="008C3D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559"/>
    <w:multiLevelType w:val="hybridMultilevel"/>
    <w:tmpl w:val="6452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E3DA1"/>
    <w:multiLevelType w:val="multilevel"/>
    <w:tmpl w:val="2D72F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8474FF"/>
    <w:multiLevelType w:val="hybridMultilevel"/>
    <w:tmpl w:val="558C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81751"/>
    <w:multiLevelType w:val="hybridMultilevel"/>
    <w:tmpl w:val="572E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F2811"/>
    <w:multiLevelType w:val="hybridMultilevel"/>
    <w:tmpl w:val="9BC8E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13E93"/>
    <w:multiLevelType w:val="hybridMultilevel"/>
    <w:tmpl w:val="AB98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07F6F"/>
    <w:multiLevelType w:val="multilevel"/>
    <w:tmpl w:val="43AE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30FB0"/>
    <w:multiLevelType w:val="multilevel"/>
    <w:tmpl w:val="E850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A296B"/>
    <w:multiLevelType w:val="multilevel"/>
    <w:tmpl w:val="5E984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B64FC6"/>
    <w:multiLevelType w:val="hybridMultilevel"/>
    <w:tmpl w:val="AB14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F45B1"/>
    <w:multiLevelType w:val="hybridMultilevel"/>
    <w:tmpl w:val="D47C3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1D79C5"/>
    <w:multiLevelType w:val="hybridMultilevel"/>
    <w:tmpl w:val="81E2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25B36"/>
    <w:multiLevelType w:val="hybridMultilevel"/>
    <w:tmpl w:val="2486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757472"/>
    <w:multiLevelType w:val="hybridMultilevel"/>
    <w:tmpl w:val="11987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B57D25"/>
    <w:multiLevelType w:val="hybridMultilevel"/>
    <w:tmpl w:val="835264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FB81E51"/>
    <w:multiLevelType w:val="multilevel"/>
    <w:tmpl w:val="5E984F7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6" w15:restartNumberingAfterBreak="0">
    <w:nsid w:val="20800396"/>
    <w:multiLevelType w:val="multilevel"/>
    <w:tmpl w:val="77A0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893087"/>
    <w:multiLevelType w:val="hybridMultilevel"/>
    <w:tmpl w:val="3518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1854E8"/>
    <w:multiLevelType w:val="hybridMultilevel"/>
    <w:tmpl w:val="3C02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2369DC"/>
    <w:multiLevelType w:val="hybridMultilevel"/>
    <w:tmpl w:val="B7A2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1876FF"/>
    <w:multiLevelType w:val="hybridMultilevel"/>
    <w:tmpl w:val="DB04B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0E2B94"/>
    <w:multiLevelType w:val="hybridMultilevel"/>
    <w:tmpl w:val="132494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40026BD"/>
    <w:multiLevelType w:val="multilevel"/>
    <w:tmpl w:val="D4F2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831C17"/>
    <w:multiLevelType w:val="hybridMultilevel"/>
    <w:tmpl w:val="BA606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0B31B2"/>
    <w:multiLevelType w:val="multilevel"/>
    <w:tmpl w:val="93280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4564B5"/>
    <w:multiLevelType w:val="hybridMultilevel"/>
    <w:tmpl w:val="59F8F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AB7"/>
    <w:multiLevelType w:val="multilevel"/>
    <w:tmpl w:val="9CD8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1C010B"/>
    <w:multiLevelType w:val="hybridMultilevel"/>
    <w:tmpl w:val="4EFCA6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FF83C95"/>
    <w:multiLevelType w:val="hybridMultilevel"/>
    <w:tmpl w:val="EF227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C34C86"/>
    <w:multiLevelType w:val="hybridMultilevel"/>
    <w:tmpl w:val="F500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EC5084"/>
    <w:multiLevelType w:val="hybridMultilevel"/>
    <w:tmpl w:val="25745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DE18BF"/>
    <w:multiLevelType w:val="hybridMultilevel"/>
    <w:tmpl w:val="1700A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71D67BE"/>
    <w:multiLevelType w:val="hybridMultilevel"/>
    <w:tmpl w:val="52586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E61974"/>
    <w:multiLevelType w:val="multilevel"/>
    <w:tmpl w:val="79B21554"/>
    <w:lvl w:ilvl="0">
      <w:start w:val="1"/>
      <w:numFmt w:val="decimal"/>
      <w:lvlText w:val="%1."/>
      <w:lvlJc w:val="left"/>
      <w:pPr>
        <w:tabs>
          <w:tab w:val="num" w:pos="720"/>
        </w:tabs>
        <w:ind w:left="720" w:hanging="360"/>
      </w:p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AEE471A"/>
    <w:multiLevelType w:val="hybridMultilevel"/>
    <w:tmpl w:val="5ED8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1F1EF3"/>
    <w:multiLevelType w:val="hybridMultilevel"/>
    <w:tmpl w:val="FBFA5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5063FC"/>
    <w:multiLevelType w:val="hybridMultilevel"/>
    <w:tmpl w:val="660C5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507E2E3E"/>
    <w:multiLevelType w:val="hybridMultilevel"/>
    <w:tmpl w:val="695ED84A"/>
    <w:lvl w:ilvl="0" w:tplc="0F8E0668">
      <w:start w:val="7"/>
      <w:numFmt w:val="decimal"/>
      <w:lvlText w:val="%1."/>
      <w:lvlJc w:val="left"/>
      <w:pPr>
        <w:tabs>
          <w:tab w:val="num" w:pos="720"/>
        </w:tabs>
        <w:ind w:left="720" w:hanging="360"/>
      </w:pPr>
    </w:lvl>
    <w:lvl w:ilvl="1" w:tplc="29CCC1C4" w:tentative="1">
      <w:start w:val="1"/>
      <w:numFmt w:val="decimal"/>
      <w:lvlText w:val="%2."/>
      <w:lvlJc w:val="left"/>
      <w:pPr>
        <w:tabs>
          <w:tab w:val="num" w:pos="1440"/>
        </w:tabs>
        <w:ind w:left="1440" w:hanging="360"/>
      </w:pPr>
    </w:lvl>
    <w:lvl w:ilvl="2" w:tplc="11E83760" w:tentative="1">
      <w:start w:val="1"/>
      <w:numFmt w:val="decimal"/>
      <w:lvlText w:val="%3."/>
      <w:lvlJc w:val="left"/>
      <w:pPr>
        <w:tabs>
          <w:tab w:val="num" w:pos="2160"/>
        </w:tabs>
        <w:ind w:left="2160" w:hanging="360"/>
      </w:pPr>
    </w:lvl>
    <w:lvl w:ilvl="3" w:tplc="A7084976" w:tentative="1">
      <w:start w:val="1"/>
      <w:numFmt w:val="decimal"/>
      <w:lvlText w:val="%4."/>
      <w:lvlJc w:val="left"/>
      <w:pPr>
        <w:tabs>
          <w:tab w:val="num" w:pos="2880"/>
        </w:tabs>
        <w:ind w:left="2880" w:hanging="360"/>
      </w:pPr>
    </w:lvl>
    <w:lvl w:ilvl="4" w:tplc="8D16030C" w:tentative="1">
      <w:start w:val="1"/>
      <w:numFmt w:val="decimal"/>
      <w:lvlText w:val="%5."/>
      <w:lvlJc w:val="left"/>
      <w:pPr>
        <w:tabs>
          <w:tab w:val="num" w:pos="3600"/>
        </w:tabs>
        <w:ind w:left="3600" w:hanging="360"/>
      </w:pPr>
    </w:lvl>
    <w:lvl w:ilvl="5" w:tplc="249AB028" w:tentative="1">
      <w:start w:val="1"/>
      <w:numFmt w:val="decimal"/>
      <w:lvlText w:val="%6."/>
      <w:lvlJc w:val="left"/>
      <w:pPr>
        <w:tabs>
          <w:tab w:val="num" w:pos="4320"/>
        </w:tabs>
        <w:ind w:left="4320" w:hanging="360"/>
      </w:pPr>
    </w:lvl>
    <w:lvl w:ilvl="6" w:tplc="5DE4793E" w:tentative="1">
      <w:start w:val="1"/>
      <w:numFmt w:val="decimal"/>
      <w:lvlText w:val="%7."/>
      <w:lvlJc w:val="left"/>
      <w:pPr>
        <w:tabs>
          <w:tab w:val="num" w:pos="5040"/>
        </w:tabs>
        <w:ind w:left="5040" w:hanging="360"/>
      </w:pPr>
    </w:lvl>
    <w:lvl w:ilvl="7" w:tplc="DB026A42" w:tentative="1">
      <w:start w:val="1"/>
      <w:numFmt w:val="decimal"/>
      <w:lvlText w:val="%8."/>
      <w:lvlJc w:val="left"/>
      <w:pPr>
        <w:tabs>
          <w:tab w:val="num" w:pos="5760"/>
        </w:tabs>
        <w:ind w:left="5760" w:hanging="360"/>
      </w:pPr>
    </w:lvl>
    <w:lvl w:ilvl="8" w:tplc="CC960E3C" w:tentative="1">
      <w:start w:val="1"/>
      <w:numFmt w:val="decimal"/>
      <w:lvlText w:val="%9."/>
      <w:lvlJc w:val="left"/>
      <w:pPr>
        <w:tabs>
          <w:tab w:val="num" w:pos="6480"/>
        </w:tabs>
        <w:ind w:left="6480" w:hanging="360"/>
      </w:pPr>
    </w:lvl>
  </w:abstractNum>
  <w:abstractNum w:abstractNumId="40" w15:restartNumberingAfterBreak="0">
    <w:nsid w:val="53BE6AB5"/>
    <w:multiLevelType w:val="hybridMultilevel"/>
    <w:tmpl w:val="CA665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115369"/>
    <w:multiLevelType w:val="multilevel"/>
    <w:tmpl w:val="350A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FA18C3"/>
    <w:multiLevelType w:val="multilevel"/>
    <w:tmpl w:val="79B21554"/>
    <w:lvl w:ilvl="0">
      <w:start w:val="1"/>
      <w:numFmt w:val="decimal"/>
      <w:lvlText w:val="%1."/>
      <w:lvlJc w:val="left"/>
      <w:pPr>
        <w:tabs>
          <w:tab w:val="num" w:pos="720"/>
        </w:tabs>
        <w:ind w:left="720" w:hanging="360"/>
      </w:p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85A42A6"/>
    <w:multiLevelType w:val="multilevel"/>
    <w:tmpl w:val="5E984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8631EFF"/>
    <w:multiLevelType w:val="hybridMultilevel"/>
    <w:tmpl w:val="A3242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CA76E3"/>
    <w:multiLevelType w:val="hybridMultilevel"/>
    <w:tmpl w:val="4CEA02AA"/>
    <w:lvl w:ilvl="0" w:tplc="ACBAD014">
      <w:start w:val="4"/>
      <w:numFmt w:val="decimal"/>
      <w:lvlText w:val="%1."/>
      <w:lvlJc w:val="left"/>
      <w:pPr>
        <w:tabs>
          <w:tab w:val="num" w:pos="720"/>
        </w:tabs>
        <w:ind w:left="720" w:hanging="360"/>
      </w:pPr>
    </w:lvl>
    <w:lvl w:ilvl="1" w:tplc="1528F168" w:tentative="1">
      <w:start w:val="1"/>
      <w:numFmt w:val="decimal"/>
      <w:lvlText w:val="%2."/>
      <w:lvlJc w:val="left"/>
      <w:pPr>
        <w:tabs>
          <w:tab w:val="num" w:pos="1440"/>
        </w:tabs>
        <w:ind w:left="1440" w:hanging="360"/>
      </w:pPr>
    </w:lvl>
    <w:lvl w:ilvl="2" w:tplc="D74AECC4" w:tentative="1">
      <w:start w:val="1"/>
      <w:numFmt w:val="decimal"/>
      <w:lvlText w:val="%3."/>
      <w:lvlJc w:val="left"/>
      <w:pPr>
        <w:tabs>
          <w:tab w:val="num" w:pos="2160"/>
        </w:tabs>
        <w:ind w:left="2160" w:hanging="360"/>
      </w:pPr>
    </w:lvl>
    <w:lvl w:ilvl="3" w:tplc="9FB20C0C" w:tentative="1">
      <w:start w:val="1"/>
      <w:numFmt w:val="decimal"/>
      <w:lvlText w:val="%4."/>
      <w:lvlJc w:val="left"/>
      <w:pPr>
        <w:tabs>
          <w:tab w:val="num" w:pos="2880"/>
        </w:tabs>
        <w:ind w:left="2880" w:hanging="360"/>
      </w:pPr>
    </w:lvl>
    <w:lvl w:ilvl="4" w:tplc="9242816E" w:tentative="1">
      <w:start w:val="1"/>
      <w:numFmt w:val="decimal"/>
      <w:lvlText w:val="%5."/>
      <w:lvlJc w:val="left"/>
      <w:pPr>
        <w:tabs>
          <w:tab w:val="num" w:pos="3600"/>
        </w:tabs>
        <w:ind w:left="3600" w:hanging="360"/>
      </w:pPr>
    </w:lvl>
    <w:lvl w:ilvl="5" w:tplc="F1EEF190" w:tentative="1">
      <w:start w:val="1"/>
      <w:numFmt w:val="decimal"/>
      <w:lvlText w:val="%6."/>
      <w:lvlJc w:val="left"/>
      <w:pPr>
        <w:tabs>
          <w:tab w:val="num" w:pos="4320"/>
        </w:tabs>
        <w:ind w:left="4320" w:hanging="360"/>
      </w:pPr>
    </w:lvl>
    <w:lvl w:ilvl="6" w:tplc="A7C84444" w:tentative="1">
      <w:start w:val="1"/>
      <w:numFmt w:val="decimal"/>
      <w:lvlText w:val="%7."/>
      <w:lvlJc w:val="left"/>
      <w:pPr>
        <w:tabs>
          <w:tab w:val="num" w:pos="5040"/>
        </w:tabs>
        <w:ind w:left="5040" w:hanging="360"/>
      </w:pPr>
    </w:lvl>
    <w:lvl w:ilvl="7" w:tplc="39C0D144" w:tentative="1">
      <w:start w:val="1"/>
      <w:numFmt w:val="decimal"/>
      <w:lvlText w:val="%8."/>
      <w:lvlJc w:val="left"/>
      <w:pPr>
        <w:tabs>
          <w:tab w:val="num" w:pos="5760"/>
        </w:tabs>
        <w:ind w:left="5760" w:hanging="360"/>
      </w:pPr>
    </w:lvl>
    <w:lvl w:ilvl="8" w:tplc="94561762" w:tentative="1">
      <w:start w:val="1"/>
      <w:numFmt w:val="decimal"/>
      <w:lvlText w:val="%9."/>
      <w:lvlJc w:val="left"/>
      <w:pPr>
        <w:tabs>
          <w:tab w:val="num" w:pos="6480"/>
        </w:tabs>
        <w:ind w:left="6480" w:hanging="360"/>
      </w:pPr>
    </w:lvl>
  </w:abstractNum>
  <w:abstractNum w:abstractNumId="46" w15:restartNumberingAfterBreak="0">
    <w:nsid w:val="58F63086"/>
    <w:multiLevelType w:val="hybridMultilevel"/>
    <w:tmpl w:val="77D48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C08709B"/>
    <w:multiLevelType w:val="multilevel"/>
    <w:tmpl w:val="82B2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225B5B"/>
    <w:multiLevelType w:val="hybridMultilevel"/>
    <w:tmpl w:val="1C8A4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F8F4C0A"/>
    <w:multiLevelType w:val="hybridMultilevel"/>
    <w:tmpl w:val="BE4E5212"/>
    <w:lvl w:ilvl="0" w:tplc="0A1ADDF0">
      <w:start w:val="1"/>
      <w:numFmt w:val="bullet"/>
      <w:lvlText w:val="-"/>
      <w:lvlJc w:val="left"/>
      <w:pPr>
        <w:tabs>
          <w:tab w:val="num" w:pos="720"/>
        </w:tabs>
        <w:ind w:left="720" w:hanging="360"/>
      </w:pPr>
      <w:rPr>
        <w:rFonts w:ascii="Times New Roman" w:hAnsi="Times New Roman" w:hint="default"/>
      </w:rPr>
    </w:lvl>
    <w:lvl w:ilvl="1" w:tplc="D5886B18">
      <w:numFmt w:val="bullet"/>
      <w:lvlText w:val="-"/>
      <w:lvlJc w:val="left"/>
      <w:pPr>
        <w:tabs>
          <w:tab w:val="num" w:pos="1440"/>
        </w:tabs>
        <w:ind w:left="1440" w:hanging="360"/>
      </w:pPr>
      <w:rPr>
        <w:rFonts w:ascii="Times New Roman" w:hAnsi="Times New Roman" w:hint="default"/>
      </w:rPr>
    </w:lvl>
    <w:lvl w:ilvl="2" w:tplc="FE824D9C" w:tentative="1">
      <w:start w:val="1"/>
      <w:numFmt w:val="bullet"/>
      <w:lvlText w:val="-"/>
      <w:lvlJc w:val="left"/>
      <w:pPr>
        <w:tabs>
          <w:tab w:val="num" w:pos="2160"/>
        </w:tabs>
        <w:ind w:left="2160" w:hanging="360"/>
      </w:pPr>
      <w:rPr>
        <w:rFonts w:ascii="Times New Roman" w:hAnsi="Times New Roman" w:hint="default"/>
      </w:rPr>
    </w:lvl>
    <w:lvl w:ilvl="3" w:tplc="BD340F94" w:tentative="1">
      <w:start w:val="1"/>
      <w:numFmt w:val="bullet"/>
      <w:lvlText w:val="-"/>
      <w:lvlJc w:val="left"/>
      <w:pPr>
        <w:tabs>
          <w:tab w:val="num" w:pos="2880"/>
        </w:tabs>
        <w:ind w:left="2880" w:hanging="360"/>
      </w:pPr>
      <w:rPr>
        <w:rFonts w:ascii="Times New Roman" w:hAnsi="Times New Roman" w:hint="default"/>
      </w:rPr>
    </w:lvl>
    <w:lvl w:ilvl="4" w:tplc="E3828ED8" w:tentative="1">
      <w:start w:val="1"/>
      <w:numFmt w:val="bullet"/>
      <w:lvlText w:val="-"/>
      <w:lvlJc w:val="left"/>
      <w:pPr>
        <w:tabs>
          <w:tab w:val="num" w:pos="3600"/>
        </w:tabs>
        <w:ind w:left="3600" w:hanging="360"/>
      </w:pPr>
      <w:rPr>
        <w:rFonts w:ascii="Times New Roman" w:hAnsi="Times New Roman" w:hint="default"/>
      </w:rPr>
    </w:lvl>
    <w:lvl w:ilvl="5" w:tplc="6F5240A6" w:tentative="1">
      <w:start w:val="1"/>
      <w:numFmt w:val="bullet"/>
      <w:lvlText w:val="-"/>
      <w:lvlJc w:val="left"/>
      <w:pPr>
        <w:tabs>
          <w:tab w:val="num" w:pos="4320"/>
        </w:tabs>
        <w:ind w:left="4320" w:hanging="360"/>
      </w:pPr>
      <w:rPr>
        <w:rFonts w:ascii="Times New Roman" w:hAnsi="Times New Roman" w:hint="default"/>
      </w:rPr>
    </w:lvl>
    <w:lvl w:ilvl="6" w:tplc="73F04602" w:tentative="1">
      <w:start w:val="1"/>
      <w:numFmt w:val="bullet"/>
      <w:lvlText w:val="-"/>
      <w:lvlJc w:val="left"/>
      <w:pPr>
        <w:tabs>
          <w:tab w:val="num" w:pos="5040"/>
        </w:tabs>
        <w:ind w:left="5040" w:hanging="360"/>
      </w:pPr>
      <w:rPr>
        <w:rFonts w:ascii="Times New Roman" w:hAnsi="Times New Roman" w:hint="default"/>
      </w:rPr>
    </w:lvl>
    <w:lvl w:ilvl="7" w:tplc="51A81512" w:tentative="1">
      <w:start w:val="1"/>
      <w:numFmt w:val="bullet"/>
      <w:lvlText w:val="-"/>
      <w:lvlJc w:val="left"/>
      <w:pPr>
        <w:tabs>
          <w:tab w:val="num" w:pos="5760"/>
        </w:tabs>
        <w:ind w:left="5760" w:hanging="360"/>
      </w:pPr>
      <w:rPr>
        <w:rFonts w:ascii="Times New Roman" w:hAnsi="Times New Roman" w:hint="default"/>
      </w:rPr>
    </w:lvl>
    <w:lvl w:ilvl="8" w:tplc="B5D433E0"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60D17C7F"/>
    <w:multiLevelType w:val="multilevel"/>
    <w:tmpl w:val="B1326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AD5658"/>
    <w:multiLevelType w:val="hybridMultilevel"/>
    <w:tmpl w:val="60983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AD2705"/>
    <w:multiLevelType w:val="multilevel"/>
    <w:tmpl w:val="64826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816141"/>
    <w:multiLevelType w:val="hybridMultilevel"/>
    <w:tmpl w:val="D638C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8CF1683"/>
    <w:multiLevelType w:val="hybridMultilevel"/>
    <w:tmpl w:val="94BA4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3B5DDC"/>
    <w:multiLevelType w:val="multilevel"/>
    <w:tmpl w:val="5E984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D940624"/>
    <w:multiLevelType w:val="multilevel"/>
    <w:tmpl w:val="76B4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8724B1"/>
    <w:multiLevelType w:val="hybridMultilevel"/>
    <w:tmpl w:val="8C787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A4E62AD"/>
    <w:multiLevelType w:val="hybridMultilevel"/>
    <w:tmpl w:val="A6CE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A5E49B7"/>
    <w:multiLevelType w:val="hybridMultilevel"/>
    <w:tmpl w:val="715C5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CF22BE0"/>
    <w:multiLevelType w:val="hybridMultilevel"/>
    <w:tmpl w:val="D6122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9E2A8D"/>
    <w:multiLevelType w:val="hybridMultilevel"/>
    <w:tmpl w:val="3B9E7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9671177">
    <w:abstractNumId w:val="14"/>
  </w:num>
  <w:num w:numId="2" w16cid:durableId="1418095768">
    <w:abstractNumId w:val="28"/>
  </w:num>
  <w:num w:numId="3" w16cid:durableId="266547972">
    <w:abstractNumId w:val="44"/>
  </w:num>
  <w:num w:numId="4" w16cid:durableId="1230118944">
    <w:abstractNumId w:val="22"/>
  </w:num>
  <w:num w:numId="5" w16cid:durableId="1355497883">
    <w:abstractNumId w:val="4"/>
  </w:num>
  <w:num w:numId="6" w16cid:durableId="1528718703">
    <w:abstractNumId w:val="20"/>
  </w:num>
  <w:num w:numId="7" w16cid:durableId="1803695875">
    <w:abstractNumId w:val="26"/>
  </w:num>
  <w:num w:numId="8" w16cid:durableId="2108302722">
    <w:abstractNumId w:val="10"/>
  </w:num>
  <w:num w:numId="9" w16cid:durableId="403990116">
    <w:abstractNumId w:val="53"/>
  </w:num>
  <w:num w:numId="10" w16cid:durableId="526136830">
    <w:abstractNumId w:val="9"/>
  </w:num>
  <w:num w:numId="11" w16cid:durableId="1556813551">
    <w:abstractNumId w:val="5"/>
  </w:num>
  <w:num w:numId="12" w16cid:durableId="672883002">
    <w:abstractNumId w:val="30"/>
  </w:num>
  <w:num w:numId="13" w16cid:durableId="233004570">
    <w:abstractNumId w:val="54"/>
  </w:num>
  <w:num w:numId="14" w16cid:durableId="668870553">
    <w:abstractNumId w:val="33"/>
  </w:num>
  <w:num w:numId="15" w16cid:durableId="1311863377">
    <w:abstractNumId w:val="48"/>
  </w:num>
  <w:num w:numId="16" w16cid:durableId="753477140">
    <w:abstractNumId w:val="0"/>
  </w:num>
  <w:num w:numId="17" w16cid:durableId="1099256950">
    <w:abstractNumId w:val="3"/>
  </w:num>
  <w:num w:numId="18" w16cid:durableId="1939481021">
    <w:abstractNumId w:val="59"/>
  </w:num>
  <w:num w:numId="19" w16cid:durableId="1799761446">
    <w:abstractNumId w:val="17"/>
  </w:num>
  <w:num w:numId="20" w16cid:durableId="724530782">
    <w:abstractNumId w:val="31"/>
  </w:num>
  <w:num w:numId="21" w16cid:durableId="1293053576">
    <w:abstractNumId w:val="23"/>
  </w:num>
  <w:num w:numId="22" w16cid:durableId="4598737">
    <w:abstractNumId w:val="25"/>
  </w:num>
  <w:num w:numId="23" w16cid:durableId="133567125">
    <w:abstractNumId w:val="13"/>
  </w:num>
  <w:num w:numId="24" w16cid:durableId="1995446858">
    <w:abstractNumId w:val="29"/>
  </w:num>
  <w:num w:numId="25" w16cid:durableId="1526166807">
    <w:abstractNumId w:val="40"/>
  </w:num>
  <w:num w:numId="26" w16cid:durableId="1539782258">
    <w:abstractNumId w:val="60"/>
  </w:num>
  <w:num w:numId="27" w16cid:durableId="1249390054">
    <w:abstractNumId w:val="11"/>
  </w:num>
  <w:num w:numId="28" w16cid:durableId="175967744">
    <w:abstractNumId w:val="37"/>
  </w:num>
  <w:num w:numId="29" w16cid:durableId="1285233202">
    <w:abstractNumId w:val="42"/>
  </w:num>
  <w:num w:numId="30" w16cid:durableId="1161118981">
    <w:abstractNumId w:val="45"/>
  </w:num>
  <w:num w:numId="31" w16cid:durableId="897472496">
    <w:abstractNumId w:val="39"/>
  </w:num>
  <w:num w:numId="32" w16cid:durableId="1800420684">
    <w:abstractNumId w:val="8"/>
  </w:num>
  <w:num w:numId="33" w16cid:durableId="897714955">
    <w:abstractNumId w:val="6"/>
  </w:num>
  <w:num w:numId="34" w16cid:durableId="42682118">
    <w:abstractNumId w:val="51"/>
  </w:num>
  <w:num w:numId="35" w16cid:durableId="1380283459">
    <w:abstractNumId w:val="58"/>
  </w:num>
  <w:num w:numId="36" w16cid:durableId="633753486">
    <w:abstractNumId w:val="36"/>
  </w:num>
  <w:num w:numId="37" w16cid:durableId="2107336034">
    <w:abstractNumId w:val="19"/>
  </w:num>
  <w:num w:numId="38" w16cid:durableId="884291461">
    <w:abstractNumId w:val="12"/>
  </w:num>
  <w:num w:numId="39" w16cid:durableId="1211842298">
    <w:abstractNumId w:val="21"/>
  </w:num>
  <w:num w:numId="40" w16cid:durableId="504637275">
    <w:abstractNumId w:val="55"/>
  </w:num>
  <w:num w:numId="41" w16cid:durableId="1377776833">
    <w:abstractNumId w:val="15"/>
  </w:num>
  <w:num w:numId="42" w16cid:durableId="1177381543">
    <w:abstractNumId w:val="41"/>
  </w:num>
  <w:num w:numId="43" w16cid:durableId="270553546">
    <w:abstractNumId w:val="24"/>
  </w:num>
  <w:num w:numId="44" w16cid:durableId="965618847">
    <w:abstractNumId w:val="16"/>
  </w:num>
  <w:num w:numId="45" w16cid:durableId="213854351">
    <w:abstractNumId w:val="16"/>
    <w:lvlOverride w:ilvl="2">
      <w:lvl w:ilvl="2">
        <w:numFmt w:val="decimal"/>
        <w:lvlText w:val="%3."/>
        <w:lvlJc w:val="left"/>
      </w:lvl>
    </w:lvlOverride>
  </w:num>
  <w:num w:numId="46" w16cid:durableId="161897807">
    <w:abstractNumId w:val="43"/>
  </w:num>
  <w:num w:numId="47" w16cid:durableId="213204530">
    <w:abstractNumId w:val="34"/>
  </w:num>
  <w:num w:numId="48" w16cid:durableId="1916671298">
    <w:abstractNumId w:val="52"/>
  </w:num>
  <w:num w:numId="49" w16cid:durableId="2036494732">
    <w:abstractNumId w:val="47"/>
  </w:num>
  <w:num w:numId="50" w16cid:durableId="219481496">
    <w:abstractNumId w:val="38"/>
    <w:lvlOverride w:ilvl="0"/>
    <w:lvlOverride w:ilvl="1"/>
    <w:lvlOverride w:ilvl="2"/>
    <w:lvlOverride w:ilvl="3"/>
    <w:lvlOverride w:ilvl="4"/>
    <w:lvlOverride w:ilvl="5"/>
    <w:lvlOverride w:ilvl="6"/>
    <w:lvlOverride w:ilvl="7"/>
    <w:lvlOverride w:ilvl="8"/>
  </w:num>
  <w:num w:numId="51" w16cid:durableId="1262761052">
    <w:abstractNumId w:val="49"/>
  </w:num>
  <w:num w:numId="52" w16cid:durableId="201594672">
    <w:abstractNumId w:val="32"/>
    <w:lvlOverride w:ilvl="0"/>
    <w:lvlOverride w:ilvl="1"/>
    <w:lvlOverride w:ilvl="2"/>
    <w:lvlOverride w:ilvl="3"/>
    <w:lvlOverride w:ilvl="4"/>
    <w:lvlOverride w:ilvl="5"/>
    <w:lvlOverride w:ilvl="6"/>
    <w:lvlOverride w:ilvl="7"/>
    <w:lvlOverride w:ilvl="8"/>
  </w:num>
  <w:num w:numId="53" w16cid:durableId="1381203242">
    <w:abstractNumId w:val="1"/>
  </w:num>
  <w:num w:numId="54" w16cid:durableId="534656972">
    <w:abstractNumId w:val="27"/>
  </w:num>
  <w:num w:numId="55" w16cid:durableId="1523129181">
    <w:abstractNumId w:val="2"/>
  </w:num>
  <w:num w:numId="56" w16cid:durableId="1190146485">
    <w:abstractNumId w:val="18"/>
  </w:num>
  <w:num w:numId="57" w16cid:durableId="190146048">
    <w:abstractNumId w:val="35"/>
  </w:num>
  <w:num w:numId="58" w16cid:durableId="880215359">
    <w:abstractNumId w:val="57"/>
  </w:num>
  <w:num w:numId="59" w16cid:durableId="607203112">
    <w:abstractNumId w:val="7"/>
  </w:num>
  <w:num w:numId="60" w16cid:durableId="930284709">
    <w:abstractNumId w:val="46"/>
  </w:num>
  <w:num w:numId="61" w16cid:durableId="1020425320">
    <w:abstractNumId w:val="61"/>
  </w:num>
  <w:num w:numId="62" w16cid:durableId="1664121236">
    <w:abstractNumId w:val="50"/>
  </w:num>
  <w:num w:numId="63" w16cid:durableId="1608268653">
    <w:abstractNumId w:val="5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41F"/>
    <w:rsid w:val="000021DD"/>
    <w:rsid w:val="00003091"/>
    <w:rsid w:val="00005762"/>
    <w:rsid w:val="00006C80"/>
    <w:rsid w:val="00020505"/>
    <w:rsid w:val="00022614"/>
    <w:rsid w:val="00024894"/>
    <w:rsid w:val="00024A65"/>
    <w:rsid w:val="00026A35"/>
    <w:rsid w:val="000301B6"/>
    <w:rsid w:val="00034A6A"/>
    <w:rsid w:val="00036A0B"/>
    <w:rsid w:val="00041453"/>
    <w:rsid w:val="00041CB2"/>
    <w:rsid w:val="00042A9A"/>
    <w:rsid w:val="00042FFE"/>
    <w:rsid w:val="00046033"/>
    <w:rsid w:val="00053966"/>
    <w:rsid w:val="00061518"/>
    <w:rsid w:val="0006163F"/>
    <w:rsid w:val="00061771"/>
    <w:rsid w:val="00063C16"/>
    <w:rsid w:val="000663C7"/>
    <w:rsid w:val="000717E5"/>
    <w:rsid w:val="00072E55"/>
    <w:rsid w:val="00076557"/>
    <w:rsid w:val="00077612"/>
    <w:rsid w:val="00077F17"/>
    <w:rsid w:val="00081138"/>
    <w:rsid w:val="00081C81"/>
    <w:rsid w:val="000825FE"/>
    <w:rsid w:val="000831AC"/>
    <w:rsid w:val="00083E75"/>
    <w:rsid w:val="00084523"/>
    <w:rsid w:val="00085141"/>
    <w:rsid w:val="0009240F"/>
    <w:rsid w:val="00092F0C"/>
    <w:rsid w:val="0009588E"/>
    <w:rsid w:val="000A14AD"/>
    <w:rsid w:val="000A42A2"/>
    <w:rsid w:val="000A4C7B"/>
    <w:rsid w:val="000A58B0"/>
    <w:rsid w:val="000A6ACF"/>
    <w:rsid w:val="000A6F40"/>
    <w:rsid w:val="000B1161"/>
    <w:rsid w:val="000B17A3"/>
    <w:rsid w:val="000B1A14"/>
    <w:rsid w:val="000B23F5"/>
    <w:rsid w:val="000B6CC5"/>
    <w:rsid w:val="000B7010"/>
    <w:rsid w:val="000D01E7"/>
    <w:rsid w:val="000D1D2E"/>
    <w:rsid w:val="000D332F"/>
    <w:rsid w:val="000D4335"/>
    <w:rsid w:val="000D4DAB"/>
    <w:rsid w:val="000D53DD"/>
    <w:rsid w:val="000E0239"/>
    <w:rsid w:val="000E0A02"/>
    <w:rsid w:val="000E1243"/>
    <w:rsid w:val="000E1A62"/>
    <w:rsid w:val="000E25E1"/>
    <w:rsid w:val="000E2999"/>
    <w:rsid w:val="000E4445"/>
    <w:rsid w:val="000E4AA7"/>
    <w:rsid w:val="000E5166"/>
    <w:rsid w:val="000E54B5"/>
    <w:rsid w:val="000E71AB"/>
    <w:rsid w:val="000F1429"/>
    <w:rsid w:val="000F2E73"/>
    <w:rsid w:val="000F56FF"/>
    <w:rsid w:val="000F582F"/>
    <w:rsid w:val="000F7521"/>
    <w:rsid w:val="0010090F"/>
    <w:rsid w:val="00102953"/>
    <w:rsid w:val="001050B8"/>
    <w:rsid w:val="001050CC"/>
    <w:rsid w:val="00105D79"/>
    <w:rsid w:val="00107A0F"/>
    <w:rsid w:val="00112808"/>
    <w:rsid w:val="001139CD"/>
    <w:rsid w:val="00114B50"/>
    <w:rsid w:val="0011591B"/>
    <w:rsid w:val="00117FE4"/>
    <w:rsid w:val="00120B01"/>
    <w:rsid w:val="0013240E"/>
    <w:rsid w:val="00135C00"/>
    <w:rsid w:val="00135C40"/>
    <w:rsid w:val="001362D7"/>
    <w:rsid w:val="001364DC"/>
    <w:rsid w:val="00137151"/>
    <w:rsid w:val="00140180"/>
    <w:rsid w:val="0014170E"/>
    <w:rsid w:val="00141BD9"/>
    <w:rsid w:val="0014442B"/>
    <w:rsid w:val="00145EC3"/>
    <w:rsid w:val="001504D0"/>
    <w:rsid w:val="001510F5"/>
    <w:rsid w:val="00153B44"/>
    <w:rsid w:val="00153BBD"/>
    <w:rsid w:val="00153F5E"/>
    <w:rsid w:val="0015454B"/>
    <w:rsid w:val="00154FC1"/>
    <w:rsid w:val="001570AC"/>
    <w:rsid w:val="0015791A"/>
    <w:rsid w:val="00157D7D"/>
    <w:rsid w:val="00160410"/>
    <w:rsid w:val="00162EDC"/>
    <w:rsid w:val="00163102"/>
    <w:rsid w:val="00163668"/>
    <w:rsid w:val="00163F69"/>
    <w:rsid w:val="00164BEA"/>
    <w:rsid w:val="00167D8E"/>
    <w:rsid w:val="00172FC5"/>
    <w:rsid w:val="001737C3"/>
    <w:rsid w:val="00175D2E"/>
    <w:rsid w:val="00175EAA"/>
    <w:rsid w:val="00176C18"/>
    <w:rsid w:val="00177ADE"/>
    <w:rsid w:val="00180EEE"/>
    <w:rsid w:val="00181228"/>
    <w:rsid w:val="0018492F"/>
    <w:rsid w:val="00185835"/>
    <w:rsid w:val="00185A35"/>
    <w:rsid w:val="00185B38"/>
    <w:rsid w:val="00186324"/>
    <w:rsid w:val="00186605"/>
    <w:rsid w:val="00186E51"/>
    <w:rsid w:val="00187199"/>
    <w:rsid w:val="0019064B"/>
    <w:rsid w:val="00191989"/>
    <w:rsid w:val="00191A43"/>
    <w:rsid w:val="00192638"/>
    <w:rsid w:val="00192A3E"/>
    <w:rsid w:val="0019360C"/>
    <w:rsid w:val="001951B2"/>
    <w:rsid w:val="00197764"/>
    <w:rsid w:val="001978E2"/>
    <w:rsid w:val="001A102C"/>
    <w:rsid w:val="001A2C80"/>
    <w:rsid w:val="001A5136"/>
    <w:rsid w:val="001A516C"/>
    <w:rsid w:val="001A54F6"/>
    <w:rsid w:val="001A7528"/>
    <w:rsid w:val="001A7B4D"/>
    <w:rsid w:val="001B29B6"/>
    <w:rsid w:val="001B309F"/>
    <w:rsid w:val="001B35D9"/>
    <w:rsid w:val="001B4986"/>
    <w:rsid w:val="001B4992"/>
    <w:rsid w:val="001B4FDB"/>
    <w:rsid w:val="001B6523"/>
    <w:rsid w:val="001B6BE6"/>
    <w:rsid w:val="001C0D11"/>
    <w:rsid w:val="001C1509"/>
    <w:rsid w:val="001C34B9"/>
    <w:rsid w:val="001C42FC"/>
    <w:rsid w:val="001C63BE"/>
    <w:rsid w:val="001D1BFA"/>
    <w:rsid w:val="001D233A"/>
    <w:rsid w:val="001D26BB"/>
    <w:rsid w:val="001D3A71"/>
    <w:rsid w:val="001D3C93"/>
    <w:rsid w:val="001D6F50"/>
    <w:rsid w:val="001E2433"/>
    <w:rsid w:val="001E30F8"/>
    <w:rsid w:val="001E5555"/>
    <w:rsid w:val="001E55FD"/>
    <w:rsid w:val="001E6F98"/>
    <w:rsid w:val="001E74DD"/>
    <w:rsid w:val="001F43C9"/>
    <w:rsid w:val="001F4933"/>
    <w:rsid w:val="001F5D88"/>
    <w:rsid w:val="00201066"/>
    <w:rsid w:val="00201768"/>
    <w:rsid w:val="002027D8"/>
    <w:rsid w:val="00207E26"/>
    <w:rsid w:val="002157A7"/>
    <w:rsid w:val="0021595D"/>
    <w:rsid w:val="0021791D"/>
    <w:rsid w:val="00221A00"/>
    <w:rsid w:val="00222112"/>
    <w:rsid w:val="00222665"/>
    <w:rsid w:val="0022288E"/>
    <w:rsid w:val="002236FA"/>
    <w:rsid w:val="00224495"/>
    <w:rsid w:val="00224794"/>
    <w:rsid w:val="00224E56"/>
    <w:rsid w:val="00233985"/>
    <w:rsid w:val="00233E0D"/>
    <w:rsid w:val="0023414C"/>
    <w:rsid w:val="002346FA"/>
    <w:rsid w:val="00240C9D"/>
    <w:rsid w:val="00241B19"/>
    <w:rsid w:val="002421A5"/>
    <w:rsid w:val="00244349"/>
    <w:rsid w:val="00245B85"/>
    <w:rsid w:val="00250225"/>
    <w:rsid w:val="002523AB"/>
    <w:rsid w:val="00252B80"/>
    <w:rsid w:val="00253FD3"/>
    <w:rsid w:val="00260075"/>
    <w:rsid w:val="00263BDF"/>
    <w:rsid w:val="00263EB0"/>
    <w:rsid w:val="00264917"/>
    <w:rsid w:val="00264B39"/>
    <w:rsid w:val="002715ED"/>
    <w:rsid w:val="00271C38"/>
    <w:rsid w:val="0027361E"/>
    <w:rsid w:val="00280872"/>
    <w:rsid w:val="0028127F"/>
    <w:rsid w:val="0028297E"/>
    <w:rsid w:val="00283D01"/>
    <w:rsid w:val="002850BE"/>
    <w:rsid w:val="00285A96"/>
    <w:rsid w:val="002870EA"/>
    <w:rsid w:val="00290C84"/>
    <w:rsid w:val="0029119B"/>
    <w:rsid w:val="00293C7D"/>
    <w:rsid w:val="00293D41"/>
    <w:rsid w:val="00294BE9"/>
    <w:rsid w:val="00297536"/>
    <w:rsid w:val="002A0357"/>
    <w:rsid w:val="002A4922"/>
    <w:rsid w:val="002B0B90"/>
    <w:rsid w:val="002B265E"/>
    <w:rsid w:val="002B5374"/>
    <w:rsid w:val="002B5842"/>
    <w:rsid w:val="002B653A"/>
    <w:rsid w:val="002C1F39"/>
    <w:rsid w:val="002C26CB"/>
    <w:rsid w:val="002C3A7B"/>
    <w:rsid w:val="002C4014"/>
    <w:rsid w:val="002C6E9B"/>
    <w:rsid w:val="002C7967"/>
    <w:rsid w:val="002D2361"/>
    <w:rsid w:val="002D3222"/>
    <w:rsid w:val="002D5406"/>
    <w:rsid w:val="002D5997"/>
    <w:rsid w:val="002D749A"/>
    <w:rsid w:val="002E0497"/>
    <w:rsid w:val="002E3D83"/>
    <w:rsid w:val="002F04AD"/>
    <w:rsid w:val="002F36E3"/>
    <w:rsid w:val="002F5C37"/>
    <w:rsid w:val="002F6F39"/>
    <w:rsid w:val="00303835"/>
    <w:rsid w:val="00303FF9"/>
    <w:rsid w:val="00305B83"/>
    <w:rsid w:val="003128EB"/>
    <w:rsid w:val="00313F2E"/>
    <w:rsid w:val="00316ACD"/>
    <w:rsid w:val="003233A5"/>
    <w:rsid w:val="0032352B"/>
    <w:rsid w:val="00323C39"/>
    <w:rsid w:val="003268E1"/>
    <w:rsid w:val="003275EE"/>
    <w:rsid w:val="003307BB"/>
    <w:rsid w:val="00331369"/>
    <w:rsid w:val="00331E1F"/>
    <w:rsid w:val="00333C6C"/>
    <w:rsid w:val="00333F70"/>
    <w:rsid w:val="00336FA8"/>
    <w:rsid w:val="0034174B"/>
    <w:rsid w:val="00341C1D"/>
    <w:rsid w:val="003429E2"/>
    <w:rsid w:val="0034338F"/>
    <w:rsid w:val="00343B11"/>
    <w:rsid w:val="003455F3"/>
    <w:rsid w:val="00347741"/>
    <w:rsid w:val="00351301"/>
    <w:rsid w:val="00352E30"/>
    <w:rsid w:val="003531A6"/>
    <w:rsid w:val="00353234"/>
    <w:rsid w:val="00355829"/>
    <w:rsid w:val="00355C94"/>
    <w:rsid w:val="0035682C"/>
    <w:rsid w:val="003610A5"/>
    <w:rsid w:val="00361714"/>
    <w:rsid w:val="0036265D"/>
    <w:rsid w:val="0036318F"/>
    <w:rsid w:val="0036400D"/>
    <w:rsid w:val="00364830"/>
    <w:rsid w:val="003663F5"/>
    <w:rsid w:val="00370243"/>
    <w:rsid w:val="00370496"/>
    <w:rsid w:val="00370B22"/>
    <w:rsid w:val="00371444"/>
    <w:rsid w:val="0037258A"/>
    <w:rsid w:val="003747FB"/>
    <w:rsid w:val="00380731"/>
    <w:rsid w:val="00380A95"/>
    <w:rsid w:val="00380CC5"/>
    <w:rsid w:val="00383220"/>
    <w:rsid w:val="00383BD9"/>
    <w:rsid w:val="003852D9"/>
    <w:rsid w:val="003855FC"/>
    <w:rsid w:val="00387466"/>
    <w:rsid w:val="00391859"/>
    <w:rsid w:val="00391D14"/>
    <w:rsid w:val="003946EA"/>
    <w:rsid w:val="0039488D"/>
    <w:rsid w:val="00396B0A"/>
    <w:rsid w:val="00396F7D"/>
    <w:rsid w:val="0039762F"/>
    <w:rsid w:val="00397B32"/>
    <w:rsid w:val="003A222E"/>
    <w:rsid w:val="003A25B6"/>
    <w:rsid w:val="003A4D22"/>
    <w:rsid w:val="003A51EF"/>
    <w:rsid w:val="003B033F"/>
    <w:rsid w:val="003B0425"/>
    <w:rsid w:val="003B18D6"/>
    <w:rsid w:val="003B61F2"/>
    <w:rsid w:val="003C3073"/>
    <w:rsid w:val="003C37E9"/>
    <w:rsid w:val="003C3F4E"/>
    <w:rsid w:val="003C4290"/>
    <w:rsid w:val="003C73C5"/>
    <w:rsid w:val="003C7D6F"/>
    <w:rsid w:val="003D3783"/>
    <w:rsid w:val="003E2567"/>
    <w:rsid w:val="003E5EC2"/>
    <w:rsid w:val="003E60FF"/>
    <w:rsid w:val="003E6D3C"/>
    <w:rsid w:val="003E7191"/>
    <w:rsid w:val="003F1A53"/>
    <w:rsid w:val="003F5608"/>
    <w:rsid w:val="003F5B9D"/>
    <w:rsid w:val="003F7A0B"/>
    <w:rsid w:val="00401C1A"/>
    <w:rsid w:val="00403B60"/>
    <w:rsid w:val="00405B1B"/>
    <w:rsid w:val="0041065D"/>
    <w:rsid w:val="004115DF"/>
    <w:rsid w:val="0041345B"/>
    <w:rsid w:val="00414B0A"/>
    <w:rsid w:val="00421059"/>
    <w:rsid w:val="0042204D"/>
    <w:rsid w:val="00423F2B"/>
    <w:rsid w:val="00424D4A"/>
    <w:rsid w:val="00424F5D"/>
    <w:rsid w:val="00426323"/>
    <w:rsid w:val="004271F1"/>
    <w:rsid w:val="00430445"/>
    <w:rsid w:val="004318DB"/>
    <w:rsid w:val="00432692"/>
    <w:rsid w:val="00432AB9"/>
    <w:rsid w:val="00434146"/>
    <w:rsid w:val="00437C98"/>
    <w:rsid w:val="00440651"/>
    <w:rsid w:val="004406CD"/>
    <w:rsid w:val="0044113C"/>
    <w:rsid w:val="004412A9"/>
    <w:rsid w:val="00442BB6"/>
    <w:rsid w:val="0044439A"/>
    <w:rsid w:val="00450240"/>
    <w:rsid w:val="00450410"/>
    <w:rsid w:val="00451B6B"/>
    <w:rsid w:val="00461478"/>
    <w:rsid w:val="00463216"/>
    <w:rsid w:val="00463E31"/>
    <w:rsid w:val="00471FB6"/>
    <w:rsid w:val="00472B1E"/>
    <w:rsid w:val="004753D7"/>
    <w:rsid w:val="0047612F"/>
    <w:rsid w:val="00477C69"/>
    <w:rsid w:val="00481D29"/>
    <w:rsid w:val="00482BBD"/>
    <w:rsid w:val="004840FE"/>
    <w:rsid w:val="00486E4C"/>
    <w:rsid w:val="0049286A"/>
    <w:rsid w:val="00493124"/>
    <w:rsid w:val="00493930"/>
    <w:rsid w:val="004974F0"/>
    <w:rsid w:val="004A0C31"/>
    <w:rsid w:val="004A27FA"/>
    <w:rsid w:val="004A42D8"/>
    <w:rsid w:val="004A4670"/>
    <w:rsid w:val="004A5CBD"/>
    <w:rsid w:val="004B1EC8"/>
    <w:rsid w:val="004B5275"/>
    <w:rsid w:val="004B6A50"/>
    <w:rsid w:val="004B6EB8"/>
    <w:rsid w:val="004B7F00"/>
    <w:rsid w:val="004C05B5"/>
    <w:rsid w:val="004C0C40"/>
    <w:rsid w:val="004C28D0"/>
    <w:rsid w:val="004C3100"/>
    <w:rsid w:val="004C4DDD"/>
    <w:rsid w:val="004C5DF9"/>
    <w:rsid w:val="004C5FDC"/>
    <w:rsid w:val="004D1253"/>
    <w:rsid w:val="004D18CF"/>
    <w:rsid w:val="004D5026"/>
    <w:rsid w:val="004D5E16"/>
    <w:rsid w:val="004D6DD6"/>
    <w:rsid w:val="004D78A8"/>
    <w:rsid w:val="004E1B95"/>
    <w:rsid w:val="004E1BA9"/>
    <w:rsid w:val="004E62AE"/>
    <w:rsid w:val="004E6E81"/>
    <w:rsid w:val="004E7CB1"/>
    <w:rsid w:val="004F0150"/>
    <w:rsid w:val="004F1E45"/>
    <w:rsid w:val="004F20B6"/>
    <w:rsid w:val="004F2139"/>
    <w:rsid w:val="004F3015"/>
    <w:rsid w:val="004F5428"/>
    <w:rsid w:val="004F7AA7"/>
    <w:rsid w:val="004F7EB5"/>
    <w:rsid w:val="00503819"/>
    <w:rsid w:val="00504394"/>
    <w:rsid w:val="0050554F"/>
    <w:rsid w:val="00506079"/>
    <w:rsid w:val="005068BC"/>
    <w:rsid w:val="00507A41"/>
    <w:rsid w:val="00511B5B"/>
    <w:rsid w:val="005131DF"/>
    <w:rsid w:val="00513498"/>
    <w:rsid w:val="00514524"/>
    <w:rsid w:val="00522BCB"/>
    <w:rsid w:val="00526AB2"/>
    <w:rsid w:val="005312B3"/>
    <w:rsid w:val="00531DD1"/>
    <w:rsid w:val="0053585F"/>
    <w:rsid w:val="005358FD"/>
    <w:rsid w:val="00536D4A"/>
    <w:rsid w:val="005401F9"/>
    <w:rsid w:val="00541A5E"/>
    <w:rsid w:val="0054245D"/>
    <w:rsid w:val="005441B0"/>
    <w:rsid w:val="00547691"/>
    <w:rsid w:val="00551A38"/>
    <w:rsid w:val="00551BDF"/>
    <w:rsid w:val="00553F97"/>
    <w:rsid w:val="00554305"/>
    <w:rsid w:val="005560F8"/>
    <w:rsid w:val="00556D7D"/>
    <w:rsid w:val="00561484"/>
    <w:rsid w:val="00562455"/>
    <w:rsid w:val="00562BDA"/>
    <w:rsid w:val="00565561"/>
    <w:rsid w:val="005674DA"/>
    <w:rsid w:val="00570764"/>
    <w:rsid w:val="00570928"/>
    <w:rsid w:val="00572009"/>
    <w:rsid w:val="0057234A"/>
    <w:rsid w:val="005727B9"/>
    <w:rsid w:val="00572C43"/>
    <w:rsid w:val="00573BEF"/>
    <w:rsid w:val="0057430A"/>
    <w:rsid w:val="0057611F"/>
    <w:rsid w:val="005804FF"/>
    <w:rsid w:val="005842FE"/>
    <w:rsid w:val="00585827"/>
    <w:rsid w:val="00586149"/>
    <w:rsid w:val="00590425"/>
    <w:rsid w:val="00590C38"/>
    <w:rsid w:val="005937EE"/>
    <w:rsid w:val="005946B6"/>
    <w:rsid w:val="005A76C1"/>
    <w:rsid w:val="005B0AEC"/>
    <w:rsid w:val="005B1A6E"/>
    <w:rsid w:val="005B5923"/>
    <w:rsid w:val="005B602B"/>
    <w:rsid w:val="005B640C"/>
    <w:rsid w:val="005B7447"/>
    <w:rsid w:val="005C10F0"/>
    <w:rsid w:val="005C160C"/>
    <w:rsid w:val="005C1BB5"/>
    <w:rsid w:val="005C7290"/>
    <w:rsid w:val="005C7814"/>
    <w:rsid w:val="005C793A"/>
    <w:rsid w:val="005D0271"/>
    <w:rsid w:val="005D0D8C"/>
    <w:rsid w:val="005D12E2"/>
    <w:rsid w:val="005D2918"/>
    <w:rsid w:val="005D2E13"/>
    <w:rsid w:val="005D32C9"/>
    <w:rsid w:val="005D3A57"/>
    <w:rsid w:val="005D5205"/>
    <w:rsid w:val="005D5B79"/>
    <w:rsid w:val="005D629D"/>
    <w:rsid w:val="005D7E62"/>
    <w:rsid w:val="005E0281"/>
    <w:rsid w:val="005E0586"/>
    <w:rsid w:val="005E0D87"/>
    <w:rsid w:val="005E25E9"/>
    <w:rsid w:val="005E3365"/>
    <w:rsid w:val="005E3509"/>
    <w:rsid w:val="005E750C"/>
    <w:rsid w:val="005F3701"/>
    <w:rsid w:val="005F3FD4"/>
    <w:rsid w:val="005F5CD5"/>
    <w:rsid w:val="005F60F3"/>
    <w:rsid w:val="005F68AD"/>
    <w:rsid w:val="005F73D4"/>
    <w:rsid w:val="00601246"/>
    <w:rsid w:val="00601F7C"/>
    <w:rsid w:val="006035C9"/>
    <w:rsid w:val="00604FD0"/>
    <w:rsid w:val="00611995"/>
    <w:rsid w:val="00611F3A"/>
    <w:rsid w:val="0061326E"/>
    <w:rsid w:val="006225A7"/>
    <w:rsid w:val="00623034"/>
    <w:rsid w:val="006238A8"/>
    <w:rsid w:val="00626B17"/>
    <w:rsid w:val="00630816"/>
    <w:rsid w:val="00632F7A"/>
    <w:rsid w:val="00633690"/>
    <w:rsid w:val="00633F67"/>
    <w:rsid w:val="006347B3"/>
    <w:rsid w:val="006367FD"/>
    <w:rsid w:val="00637BA1"/>
    <w:rsid w:val="006425C9"/>
    <w:rsid w:val="00642E63"/>
    <w:rsid w:val="0064368A"/>
    <w:rsid w:val="00646A19"/>
    <w:rsid w:val="00646AE2"/>
    <w:rsid w:val="006474E4"/>
    <w:rsid w:val="00650808"/>
    <w:rsid w:val="00650A46"/>
    <w:rsid w:val="00650BC2"/>
    <w:rsid w:val="00651293"/>
    <w:rsid w:val="006530E0"/>
    <w:rsid w:val="00655722"/>
    <w:rsid w:val="00655CFC"/>
    <w:rsid w:val="006560B4"/>
    <w:rsid w:val="00656751"/>
    <w:rsid w:val="00660CD1"/>
    <w:rsid w:val="00662F06"/>
    <w:rsid w:val="0066480E"/>
    <w:rsid w:val="00673FF3"/>
    <w:rsid w:val="00674ECB"/>
    <w:rsid w:val="0067520A"/>
    <w:rsid w:val="00681207"/>
    <w:rsid w:val="00682AF4"/>
    <w:rsid w:val="00682BEA"/>
    <w:rsid w:val="00682C4C"/>
    <w:rsid w:val="00684103"/>
    <w:rsid w:val="00684402"/>
    <w:rsid w:val="00685111"/>
    <w:rsid w:val="006858B9"/>
    <w:rsid w:val="006870F5"/>
    <w:rsid w:val="006904DC"/>
    <w:rsid w:val="0069091A"/>
    <w:rsid w:val="006929F1"/>
    <w:rsid w:val="006938AB"/>
    <w:rsid w:val="00694112"/>
    <w:rsid w:val="00697B72"/>
    <w:rsid w:val="006A05C4"/>
    <w:rsid w:val="006A09F2"/>
    <w:rsid w:val="006A3352"/>
    <w:rsid w:val="006A44CA"/>
    <w:rsid w:val="006A4D13"/>
    <w:rsid w:val="006A684C"/>
    <w:rsid w:val="006A7505"/>
    <w:rsid w:val="006B1D16"/>
    <w:rsid w:val="006B4CE7"/>
    <w:rsid w:val="006C0FBD"/>
    <w:rsid w:val="006C1A36"/>
    <w:rsid w:val="006C40FB"/>
    <w:rsid w:val="006C49CE"/>
    <w:rsid w:val="006C63A6"/>
    <w:rsid w:val="006C66F3"/>
    <w:rsid w:val="006C727F"/>
    <w:rsid w:val="006D076E"/>
    <w:rsid w:val="006D1BDD"/>
    <w:rsid w:val="006D1CA6"/>
    <w:rsid w:val="006D388F"/>
    <w:rsid w:val="006D496B"/>
    <w:rsid w:val="006D4A13"/>
    <w:rsid w:val="006D5F1D"/>
    <w:rsid w:val="006E07E7"/>
    <w:rsid w:val="006E1103"/>
    <w:rsid w:val="006E357F"/>
    <w:rsid w:val="006E6E73"/>
    <w:rsid w:val="006E75BC"/>
    <w:rsid w:val="006E7744"/>
    <w:rsid w:val="006F0FEA"/>
    <w:rsid w:val="006F3122"/>
    <w:rsid w:val="006F3549"/>
    <w:rsid w:val="006F4C65"/>
    <w:rsid w:val="006F67A8"/>
    <w:rsid w:val="006F67C5"/>
    <w:rsid w:val="006F6F2B"/>
    <w:rsid w:val="007008B4"/>
    <w:rsid w:val="00702042"/>
    <w:rsid w:val="00702C16"/>
    <w:rsid w:val="0070642E"/>
    <w:rsid w:val="00707365"/>
    <w:rsid w:val="00713AF6"/>
    <w:rsid w:val="00713B5F"/>
    <w:rsid w:val="00713C36"/>
    <w:rsid w:val="007309B9"/>
    <w:rsid w:val="00731550"/>
    <w:rsid w:val="00732276"/>
    <w:rsid w:val="0073466D"/>
    <w:rsid w:val="00735382"/>
    <w:rsid w:val="00740055"/>
    <w:rsid w:val="007407DD"/>
    <w:rsid w:val="00740D10"/>
    <w:rsid w:val="00741FFA"/>
    <w:rsid w:val="0074389D"/>
    <w:rsid w:val="00744CAB"/>
    <w:rsid w:val="00746F2D"/>
    <w:rsid w:val="00747329"/>
    <w:rsid w:val="0075130A"/>
    <w:rsid w:val="00751C5A"/>
    <w:rsid w:val="00752382"/>
    <w:rsid w:val="00754D0A"/>
    <w:rsid w:val="00756A72"/>
    <w:rsid w:val="007602F6"/>
    <w:rsid w:val="00764888"/>
    <w:rsid w:val="007700B3"/>
    <w:rsid w:val="00773C1F"/>
    <w:rsid w:val="007744BF"/>
    <w:rsid w:val="00774B10"/>
    <w:rsid w:val="007750D0"/>
    <w:rsid w:val="00776290"/>
    <w:rsid w:val="00781904"/>
    <w:rsid w:val="00783B50"/>
    <w:rsid w:val="00784DD2"/>
    <w:rsid w:val="00786AEA"/>
    <w:rsid w:val="00792F2D"/>
    <w:rsid w:val="007A106D"/>
    <w:rsid w:val="007A18C1"/>
    <w:rsid w:val="007A4EE5"/>
    <w:rsid w:val="007A51F3"/>
    <w:rsid w:val="007A6695"/>
    <w:rsid w:val="007A72FA"/>
    <w:rsid w:val="007B00C1"/>
    <w:rsid w:val="007B1E38"/>
    <w:rsid w:val="007B4760"/>
    <w:rsid w:val="007B48E7"/>
    <w:rsid w:val="007B4A64"/>
    <w:rsid w:val="007B4E4A"/>
    <w:rsid w:val="007B5FB0"/>
    <w:rsid w:val="007C2A79"/>
    <w:rsid w:val="007C2B12"/>
    <w:rsid w:val="007C2F34"/>
    <w:rsid w:val="007C3B03"/>
    <w:rsid w:val="007C48DB"/>
    <w:rsid w:val="007C67B9"/>
    <w:rsid w:val="007C6E9F"/>
    <w:rsid w:val="007D0249"/>
    <w:rsid w:val="007D113B"/>
    <w:rsid w:val="007D5620"/>
    <w:rsid w:val="007D78E8"/>
    <w:rsid w:val="007E5120"/>
    <w:rsid w:val="007E577B"/>
    <w:rsid w:val="007E7507"/>
    <w:rsid w:val="007F0670"/>
    <w:rsid w:val="007F3410"/>
    <w:rsid w:val="007F5B37"/>
    <w:rsid w:val="007F5DC0"/>
    <w:rsid w:val="00800276"/>
    <w:rsid w:val="00803145"/>
    <w:rsid w:val="00803D05"/>
    <w:rsid w:val="0080573B"/>
    <w:rsid w:val="00806C68"/>
    <w:rsid w:val="008109FD"/>
    <w:rsid w:val="00812797"/>
    <w:rsid w:val="0081298C"/>
    <w:rsid w:val="008200A9"/>
    <w:rsid w:val="00822009"/>
    <w:rsid w:val="008248F8"/>
    <w:rsid w:val="00825A7C"/>
    <w:rsid w:val="00825CDA"/>
    <w:rsid w:val="00826007"/>
    <w:rsid w:val="00831CA9"/>
    <w:rsid w:val="00834FEE"/>
    <w:rsid w:val="00835590"/>
    <w:rsid w:val="00835BEB"/>
    <w:rsid w:val="00837A59"/>
    <w:rsid w:val="008412BA"/>
    <w:rsid w:val="008414C1"/>
    <w:rsid w:val="00841607"/>
    <w:rsid w:val="008419BD"/>
    <w:rsid w:val="00843A40"/>
    <w:rsid w:val="008451D3"/>
    <w:rsid w:val="00847627"/>
    <w:rsid w:val="00847D09"/>
    <w:rsid w:val="008519DA"/>
    <w:rsid w:val="00853A4F"/>
    <w:rsid w:val="00855440"/>
    <w:rsid w:val="00856C12"/>
    <w:rsid w:val="008574C9"/>
    <w:rsid w:val="00857964"/>
    <w:rsid w:val="00863AF2"/>
    <w:rsid w:val="00863D73"/>
    <w:rsid w:val="00865CAF"/>
    <w:rsid w:val="0087265F"/>
    <w:rsid w:val="00872E73"/>
    <w:rsid w:val="008732B4"/>
    <w:rsid w:val="00875118"/>
    <w:rsid w:val="008758E7"/>
    <w:rsid w:val="00875C52"/>
    <w:rsid w:val="0087718A"/>
    <w:rsid w:val="00881174"/>
    <w:rsid w:val="00886914"/>
    <w:rsid w:val="00893D9F"/>
    <w:rsid w:val="00895B26"/>
    <w:rsid w:val="00896FCD"/>
    <w:rsid w:val="008A0837"/>
    <w:rsid w:val="008A1407"/>
    <w:rsid w:val="008A5124"/>
    <w:rsid w:val="008A5BFA"/>
    <w:rsid w:val="008A6704"/>
    <w:rsid w:val="008B10DA"/>
    <w:rsid w:val="008B1432"/>
    <w:rsid w:val="008B16A3"/>
    <w:rsid w:val="008B2FFA"/>
    <w:rsid w:val="008B55E1"/>
    <w:rsid w:val="008C2069"/>
    <w:rsid w:val="008C2117"/>
    <w:rsid w:val="008C28A0"/>
    <w:rsid w:val="008C38F8"/>
    <w:rsid w:val="008C3A69"/>
    <w:rsid w:val="008C3D7C"/>
    <w:rsid w:val="008C6582"/>
    <w:rsid w:val="008D162E"/>
    <w:rsid w:val="008D1BB0"/>
    <w:rsid w:val="008D3890"/>
    <w:rsid w:val="008D3AFF"/>
    <w:rsid w:val="008D400C"/>
    <w:rsid w:val="008D4530"/>
    <w:rsid w:val="008D453E"/>
    <w:rsid w:val="008D4B98"/>
    <w:rsid w:val="008D59E7"/>
    <w:rsid w:val="008D6113"/>
    <w:rsid w:val="008E09DA"/>
    <w:rsid w:val="008E4A92"/>
    <w:rsid w:val="008E6286"/>
    <w:rsid w:val="008E6E6B"/>
    <w:rsid w:val="008F0217"/>
    <w:rsid w:val="008F3F2B"/>
    <w:rsid w:val="008F4340"/>
    <w:rsid w:val="008F4686"/>
    <w:rsid w:val="008F4A83"/>
    <w:rsid w:val="008F6AED"/>
    <w:rsid w:val="008F78E5"/>
    <w:rsid w:val="00900302"/>
    <w:rsid w:val="009006AC"/>
    <w:rsid w:val="00901D3D"/>
    <w:rsid w:val="009035FC"/>
    <w:rsid w:val="009038EC"/>
    <w:rsid w:val="00906DD0"/>
    <w:rsid w:val="00907548"/>
    <w:rsid w:val="009105C5"/>
    <w:rsid w:val="009123ED"/>
    <w:rsid w:val="0091377D"/>
    <w:rsid w:val="00914C4D"/>
    <w:rsid w:val="00916073"/>
    <w:rsid w:val="009164DD"/>
    <w:rsid w:val="00917B1D"/>
    <w:rsid w:val="00920386"/>
    <w:rsid w:val="009203F4"/>
    <w:rsid w:val="00922C02"/>
    <w:rsid w:val="00923CDC"/>
    <w:rsid w:val="009247A5"/>
    <w:rsid w:val="00926D44"/>
    <w:rsid w:val="0093136F"/>
    <w:rsid w:val="00935D81"/>
    <w:rsid w:val="00936CE9"/>
    <w:rsid w:val="009370E1"/>
    <w:rsid w:val="009453B2"/>
    <w:rsid w:val="00951826"/>
    <w:rsid w:val="00952DC7"/>
    <w:rsid w:val="00953879"/>
    <w:rsid w:val="00953BCF"/>
    <w:rsid w:val="00953DD5"/>
    <w:rsid w:val="00955CCC"/>
    <w:rsid w:val="00956622"/>
    <w:rsid w:val="00956702"/>
    <w:rsid w:val="00957994"/>
    <w:rsid w:val="009617CA"/>
    <w:rsid w:val="00962326"/>
    <w:rsid w:val="00963196"/>
    <w:rsid w:val="00965CFC"/>
    <w:rsid w:val="00967243"/>
    <w:rsid w:val="00970996"/>
    <w:rsid w:val="00972200"/>
    <w:rsid w:val="00972F23"/>
    <w:rsid w:val="00973565"/>
    <w:rsid w:val="009750B3"/>
    <w:rsid w:val="0097647B"/>
    <w:rsid w:val="00977423"/>
    <w:rsid w:val="00977AF6"/>
    <w:rsid w:val="00982850"/>
    <w:rsid w:val="0098311C"/>
    <w:rsid w:val="009836CB"/>
    <w:rsid w:val="00984B59"/>
    <w:rsid w:val="0098653D"/>
    <w:rsid w:val="00990164"/>
    <w:rsid w:val="00992523"/>
    <w:rsid w:val="009944BA"/>
    <w:rsid w:val="00995058"/>
    <w:rsid w:val="00996E3D"/>
    <w:rsid w:val="009A14A6"/>
    <w:rsid w:val="009A21C6"/>
    <w:rsid w:val="009A2A15"/>
    <w:rsid w:val="009A58EE"/>
    <w:rsid w:val="009A62AD"/>
    <w:rsid w:val="009B0509"/>
    <w:rsid w:val="009B161B"/>
    <w:rsid w:val="009B2A36"/>
    <w:rsid w:val="009B2FCC"/>
    <w:rsid w:val="009B4313"/>
    <w:rsid w:val="009C27B6"/>
    <w:rsid w:val="009C3738"/>
    <w:rsid w:val="009C387C"/>
    <w:rsid w:val="009C3B0C"/>
    <w:rsid w:val="009C3E08"/>
    <w:rsid w:val="009C442C"/>
    <w:rsid w:val="009C70EF"/>
    <w:rsid w:val="009D1E87"/>
    <w:rsid w:val="009D2C1A"/>
    <w:rsid w:val="009D377B"/>
    <w:rsid w:val="009D5993"/>
    <w:rsid w:val="009D652E"/>
    <w:rsid w:val="009D6BFB"/>
    <w:rsid w:val="009D73A0"/>
    <w:rsid w:val="009E3064"/>
    <w:rsid w:val="009E3B7C"/>
    <w:rsid w:val="009E5621"/>
    <w:rsid w:val="009E6253"/>
    <w:rsid w:val="009E6F25"/>
    <w:rsid w:val="009F058D"/>
    <w:rsid w:val="009F3464"/>
    <w:rsid w:val="009F4119"/>
    <w:rsid w:val="009F4FD5"/>
    <w:rsid w:val="009F654E"/>
    <w:rsid w:val="00A035B3"/>
    <w:rsid w:val="00A03B01"/>
    <w:rsid w:val="00A05132"/>
    <w:rsid w:val="00A06BA0"/>
    <w:rsid w:val="00A07AE8"/>
    <w:rsid w:val="00A11BF5"/>
    <w:rsid w:val="00A11CCE"/>
    <w:rsid w:val="00A12E40"/>
    <w:rsid w:val="00A16CC2"/>
    <w:rsid w:val="00A20E81"/>
    <w:rsid w:val="00A37539"/>
    <w:rsid w:val="00A41A53"/>
    <w:rsid w:val="00A47CA3"/>
    <w:rsid w:val="00A5233F"/>
    <w:rsid w:val="00A60A9D"/>
    <w:rsid w:val="00A62A32"/>
    <w:rsid w:val="00A64EFC"/>
    <w:rsid w:val="00A66365"/>
    <w:rsid w:val="00A7050A"/>
    <w:rsid w:val="00A724F3"/>
    <w:rsid w:val="00A7320A"/>
    <w:rsid w:val="00A749F5"/>
    <w:rsid w:val="00A757C1"/>
    <w:rsid w:val="00A76134"/>
    <w:rsid w:val="00A7644B"/>
    <w:rsid w:val="00A7703E"/>
    <w:rsid w:val="00A80630"/>
    <w:rsid w:val="00A80F76"/>
    <w:rsid w:val="00A81444"/>
    <w:rsid w:val="00A82A2D"/>
    <w:rsid w:val="00A83A37"/>
    <w:rsid w:val="00A83D9D"/>
    <w:rsid w:val="00A846F4"/>
    <w:rsid w:val="00A864D8"/>
    <w:rsid w:val="00A8678C"/>
    <w:rsid w:val="00A872BD"/>
    <w:rsid w:val="00A878D4"/>
    <w:rsid w:val="00A9091A"/>
    <w:rsid w:val="00A922B1"/>
    <w:rsid w:val="00A93EF1"/>
    <w:rsid w:val="00A94A8B"/>
    <w:rsid w:val="00A967DF"/>
    <w:rsid w:val="00A9727C"/>
    <w:rsid w:val="00A97E8D"/>
    <w:rsid w:val="00AA0695"/>
    <w:rsid w:val="00AA0B91"/>
    <w:rsid w:val="00AA0FAB"/>
    <w:rsid w:val="00AA1AB5"/>
    <w:rsid w:val="00AA1F1B"/>
    <w:rsid w:val="00AA2B4F"/>
    <w:rsid w:val="00AA3D56"/>
    <w:rsid w:val="00AA4137"/>
    <w:rsid w:val="00AA50C8"/>
    <w:rsid w:val="00AB1732"/>
    <w:rsid w:val="00AB3022"/>
    <w:rsid w:val="00AB3AD5"/>
    <w:rsid w:val="00AB6DDB"/>
    <w:rsid w:val="00AB70A9"/>
    <w:rsid w:val="00AB7AC4"/>
    <w:rsid w:val="00AC15E8"/>
    <w:rsid w:val="00AC161A"/>
    <w:rsid w:val="00AC24BC"/>
    <w:rsid w:val="00AC3C04"/>
    <w:rsid w:val="00AC68B6"/>
    <w:rsid w:val="00AD2977"/>
    <w:rsid w:val="00AD5C88"/>
    <w:rsid w:val="00AD6D6F"/>
    <w:rsid w:val="00AE1AB4"/>
    <w:rsid w:val="00AE1BF0"/>
    <w:rsid w:val="00AE37F0"/>
    <w:rsid w:val="00AF3831"/>
    <w:rsid w:val="00AF4588"/>
    <w:rsid w:val="00AF45D0"/>
    <w:rsid w:val="00AF482B"/>
    <w:rsid w:val="00AF7CB6"/>
    <w:rsid w:val="00B0138D"/>
    <w:rsid w:val="00B020DF"/>
    <w:rsid w:val="00B0299C"/>
    <w:rsid w:val="00B02B51"/>
    <w:rsid w:val="00B06549"/>
    <w:rsid w:val="00B07E55"/>
    <w:rsid w:val="00B115A6"/>
    <w:rsid w:val="00B11823"/>
    <w:rsid w:val="00B123D9"/>
    <w:rsid w:val="00B131F1"/>
    <w:rsid w:val="00B138B4"/>
    <w:rsid w:val="00B13983"/>
    <w:rsid w:val="00B140DC"/>
    <w:rsid w:val="00B151D1"/>
    <w:rsid w:val="00B16663"/>
    <w:rsid w:val="00B22D8E"/>
    <w:rsid w:val="00B23B92"/>
    <w:rsid w:val="00B2410D"/>
    <w:rsid w:val="00B26EAC"/>
    <w:rsid w:val="00B32E5C"/>
    <w:rsid w:val="00B32EB8"/>
    <w:rsid w:val="00B338DA"/>
    <w:rsid w:val="00B36761"/>
    <w:rsid w:val="00B41970"/>
    <w:rsid w:val="00B41996"/>
    <w:rsid w:val="00B46209"/>
    <w:rsid w:val="00B463B1"/>
    <w:rsid w:val="00B46504"/>
    <w:rsid w:val="00B46CA8"/>
    <w:rsid w:val="00B55086"/>
    <w:rsid w:val="00B6027B"/>
    <w:rsid w:val="00B608DE"/>
    <w:rsid w:val="00B6174A"/>
    <w:rsid w:val="00B6370A"/>
    <w:rsid w:val="00B63BD5"/>
    <w:rsid w:val="00B65D1F"/>
    <w:rsid w:val="00B666AE"/>
    <w:rsid w:val="00B66D1B"/>
    <w:rsid w:val="00B725D7"/>
    <w:rsid w:val="00B738DA"/>
    <w:rsid w:val="00B77E9B"/>
    <w:rsid w:val="00B805C3"/>
    <w:rsid w:val="00B80F6F"/>
    <w:rsid w:val="00B84EDD"/>
    <w:rsid w:val="00B8561E"/>
    <w:rsid w:val="00B875FD"/>
    <w:rsid w:val="00B9030E"/>
    <w:rsid w:val="00B91760"/>
    <w:rsid w:val="00B9223B"/>
    <w:rsid w:val="00B94D45"/>
    <w:rsid w:val="00B95412"/>
    <w:rsid w:val="00B96BC3"/>
    <w:rsid w:val="00B97595"/>
    <w:rsid w:val="00BA00A3"/>
    <w:rsid w:val="00BA1C10"/>
    <w:rsid w:val="00BA32FA"/>
    <w:rsid w:val="00BA348E"/>
    <w:rsid w:val="00BA5A7C"/>
    <w:rsid w:val="00BA668F"/>
    <w:rsid w:val="00BB0942"/>
    <w:rsid w:val="00BB0E60"/>
    <w:rsid w:val="00BB2D5F"/>
    <w:rsid w:val="00BB3930"/>
    <w:rsid w:val="00BB4A97"/>
    <w:rsid w:val="00BB76D9"/>
    <w:rsid w:val="00BC0A93"/>
    <w:rsid w:val="00BC2CDC"/>
    <w:rsid w:val="00BC3E04"/>
    <w:rsid w:val="00BC4ED5"/>
    <w:rsid w:val="00BC5586"/>
    <w:rsid w:val="00BC7ED1"/>
    <w:rsid w:val="00BD01A9"/>
    <w:rsid w:val="00BD0520"/>
    <w:rsid w:val="00BD25A9"/>
    <w:rsid w:val="00BD362E"/>
    <w:rsid w:val="00BD639D"/>
    <w:rsid w:val="00BE06D6"/>
    <w:rsid w:val="00BE17F6"/>
    <w:rsid w:val="00BE449C"/>
    <w:rsid w:val="00BE5A74"/>
    <w:rsid w:val="00BF069D"/>
    <w:rsid w:val="00BF0AAF"/>
    <w:rsid w:val="00BF19F3"/>
    <w:rsid w:val="00BF2667"/>
    <w:rsid w:val="00BF6464"/>
    <w:rsid w:val="00BF71FF"/>
    <w:rsid w:val="00BF755E"/>
    <w:rsid w:val="00BF762F"/>
    <w:rsid w:val="00C006D3"/>
    <w:rsid w:val="00C03F1B"/>
    <w:rsid w:val="00C04259"/>
    <w:rsid w:val="00C063DC"/>
    <w:rsid w:val="00C065F8"/>
    <w:rsid w:val="00C066D3"/>
    <w:rsid w:val="00C07B57"/>
    <w:rsid w:val="00C12B8C"/>
    <w:rsid w:val="00C148F4"/>
    <w:rsid w:val="00C1498D"/>
    <w:rsid w:val="00C17E8E"/>
    <w:rsid w:val="00C2207C"/>
    <w:rsid w:val="00C25AF2"/>
    <w:rsid w:val="00C25E26"/>
    <w:rsid w:val="00C267CA"/>
    <w:rsid w:val="00C353BD"/>
    <w:rsid w:val="00C367B7"/>
    <w:rsid w:val="00C3703C"/>
    <w:rsid w:val="00C4023A"/>
    <w:rsid w:val="00C403B8"/>
    <w:rsid w:val="00C40C3B"/>
    <w:rsid w:val="00C4384C"/>
    <w:rsid w:val="00C45EE1"/>
    <w:rsid w:val="00C45FA9"/>
    <w:rsid w:val="00C479B4"/>
    <w:rsid w:val="00C50979"/>
    <w:rsid w:val="00C53772"/>
    <w:rsid w:val="00C53B34"/>
    <w:rsid w:val="00C5501C"/>
    <w:rsid w:val="00C63EAF"/>
    <w:rsid w:val="00C64AD6"/>
    <w:rsid w:val="00C64FA8"/>
    <w:rsid w:val="00C65BD3"/>
    <w:rsid w:val="00C6629B"/>
    <w:rsid w:val="00C704B1"/>
    <w:rsid w:val="00C7359A"/>
    <w:rsid w:val="00C73AD2"/>
    <w:rsid w:val="00C77874"/>
    <w:rsid w:val="00C802E7"/>
    <w:rsid w:val="00C844DA"/>
    <w:rsid w:val="00C847CF"/>
    <w:rsid w:val="00C8498C"/>
    <w:rsid w:val="00C86B48"/>
    <w:rsid w:val="00C87C2B"/>
    <w:rsid w:val="00C923AA"/>
    <w:rsid w:val="00C94EC5"/>
    <w:rsid w:val="00C95326"/>
    <w:rsid w:val="00C95A4C"/>
    <w:rsid w:val="00C96843"/>
    <w:rsid w:val="00CA0B54"/>
    <w:rsid w:val="00CA2AD4"/>
    <w:rsid w:val="00CA4628"/>
    <w:rsid w:val="00CA4BCE"/>
    <w:rsid w:val="00CA7B68"/>
    <w:rsid w:val="00CB13F2"/>
    <w:rsid w:val="00CB27BA"/>
    <w:rsid w:val="00CB4B7C"/>
    <w:rsid w:val="00CB5391"/>
    <w:rsid w:val="00CB6992"/>
    <w:rsid w:val="00CB7EC8"/>
    <w:rsid w:val="00CC131C"/>
    <w:rsid w:val="00CC24E2"/>
    <w:rsid w:val="00CD1B20"/>
    <w:rsid w:val="00CD1C24"/>
    <w:rsid w:val="00CD6594"/>
    <w:rsid w:val="00CD7CC3"/>
    <w:rsid w:val="00CE04AC"/>
    <w:rsid w:val="00CE13E2"/>
    <w:rsid w:val="00CE1FD3"/>
    <w:rsid w:val="00CE7B43"/>
    <w:rsid w:val="00CF1228"/>
    <w:rsid w:val="00CF14D4"/>
    <w:rsid w:val="00CF157E"/>
    <w:rsid w:val="00CF22B5"/>
    <w:rsid w:val="00CF331E"/>
    <w:rsid w:val="00CF4D79"/>
    <w:rsid w:val="00CF6646"/>
    <w:rsid w:val="00CF70E3"/>
    <w:rsid w:val="00D02F40"/>
    <w:rsid w:val="00D042AD"/>
    <w:rsid w:val="00D05540"/>
    <w:rsid w:val="00D05947"/>
    <w:rsid w:val="00D05A93"/>
    <w:rsid w:val="00D05BBC"/>
    <w:rsid w:val="00D0661F"/>
    <w:rsid w:val="00D07878"/>
    <w:rsid w:val="00D14428"/>
    <w:rsid w:val="00D15693"/>
    <w:rsid w:val="00D2244F"/>
    <w:rsid w:val="00D275C4"/>
    <w:rsid w:val="00D3116D"/>
    <w:rsid w:val="00D31E70"/>
    <w:rsid w:val="00D33D75"/>
    <w:rsid w:val="00D34394"/>
    <w:rsid w:val="00D36DC4"/>
    <w:rsid w:val="00D372CF"/>
    <w:rsid w:val="00D40441"/>
    <w:rsid w:val="00D44554"/>
    <w:rsid w:val="00D4550A"/>
    <w:rsid w:val="00D50FE9"/>
    <w:rsid w:val="00D5215C"/>
    <w:rsid w:val="00D555B1"/>
    <w:rsid w:val="00D55BF9"/>
    <w:rsid w:val="00D56EF0"/>
    <w:rsid w:val="00D57E5C"/>
    <w:rsid w:val="00D67197"/>
    <w:rsid w:val="00D71246"/>
    <w:rsid w:val="00D72035"/>
    <w:rsid w:val="00D727A6"/>
    <w:rsid w:val="00D7290A"/>
    <w:rsid w:val="00D75C17"/>
    <w:rsid w:val="00D80F07"/>
    <w:rsid w:val="00D8501B"/>
    <w:rsid w:val="00D85A4E"/>
    <w:rsid w:val="00D8737B"/>
    <w:rsid w:val="00D90490"/>
    <w:rsid w:val="00D91A3D"/>
    <w:rsid w:val="00D9298B"/>
    <w:rsid w:val="00DA0056"/>
    <w:rsid w:val="00DA1C95"/>
    <w:rsid w:val="00DA28C7"/>
    <w:rsid w:val="00DA2905"/>
    <w:rsid w:val="00DA60A8"/>
    <w:rsid w:val="00DA6FEE"/>
    <w:rsid w:val="00DB16F2"/>
    <w:rsid w:val="00DB2E04"/>
    <w:rsid w:val="00DB3B39"/>
    <w:rsid w:val="00DB5181"/>
    <w:rsid w:val="00DB6C23"/>
    <w:rsid w:val="00DC01F0"/>
    <w:rsid w:val="00DC3D46"/>
    <w:rsid w:val="00DC4A51"/>
    <w:rsid w:val="00DC6164"/>
    <w:rsid w:val="00DC7A43"/>
    <w:rsid w:val="00DD01F5"/>
    <w:rsid w:val="00DD0BA0"/>
    <w:rsid w:val="00DD6CBB"/>
    <w:rsid w:val="00DD79F6"/>
    <w:rsid w:val="00DE3A87"/>
    <w:rsid w:val="00DE485C"/>
    <w:rsid w:val="00DE50B1"/>
    <w:rsid w:val="00DE7A9E"/>
    <w:rsid w:val="00DF148B"/>
    <w:rsid w:val="00DF2092"/>
    <w:rsid w:val="00DF69E9"/>
    <w:rsid w:val="00E01E11"/>
    <w:rsid w:val="00E056ED"/>
    <w:rsid w:val="00E06216"/>
    <w:rsid w:val="00E12B77"/>
    <w:rsid w:val="00E14953"/>
    <w:rsid w:val="00E16225"/>
    <w:rsid w:val="00E21080"/>
    <w:rsid w:val="00E2113E"/>
    <w:rsid w:val="00E240C8"/>
    <w:rsid w:val="00E2564D"/>
    <w:rsid w:val="00E26BA1"/>
    <w:rsid w:val="00E31438"/>
    <w:rsid w:val="00E32234"/>
    <w:rsid w:val="00E34072"/>
    <w:rsid w:val="00E36F97"/>
    <w:rsid w:val="00E417E4"/>
    <w:rsid w:val="00E4276D"/>
    <w:rsid w:val="00E4286A"/>
    <w:rsid w:val="00E42932"/>
    <w:rsid w:val="00E43011"/>
    <w:rsid w:val="00E448A1"/>
    <w:rsid w:val="00E44F03"/>
    <w:rsid w:val="00E51F74"/>
    <w:rsid w:val="00E53879"/>
    <w:rsid w:val="00E5470B"/>
    <w:rsid w:val="00E55AA2"/>
    <w:rsid w:val="00E5708F"/>
    <w:rsid w:val="00E610C4"/>
    <w:rsid w:val="00E6407B"/>
    <w:rsid w:val="00E665FD"/>
    <w:rsid w:val="00E66962"/>
    <w:rsid w:val="00E70B72"/>
    <w:rsid w:val="00E70BC5"/>
    <w:rsid w:val="00E70D47"/>
    <w:rsid w:val="00E77CB9"/>
    <w:rsid w:val="00E80905"/>
    <w:rsid w:val="00E835EF"/>
    <w:rsid w:val="00E83DAC"/>
    <w:rsid w:val="00E86576"/>
    <w:rsid w:val="00E93F03"/>
    <w:rsid w:val="00E95BBD"/>
    <w:rsid w:val="00E95F00"/>
    <w:rsid w:val="00E96ACA"/>
    <w:rsid w:val="00E97635"/>
    <w:rsid w:val="00EA13AB"/>
    <w:rsid w:val="00EA3A62"/>
    <w:rsid w:val="00EA4143"/>
    <w:rsid w:val="00EA4215"/>
    <w:rsid w:val="00EA430E"/>
    <w:rsid w:val="00EA61A8"/>
    <w:rsid w:val="00EB1A6A"/>
    <w:rsid w:val="00EB2A20"/>
    <w:rsid w:val="00EB4A1B"/>
    <w:rsid w:val="00EB4FAC"/>
    <w:rsid w:val="00EB6667"/>
    <w:rsid w:val="00EB732D"/>
    <w:rsid w:val="00EB7B9C"/>
    <w:rsid w:val="00EC02F7"/>
    <w:rsid w:val="00EC17E9"/>
    <w:rsid w:val="00EC1BA2"/>
    <w:rsid w:val="00EC42B7"/>
    <w:rsid w:val="00EC4FC9"/>
    <w:rsid w:val="00EC56BD"/>
    <w:rsid w:val="00EC58D0"/>
    <w:rsid w:val="00EC6041"/>
    <w:rsid w:val="00EC6111"/>
    <w:rsid w:val="00ED080D"/>
    <w:rsid w:val="00ED2009"/>
    <w:rsid w:val="00ED29B6"/>
    <w:rsid w:val="00ED3903"/>
    <w:rsid w:val="00ED4A55"/>
    <w:rsid w:val="00EE21C1"/>
    <w:rsid w:val="00EE6950"/>
    <w:rsid w:val="00EE7164"/>
    <w:rsid w:val="00EE7705"/>
    <w:rsid w:val="00EE7EA7"/>
    <w:rsid w:val="00EF14E0"/>
    <w:rsid w:val="00EF1B83"/>
    <w:rsid w:val="00EF22DE"/>
    <w:rsid w:val="00EF396E"/>
    <w:rsid w:val="00EF7285"/>
    <w:rsid w:val="00F001AC"/>
    <w:rsid w:val="00F00D71"/>
    <w:rsid w:val="00F01C37"/>
    <w:rsid w:val="00F0243F"/>
    <w:rsid w:val="00F04167"/>
    <w:rsid w:val="00F05503"/>
    <w:rsid w:val="00F13216"/>
    <w:rsid w:val="00F13E9A"/>
    <w:rsid w:val="00F155EE"/>
    <w:rsid w:val="00F16FAF"/>
    <w:rsid w:val="00F20B0A"/>
    <w:rsid w:val="00F22051"/>
    <w:rsid w:val="00F24A09"/>
    <w:rsid w:val="00F25D28"/>
    <w:rsid w:val="00F26CB0"/>
    <w:rsid w:val="00F2732C"/>
    <w:rsid w:val="00F31804"/>
    <w:rsid w:val="00F32084"/>
    <w:rsid w:val="00F32645"/>
    <w:rsid w:val="00F32756"/>
    <w:rsid w:val="00F3431B"/>
    <w:rsid w:val="00F35975"/>
    <w:rsid w:val="00F36564"/>
    <w:rsid w:val="00F37D13"/>
    <w:rsid w:val="00F400FD"/>
    <w:rsid w:val="00F4188E"/>
    <w:rsid w:val="00F422DF"/>
    <w:rsid w:val="00F44A07"/>
    <w:rsid w:val="00F45017"/>
    <w:rsid w:val="00F45A43"/>
    <w:rsid w:val="00F46677"/>
    <w:rsid w:val="00F51710"/>
    <w:rsid w:val="00F548FA"/>
    <w:rsid w:val="00F555FE"/>
    <w:rsid w:val="00F57807"/>
    <w:rsid w:val="00F57D48"/>
    <w:rsid w:val="00F61608"/>
    <w:rsid w:val="00F632A9"/>
    <w:rsid w:val="00F65115"/>
    <w:rsid w:val="00F657FC"/>
    <w:rsid w:val="00F67923"/>
    <w:rsid w:val="00F73C8E"/>
    <w:rsid w:val="00F7572E"/>
    <w:rsid w:val="00F76333"/>
    <w:rsid w:val="00F811A6"/>
    <w:rsid w:val="00F82DE1"/>
    <w:rsid w:val="00F83137"/>
    <w:rsid w:val="00F850DD"/>
    <w:rsid w:val="00F92182"/>
    <w:rsid w:val="00F92CE3"/>
    <w:rsid w:val="00F95226"/>
    <w:rsid w:val="00F96F9E"/>
    <w:rsid w:val="00F9724C"/>
    <w:rsid w:val="00F972B5"/>
    <w:rsid w:val="00F9737D"/>
    <w:rsid w:val="00F97787"/>
    <w:rsid w:val="00F97E21"/>
    <w:rsid w:val="00FA1CC9"/>
    <w:rsid w:val="00FA2449"/>
    <w:rsid w:val="00FA27D7"/>
    <w:rsid w:val="00FA43EB"/>
    <w:rsid w:val="00FA52CA"/>
    <w:rsid w:val="00FA5DD6"/>
    <w:rsid w:val="00FB037B"/>
    <w:rsid w:val="00FB38D1"/>
    <w:rsid w:val="00FB3F26"/>
    <w:rsid w:val="00FB57D1"/>
    <w:rsid w:val="00FB5925"/>
    <w:rsid w:val="00FB6EA2"/>
    <w:rsid w:val="00FB781F"/>
    <w:rsid w:val="00FC1848"/>
    <w:rsid w:val="00FC1F57"/>
    <w:rsid w:val="00FC7430"/>
    <w:rsid w:val="00FC796D"/>
    <w:rsid w:val="00FD1E9A"/>
    <w:rsid w:val="00FD4592"/>
    <w:rsid w:val="00FE1F40"/>
    <w:rsid w:val="00FE63A1"/>
    <w:rsid w:val="00FF5BC7"/>
    <w:rsid w:val="00FF7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2AE1D4"/>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F0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47329"/>
    <w:pPr>
      <w:keepNext/>
      <w:keepLines/>
      <w:spacing w:before="240"/>
      <w:outlineLvl w:val="0"/>
    </w:pPr>
    <w:rPr>
      <w:rFonts w:asciiTheme="minorHAnsi" w:eastAsiaTheme="majorEastAsia" w:hAnsiTheme="min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1326E"/>
    <w:pPr>
      <w:keepNext/>
      <w:keepLines/>
      <w:spacing w:before="40" w:line="259" w:lineRule="auto"/>
      <w:outlineLvl w:val="1"/>
    </w:pPr>
    <w:rPr>
      <w:rFonts w:asciiTheme="minorHAnsi" w:eastAsiaTheme="majorEastAsia" w:hAnsiTheme="min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1326E"/>
    <w:pPr>
      <w:keepNext/>
      <w:keepLines/>
      <w:spacing w:before="40" w:line="259" w:lineRule="auto"/>
      <w:outlineLvl w:val="2"/>
    </w:pPr>
    <w:rPr>
      <w:rFonts w:asciiTheme="minorHAnsi" w:eastAsiaTheme="majorEastAsia" w:hAnsiTheme="minorHAnsi" w:cstheme="majorBidi"/>
      <w:color w:val="243F60" w:themeColor="accent1" w:themeShade="7F"/>
    </w:rPr>
  </w:style>
  <w:style w:type="paragraph" w:styleId="Heading4">
    <w:name w:val="heading 4"/>
    <w:basedOn w:val="Normal"/>
    <w:next w:val="Normal"/>
    <w:link w:val="Heading4Char"/>
    <w:uiPriority w:val="9"/>
    <w:unhideWhenUsed/>
    <w:qFormat/>
    <w:rsid w:val="00AF7CB6"/>
    <w:pPr>
      <w:keepNext/>
      <w:keepLines/>
      <w:spacing w:before="40" w:line="259" w:lineRule="auto"/>
      <w:outlineLvl w:val="3"/>
    </w:pPr>
    <w:rPr>
      <w:rFonts w:asciiTheme="majorHAnsi" w:eastAsiaTheme="majorEastAsia" w:hAnsiTheme="majorHAnsi" w:cstheme="majorBidi"/>
      <w:i/>
      <w:iCs/>
      <w:color w:val="365F91" w:themeColor="accent1" w:themeShade="BF"/>
      <w:sz w:val="22"/>
      <w:szCs w:val="22"/>
    </w:rPr>
  </w:style>
  <w:style w:type="paragraph" w:styleId="Heading5">
    <w:name w:val="heading 5"/>
    <w:basedOn w:val="Normal"/>
    <w:next w:val="Normal"/>
    <w:link w:val="Heading5Char"/>
    <w:uiPriority w:val="9"/>
    <w:unhideWhenUsed/>
    <w:qFormat/>
    <w:rsid w:val="00260075"/>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26007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26007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260075"/>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260075"/>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747329"/>
    <w:rPr>
      <w:rFonts w:eastAsiaTheme="majorEastAsia" w:cstheme="majorBidi"/>
      <w:color w:val="365F91" w:themeColor="accent1" w:themeShade="BF"/>
      <w:sz w:val="32"/>
      <w:szCs w:val="32"/>
    </w:rPr>
  </w:style>
  <w:style w:type="paragraph" w:styleId="TOCHeading">
    <w:name w:val="TOC Heading"/>
    <w:basedOn w:val="Heading1"/>
    <w:next w:val="Normal"/>
    <w:uiPriority w:val="39"/>
    <w:unhideWhenUsed/>
    <w:qFormat/>
    <w:rsid w:val="00646A19"/>
    <w:pPr>
      <w:spacing w:line="259" w:lineRule="auto"/>
      <w:outlineLvl w:val="9"/>
    </w:pPr>
    <w:rPr>
      <w:lang w:val="en-US"/>
    </w:rPr>
  </w:style>
  <w:style w:type="paragraph" w:styleId="TOC1">
    <w:name w:val="toc 1"/>
    <w:basedOn w:val="Normal"/>
    <w:next w:val="Normal"/>
    <w:autoRedefine/>
    <w:uiPriority w:val="39"/>
    <w:unhideWhenUsed/>
    <w:rsid w:val="00646A19"/>
    <w:pPr>
      <w:spacing w:after="100"/>
    </w:pPr>
  </w:style>
  <w:style w:type="character" w:styleId="Hyperlink">
    <w:name w:val="Hyperlink"/>
    <w:basedOn w:val="DefaultParagraphFont"/>
    <w:uiPriority w:val="99"/>
    <w:unhideWhenUsed/>
    <w:rsid w:val="00646A19"/>
    <w:rPr>
      <w:color w:val="0000FF" w:themeColor="hyperlink"/>
      <w:u w:val="single"/>
    </w:rPr>
  </w:style>
  <w:style w:type="paragraph" w:styleId="TableofFigures">
    <w:name w:val="table of figures"/>
    <w:basedOn w:val="Normal"/>
    <w:next w:val="Normal"/>
    <w:uiPriority w:val="99"/>
    <w:unhideWhenUsed/>
    <w:rsid w:val="005068BC"/>
  </w:style>
  <w:style w:type="character" w:customStyle="1" w:styleId="Heading2Char">
    <w:name w:val="Heading 2 Char"/>
    <w:basedOn w:val="DefaultParagraphFont"/>
    <w:link w:val="Heading2"/>
    <w:uiPriority w:val="9"/>
    <w:rsid w:val="0061326E"/>
    <w:rPr>
      <w:rFonts w:eastAsiaTheme="majorEastAsia" w:cstheme="majorBidi"/>
      <w:color w:val="365F91" w:themeColor="accent1" w:themeShade="BF"/>
      <w:sz w:val="26"/>
      <w:szCs w:val="26"/>
    </w:rPr>
  </w:style>
  <w:style w:type="character" w:customStyle="1" w:styleId="Heading3Char">
    <w:name w:val="Heading 3 Char"/>
    <w:basedOn w:val="DefaultParagraphFont"/>
    <w:link w:val="Heading3"/>
    <w:uiPriority w:val="9"/>
    <w:rsid w:val="0061326E"/>
    <w:rPr>
      <w:rFonts w:eastAsiaTheme="majorEastAsia" w:cstheme="majorBidi"/>
      <w:color w:val="243F60" w:themeColor="accent1" w:themeShade="7F"/>
      <w:sz w:val="24"/>
      <w:szCs w:val="24"/>
    </w:rPr>
  </w:style>
  <w:style w:type="character" w:customStyle="1" w:styleId="Heading4Char">
    <w:name w:val="Heading 4 Char"/>
    <w:basedOn w:val="DefaultParagraphFont"/>
    <w:link w:val="Heading4"/>
    <w:uiPriority w:val="9"/>
    <w:rsid w:val="00AF7CB6"/>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2523AB"/>
    <w:pPr>
      <w:spacing w:after="100"/>
      <w:ind w:left="240"/>
    </w:pPr>
  </w:style>
  <w:style w:type="paragraph" w:styleId="TOC3">
    <w:name w:val="toc 3"/>
    <w:basedOn w:val="Normal"/>
    <w:next w:val="Normal"/>
    <w:autoRedefine/>
    <w:uiPriority w:val="39"/>
    <w:unhideWhenUsed/>
    <w:rsid w:val="002523AB"/>
    <w:pPr>
      <w:spacing w:after="100"/>
      <w:ind w:left="480"/>
    </w:pPr>
  </w:style>
  <w:style w:type="paragraph" w:styleId="Caption">
    <w:name w:val="caption"/>
    <w:basedOn w:val="Normal"/>
    <w:next w:val="Normal"/>
    <w:uiPriority w:val="35"/>
    <w:unhideWhenUsed/>
    <w:qFormat/>
    <w:rsid w:val="007B00C1"/>
    <w:pPr>
      <w:spacing w:after="200"/>
    </w:pPr>
    <w:rPr>
      <w:i/>
      <w:iCs/>
      <w:color w:val="1F497D" w:themeColor="text2"/>
      <w:sz w:val="18"/>
      <w:szCs w:val="18"/>
    </w:rPr>
  </w:style>
  <w:style w:type="paragraph" w:styleId="ListParagraph">
    <w:name w:val="List Paragraph"/>
    <w:basedOn w:val="Normal"/>
    <w:uiPriority w:val="34"/>
    <w:qFormat/>
    <w:rsid w:val="00191989"/>
    <w:pPr>
      <w:ind w:left="720"/>
      <w:contextualSpacing/>
    </w:pPr>
  </w:style>
  <w:style w:type="character" w:customStyle="1" w:styleId="Heading5Char">
    <w:name w:val="Heading 5 Char"/>
    <w:basedOn w:val="DefaultParagraphFont"/>
    <w:link w:val="Heading5"/>
    <w:uiPriority w:val="9"/>
    <w:rsid w:val="00260075"/>
    <w:rPr>
      <w:rFonts w:eastAsiaTheme="majorEastAsia" w:cstheme="majorBidi"/>
      <w:color w:val="365F91" w:themeColor="accent1" w:themeShade="BF"/>
      <w:kern w:val="2"/>
      <w14:ligatures w14:val="standardContextual"/>
    </w:rPr>
  </w:style>
  <w:style w:type="character" w:customStyle="1" w:styleId="Heading6Char">
    <w:name w:val="Heading 6 Char"/>
    <w:basedOn w:val="DefaultParagraphFont"/>
    <w:link w:val="Heading6"/>
    <w:uiPriority w:val="9"/>
    <w:semiHidden/>
    <w:rsid w:val="00260075"/>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260075"/>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260075"/>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260075"/>
    <w:rPr>
      <w:rFonts w:eastAsiaTheme="majorEastAsia" w:cstheme="majorBidi"/>
      <w:color w:val="272727" w:themeColor="text1" w:themeTint="D8"/>
      <w:kern w:val="2"/>
      <w14:ligatures w14:val="standardContextual"/>
    </w:rPr>
  </w:style>
  <w:style w:type="paragraph" w:styleId="Title">
    <w:name w:val="Title"/>
    <w:basedOn w:val="Normal"/>
    <w:next w:val="Normal"/>
    <w:link w:val="TitleChar"/>
    <w:uiPriority w:val="10"/>
    <w:qFormat/>
    <w:rsid w:val="0026007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60075"/>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26007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60075"/>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260075"/>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260075"/>
    <w:rPr>
      <w:i/>
      <w:iCs/>
      <w:color w:val="404040" w:themeColor="text1" w:themeTint="BF"/>
      <w:kern w:val="2"/>
      <w14:ligatures w14:val="standardContextual"/>
    </w:rPr>
  </w:style>
  <w:style w:type="character" w:styleId="IntenseEmphasis">
    <w:name w:val="Intense Emphasis"/>
    <w:basedOn w:val="DefaultParagraphFont"/>
    <w:uiPriority w:val="21"/>
    <w:qFormat/>
    <w:rsid w:val="00260075"/>
    <w:rPr>
      <w:i/>
      <w:iCs/>
      <w:color w:val="365F91" w:themeColor="accent1" w:themeShade="BF"/>
    </w:rPr>
  </w:style>
  <w:style w:type="paragraph" w:styleId="IntenseQuote">
    <w:name w:val="Intense Quote"/>
    <w:basedOn w:val="Normal"/>
    <w:next w:val="Normal"/>
    <w:link w:val="IntenseQuoteChar"/>
    <w:uiPriority w:val="30"/>
    <w:qFormat/>
    <w:rsid w:val="00260075"/>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260075"/>
    <w:rPr>
      <w:i/>
      <w:iCs/>
      <w:color w:val="365F91" w:themeColor="accent1" w:themeShade="BF"/>
      <w:kern w:val="2"/>
      <w14:ligatures w14:val="standardContextual"/>
    </w:rPr>
  </w:style>
  <w:style w:type="character" w:styleId="IntenseReference">
    <w:name w:val="Intense Reference"/>
    <w:basedOn w:val="DefaultParagraphFont"/>
    <w:uiPriority w:val="32"/>
    <w:qFormat/>
    <w:rsid w:val="00260075"/>
    <w:rPr>
      <w:b/>
      <w:bCs/>
      <w:smallCaps/>
      <w:color w:val="365F91" w:themeColor="accent1" w:themeShade="BF"/>
      <w:spacing w:val="5"/>
    </w:rPr>
  </w:style>
  <w:style w:type="paragraph" w:styleId="NoSpacing">
    <w:name w:val="No Spacing"/>
    <w:uiPriority w:val="1"/>
    <w:qFormat/>
    <w:rsid w:val="00260075"/>
    <w:pPr>
      <w:spacing w:after="0" w:line="240" w:lineRule="auto"/>
    </w:pPr>
    <w:rPr>
      <w:kern w:val="2"/>
      <w14:ligatures w14:val="standardContextual"/>
    </w:rPr>
  </w:style>
  <w:style w:type="paragraph" w:styleId="Bibliography">
    <w:name w:val="Bibliography"/>
    <w:basedOn w:val="Normal"/>
    <w:next w:val="Normal"/>
    <w:uiPriority w:val="37"/>
    <w:unhideWhenUsed/>
    <w:rsid w:val="00260075"/>
    <w:pPr>
      <w:spacing w:after="160" w:line="259" w:lineRule="auto"/>
    </w:pPr>
    <w:rPr>
      <w:rFonts w:asciiTheme="minorHAnsi" w:eastAsiaTheme="minorHAnsi" w:hAnsiTheme="minorHAnsi" w:cstheme="minorBidi"/>
      <w:kern w:val="2"/>
      <w:sz w:val="22"/>
      <w:szCs w:val="22"/>
      <w14:ligatures w14:val="standardContextual"/>
    </w:rPr>
  </w:style>
  <w:style w:type="paragraph" w:styleId="HTMLPreformatted">
    <w:name w:val="HTML Preformatted"/>
    <w:basedOn w:val="Normal"/>
    <w:link w:val="HTMLPreformattedChar"/>
    <w:uiPriority w:val="99"/>
    <w:semiHidden/>
    <w:unhideWhenUsed/>
    <w:rsid w:val="00260075"/>
    <w:rPr>
      <w:rFonts w:ascii="Consolas" w:eastAsiaTheme="minorHAnsi" w:hAnsi="Consolas" w:cstheme="minorBidi"/>
      <w:kern w:val="2"/>
      <w:sz w:val="20"/>
      <w:szCs w:val="20"/>
      <w14:ligatures w14:val="standardContextual"/>
    </w:rPr>
  </w:style>
  <w:style w:type="character" w:customStyle="1" w:styleId="HTMLPreformattedChar">
    <w:name w:val="HTML Preformatted Char"/>
    <w:basedOn w:val="DefaultParagraphFont"/>
    <w:link w:val="HTMLPreformatted"/>
    <w:uiPriority w:val="99"/>
    <w:semiHidden/>
    <w:rsid w:val="00260075"/>
    <w:rPr>
      <w:rFonts w:ascii="Consolas" w:hAnsi="Consolas"/>
      <w:kern w:val="2"/>
      <w:sz w:val="20"/>
      <w:szCs w:val="20"/>
      <w14:ligatures w14:val="standardContextual"/>
    </w:rPr>
  </w:style>
  <w:style w:type="character" w:styleId="UnresolvedMention">
    <w:name w:val="Unresolved Mention"/>
    <w:basedOn w:val="DefaultParagraphFont"/>
    <w:uiPriority w:val="99"/>
    <w:semiHidden/>
    <w:unhideWhenUsed/>
    <w:rsid w:val="00260075"/>
    <w:rPr>
      <w:color w:val="605E5C"/>
      <w:shd w:val="clear" w:color="auto" w:fill="E1DFDD"/>
    </w:rPr>
  </w:style>
  <w:style w:type="character" w:styleId="FollowedHyperlink">
    <w:name w:val="FollowedHyperlink"/>
    <w:basedOn w:val="DefaultParagraphFont"/>
    <w:uiPriority w:val="99"/>
    <w:semiHidden/>
    <w:unhideWhenUsed/>
    <w:rsid w:val="00260075"/>
    <w:rPr>
      <w:color w:val="800080" w:themeColor="followedHyperlink"/>
      <w:u w:val="single"/>
    </w:rPr>
  </w:style>
  <w:style w:type="paragraph" w:styleId="Header">
    <w:name w:val="header"/>
    <w:basedOn w:val="Normal"/>
    <w:link w:val="HeaderChar"/>
    <w:uiPriority w:val="99"/>
    <w:unhideWhenUsed/>
    <w:rsid w:val="00260075"/>
    <w:pPr>
      <w:tabs>
        <w:tab w:val="center" w:pos="4513"/>
        <w:tab w:val="right" w:pos="9026"/>
      </w:tabs>
    </w:pPr>
    <w:rPr>
      <w:rFonts w:asciiTheme="minorHAnsi" w:eastAsiaTheme="minorHAnsi" w:hAnsiTheme="minorHAnsi" w:cstheme="minorBidi"/>
      <w:kern w:val="2"/>
      <w:sz w:val="22"/>
      <w:szCs w:val="22"/>
      <w14:ligatures w14:val="standardContextual"/>
    </w:rPr>
  </w:style>
  <w:style w:type="character" w:customStyle="1" w:styleId="HeaderChar">
    <w:name w:val="Header Char"/>
    <w:basedOn w:val="DefaultParagraphFont"/>
    <w:link w:val="Header"/>
    <w:uiPriority w:val="99"/>
    <w:rsid w:val="00260075"/>
    <w:rPr>
      <w:kern w:val="2"/>
      <w14:ligatures w14:val="standardContextual"/>
    </w:rPr>
  </w:style>
  <w:style w:type="paragraph" w:styleId="Footer">
    <w:name w:val="footer"/>
    <w:basedOn w:val="Normal"/>
    <w:link w:val="FooterChar"/>
    <w:uiPriority w:val="99"/>
    <w:unhideWhenUsed/>
    <w:rsid w:val="00260075"/>
    <w:pPr>
      <w:tabs>
        <w:tab w:val="center" w:pos="4513"/>
        <w:tab w:val="right" w:pos="9026"/>
      </w:tabs>
    </w:pPr>
    <w:rPr>
      <w:rFonts w:asciiTheme="minorHAnsi" w:eastAsiaTheme="minorHAnsi"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260075"/>
    <w:rPr>
      <w:kern w:val="2"/>
      <w14:ligatures w14:val="standardContextual"/>
    </w:rPr>
  </w:style>
  <w:style w:type="paragraph" w:styleId="NormalWeb">
    <w:name w:val="Normal (Web)"/>
    <w:basedOn w:val="Normal"/>
    <w:uiPriority w:val="99"/>
    <w:unhideWhenUsed/>
    <w:rsid w:val="00260075"/>
    <w:pPr>
      <w:spacing w:after="160" w:line="259" w:lineRule="auto"/>
    </w:pPr>
    <w:rPr>
      <w:rFonts w:eastAsiaTheme="minorHAnsi"/>
      <w:kern w:val="2"/>
      <w14:ligatures w14:val="standardContextual"/>
    </w:rPr>
  </w:style>
  <w:style w:type="character" w:styleId="Strong">
    <w:name w:val="Strong"/>
    <w:basedOn w:val="DefaultParagraphFont"/>
    <w:uiPriority w:val="22"/>
    <w:qFormat/>
    <w:rsid w:val="00260075"/>
    <w:rPr>
      <w:b/>
      <w:bCs/>
    </w:rPr>
  </w:style>
  <w:style w:type="table" w:styleId="PlainTable1">
    <w:name w:val="Plain Table 1"/>
    <w:basedOn w:val="TableNormal"/>
    <w:uiPriority w:val="41"/>
    <w:rsid w:val="00EC17E9"/>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59"/>
    <w:rsid w:val="000B7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CF22B5"/>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CF22B5"/>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CF22B5"/>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CF22B5"/>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CF22B5"/>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CF22B5"/>
    <w:pPr>
      <w:spacing w:after="100" w:line="278" w:lineRule="auto"/>
      <w:ind w:left="1920"/>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491">
      <w:bodyDiv w:val="1"/>
      <w:marLeft w:val="0"/>
      <w:marRight w:val="0"/>
      <w:marTop w:val="0"/>
      <w:marBottom w:val="0"/>
      <w:divBdr>
        <w:top w:val="none" w:sz="0" w:space="0" w:color="auto"/>
        <w:left w:val="none" w:sz="0" w:space="0" w:color="auto"/>
        <w:bottom w:val="none" w:sz="0" w:space="0" w:color="auto"/>
        <w:right w:val="none" w:sz="0" w:space="0" w:color="auto"/>
      </w:divBdr>
    </w:div>
    <w:div w:id="5788253">
      <w:bodyDiv w:val="1"/>
      <w:marLeft w:val="0"/>
      <w:marRight w:val="0"/>
      <w:marTop w:val="0"/>
      <w:marBottom w:val="0"/>
      <w:divBdr>
        <w:top w:val="none" w:sz="0" w:space="0" w:color="auto"/>
        <w:left w:val="none" w:sz="0" w:space="0" w:color="auto"/>
        <w:bottom w:val="none" w:sz="0" w:space="0" w:color="auto"/>
        <w:right w:val="none" w:sz="0" w:space="0" w:color="auto"/>
      </w:divBdr>
    </w:div>
    <w:div w:id="7291417">
      <w:bodyDiv w:val="1"/>
      <w:marLeft w:val="0"/>
      <w:marRight w:val="0"/>
      <w:marTop w:val="0"/>
      <w:marBottom w:val="0"/>
      <w:divBdr>
        <w:top w:val="none" w:sz="0" w:space="0" w:color="auto"/>
        <w:left w:val="none" w:sz="0" w:space="0" w:color="auto"/>
        <w:bottom w:val="none" w:sz="0" w:space="0" w:color="auto"/>
        <w:right w:val="none" w:sz="0" w:space="0" w:color="auto"/>
      </w:divBdr>
    </w:div>
    <w:div w:id="7757523">
      <w:bodyDiv w:val="1"/>
      <w:marLeft w:val="0"/>
      <w:marRight w:val="0"/>
      <w:marTop w:val="0"/>
      <w:marBottom w:val="0"/>
      <w:divBdr>
        <w:top w:val="none" w:sz="0" w:space="0" w:color="auto"/>
        <w:left w:val="none" w:sz="0" w:space="0" w:color="auto"/>
        <w:bottom w:val="none" w:sz="0" w:space="0" w:color="auto"/>
        <w:right w:val="none" w:sz="0" w:space="0" w:color="auto"/>
      </w:divBdr>
    </w:div>
    <w:div w:id="7760512">
      <w:bodyDiv w:val="1"/>
      <w:marLeft w:val="0"/>
      <w:marRight w:val="0"/>
      <w:marTop w:val="0"/>
      <w:marBottom w:val="0"/>
      <w:divBdr>
        <w:top w:val="none" w:sz="0" w:space="0" w:color="auto"/>
        <w:left w:val="none" w:sz="0" w:space="0" w:color="auto"/>
        <w:bottom w:val="none" w:sz="0" w:space="0" w:color="auto"/>
        <w:right w:val="none" w:sz="0" w:space="0" w:color="auto"/>
      </w:divBdr>
    </w:div>
    <w:div w:id="7828959">
      <w:bodyDiv w:val="1"/>
      <w:marLeft w:val="0"/>
      <w:marRight w:val="0"/>
      <w:marTop w:val="0"/>
      <w:marBottom w:val="0"/>
      <w:divBdr>
        <w:top w:val="none" w:sz="0" w:space="0" w:color="auto"/>
        <w:left w:val="none" w:sz="0" w:space="0" w:color="auto"/>
        <w:bottom w:val="none" w:sz="0" w:space="0" w:color="auto"/>
        <w:right w:val="none" w:sz="0" w:space="0" w:color="auto"/>
      </w:divBdr>
    </w:div>
    <w:div w:id="9260243">
      <w:bodyDiv w:val="1"/>
      <w:marLeft w:val="0"/>
      <w:marRight w:val="0"/>
      <w:marTop w:val="0"/>
      <w:marBottom w:val="0"/>
      <w:divBdr>
        <w:top w:val="none" w:sz="0" w:space="0" w:color="auto"/>
        <w:left w:val="none" w:sz="0" w:space="0" w:color="auto"/>
        <w:bottom w:val="none" w:sz="0" w:space="0" w:color="auto"/>
        <w:right w:val="none" w:sz="0" w:space="0" w:color="auto"/>
      </w:divBdr>
    </w:div>
    <w:div w:id="10498253">
      <w:bodyDiv w:val="1"/>
      <w:marLeft w:val="0"/>
      <w:marRight w:val="0"/>
      <w:marTop w:val="0"/>
      <w:marBottom w:val="0"/>
      <w:divBdr>
        <w:top w:val="none" w:sz="0" w:space="0" w:color="auto"/>
        <w:left w:val="none" w:sz="0" w:space="0" w:color="auto"/>
        <w:bottom w:val="none" w:sz="0" w:space="0" w:color="auto"/>
        <w:right w:val="none" w:sz="0" w:space="0" w:color="auto"/>
      </w:divBdr>
    </w:div>
    <w:div w:id="10880999">
      <w:bodyDiv w:val="1"/>
      <w:marLeft w:val="0"/>
      <w:marRight w:val="0"/>
      <w:marTop w:val="0"/>
      <w:marBottom w:val="0"/>
      <w:divBdr>
        <w:top w:val="none" w:sz="0" w:space="0" w:color="auto"/>
        <w:left w:val="none" w:sz="0" w:space="0" w:color="auto"/>
        <w:bottom w:val="none" w:sz="0" w:space="0" w:color="auto"/>
        <w:right w:val="none" w:sz="0" w:space="0" w:color="auto"/>
      </w:divBdr>
    </w:div>
    <w:div w:id="11956479">
      <w:bodyDiv w:val="1"/>
      <w:marLeft w:val="0"/>
      <w:marRight w:val="0"/>
      <w:marTop w:val="0"/>
      <w:marBottom w:val="0"/>
      <w:divBdr>
        <w:top w:val="none" w:sz="0" w:space="0" w:color="auto"/>
        <w:left w:val="none" w:sz="0" w:space="0" w:color="auto"/>
        <w:bottom w:val="none" w:sz="0" w:space="0" w:color="auto"/>
        <w:right w:val="none" w:sz="0" w:space="0" w:color="auto"/>
      </w:divBdr>
    </w:div>
    <w:div w:id="13920007">
      <w:bodyDiv w:val="1"/>
      <w:marLeft w:val="0"/>
      <w:marRight w:val="0"/>
      <w:marTop w:val="0"/>
      <w:marBottom w:val="0"/>
      <w:divBdr>
        <w:top w:val="none" w:sz="0" w:space="0" w:color="auto"/>
        <w:left w:val="none" w:sz="0" w:space="0" w:color="auto"/>
        <w:bottom w:val="none" w:sz="0" w:space="0" w:color="auto"/>
        <w:right w:val="none" w:sz="0" w:space="0" w:color="auto"/>
      </w:divBdr>
    </w:div>
    <w:div w:id="15085230">
      <w:bodyDiv w:val="1"/>
      <w:marLeft w:val="0"/>
      <w:marRight w:val="0"/>
      <w:marTop w:val="0"/>
      <w:marBottom w:val="0"/>
      <w:divBdr>
        <w:top w:val="none" w:sz="0" w:space="0" w:color="auto"/>
        <w:left w:val="none" w:sz="0" w:space="0" w:color="auto"/>
        <w:bottom w:val="none" w:sz="0" w:space="0" w:color="auto"/>
        <w:right w:val="none" w:sz="0" w:space="0" w:color="auto"/>
      </w:divBdr>
    </w:div>
    <w:div w:id="16808817">
      <w:bodyDiv w:val="1"/>
      <w:marLeft w:val="0"/>
      <w:marRight w:val="0"/>
      <w:marTop w:val="0"/>
      <w:marBottom w:val="0"/>
      <w:divBdr>
        <w:top w:val="none" w:sz="0" w:space="0" w:color="auto"/>
        <w:left w:val="none" w:sz="0" w:space="0" w:color="auto"/>
        <w:bottom w:val="none" w:sz="0" w:space="0" w:color="auto"/>
        <w:right w:val="none" w:sz="0" w:space="0" w:color="auto"/>
      </w:divBdr>
    </w:div>
    <w:div w:id="18969413">
      <w:bodyDiv w:val="1"/>
      <w:marLeft w:val="0"/>
      <w:marRight w:val="0"/>
      <w:marTop w:val="0"/>
      <w:marBottom w:val="0"/>
      <w:divBdr>
        <w:top w:val="none" w:sz="0" w:space="0" w:color="auto"/>
        <w:left w:val="none" w:sz="0" w:space="0" w:color="auto"/>
        <w:bottom w:val="none" w:sz="0" w:space="0" w:color="auto"/>
        <w:right w:val="none" w:sz="0" w:space="0" w:color="auto"/>
      </w:divBdr>
    </w:div>
    <w:div w:id="22679855">
      <w:bodyDiv w:val="1"/>
      <w:marLeft w:val="0"/>
      <w:marRight w:val="0"/>
      <w:marTop w:val="0"/>
      <w:marBottom w:val="0"/>
      <w:divBdr>
        <w:top w:val="none" w:sz="0" w:space="0" w:color="auto"/>
        <w:left w:val="none" w:sz="0" w:space="0" w:color="auto"/>
        <w:bottom w:val="none" w:sz="0" w:space="0" w:color="auto"/>
        <w:right w:val="none" w:sz="0" w:space="0" w:color="auto"/>
      </w:divBdr>
    </w:div>
    <w:div w:id="26225674">
      <w:bodyDiv w:val="1"/>
      <w:marLeft w:val="0"/>
      <w:marRight w:val="0"/>
      <w:marTop w:val="0"/>
      <w:marBottom w:val="0"/>
      <w:divBdr>
        <w:top w:val="none" w:sz="0" w:space="0" w:color="auto"/>
        <w:left w:val="none" w:sz="0" w:space="0" w:color="auto"/>
        <w:bottom w:val="none" w:sz="0" w:space="0" w:color="auto"/>
        <w:right w:val="none" w:sz="0" w:space="0" w:color="auto"/>
      </w:divBdr>
    </w:div>
    <w:div w:id="27684766">
      <w:bodyDiv w:val="1"/>
      <w:marLeft w:val="0"/>
      <w:marRight w:val="0"/>
      <w:marTop w:val="0"/>
      <w:marBottom w:val="0"/>
      <w:divBdr>
        <w:top w:val="none" w:sz="0" w:space="0" w:color="auto"/>
        <w:left w:val="none" w:sz="0" w:space="0" w:color="auto"/>
        <w:bottom w:val="none" w:sz="0" w:space="0" w:color="auto"/>
        <w:right w:val="none" w:sz="0" w:space="0" w:color="auto"/>
      </w:divBdr>
    </w:div>
    <w:div w:id="27754367">
      <w:bodyDiv w:val="1"/>
      <w:marLeft w:val="0"/>
      <w:marRight w:val="0"/>
      <w:marTop w:val="0"/>
      <w:marBottom w:val="0"/>
      <w:divBdr>
        <w:top w:val="none" w:sz="0" w:space="0" w:color="auto"/>
        <w:left w:val="none" w:sz="0" w:space="0" w:color="auto"/>
        <w:bottom w:val="none" w:sz="0" w:space="0" w:color="auto"/>
        <w:right w:val="none" w:sz="0" w:space="0" w:color="auto"/>
      </w:divBdr>
    </w:div>
    <w:div w:id="27801299">
      <w:bodyDiv w:val="1"/>
      <w:marLeft w:val="0"/>
      <w:marRight w:val="0"/>
      <w:marTop w:val="0"/>
      <w:marBottom w:val="0"/>
      <w:divBdr>
        <w:top w:val="none" w:sz="0" w:space="0" w:color="auto"/>
        <w:left w:val="none" w:sz="0" w:space="0" w:color="auto"/>
        <w:bottom w:val="none" w:sz="0" w:space="0" w:color="auto"/>
        <w:right w:val="none" w:sz="0" w:space="0" w:color="auto"/>
      </w:divBdr>
    </w:div>
    <w:div w:id="28343330">
      <w:bodyDiv w:val="1"/>
      <w:marLeft w:val="0"/>
      <w:marRight w:val="0"/>
      <w:marTop w:val="0"/>
      <w:marBottom w:val="0"/>
      <w:divBdr>
        <w:top w:val="none" w:sz="0" w:space="0" w:color="auto"/>
        <w:left w:val="none" w:sz="0" w:space="0" w:color="auto"/>
        <w:bottom w:val="none" w:sz="0" w:space="0" w:color="auto"/>
        <w:right w:val="none" w:sz="0" w:space="0" w:color="auto"/>
      </w:divBdr>
    </w:div>
    <w:div w:id="28725656">
      <w:bodyDiv w:val="1"/>
      <w:marLeft w:val="0"/>
      <w:marRight w:val="0"/>
      <w:marTop w:val="0"/>
      <w:marBottom w:val="0"/>
      <w:divBdr>
        <w:top w:val="none" w:sz="0" w:space="0" w:color="auto"/>
        <w:left w:val="none" w:sz="0" w:space="0" w:color="auto"/>
        <w:bottom w:val="none" w:sz="0" w:space="0" w:color="auto"/>
        <w:right w:val="none" w:sz="0" w:space="0" w:color="auto"/>
      </w:divBdr>
    </w:div>
    <w:div w:id="28920925">
      <w:bodyDiv w:val="1"/>
      <w:marLeft w:val="0"/>
      <w:marRight w:val="0"/>
      <w:marTop w:val="0"/>
      <w:marBottom w:val="0"/>
      <w:divBdr>
        <w:top w:val="none" w:sz="0" w:space="0" w:color="auto"/>
        <w:left w:val="none" w:sz="0" w:space="0" w:color="auto"/>
        <w:bottom w:val="none" w:sz="0" w:space="0" w:color="auto"/>
        <w:right w:val="none" w:sz="0" w:space="0" w:color="auto"/>
      </w:divBdr>
    </w:div>
    <w:div w:id="32313748">
      <w:bodyDiv w:val="1"/>
      <w:marLeft w:val="0"/>
      <w:marRight w:val="0"/>
      <w:marTop w:val="0"/>
      <w:marBottom w:val="0"/>
      <w:divBdr>
        <w:top w:val="none" w:sz="0" w:space="0" w:color="auto"/>
        <w:left w:val="none" w:sz="0" w:space="0" w:color="auto"/>
        <w:bottom w:val="none" w:sz="0" w:space="0" w:color="auto"/>
        <w:right w:val="none" w:sz="0" w:space="0" w:color="auto"/>
      </w:divBdr>
    </w:div>
    <w:div w:id="34087536">
      <w:bodyDiv w:val="1"/>
      <w:marLeft w:val="0"/>
      <w:marRight w:val="0"/>
      <w:marTop w:val="0"/>
      <w:marBottom w:val="0"/>
      <w:divBdr>
        <w:top w:val="none" w:sz="0" w:space="0" w:color="auto"/>
        <w:left w:val="none" w:sz="0" w:space="0" w:color="auto"/>
        <w:bottom w:val="none" w:sz="0" w:space="0" w:color="auto"/>
        <w:right w:val="none" w:sz="0" w:space="0" w:color="auto"/>
      </w:divBdr>
    </w:div>
    <w:div w:id="36902159">
      <w:bodyDiv w:val="1"/>
      <w:marLeft w:val="0"/>
      <w:marRight w:val="0"/>
      <w:marTop w:val="0"/>
      <w:marBottom w:val="0"/>
      <w:divBdr>
        <w:top w:val="none" w:sz="0" w:space="0" w:color="auto"/>
        <w:left w:val="none" w:sz="0" w:space="0" w:color="auto"/>
        <w:bottom w:val="none" w:sz="0" w:space="0" w:color="auto"/>
        <w:right w:val="none" w:sz="0" w:space="0" w:color="auto"/>
      </w:divBdr>
    </w:div>
    <w:div w:id="38633178">
      <w:bodyDiv w:val="1"/>
      <w:marLeft w:val="0"/>
      <w:marRight w:val="0"/>
      <w:marTop w:val="0"/>
      <w:marBottom w:val="0"/>
      <w:divBdr>
        <w:top w:val="none" w:sz="0" w:space="0" w:color="auto"/>
        <w:left w:val="none" w:sz="0" w:space="0" w:color="auto"/>
        <w:bottom w:val="none" w:sz="0" w:space="0" w:color="auto"/>
        <w:right w:val="none" w:sz="0" w:space="0" w:color="auto"/>
      </w:divBdr>
    </w:div>
    <w:div w:id="38894750">
      <w:bodyDiv w:val="1"/>
      <w:marLeft w:val="0"/>
      <w:marRight w:val="0"/>
      <w:marTop w:val="0"/>
      <w:marBottom w:val="0"/>
      <w:divBdr>
        <w:top w:val="none" w:sz="0" w:space="0" w:color="auto"/>
        <w:left w:val="none" w:sz="0" w:space="0" w:color="auto"/>
        <w:bottom w:val="none" w:sz="0" w:space="0" w:color="auto"/>
        <w:right w:val="none" w:sz="0" w:space="0" w:color="auto"/>
      </w:divBdr>
    </w:div>
    <w:div w:id="39519605">
      <w:bodyDiv w:val="1"/>
      <w:marLeft w:val="0"/>
      <w:marRight w:val="0"/>
      <w:marTop w:val="0"/>
      <w:marBottom w:val="0"/>
      <w:divBdr>
        <w:top w:val="none" w:sz="0" w:space="0" w:color="auto"/>
        <w:left w:val="none" w:sz="0" w:space="0" w:color="auto"/>
        <w:bottom w:val="none" w:sz="0" w:space="0" w:color="auto"/>
        <w:right w:val="none" w:sz="0" w:space="0" w:color="auto"/>
      </w:divBdr>
    </w:div>
    <w:div w:id="39986429">
      <w:bodyDiv w:val="1"/>
      <w:marLeft w:val="0"/>
      <w:marRight w:val="0"/>
      <w:marTop w:val="0"/>
      <w:marBottom w:val="0"/>
      <w:divBdr>
        <w:top w:val="none" w:sz="0" w:space="0" w:color="auto"/>
        <w:left w:val="none" w:sz="0" w:space="0" w:color="auto"/>
        <w:bottom w:val="none" w:sz="0" w:space="0" w:color="auto"/>
        <w:right w:val="none" w:sz="0" w:space="0" w:color="auto"/>
      </w:divBdr>
    </w:div>
    <w:div w:id="40254443">
      <w:bodyDiv w:val="1"/>
      <w:marLeft w:val="0"/>
      <w:marRight w:val="0"/>
      <w:marTop w:val="0"/>
      <w:marBottom w:val="0"/>
      <w:divBdr>
        <w:top w:val="none" w:sz="0" w:space="0" w:color="auto"/>
        <w:left w:val="none" w:sz="0" w:space="0" w:color="auto"/>
        <w:bottom w:val="none" w:sz="0" w:space="0" w:color="auto"/>
        <w:right w:val="none" w:sz="0" w:space="0" w:color="auto"/>
      </w:divBdr>
    </w:div>
    <w:div w:id="42950307">
      <w:bodyDiv w:val="1"/>
      <w:marLeft w:val="0"/>
      <w:marRight w:val="0"/>
      <w:marTop w:val="0"/>
      <w:marBottom w:val="0"/>
      <w:divBdr>
        <w:top w:val="none" w:sz="0" w:space="0" w:color="auto"/>
        <w:left w:val="none" w:sz="0" w:space="0" w:color="auto"/>
        <w:bottom w:val="none" w:sz="0" w:space="0" w:color="auto"/>
        <w:right w:val="none" w:sz="0" w:space="0" w:color="auto"/>
      </w:divBdr>
    </w:div>
    <w:div w:id="43451260">
      <w:bodyDiv w:val="1"/>
      <w:marLeft w:val="0"/>
      <w:marRight w:val="0"/>
      <w:marTop w:val="0"/>
      <w:marBottom w:val="0"/>
      <w:divBdr>
        <w:top w:val="none" w:sz="0" w:space="0" w:color="auto"/>
        <w:left w:val="none" w:sz="0" w:space="0" w:color="auto"/>
        <w:bottom w:val="none" w:sz="0" w:space="0" w:color="auto"/>
        <w:right w:val="none" w:sz="0" w:space="0" w:color="auto"/>
      </w:divBdr>
    </w:div>
    <w:div w:id="44838846">
      <w:bodyDiv w:val="1"/>
      <w:marLeft w:val="0"/>
      <w:marRight w:val="0"/>
      <w:marTop w:val="0"/>
      <w:marBottom w:val="0"/>
      <w:divBdr>
        <w:top w:val="none" w:sz="0" w:space="0" w:color="auto"/>
        <w:left w:val="none" w:sz="0" w:space="0" w:color="auto"/>
        <w:bottom w:val="none" w:sz="0" w:space="0" w:color="auto"/>
        <w:right w:val="none" w:sz="0" w:space="0" w:color="auto"/>
      </w:divBdr>
    </w:div>
    <w:div w:id="45380263">
      <w:bodyDiv w:val="1"/>
      <w:marLeft w:val="0"/>
      <w:marRight w:val="0"/>
      <w:marTop w:val="0"/>
      <w:marBottom w:val="0"/>
      <w:divBdr>
        <w:top w:val="none" w:sz="0" w:space="0" w:color="auto"/>
        <w:left w:val="none" w:sz="0" w:space="0" w:color="auto"/>
        <w:bottom w:val="none" w:sz="0" w:space="0" w:color="auto"/>
        <w:right w:val="none" w:sz="0" w:space="0" w:color="auto"/>
      </w:divBdr>
    </w:div>
    <w:div w:id="46346787">
      <w:bodyDiv w:val="1"/>
      <w:marLeft w:val="0"/>
      <w:marRight w:val="0"/>
      <w:marTop w:val="0"/>
      <w:marBottom w:val="0"/>
      <w:divBdr>
        <w:top w:val="none" w:sz="0" w:space="0" w:color="auto"/>
        <w:left w:val="none" w:sz="0" w:space="0" w:color="auto"/>
        <w:bottom w:val="none" w:sz="0" w:space="0" w:color="auto"/>
        <w:right w:val="none" w:sz="0" w:space="0" w:color="auto"/>
      </w:divBdr>
    </w:div>
    <w:div w:id="48458527">
      <w:bodyDiv w:val="1"/>
      <w:marLeft w:val="0"/>
      <w:marRight w:val="0"/>
      <w:marTop w:val="0"/>
      <w:marBottom w:val="0"/>
      <w:divBdr>
        <w:top w:val="none" w:sz="0" w:space="0" w:color="auto"/>
        <w:left w:val="none" w:sz="0" w:space="0" w:color="auto"/>
        <w:bottom w:val="none" w:sz="0" w:space="0" w:color="auto"/>
        <w:right w:val="none" w:sz="0" w:space="0" w:color="auto"/>
      </w:divBdr>
    </w:div>
    <w:div w:id="49348748">
      <w:bodyDiv w:val="1"/>
      <w:marLeft w:val="0"/>
      <w:marRight w:val="0"/>
      <w:marTop w:val="0"/>
      <w:marBottom w:val="0"/>
      <w:divBdr>
        <w:top w:val="none" w:sz="0" w:space="0" w:color="auto"/>
        <w:left w:val="none" w:sz="0" w:space="0" w:color="auto"/>
        <w:bottom w:val="none" w:sz="0" w:space="0" w:color="auto"/>
        <w:right w:val="none" w:sz="0" w:space="0" w:color="auto"/>
      </w:divBdr>
    </w:div>
    <w:div w:id="49965880">
      <w:bodyDiv w:val="1"/>
      <w:marLeft w:val="0"/>
      <w:marRight w:val="0"/>
      <w:marTop w:val="0"/>
      <w:marBottom w:val="0"/>
      <w:divBdr>
        <w:top w:val="none" w:sz="0" w:space="0" w:color="auto"/>
        <w:left w:val="none" w:sz="0" w:space="0" w:color="auto"/>
        <w:bottom w:val="none" w:sz="0" w:space="0" w:color="auto"/>
        <w:right w:val="none" w:sz="0" w:space="0" w:color="auto"/>
      </w:divBdr>
    </w:div>
    <w:div w:id="51269754">
      <w:bodyDiv w:val="1"/>
      <w:marLeft w:val="0"/>
      <w:marRight w:val="0"/>
      <w:marTop w:val="0"/>
      <w:marBottom w:val="0"/>
      <w:divBdr>
        <w:top w:val="none" w:sz="0" w:space="0" w:color="auto"/>
        <w:left w:val="none" w:sz="0" w:space="0" w:color="auto"/>
        <w:bottom w:val="none" w:sz="0" w:space="0" w:color="auto"/>
        <w:right w:val="none" w:sz="0" w:space="0" w:color="auto"/>
      </w:divBdr>
    </w:div>
    <w:div w:id="51658584">
      <w:bodyDiv w:val="1"/>
      <w:marLeft w:val="0"/>
      <w:marRight w:val="0"/>
      <w:marTop w:val="0"/>
      <w:marBottom w:val="0"/>
      <w:divBdr>
        <w:top w:val="none" w:sz="0" w:space="0" w:color="auto"/>
        <w:left w:val="none" w:sz="0" w:space="0" w:color="auto"/>
        <w:bottom w:val="none" w:sz="0" w:space="0" w:color="auto"/>
        <w:right w:val="none" w:sz="0" w:space="0" w:color="auto"/>
      </w:divBdr>
    </w:div>
    <w:div w:id="57284624">
      <w:bodyDiv w:val="1"/>
      <w:marLeft w:val="0"/>
      <w:marRight w:val="0"/>
      <w:marTop w:val="0"/>
      <w:marBottom w:val="0"/>
      <w:divBdr>
        <w:top w:val="none" w:sz="0" w:space="0" w:color="auto"/>
        <w:left w:val="none" w:sz="0" w:space="0" w:color="auto"/>
        <w:bottom w:val="none" w:sz="0" w:space="0" w:color="auto"/>
        <w:right w:val="none" w:sz="0" w:space="0" w:color="auto"/>
      </w:divBdr>
    </w:div>
    <w:div w:id="58792226">
      <w:bodyDiv w:val="1"/>
      <w:marLeft w:val="0"/>
      <w:marRight w:val="0"/>
      <w:marTop w:val="0"/>
      <w:marBottom w:val="0"/>
      <w:divBdr>
        <w:top w:val="none" w:sz="0" w:space="0" w:color="auto"/>
        <w:left w:val="none" w:sz="0" w:space="0" w:color="auto"/>
        <w:bottom w:val="none" w:sz="0" w:space="0" w:color="auto"/>
        <w:right w:val="none" w:sz="0" w:space="0" w:color="auto"/>
      </w:divBdr>
    </w:div>
    <w:div w:id="58947075">
      <w:bodyDiv w:val="1"/>
      <w:marLeft w:val="0"/>
      <w:marRight w:val="0"/>
      <w:marTop w:val="0"/>
      <w:marBottom w:val="0"/>
      <w:divBdr>
        <w:top w:val="none" w:sz="0" w:space="0" w:color="auto"/>
        <w:left w:val="none" w:sz="0" w:space="0" w:color="auto"/>
        <w:bottom w:val="none" w:sz="0" w:space="0" w:color="auto"/>
        <w:right w:val="none" w:sz="0" w:space="0" w:color="auto"/>
      </w:divBdr>
    </w:div>
    <w:div w:id="60183288">
      <w:bodyDiv w:val="1"/>
      <w:marLeft w:val="0"/>
      <w:marRight w:val="0"/>
      <w:marTop w:val="0"/>
      <w:marBottom w:val="0"/>
      <w:divBdr>
        <w:top w:val="none" w:sz="0" w:space="0" w:color="auto"/>
        <w:left w:val="none" w:sz="0" w:space="0" w:color="auto"/>
        <w:bottom w:val="none" w:sz="0" w:space="0" w:color="auto"/>
        <w:right w:val="none" w:sz="0" w:space="0" w:color="auto"/>
      </w:divBdr>
    </w:div>
    <w:div w:id="60520713">
      <w:bodyDiv w:val="1"/>
      <w:marLeft w:val="0"/>
      <w:marRight w:val="0"/>
      <w:marTop w:val="0"/>
      <w:marBottom w:val="0"/>
      <w:divBdr>
        <w:top w:val="none" w:sz="0" w:space="0" w:color="auto"/>
        <w:left w:val="none" w:sz="0" w:space="0" w:color="auto"/>
        <w:bottom w:val="none" w:sz="0" w:space="0" w:color="auto"/>
        <w:right w:val="none" w:sz="0" w:space="0" w:color="auto"/>
      </w:divBdr>
    </w:div>
    <w:div w:id="61760803">
      <w:bodyDiv w:val="1"/>
      <w:marLeft w:val="0"/>
      <w:marRight w:val="0"/>
      <w:marTop w:val="0"/>
      <w:marBottom w:val="0"/>
      <w:divBdr>
        <w:top w:val="none" w:sz="0" w:space="0" w:color="auto"/>
        <w:left w:val="none" w:sz="0" w:space="0" w:color="auto"/>
        <w:bottom w:val="none" w:sz="0" w:space="0" w:color="auto"/>
        <w:right w:val="none" w:sz="0" w:space="0" w:color="auto"/>
      </w:divBdr>
    </w:div>
    <w:div w:id="64570308">
      <w:bodyDiv w:val="1"/>
      <w:marLeft w:val="0"/>
      <w:marRight w:val="0"/>
      <w:marTop w:val="0"/>
      <w:marBottom w:val="0"/>
      <w:divBdr>
        <w:top w:val="none" w:sz="0" w:space="0" w:color="auto"/>
        <w:left w:val="none" w:sz="0" w:space="0" w:color="auto"/>
        <w:bottom w:val="none" w:sz="0" w:space="0" w:color="auto"/>
        <w:right w:val="none" w:sz="0" w:space="0" w:color="auto"/>
      </w:divBdr>
    </w:div>
    <w:div w:id="65566896">
      <w:bodyDiv w:val="1"/>
      <w:marLeft w:val="0"/>
      <w:marRight w:val="0"/>
      <w:marTop w:val="0"/>
      <w:marBottom w:val="0"/>
      <w:divBdr>
        <w:top w:val="none" w:sz="0" w:space="0" w:color="auto"/>
        <w:left w:val="none" w:sz="0" w:space="0" w:color="auto"/>
        <w:bottom w:val="none" w:sz="0" w:space="0" w:color="auto"/>
        <w:right w:val="none" w:sz="0" w:space="0" w:color="auto"/>
      </w:divBdr>
    </w:div>
    <w:div w:id="66535542">
      <w:bodyDiv w:val="1"/>
      <w:marLeft w:val="0"/>
      <w:marRight w:val="0"/>
      <w:marTop w:val="0"/>
      <w:marBottom w:val="0"/>
      <w:divBdr>
        <w:top w:val="none" w:sz="0" w:space="0" w:color="auto"/>
        <w:left w:val="none" w:sz="0" w:space="0" w:color="auto"/>
        <w:bottom w:val="none" w:sz="0" w:space="0" w:color="auto"/>
        <w:right w:val="none" w:sz="0" w:space="0" w:color="auto"/>
      </w:divBdr>
    </w:div>
    <w:div w:id="66928451">
      <w:bodyDiv w:val="1"/>
      <w:marLeft w:val="0"/>
      <w:marRight w:val="0"/>
      <w:marTop w:val="0"/>
      <w:marBottom w:val="0"/>
      <w:divBdr>
        <w:top w:val="none" w:sz="0" w:space="0" w:color="auto"/>
        <w:left w:val="none" w:sz="0" w:space="0" w:color="auto"/>
        <w:bottom w:val="none" w:sz="0" w:space="0" w:color="auto"/>
        <w:right w:val="none" w:sz="0" w:space="0" w:color="auto"/>
      </w:divBdr>
    </w:div>
    <w:div w:id="70542389">
      <w:bodyDiv w:val="1"/>
      <w:marLeft w:val="0"/>
      <w:marRight w:val="0"/>
      <w:marTop w:val="0"/>
      <w:marBottom w:val="0"/>
      <w:divBdr>
        <w:top w:val="none" w:sz="0" w:space="0" w:color="auto"/>
        <w:left w:val="none" w:sz="0" w:space="0" w:color="auto"/>
        <w:bottom w:val="none" w:sz="0" w:space="0" w:color="auto"/>
        <w:right w:val="none" w:sz="0" w:space="0" w:color="auto"/>
      </w:divBdr>
    </w:div>
    <w:div w:id="71396162">
      <w:bodyDiv w:val="1"/>
      <w:marLeft w:val="0"/>
      <w:marRight w:val="0"/>
      <w:marTop w:val="0"/>
      <w:marBottom w:val="0"/>
      <w:divBdr>
        <w:top w:val="none" w:sz="0" w:space="0" w:color="auto"/>
        <w:left w:val="none" w:sz="0" w:space="0" w:color="auto"/>
        <w:bottom w:val="none" w:sz="0" w:space="0" w:color="auto"/>
        <w:right w:val="none" w:sz="0" w:space="0" w:color="auto"/>
      </w:divBdr>
    </w:div>
    <w:div w:id="72237548">
      <w:bodyDiv w:val="1"/>
      <w:marLeft w:val="0"/>
      <w:marRight w:val="0"/>
      <w:marTop w:val="0"/>
      <w:marBottom w:val="0"/>
      <w:divBdr>
        <w:top w:val="none" w:sz="0" w:space="0" w:color="auto"/>
        <w:left w:val="none" w:sz="0" w:space="0" w:color="auto"/>
        <w:bottom w:val="none" w:sz="0" w:space="0" w:color="auto"/>
        <w:right w:val="none" w:sz="0" w:space="0" w:color="auto"/>
      </w:divBdr>
    </w:div>
    <w:div w:id="74670053">
      <w:bodyDiv w:val="1"/>
      <w:marLeft w:val="0"/>
      <w:marRight w:val="0"/>
      <w:marTop w:val="0"/>
      <w:marBottom w:val="0"/>
      <w:divBdr>
        <w:top w:val="none" w:sz="0" w:space="0" w:color="auto"/>
        <w:left w:val="none" w:sz="0" w:space="0" w:color="auto"/>
        <w:bottom w:val="none" w:sz="0" w:space="0" w:color="auto"/>
        <w:right w:val="none" w:sz="0" w:space="0" w:color="auto"/>
      </w:divBdr>
    </w:div>
    <w:div w:id="76558841">
      <w:bodyDiv w:val="1"/>
      <w:marLeft w:val="0"/>
      <w:marRight w:val="0"/>
      <w:marTop w:val="0"/>
      <w:marBottom w:val="0"/>
      <w:divBdr>
        <w:top w:val="none" w:sz="0" w:space="0" w:color="auto"/>
        <w:left w:val="none" w:sz="0" w:space="0" w:color="auto"/>
        <w:bottom w:val="none" w:sz="0" w:space="0" w:color="auto"/>
        <w:right w:val="none" w:sz="0" w:space="0" w:color="auto"/>
      </w:divBdr>
    </w:div>
    <w:div w:id="80833945">
      <w:bodyDiv w:val="1"/>
      <w:marLeft w:val="0"/>
      <w:marRight w:val="0"/>
      <w:marTop w:val="0"/>
      <w:marBottom w:val="0"/>
      <w:divBdr>
        <w:top w:val="none" w:sz="0" w:space="0" w:color="auto"/>
        <w:left w:val="none" w:sz="0" w:space="0" w:color="auto"/>
        <w:bottom w:val="none" w:sz="0" w:space="0" w:color="auto"/>
        <w:right w:val="none" w:sz="0" w:space="0" w:color="auto"/>
      </w:divBdr>
    </w:div>
    <w:div w:id="81876159">
      <w:bodyDiv w:val="1"/>
      <w:marLeft w:val="0"/>
      <w:marRight w:val="0"/>
      <w:marTop w:val="0"/>
      <w:marBottom w:val="0"/>
      <w:divBdr>
        <w:top w:val="none" w:sz="0" w:space="0" w:color="auto"/>
        <w:left w:val="none" w:sz="0" w:space="0" w:color="auto"/>
        <w:bottom w:val="none" w:sz="0" w:space="0" w:color="auto"/>
        <w:right w:val="none" w:sz="0" w:space="0" w:color="auto"/>
      </w:divBdr>
    </w:div>
    <w:div w:id="84809366">
      <w:bodyDiv w:val="1"/>
      <w:marLeft w:val="0"/>
      <w:marRight w:val="0"/>
      <w:marTop w:val="0"/>
      <w:marBottom w:val="0"/>
      <w:divBdr>
        <w:top w:val="none" w:sz="0" w:space="0" w:color="auto"/>
        <w:left w:val="none" w:sz="0" w:space="0" w:color="auto"/>
        <w:bottom w:val="none" w:sz="0" w:space="0" w:color="auto"/>
        <w:right w:val="none" w:sz="0" w:space="0" w:color="auto"/>
      </w:divBdr>
    </w:div>
    <w:div w:id="85001455">
      <w:bodyDiv w:val="1"/>
      <w:marLeft w:val="0"/>
      <w:marRight w:val="0"/>
      <w:marTop w:val="0"/>
      <w:marBottom w:val="0"/>
      <w:divBdr>
        <w:top w:val="none" w:sz="0" w:space="0" w:color="auto"/>
        <w:left w:val="none" w:sz="0" w:space="0" w:color="auto"/>
        <w:bottom w:val="none" w:sz="0" w:space="0" w:color="auto"/>
        <w:right w:val="none" w:sz="0" w:space="0" w:color="auto"/>
      </w:divBdr>
    </w:div>
    <w:div w:id="85425577">
      <w:bodyDiv w:val="1"/>
      <w:marLeft w:val="0"/>
      <w:marRight w:val="0"/>
      <w:marTop w:val="0"/>
      <w:marBottom w:val="0"/>
      <w:divBdr>
        <w:top w:val="none" w:sz="0" w:space="0" w:color="auto"/>
        <w:left w:val="none" w:sz="0" w:space="0" w:color="auto"/>
        <w:bottom w:val="none" w:sz="0" w:space="0" w:color="auto"/>
        <w:right w:val="none" w:sz="0" w:space="0" w:color="auto"/>
      </w:divBdr>
    </w:div>
    <w:div w:id="87115638">
      <w:bodyDiv w:val="1"/>
      <w:marLeft w:val="0"/>
      <w:marRight w:val="0"/>
      <w:marTop w:val="0"/>
      <w:marBottom w:val="0"/>
      <w:divBdr>
        <w:top w:val="none" w:sz="0" w:space="0" w:color="auto"/>
        <w:left w:val="none" w:sz="0" w:space="0" w:color="auto"/>
        <w:bottom w:val="none" w:sz="0" w:space="0" w:color="auto"/>
        <w:right w:val="none" w:sz="0" w:space="0" w:color="auto"/>
      </w:divBdr>
      <w:divsChild>
        <w:div w:id="798453958">
          <w:marLeft w:val="0"/>
          <w:marRight w:val="0"/>
          <w:marTop w:val="0"/>
          <w:marBottom w:val="0"/>
          <w:divBdr>
            <w:top w:val="none" w:sz="0" w:space="0" w:color="auto"/>
            <w:left w:val="none" w:sz="0" w:space="0" w:color="auto"/>
            <w:bottom w:val="none" w:sz="0" w:space="0" w:color="auto"/>
            <w:right w:val="none" w:sz="0" w:space="0" w:color="auto"/>
          </w:divBdr>
          <w:divsChild>
            <w:div w:id="1525707312">
              <w:marLeft w:val="0"/>
              <w:marRight w:val="0"/>
              <w:marTop w:val="0"/>
              <w:marBottom w:val="0"/>
              <w:divBdr>
                <w:top w:val="none" w:sz="0" w:space="0" w:color="auto"/>
                <w:left w:val="none" w:sz="0" w:space="0" w:color="auto"/>
                <w:bottom w:val="none" w:sz="0" w:space="0" w:color="auto"/>
                <w:right w:val="none" w:sz="0" w:space="0" w:color="auto"/>
              </w:divBdr>
            </w:div>
            <w:div w:id="1156338032">
              <w:marLeft w:val="0"/>
              <w:marRight w:val="0"/>
              <w:marTop w:val="0"/>
              <w:marBottom w:val="0"/>
              <w:divBdr>
                <w:top w:val="none" w:sz="0" w:space="0" w:color="auto"/>
                <w:left w:val="none" w:sz="0" w:space="0" w:color="auto"/>
                <w:bottom w:val="none" w:sz="0" w:space="0" w:color="auto"/>
                <w:right w:val="none" w:sz="0" w:space="0" w:color="auto"/>
              </w:divBdr>
            </w:div>
            <w:div w:id="1619294280">
              <w:marLeft w:val="0"/>
              <w:marRight w:val="0"/>
              <w:marTop w:val="0"/>
              <w:marBottom w:val="0"/>
              <w:divBdr>
                <w:top w:val="none" w:sz="0" w:space="0" w:color="auto"/>
                <w:left w:val="none" w:sz="0" w:space="0" w:color="auto"/>
                <w:bottom w:val="none" w:sz="0" w:space="0" w:color="auto"/>
                <w:right w:val="none" w:sz="0" w:space="0" w:color="auto"/>
              </w:divBdr>
            </w:div>
            <w:div w:id="2130010685">
              <w:marLeft w:val="0"/>
              <w:marRight w:val="0"/>
              <w:marTop w:val="0"/>
              <w:marBottom w:val="0"/>
              <w:divBdr>
                <w:top w:val="none" w:sz="0" w:space="0" w:color="auto"/>
                <w:left w:val="none" w:sz="0" w:space="0" w:color="auto"/>
                <w:bottom w:val="none" w:sz="0" w:space="0" w:color="auto"/>
                <w:right w:val="none" w:sz="0" w:space="0" w:color="auto"/>
              </w:divBdr>
            </w:div>
            <w:div w:id="1435131887">
              <w:marLeft w:val="0"/>
              <w:marRight w:val="0"/>
              <w:marTop w:val="0"/>
              <w:marBottom w:val="0"/>
              <w:divBdr>
                <w:top w:val="none" w:sz="0" w:space="0" w:color="auto"/>
                <w:left w:val="none" w:sz="0" w:space="0" w:color="auto"/>
                <w:bottom w:val="none" w:sz="0" w:space="0" w:color="auto"/>
                <w:right w:val="none" w:sz="0" w:space="0" w:color="auto"/>
              </w:divBdr>
            </w:div>
            <w:div w:id="1943881233">
              <w:marLeft w:val="0"/>
              <w:marRight w:val="0"/>
              <w:marTop w:val="0"/>
              <w:marBottom w:val="0"/>
              <w:divBdr>
                <w:top w:val="none" w:sz="0" w:space="0" w:color="auto"/>
                <w:left w:val="none" w:sz="0" w:space="0" w:color="auto"/>
                <w:bottom w:val="none" w:sz="0" w:space="0" w:color="auto"/>
                <w:right w:val="none" w:sz="0" w:space="0" w:color="auto"/>
              </w:divBdr>
            </w:div>
            <w:div w:id="117798047">
              <w:marLeft w:val="0"/>
              <w:marRight w:val="0"/>
              <w:marTop w:val="0"/>
              <w:marBottom w:val="0"/>
              <w:divBdr>
                <w:top w:val="none" w:sz="0" w:space="0" w:color="auto"/>
                <w:left w:val="none" w:sz="0" w:space="0" w:color="auto"/>
                <w:bottom w:val="none" w:sz="0" w:space="0" w:color="auto"/>
                <w:right w:val="none" w:sz="0" w:space="0" w:color="auto"/>
              </w:divBdr>
            </w:div>
            <w:div w:id="569192017">
              <w:marLeft w:val="0"/>
              <w:marRight w:val="0"/>
              <w:marTop w:val="0"/>
              <w:marBottom w:val="0"/>
              <w:divBdr>
                <w:top w:val="none" w:sz="0" w:space="0" w:color="auto"/>
                <w:left w:val="none" w:sz="0" w:space="0" w:color="auto"/>
                <w:bottom w:val="none" w:sz="0" w:space="0" w:color="auto"/>
                <w:right w:val="none" w:sz="0" w:space="0" w:color="auto"/>
              </w:divBdr>
            </w:div>
            <w:div w:id="1741705572">
              <w:marLeft w:val="0"/>
              <w:marRight w:val="0"/>
              <w:marTop w:val="0"/>
              <w:marBottom w:val="0"/>
              <w:divBdr>
                <w:top w:val="none" w:sz="0" w:space="0" w:color="auto"/>
                <w:left w:val="none" w:sz="0" w:space="0" w:color="auto"/>
                <w:bottom w:val="none" w:sz="0" w:space="0" w:color="auto"/>
                <w:right w:val="none" w:sz="0" w:space="0" w:color="auto"/>
              </w:divBdr>
            </w:div>
            <w:div w:id="2050371277">
              <w:marLeft w:val="0"/>
              <w:marRight w:val="0"/>
              <w:marTop w:val="0"/>
              <w:marBottom w:val="0"/>
              <w:divBdr>
                <w:top w:val="none" w:sz="0" w:space="0" w:color="auto"/>
                <w:left w:val="none" w:sz="0" w:space="0" w:color="auto"/>
                <w:bottom w:val="none" w:sz="0" w:space="0" w:color="auto"/>
                <w:right w:val="none" w:sz="0" w:space="0" w:color="auto"/>
              </w:divBdr>
            </w:div>
            <w:div w:id="229313242">
              <w:marLeft w:val="0"/>
              <w:marRight w:val="0"/>
              <w:marTop w:val="0"/>
              <w:marBottom w:val="0"/>
              <w:divBdr>
                <w:top w:val="none" w:sz="0" w:space="0" w:color="auto"/>
                <w:left w:val="none" w:sz="0" w:space="0" w:color="auto"/>
                <w:bottom w:val="none" w:sz="0" w:space="0" w:color="auto"/>
                <w:right w:val="none" w:sz="0" w:space="0" w:color="auto"/>
              </w:divBdr>
            </w:div>
            <w:div w:id="1466699800">
              <w:marLeft w:val="0"/>
              <w:marRight w:val="0"/>
              <w:marTop w:val="0"/>
              <w:marBottom w:val="0"/>
              <w:divBdr>
                <w:top w:val="none" w:sz="0" w:space="0" w:color="auto"/>
                <w:left w:val="none" w:sz="0" w:space="0" w:color="auto"/>
                <w:bottom w:val="none" w:sz="0" w:space="0" w:color="auto"/>
                <w:right w:val="none" w:sz="0" w:space="0" w:color="auto"/>
              </w:divBdr>
            </w:div>
            <w:div w:id="1920216461">
              <w:marLeft w:val="0"/>
              <w:marRight w:val="0"/>
              <w:marTop w:val="0"/>
              <w:marBottom w:val="0"/>
              <w:divBdr>
                <w:top w:val="none" w:sz="0" w:space="0" w:color="auto"/>
                <w:left w:val="none" w:sz="0" w:space="0" w:color="auto"/>
                <w:bottom w:val="none" w:sz="0" w:space="0" w:color="auto"/>
                <w:right w:val="none" w:sz="0" w:space="0" w:color="auto"/>
              </w:divBdr>
            </w:div>
            <w:div w:id="57436045">
              <w:marLeft w:val="0"/>
              <w:marRight w:val="0"/>
              <w:marTop w:val="0"/>
              <w:marBottom w:val="0"/>
              <w:divBdr>
                <w:top w:val="none" w:sz="0" w:space="0" w:color="auto"/>
                <w:left w:val="none" w:sz="0" w:space="0" w:color="auto"/>
                <w:bottom w:val="none" w:sz="0" w:space="0" w:color="auto"/>
                <w:right w:val="none" w:sz="0" w:space="0" w:color="auto"/>
              </w:divBdr>
            </w:div>
            <w:div w:id="1063990075">
              <w:marLeft w:val="0"/>
              <w:marRight w:val="0"/>
              <w:marTop w:val="0"/>
              <w:marBottom w:val="0"/>
              <w:divBdr>
                <w:top w:val="none" w:sz="0" w:space="0" w:color="auto"/>
                <w:left w:val="none" w:sz="0" w:space="0" w:color="auto"/>
                <w:bottom w:val="none" w:sz="0" w:space="0" w:color="auto"/>
                <w:right w:val="none" w:sz="0" w:space="0" w:color="auto"/>
              </w:divBdr>
            </w:div>
            <w:div w:id="1711418227">
              <w:marLeft w:val="0"/>
              <w:marRight w:val="0"/>
              <w:marTop w:val="0"/>
              <w:marBottom w:val="0"/>
              <w:divBdr>
                <w:top w:val="none" w:sz="0" w:space="0" w:color="auto"/>
                <w:left w:val="none" w:sz="0" w:space="0" w:color="auto"/>
                <w:bottom w:val="none" w:sz="0" w:space="0" w:color="auto"/>
                <w:right w:val="none" w:sz="0" w:space="0" w:color="auto"/>
              </w:divBdr>
            </w:div>
            <w:div w:id="1983726911">
              <w:marLeft w:val="0"/>
              <w:marRight w:val="0"/>
              <w:marTop w:val="0"/>
              <w:marBottom w:val="0"/>
              <w:divBdr>
                <w:top w:val="none" w:sz="0" w:space="0" w:color="auto"/>
                <w:left w:val="none" w:sz="0" w:space="0" w:color="auto"/>
                <w:bottom w:val="none" w:sz="0" w:space="0" w:color="auto"/>
                <w:right w:val="none" w:sz="0" w:space="0" w:color="auto"/>
              </w:divBdr>
            </w:div>
            <w:div w:id="699205458">
              <w:marLeft w:val="0"/>
              <w:marRight w:val="0"/>
              <w:marTop w:val="0"/>
              <w:marBottom w:val="0"/>
              <w:divBdr>
                <w:top w:val="none" w:sz="0" w:space="0" w:color="auto"/>
                <w:left w:val="none" w:sz="0" w:space="0" w:color="auto"/>
                <w:bottom w:val="none" w:sz="0" w:space="0" w:color="auto"/>
                <w:right w:val="none" w:sz="0" w:space="0" w:color="auto"/>
              </w:divBdr>
            </w:div>
            <w:div w:id="1524588620">
              <w:marLeft w:val="0"/>
              <w:marRight w:val="0"/>
              <w:marTop w:val="0"/>
              <w:marBottom w:val="0"/>
              <w:divBdr>
                <w:top w:val="none" w:sz="0" w:space="0" w:color="auto"/>
                <w:left w:val="none" w:sz="0" w:space="0" w:color="auto"/>
                <w:bottom w:val="none" w:sz="0" w:space="0" w:color="auto"/>
                <w:right w:val="none" w:sz="0" w:space="0" w:color="auto"/>
              </w:divBdr>
            </w:div>
            <w:div w:id="1713921341">
              <w:marLeft w:val="0"/>
              <w:marRight w:val="0"/>
              <w:marTop w:val="0"/>
              <w:marBottom w:val="0"/>
              <w:divBdr>
                <w:top w:val="none" w:sz="0" w:space="0" w:color="auto"/>
                <w:left w:val="none" w:sz="0" w:space="0" w:color="auto"/>
                <w:bottom w:val="none" w:sz="0" w:space="0" w:color="auto"/>
                <w:right w:val="none" w:sz="0" w:space="0" w:color="auto"/>
              </w:divBdr>
            </w:div>
            <w:div w:id="146635228">
              <w:marLeft w:val="0"/>
              <w:marRight w:val="0"/>
              <w:marTop w:val="0"/>
              <w:marBottom w:val="0"/>
              <w:divBdr>
                <w:top w:val="none" w:sz="0" w:space="0" w:color="auto"/>
                <w:left w:val="none" w:sz="0" w:space="0" w:color="auto"/>
                <w:bottom w:val="none" w:sz="0" w:space="0" w:color="auto"/>
                <w:right w:val="none" w:sz="0" w:space="0" w:color="auto"/>
              </w:divBdr>
            </w:div>
            <w:div w:id="60171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44089">
      <w:bodyDiv w:val="1"/>
      <w:marLeft w:val="0"/>
      <w:marRight w:val="0"/>
      <w:marTop w:val="0"/>
      <w:marBottom w:val="0"/>
      <w:divBdr>
        <w:top w:val="none" w:sz="0" w:space="0" w:color="auto"/>
        <w:left w:val="none" w:sz="0" w:space="0" w:color="auto"/>
        <w:bottom w:val="none" w:sz="0" w:space="0" w:color="auto"/>
        <w:right w:val="none" w:sz="0" w:space="0" w:color="auto"/>
      </w:divBdr>
    </w:div>
    <w:div w:id="90591739">
      <w:bodyDiv w:val="1"/>
      <w:marLeft w:val="0"/>
      <w:marRight w:val="0"/>
      <w:marTop w:val="0"/>
      <w:marBottom w:val="0"/>
      <w:divBdr>
        <w:top w:val="none" w:sz="0" w:space="0" w:color="auto"/>
        <w:left w:val="none" w:sz="0" w:space="0" w:color="auto"/>
        <w:bottom w:val="none" w:sz="0" w:space="0" w:color="auto"/>
        <w:right w:val="none" w:sz="0" w:space="0" w:color="auto"/>
      </w:divBdr>
    </w:div>
    <w:div w:id="90861530">
      <w:bodyDiv w:val="1"/>
      <w:marLeft w:val="0"/>
      <w:marRight w:val="0"/>
      <w:marTop w:val="0"/>
      <w:marBottom w:val="0"/>
      <w:divBdr>
        <w:top w:val="none" w:sz="0" w:space="0" w:color="auto"/>
        <w:left w:val="none" w:sz="0" w:space="0" w:color="auto"/>
        <w:bottom w:val="none" w:sz="0" w:space="0" w:color="auto"/>
        <w:right w:val="none" w:sz="0" w:space="0" w:color="auto"/>
      </w:divBdr>
    </w:div>
    <w:div w:id="92017921">
      <w:bodyDiv w:val="1"/>
      <w:marLeft w:val="0"/>
      <w:marRight w:val="0"/>
      <w:marTop w:val="0"/>
      <w:marBottom w:val="0"/>
      <w:divBdr>
        <w:top w:val="none" w:sz="0" w:space="0" w:color="auto"/>
        <w:left w:val="none" w:sz="0" w:space="0" w:color="auto"/>
        <w:bottom w:val="none" w:sz="0" w:space="0" w:color="auto"/>
        <w:right w:val="none" w:sz="0" w:space="0" w:color="auto"/>
      </w:divBdr>
    </w:div>
    <w:div w:id="94980143">
      <w:bodyDiv w:val="1"/>
      <w:marLeft w:val="0"/>
      <w:marRight w:val="0"/>
      <w:marTop w:val="0"/>
      <w:marBottom w:val="0"/>
      <w:divBdr>
        <w:top w:val="none" w:sz="0" w:space="0" w:color="auto"/>
        <w:left w:val="none" w:sz="0" w:space="0" w:color="auto"/>
        <w:bottom w:val="none" w:sz="0" w:space="0" w:color="auto"/>
        <w:right w:val="none" w:sz="0" w:space="0" w:color="auto"/>
      </w:divBdr>
    </w:div>
    <w:div w:id="97063322">
      <w:bodyDiv w:val="1"/>
      <w:marLeft w:val="0"/>
      <w:marRight w:val="0"/>
      <w:marTop w:val="0"/>
      <w:marBottom w:val="0"/>
      <w:divBdr>
        <w:top w:val="none" w:sz="0" w:space="0" w:color="auto"/>
        <w:left w:val="none" w:sz="0" w:space="0" w:color="auto"/>
        <w:bottom w:val="none" w:sz="0" w:space="0" w:color="auto"/>
        <w:right w:val="none" w:sz="0" w:space="0" w:color="auto"/>
      </w:divBdr>
    </w:div>
    <w:div w:id="101070132">
      <w:bodyDiv w:val="1"/>
      <w:marLeft w:val="0"/>
      <w:marRight w:val="0"/>
      <w:marTop w:val="0"/>
      <w:marBottom w:val="0"/>
      <w:divBdr>
        <w:top w:val="none" w:sz="0" w:space="0" w:color="auto"/>
        <w:left w:val="none" w:sz="0" w:space="0" w:color="auto"/>
        <w:bottom w:val="none" w:sz="0" w:space="0" w:color="auto"/>
        <w:right w:val="none" w:sz="0" w:space="0" w:color="auto"/>
      </w:divBdr>
    </w:div>
    <w:div w:id="103574166">
      <w:bodyDiv w:val="1"/>
      <w:marLeft w:val="0"/>
      <w:marRight w:val="0"/>
      <w:marTop w:val="0"/>
      <w:marBottom w:val="0"/>
      <w:divBdr>
        <w:top w:val="none" w:sz="0" w:space="0" w:color="auto"/>
        <w:left w:val="none" w:sz="0" w:space="0" w:color="auto"/>
        <w:bottom w:val="none" w:sz="0" w:space="0" w:color="auto"/>
        <w:right w:val="none" w:sz="0" w:space="0" w:color="auto"/>
      </w:divBdr>
    </w:div>
    <w:div w:id="104733269">
      <w:bodyDiv w:val="1"/>
      <w:marLeft w:val="0"/>
      <w:marRight w:val="0"/>
      <w:marTop w:val="0"/>
      <w:marBottom w:val="0"/>
      <w:divBdr>
        <w:top w:val="none" w:sz="0" w:space="0" w:color="auto"/>
        <w:left w:val="none" w:sz="0" w:space="0" w:color="auto"/>
        <w:bottom w:val="none" w:sz="0" w:space="0" w:color="auto"/>
        <w:right w:val="none" w:sz="0" w:space="0" w:color="auto"/>
      </w:divBdr>
    </w:div>
    <w:div w:id="107312607">
      <w:bodyDiv w:val="1"/>
      <w:marLeft w:val="0"/>
      <w:marRight w:val="0"/>
      <w:marTop w:val="0"/>
      <w:marBottom w:val="0"/>
      <w:divBdr>
        <w:top w:val="none" w:sz="0" w:space="0" w:color="auto"/>
        <w:left w:val="none" w:sz="0" w:space="0" w:color="auto"/>
        <w:bottom w:val="none" w:sz="0" w:space="0" w:color="auto"/>
        <w:right w:val="none" w:sz="0" w:space="0" w:color="auto"/>
      </w:divBdr>
    </w:div>
    <w:div w:id="107354548">
      <w:bodyDiv w:val="1"/>
      <w:marLeft w:val="0"/>
      <w:marRight w:val="0"/>
      <w:marTop w:val="0"/>
      <w:marBottom w:val="0"/>
      <w:divBdr>
        <w:top w:val="none" w:sz="0" w:space="0" w:color="auto"/>
        <w:left w:val="none" w:sz="0" w:space="0" w:color="auto"/>
        <w:bottom w:val="none" w:sz="0" w:space="0" w:color="auto"/>
        <w:right w:val="none" w:sz="0" w:space="0" w:color="auto"/>
      </w:divBdr>
    </w:div>
    <w:div w:id="109327021">
      <w:bodyDiv w:val="1"/>
      <w:marLeft w:val="0"/>
      <w:marRight w:val="0"/>
      <w:marTop w:val="0"/>
      <w:marBottom w:val="0"/>
      <w:divBdr>
        <w:top w:val="none" w:sz="0" w:space="0" w:color="auto"/>
        <w:left w:val="none" w:sz="0" w:space="0" w:color="auto"/>
        <w:bottom w:val="none" w:sz="0" w:space="0" w:color="auto"/>
        <w:right w:val="none" w:sz="0" w:space="0" w:color="auto"/>
      </w:divBdr>
    </w:div>
    <w:div w:id="109710518">
      <w:bodyDiv w:val="1"/>
      <w:marLeft w:val="0"/>
      <w:marRight w:val="0"/>
      <w:marTop w:val="0"/>
      <w:marBottom w:val="0"/>
      <w:divBdr>
        <w:top w:val="none" w:sz="0" w:space="0" w:color="auto"/>
        <w:left w:val="none" w:sz="0" w:space="0" w:color="auto"/>
        <w:bottom w:val="none" w:sz="0" w:space="0" w:color="auto"/>
        <w:right w:val="none" w:sz="0" w:space="0" w:color="auto"/>
      </w:divBdr>
    </w:div>
    <w:div w:id="110052740">
      <w:bodyDiv w:val="1"/>
      <w:marLeft w:val="0"/>
      <w:marRight w:val="0"/>
      <w:marTop w:val="0"/>
      <w:marBottom w:val="0"/>
      <w:divBdr>
        <w:top w:val="none" w:sz="0" w:space="0" w:color="auto"/>
        <w:left w:val="none" w:sz="0" w:space="0" w:color="auto"/>
        <w:bottom w:val="none" w:sz="0" w:space="0" w:color="auto"/>
        <w:right w:val="none" w:sz="0" w:space="0" w:color="auto"/>
      </w:divBdr>
    </w:div>
    <w:div w:id="110370423">
      <w:bodyDiv w:val="1"/>
      <w:marLeft w:val="0"/>
      <w:marRight w:val="0"/>
      <w:marTop w:val="0"/>
      <w:marBottom w:val="0"/>
      <w:divBdr>
        <w:top w:val="none" w:sz="0" w:space="0" w:color="auto"/>
        <w:left w:val="none" w:sz="0" w:space="0" w:color="auto"/>
        <w:bottom w:val="none" w:sz="0" w:space="0" w:color="auto"/>
        <w:right w:val="none" w:sz="0" w:space="0" w:color="auto"/>
      </w:divBdr>
    </w:div>
    <w:div w:id="110442234">
      <w:bodyDiv w:val="1"/>
      <w:marLeft w:val="0"/>
      <w:marRight w:val="0"/>
      <w:marTop w:val="0"/>
      <w:marBottom w:val="0"/>
      <w:divBdr>
        <w:top w:val="none" w:sz="0" w:space="0" w:color="auto"/>
        <w:left w:val="none" w:sz="0" w:space="0" w:color="auto"/>
        <w:bottom w:val="none" w:sz="0" w:space="0" w:color="auto"/>
        <w:right w:val="none" w:sz="0" w:space="0" w:color="auto"/>
      </w:divBdr>
    </w:div>
    <w:div w:id="110512075">
      <w:bodyDiv w:val="1"/>
      <w:marLeft w:val="0"/>
      <w:marRight w:val="0"/>
      <w:marTop w:val="0"/>
      <w:marBottom w:val="0"/>
      <w:divBdr>
        <w:top w:val="none" w:sz="0" w:space="0" w:color="auto"/>
        <w:left w:val="none" w:sz="0" w:space="0" w:color="auto"/>
        <w:bottom w:val="none" w:sz="0" w:space="0" w:color="auto"/>
        <w:right w:val="none" w:sz="0" w:space="0" w:color="auto"/>
      </w:divBdr>
    </w:div>
    <w:div w:id="118452041">
      <w:bodyDiv w:val="1"/>
      <w:marLeft w:val="0"/>
      <w:marRight w:val="0"/>
      <w:marTop w:val="0"/>
      <w:marBottom w:val="0"/>
      <w:divBdr>
        <w:top w:val="none" w:sz="0" w:space="0" w:color="auto"/>
        <w:left w:val="none" w:sz="0" w:space="0" w:color="auto"/>
        <w:bottom w:val="none" w:sz="0" w:space="0" w:color="auto"/>
        <w:right w:val="none" w:sz="0" w:space="0" w:color="auto"/>
      </w:divBdr>
    </w:div>
    <w:div w:id="119492964">
      <w:bodyDiv w:val="1"/>
      <w:marLeft w:val="0"/>
      <w:marRight w:val="0"/>
      <w:marTop w:val="0"/>
      <w:marBottom w:val="0"/>
      <w:divBdr>
        <w:top w:val="none" w:sz="0" w:space="0" w:color="auto"/>
        <w:left w:val="none" w:sz="0" w:space="0" w:color="auto"/>
        <w:bottom w:val="none" w:sz="0" w:space="0" w:color="auto"/>
        <w:right w:val="none" w:sz="0" w:space="0" w:color="auto"/>
      </w:divBdr>
    </w:div>
    <w:div w:id="119570116">
      <w:bodyDiv w:val="1"/>
      <w:marLeft w:val="0"/>
      <w:marRight w:val="0"/>
      <w:marTop w:val="0"/>
      <w:marBottom w:val="0"/>
      <w:divBdr>
        <w:top w:val="none" w:sz="0" w:space="0" w:color="auto"/>
        <w:left w:val="none" w:sz="0" w:space="0" w:color="auto"/>
        <w:bottom w:val="none" w:sz="0" w:space="0" w:color="auto"/>
        <w:right w:val="none" w:sz="0" w:space="0" w:color="auto"/>
      </w:divBdr>
    </w:div>
    <w:div w:id="119958203">
      <w:bodyDiv w:val="1"/>
      <w:marLeft w:val="0"/>
      <w:marRight w:val="0"/>
      <w:marTop w:val="0"/>
      <w:marBottom w:val="0"/>
      <w:divBdr>
        <w:top w:val="none" w:sz="0" w:space="0" w:color="auto"/>
        <w:left w:val="none" w:sz="0" w:space="0" w:color="auto"/>
        <w:bottom w:val="none" w:sz="0" w:space="0" w:color="auto"/>
        <w:right w:val="none" w:sz="0" w:space="0" w:color="auto"/>
      </w:divBdr>
    </w:div>
    <w:div w:id="122892597">
      <w:bodyDiv w:val="1"/>
      <w:marLeft w:val="0"/>
      <w:marRight w:val="0"/>
      <w:marTop w:val="0"/>
      <w:marBottom w:val="0"/>
      <w:divBdr>
        <w:top w:val="none" w:sz="0" w:space="0" w:color="auto"/>
        <w:left w:val="none" w:sz="0" w:space="0" w:color="auto"/>
        <w:bottom w:val="none" w:sz="0" w:space="0" w:color="auto"/>
        <w:right w:val="none" w:sz="0" w:space="0" w:color="auto"/>
      </w:divBdr>
    </w:div>
    <w:div w:id="128742187">
      <w:bodyDiv w:val="1"/>
      <w:marLeft w:val="0"/>
      <w:marRight w:val="0"/>
      <w:marTop w:val="0"/>
      <w:marBottom w:val="0"/>
      <w:divBdr>
        <w:top w:val="none" w:sz="0" w:space="0" w:color="auto"/>
        <w:left w:val="none" w:sz="0" w:space="0" w:color="auto"/>
        <w:bottom w:val="none" w:sz="0" w:space="0" w:color="auto"/>
        <w:right w:val="none" w:sz="0" w:space="0" w:color="auto"/>
      </w:divBdr>
    </w:div>
    <w:div w:id="129176251">
      <w:bodyDiv w:val="1"/>
      <w:marLeft w:val="0"/>
      <w:marRight w:val="0"/>
      <w:marTop w:val="0"/>
      <w:marBottom w:val="0"/>
      <w:divBdr>
        <w:top w:val="none" w:sz="0" w:space="0" w:color="auto"/>
        <w:left w:val="none" w:sz="0" w:space="0" w:color="auto"/>
        <w:bottom w:val="none" w:sz="0" w:space="0" w:color="auto"/>
        <w:right w:val="none" w:sz="0" w:space="0" w:color="auto"/>
      </w:divBdr>
    </w:div>
    <w:div w:id="132255118">
      <w:bodyDiv w:val="1"/>
      <w:marLeft w:val="0"/>
      <w:marRight w:val="0"/>
      <w:marTop w:val="0"/>
      <w:marBottom w:val="0"/>
      <w:divBdr>
        <w:top w:val="none" w:sz="0" w:space="0" w:color="auto"/>
        <w:left w:val="none" w:sz="0" w:space="0" w:color="auto"/>
        <w:bottom w:val="none" w:sz="0" w:space="0" w:color="auto"/>
        <w:right w:val="none" w:sz="0" w:space="0" w:color="auto"/>
      </w:divBdr>
    </w:div>
    <w:div w:id="132599150">
      <w:bodyDiv w:val="1"/>
      <w:marLeft w:val="0"/>
      <w:marRight w:val="0"/>
      <w:marTop w:val="0"/>
      <w:marBottom w:val="0"/>
      <w:divBdr>
        <w:top w:val="none" w:sz="0" w:space="0" w:color="auto"/>
        <w:left w:val="none" w:sz="0" w:space="0" w:color="auto"/>
        <w:bottom w:val="none" w:sz="0" w:space="0" w:color="auto"/>
        <w:right w:val="none" w:sz="0" w:space="0" w:color="auto"/>
      </w:divBdr>
    </w:div>
    <w:div w:id="132866595">
      <w:bodyDiv w:val="1"/>
      <w:marLeft w:val="0"/>
      <w:marRight w:val="0"/>
      <w:marTop w:val="0"/>
      <w:marBottom w:val="0"/>
      <w:divBdr>
        <w:top w:val="none" w:sz="0" w:space="0" w:color="auto"/>
        <w:left w:val="none" w:sz="0" w:space="0" w:color="auto"/>
        <w:bottom w:val="none" w:sz="0" w:space="0" w:color="auto"/>
        <w:right w:val="none" w:sz="0" w:space="0" w:color="auto"/>
      </w:divBdr>
    </w:div>
    <w:div w:id="134689657">
      <w:bodyDiv w:val="1"/>
      <w:marLeft w:val="0"/>
      <w:marRight w:val="0"/>
      <w:marTop w:val="0"/>
      <w:marBottom w:val="0"/>
      <w:divBdr>
        <w:top w:val="none" w:sz="0" w:space="0" w:color="auto"/>
        <w:left w:val="none" w:sz="0" w:space="0" w:color="auto"/>
        <w:bottom w:val="none" w:sz="0" w:space="0" w:color="auto"/>
        <w:right w:val="none" w:sz="0" w:space="0" w:color="auto"/>
      </w:divBdr>
    </w:div>
    <w:div w:id="138881981">
      <w:bodyDiv w:val="1"/>
      <w:marLeft w:val="0"/>
      <w:marRight w:val="0"/>
      <w:marTop w:val="0"/>
      <w:marBottom w:val="0"/>
      <w:divBdr>
        <w:top w:val="none" w:sz="0" w:space="0" w:color="auto"/>
        <w:left w:val="none" w:sz="0" w:space="0" w:color="auto"/>
        <w:bottom w:val="none" w:sz="0" w:space="0" w:color="auto"/>
        <w:right w:val="none" w:sz="0" w:space="0" w:color="auto"/>
      </w:divBdr>
    </w:div>
    <w:div w:id="140848274">
      <w:bodyDiv w:val="1"/>
      <w:marLeft w:val="0"/>
      <w:marRight w:val="0"/>
      <w:marTop w:val="0"/>
      <w:marBottom w:val="0"/>
      <w:divBdr>
        <w:top w:val="none" w:sz="0" w:space="0" w:color="auto"/>
        <w:left w:val="none" w:sz="0" w:space="0" w:color="auto"/>
        <w:bottom w:val="none" w:sz="0" w:space="0" w:color="auto"/>
        <w:right w:val="none" w:sz="0" w:space="0" w:color="auto"/>
      </w:divBdr>
    </w:div>
    <w:div w:id="140925991">
      <w:bodyDiv w:val="1"/>
      <w:marLeft w:val="0"/>
      <w:marRight w:val="0"/>
      <w:marTop w:val="0"/>
      <w:marBottom w:val="0"/>
      <w:divBdr>
        <w:top w:val="none" w:sz="0" w:space="0" w:color="auto"/>
        <w:left w:val="none" w:sz="0" w:space="0" w:color="auto"/>
        <w:bottom w:val="none" w:sz="0" w:space="0" w:color="auto"/>
        <w:right w:val="none" w:sz="0" w:space="0" w:color="auto"/>
      </w:divBdr>
    </w:div>
    <w:div w:id="142820296">
      <w:bodyDiv w:val="1"/>
      <w:marLeft w:val="0"/>
      <w:marRight w:val="0"/>
      <w:marTop w:val="0"/>
      <w:marBottom w:val="0"/>
      <w:divBdr>
        <w:top w:val="none" w:sz="0" w:space="0" w:color="auto"/>
        <w:left w:val="none" w:sz="0" w:space="0" w:color="auto"/>
        <w:bottom w:val="none" w:sz="0" w:space="0" w:color="auto"/>
        <w:right w:val="none" w:sz="0" w:space="0" w:color="auto"/>
      </w:divBdr>
    </w:div>
    <w:div w:id="143131156">
      <w:bodyDiv w:val="1"/>
      <w:marLeft w:val="0"/>
      <w:marRight w:val="0"/>
      <w:marTop w:val="0"/>
      <w:marBottom w:val="0"/>
      <w:divBdr>
        <w:top w:val="none" w:sz="0" w:space="0" w:color="auto"/>
        <w:left w:val="none" w:sz="0" w:space="0" w:color="auto"/>
        <w:bottom w:val="none" w:sz="0" w:space="0" w:color="auto"/>
        <w:right w:val="none" w:sz="0" w:space="0" w:color="auto"/>
      </w:divBdr>
    </w:div>
    <w:div w:id="143200841">
      <w:bodyDiv w:val="1"/>
      <w:marLeft w:val="0"/>
      <w:marRight w:val="0"/>
      <w:marTop w:val="0"/>
      <w:marBottom w:val="0"/>
      <w:divBdr>
        <w:top w:val="none" w:sz="0" w:space="0" w:color="auto"/>
        <w:left w:val="none" w:sz="0" w:space="0" w:color="auto"/>
        <w:bottom w:val="none" w:sz="0" w:space="0" w:color="auto"/>
        <w:right w:val="none" w:sz="0" w:space="0" w:color="auto"/>
      </w:divBdr>
      <w:divsChild>
        <w:div w:id="1184902784">
          <w:marLeft w:val="0"/>
          <w:marRight w:val="0"/>
          <w:marTop w:val="0"/>
          <w:marBottom w:val="0"/>
          <w:divBdr>
            <w:top w:val="none" w:sz="0" w:space="0" w:color="auto"/>
            <w:left w:val="none" w:sz="0" w:space="0" w:color="auto"/>
            <w:bottom w:val="none" w:sz="0" w:space="0" w:color="auto"/>
            <w:right w:val="none" w:sz="0" w:space="0" w:color="auto"/>
          </w:divBdr>
          <w:divsChild>
            <w:div w:id="1861892170">
              <w:marLeft w:val="0"/>
              <w:marRight w:val="0"/>
              <w:marTop w:val="0"/>
              <w:marBottom w:val="0"/>
              <w:divBdr>
                <w:top w:val="none" w:sz="0" w:space="0" w:color="auto"/>
                <w:left w:val="none" w:sz="0" w:space="0" w:color="auto"/>
                <w:bottom w:val="none" w:sz="0" w:space="0" w:color="auto"/>
                <w:right w:val="none" w:sz="0" w:space="0" w:color="auto"/>
              </w:divBdr>
            </w:div>
            <w:div w:id="2017228484">
              <w:marLeft w:val="0"/>
              <w:marRight w:val="0"/>
              <w:marTop w:val="0"/>
              <w:marBottom w:val="0"/>
              <w:divBdr>
                <w:top w:val="none" w:sz="0" w:space="0" w:color="auto"/>
                <w:left w:val="none" w:sz="0" w:space="0" w:color="auto"/>
                <w:bottom w:val="none" w:sz="0" w:space="0" w:color="auto"/>
                <w:right w:val="none" w:sz="0" w:space="0" w:color="auto"/>
              </w:divBdr>
            </w:div>
            <w:div w:id="1449734463">
              <w:marLeft w:val="0"/>
              <w:marRight w:val="0"/>
              <w:marTop w:val="0"/>
              <w:marBottom w:val="0"/>
              <w:divBdr>
                <w:top w:val="none" w:sz="0" w:space="0" w:color="auto"/>
                <w:left w:val="none" w:sz="0" w:space="0" w:color="auto"/>
                <w:bottom w:val="none" w:sz="0" w:space="0" w:color="auto"/>
                <w:right w:val="none" w:sz="0" w:space="0" w:color="auto"/>
              </w:divBdr>
            </w:div>
            <w:div w:id="1183784945">
              <w:marLeft w:val="0"/>
              <w:marRight w:val="0"/>
              <w:marTop w:val="0"/>
              <w:marBottom w:val="0"/>
              <w:divBdr>
                <w:top w:val="none" w:sz="0" w:space="0" w:color="auto"/>
                <w:left w:val="none" w:sz="0" w:space="0" w:color="auto"/>
                <w:bottom w:val="none" w:sz="0" w:space="0" w:color="auto"/>
                <w:right w:val="none" w:sz="0" w:space="0" w:color="auto"/>
              </w:divBdr>
            </w:div>
            <w:div w:id="57367473">
              <w:marLeft w:val="0"/>
              <w:marRight w:val="0"/>
              <w:marTop w:val="0"/>
              <w:marBottom w:val="0"/>
              <w:divBdr>
                <w:top w:val="none" w:sz="0" w:space="0" w:color="auto"/>
                <w:left w:val="none" w:sz="0" w:space="0" w:color="auto"/>
                <w:bottom w:val="none" w:sz="0" w:space="0" w:color="auto"/>
                <w:right w:val="none" w:sz="0" w:space="0" w:color="auto"/>
              </w:divBdr>
            </w:div>
            <w:div w:id="680475331">
              <w:marLeft w:val="0"/>
              <w:marRight w:val="0"/>
              <w:marTop w:val="0"/>
              <w:marBottom w:val="0"/>
              <w:divBdr>
                <w:top w:val="none" w:sz="0" w:space="0" w:color="auto"/>
                <w:left w:val="none" w:sz="0" w:space="0" w:color="auto"/>
                <w:bottom w:val="none" w:sz="0" w:space="0" w:color="auto"/>
                <w:right w:val="none" w:sz="0" w:space="0" w:color="auto"/>
              </w:divBdr>
            </w:div>
            <w:div w:id="1850748777">
              <w:marLeft w:val="0"/>
              <w:marRight w:val="0"/>
              <w:marTop w:val="0"/>
              <w:marBottom w:val="0"/>
              <w:divBdr>
                <w:top w:val="none" w:sz="0" w:space="0" w:color="auto"/>
                <w:left w:val="none" w:sz="0" w:space="0" w:color="auto"/>
                <w:bottom w:val="none" w:sz="0" w:space="0" w:color="auto"/>
                <w:right w:val="none" w:sz="0" w:space="0" w:color="auto"/>
              </w:divBdr>
            </w:div>
            <w:div w:id="1616793934">
              <w:marLeft w:val="0"/>
              <w:marRight w:val="0"/>
              <w:marTop w:val="0"/>
              <w:marBottom w:val="0"/>
              <w:divBdr>
                <w:top w:val="none" w:sz="0" w:space="0" w:color="auto"/>
                <w:left w:val="none" w:sz="0" w:space="0" w:color="auto"/>
                <w:bottom w:val="none" w:sz="0" w:space="0" w:color="auto"/>
                <w:right w:val="none" w:sz="0" w:space="0" w:color="auto"/>
              </w:divBdr>
            </w:div>
            <w:div w:id="838498913">
              <w:marLeft w:val="0"/>
              <w:marRight w:val="0"/>
              <w:marTop w:val="0"/>
              <w:marBottom w:val="0"/>
              <w:divBdr>
                <w:top w:val="none" w:sz="0" w:space="0" w:color="auto"/>
                <w:left w:val="none" w:sz="0" w:space="0" w:color="auto"/>
                <w:bottom w:val="none" w:sz="0" w:space="0" w:color="auto"/>
                <w:right w:val="none" w:sz="0" w:space="0" w:color="auto"/>
              </w:divBdr>
            </w:div>
            <w:div w:id="1973973411">
              <w:marLeft w:val="0"/>
              <w:marRight w:val="0"/>
              <w:marTop w:val="0"/>
              <w:marBottom w:val="0"/>
              <w:divBdr>
                <w:top w:val="none" w:sz="0" w:space="0" w:color="auto"/>
                <w:left w:val="none" w:sz="0" w:space="0" w:color="auto"/>
                <w:bottom w:val="none" w:sz="0" w:space="0" w:color="auto"/>
                <w:right w:val="none" w:sz="0" w:space="0" w:color="auto"/>
              </w:divBdr>
            </w:div>
            <w:div w:id="614025308">
              <w:marLeft w:val="0"/>
              <w:marRight w:val="0"/>
              <w:marTop w:val="0"/>
              <w:marBottom w:val="0"/>
              <w:divBdr>
                <w:top w:val="none" w:sz="0" w:space="0" w:color="auto"/>
                <w:left w:val="none" w:sz="0" w:space="0" w:color="auto"/>
                <w:bottom w:val="none" w:sz="0" w:space="0" w:color="auto"/>
                <w:right w:val="none" w:sz="0" w:space="0" w:color="auto"/>
              </w:divBdr>
            </w:div>
            <w:div w:id="282739039">
              <w:marLeft w:val="0"/>
              <w:marRight w:val="0"/>
              <w:marTop w:val="0"/>
              <w:marBottom w:val="0"/>
              <w:divBdr>
                <w:top w:val="none" w:sz="0" w:space="0" w:color="auto"/>
                <w:left w:val="none" w:sz="0" w:space="0" w:color="auto"/>
                <w:bottom w:val="none" w:sz="0" w:space="0" w:color="auto"/>
                <w:right w:val="none" w:sz="0" w:space="0" w:color="auto"/>
              </w:divBdr>
            </w:div>
            <w:div w:id="1927835068">
              <w:marLeft w:val="0"/>
              <w:marRight w:val="0"/>
              <w:marTop w:val="0"/>
              <w:marBottom w:val="0"/>
              <w:divBdr>
                <w:top w:val="none" w:sz="0" w:space="0" w:color="auto"/>
                <w:left w:val="none" w:sz="0" w:space="0" w:color="auto"/>
                <w:bottom w:val="none" w:sz="0" w:space="0" w:color="auto"/>
                <w:right w:val="none" w:sz="0" w:space="0" w:color="auto"/>
              </w:divBdr>
            </w:div>
            <w:div w:id="2048875344">
              <w:marLeft w:val="0"/>
              <w:marRight w:val="0"/>
              <w:marTop w:val="0"/>
              <w:marBottom w:val="0"/>
              <w:divBdr>
                <w:top w:val="none" w:sz="0" w:space="0" w:color="auto"/>
                <w:left w:val="none" w:sz="0" w:space="0" w:color="auto"/>
                <w:bottom w:val="none" w:sz="0" w:space="0" w:color="auto"/>
                <w:right w:val="none" w:sz="0" w:space="0" w:color="auto"/>
              </w:divBdr>
            </w:div>
            <w:div w:id="1114207990">
              <w:marLeft w:val="0"/>
              <w:marRight w:val="0"/>
              <w:marTop w:val="0"/>
              <w:marBottom w:val="0"/>
              <w:divBdr>
                <w:top w:val="none" w:sz="0" w:space="0" w:color="auto"/>
                <w:left w:val="none" w:sz="0" w:space="0" w:color="auto"/>
                <w:bottom w:val="none" w:sz="0" w:space="0" w:color="auto"/>
                <w:right w:val="none" w:sz="0" w:space="0" w:color="auto"/>
              </w:divBdr>
            </w:div>
            <w:div w:id="1551770615">
              <w:marLeft w:val="0"/>
              <w:marRight w:val="0"/>
              <w:marTop w:val="0"/>
              <w:marBottom w:val="0"/>
              <w:divBdr>
                <w:top w:val="none" w:sz="0" w:space="0" w:color="auto"/>
                <w:left w:val="none" w:sz="0" w:space="0" w:color="auto"/>
                <w:bottom w:val="none" w:sz="0" w:space="0" w:color="auto"/>
                <w:right w:val="none" w:sz="0" w:space="0" w:color="auto"/>
              </w:divBdr>
            </w:div>
            <w:div w:id="1619067447">
              <w:marLeft w:val="0"/>
              <w:marRight w:val="0"/>
              <w:marTop w:val="0"/>
              <w:marBottom w:val="0"/>
              <w:divBdr>
                <w:top w:val="none" w:sz="0" w:space="0" w:color="auto"/>
                <w:left w:val="none" w:sz="0" w:space="0" w:color="auto"/>
                <w:bottom w:val="none" w:sz="0" w:space="0" w:color="auto"/>
                <w:right w:val="none" w:sz="0" w:space="0" w:color="auto"/>
              </w:divBdr>
            </w:div>
            <w:div w:id="234127239">
              <w:marLeft w:val="0"/>
              <w:marRight w:val="0"/>
              <w:marTop w:val="0"/>
              <w:marBottom w:val="0"/>
              <w:divBdr>
                <w:top w:val="none" w:sz="0" w:space="0" w:color="auto"/>
                <w:left w:val="none" w:sz="0" w:space="0" w:color="auto"/>
                <w:bottom w:val="none" w:sz="0" w:space="0" w:color="auto"/>
                <w:right w:val="none" w:sz="0" w:space="0" w:color="auto"/>
              </w:divBdr>
            </w:div>
            <w:div w:id="92869301">
              <w:marLeft w:val="0"/>
              <w:marRight w:val="0"/>
              <w:marTop w:val="0"/>
              <w:marBottom w:val="0"/>
              <w:divBdr>
                <w:top w:val="none" w:sz="0" w:space="0" w:color="auto"/>
                <w:left w:val="none" w:sz="0" w:space="0" w:color="auto"/>
                <w:bottom w:val="none" w:sz="0" w:space="0" w:color="auto"/>
                <w:right w:val="none" w:sz="0" w:space="0" w:color="auto"/>
              </w:divBdr>
            </w:div>
            <w:div w:id="786511121">
              <w:marLeft w:val="0"/>
              <w:marRight w:val="0"/>
              <w:marTop w:val="0"/>
              <w:marBottom w:val="0"/>
              <w:divBdr>
                <w:top w:val="none" w:sz="0" w:space="0" w:color="auto"/>
                <w:left w:val="none" w:sz="0" w:space="0" w:color="auto"/>
                <w:bottom w:val="none" w:sz="0" w:space="0" w:color="auto"/>
                <w:right w:val="none" w:sz="0" w:space="0" w:color="auto"/>
              </w:divBdr>
            </w:div>
            <w:div w:id="1914242999">
              <w:marLeft w:val="0"/>
              <w:marRight w:val="0"/>
              <w:marTop w:val="0"/>
              <w:marBottom w:val="0"/>
              <w:divBdr>
                <w:top w:val="none" w:sz="0" w:space="0" w:color="auto"/>
                <w:left w:val="none" w:sz="0" w:space="0" w:color="auto"/>
                <w:bottom w:val="none" w:sz="0" w:space="0" w:color="auto"/>
                <w:right w:val="none" w:sz="0" w:space="0" w:color="auto"/>
              </w:divBdr>
            </w:div>
            <w:div w:id="2044598501">
              <w:marLeft w:val="0"/>
              <w:marRight w:val="0"/>
              <w:marTop w:val="0"/>
              <w:marBottom w:val="0"/>
              <w:divBdr>
                <w:top w:val="none" w:sz="0" w:space="0" w:color="auto"/>
                <w:left w:val="none" w:sz="0" w:space="0" w:color="auto"/>
                <w:bottom w:val="none" w:sz="0" w:space="0" w:color="auto"/>
                <w:right w:val="none" w:sz="0" w:space="0" w:color="auto"/>
              </w:divBdr>
            </w:div>
            <w:div w:id="272830636">
              <w:marLeft w:val="0"/>
              <w:marRight w:val="0"/>
              <w:marTop w:val="0"/>
              <w:marBottom w:val="0"/>
              <w:divBdr>
                <w:top w:val="none" w:sz="0" w:space="0" w:color="auto"/>
                <w:left w:val="none" w:sz="0" w:space="0" w:color="auto"/>
                <w:bottom w:val="none" w:sz="0" w:space="0" w:color="auto"/>
                <w:right w:val="none" w:sz="0" w:space="0" w:color="auto"/>
              </w:divBdr>
            </w:div>
            <w:div w:id="413743576">
              <w:marLeft w:val="0"/>
              <w:marRight w:val="0"/>
              <w:marTop w:val="0"/>
              <w:marBottom w:val="0"/>
              <w:divBdr>
                <w:top w:val="none" w:sz="0" w:space="0" w:color="auto"/>
                <w:left w:val="none" w:sz="0" w:space="0" w:color="auto"/>
                <w:bottom w:val="none" w:sz="0" w:space="0" w:color="auto"/>
                <w:right w:val="none" w:sz="0" w:space="0" w:color="auto"/>
              </w:divBdr>
            </w:div>
            <w:div w:id="862982168">
              <w:marLeft w:val="0"/>
              <w:marRight w:val="0"/>
              <w:marTop w:val="0"/>
              <w:marBottom w:val="0"/>
              <w:divBdr>
                <w:top w:val="none" w:sz="0" w:space="0" w:color="auto"/>
                <w:left w:val="none" w:sz="0" w:space="0" w:color="auto"/>
                <w:bottom w:val="none" w:sz="0" w:space="0" w:color="auto"/>
                <w:right w:val="none" w:sz="0" w:space="0" w:color="auto"/>
              </w:divBdr>
            </w:div>
            <w:div w:id="1517734">
              <w:marLeft w:val="0"/>
              <w:marRight w:val="0"/>
              <w:marTop w:val="0"/>
              <w:marBottom w:val="0"/>
              <w:divBdr>
                <w:top w:val="none" w:sz="0" w:space="0" w:color="auto"/>
                <w:left w:val="none" w:sz="0" w:space="0" w:color="auto"/>
                <w:bottom w:val="none" w:sz="0" w:space="0" w:color="auto"/>
                <w:right w:val="none" w:sz="0" w:space="0" w:color="auto"/>
              </w:divBdr>
            </w:div>
            <w:div w:id="72245283">
              <w:marLeft w:val="0"/>
              <w:marRight w:val="0"/>
              <w:marTop w:val="0"/>
              <w:marBottom w:val="0"/>
              <w:divBdr>
                <w:top w:val="none" w:sz="0" w:space="0" w:color="auto"/>
                <w:left w:val="none" w:sz="0" w:space="0" w:color="auto"/>
                <w:bottom w:val="none" w:sz="0" w:space="0" w:color="auto"/>
                <w:right w:val="none" w:sz="0" w:space="0" w:color="auto"/>
              </w:divBdr>
            </w:div>
            <w:div w:id="1146625139">
              <w:marLeft w:val="0"/>
              <w:marRight w:val="0"/>
              <w:marTop w:val="0"/>
              <w:marBottom w:val="0"/>
              <w:divBdr>
                <w:top w:val="none" w:sz="0" w:space="0" w:color="auto"/>
                <w:left w:val="none" w:sz="0" w:space="0" w:color="auto"/>
                <w:bottom w:val="none" w:sz="0" w:space="0" w:color="auto"/>
                <w:right w:val="none" w:sz="0" w:space="0" w:color="auto"/>
              </w:divBdr>
            </w:div>
            <w:div w:id="2061976172">
              <w:marLeft w:val="0"/>
              <w:marRight w:val="0"/>
              <w:marTop w:val="0"/>
              <w:marBottom w:val="0"/>
              <w:divBdr>
                <w:top w:val="none" w:sz="0" w:space="0" w:color="auto"/>
                <w:left w:val="none" w:sz="0" w:space="0" w:color="auto"/>
                <w:bottom w:val="none" w:sz="0" w:space="0" w:color="auto"/>
                <w:right w:val="none" w:sz="0" w:space="0" w:color="auto"/>
              </w:divBdr>
            </w:div>
            <w:div w:id="1411006419">
              <w:marLeft w:val="0"/>
              <w:marRight w:val="0"/>
              <w:marTop w:val="0"/>
              <w:marBottom w:val="0"/>
              <w:divBdr>
                <w:top w:val="none" w:sz="0" w:space="0" w:color="auto"/>
                <w:left w:val="none" w:sz="0" w:space="0" w:color="auto"/>
                <w:bottom w:val="none" w:sz="0" w:space="0" w:color="auto"/>
                <w:right w:val="none" w:sz="0" w:space="0" w:color="auto"/>
              </w:divBdr>
            </w:div>
            <w:div w:id="731586686">
              <w:marLeft w:val="0"/>
              <w:marRight w:val="0"/>
              <w:marTop w:val="0"/>
              <w:marBottom w:val="0"/>
              <w:divBdr>
                <w:top w:val="none" w:sz="0" w:space="0" w:color="auto"/>
                <w:left w:val="none" w:sz="0" w:space="0" w:color="auto"/>
                <w:bottom w:val="none" w:sz="0" w:space="0" w:color="auto"/>
                <w:right w:val="none" w:sz="0" w:space="0" w:color="auto"/>
              </w:divBdr>
            </w:div>
            <w:div w:id="293869501">
              <w:marLeft w:val="0"/>
              <w:marRight w:val="0"/>
              <w:marTop w:val="0"/>
              <w:marBottom w:val="0"/>
              <w:divBdr>
                <w:top w:val="none" w:sz="0" w:space="0" w:color="auto"/>
                <w:left w:val="none" w:sz="0" w:space="0" w:color="auto"/>
                <w:bottom w:val="none" w:sz="0" w:space="0" w:color="auto"/>
                <w:right w:val="none" w:sz="0" w:space="0" w:color="auto"/>
              </w:divBdr>
            </w:div>
            <w:div w:id="911817042">
              <w:marLeft w:val="0"/>
              <w:marRight w:val="0"/>
              <w:marTop w:val="0"/>
              <w:marBottom w:val="0"/>
              <w:divBdr>
                <w:top w:val="none" w:sz="0" w:space="0" w:color="auto"/>
                <w:left w:val="none" w:sz="0" w:space="0" w:color="auto"/>
                <w:bottom w:val="none" w:sz="0" w:space="0" w:color="auto"/>
                <w:right w:val="none" w:sz="0" w:space="0" w:color="auto"/>
              </w:divBdr>
            </w:div>
            <w:div w:id="356347880">
              <w:marLeft w:val="0"/>
              <w:marRight w:val="0"/>
              <w:marTop w:val="0"/>
              <w:marBottom w:val="0"/>
              <w:divBdr>
                <w:top w:val="none" w:sz="0" w:space="0" w:color="auto"/>
                <w:left w:val="none" w:sz="0" w:space="0" w:color="auto"/>
                <w:bottom w:val="none" w:sz="0" w:space="0" w:color="auto"/>
                <w:right w:val="none" w:sz="0" w:space="0" w:color="auto"/>
              </w:divBdr>
            </w:div>
            <w:div w:id="927542174">
              <w:marLeft w:val="0"/>
              <w:marRight w:val="0"/>
              <w:marTop w:val="0"/>
              <w:marBottom w:val="0"/>
              <w:divBdr>
                <w:top w:val="none" w:sz="0" w:space="0" w:color="auto"/>
                <w:left w:val="none" w:sz="0" w:space="0" w:color="auto"/>
                <w:bottom w:val="none" w:sz="0" w:space="0" w:color="auto"/>
                <w:right w:val="none" w:sz="0" w:space="0" w:color="auto"/>
              </w:divBdr>
            </w:div>
            <w:div w:id="182199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6759">
      <w:bodyDiv w:val="1"/>
      <w:marLeft w:val="0"/>
      <w:marRight w:val="0"/>
      <w:marTop w:val="0"/>
      <w:marBottom w:val="0"/>
      <w:divBdr>
        <w:top w:val="none" w:sz="0" w:space="0" w:color="auto"/>
        <w:left w:val="none" w:sz="0" w:space="0" w:color="auto"/>
        <w:bottom w:val="none" w:sz="0" w:space="0" w:color="auto"/>
        <w:right w:val="none" w:sz="0" w:space="0" w:color="auto"/>
      </w:divBdr>
    </w:div>
    <w:div w:id="143939134">
      <w:bodyDiv w:val="1"/>
      <w:marLeft w:val="0"/>
      <w:marRight w:val="0"/>
      <w:marTop w:val="0"/>
      <w:marBottom w:val="0"/>
      <w:divBdr>
        <w:top w:val="none" w:sz="0" w:space="0" w:color="auto"/>
        <w:left w:val="none" w:sz="0" w:space="0" w:color="auto"/>
        <w:bottom w:val="none" w:sz="0" w:space="0" w:color="auto"/>
        <w:right w:val="none" w:sz="0" w:space="0" w:color="auto"/>
      </w:divBdr>
    </w:div>
    <w:div w:id="144128718">
      <w:bodyDiv w:val="1"/>
      <w:marLeft w:val="0"/>
      <w:marRight w:val="0"/>
      <w:marTop w:val="0"/>
      <w:marBottom w:val="0"/>
      <w:divBdr>
        <w:top w:val="none" w:sz="0" w:space="0" w:color="auto"/>
        <w:left w:val="none" w:sz="0" w:space="0" w:color="auto"/>
        <w:bottom w:val="none" w:sz="0" w:space="0" w:color="auto"/>
        <w:right w:val="none" w:sz="0" w:space="0" w:color="auto"/>
      </w:divBdr>
    </w:div>
    <w:div w:id="145099376">
      <w:bodyDiv w:val="1"/>
      <w:marLeft w:val="0"/>
      <w:marRight w:val="0"/>
      <w:marTop w:val="0"/>
      <w:marBottom w:val="0"/>
      <w:divBdr>
        <w:top w:val="none" w:sz="0" w:space="0" w:color="auto"/>
        <w:left w:val="none" w:sz="0" w:space="0" w:color="auto"/>
        <w:bottom w:val="none" w:sz="0" w:space="0" w:color="auto"/>
        <w:right w:val="none" w:sz="0" w:space="0" w:color="auto"/>
      </w:divBdr>
    </w:div>
    <w:div w:id="145827407">
      <w:bodyDiv w:val="1"/>
      <w:marLeft w:val="0"/>
      <w:marRight w:val="0"/>
      <w:marTop w:val="0"/>
      <w:marBottom w:val="0"/>
      <w:divBdr>
        <w:top w:val="none" w:sz="0" w:space="0" w:color="auto"/>
        <w:left w:val="none" w:sz="0" w:space="0" w:color="auto"/>
        <w:bottom w:val="none" w:sz="0" w:space="0" w:color="auto"/>
        <w:right w:val="none" w:sz="0" w:space="0" w:color="auto"/>
      </w:divBdr>
    </w:div>
    <w:div w:id="145829848">
      <w:bodyDiv w:val="1"/>
      <w:marLeft w:val="0"/>
      <w:marRight w:val="0"/>
      <w:marTop w:val="0"/>
      <w:marBottom w:val="0"/>
      <w:divBdr>
        <w:top w:val="none" w:sz="0" w:space="0" w:color="auto"/>
        <w:left w:val="none" w:sz="0" w:space="0" w:color="auto"/>
        <w:bottom w:val="none" w:sz="0" w:space="0" w:color="auto"/>
        <w:right w:val="none" w:sz="0" w:space="0" w:color="auto"/>
      </w:divBdr>
    </w:div>
    <w:div w:id="146019507">
      <w:bodyDiv w:val="1"/>
      <w:marLeft w:val="0"/>
      <w:marRight w:val="0"/>
      <w:marTop w:val="0"/>
      <w:marBottom w:val="0"/>
      <w:divBdr>
        <w:top w:val="none" w:sz="0" w:space="0" w:color="auto"/>
        <w:left w:val="none" w:sz="0" w:space="0" w:color="auto"/>
        <w:bottom w:val="none" w:sz="0" w:space="0" w:color="auto"/>
        <w:right w:val="none" w:sz="0" w:space="0" w:color="auto"/>
      </w:divBdr>
    </w:div>
    <w:div w:id="147594832">
      <w:bodyDiv w:val="1"/>
      <w:marLeft w:val="0"/>
      <w:marRight w:val="0"/>
      <w:marTop w:val="0"/>
      <w:marBottom w:val="0"/>
      <w:divBdr>
        <w:top w:val="none" w:sz="0" w:space="0" w:color="auto"/>
        <w:left w:val="none" w:sz="0" w:space="0" w:color="auto"/>
        <w:bottom w:val="none" w:sz="0" w:space="0" w:color="auto"/>
        <w:right w:val="none" w:sz="0" w:space="0" w:color="auto"/>
      </w:divBdr>
    </w:div>
    <w:div w:id="149488526">
      <w:bodyDiv w:val="1"/>
      <w:marLeft w:val="0"/>
      <w:marRight w:val="0"/>
      <w:marTop w:val="0"/>
      <w:marBottom w:val="0"/>
      <w:divBdr>
        <w:top w:val="none" w:sz="0" w:space="0" w:color="auto"/>
        <w:left w:val="none" w:sz="0" w:space="0" w:color="auto"/>
        <w:bottom w:val="none" w:sz="0" w:space="0" w:color="auto"/>
        <w:right w:val="none" w:sz="0" w:space="0" w:color="auto"/>
      </w:divBdr>
    </w:div>
    <w:div w:id="150950017">
      <w:bodyDiv w:val="1"/>
      <w:marLeft w:val="0"/>
      <w:marRight w:val="0"/>
      <w:marTop w:val="0"/>
      <w:marBottom w:val="0"/>
      <w:divBdr>
        <w:top w:val="none" w:sz="0" w:space="0" w:color="auto"/>
        <w:left w:val="none" w:sz="0" w:space="0" w:color="auto"/>
        <w:bottom w:val="none" w:sz="0" w:space="0" w:color="auto"/>
        <w:right w:val="none" w:sz="0" w:space="0" w:color="auto"/>
      </w:divBdr>
    </w:div>
    <w:div w:id="151606261">
      <w:bodyDiv w:val="1"/>
      <w:marLeft w:val="0"/>
      <w:marRight w:val="0"/>
      <w:marTop w:val="0"/>
      <w:marBottom w:val="0"/>
      <w:divBdr>
        <w:top w:val="none" w:sz="0" w:space="0" w:color="auto"/>
        <w:left w:val="none" w:sz="0" w:space="0" w:color="auto"/>
        <w:bottom w:val="none" w:sz="0" w:space="0" w:color="auto"/>
        <w:right w:val="none" w:sz="0" w:space="0" w:color="auto"/>
      </w:divBdr>
    </w:div>
    <w:div w:id="153376099">
      <w:bodyDiv w:val="1"/>
      <w:marLeft w:val="0"/>
      <w:marRight w:val="0"/>
      <w:marTop w:val="0"/>
      <w:marBottom w:val="0"/>
      <w:divBdr>
        <w:top w:val="none" w:sz="0" w:space="0" w:color="auto"/>
        <w:left w:val="none" w:sz="0" w:space="0" w:color="auto"/>
        <w:bottom w:val="none" w:sz="0" w:space="0" w:color="auto"/>
        <w:right w:val="none" w:sz="0" w:space="0" w:color="auto"/>
      </w:divBdr>
    </w:div>
    <w:div w:id="157772179">
      <w:bodyDiv w:val="1"/>
      <w:marLeft w:val="0"/>
      <w:marRight w:val="0"/>
      <w:marTop w:val="0"/>
      <w:marBottom w:val="0"/>
      <w:divBdr>
        <w:top w:val="none" w:sz="0" w:space="0" w:color="auto"/>
        <w:left w:val="none" w:sz="0" w:space="0" w:color="auto"/>
        <w:bottom w:val="none" w:sz="0" w:space="0" w:color="auto"/>
        <w:right w:val="none" w:sz="0" w:space="0" w:color="auto"/>
      </w:divBdr>
    </w:div>
    <w:div w:id="158233470">
      <w:bodyDiv w:val="1"/>
      <w:marLeft w:val="0"/>
      <w:marRight w:val="0"/>
      <w:marTop w:val="0"/>
      <w:marBottom w:val="0"/>
      <w:divBdr>
        <w:top w:val="none" w:sz="0" w:space="0" w:color="auto"/>
        <w:left w:val="none" w:sz="0" w:space="0" w:color="auto"/>
        <w:bottom w:val="none" w:sz="0" w:space="0" w:color="auto"/>
        <w:right w:val="none" w:sz="0" w:space="0" w:color="auto"/>
      </w:divBdr>
    </w:div>
    <w:div w:id="160439461">
      <w:bodyDiv w:val="1"/>
      <w:marLeft w:val="0"/>
      <w:marRight w:val="0"/>
      <w:marTop w:val="0"/>
      <w:marBottom w:val="0"/>
      <w:divBdr>
        <w:top w:val="none" w:sz="0" w:space="0" w:color="auto"/>
        <w:left w:val="none" w:sz="0" w:space="0" w:color="auto"/>
        <w:bottom w:val="none" w:sz="0" w:space="0" w:color="auto"/>
        <w:right w:val="none" w:sz="0" w:space="0" w:color="auto"/>
      </w:divBdr>
    </w:div>
    <w:div w:id="161705199">
      <w:bodyDiv w:val="1"/>
      <w:marLeft w:val="0"/>
      <w:marRight w:val="0"/>
      <w:marTop w:val="0"/>
      <w:marBottom w:val="0"/>
      <w:divBdr>
        <w:top w:val="none" w:sz="0" w:space="0" w:color="auto"/>
        <w:left w:val="none" w:sz="0" w:space="0" w:color="auto"/>
        <w:bottom w:val="none" w:sz="0" w:space="0" w:color="auto"/>
        <w:right w:val="none" w:sz="0" w:space="0" w:color="auto"/>
      </w:divBdr>
    </w:div>
    <w:div w:id="162863020">
      <w:bodyDiv w:val="1"/>
      <w:marLeft w:val="0"/>
      <w:marRight w:val="0"/>
      <w:marTop w:val="0"/>
      <w:marBottom w:val="0"/>
      <w:divBdr>
        <w:top w:val="none" w:sz="0" w:space="0" w:color="auto"/>
        <w:left w:val="none" w:sz="0" w:space="0" w:color="auto"/>
        <w:bottom w:val="none" w:sz="0" w:space="0" w:color="auto"/>
        <w:right w:val="none" w:sz="0" w:space="0" w:color="auto"/>
      </w:divBdr>
    </w:div>
    <w:div w:id="167453904">
      <w:bodyDiv w:val="1"/>
      <w:marLeft w:val="0"/>
      <w:marRight w:val="0"/>
      <w:marTop w:val="0"/>
      <w:marBottom w:val="0"/>
      <w:divBdr>
        <w:top w:val="none" w:sz="0" w:space="0" w:color="auto"/>
        <w:left w:val="none" w:sz="0" w:space="0" w:color="auto"/>
        <w:bottom w:val="none" w:sz="0" w:space="0" w:color="auto"/>
        <w:right w:val="none" w:sz="0" w:space="0" w:color="auto"/>
      </w:divBdr>
    </w:div>
    <w:div w:id="172767540">
      <w:bodyDiv w:val="1"/>
      <w:marLeft w:val="0"/>
      <w:marRight w:val="0"/>
      <w:marTop w:val="0"/>
      <w:marBottom w:val="0"/>
      <w:divBdr>
        <w:top w:val="none" w:sz="0" w:space="0" w:color="auto"/>
        <w:left w:val="none" w:sz="0" w:space="0" w:color="auto"/>
        <w:bottom w:val="none" w:sz="0" w:space="0" w:color="auto"/>
        <w:right w:val="none" w:sz="0" w:space="0" w:color="auto"/>
      </w:divBdr>
    </w:div>
    <w:div w:id="172843866">
      <w:bodyDiv w:val="1"/>
      <w:marLeft w:val="0"/>
      <w:marRight w:val="0"/>
      <w:marTop w:val="0"/>
      <w:marBottom w:val="0"/>
      <w:divBdr>
        <w:top w:val="none" w:sz="0" w:space="0" w:color="auto"/>
        <w:left w:val="none" w:sz="0" w:space="0" w:color="auto"/>
        <w:bottom w:val="none" w:sz="0" w:space="0" w:color="auto"/>
        <w:right w:val="none" w:sz="0" w:space="0" w:color="auto"/>
      </w:divBdr>
    </w:div>
    <w:div w:id="174881840">
      <w:bodyDiv w:val="1"/>
      <w:marLeft w:val="0"/>
      <w:marRight w:val="0"/>
      <w:marTop w:val="0"/>
      <w:marBottom w:val="0"/>
      <w:divBdr>
        <w:top w:val="none" w:sz="0" w:space="0" w:color="auto"/>
        <w:left w:val="none" w:sz="0" w:space="0" w:color="auto"/>
        <w:bottom w:val="none" w:sz="0" w:space="0" w:color="auto"/>
        <w:right w:val="none" w:sz="0" w:space="0" w:color="auto"/>
      </w:divBdr>
    </w:div>
    <w:div w:id="177087522">
      <w:bodyDiv w:val="1"/>
      <w:marLeft w:val="0"/>
      <w:marRight w:val="0"/>
      <w:marTop w:val="0"/>
      <w:marBottom w:val="0"/>
      <w:divBdr>
        <w:top w:val="none" w:sz="0" w:space="0" w:color="auto"/>
        <w:left w:val="none" w:sz="0" w:space="0" w:color="auto"/>
        <w:bottom w:val="none" w:sz="0" w:space="0" w:color="auto"/>
        <w:right w:val="none" w:sz="0" w:space="0" w:color="auto"/>
      </w:divBdr>
    </w:div>
    <w:div w:id="178353320">
      <w:bodyDiv w:val="1"/>
      <w:marLeft w:val="0"/>
      <w:marRight w:val="0"/>
      <w:marTop w:val="0"/>
      <w:marBottom w:val="0"/>
      <w:divBdr>
        <w:top w:val="none" w:sz="0" w:space="0" w:color="auto"/>
        <w:left w:val="none" w:sz="0" w:space="0" w:color="auto"/>
        <w:bottom w:val="none" w:sz="0" w:space="0" w:color="auto"/>
        <w:right w:val="none" w:sz="0" w:space="0" w:color="auto"/>
      </w:divBdr>
    </w:div>
    <w:div w:id="178472565">
      <w:bodyDiv w:val="1"/>
      <w:marLeft w:val="0"/>
      <w:marRight w:val="0"/>
      <w:marTop w:val="0"/>
      <w:marBottom w:val="0"/>
      <w:divBdr>
        <w:top w:val="none" w:sz="0" w:space="0" w:color="auto"/>
        <w:left w:val="none" w:sz="0" w:space="0" w:color="auto"/>
        <w:bottom w:val="none" w:sz="0" w:space="0" w:color="auto"/>
        <w:right w:val="none" w:sz="0" w:space="0" w:color="auto"/>
      </w:divBdr>
    </w:div>
    <w:div w:id="178668670">
      <w:bodyDiv w:val="1"/>
      <w:marLeft w:val="0"/>
      <w:marRight w:val="0"/>
      <w:marTop w:val="0"/>
      <w:marBottom w:val="0"/>
      <w:divBdr>
        <w:top w:val="none" w:sz="0" w:space="0" w:color="auto"/>
        <w:left w:val="none" w:sz="0" w:space="0" w:color="auto"/>
        <w:bottom w:val="none" w:sz="0" w:space="0" w:color="auto"/>
        <w:right w:val="none" w:sz="0" w:space="0" w:color="auto"/>
      </w:divBdr>
    </w:div>
    <w:div w:id="179660682">
      <w:bodyDiv w:val="1"/>
      <w:marLeft w:val="0"/>
      <w:marRight w:val="0"/>
      <w:marTop w:val="0"/>
      <w:marBottom w:val="0"/>
      <w:divBdr>
        <w:top w:val="none" w:sz="0" w:space="0" w:color="auto"/>
        <w:left w:val="none" w:sz="0" w:space="0" w:color="auto"/>
        <w:bottom w:val="none" w:sz="0" w:space="0" w:color="auto"/>
        <w:right w:val="none" w:sz="0" w:space="0" w:color="auto"/>
      </w:divBdr>
    </w:div>
    <w:div w:id="180093874">
      <w:bodyDiv w:val="1"/>
      <w:marLeft w:val="0"/>
      <w:marRight w:val="0"/>
      <w:marTop w:val="0"/>
      <w:marBottom w:val="0"/>
      <w:divBdr>
        <w:top w:val="none" w:sz="0" w:space="0" w:color="auto"/>
        <w:left w:val="none" w:sz="0" w:space="0" w:color="auto"/>
        <w:bottom w:val="none" w:sz="0" w:space="0" w:color="auto"/>
        <w:right w:val="none" w:sz="0" w:space="0" w:color="auto"/>
      </w:divBdr>
    </w:div>
    <w:div w:id="181360790">
      <w:bodyDiv w:val="1"/>
      <w:marLeft w:val="0"/>
      <w:marRight w:val="0"/>
      <w:marTop w:val="0"/>
      <w:marBottom w:val="0"/>
      <w:divBdr>
        <w:top w:val="none" w:sz="0" w:space="0" w:color="auto"/>
        <w:left w:val="none" w:sz="0" w:space="0" w:color="auto"/>
        <w:bottom w:val="none" w:sz="0" w:space="0" w:color="auto"/>
        <w:right w:val="none" w:sz="0" w:space="0" w:color="auto"/>
      </w:divBdr>
    </w:div>
    <w:div w:id="184945000">
      <w:bodyDiv w:val="1"/>
      <w:marLeft w:val="0"/>
      <w:marRight w:val="0"/>
      <w:marTop w:val="0"/>
      <w:marBottom w:val="0"/>
      <w:divBdr>
        <w:top w:val="none" w:sz="0" w:space="0" w:color="auto"/>
        <w:left w:val="none" w:sz="0" w:space="0" w:color="auto"/>
        <w:bottom w:val="none" w:sz="0" w:space="0" w:color="auto"/>
        <w:right w:val="none" w:sz="0" w:space="0" w:color="auto"/>
      </w:divBdr>
    </w:div>
    <w:div w:id="188572261">
      <w:bodyDiv w:val="1"/>
      <w:marLeft w:val="0"/>
      <w:marRight w:val="0"/>
      <w:marTop w:val="0"/>
      <w:marBottom w:val="0"/>
      <w:divBdr>
        <w:top w:val="none" w:sz="0" w:space="0" w:color="auto"/>
        <w:left w:val="none" w:sz="0" w:space="0" w:color="auto"/>
        <w:bottom w:val="none" w:sz="0" w:space="0" w:color="auto"/>
        <w:right w:val="none" w:sz="0" w:space="0" w:color="auto"/>
      </w:divBdr>
    </w:div>
    <w:div w:id="189033647">
      <w:bodyDiv w:val="1"/>
      <w:marLeft w:val="0"/>
      <w:marRight w:val="0"/>
      <w:marTop w:val="0"/>
      <w:marBottom w:val="0"/>
      <w:divBdr>
        <w:top w:val="none" w:sz="0" w:space="0" w:color="auto"/>
        <w:left w:val="none" w:sz="0" w:space="0" w:color="auto"/>
        <w:bottom w:val="none" w:sz="0" w:space="0" w:color="auto"/>
        <w:right w:val="none" w:sz="0" w:space="0" w:color="auto"/>
      </w:divBdr>
    </w:div>
    <w:div w:id="191382811">
      <w:bodyDiv w:val="1"/>
      <w:marLeft w:val="0"/>
      <w:marRight w:val="0"/>
      <w:marTop w:val="0"/>
      <w:marBottom w:val="0"/>
      <w:divBdr>
        <w:top w:val="none" w:sz="0" w:space="0" w:color="auto"/>
        <w:left w:val="none" w:sz="0" w:space="0" w:color="auto"/>
        <w:bottom w:val="none" w:sz="0" w:space="0" w:color="auto"/>
        <w:right w:val="none" w:sz="0" w:space="0" w:color="auto"/>
      </w:divBdr>
    </w:div>
    <w:div w:id="191505375">
      <w:bodyDiv w:val="1"/>
      <w:marLeft w:val="0"/>
      <w:marRight w:val="0"/>
      <w:marTop w:val="0"/>
      <w:marBottom w:val="0"/>
      <w:divBdr>
        <w:top w:val="none" w:sz="0" w:space="0" w:color="auto"/>
        <w:left w:val="none" w:sz="0" w:space="0" w:color="auto"/>
        <w:bottom w:val="none" w:sz="0" w:space="0" w:color="auto"/>
        <w:right w:val="none" w:sz="0" w:space="0" w:color="auto"/>
      </w:divBdr>
    </w:div>
    <w:div w:id="191772168">
      <w:bodyDiv w:val="1"/>
      <w:marLeft w:val="0"/>
      <w:marRight w:val="0"/>
      <w:marTop w:val="0"/>
      <w:marBottom w:val="0"/>
      <w:divBdr>
        <w:top w:val="none" w:sz="0" w:space="0" w:color="auto"/>
        <w:left w:val="none" w:sz="0" w:space="0" w:color="auto"/>
        <w:bottom w:val="none" w:sz="0" w:space="0" w:color="auto"/>
        <w:right w:val="none" w:sz="0" w:space="0" w:color="auto"/>
      </w:divBdr>
    </w:div>
    <w:div w:id="193616346">
      <w:bodyDiv w:val="1"/>
      <w:marLeft w:val="0"/>
      <w:marRight w:val="0"/>
      <w:marTop w:val="0"/>
      <w:marBottom w:val="0"/>
      <w:divBdr>
        <w:top w:val="none" w:sz="0" w:space="0" w:color="auto"/>
        <w:left w:val="none" w:sz="0" w:space="0" w:color="auto"/>
        <w:bottom w:val="none" w:sz="0" w:space="0" w:color="auto"/>
        <w:right w:val="none" w:sz="0" w:space="0" w:color="auto"/>
      </w:divBdr>
    </w:div>
    <w:div w:id="195585032">
      <w:bodyDiv w:val="1"/>
      <w:marLeft w:val="0"/>
      <w:marRight w:val="0"/>
      <w:marTop w:val="0"/>
      <w:marBottom w:val="0"/>
      <w:divBdr>
        <w:top w:val="none" w:sz="0" w:space="0" w:color="auto"/>
        <w:left w:val="none" w:sz="0" w:space="0" w:color="auto"/>
        <w:bottom w:val="none" w:sz="0" w:space="0" w:color="auto"/>
        <w:right w:val="none" w:sz="0" w:space="0" w:color="auto"/>
      </w:divBdr>
    </w:div>
    <w:div w:id="196889480">
      <w:bodyDiv w:val="1"/>
      <w:marLeft w:val="0"/>
      <w:marRight w:val="0"/>
      <w:marTop w:val="0"/>
      <w:marBottom w:val="0"/>
      <w:divBdr>
        <w:top w:val="none" w:sz="0" w:space="0" w:color="auto"/>
        <w:left w:val="none" w:sz="0" w:space="0" w:color="auto"/>
        <w:bottom w:val="none" w:sz="0" w:space="0" w:color="auto"/>
        <w:right w:val="none" w:sz="0" w:space="0" w:color="auto"/>
      </w:divBdr>
    </w:div>
    <w:div w:id="198250686">
      <w:bodyDiv w:val="1"/>
      <w:marLeft w:val="0"/>
      <w:marRight w:val="0"/>
      <w:marTop w:val="0"/>
      <w:marBottom w:val="0"/>
      <w:divBdr>
        <w:top w:val="none" w:sz="0" w:space="0" w:color="auto"/>
        <w:left w:val="none" w:sz="0" w:space="0" w:color="auto"/>
        <w:bottom w:val="none" w:sz="0" w:space="0" w:color="auto"/>
        <w:right w:val="none" w:sz="0" w:space="0" w:color="auto"/>
      </w:divBdr>
    </w:div>
    <w:div w:id="199443137">
      <w:bodyDiv w:val="1"/>
      <w:marLeft w:val="0"/>
      <w:marRight w:val="0"/>
      <w:marTop w:val="0"/>
      <w:marBottom w:val="0"/>
      <w:divBdr>
        <w:top w:val="none" w:sz="0" w:space="0" w:color="auto"/>
        <w:left w:val="none" w:sz="0" w:space="0" w:color="auto"/>
        <w:bottom w:val="none" w:sz="0" w:space="0" w:color="auto"/>
        <w:right w:val="none" w:sz="0" w:space="0" w:color="auto"/>
      </w:divBdr>
    </w:div>
    <w:div w:id="200242967">
      <w:bodyDiv w:val="1"/>
      <w:marLeft w:val="0"/>
      <w:marRight w:val="0"/>
      <w:marTop w:val="0"/>
      <w:marBottom w:val="0"/>
      <w:divBdr>
        <w:top w:val="none" w:sz="0" w:space="0" w:color="auto"/>
        <w:left w:val="none" w:sz="0" w:space="0" w:color="auto"/>
        <w:bottom w:val="none" w:sz="0" w:space="0" w:color="auto"/>
        <w:right w:val="none" w:sz="0" w:space="0" w:color="auto"/>
      </w:divBdr>
    </w:div>
    <w:div w:id="206066341">
      <w:bodyDiv w:val="1"/>
      <w:marLeft w:val="0"/>
      <w:marRight w:val="0"/>
      <w:marTop w:val="0"/>
      <w:marBottom w:val="0"/>
      <w:divBdr>
        <w:top w:val="none" w:sz="0" w:space="0" w:color="auto"/>
        <w:left w:val="none" w:sz="0" w:space="0" w:color="auto"/>
        <w:bottom w:val="none" w:sz="0" w:space="0" w:color="auto"/>
        <w:right w:val="none" w:sz="0" w:space="0" w:color="auto"/>
      </w:divBdr>
    </w:div>
    <w:div w:id="206457354">
      <w:bodyDiv w:val="1"/>
      <w:marLeft w:val="0"/>
      <w:marRight w:val="0"/>
      <w:marTop w:val="0"/>
      <w:marBottom w:val="0"/>
      <w:divBdr>
        <w:top w:val="none" w:sz="0" w:space="0" w:color="auto"/>
        <w:left w:val="none" w:sz="0" w:space="0" w:color="auto"/>
        <w:bottom w:val="none" w:sz="0" w:space="0" w:color="auto"/>
        <w:right w:val="none" w:sz="0" w:space="0" w:color="auto"/>
      </w:divBdr>
    </w:div>
    <w:div w:id="208148496">
      <w:bodyDiv w:val="1"/>
      <w:marLeft w:val="0"/>
      <w:marRight w:val="0"/>
      <w:marTop w:val="0"/>
      <w:marBottom w:val="0"/>
      <w:divBdr>
        <w:top w:val="none" w:sz="0" w:space="0" w:color="auto"/>
        <w:left w:val="none" w:sz="0" w:space="0" w:color="auto"/>
        <w:bottom w:val="none" w:sz="0" w:space="0" w:color="auto"/>
        <w:right w:val="none" w:sz="0" w:space="0" w:color="auto"/>
      </w:divBdr>
    </w:div>
    <w:div w:id="208732806">
      <w:bodyDiv w:val="1"/>
      <w:marLeft w:val="0"/>
      <w:marRight w:val="0"/>
      <w:marTop w:val="0"/>
      <w:marBottom w:val="0"/>
      <w:divBdr>
        <w:top w:val="none" w:sz="0" w:space="0" w:color="auto"/>
        <w:left w:val="none" w:sz="0" w:space="0" w:color="auto"/>
        <w:bottom w:val="none" w:sz="0" w:space="0" w:color="auto"/>
        <w:right w:val="none" w:sz="0" w:space="0" w:color="auto"/>
      </w:divBdr>
    </w:div>
    <w:div w:id="210384296">
      <w:bodyDiv w:val="1"/>
      <w:marLeft w:val="0"/>
      <w:marRight w:val="0"/>
      <w:marTop w:val="0"/>
      <w:marBottom w:val="0"/>
      <w:divBdr>
        <w:top w:val="none" w:sz="0" w:space="0" w:color="auto"/>
        <w:left w:val="none" w:sz="0" w:space="0" w:color="auto"/>
        <w:bottom w:val="none" w:sz="0" w:space="0" w:color="auto"/>
        <w:right w:val="none" w:sz="0" w:space="0" w:color="auto"/>
      </w:divBdr>
    </w:div>
    <w:div w:id="214314953">
      <w:bodyDiv w:val="1"/>
      <w:marLeft w:val="0"/>
      <w:marRight w:val="0"/>
      <w:marTop w:val="0"/>
      <w:marBottom w:val="0"/>
      <w:divBdr>
        <w:top w:val="none" w:sz="0" w:space="0" w:color="auto"/>
        <w:left w:val="none" w:sz="0" w:space="0" w:color="auto"/>
        <w:bottom w:val="none" w:sz="0" w:space="0" w:color="auto"/>
        <w:right w:val="none" w:sz="0" w:space="0" w:color="auto"/>
      </w:divBdr>
    </w:div>
    <w:div w:id="215170909">
      <w:bodyDiv w:val="1"/>
      <w:marLeft w:val="0"/>
      <w:marRight w:val="0"/>
      <w:marTop w:val="0"/>
      <w:marBottom w:val="0"/>
      <w:divBdr>
        <w:top w:val="none" w:sz="0" w:space="0" w:color="auto"/>
        <w:left w:val="none" w:sz="0" w:space="0" w:color="auto"/>
        <w:bottom w:val="none" w:sz="0" w:space="0" w:color="auto"/>
        <w:right w:val="none" w:sz="0" w:space="0" w:color="auto"/>
      </w:divBdr>
    </w:div>
    <w:div w:id="217011632">
      <w:bodyDiv w:val="1"/>
      <w:marLeft w:val="0"/>
      <w:marRight w:val="0"/>
      <w:marTop w:val="0"/>
      <w:marBottom w:val="0"/>
      <w:divBdr>
        <w:top w:val="none" w:sz="0" w:space="0" w:color="auto"/>
        <w:left w:val="none" w:sz="0" w:space="0" w:color="auto"/>
        <w:bottom w:val="none" w:sz="0" w:space="0" w:color="auto"/>
        <w:right w:val="none" w:sz="0" w:space="0" w:color="auto"/>
      </w:divBdr>
    </w:div>
    <w:div w:id="219874503">
      <w:bodyDiv w:val="1"/>
      <w:marLeft w:val="0"/>
      <w:marRight w:val="0"/>
      <w:marTop w:val="0"/>
      <w:marBottom w:val="0"/>
      <w:divBdr>
        <w:top w:val="none" w:sz="0" w:space="0" w:color="auto"/>
        <w:left w:val="none" w:sz="0" w:space="0" w:color="auto"/>
        <w:bottom w:val="none" w:sz="0" w:space="0" w:color="auto"/>
        <w:right w:val="none" w:sz="0" w:space="0" w:color="auto"/>
      </w:divBdr>
    </w:div>
    <w:div w:id="220219062">
      <w:bodyDiv w:val="1"/>
      <w:marLeft w:val="0"/>
      <w:marRight w:val="0"/>
      <w:marTop w:val="0"/>
      <w:marBottom w:val="0"/>
      <w:divBdr>
        <w:top w:val="none" w:sz="0" w:space="0" w:color="auto"/>
        <w:left w:val="none" w:sz="0" w:space="0" w:color="auto"/>
        <w:bottom w:val="none" w:sz="0" w:space="0" w:color="auto"/>
        <w:right w:val="none" w:sz="0" w:space="0" w:color="auto"/>
      </w:divBdr>
    </w:div>
    <w:div w:id="221142303">
      <w:bodyDiv w:val="1"/>
      <w:marLeft w:val="0"/>
      <w:marRight w:val="0"/>
      <w:marTop w:val="0"/>
      <w:marBottom w:val="0"/>
      <w:divBdr>
        <w:top w:val="none" w:sz="0" w:space="0" w:color="auto"/>
        <w:left w:val="none" w:sz="0" w:space="0" w:color="auto"/>
        <w:bottom w:val="none" w:sz="0" w:space="0" w:color="auto"/>
        <w:right w:val="none" w:sz="0" w:space="0" w:color="auto"/>
      </w:divBdr>
    </w:div>
    <w:div w:id="221718114">
      <w:bodyDiv w:val="1"/>
      <w:marLeft w:val="0"/>
      <w:marRight w:val="0"/>
      <w:marTop w:val="0"/>
      <w:marBottom w:val="0"/>
      <w:divBdr>
        <w:top w:val="none" w:sz="0" w:space="0" w:color="auto"/>
        <w:left w:val="none" w:sz="0" w:space="0" w:color="auto"/>
        <w:bottom w:val="none" w:sz="0" w:space="0" w:color="auto"/>
        <w:right w:val="none" w:sz="0" w:space="0" w:color="auto"/>
      </w:divBdr>
    </w:div>
    <w:div w:id="223417179">
      <w:bodyDiv w:val="1"/>
      <w:marLeft w:val="0"/>
      <w:marRight w:val="0"/>
      <w:marTop w:val="0"/>
      <w:marBottom w:val="0"/>
      <w:divBdr>
        <w:top w:val="none" w:sz="0" w:space="0" w:color="auto"/>
        <w:left w:val="none" w:sz="0" w:space="0" w:color="auto"/>
        <w:bottom w:val="none" w:sz="0" w:space="0" w:color="auto"/>
        <w:right w:val="none" w:sz="0" w:space="0" w:color="auto"/>
      </w:divBdr>
    </w:div>
    <w:div w:id="231548921">
      <w:bodyDiv w:val="1"/>
      <w:marLeft w:val="0"/>
      <w:marRight w:val="0"/>
      <w:marTop w:val="0"/>
      <w:marBottom w:val="0"/>
      <w:divBdr>
        <w:top w:val="none" w:sz="0" w:space="0" w:color="auto"/>
        <w:left w:val="none" w:sz="0" w:space="0" w:color="auto"/>
        <w:bottom w:val="none" w:sz="0" w:space="0" w:color="auto"/>
        <w:right w:val="none" w:sz="0" w:space="0" w:color="auto"/>
      </w:divBdr>
    </w:div>
    <w:div w:id="233048586">
      <w:bodyDiv w:val="1"/>
      <w:marLeft w:val="0"/>
      <w:marRight w:val="0"/>
      <w:marTop w:val="0"/>
      <w:marBottom w:val="0"/>
      <w:divBdr>
        <w:top w:val="none" w:sz="0" w:space="0" w:color="auto"/>
        <w:left w:val="none" w:sz="0" w:space="0" w:color="auto"/>
        <w:bottom w:val="none" w:sz="0" w:space="0" w:color="auto"/>
        <w:right w:val="none" w:sz="0" w:space="0" w:color="auto"/>
      </w:divBdr>
    </w:div>
    <w:div w:id="237980659">
      <w:bodyDiv w:val="1"/>
      <w:marLeft w:val="0"/>
      <w:marRight w:val="0"/>
      <w:marTop w:val="0"/>
      <w:marBottom w:val="0"/>
      <w:divBdr>
        <w:top w:val="none" w:sz="0" w:space="0" w:color="auto"/>
        <w:left w:val="none" w:sz="0" w:space="0" w:color="auto"/>
        <w:bottom w:val="none" w:sz="0" w:space="0" w:color="auto"/>
        <w:right w:val="none" w:sz="0" w:space="0" w:color="auto"/>
      </w:divBdr>
    </w:div>
    <w:div w:id="238490361">
      <w:bodyDiv w:val="1"/>
      <w:marLeft w:val="0"/>
      <w:marRight w:val="0"/>
      <w:marTop w:val="0"/>
      <w:marBottom w:val="0"/>
      <w:divBdr>
        <w:top w:val="none" w:sz="0" w:space="0" w:color="auto"/>
        <w:left w:val="none" w:sz="0" w:space="0" w:color="auto"/>
        <w:bottom w:val="none" w:sz="0" w:space="0" w:color="auto"/>
        <w:right w:val="none" w:sz="0" w:space="0" w:color="auto"/>
      </w:divBdr>
    </w:div>
    <w:div w:id="238904812">
      <w:bodyDiv w:val="1"/>
      <w:marLeft w:val="0"/>
      <w:marRight w:val="0"/>
      <w:marTop w:val="0"/>
      <w:marBottom w:val="0"/>
      <w:divBdr>
        <w:top w:val="none" w:sz="0" w:space="0" w:color="auto"/>
        <w:left w:val="none" w:sz="0" w:space="0" w:color="auto"/>
        <w:bottom w:val="none" w:sz="0" w:space="0" w:color="auto"/>
        <w:right w:val="none" w:sz="0" w:space="0" w:color="auto"/>
      </w:divBdr>
    </w:div>
    <w:div w:id="238951827">
      <w:bodyDiv w:val="1"/>
      <w:marLeft w:val="0"/>
      <w:marRight w:val="0"/>
      <w:marTop w:val="0"/>
      <w:marBottom w:val="0"/>
      <w:divBdr>
        <w:top w:val="none" w:sz="0" w:space="0" w:color="auto"/>
        <w:left w:val="none" w:sz="0" w:space="0" w:color="auto"/>
        <w:bottom w:val="none" w:sz="0" w:space="0" w:color="auto"/>
        <w:right w:val="none" w:sz="0" w:space="0" w:color="auto"/>
      </w:divBdr>
    </w:div>
    <w:div w:id="240651070">
      <w:bodyDiv w:val="1"/>
      <w:marLeft w:val="0"/>
      <w:marRight w:val="0"/>
      <w:marTop w:val="0"/>
      <w:marBottom w:val="0"/>
      <w:divBdr>
        <w:top w:val="none" w:sz="0" w:space="0" w:color="auto"/>
        <w:left w:val="none" w:sz="0" w:space="0" w:color="auto"/>
        <w:bottom w:val="none" w:sz="0" w:space="0" w:color="auto"/>
        <w:right w:val="none" w:sz="0" w:space="0" w:color="auto"/>
      </w:divBdr>
    </w:div>
    <w:div w:id="242838958">
      <w:bodyDiv w:val="1"/>
      <w:marLeft w:val="0"/>
      <w:marRight w:val="0"/>
      <w:marTop w:val="0"/>
      <w:marBottom w:val="0"/>
      <w:divBdr>
        <w:top w:val="none" w:sz="0" w:space="0" w:color="auto"/>
        <w:left w:val="none" w:sz="0" w:space="0" w:color="auto"/>
        <w:bottom w:val="none" w:sz="0" w:space="0" w:color="auto"/>
        <w:right w:val="none" w:sz="0" w:space="0" w:color="auto"/>
      </w:divBdr>
    </w:div>
    <w:div w:id="243295444">
      <w:bodyDiv w:val="1"/>
      <w:marLeft w:val="0"/>
      <w:marRight w:val="0"/>
      <w:marTop w:val="0"/>
      <w:marBottom w:val="0"/>
      <w:divBdr>
        <w:top w:val="none" w:sz="0" w:space="0" w:color="auto"/>
        <w:left w:val="none" w:sz="0" w:space="0" w:color="auto"/>
        <w:bottom w:val="none" w:sz="0" w:space="0" w:color="auto"/>
        <w:right w:val="none" w:sz="0" w:space="0" w:color="auto"/>
      </w:divBdr>
    </w:div>
    <w:div w:id="246578683">
      <w:bodyDiv w:val="1"/>
      <w:marLeft w:val="0"/>
      <w:marRight w:val="0"/>
      <w:marTop w:val="0"/>
      <w:marBottom w:val="0"/>
      <w:divBdr>
        <w:top w:val="none" w:sz="0" w:space="0" w:color="auto"/>
        <w:left w:val="none" w:sz="0" w:space="0" w:color="auto"/>
        <w:bottom w:val="none" w:sz="0" w:space="0" w:color="auto"/>
        <w:right w:val="none" w:sz="0" w:space="0" w:color="auto"/>
      </w:divBdr>
    </w:div>
    <w:div w:id="248540955">
      <w:bodyDiv w:val="1"/>
      <w:marLeft w:val="0"/>
      <w:marRight w:val="0"/>
      <w:marTop w:val="0"/>
      <w:marBottom w:val="0"/>
      <w:divBdr>
        <w:top w:val="none" w:sz="0" w:space="0" w:color="auto"/>
        <w:left w:val="none" w:sz="0" w:space="0" w:color="auto"/>
        <w:bottom w:val="none" w:sz="0" w:space="0" w:color="auto"/>
        <w:right w:val="none" w:sz="0" w:space="0" w:color="auto"/>
      </w:divBdr>
    </w:div>
    <w:div w:id="251940600">
      <w:bodyDiv w:val="1"/>
      <w:marLeft w:val="0"/>
      <w:marRight w:val="0"/>
      <w:marTop w:val="0"/>
      <w:marBottom w:val="0"/>
      <w:divBdr>
        <w:top w:val="none" w:sz="0" w:space="0" w:color="auto"/>
        <w:left w:val="none" w:sz="0" w:space="0" w:color="auto"/>
        <w:bottom w:val="none" w:sz="0" w:space="0" w:color="auto"/>
        <w:right w:val="none" w:sz="0" w:space="0" w:color="auto"/>
      </w:divBdr>
    </w:div>
    <w:div w:id="255405341">
      <w:bodyDiv w:val="1"/>
      <w:marLeft w:val="0"/>
      <w:marRight w:val="0"/>
      <w:marTop w:val="0"/>
      <w:marBottom w:val="0"/>
      <w:divBdr>
        <w:top w:val="none" w:sz="0" w:space="0" w:color="auto"/>
        <w:left w:val="none" w:sz="0" w:space="0" w:color="auto"/>
        <w:bottom w:val="none" w:sz="0" w:space="0" w:color="auto"/>
        <w:right w:val="none" w:sz="0" w:space="0" w:color="auto"/>
      </w:divBdr>
    </w:div>
    <w:div w:id="256401983">
      <w:bodyDiv w:val="1"/>
      <w:marLeft w:val="0"/>
      <w:marRight w:val="0"/>
      <w:marTop w:val="0"/>
      <w:marBottom w:val="0"/>
      <w:divBdr>
        <w:top w:val="none" w:sz="0" w:space="0" w:color="auto"/>
        <w:left w:val="none" w:sz="0" w:space="0" w:color="auto"/>
        <w:bottom w:val="none" w:sz="0" w:space="0" w:color="auto"/>
        <w:right w:val="none" w:sz="0" w:space="0" w:color="auto"/>
      </w:divBdr>
    </w:div>
    <w:div w:id="257177455">
      <w:bodyDiv w:val="1"/>
      <w:marLeft w:val="0"/>
      <w:marRight w:val="0"/>
      <w:marTop w:val="0"/>
      <w:marBottom w:val="0"/>
      <w:divBdr>
        <w:top w:val="none" w:sz="0" w:space="0" w:color="auto"/>
        <w:left w:val="none" w:sz="0" w:space="0" w:color="auto"/>
        <w:bottom w:val="none" w:sz="0" w:space="0" w:color="auto"/>
        <w:right w:val="none" w:sz="0" w:space="0" w:color="auto"/>
      </w:divBdr>
    </w:div>
    <w:div w:id="264966108">
      <w:bodyDiv w:val="1"/>
      <w:marLeft w:val="0"/>
      <w:marRight w:val="0"/>
      <w:marTop w:val="0"/>
      <w:marBottom w:val="0"/>
      <w:divBdr>
        <w:top w:val="none" w:sz="0" w:space="0" w:color="auto"/>
        <w:left w:val="none" w:sz="0" w:space="0" w:color="auto"/>
        <w:bottom w:val="none" w:sz="0" w:space="0" w:color="auto"/>
        <w:right w:val="none" w:sz="0" w:space="0" w:color="auto"/>
      </w:divBdr>
    </w:div>
    <w:div w:id="268703131">
      <w:bodyDiv w:val="1"/>
      <w:marLeft w:val="0"/>
      <w:marRight w:val="0"/>
      <w:marTop w:val="0"/>
      <w:marBottom w:val="0"/>
      <w:divBdr>
        <w:top w:val="none" w:sz="0" w:space="0" w:color="auto"/>
        <w:left w:val="none" w:sz="0" w:space="0" w:color="auto"/>
        <w:bottom w:val="none" w:sz="0" w:space="0" w:color="auto"/>
        <w:right w:val="none" w:sz="0" w:space="0" w:color="auto"/>
      </w:divBdr>
    </w:div>
    <w:div w:id="274404759">
      <w:bodyDiv w:val="1"/>
      <w:marLeft w:val="0"/>
      <w:marRight w:val="0"/>
      <w:marTop w:val="0"/>
      <w:marBottom w:val="0"/>
      <w:divBdr>
        <w:top w:val="none" w:sz="0" w:space="0" w:color="auto"/>
        <w:left w:val="none" w:sz="0" w:space="0" w:color="auto"/>
        <w:bottom w:val="none" w:sz="0" w:space="0" w:color="auto"/>
        <w:right w:val="none" w:sz="0" w:space="0" w:color="auto"/>
      </w:divBdr>
    </w:div>
    <w:div w:id="282536302">
      <w:bodyDiv w:val="1"/>
      <w:marLeft w:val="0"/>
      <w:marRight w:val="0"/>
      <w:marTop w:val="0"/>
      <w:marBottom w:val="0"/>
      <w:divBdr>
        <w:top w:val="none" w:sz="0" w:space="0" w:color="auto"/>
        <w:left w:val="none" w:sz="0" w:space="0" w:color="auto"/>
        <w:bottom w:val="none" w:sz="0" w:space="0" w:color="auto"/>
        <w:right w:val="none" w:sz="0" w:space="0" w:color="auto"/>
      </w:divBdr>
    </w:div>
    <w:div w:id="283580917">
      <w:bodyDiv w:val="1"/>
      <w:marLeft w:val="0"/>
      <w:marRight w:val="0"/>
      <w:marTop w:val="0"/>
      <w:marBottom w:val="0"/>
      <w:divBdr>
        <w:top w:val="none" w:sz="0" w:space="0" w:color="auto"/>
        <w:left w:val="none" w:sz="0" w:space="0" w:color="auto"/>
        <w:bottom w:val="none" w:sz="0" w:space="0" w:color="auto"/>
        <w:right w:val="none" w:sz="0" w:space="0" w:color="auto"/>
      </w:divBdr>
    </w:div>
    <w:div w:id="285701890">
      <w:bodyDiv w:val="1"/>
      <w:marLeft w:val="0"/>
      <w:marRight w:val="0"/>
      <w:marTop w:val="0"/>
      <w:marBottom w:val="0"/>
      <w:divBdr>
        <w:top w:val="none" w:sz="0" w:space="0" w:color="auto"/>
        <w:left w:val="none" w:sz="0" w:space="0" w:color="auto"/>
        <w:bottom w:val="none" w:sz="0" w:space="0" w:color="auto"/>
        <w:right w:val="none" w:sz="0" w:space="0" w:color="auto"/>
      </w:divBdr>
    </w:div>
    <w:div w:id="286936453">
      <w:bodyDiv w:val="1"/>
      <w:marLeft w:val="0"/>
      <w:marRight w:val="0"/>
      <w:marTop w:val="0"/>
      <w:marBottom w:val="0"/>
      <w:divBdr>
        <w:top w:val="none" w:sz="0" w:space="0" w:color="auto"/>
        <w:left w:val="none" w:sz="0" w:space="0" w:color="auto"/>
        <w:bottom w:val="none" w:sz="0" w:space="0" w:color="auto"/>
        <w:right w:val="none" w:sz="0" w:space="0" w:color="auto"/>
      </w:divBdr>
    </w:div>
    <w:div w:id="290675077">
      <w:bodyDiv w:val="1"/>
      <w:marLeft w:val="0"/>
      <w:marRight w:val="0"/>
      <w:marTop w:val="0"/>
      <w:marBottom w:val="0"/>
      <w:divBdr>
        <w:top w:val="none" w:sz="0" w:space="0" w:color="auto"/>
        <w:left w:val="none" w:sz="0" w:space="0" w:color="auto"/>
        <w:bottom w:val="none" w:sz="0" w:space="0" w:color="auto"/>
        <w:right w:val="none" w:sz="0" w:space="0" w:color="auto"/>
      </w:divBdr>
    </w:div>
    <w:div w:id="291055089">
      <w:bodyDiv w:val="1"/>
      <w:marLeft w:val="0"/>
      <w:marRight w:val="0"/>
      <w:marTop w:val="0"/>
      <w:marBottom w:val="0"/>
      <w:divBdr>
        <w:top w:val="none" w:sz="0" w:space="0" w:color="auto"/>
        <w:left w:val="none" w:sz="0" w:space="0" w:color="auto"/>
        <w:bottom w:val="none" w:sz="0" w:space="0" w:color="auto"/>
        <w:right w:val="none" w:sz="0" w:space="0" w:color="auto"/>
      </w:divBdr>
    </w:div>
    <w:div w:id="291179101">
      <w:bodyDiv w:val="1"/>
      <w:marLeft w:val="0"/>
      <w:marRight w:val="0"/>
      <w:marTop w:val="0"/>
      <w:marBottom w:val="0"/>
      <w:divBdr>
        <w:top w:val="none" w:sz="0" w:space="0" w:color="auto"/>
        <w:left w:val="none" w:sz="0" w:space="0" w:color="auto"/>
        <w:bottom w:val="none" w:sz="0" w:space="0" w:color="auto"/>
        <w:right w:val="none" w:sz="0" w:space="0" w:color="auto"/>
      </w:divBdr>
    </w:div>
    <w:div w:id="291450325">
      <w:bodyDiv w:val="1"/>
      <w:marLeft w:val="0"/>
      <w:marRight w:val="0"/>
      <w:marTop w:val="0"/>
      <w:marBottom w:val="0"/>
      <w:divBdr>
        <w:top w:val="none" w:sz="0" w:space="0" w:color="auto"/>
        <w:left w:val="none" w:sz="0" w:space="0" w:color="auto"/>
        <w:bottom w:val="none" w:sz="0" w:space="0" w:color="auto"/>
        <w:right w:val="none" w:sz="0" w:space="0" w:color="auto"/>
      </w:divBdr>
    </w:div>
    <w:div w:id="293371741">
      <w:bodyDiv w:val="1"/>
      <w:marLeft w:val="0"/>
      <w:marRight w:val="0"/>
      <w:marTop w:val="0"/>
      <w:marBottom w:val="0"/>
      <w:divBdr>
        <w:top w:val="none" w:sz="0" w:space="0" w:color="auto"/>
        <w:left w:val="none" w:sz="0" w:space="0" w:color="auto"/>
        <w:bottom w:val="none" w:sz="0" w:space="0" w:color="auto"/>
        <w:right w:val="none" w:sz="0" w:space="0" w:color="auto"/>
      </w:divBdr>
    </w:div>
    <w:div w:id="293633459">
      <w:bodyDiv w:val="1"/>
      <w:marLeft w:val="0"/>
      <w:marRight w:val="0"/>
      <w:marTop w:val="0"/>
      <w:marBottom w:val="0"/>
      <w:divBdr>
        <w:top w:val="none" w:sz="0" w:space="0" w:color="auto"/>
        <w:left w:val="none" w:sz="0" w:space="0" w:color="auto"/>
        <w:bottom w:val="none" w:sz="0" w:space="0" w:color="auto"/>
        <w:right w:val="none" w:sz="0" w:space="0" w:color="auto"/>
      </w:divBdr>
    </w:div>
    <w:div w:id="295332800">
      <w:bodyDiv w:val="1"/>
      <w:marLeft w:val="0"/>
      <w:marRight w:val="0"/>
      <w:marTop w:val="0"/>
      <w:marBottom w:val="0"/>
      <w:divBdr>
        <w:top w:val="none" w:sz="0" w:space="0" w:color="auto"/>
        <w:left w:val="none" w:sz="0" w:space="0" w:color="auto"/>
        <w:bottom w:val="none" w:sz="0" w:space="0" w:color="auto"/>
        <w:right w:val="none" w:sz="0" w:space="0" w:color="auto"/>
      </w:divBdr>
    </w:div>
    <w:div w:id="296910034">
      <w:bodyDiv w:val="1"/>
      <w:marLeft w:val="0"/>
      <w:marRight w:val="0"/>
      <w:marTop w:val="0"/>
      <w:marBottom w:val="0"/>
      <w:divBdr>
        <w:top w:val="none" w:sz="0" w:space="0" w:color="auto"/>
        <w:left w:val="none" w:sz="0" w:space="0" w:color="auto"/>
        <w:bottom w:val="none" w:sz="0" w:space="0" w:color="auto"/>
        <w:right w:val="none" w:sz="0" w:space="0" w:color="auto"/>
      </w:divBdr>
    </w:div>
    <w:div w:id="298654946">
      <w:bodyDiv w:val="1"/>
      <w:marLeft w:val="0"/>
      <w:marRight w:val="0"/>
      <w:marTop w:val="0"/>
      <w:marBottom w:val="0"/>
      <w:divBdr>
        <w:top w:val="none" w:sz="0" w:space="0" w:color="auto"/>
        <w:left w:val="none" w:sz="0" w:space="0" w:color="auto"/>
        <w:bottom w:val="none" w:sz="0" w:space="0" w:color="auto"/>
        <w:right w:val="none" w:sz="0" w:space="0" w:color="auto"/>
      </w:divBdr>
    </w:div>
    <w:div w:id="300575090">
      <w:bodyDiv w:val="1"/>
      <w:marLeft w:val="0"/>
      <w:marRight w:val="0"/>
      <w:marTop w:val="0"/>
      <w:marBottom w:val="0"/>
      <w:divBdr>
        <w:top w:val="none" w:sz="0" w:space="0" w:color="auto"/>
        <w:left w:val="none" w:sz="0" w:space="0" w:color="auto"/>
        <w:bottom w:val="none" w:sz="0" w:space="0" w:color="auto"/>
        <w:right w:val="none" w:sz="0" w:space="0" w:color="auto"/>
      </w:divBdr>
    </w:div>
    <w:div w:id="301204337">
      <w:bodyDiv w:val="1"/>
      <w:marLeft w:val="0"/>
      <w:marRight w:val="0"/>
      <w:marTop w:val="0"/>
      <w:marBottom w:val="0"/>
      <w:divBdr>
        <w:top w:val="none" w:sz="0" w:space="0" w:color="auto"/>
        <w:left w:val="none" w:sz="0" w:space="0" w:color="auto"/>
        <w:bottom w:val="none" w:sz="0" w:space="0" w:color="auto"/>
        <w:right w:val="none" w:sz="0" w:space="0" w:color="auto"/>
      </w:divBdr>
    </w:div>
    <w:div w:id="301231491">
      <w:bodyDiv w:val="1"/>
      <w:marLeft w:val="0"/>
      <w:marRight w:val="0"/>
      <w:marTop w:val="0"/>
      <w:marBottom w:val="0"/>
      <w:divBdr>
        <w:top w:val="none" w:sz="0" w:space="0" w:color="auto"/>
        <w:left w:val="none" w:sz="0" w:space="0" w:color="auto"/>
        <w:bottom w:val="none" w:sz="0" w:space="0" w:color="auto"/>
        <w:right w:val="none" w:sz="0" w:space="0" w:color="auto"/>
      </w:divBdr>
    </w:div>
    <w:div w:id="303124079">
      <w:bodyDiv w:val="1"/>
      <w:marLeft w:val="0"/>
      <w:marRight w:val="0"/>
      <w:marTop w:val="0"/>
      <w:marBottom w:val="0"/>
      <w:divBdr>
        <w:top w:val="none" w:sz="0" w:space="0" w:color="auto"/>
        <w:left w:val="none" w:sz="0" w:space="0" w:color="auto"/>
        <w:bottom w:val="none" w:sz="0" w:space="0" w:color="auto"/>
        <w:right w:val="none" w:sz="0" w:space="0" w:color="auto"/>
      </w:divBdr>
    </w:div>
    <w:div w:id="306446465">
      <w:bodyDiv w:val="1"/>
      <w:marLeft w:val="0"/>
      <w:marRight w:val="0"/>
      <w:marTop w:val="0"/>
      <w:marBottom w:val="0"/>
      <w:divBdr>
        <w:top w:val="none" w:sz="0" w:space="0" w:color="auto"/>
        <w:left w:val="none" w:sz="0" w:space="0" w:color="auto"/>
        <w:bottom w:val="none" w:sz="0" w:space="0" w:color="auto"/>
        <w:right w:val="none" w:sz="0" w:space="0" w:color="auto"/>
      </w:divBdr>
    </w:div>
    <w:div w:id="307976752">
      <w:bodyDiv w:val="1"/>
      <w:marLeft w:val="0"/>
      <w:marRight w:val="0"/>
      <w:marTop w:val="0"/>
      <w:marBottom w:val="0"/>
      <w:divBdr>
        <w:top w:val="none" w:sz="0" w:space="0" w:color="auto"/>
        <w:left w:val="none" w:sz="0" w:space="0" w:color="auto"/>
        <w:bottom w:val="none" w:sz="0" w:space="0" w:color="auto"/>
        <w:right w:val="none" w:sz="0" w:space="0" w:color="auto"/>
      </w:divBdr>
    </w:div>
    <w:div w:id="308748672">
      <w:bodyDiv w:val="1"/>
      <w:marLeft w:val="0"/>
      <w:marRight w:val="0"/>
      <w:marTop w:val="0"/>
      <w:marBottom w:val="0"/>
      <w:divBdr>
        <w:top w:val="none" w:sz="0" w:space="0" w:color="auto"/>
        <w:left w:val="none" w:sz="0" w:space="0" w:color="auto"/>
        <w:bottom w:val="none" w:sz="0" w:space="0" w:color="auto"/>
        <w:right w:val="none" w:sz="0" w:space="0" w:color="auto"/>
      </w:divBdr>
    </w:div>
    <w:div w:id="310522563">
      <w:bodyDiv w:val="1"/>
      <w:marLeft w:val="0"/>
      <w:marRight w:val="0"/>
      <w:marTop w:val="0"/>
      <w:marBottom w:val="0"/>
      <w:divBdr>
        <w:top w:val="none" w:sz="0" w:space="0" w:color="auto"/>
        <w:left w:val="none" w:sz="0" w:space="0" w:color="auto"/>
        <w:bottom w:val="none" w:sz="0" w:space="0" w:color="auto"/>
        <w:right w:val="none" w:sz="0" w:space="0" w:color="auto"/>
      </w:divBdr>
    </w:div>
    <w:div w:id="313335232">
      <w:bodyDiv w:val="1"/>
      <w:marLeft w:val="0"/>
      <w:marRight w:val="0"/>
      <w:marTop w:val="0"/>
      <w:marBottom w:val="0"/>
      <w:divBdr>
        <w:top w:val="none" w:sz="0" w:space="0" w:color="auto"/>
        <w:left w:val="none" w:sz="0" w:space="0" w:color="auto"/>
        <w:bottom w:val="none" w:sz="0" w:space="0" w:color="auto"/>
        <w:right w:val="none" w:sz="0" w:space="0" w:color="auto"/>
      </w:divBdr>
    </w:div>
    <w:div w:id="313338633">
      <w:bodyDiv w:val="1"/>
      <w:marLeft w:val="0"/>
      <w:marRight w:val="0"/>
      <w:marTop w:val="0"/>
      <w:marBottom w:val="0"/>
      <w:divBdr>
        <w:top w:val="none" w:sz="0" w:space="0" w:color="auto"/>
        <w:left w:val="none" w:sz="0" w:space="0" w:color="auto"/>
        <w:bottom w:val="none" w:sz="0" w:space="0" w:color="auto"/>
        <w:right w:val="none" w:sz="0" w:space="0" w:color="auto"/>
      </w:divBdr>
    </w:div>
    <w:div w:id="317541454">
      <w:bodyDiv w:val="1"/>
      <w:marLeft w:val="0"/>
      <w:marRight w:val="0"/>
      <w:marTop w:val="0"/>
      <w:marBottom w:val="0"/>
      <w:divBdr>
        <w:top w:val="none" w:sz="0" w:space="0" w:color="auto"/>
        <w:left w:val="none" w:sz="0" w:space="0" w:color="auto"/>
        <w:bottom w:val="none" w:sz="0" w:space="0" w:color="auto"/>
        <w:right w:val="none" w:sz="0" w:space="0" w:color="auto"/>
      </w:divBdr>
    </w:div>
    <w:div w:id="320811216">
      <w:bodyDiv w:val="1"/>
      <w:marLeft w:val="0"/>
      <w:marRight w:val="0"/>
      <w:marTop w:val="0"/>
      <w:marBottom w:val="0"/>
      <w:divBdr>
        <w:top w:val="none" w:sz="0" w:space="0" w:color="auto"/>
        <w:left w:val="none" w:sz="0" w:space="0" w:color="auto"/>
        <w:bottom w:val="none" w:sz="0" w:space="0" w:color="auto"/>
        <w:right w:val="none" w:sz="0" w:space="0" w:color="auto"/>
      </w:divBdr>
    </w:div>
    <w:div w:id="322584051">
      <w:bodyDiv w:val="1"/>
      <w:marLeft w:val="0"/>
      <w:marRight w:val="0"/>
      <w:marTop w:val="0"/>
      <w:marBottom w:val="0"/>
      <w:divBdr>
        <w:top w:val="none" w:sz="0" w:space="0" w:color="auto"/>
        <w:left w:val="none" w:sz="0" w:space="0" w:color="auto"/>
        <w:bottom w:val="none" w:sz="0" w:space="0" w:color="auto"/>
        <w:right w:val="none" w:sz="0" w:space="0" w:color="auto"/>
      </w:divBdr>
    </w:div>
    <w:div w:id="328018539">
      <w:bodyDiv w:val="1"/>
      <w:marLeft w:val="0"/>
      <w:marRight w:val="0"/>
      <w:marTop w:val="0"/>
      <w:marBottom w:val="0"/>
      <w:divBdr>
        <w:top w:val="none" w:sz="0" w:space="0" w:color="auto"/>
        <w:left w:val="none" w:sz="0" w:space="0" w:color="auto"/>
        <w:bottom w:val="none" w:sz="0" w:space="0" w:color="auto"/>
        <w:right w:val="none" w:sz="0" w:space="0" w:color="auto"/>
      </w:divBdr>
    </w:div>
    <w:div w:id="333188928">
      <w:bodyDiv w:val="1"/>
      <w:marLeft w:val="0"/>
      <w:marRight w:val="0"/>
      <w:marTop w:val="0"/>
      <w:marBottom w:val="0"/>
      <w:divBdr>
        <w:top w:val="none" w:sz="0" w:space="0" w:color="auto"/>
        <w:left w:val="none" w:sz="0" w:space="0" w:color="auto"/>
        <w:bottom w:val="none" w:sz="0" w:space="0" w:color="auto"/>
        <w:right w:val="none" w:sz="0" w:space="0" w:color="auto"/>
      </w:divBdr>
    </w:div>
    <w:div w:id="333610036">
      <w:bodyDiv w:val="1"/>
      <w:marLeft w:val="0"/>
      <w:marRight w:val="0"/>
      <w:marTop w:val="0"/>
      <w:marBottom w:val="0"/>
      <w:divBdr>
        <w:top w:val="none" w:sz="0" w:space="0" w:color="auto"/>
        <w:left w:val="none" w:sz="0" w:space="0" w:color="auto"/>
        <w:bottom w:val="none" w:sz="0" w:space="0" w:color="auto"/>
        <w:right w:val="none" w:sz="0" w:space="0" w:color="auto"/>
      </w:divBdr>
    </w:div>
    <w:div w:id="334575408">
      <w:bodyDiv w:val="1"/>
      <w:marLeft w:val="0"/>
      <w:marRight w:val="0"/>
      <w:marTop w:val="0"/>
      <w:marBottom w:val="0"/>
      <w:divBdr>
        <w:top w:val="none" w:sz="0" w:space="0" w:color="auto"/>
        <w:left w:val="none" w:sz="0" w:space="0" w:color="auto"/>
        <w:bottom w:val="none" w:sz="0" w:space="0" w:color="auto"/>
        <w:right w:val="none" w:sz="0" w:space="0" w:color="auto"/>
      </w:divBdr>
    </w:div>
    <w:div w:id="334722865">
      <w:bodyDiv w:val="1"/>
      <w:marLeft w:val="0"/>
      <w:marRight w:val="0"/>
      <w:marTop w:val="0"/>
      <w:marBottom w:val="0"/>
      <w:divBdr>
        <w:top w:val="none" w:sz="0" w:space="0" w:color="auto"/>
        <w:left w:val="none" w:sz="0" w:space="0" w:color="auto"/>
        <w:bottom w:val="none" w:sz="0" w:space="0" w:color="auto"/>
        <w:right w:val="none" w:sz="0" w:space="0" w:color="auto"/>
      </w:divBdr>
    </w:div>
    <w:div w:id="335427544">
      <w:bodyDiv w:val="1"/>
      <w:marLeft w:val="0"/>
      <w:marRight w:val="0"/>
      <w:marTop w:val="0"/>
      <w:marBottom w:val="0"/>
      <w:divBdr>
        <w:top w:val="none" w:sz="0" w:space="0" w:color="auto"/>
        <w:left w:val="none" w:sz="0" w:space="0" w:color="auto"/>
        <w:bottom w:val="none" w:sz="0" w:space="0" w:color="auto"/>
        <w:right w:val="none" w:sz="0" w:space="0" w:color="auto"/>
      </w:divBdr>
      <w:divsChild>
        <w:div w:id="2006085427">
          <w:marLeft w:val="0"/>
          <w:marRight w:val="0"/>
          <w:marTop w:val="0"/>
          <w:marBottom w:val="0"/>
          <w:divBdr>
            <w:top w:val="none" w:sz="0" w:space="0" w:color="auto"/>
            <w:left w:val="none" w:sz="0" w:space="0" w:color="auto"/>
            <w:bottom w:val="none" w:sz="0" w:space="0" w:color="auto"/>
            <w:right w:val="none" w:sz="0" w:space="0" w:color="auto"/>
          </w:divBdr>
          <w:divsChild>
            <w:div w:id="641735681">
              <w:marLeft w:val="0"/>
              <w:marRight w:val="0"/>
              <w:marTop w:val="0"/>
              <w:marBottom w:val="0"/>
              <w:divBdr>
                <w:top w:val="none" w:sz="0" w:space="0" w:color="auto"/>
                <w:left w:val="none" w:sz="0" w:space="0" w:color="auto"/>
                <w:bottom w:val="none" w:sz="0" w:space="0" w:color="auto"/>
                <w:right w:val="none" w:sz="0" w:space="0" w:color="auto"/>
              </w:divBdr>
            </w:div>
            <w:div w:id="1484081282">
              <w:marLeft w:val="0"/>
              <w:marRight w:val="0"/>
              <w:marTop w:val="0"/>
              <w:marBottom w:val="0"/>
              <w:divBdr>
                <w:top w:val="none" w:sz="0" w:space="0" w:color="auto"/>
                <w:left w:val="none" w:sz="0" w:space="0" w:color="auto"/>
                <w:bottom w:val="none" w:sz="0" w:space="0" w:color="auto"/>
                <w:right w:val="none" w:sz="0" w:space="0" w:color="auto"/>
              </w:divBdr>
            </w:div>
            <w:div w:id="1080369107">
              <w:marLeft w:val="0"/>
              <w:marRight w:val="0"/>
              <w:marTop w:val="0"/>
              <w:marBottom w:val="0"/>
              <w:divBdr>
                <w:top w:val="none" w:sz="0" w:space="0" w:color="auto"/>
                <w:left w:val="none" w:sz="0" w:space="0" w:color="auto"/>
                <w:bottom w:val="none" w:sz="0" w:space="0" w:color="auto"/>
                <w:right w:val="none" w:sz="0" w:space="0" w:color="auto"/>
              </w:divBdr>
            </w:div>
            <w:div w:id="1989166380">
              <w:marLeft w:val="0"/>
              <w:marRight w:val="0"/>
              <w:marTop w:val="0"/>
              <w:marBottom w:val="0"/>
              <w:divBdr>
                <w:top w:val="none" w:sz="0" w:space="0" w:color="auto"/>
                <w:left w:val="none" w:sz="0" w:space="0" w:color="auto"/>
                <w:bottom w:val="none" w:sz="0" w:space="0" w:color="auto"/>
                <w:right w:val="none" w:sz="0" w:space="0" w:color="auto"/>
              </w:divBdr>
            </w:div>
            <w:div w:id="1377316877">
              <w:marLeft w:val="0"/>
              <w:marRight w:val="0"/>
              <w:marTop w:val="0"/>
              <w:marBottom w:val="0"/>
              <w:divBdr>
                <w:top w:val="none" w:sz="0" w:space="0" w:color="auto"/>
                <w:left w:val="none" w:sz="0" w:space="0" w:color="auto"/>
                <w:bottom w:val="none" w:sz="0" w:space="0" w:color="auto"/>
                <w:right w:val="none" w:sz="0" w:space="0" w:color="auto"/>
              </w:divBdr>
            </w:div>
            <w:div w:id="210588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764047">
      <w:bodyDiv w:val="1"/>
      <w:marLeft w:val="0"/>
      <w:marRight w:val="0"/>
      <w:marTop w:val="0"/>
      <w:marBottom w:val="0"/>
      <w:divBdr>
        <w:top w:val="none" w:sz="0" w:space="0" w:color="auto"/>
        <w:left w:val="none" w:sz="0" w:space="0" w:color="auto"/>
        <w:bottom w:val="none" w:sz="0" w:space="0" w:color="auto"/>
        <w:right w:val="none" w:sz="0" w:space="0" w:color="auto"/>
      </w:divBdr>
    </w:div>
    <w:div w:id="336081162">
      <w:bodyDiv w:val="1"/>
      <w:marLeft w:val="0"/>
      <w:marRight w:val="0"/>
      <w:marTop w:val="0"/>
      <w:marBottom w:val="0"/>
      <w:divBdr>
        <w:top w:val="none" w:sz="0" w:space="0" w:color="auto"/>
        <w:left w:val="none" w:sz="0" w:space="0" w:color="auto"/>
        <w:bottom w:val="none" w:sz="0" w:space="0" w:color="auto"/>
        <w:right w:val="none" w:sz="0" w:space="0" w:color="auto"/>
      </w:divBdr>
    </w:div>
    <w:div w:id="338586468">
      <w:bodyDiv w:val="1"/>
      <w:marLeft w:val="0"/>
      <w:marRight w:val="0"/>
      <w:marTop w:val="0"/>
      <w:marBottom w:val="0"/>
      <w:divBdr>
        <w:top w:val="none" w:sz="0" w:space="0" w:color="auto"/>
        <w:left w:val="none" w:sz="0" w:space="0" w:color="auto"/>
        <w:bottom w:val="none" w:sz="0" w:space="0" w:color="auto"/>
        <w:right w:val="none" w:sz="0" w:space="0" w:color="auto"/>
      </w:divBdr>
    </w:div>
    <w:div w:id="340162797">
      <w:bodyDiv w:val="1"/>
      <w:marLeft w:val="0"/>
      <w:marRight w:val="0"/>
      <w:marTop w:val="0"/>
      <w:marBottom w:val="0"/>
      <w:divBdr>
        <w:top w:val="none" w:sz="0" w:space="0" w:color="auto"/>
        <w:left w:val="none" w:sz="0" w:space="0" w:color="auto"/>
        <w:bottom w:val="none" w:sz="0" w:space="0" w:color="auto"/>
        <w:right w:val="none" w:sz="0" w:space="0" w:color="auto"/>
      </w:divBdr>
    </w:div>
    <w:div w:id="342365104">
      <w:bodyDiv w:val="1"/>
      <w:marLeft w:val="0"/>
      <w:marRight w:val="0"/>
      <w:marTop w:val="0"/>
      <w:marBottom w:val="0"/>
      <w:divBdr>
        <w:top w:val="none" w:sz="0" w:space="0" w:color="auto"/>
        <w:left w:val="none" w:sz="0" w:space="0" w:color="auto"/>
        <w:bottom w:val="none" w:sz="0" w:space="0" w:color="auto"/>
        <w:right w:val="none" w:sz="0" w:space="0" w:color="auto"/>
      </w:divBdr>
    </w:div>
    <w:div w:id="344795996">
      <w:bodyDiv w:val="1"/>
      <w:marLeft w:val="0"/>
      <w:marRight w:val="0"/>
      <w:marTop w:val="0"/>
      <w:marBottom w:val="0"/>
      <w:divBdr>
        <w:top w:val="none" w:sz="0" w:space="0" w:color="auto"/>
        <w:left w:val="none" w:sz="0" w:space="0" w:color="auto"/>
        <w:bottom w:val="none" w:sz="0" w:space="0" w:color="auto"/>
        <w:right w:val="none" w:sz="0" w:space="0" w:color="auto"/>
      </w:divBdr>
    </w:div>
    <w:div w:id="346097866">
      <w:bodyDiv w:val="1"/>
      <w:marLeft w:val="0"/>
      <w:marRight w:val="0"/>
      <w:marTop w:val="0"/>
      <w:marBottom w:val="0"/>
      <w:divBdr>
        <w:top w:val="none" w:sz="0" w:space="0" w:color="auto"/>
        <w:left w:val="none" w:sz="0" w:space="0" w:color="auto"/>
        <w:bottom w:val="none" w:sz="0" w:space="0" w:color="auto"/>
        <w:right w:val="none" w:sz="0" w:space="0" w:color="auto"/>
      </w:divBdr>
    </w:div>
    <w:div w:id="346835927">
      <w:bodyDiv w:val="1"/>
      <w:marLeft w:val="0"/>
      <w:marRight w:val="0"/>
      <w:marTop w:val="0"/>
      <w:marBottom w:val="0"/>
      <w:divBdr>
        <w:top w:val="none" w:sz="0" w:space="0" w:color="auto"/>
        <w:left w:val="none" w:sz="0" w:space="0" w:color="auto"/>
        <w:bottom w:val="none" w:sz="0" w:space="0" w:color="auto"/>
        <w:right w:val="none" w:sz="0" w:space="0" w:color="auto"/>
      </w:divBdr>
    </w:div>
    <w:div w:id="347947139">
      <w:bodyDiv w:val="1"/>
      <w:marLeft w:val="0"/>
      <w:marRight w:val="0"/>
      <w:marTop w:val="0"/>
      <w:marBottom w:val="0"/>
      <w:divBdr>
        <w:top w:val="none" w:sz="0" w:space="0" w:color="auto"/>
        <w:left w:val="none" w:sz="0" w:space="0" w:color="auto"/>
        <w:bottom w:val="none" w:sz="0" w:space="0" w:color="auto"/>
        <w:right w:val="none" w:sz="0" w:space="0" w:color="auto"/>
      </w:divBdr>
    </w:div>
    <w:div w:id="356582209">
      <w:bodyDiv w:val="1"/>
      <w:marLeft w:val="0"/>
      <w:marRight w:val="0"/>
      <w:marTop w:val="0"/>
      <w:marBottom w:val="0"/>
      <w:divBdr>
        <w:top w:val="none" w:sz="0" w:space="0" w:color="auto"/>
        <w:left w:val="none" w:sz="0" w:space="0" w:color="auto"/>
        <w:bottom w:val="none" w:sz="0" w:space="0" w:color="auto"/>
        <w:right w:val="none" w:sz="0" w:space="0" w:color="auto"/>
      </w:divBdr>
    </w:div>
    <w:div w:id="357045156">
      <w:bodyDiv w:val="1"/>
      <w:marLeft w:val="0"/>
      <w:marRight w:val="0"/>
      <w:marTop w:val="0"/>
      <w:marBottom w:val="0"/>
      <w:divBdr>
        <w:top w:val="none" w:sz="0" w:space="0" w:color="auto"/>
        <w:left w:val="none" w:sz="0" w:space="0" w:color="auto"/>
        <w:bottom w:val="none" w:sz="0" w:space="0" w:color="auto"/>
        <w:right w:val="none" w:sz="0" w:space="0" w:color="auto"/>
      </w:divBdr>
    </w:div>
    <w:div w:id="357662450">
      <w:bodyDiv w:val="1"/>
      <w:marLeft w:val="0"/>
      <w:marRight w:val="0"/>
      <w:marTop w:val="0"/>
      <w:marBottom w:val="0"/>
      <w:divBdr>
        <w:top w:val="none" w:sz="0" w:space="0" w:color="auto"/>
        <w:left w:val="none" w:sz="0" w:space="0" w:color="auto"/>
        <w:bottom w:val="none" w:sz="0" w:space="0" w:color="auto"/>
        <w:right w:val="none" w:sz="0" w:space="0" w:color="auto"/>
      </w:divBdr>
    </w:div>
    <w:div w:id="361130306">
      <w:bodyDiv w:val="1"/>
      <w:marLeft w:val="0"/>
      <w:marRight w:val="0"/>
      <w:marTop w:val="0"/>
      <w:marBottom w:val="0"/>
      <w:divBdr>
        <w:top w:val="none" w:sz="0" w:space="0" w:color="auto"/>
        <w:left w:val="none" w:sz="0" w:space="0" w:color="auto"/>
        <w:bottom w:val="none" w:sz="0" w:space="0" w:color="auto"/>
        <w:right w:val="none" w:sz="0" w:space="0" w:color="auto"/>
      </w:divBdr>
    </w:div>
    <w:div w:id="362563291">
      <w:bodyDiv w:val="1"/>
      <w:marLeft w:val="0"/>
      <w:marRight w:val="0"/>
      <w:marTop w:val="0"/>
      <w:marBottom w:val="0"/>
      <w:divBdr>
        <w:top w:val="none" w:sz="0" w:space="0" w:color="auto"/>
        <w:left w:val="none" w:sz="0" w:space="0" w:color="auto"/>
        <w:bottom w:val="none" w:sz="0" w:space="0" w:color="auto"/>
        <w:right w:val="none" w:sz="0" w:space="0" w:color="auto"/>
      </w:divBdr>
    </w:div>
    <w:div w:id="363293068">
      <w:bodyDiv w:val="1"/>
      <w:marLeft w:val="0"/>
      <w:marRight w:val="0"/>
      <w:marTop w:val="0"/>
      <w:marBottom w:val="0"/>
      <w:divBdr>
        <w:top w:val="none" w:sz="0" w:space="0" w:color="auto"/>
        <w:left w:val="none" w:sz="0" w:space="0" w:color="auto"/>
        <w:bottom w:val="none" w:sz="0" w:space="0" w:color="auto"/>
        <w:right w:val="none" w:sz="0" w:space="0" w:color="auto"/>
      </w:divBdr>
    </w:div>
    <w:div w:id="367069541">
      <w:bodyDiv w:val="1"/>
      <w:marLeft w:val="0"/>
      <w:marRight w:val="0"/>
      <w:marTop w:val="0"/>
      <w:marBottom w:val="0"/>
      <w:divBdr>
        <w:top w:val="none" w:sz="0" w:space="0" w:color="auto"/>
        <w:left w:val="none" w:sz="0" w:space="0" w:color="auto"/>
        <w:bottom w:val="none" w:sz="0" w:space="0" w:color="auto"/>
        <w:right w:val="none" w:sz="0" w:space="0" w:color="auto"/>
      </w:divBdr>
    </w:div>
    <w:div w:id="367141706">
      <w:bodyDiv w:val="1"/>
      <w:marLeft w:val="0"/>
      <w:marRight w:val="0"/>
      <w:marTop w:val="0"/>
      <w:marBottom w:val="0"/>
      <w:divBdr>
        <w:top w:val="none" w:sz="0" w:space="0" w:color="auto"/>
        <w:left w:val="none" w:sz="0" w:space="0" w:color="auto"/>
        <w:bottom w:val="none" w:sz="0" w:space="0" w:color="auto"/>
        <w:right w:val="none" w:sz="0" w:space="0" w:color="auto"/>
      </w:divBdr>
    </w:div>
    <w:div w:id="367800399">
      <w:bodyDiv w:val="1"/>
      <w:marLeft w:val="0"/>
      <w:marRight w:val="0"/>
      <w:marTop w:val="0"/>
      <w:marBottom w:val="0"/>
      <w:divBdr>
        <w:top w:val="none" w:sz="0" w:space="0" w:color="auto"/>
        <w:left w:val="none" w:sz="0" w:space="0" w:color="auto"/>
        <w:bottom w:val="none" w:sz="0" w:space="0" w:color="auto"/>
        <w:right w:val="none" w:sz="0" w:space="0" w:color="auto"/>
      </w:divBdr>
    </w:div>
    <w:div w:id="368654061">
      <w:bodyDiv w:val="1"/>
      <w:marLeft w:val="0"/>
      <w:marRight w:val="0"/>
      <w:marTop w:val="0"/>
      <w:marBottom w:val="0"/>
      <w:divBdr>
        <w:top w:val="none" w:sz="0" w:space="0" w:color="auto"/>
        <w:left w:val="none" w:sz="0" w:space="0" w:color="auto"/>
        <w:bottom w:val="none" w:sz="0" w:space="0" w:color="auto"/>
        <w:right w:val="none" w:sz="0" w:space="0" w:color="auto"/>
      </w:divBdr>
    </w:div>
    <w:div w:id="371152149">
      <w:bodyDiv w:val="1"/>
      <w:marLeft w:val="0"/>
      <w:marRight w:val="0"/>
      <w:marTop w:val="0"/>
      <w:marBottom w:val="0"/>
      <w:divBdr>
        <w:top w:val="none" w:sz="0" w:space="0" w:color="auto"/>
        <w:left w:val="none" w:sz="0" w:space="0" w:color="auto"/>
        <w:bottom w:val="none" w:sz="0" w:space="0" w:color="auto"/>
        <w:right w:val="none" w:sz="0" w:space="0" w:color="auto"/>
      </w:divBdr>
    </w:div>
    <w:div w:id="371996625">
      <w:bodyDiv w:val="1"/>
      <w:marLeft w:val="0"/>
      <w:marRight w:val="0"/>
      <w:marTop w:val="0"/>
      <w:marBottom w:val="0"/>
      <w:divBdr>
        <w:top w:val="none" w:sz="0" w:space="0" w:color="auto"/>
        <w:left w:val="none" w:sz="0" w:space="0" w:color="auto"/>
        <w:bottom w:val="none" w:sz="0" w:space="0" w:color="auto"/>
        <w:right w:val="none" w:sz="0" w:space="0" w:color="auto"/>
      </w:divBdr>
    </w:div>
    <w:div w:id="372921250">
      <w:bodyDiv w:val="1"/>
      <w:marLeft w:val="0"/>
      <w:marRight w:val="0"/>
      <w:marTop w:val="0"/>
      <w:marBottom w:val="0"/>
      <w:divBdr>
        <w:top w:val="none" w:sz="0" w:space="0" w:color="auto"/>
        <w:left w:val="none" w:sz="0" w:space="0" w:color="auto"/>
        <w:bottom w:val="none" w:sz="0" w:space="0" w:color="auto"/>
        <w:right w:val="none" w:sz="0" w:space="0" w:color="auto"/>
      </w:divBdr>
    </w:div>
    <w:div w:id="373968291">
      <w:bodyDiv w:val="1"/>
      <w:marLeft w:val="0"/>
      <w:marRight w:val="0"/>
      <w:marTop w:val="0"/>
      <w:marBottom w:val="0"/>
      <w:divBdr>
        <w:top w:val="none" w:sz="0" w:space="0" w:color="auto"/>
        <w:left w:val="none" w:sz="0" w:space="0" w:color="auto"/>
        <w:bottom w:val="none" w:sz="0" w:space="0" w:color="auto"/>
        <w:right w:val="none" w:sz="0" w:space="0" w:color="auto"/>
      </w:divBdr>
    </w:div>
    <w:div w:id="374081646">
      <w:bodyDiv w:val="1"/>
      <w:marLeft w:val="0"/>
      <w:marRight w:val="0"/>
      <w:marTop w:val="0"/>
      <w:marBottom w:val="0"/>
      <w:divBdr>
        <w:top w:val="none" w:sz="0" w:space="0" w:color="auto"/>
        <w:left w:val="none" w:sz="0" w:space="0" w:color="auto"/>
        <w:bottom w:val="none" w:sz="0" w:space="0" w:color="auto"/>
        <w:right w:val="none" w:sz="0" w:space="0" w:color="auto"/>
      </w:divBdr>
    </w:div>
    <w:div w:id="376055886">
      <w:bodyDiv w:val="1"/>
      <w:marLeft w:val="0"/>
      <w:marRight w:val="0"/>
      <w:marTop w:val="0"/>
      <w:marBottom w:val="0"/>
      <w:divBdr>
        <w:top w:val="none" w:sz="0" w:space="0" w:color="auto"/>
        <w:left w:val="none" w:sz="0" w:space="0" w:color="auto"/>
        <w:bottom w:val="none" w:sz="0" w:space="0" w:color="auto"/>
        <w:right w:val="none" w:sz="0" w:space="0" w:color="auto"/>
      </w:divBdr>
    </w:div>
    <w:div w:id="381440170">
      <w:bodyDiv w:val="1"/>
      <w:marLeft w:val="0"/>
      <w:marRight w:val="0"/>
      <w:marTop w:val="0"/>
      <w:marBottom w:val="0"/>
      <w:divBdr>
        <w:top w:val="none" w:sz="0" w:space="0" w:color="auto"/>
        <w:left w:val="none" w:sz="0" w:space="0" w:color="auto"/>
        <w:bottom w:val="none" w:sz="0" w:space="0" w:color="auto"/>
        <w:right w:val="none" w:sz="0" w:space="0" w:color="auto"/>
      </w:divBdr>
    </w:div>
    <w:div w:id="382870254">
      <w:bodyDiv w:val="1"/>
      <w:marLeft w:val="0"/>
      <w:marRight w:val="0"/>
      <w:marTop w:val="0"/>
      <w:marBottom w:val="0"/>
      <w:divBdr>
        <w:top w:val="none" w:sz="0" w:space="0" w:color="auto"/>
        <w:left w:val="none" w:sz="0" w:space="0" w:color="auto"/>
        <w:bottom w:val="none" w:sz="0" w:space="0" w:color="auto"/>
        <w:right w:val="none" w:sz="0" w:space="0" w:color="auto"/>
      </w:divBdr>
    </w:div>
    <w:div w:id="383070445">
      <w:bodyDiv w:val="1"/>
      <w:marLeft w:val="0"/>
      <w:marRight w:val="0"/>
      <w:marTop w:val="0"/>
      <w:marBottom w:val="0"/>
      <w:divBdr>
        <w:top w:val="none" w:sz="0" w:space="0" w:color="auto"/>
        <w:left w:val="none" w:sz="0" w:space="0" w:color="auto"/>
        <w:bottom w:val="none" w:sz="0" w:space="0" w:color="auto"/>
        <w:right w:val="none" w:sz="0" w:space="0" w:color="auto"/>
      </w:divBdr>
    </w:div>
    <w:div w:id="383797403">
      <w:bodyDiv w:val="1"/>
      <w:marLeft w:val="0"/>
      <w:marRight w:val="0"/>
      <w:marTop w:val="0"/>
      <w:marBottom w:val="0"/>
      <w:divBdr>
        <w:top w:val="none" w:sz="0" w:space="0" w:color="auto"/>
        <w:left w:val="none" w:sz="0" w:space="0" w:color="auto"/>
        <w:bottom w:val="none" w:sz="0" w:space="0" w:color="auto"/>
        <w:right w:val="none" w:sz="0" w:space="0" w:color="auto"/>
      </w:divBdr>
    </w:div>
    <w:div w:id="386226340">
      <w:bodyDiv w:val="1"/>
      <w:marLeft w:val="0"/>
      <w:marRight w:val="0"/>
      <w:marTop w:val="0"/>
      <w:marBottom w:val="0"/>
      <w:divBdr>
        <w:top w:val="none" w:sz="0" w:space="0" w:color="auto"/>
        <w:left w:val="none" w:sz="0" w:space="0" w:color="auto"/>
        <w:bottom w:val="none" w:sz="0" w:space="0" w:color="auto"/>
        <w:right w:val="none" w:sz="0" w:space="0" w:color="auto"/>
      </w:divBdr>
    </w:div>
    <w:div w:id="388111100">
      <w:bodyDiv w:val="1"/>
      <w:marLeft w:val="0"/>
      <w:marRight w:val="0"/>
      <w:marTop w:val="0"/>
      <w:marBottom w:val="0"/>
      <w:divBdr>
        <w:top w:val="none" w:sz="0" w:space="0" w:color="auto"/>
        <w:left w:val="none" w:sz="0" w:space="0" w:color="auto"/>
        <w:bottom w:val="none" w:sz="0" w:space="0" w:color="auto"/>
        <w:right w:val="none" w:sz="0" w:space="0" w:color="auto"/>
      </w:divBdr>
    </w:div>
    <w:div w:id="391466515">
      <w:bodyDiv w:val="1"/>
      <w:marLeft w:val="0"/>
      <w:marRight w:val="0"/>
      <w:marTop w:val="0"/>
      <w:marBottom w:val="0"/>
      <w:divBdr>
        <w:top w:val="none" w:sz="0" w:space="0" w:color="auto"/>
        <w:left w:val="none" w:sz="0" w:space="0" w:color="auto"/>
        <w:bottom w:val="none" w:sz="0" w:space="0" w:color="auto"/>
        <w:right w:val="none" w:sz="0" w:space="0" w:color="auto"/>
      </w:divBdr>
    </w:div>
    <w:div w:id="392892789">
      <w:bodyDiv w:val="1"/>
      <w:marLeft w:val="0"/>
      <w:marRight w:val="0"/>
      <w:marTop w:val="0"/>
      <w:marBottom w:val="0"/>
      <w:divBdr>
        <w:top w:val="none" w:sz="0" w:space="0" w:color="auto"/>
        <w:left w:val="none" w:sz="0" w:space="0" w:color="auto"/>
        <w:bottom w:val="none" w:sz="0" w:space="0" w:color="auto"/>
        <w:right w:val="none" w:sz="0" w:space="0" w:color="auto"/>
      </w:divBdr>
    </w:div>
    <w:div w:id="395857733">
      <w:bodyDiv w:val="1"/>
      <w:marLeft w:val="0"/>
      <w:marRight w:val="0"/>
      <w:marTop w:val="0"/>
      <w:marBottom w:val="0"/>
      <w:divBdr>
        <w:top w:val="none" w:sz="0" w:space="0" w:color="auto"/>
        <w:left w:val="none" w:sz="0" w:space="0" w:color="auto"/>
        <w:bottom w:val="none" w:sz="0" w:space="0" w:color="auto"/>
        <w:right w:val="none" w:sz="0" w:space="0" w:color="auto"/>
      </w:divBdr>
    </w:div>
    <w:div w:id="396711066">
      <w:bodyDiv w:val="1"/>
      <w:marLeft w:val="0"/>
      <w:marRight w:val="0"/>
      <w:marTop w:val="0"/>
      <w:marBottom w:val="0"/>
      <w:divBdr>
        <w:top w:val="none" w:sz="0" w:space="0" w:color="auto"/>
        <w:left w:val="none" w:sz="0" w:space="0" w:color="auto"/>
        <w:bottom w:val="none" w:sz="0" w:space="0" w:color="auto"/>
        <w:right w:val="none" w:sz="0" w:space="0" w:color="auto"/>
      </w:divBdr>
    </w:div>
    <w:div w:id="396897431">
      <w:bodyDiv w:val="1"/>
      <w:marLeft w:val="0"/>
      <w:marRight w:val="0"/>
      <w:marTop w:val="0"/>
      <w:marBottom w:val="0"/>
      <w:divBdr>
        <w:top w:val="none" w:sz="0" w:space="0" w:color="auto"/>
        <w:left w:val="none" w:sz="0" w:space="0" w:color="auto"/>
        <w:bottom w:val="none" w:sz="0" w:space="0" w:color="auto"/>
        <w:right w:val="none" w:sz="0" w:space="0" w:color="auto"/>
      </w:divBdr>
    </w:div>
    <w:div w:id="397945783">
      <w:bodyDiv w:val="1"/>
      <w:marLeft w:val="0"/>
      <w:marRight w:val="0"/>
      <w:marTop w:val="0"/>
      <w:marBottom w:val="0"/>
      <w:divBdr>
        <w:top w:val="none" w:sz="0" w:space="0" w:color="auto"/>
        <w:left w:val="none" w:sz="0" w:space="0" w:color="auto"/>
        <w:bottom w:val="none" w:sz="0" w:space="0" w:color="auto"/>
        <w:right w:val="none" w:sz="0" w:space="0" w:color="auto"/>
      </w:divBdr>
    </w:div>
    <w:div w:id="399835574">
      <w:bodyDiv w:val="1"/>
      <w:marLeft w:val="0"/>
      <w:marRight w:val="0"/>
      <w:marTop w:val="0"/>
      <w:marBottom w:val="0"/>
      <w:divBdr>
        <w:top w:val="none" w:sz="0" w:space="0" w:color="auto"/>
        <w:left w:val="none" w:sz="0" w:space="0" w:color="auto"/>
        <w:bottom w:val="none" w:sz="0" w:space="0" w:color="auto"/>
        <w:right w:val="none" w:sz="0" w:space="0" w:color="auto"/>
      </w:divBdr>
    </w:div>
    <w:div w:id="401415175">
      <w:bodyDiv w:val="1"/>
      <w:marLeft w:val="0"/>
      <w:marRight w:val="0"/>
      <w:marTop w:val="0"/>
      <w:marBottom w:val="0"/>
      <w:divBdr>
        <w:top w:val="none" w:sz="0" w:space="0" w:color="auto"/>
        <w:left w:val="none" w:sz="0" w:space="0" w:color="auto"/>
        <w:bottom w:val="none" w:sz="0" w:space="0" w:color="auto"/>
        <w:right w:val="none" w:sz="0" w:space="0" w:color="auto"/>
      </w:divBdr>
    </w:div>
    <w:div w:id="401564792">
      <w:bodyDiv w:val="1"/>
      <w:marLeft w:val="0"/>
      <w:marRight w:val="0"/>
      <w:marTop w:val="0"/>
      <w:marBottom w:val="0"/>
      <w:divBdr>
        <w:top w:val="none" w:sz="0" w:space="0" w:color="auto"/>
        <w:left w:val="none" w:sz="0" w:space="0" w:color="auto"/>
        <w:bottom w:val="none" w:sz="0" w:space="0" w:color="auto"/>
        <w:right w:val="none" w:sz="0" w:space="0" w:color="auto"/>
      </w:divBdr>
    </w:div>
    <w:div w:id="403918834">
      <w:bodyDiv w:val="1"/>
      <w:marLeft w:val="0"/>
      <w:marRight w:val="0"/>
      <w:marTop w:val="0"/>
      <w:marBottom w:val="0"/>
      <w:divBdr>
        <w:top w:val="none" w:sz="0" w:space="0" w:color="auto"/>
        <w:left w:val="none" w:sz="0" w:space="0" w:color="auto"/>
        <w:bottom w:val="none" w:sz="0" w:space="0" w:color="auto"/>
        <w:right w:val="none" w:sz="0" w:space="0" w:color="auto"/>
      </w:divBdr>
    </w:div>
    <w:div w:id="404105759">
      <w:bodyDiv w:val="1"/>
      <w:marLeft w:val="0"/>
      <w:marRight w:val="0"/>
      <w:marTop w:val="0"/>
      <w:marBottom w:val="0"/>
      <w:divBdr>
        <w:top w:val="none" w:sz="0" w:space="0" w:color="auto"/>
        <w:left w:val="none" w:sz="0" w:space="0" w:color="auto"/>
        <w:bottom w:val="none" w:sz="0" w:space="0" w:color="auto"/>
        <w:right w:val="none" w:sz="0" w:space="0" w:color="auto"/>
      </w:divBdr>
    </w:div>
    <w:div w:id="407118324">
      <w:bodyDiv w:val="1"/>
      <w:marLeft w:val="0"/>
      <w:marRight w:val="0"/>
      <w:marTop w:val="0"/>
      <w:marBottom w:val="0"/>
      <w:divBdr>
        <w:top w:val="none" w:sz="0" w:space="0" w:color="auto"/>
        <w:left w:val="none" w:sz="0" w:space="0" w:color="auto"/>
        <w:bottom w:val="none" w:sz="0" w:space="0" w:color="auto"/>
        <w:right w:val="none" w:sz="0" w:space="0" w:color="auto"/>
      </w:divBdr>
    </w:div>
    <w:div w:id="411128917">
      <w:bodyDiv w:val="1"/>
      <w:marLeft w:val="0"/>
      <w:marRight w:val="0"/>
      <w:marTop w:val="0"/>
      <w:marBottom w:val="0"/>
      <w:divBdr>
        <w:top w:val="none" w:sz="0" w:space="0" w:color="auto"/>
        <w:left w:val="none" w:sz="0" w:space="0" w:color="auto"/>
        <w:bottom w:val="none" w:sz="0" w:space="0" w:color="auto"/>
        <w:right w:val="none" w:sz="0" w:space="0" w:color="auto"/>
      </w:divBdr>
    </w:div>
    <w:div w:id="412165844">
      <w:bodyDiv w:val="1"/>
      <w:marLeft w:val="0"/>
      <w:marRight w:val="0"/>
      <w:marTop w:val="0"/>
      <w:marBottom w:val="0"/>
      <w:divBdr>
        <w:top w:val="none" w:sz="0" w:space="0" w:color="auto"/>
        <w:left w:val="none" w:sz="0" w:space="0" w:color="auto"/>
        <w:bottom w:val="none" w:sz="0" w:space="0" w:color="auto"/>
        <w:right w:val="none" w:sz="0" w:space="0" w:color="auto"/>
      </w:divBdr>
    </w:div>
    <w:div w:id="413162325">
      <w:bodyDiv w:val="1"/>
      <w:marLeft w:val="0"/>
      <w:marRight w:val="0"/>
      <w:marTop w:val="0"/>
      <w:marBottom w:val="0"/>
      <w:divBdr>
        <w:top w:val="none" w:sz="0" w:space="0" w:color="auto"/>
        <w:left w:val="none" w:sz="0" w:space="0" w:color="auto"/>
        <w:bottom w:val="none" w:sz="0" w:space="0" w:color="auto"/>
        <w:right w:val="none" w:sz="0" w:space="0" w:color="auto"/>
      </w:divBdr>
    </w:div>
    <w:div w:id="418529026">
      <w:bodyDiv w:val="1"/>
      <w:marLeft w:val="0"/>
      <w:marRight w:val="0"/>
      <w:marTop w:val="0"/>
      <w:marBottom w:val="0"/>
      <w:divBdr>
        <w:top w:val="none" w:sz="0" w:space="0" w:color="auto"/>
        <w:left w:val="none" w:sz="0" w:space="0" w:color="auto"/>
        <w:bottom w:val="none" w:sz="0" w:space="0" w:color="auto"/>
        <w:right w:val="none" w:sz="0" w:space="0" w:color="auto"/>
      </w:divBdr>
    </w:div>
    <w:div w:id="420493063">
      <w:bodyDiv w:val="1"/>
      <w:marLeft w:val="0"/>
      <w:marRight w:val="0"/>
      <w:marTop w:val="0"/>
      <w:marBottom w:val="0"/>
      <w:divBdr>
        <w:top w:val="none" w:sz="0" w:space="0" w:color="auto"/>
        <w:left w:val="none" w:sz="0" w:space="0" w:color="auto"/>
        <w:bottom w:val="none" w:sz="0" w:space="0" w:color="auto"/>
        <w:right w:val="none" w:sz="0" w:space="0" w:color="auto"/>
      </w:divBdr>
    </w:div>
    <w:div w:id="421225291">
      <w:bodyDiv w:val="1"/>
      <w:marLeft w:val="0"/>
      <w:marRight w:val="0"/>
      <w:marTop w:val="0"/>
      <w:marBottom w:val="0"/>
      <w:divBdr>
        <w:top w:val="none" w:sz="0" w:space="0" w:color="auto"/>
        <w:left w:val="none" w:sz="0" w:space="0" w:color="auto"/>
        <w:bottom w:val="none" w:sz="0" w:space="0" w:color="auto"/>
        <w:right w:val="none" w:sz="0" w:space="0" w:color="auto"/>
      </w:divBdr>
    </w:div>
    <w:div w:id="421802773">
      <w:bodyDiv w:val="1"/>
      <w:marLeft w:val="0"/>
      <w:marRight w:val="0"/>
      <w:marTop w:val="0"/>
      <w:marBottom w:val="0"/>
      <w:divBdr>
        <w:top w:val="none" w:sz="0" w:space="0" w:color="auto"/>
        <w:left w:val="none" w:sz="0" w:space="0" w:color="auto"/>
        <w:bottom w:val="none" w:sz="0" w:space="0" w:color="auto"/>
        <w:right w:val="none" w:sz="0" w:space="0" w:color="auto"/>
      </w:divBdr>
    </w:div>
    <w:div w:id="422532518">
      <w:bodyDiv w:val="1"/>
      <w:marLeft w:val="0"/>
      <w:marRight w:val="0"/>
      <w:marTop w:val="0"/>
      <w:marBottom w:val="0"/>
      <w:divBdr>
        <w:top w:val="none" w:sz="0" w:space="0" w:color="auto"/>
        <w:left w:val="none" w:sz="0" w:space="0" w:color="auto"/>
        <w:bottom w:val="none" w:sz="0" w:space="0" w:color="auto"/>
        <w:right w:val="none" w:sz="0" w:space="0" w:color="auto"/>
      </w:divBdr>
    </w:div>
    <w:div w:id="433284909">
      <w:bodyDiv w:val="1"/>
      <w:marLeft w:val="0"/>
      <w:marRight w:val="0"/>
      <w:marTop w:val="0"/>
      <w:marBottom w:val="0"/>
      <w:divBdr>
        <w:top w:val="none" w:sz="0" w:space="0" w:color="auto"/>
        <w:left w:val="none" w:sz="0" w:space="0" w:color="auto"/>
        <w:bottom w:val="none" w:sz="0" w:space="0" w:color="auto"/>
        <w:right w:val="none" w:sz="0" w:space="0" w:color="auto"/>
      </w:divBdr>
    </w:div>
    <w:div w:id="433331861">
      <w:bodyDiv w:val="1"/>
      <w:marLeft w:val="0"/>
      <w:marRight w:val="0"/>
      <w:marTop w:val="0"/>
      <w:marBottom w:val="0"/>
      <w:divBdr>
        <w:top w:val="none" w:sz="0" w:space="0" w:color="auto"/>
        <w:left w:val="none" w:sz="0" w:space="0" w:color="auto"/>
        <w:bottom w:val="none" w:sz="0" w:space="0" w:color="auto"/>
        <w:right w:val="none" w:sz="0" w:space="0" w:color="auto"/>
      </w:divBdr>
    </w:div>
    <w:div w:id="434248611">
      <w:bodyDiv w:val="1"/>
      <w:marLeft w:val="0"/>
      <w:marRight w:val="0"/>
      <w:marTop w:val="0"/>
      <w:marBottom w:val="0"/>
      <w:divBdr>
        <w:top w:val="none" w:sz="0" w:space="0" w:color="auto"/>
        <w:left w:val="none" w:sz="0" w:space="0" w:color="auto"/>
        <w:bottom w:val="none" w:sz="0" w:space="0" w:color="auto"/>
        <w:right w:val="none" w:sz="0" w:space="0" w:color="auto"/>
      </w:divBdr>
    </w:div>
    <w:div w:id="437602220">
      <w:bodyDiv w:val="1"/>
      <w:marLeft w:val="0"/>
      <w:marRight w:val="0"/>
      <w:marTop w:val="0"/>
      <w:marBottom w:val="0"/>
      <w:divBdr>
        <w:top w:val="none" w:sz="0" w:space="0" w:color="auto"/>
        <w:left w:val="none" w:sz="0" w:space="0" w:color="auto"/>
        <w:bottom w:val="none" w:sz="0" w:space="0" w:color="auto"/>
        <w:right w:val="none" w:sz="0" w:space="0" w:color="auto"/>
      </w:divBdr>
    </w:div>
    <w:div w:id="437990889">
      <w:bodyDiv w:val="1"/>
      <w:marLeft w:val="0"/>
      <w:marRight w:val="0"/>
      <w:marTop w:val="0"/>
      <w:marBottom w:val="0"/>
      <w:divBdr>
        <w:top w:val="none" w:sz="0" w:space="0" w:color="auto"/>
        <w:left w:val="none" w:sz="0" w:space="0" w:color="auto"/>
        <w:bottom w:val="none" w:sz="0" w:space="0" w:color="auto"/>
        <w:right w:val="none" w:sz="0" w:space="0" w:color="auto"/>
      </w:divBdr>
    </w:div>
    <w:div w:id="437992109">
      <w:bodyDiv w:val="1"/>
      <w:marLeft w:val="0"/>
      <w:marRight w:val="0"/>
      <w:marTop w:val="0"/>
      <w:marBottom w:val="0"/>
      <w:divBdr>
        <w:top w:val="none" w:sz="0" w:space="0" w:color="auto"/>
        <w:left w:val="none" w:sz="0" w:space="0" w:color="auto"/>
        <w:bottom w:val="none" w:sz="0" w:space="0" w:color="auto"/>
        <w:right w:val="none" w:sz="0" w:space="0" w:color="auto"/>
      </w:divBdr>
    </w:div>
    <w:div w:id="439374988">
      <w:bodyDiv w:val="1"/>
      <w:marLeft w:val="0"/>
      <w:marRight w:val="0"/>
      <w:marTop w:val="0"/>
      <w:marBottom w:val="0"/>
      <w:divBdr>
        <w:top w:val="none" w:sz="0" w:space="0" w:color="auto"/>
        <w:left w:val="none" w:sz="0" w:space="0" w:color="auto"/>
        <w:bottom w:val="none" w:sz="0" w:space="0" w:color="auto"/>
        <w:right w:val="none" w:sz="0" w:space="0" w:color="auto"/>
      </w:divBdr>
    </w:div>
    <w:div w:id="439574312">
      <w:bodyDiv w:val="1"/>
      <w:marLeft w:val="0"/>
      <w:marRight w:val="0"/>
      <w:marTop w:val="0"/>
      <w:marBottom w:val="0"/>
      <w:divBdr>
        <w:top w:val="none" w:sz="0" w:space="0" w:color="auto"/>
        <w:left w:val="none" w:sz="0" w:space="0" w:color="auto"/>
        <w:bottom w:val="none" w:sz="0" w:space="0" w:color="auto"/>
        <w:right w:val="none" w:sz="0" w:space="0" w:color="auto"/>
      </w:divBdr>
    </w:div>
    <w:div w:id="442269510">
      <w:bodyDiv w:val="1"/>
      <w:marLeft w:val="0"/>
      <w:marRight w:val="0"/>
      <w:marTop w:val="0"/>
      <w:marBottom w:val="0"/>
      <w:divBdr>
        <w:top w:val="none" w:sz="0" w:space="0" w:color="auto"/>
        <w:left w:val="none" w:sz="0" w:space="0" w:color="auto"/>
        <w:bottom w:val="none" w:sz="0" w:space="0" w:color="auto"/>
        <w:right w:val="none" w:sz="0" w:space="0" w:color="auto"/>
      </w:divBdr>
    </w:div>
    <w:div w:id="442772822">
      <w:bodyDiv w:val="1"/>
      <w:marLeft w:val="0"/>
      <w:marRight w:val="0"/>
      <w:marTop w:val="0"/>
      <w:marBottom w:val="0"/>
      <w:divBdr>
        <w:top w:val="none" w:sz="0" w:space="0" w:color="auto"/>
        <w:left w:val="none" w:sz="0" w:space="0" w:color="auto"/>
        <w:bottom w:val="none" w:sz="0" w:space="0" w:color="auto"/>
        <w:right w:val="none" w:sz="0" w:space="0" w:color="auto"/>
      </w:divBdr>
    </w:div>
    <w:div w:id="445394774">
      <w:bodyDiv w:val="1"/>
      <w:marLeft w:val="0"/>
      <w:marRight w:val="0"/>
      <w:marTop w:val="0"/>
      <w:marBottom w:val="0"/>
      <w:divBdr>
        <w:top w:val="none" w:sz="0" w:space="0" w:color="auto"/>
        <w:left w:val="none" w:sz="0" w:space="0" w:color="auto"/>
        <w:bottom w:val="none" w:sz="0" w:space="0" w:color="auto"/>
        <w:right w:val="none" w:sz="0" w:space="0" w:color="auto"/>
      </w:divBdr>
    </w:div>
    <w:div w:id="446001572">
      <w:bodyDiv w:val="1"/>
      <w:marLeft w:val="0"/>
      <w:marRight w:val="0"/>
      <w:marTop w:val="0"/>
      <w:marBottom w:val="0"/>
      <w:divBdr>
        <w:top w:val="none" w:sz="0" w:space="0" w:color="auto"/>
        <w:left w:val="none" w:sz="0" w:space="0" w:color="auto"/>
        <w:bottom w:val="none" w:sz="0" w:space="0" w:color="auto"/>
        <w:right w:val="none" w:sz="0" w:space="0" w:color="auto"/>
      </w:divBdr>
    </w:div>
    <w:div w:id="448478615">
      <w:bodyDiv w:val="1"/>
      <w:marLeft w:val="0"/>
      <w:marRight w:val="0"/>
      <w:marTop w:val="0"/>
      <w:marBottom w:val="0"/>
      <w:divBdr>
        <w:top w:val="none" w:sz="0" w:space="0" w:color="auto"/>
        <w:left w:val="none" w:sz="0" w:space="0" w:color="auto"/>
        <w:bottom w:val="none" w:sz="0" w:space="0" w:color="auto"/>
        <w:right w:val="none" w:sz="0" w:space="0" w:color="auto"/>
      </w:divBdr>
    </w:div>
    <w:div w:id="448478809">
      <w:bodyDiv w:val="1"/>
      <w:marLeft w:val="0"/>
      <w:marRight w:val="0"/>
      <w:marTop w:val="0"/>
      <w:marBottom w:val="0"/>
      <w:divBdr>
        <w:top w:val="none" w:sz="0" w:space="0" w:color="auto"/>
        <w:left w:val="none" w:sz="0" w:space="0" w:color="auto"/>
        <w:bottom w:val="none" w:sz="0" w:space="0" w:color="auto"/>
        <w:right w:val="none" w:sz="0" w:space="0" w:color="auto"/>
      </w:divBdr>
    </w:div>
    <w:div w:id="449974728">
      <w:bodyDiv w:val="1"/>
      <w:marLeft w:val="0"/>
      <w:marRight w:val="0"/>
      <w:marTop w:val="0"/>
      <w:marBottom w:val="0"/>
      <w:divBdr>
        <w:top w:val="none" w:sz="0" w:space="0" w:color="auto"/>
        <w:left w:val="none" w:sz="0" w:space="0" w:color="auto"/>
        <w:bottom w:val="none" w:sz="0" w:space="0" w:color="auto"/>
        <w:right w:val="none" w:sz="0" w:space="0" w:color="auto"/>
      </w:divBdr>
    </w:div>
    <w:div w:id="450629310">
      <w:bodyDiv w:val="1"/>
      <w:marLeft w:val="0"/>
      <w:marRight w:val="0"/>
      <w:marTop w:val="0"/>
      <w:marBottom w:val="0"/>
      <w:divBdr>
        <w:top w:val="none" w:sz="0" w:space="0" w:color="auto"/>
        <w:left w:val="none" w:sz="0" w:space="0" w:color="auto"/>
        <w:bottom w:val="none" w:sz="0" w:space="0" w:color="auto"/>
        <w:right w:val="none" w:sz="0" w:space="0" w:color="auto"/>
      </w:divBdr>
    </w:div>
    <w:div w:id="455031357">
      <w:bodyDiv w:val="1"/>
      <w:marLeft w:val="0"/>
      <w:marRight w:val="0"/>
      <w:marTop w:val="0"/>
      <w:marBottom w:val="0"/>
      <w:divBdr>
        <w:top w:val="none" w:sz="0" w:space="0" w:color="auto"/>
        <w:left w:val="none" w:sz="0" w:space="0" w:color="auto"/>
        <w:bottom w:val="none" w:sz="0" w:space="0" w:color="auto"/>
        <w:right w:val="none" w:sz="0" w:space="0" w:color="auto"/>
      </w:divBdr>
    </w:div>
    <w:div w:id="455678611">
      <w:bodyDiv w:val="1"/>
      <w:marLeft w:val="0"/>
      <w:marRight w:val="0"/>
      <w:marTop w:val="0"/>
      <w:marBottom w:val="0"/>
      <w:divBdr>
        <w:top w:val="none" w:sz="0" w:space="0" w:color="auto"/>
        <w:left w:val="none" w:sz="0" w:space="0" w:color="auto"/>
        <w:bottom w:val="none" w:sz="0" w:space="0" w:color="auto"/>
        <w:right w:val="none" w:sz="0" w:space="0" w:color="auto"/>
      </w:divBdr>
    </w:div>
    <w:div w:id="456030044">
      <w:bodyDiv w:val="1"/>
      <w:marLeft w:val="0"/>
      <w:marRight w:val="0"/>
      <w:marTop w:val="0"/>
      <w:marBottom w:val="0"/>
      <w:divBdr>
        <w:top w:val="none" w:sz="0" w:space="0" w:color="auto"/>
        <w:left w:val="none" w:sz="0" w:space="0" w:color="auto"/>
        <w:bottom w:val="none" w:sz="0" w:space="0" w:color="auto"/>
        <w:right w:val="none" w:sz="0" w:space="0" w:color="auto"/>
      </w:divBdr>
    </w:div>
    <w:div w:id="459999804">
      <w:bodyDiv w:val="1"/>
      <w:marLeft w:val="0"/>
      <w:marRight w:val="0"/>
      <w:marTop w:val="0"/>
      <w:marBottom w:val="0"/>
      <w:divBdr>
        <w:top w:val="none" w:sz="0" w:space="0" w:color="auto"/>
        <w:left w:val="none" w:sz="0" w:space="0" w:color="auto"/>
        <w:bottom w:val="none" w:sz="0" w:space="0" w:color="auto"/>
        <w:right w:val="none" w:sz="0" w:space="0" w:color="auto"/>
      </w:divBdr>
    </w:div>
    <w:div w:id="461000936">
      <w:bodyDiv w:val="1"/>
      <w:marLeft w:val="0"/>
      <w:marRight w:val="0"/>
      <w:marTop w:val="0"/>
      <w:marBottom w:val="0"/>
      <w:divBdr>
        <w:top w:val="none" w:sz="0" w:space="0" w:color="auto"/>
        <w:left w:val="none" w:sz="0" w:space="0" w:color="auto"/>
        <w:bottom w:val="none" w:sz="0" w:space="0" w:color="auto"/>
        <w:right w:val="none" w:sz="0" w:space="0" w:color="auto"/>
      </w:divBdr>
    </w:div>
    <w:div w:id="462044121">
      <w:bodyDiv w:val="1"/>
      <w:marLeft w:val="0"/>
      <w:marRight w:val="0"/>
      <w:marTop w:val="0"/>
      <w:marBottom w:val="0"/>
      <w:divBdr>
        <w:top w:val="none" w:sz="0" w:space="0" w:color="auto"/>
        <w:left w:val="none" w:sz="0" w:space="0" w:color="auto"/>
        <w:bottom w:val="none" w:sz="0" w:space="0" w:color="auto"/>
        <w:right w:val="none" w:sz="0" w:space="0" w:color="auto"/>
      </w:divBdr>
    </w:div>
    <w:div w:id="462386721">
      <w:bodyDiv w:val="1"/>
      <w:marLeft w:val="0"/>
      <w:marRight w:val="0"/>
      <w:marTop w:val="0"/>
      <w:marBottom w:val="0"/>
      <w:divBdr>
        <w:top w:val="none" w:sz="0" w:space="0" w:color="auto"/>
        <w:left w:val="none" w:sz="0" w:space="0" w:color="auto"/>
        <w:bottom w:val="none" w:sz="0" w:space="0" w:color="auto"/>
        <w:right w:val="none" w:sz="0" w:space="0" w:color="auto"/>
      </w:divBdr>
    </w:div>
    <w:div w:id="462697984">
      <w:bodyDiv w:val="1"/>
      <w:marLeft w:val="0"/>
      <w:marRight w:val="0"/>
      <w:marTop w:val="0"/>
      <w:marBottom w:val="0"/>
      <w:divBdr>
        <w:top w:val="none" w:sz="0" w:space="0" w:color="auto"/>
        <w:left w:val="none" w:sz="0" w:space="0" w:color="auto"/>
        <w:bottom w:val="none" w:sz="0" w:space="0" w:color="auto"/>
        <w:right w:val="none" w:sz="0" w:space="0" w:color="auto"/>
      </w:divBdr>
    </w:div>
    <w:div w:id="465245267">
      <w:bodyDiv w:val="1"/>
      <w:marLeft w:val="0"/>
      <w:marRight w:val="0"/>
      <w:marTop w:val="0"/>
      <w:marBottom w:val="0"/>
      <w:divBdr>
        <w:top w:val="none" w:sz="0" w:space="0" w:color="auto"/>
        <w:left w:val="none" w:sz="0" w:space="0" w:color="auto"/>
        <w:bottom w:val="none" w:sz="0" w:space="0" w:color="auto"/>
        <w:right w:val="none" w:sz="0" w:space="0" w:color="auto"/>
      </w:divBdr>
    </w:div>
    <w:div w:id="465246291">
      <w:bodyDiv w:val="1"/>
      <w:marLeft w:val="0"/>
      <w:marRight w:val="0"/>
      <w:marTop w:val="0"/>
      <w:marBottom w:val="0"/>
      <w:divBdr>
        <w:top w:val="none" w:sz="0" w:space="0" w:color="auto"/>
        <w:left w:val="none" w:sz="0" w:space="0" w:color="auto"/>
        <w:bottom w:val="none" w:sz="0" w:space="0" w:color="auto"/>
        <w:right w:val="none" w:sz="0" w:space="0" w:color="auto"/>
      </w:divBdr>
    </w:div>
    <w:div w:id="467552285">
      <w:bodyDiv w:val="1"/>
      <w:marLeft w:val="0"/>
      <w:marRight w:val="0"/>
      <w:marTop w:val="0"/>
      <w:marBottom w:val="0"/>
      <w:divBdr>
        <w:top w:val="none" w:sz="0" w:space="0" w:color="auto"/>
        <w:left w:val="none" w:sz="0" w:space="0" w:color="auto"/>
        <w:bottom w:val="none" w:sz="0" w:space="0" w:color="auto"/>
        <w:right w:val="none" w:sz="0" w:space="0" w:color="auto"/>
      </w:divBdr>
    </w:div>
    <w:div w:id="470632243">
      <w:bodyDiv w:val="1"/>
      <w:marLeft w:val="0"/>
      <w:marRight w:val="0"/>
      <w:marTop w:val="0"/>
      <w:marBottom w:val="0"/>
      <w:divBdr>
        <w:top w:val="none" w:sz="0" w:space="0" w:color="auto"/>
        <w:left w:val="none" w:sz="0" w:space="0" w:color="auto"/>
        <w:bottom w:val="none" w:sz="0" w:space="0" w:color="auto"/>
        <w:right w:val="none" w:sz="0" w:space="0" w:color="auto"/>
      </w:divBdr>
    </w:div>
    <w:div w:id="474372487">
      <w:bodyDiv w:val="1"/>
      <w:marLeft w:val="0"/>
      <w:marRight w:val="0"/>
      <w:marTop w:val="0"/>
      <w:marBottom w:val="0"/>
      <w:divBdr>
        <w:top w:val="none" w:sz="0" w:space="0" w:color="auto"/>
        <w:left w:val="none" w:sz="0" w:space="0" w:color="auto"/>
        <w:bottom w:val="none" w:sz="0" w:space="0" w:color="auto"/>
        <w:right w:val="none" w:sz="0" w:space="0" w:color="auto"/>
      </w:divBdr>
    </w:div>
    <w:div w:id="475486834">
      <w:bodyDiv w:val="1"/>
      <w:marLeft w:val="0"/>
      <w:marRight w:val="0"/>
      <w:marTop w:val="0"/>
      <w:marBottom w:val="0"/>
      <w:divBdr>
        <w:top w:val="none" w:sz="0" w:space="0" w:color="auto"/>
        <w:left w:val="none" w:sz="0" w:space="0" w:color="auto"/>
        <w:bottom w:val="none" w:sz="0" w:space="0" w:color="auto"/>
        <w:right w:val="none" w:sz="0" w:space="0" w:color="auto"/>
      </w:divBdr>
    </w:div>
    <w:div w:id="475611992">
      <w:bodyDiv w:val="1"/>
      <w:marLeft w:val="0"/>
      <w:marRight w:val="0"/>
      <w:marTop w:val="0"/>
      <w:marBottom w:val="0"/>
      <w:divBdr>
        <w:top w:val="none" w:sz="0" w:space="0" w:color="auto"/>
        <w:left w:val="none" w:sz="0" w:space="0" w:color="auto"/>
        <w:bottom w:val="none" w:sz="0" w:space="0" w:color="auto"/>
        <w:right w:val="none" w:sz="0" w:space="0" w:color="auto"/>
      </w:divBdr>
    </w:div>
    <w:div w:id="478310317">
      <w:bodyDiv w:val="1"/>
      <w:marLeft w:val="0"/>
      <w:marRight w:val="0"/>
      <w:marTop w:val="0"/>
      <w:marBottom w:val="0"/>
      <w:divBdr>
        <w:top w:val="none" w:sz="0" w:space="0" w:color="auto"/>
        <w:left w:val="none" w:sz="0" w:space="0" w:color="auto"/>
        <w:bottom w:val="none" w:sz="0" w:space="0" w:color="auto"/>
        <w:right w:val="none" w:sz="0" w:space="0" w:color="auto"/>
      </w:divBdr>
    </w:div>
    <w:div w:id="480922927">
      <w:bodyDiv w:val="1"/>
      <w:marLeft w:val="0"/>
      <w:marRight w:val="0"/>
      <w:marTop w:val="0"/>
      <w:marBottom w:val="0"/>
      <w:divBdr>
        <w:top w:val="none" w:sz="0" w:space="0" w:color="auto"/>
        <w:left w:val="none" w:sz="0" w:space="0" w:color="auto"/>
        <w:bottom w:val="none" w:sz="0" w:space="0" w:color="auto"/>
        <w:right w:val="none" w:sz="0" w:space="0" w:color="auto"/>
      </w:divBdr>
    </w:div>
    <w:div w:id="482165638">
      <w:bodyDiv w:val="1"/>
      <w:marLeft w:val="0"/>
      <w:marRight w:val="0"/>
      <w:marTop w:val="0"/>
      <w:marBottom w:val="0"/>
      <w:divBdr>
        <w:top w:val="none" w:sz="0" w:space="0" w:color="auto"/>
        <w:left w:val="none" w:sz="0" w:space="0" w:color="auto"/>
        <w:bottom w:val="none" w:sz="0" w:space="0" w:color="auto"/>
        <w:right w:val="none" w:sz="0" w:space="0" w:color="auto"/>
      </w:divBdr>
    </w:div>
    <w:div w:id="482425853">
      <w:bodyDiv w:val="1"/>
      <w:marLeft w:val="0"/>
      <w:marRight w:val="0"/>
      <w:marTop w:val="0"/>
      <w:marBottom w:val="0"/>
      <w:divBdr>
        <w:top w:val="none" w:sz="0" w:space="0" w:color="auto"/>
        <w:left w:val="none" w:sz="0" w:space="0" w:color="auto"/>
        <w:bottom w:val="none" w:sz="0" w:space="0" w:color="auto"/>
        <w:right w:val="none" w:sz="0" w:space="0" w:color="auto"/>
      </w:divBdr>
    </w:div>
    <w:div w:id="482965103">
      <w:bodyDiv w:val="1"/>
      <w:marLeft w:val="0"/>
      <w:marRight w:val="0"/>
      <w:marTop w:val="0"/>
      <w:marBottom w:val="0"/>
      <w:divBdr>
        <w:top w:val="none" w:sz="0" w:space="0" w:color="auto"/>
        <w:left w:val="none" w:sz="0" w:space="0" w:color="auto"/>
        <w:bottom w:val="none" w:sz="0" w:space="0" w:color="auto"/>
        <w:right w:val="none" w:sz="0" w:space="0" w:color="auto"/>
      </w:divBdr>
    </w:div>
    <w:div w:id="485782271">
      <w:bodyDiv w:val="1"/>
      <w:marLeft w:val="0"/>
      <w:marRight w:val="0"/>
      <w:marTop w:val="0"/>
      <w:marBottom w:val="0"/>
      <w:divBdr>
        <w:top w:val="none" w:sz="0" w:space="0" w:color="auto"/>
        <w:left w:val="none" w:sz="0" w:space="0" w:color="auto"/>
        <w:bottom w:val="none" w:sz="0" w:space="0" w:color="auto"/>
        <w:right w:val="none" w:sz="0" w:space="0" w:color="auto"/>
      </w:divBdr>
    </w:div>
    <w:div w:id="486360095">
      <w:bodyDiv w:val="1"/>
      <w:marLeft w:val="0"/>
      <w:marRight w:val="0"/>
      <w:marTop w:val="0"/>
      <w:marBottom w:val="0"/>
      <w:divBdr>
        <w:top w:val="none" w:sz="0" w:space="0" w:color="auto"/>
        <w:left w:val="none" w:sz="0" w:space="0" w:color="auto"/>
        <w:bottom w:val="none" w:sz="0" w:space="0" w:color="auto"/>
        <w:right w:val="none" w:sz="0" w:space="0" w:color="auto"/>
      </w:divBdr>
    </w:div>
    <w:div w:id="486629706">
      <w:bodyDiv w:val="1"/>
      <w:marLeft w:val="0"/>
      <w:marRight w:val="0"/>
      <w:marTop w:val="0"/>
      <w:marBottom w:val="0"/>
      <w:divBdr>
        <w:top w:val="none" w:sz="0" w:space="0" w:color="auto"/>
        <w:left w:val="none" w:sz="0" w:space="0" w:color="auto"/>
        <w:bottom w:val="none" w:sz="0" w:space="0" w:color="auto"/>
        <w:right w:val="none" w:sz="0" w:space="0" w:color="auto"/>
      </w:divBdr>
    </w:div>
    <w:div w:id="486939661">
      <w:bodyDiv w:val="1"/>
      <w:marLeft w:val="0"/>
      <w:marRight w:val="0"/>
      <w:marTop w:val="0"/>
      <w:marBottom w:val="0"/>
      <w:divBdr>
        <w:top w:val="none" w:sz="0" w:space="0" w:color="auto"/>
        <w:left w:val="none" w:sz="0" w:space="0" w:color="auto"/>
        <w:bottom w:val="none" w:sz="0" w:space="0" w:color="auto"/>
        <w:right w:val="none" w:sz="0" w:space="0" w:color="auto"/>
      </w:divBdr>
    </w:div>
    <w:div w:id="488056398">
      <w:bodyDiv w:val="1"/>
      <w:marLeft w:val="0"/>
      <w:marRight w:val="0"/>
      <w:marTop w:val="0"/>
      <w:marBottom w:val="0"/>
      <w:divBdr>
        <w:top w:val="none" w:sz="0" w:space="0" w:color="auto"/>
        <w:left w:val="none" w:sz="0" w:space="0" w:color="auto"/>
        <w:bottom w:val="none" w:sz="0" w:space="0" w:color="auto"/>
        <w:right w:val="none" w:sz="0" w:space="0" w:color="auto"/>
      </w:divBdr>
    </w:div>
    <w:div w:id="492183342">
      <w:bodyDiv w:val="1"/>
      <w:marLeft w:val="0"/>
      <w:marRight w:val="0"/>
      <w:marTop w:val="0"/>
      <w:marBottom w:val="0"/>
      <w:divBdr>
        <w:top w:val="none" w:sz="0" w:space="0" w:color="auto"/>
        <w:left w:val="none" w:sz="0" w:space="0" w:color="auto"/>
        <w:bottom w:val="none" w:sz="0" w:space="0" w:color="auto"/>
        <w:right w:val="none" w:sz="0" w:space="0" w:color="auto"/>
      </w:divBdr>
    </w:div>
    <w:div w:id="492722316">
      <w:bodyDiv w:val="1"/>
      <w:marLeft w:val="0"/>
      <w:marRight w:val="0"/>
      <w:marTop w:val="0"/>
      <w:marBottom w:val="0"/>
      <w:divBdr>
        <w:top w:val="none" w:sz="0" w:space="0" w:color="auto"/>
        <w:left w:val="none" w:sz="0" w:space="0" w:color="auto"/>
        <w:bottom w:val="none" w:sz="0" w:space="0" w:color="auto"/>
        <w:right w:val="none" w:sz="0" w:space="0" w:color="auto"/>
      </w:divBdr>
    </w:div>
    <w:div w:id="492767817">
      <w:bodyDiv w:val="1"/>
      <w:marLeft w:val="0"/>
      <w:marRight w:val="0"/>
      <w:marTop w:val="0"/>
      <w:marBottom w:val="0"/>
      <w:divBdr>
        <w:top w:val="none" w:sz="0" w:space="0" w:color="auto"/>
        <w:left w:val="none" w:sz="0" w:space="0" w:color="auto"/>
        <w:bottom w:val="none" w:sz="0" w:space="0" w:color="auto"/>
        <w:right w:val="none" w:sz="0" w:space="0" w:color="auto"/>
      </w:divBdr>
    </w:div>
    <w:div w:id="494079349">
      <w:bodyDiv w:val="1"/>
      <w:marLeft w:val="0"/>
      <w:marRight w:val="0"/>
      <w:marTop w:val="0"/>
      <w:marBottom w:val="0"/>
      <w:divBdr>
        <w:top w:val="none" w:sz="0" w:space="0" w:color="auto"/>
        <w:left w:val="none" w:sz="0" w:space="0" w:color="auto"/>
        <w:bottom w:val="none" w:sz="0" w:space="0" w:color="auto"/>
        <w:right w:val="none" w:sz="0" w:space="0" w:color="auto"/>
      </w:divBdr>
    </w:div>
    <w:div w:id="494759405">
      <w:bodyDiv w:val="1"/>
      <w:marLeft w:val="0"/>
      <w:marRight w:val="0"/>
      <w:marTop w:val="0"/>
      <w:marBottom w:val="0"/>
      <w:divBdr>
        <w:top w:val="none" w:sz="0" w:space="0" w:color="auto"/>
        <w:left w:val="none" w:sz="0" w:space="0" w:color="auto"/>
        <w:bottom w:val="none" w:sz="0" w:space="0" w:color="auto"/>
        <w:right w:val="none" w:sz="0" w:space="0" w:color="auto"/>
      </w:divBdr>
    </w:div>
    <w:div w:id="495389036">
      <w:bodyDiv w:val="1"/>
      <w:marLeft w:val="0"/>
      <w:marRight w:val="0"/>
      <w:marTop w:val="0"/>
      <w:marBottom w:val="0"/>
      <w:divBdr>
        <w:top w:val="none" w:sz="0" w:space="0" w:color="auto"/>
        <w:left w:val="none" w:sz="0" w:space="0" w:color="auto"/>
        <w:bottom w:val="none" w:sz="0" w:space="0" w:color="auto"/>
        <w:right w:val="none" w:sz="0" w:space="0" w:color="auto"/>
      </w:divBdr>
    </w:div>
    <w:div w:id="502209913">
      <w:bodyDiv w:val="1"/>
      <w:marLeft w:val="0"/>
      <w:marRight w:val="0"/>
      <w:marTop w:val="0"/>
      <w:marBottom w:val="0"/>
      <w:divBdr>
        <w:top w:val="none" w:sz="0" w:space="0" w:color="auto"/>
        <w:left w:val="none" w:sz="0" w:space="0" w:color="auto"/>
        <w:bottom w:val="none" w:sz="0" w:space="0" w:color="auto"/>
        <w:right w:val="none" w:sz="0" w:space="0" w:color="auto"/>
      </w:divBdr>
    </w:div>
    <w:div w:id="502740057">
      <w:bodyDiv w:val="1"/>
      <w:marLeft w:val="0"/>
      <w:marRight w:val="0"/>
      <w:marTop w:val="0"/>
      <w:marBottom w:val="0"/>
      <w:divBdr>
        <w:top w:val="none" w:sz="0" w:space="0" w:color="auto"/>
        <w:left w:val="none" w:sz="0" w:space="0" w:color="auto"/>
        <w:bottom w:val="none" w:sz="0" w:space="0" w:color="auto"/>
        <w:right w:val="none" w:sz="0" w:space="0" w:color="auto"/>
      </w:divBdr>
    </w:div>
    <w:div w:id="503326451">
      <w:bodyDiv w:val="1"/>
      <w:marLeft w:val="0"/>
      <w:marRight w:val="0"/>
      <w:marTop w:val="0"/>
      <w:marBottom w:val="0"/>
      <w:divBdr>
        <w:top w:val="none" w:sz="0" w:space="0" w:color="auto"/>
        <w:left w:val="none" w:sz="0" w:space="0" w:color="auto"/>
        <w:bottom w:val="none" w:sz="0" w:space="0" w:color="auto"/>
        <w:right w:val="none" w:sz="0" w:space="0" w:color="auto"/>
      </w:divBdr>
    </w:div>
    <w:div w:id="503398922">
      <w:bodyDiv w:val="1"/>
      <w:marLeft w:val="0"/>
      <w:marRight w:val="0"/>
      <w:marTop w:val="0"/>
      <w:marBottom w:val="0"/>
      <w:divBdr>
        <w:top w:val="none" w:sz="0" w:space="0" w:color="auto"/>
        <w:left w:val="none" w:sz="0" w:space="0" w:color="auto"/>
        <w:bottom w:val="none" w:sz="0" w:space="0" w:color="auto"/>
        <w:right w:val="none" w:sz="0" w:space="0" w:color="auto"/>
      </w:divBdr>
    </w:div>
    <w:div w:id="503521855">
      <w:bodyDiv w:val="1"/>
      <w:marLeft w:val="0"/>
      <w:marRight w:val="0"/>
      <w:marTop w:val="0"/>
      <w:marBottom w:val="0"/>
      <w:divBdr>
        <w:top w:val="none" w:sz="0" w:space="0" w:color="auto"/>
        <w:left w:val="none" w:sz="0" w:space="0" w:color="auto"/>
        <w:bottom w:val="none" w:sz="0" w:space="0" w:color="auto"/>
        <w:right w:val="none" w:sz="0" w:space="0" w:color="auto"/>
      </w:divBdr>
    </w:div>
    <w:div w:id="507210394">
      <w:bodyDiv w:val="1"/>
      <w:marLeft w:val="0"/>
      <w:marRight w:val="0"/>
      <w:marTop w:val="0"/>
      <w:marBottom w:val="0"/>
      <w:divBdr>
        <w:top w:val="none" w:sz="0" w:space="0" w:color="auto"/>
        <w:left w:val="none" w:sz="0" w:space="0" w:color="auto"/>
        <w:bottom w:val="none" w:sz="0" w:space="0" w:color="auto"/>
        <w:right w:val="none" w:sz="0" w:space="0" w:color="auto"/>
      </w:divBdr>
    </w:div>
    <w:div w:id="507522155">
      <w:bodyDiv w:val="1"/>
      <w:marLeft w:val="0"/>
      <w:marRight w:val="0"/>
      <w:marTop w:val="0"/>
      <w:marBottom w:val="0"/>
      <w:divBdr>
        <w:top w:val="none" w:sz="0" w:space="0" w:color="auto"/>
        <w:left w:val="none" w:sz="0" w:space="0" w:color="auto"/>
        <w:bottom w:val="none" w:sz="0" w:space="0" w:color="auto"/>
        <w:right w:val="none" w:sz="0" w:space="0" w:color="auto"/>
      </w:divBdr>
    </w:div>
    <w:div w:id="510072974">
      <w:bodyDiv w:val="1"/>
      <w:marLeft w:val="0"/>
      <w:marRight w:val="0"/>
      <w:marTop w:val="0"/>
      <w:marBottom w:val="0"/>
      <w:divBdr>
        <w:top w:val="none" w:sz="0" w:space="0" w:color="auto"/>
        <w:left w:val="none" w:sz="0" w:space="0" w:color="auto"/>
        <w:bottom w:val="none" w:sz="0" w:space="0" w:color="auto"/>
        <w:right w:val="none" w:sz="0" w:space="0" w:color="auto"/>
      </w:divBdr>
    </w:div>
    <w:div w:id="510923090">
      <w:bodyDiv w:val="1"/>
      <w:marLeft w:val="0"/>
      <w:marRight w:val="0"/>
      <w:marTop w:val="0"/>
      <w:marBottom w:val="0"/>
      <w:divBdr>
        <w:top w:val="none" w:sz="0" w:space="0" w:color="auto"/>
        <w:left w:val="none" w:sz="0" w:space="0" w:color="auto"/>
        <w:bottom w:val="none" w:sz="0" w:space="0" w:color="auto"/>
        <w:right w:val="none" w:sz="0" w:space="0" w:color="auto"/>
      </w:divBdr>
    </w:div>
    <w:div w:id="513963351">
      <w:bodyDiv w:val="1"/>
      <w:marLeft w:val="0"/>
      <w:marRight w:val="0"/>
      <w:marTop w:val="0"/>
      <w:marBottom w:val="0"/>
      <w:divBdr>
        <w:top w:val="none" w:sz="0" w:space="0" w:color="auto"/>
        <w:left w:val="none" w:sz="0" w:space="0" w:color="auto"/>
        <w:bottom w:val="none" w:sz="0" w:space="0" w:color="auto"/>
        <w:right w:val="none" w:sz="0" w:space="0" w:color="auto"/>
      </w:divBdr>
    </w:div>
    <w:div w:id="516424956">
      <w:bodyDiv w:val="1"/>
      <w:marLeft w:val="0"/>
      <w:marRight w:val="0"/>
      <w:marTop w:val="0"/>
      <w:marBottom w:val="0"/>
      <w:divBdr>
        <w:top w:val="none" w:sz="0" w:space="0" w:color="auto"/>
        <w:left w:val="none" w:sz="0" w:space="0" w:color="auto"/>
        <w:bottom w:val="none" w:sz="0" w:space="0" w:color="auto"/>
        <w:right w:val="none" w:sz="0" w:space="0" w:color="auto"/>
      </w:divBdr>
    </w:div>
    <w:div w:id="521289768">
      <w:bodyDiv w:val="1"/>
      <w:marLeft w:val="0"/>
      <w:marRight w:val="0"/>
      <w:marTop w:val="0"/>
      <w:marBottom w:val="0"/>
      <w:divBdr>
        <w:top w:val="none" w:sz="0" w:space="0" w:color="auto"/>
        <w:left w:val="none" w:sz="0" w:space="0" w:color="auto"/>
        <w:bottom w:val="none" w:sz="0" w:space="0" w:color="auto"/>
        <w:right w:val="none" w:sz="0" w:space="0" w:color="auto"/>
      </w:divBdr>
    </w:div>
    <w:div w:id="526255465">
      <w:bodyDiv w:val="1"/>
      <w:marLeft w:val="0"/>
      <w:marRight w:val="0"/>
      <w:marTop w:val="0"/>
      <w:marBottom w:val="0"/>
      <w:divBdr>
        <w:top w:val="none" w:sz="0" w:space="0" w:color="auto"/>
        <w:left w:val="none" w:sz="0" w:space="0" w:color="auto"/>
        <w:bottom w:val="none" w:sz="0" w:space="0" w:color="auto"/>
        <w:right w:val="none" w:sz="0" w:space="0" w:color="auto"/>
      </w:divBdr>
    </w:div>
    <w:div w:id="527063078">
      <w:bodyDiv w:val="1"/>
      <w:marLeft w:val="0"/>
      <w:marRight w:val="0"/>
      <w:marTop w:val="0"/>
      <w:marBottom w:val="0"/>
      <w:divBdr>
        <w:top w:val="none" w:sz="0" w:space="0" w:color="auto"/>
        <w:left w:val="none" w:sz="0" w:space="0" w:color="auto"/>
        <w:bottom w:val="none" w:sz="0" w:space="0" w:color="auto"/>
        <w:right w:val="none" w:sz="0" w:space="0" w:color="auto"/>
      </w:divBdr>
    </w:div>
    <w:div w:id="536429687">
      <w:bodyDiv w:val="1"/>
      <w:marLeft w:val="0"/>
      <w:marRight w:val="0"/>
      <w:marTop w:val="0"/>
      <w:marBottom w:val="0"/>
      <w:divBdr>
        <w:top w:val="none" w:sz="0" w:space="0" w:color="auto"/>
        <w:left w:val="none" w:sz="0" w:space="0" w:color="auto"/>
        <w:bottom w:val="none" w:sz="0" w:space="0" w:color="auto"/>
        <w:right w:val="none" w:sz="0" w:space="0" w:color="auto"/>
      </w:divBdr>
    </w:div>
    <w:div w:id="542211544">
      <w:bodyDiv w:val="1"/>
      <w:marLeft w:val="0"/>
      <w:marRight w:val="0"/>
      <w:marTop w:val="0"/>
      <w:marBottom w:val="0"/>
      <w:divBdr>
        <w:top w:val="none" w:sz="0" w:space="0" w:color="auto"/>
        <w:left w:val="none" w:sz="0" w:space="0" w:color="auto"/>
        <w:bottom w:val="none" w:sz="0" w:space="0" w:color="auto"/>
        <w:right w:val="none" w:sz="0" w:space="0" w:color="auto"/>
      </w:divBdr>
    </w:div>
    <w:div w:id="543949755">
      <w:bodyDiv w:val="1"/>
      <w:marLeft w:val="0"/>
      <w:marRight w:val="0"/>
      <w:marTop w:val="0"/>
      <w:marBottom w:val="0"/>
      <w:divBdr>
        <w:top w:val="none" w:sz="0" w:space="0" w:color="auto"/>
        <w:left w:val="none" w:sz="0" w:space="0" w:color="auto"/>
        <w:bottom w:val="none" w:sz="0" w:space="0" w:color="auto"/>
        <w:right w:val="none" w:sz="0" w:space="0" w:color="auto"/>
      </w:divBdr>
    </w:div>
    <w:div w:id="543954528">
      <w:bodyDiv w:val="1"/>
      <w:marLeft w:val="0"/>
      <w:marRight w:val="0"/>
      <w:marTop w:val="0"/>
      <w:marBottom w:val="0"/>
      <w:divBdr>
        <w:top w:val="none" w:sz="0" w:space="0" w:color="auto"/>
        <w:left w:val="none" w:sz="0" w:space="0" w:color="auto"/>
        <w:bottom w:val="none" w:sz="0" w:space="0" w:color="auto"/>
        <w:right w:val="none" w:sz="0" w:space="0" w:color="auto"/>
      </w:divBdr>
    </w:div>
    <w:div w:id="545919603">
      <w:bodyDiv w:val="1"/>
      <w:marLeft w:val="0"/>
      <w:marRight w:val="0"/>
      <w:marTop w:val="0"/>
      <w:marBottom w:val="0"/>
      <w:divBdr>
        <w:top w:val="none" w:sz="0" w:space="0" w:color="auto"/>
        <w:left w:val="none" w:sz="0" w:space="0" w:color="auto"/>
        <w:bottom w:val="none" w:sz="0" w:space="0" w:color="auto"/>
        <w:right w:val="none" w:sz="0" w:space="0" w:color="auto"/>
      </w:divBdr>
    </w:div>
    <w:div w:id="547500076">
      <w:bodyDiv w:val="1"/>
      <w:marLeft w:val="0"/>
      <w:marRight w:val="0"/>
      <w:marTop w:val="0"/>
      <w:marBottom w:val="0"/>
      <w:divBdr>
        <w:top w:val="none" w:sz="0" w:space="0" w:color="auto"/>
        <w:left w:val="none" w:sz="0" w:space="0" w:color="auto"/>
        <w:bottom w:val="none" w:sz="0" w:space="0" w:color="auto"/>
        <w:right w:val="none" w:sz="0" w:space="0" w:color="auto"/>
      </w:divBdr>
    </w:div>
    <w:div w:id="547567479">
      <w:bodyDiv w:val="1"/>
      <w:marLeft w:val="0"/>
      <w:marRight w:val="0"/>
      <w:marTop w:val="0"/>
      <w:marBottom w:val="0"/>
      <w:divBdr>
        <w:top w:val="none" w:sz="0" w:space="0" w:color="auto"/>
        <w:left w:val="none" w:sz="0" w:space="0" w:color="auto"/>
        <w:bottom w:val="none" w:sz="0" w:space="0" w:color="auto"/>
        <w:right w:val="none" w:sz="0" w:space="0" w:color="auto"/>
      </w:divBdr>
    </w:div>
    <w:div w:id="547835875">
      <w:bodyDiv w:val="1"/>
      <w:marLeft w:val="0"/>
      <w:marRight w:val="0"/>
      <w:marTop w:val="0"/>
      <w:marBottom w:val="0"/>
      <w:divBdr>
        <w:top w:val="none" w:sz="0" w:space="0" w:color="auto"/>
        <w:left w:val="none" w:sz="0" w:space="0" w:color="auto"/>
        <w:bottom w:val="none" w:sz="0" w:space="0" w:color="auto"/>
        <w:right w:val="none" w:sz="0" w:space="0" w:color="auto"/>
      </w:divBdr>
    </w:div>
    <w:div w:id="548028362">
      <w:bodyDiv w:val="1"/>
      <w:marLeft w:val="0"/>
      <w:marRight w:val="0"/>
      <w:marTop w:val="0"/>
      <w:marBottom w:val="0"/>
      <w:divBdr>
        <w:top w:val="none" w:sz="0" w:space="0" w:color="auto"/>
        <w:left w:val="none" w:sz="0" w:space="0" w:color="auto"/>
        <w:bottom w:val="none" w:sz="0" w:space="0" w:color="auto"/>
        <w:right w:val="none" w:sz="0" w:space="0" w:color="auto"/>
      </w:divBdr>
    </w:div>
    <w:div w:id="548493928">
      <w:bodyDiv w:val="1"/>
      <w:marLeft w:val="0"/>
      <w:marRight w:val="0"/>
      <w:marTop w:val="0"/>
      <w:marBottom w:val="0"/>
      <w:divBdr>
        <w:top w:val="none" w:sz="0" w:space="0" w:color="auto"/>
        <w:left w:val="none" w:sz="0" w:space="0" w:color="auto"/>
        <w:bottom w:val="none" w:sz="0" w:space="0" w:color="auto"/>
        <w:right w:val="none" w:sz="0" w:space="0" w:color="auto"/>
      </w:divBdr>
    </w:div>
    <w:div w:id="548878650">
      <w:bodyDiv w:val="1"/>
      <w:marLeft w:val="0"/>
      <w:marRight w:val="0"/>
      <w:marTop w:val="0"/>
      <w:marBottom w:val="0"/>
      <w:divBdr>
        <w:top w:val="none" w:sz="0" w:space="0" w:color="auto"/>
        <w:left w:val="none" w:sz="0" w:space="0" w:color="auto"/>
        <w:bottom w:val="none" w:sz="0" w:space="0" w:color="auto"/>
        <w:right w:val="none" w:sz="0" w:space="0" w:color="auto"/>
      </w:divBdr>
    </w:div>
    <w:div w:id="552693745">
      <w:bodyDiv w:val="1"/>
      <w:marLeft w:val="0"/>
      <w:marRight w:val="0"/>
      <w:marTop w:val="0"/>
      <w:marBottom w:val="0"/>
      <w:divBdr>
        <w:top w:val="none" w:sz="0" w:space="0" w:color="auto"/>
        <w:left w:val="none" w:sz="0" w:space="0" w:color="auto"/>
        <w:bottom w:val="none" w:sz="0" w:space="0" w:color="auto"/>
        <w:right w:val="none" w:sz="0" w:space="0" w:color="auto"/>
      </w:divBdr>
    </w:div>
    <w:div w:id="553392456">
      <w:bodyDiv w:val="1"/>
      <w:marLeft w:val="0"/>
      <w:marRight w:val="0"/>
      <w:marTop w:val="0"/>
      <w:marBottom w:val="0"/>
      <w:divBdr>
        <w:top w:val="none" w:sz="0" w:space="0" w:color="auto"/>
        <w:left w:val="none" w:sz="0" w:space="0" w:color="auto"/>
        <w:bottom w:val="none" w:sz="0" w:space="0" w:color="auto"/>
        <w:right w:val="none" w:sz="0" w:space="0" w:color="auto"/>
      </w:divBdr>
    </w:div>
    <w:div w:id="553469773">
      <w:bodyDiv w:val="1"/>
      <w:marLeft w:val="0"/>
      <w:marRight w:val="0"/>
      <w:marTop w:val="0"/>
      <w:marBottom w:val="0"/>
      <w:divBdr>
        <w:top w:val="none" w:sz="0" w:space="0" w:color="auto"/>
        <w:left w:val="none" w:sz="0" w:space="0" w:color="auto"/>
        <w:bottom w:val="none" w:sz="0" w:space="0" w:color="auto"/>
        <w:right w:val="none" w:sz="0" w:space="0" w:color="auto"/>
      </w:divBdr>
    </w:div>
    <w:div w:id="553930776">
      <w:bodyDiv w:val="1"/>
      <w:marLeft w:val="0"/>
      <w:marRight w:val="0"/>
      <w:marTop w:val="0"/>
      <w:marBottom w:val="0"/>
      <w:divBdr>
        <w:top w:val="none" w:sz="0" w:space="0" w:color="auto"/>
        <w:left w:val="none" w:sz="0" w:space="0" w:color="auto"/>
        <w:bottom w:val="none" w:sz="0" w:space="0" w:color="auto"/>
        <w:right w:val="none" w:sz="0" w:space="0" w:color="auto"/>
      </w:divBdr>
    </w:div>
    <w:div w:id="554631869">
      <w:bodyDiv w:val="1"/>
      <w:marLeft w:val="0"/>
      <w:marRight w:val="0"/>
      <w:marTop w:val="0"/>
      <w:marBottom w:val="0"/>
      <w:divBdr>
        <w:top w:val="none" w:sz="0" w:space="0" w:color="auto"/>
        <w:left w:val="none" w:sz="0" w:space="0" w:color="auto"/>
        <w:bottom w:val="none" w:sz="0" w:space="0" w:color="auto"/>
        <w:right w:val="none" w:sz="0" w:space="0" w:color="auto"/>
      </w:divBdr>
    </w:div>
    <w:div w:id="555435862">
      <w:bodyDiv w:val="1"/>
      <w:marLeft w:val="0"/>
      <w:marRight w:val="0"/>
      <w:marTop w:val="0"/>
      <w:marBottom w:val="0"/>
      <w:divBdr>
        <w:top w:val="none" w:sz="0" w:space="0" w:color="auto"/>
        <w:left w:val="none" w:sz="0" w:space="0" w:color="auto"/>
        <w:bottom w:val="none" w:sz="0" w:space="0" w:color="auto"/>
        <w:right w:val="none" w:sz="0" w:space="0" w:color="auto"/>
      </w:divBdr>
    </w:div>
    <w:div w:id="560404922">
      <w:bodyDiv w:val="1"/>
      <w:marLeft w:val="0"/>
      <w:marRight w:val="0"/>
      <w:marTop w:val="0"/>
      <w:marBottom w:val="0"/>
      <w:divBdr>
        <w:top w:val="none" w:sz="0" w:space="0" w:color="auto"/>
        <w:left w:val="none" w:sz="0" w:space="0" w:color="auto"/>
        <w:bottom w:val="none" w:sz="0" w:space="0" w:color="auto"/>
        <w:right w:val="none" w:sz="0" w:space="0" w:color="auto"/>
      </w:divBdr>
    </w:div>
    <w:div w:id="563151479">
      <w:bodyDiv w:val="1"/>
      <w:marLeft w:val="0"/>
      <w:marRight w:val="0"/>
      <w:marTop w:val="0"/>
      <w:marBottom w:val="0"/>
      <w:divBdr>
        <w:top w:val="none" w:sz="0" w:space="0" w:color="auto"/>
        <w:left w:val="none" w:sz="0" w:space="0" w:color="auto"/>
        <w:bottom w:val="none" w:sz="0" w:space="0" w:color="auto"/>
        <w:right w:val="none" w:sz="0" w:space="0" w:color="auto"/>
      </w:divBdr>
    </w:div>
    <w:div w:id="566263413">
      <w:bodyDiv w:val="1"/>
      <w:marLeft w:val="0"/>
      <w:marRight w:val="0"/>
      <w:marTop w:val="0"/>
      <w:marBottom w:val="0"/>
      <w:divBdr>
        <w:top w:val="none" w:sz="0" w:space="0" w:color="auto"/>
        <w:left w:val="none" w:sz="0" w:space="0" w:color="auto"/>
        <w:bottom w:val="none" w:sz="0" w:space="0" w:color="auto"/>
        <w:right w:val="none" w:sz="0" w:space="0" w:color="auto"/>
      </w:divBdr>
    </w:div>
    <w:div w:id="566764651">
      <w:bodyDiv w:val="1"/>
      <w:marLeft w:val="0"/>
      <w:marRight w:val="0"/>
      <w:marTop w:val="0"/>
      <w:marBottom w:val="0"/>
      <w:divBdr>
        <w:top w:val="none" w:sz="0" w:space="0" w:color="auto"/>
        <w:left w:val="none" w:sz="0" w:space="0" w:color="auto"/>
        <w:bottom w:val="none" w:sz="0" w:space="0" w:color="auto"/>
        <w:right w:val="none" w:sz="0" w:space="0" w:color="auto"/>
      </w:divBdr>
    </w:div>
    <w:div w:id="571622967">
      <w:bodyDiv w:val="1"/>
      <w:marLeft w:val="0"/>
      <w:marRight w:val="0"/>
      <w:marTop w:val="0"/>
      <w:marBottom w:val="0"/>
      <w:divBdr>
        <w:top w:val="none" w:sz="0" w:space="0" w:color="auto"/>
        <w:left w:val="none" w:sz="0" w:space="0" w:color="auto"/>
        <w:bottom w:val="none" w:sz="0" w:space="0" w:color="auto"/>
        <w:right w:val="none" w:sz="0" w:space="0" w:color="auto"/>
      </w:divBdr>
    </w:div>
    <w:div w:id="572810709">
      <w:bodyDiv w:val="1"/>
      <w:marLeft w:val="0"/>
      <w:marRight w:val="0"/>
      <w:marTop w:val="0"/>
      <w:marBottom w:val="0"/>
      <w:divBdr>
        <w:top w:val="none" w:sz="0" w:space="0" w:color="auto"/>
        <w:left w:val="none" w:sz="0" w:space="0" w:color="auto"/>
        <w:bottom w:val="none" w:sz="0" w:space="0" w:color="auto"/>
        <w:right w:val="none" w:sz="0" w:space="0" w:color="auto"/>
      </w:divBdr>
    </w:div>
    <w:div w:id="573122431">
      <w:bodyDiv w:val="1"/>
      <w:marLeft w:val="0"/>
      <w:marRight w:val="0"/>
      <w:marTop w:val="0"/>
      <w:marBottom w:val="0"/>
      <w:divBdr>
        <w:top w:val="none" w:sz="0" w:space="0" w:color="auto"/>
        <w:left w:val="none" w:sz="0" w:space="0" w:color="auto"/>
        <w:bottom w:val="none" w:sz="0" w:space="0" w:color="auto"/>
        <w:right w:val="none" w:sz="0" w:space="0" w:color="auto"/>
      </w:divBdr>
    </w:div>
    <w:div w:id="573128179">
      <w:bodyDiv w:val="1"/>
      <w:marLeft w:val="0"/>
      <w:marRight w:val="0"/>
      <w:marTop w:val="0"/>
      <w:marBottom w:val="0"/>
      <w:divBdr>
        <w:top w:val="none" w:sz="0" w:space="0" w:color="auto"/>
        <w:left w:val="none" w:sz="0" w:space="0" w:color="auto"/>
        <w:bottom w:val="none" w:sz="0" w:space="0" w:color="auto"/>
        <w:right w:val="none" w:sz="0" w:space="0" w:color="auto"/>
      </w:divBdr>
    </w:div>
    <w:div w:id="575478694">
      <w:bodyDiv w:val="1"/>
      <w:marLeft w:val="0"/>
      <w:marRight w:val="0"/>
      <w:marTop w:val="0"/>
      <w:marBottom w:val="0"/>
      <w:divBdr>
        <w:top w:val="none" w:sz="0" w:space="0" w:color="auto"/>
        <w:left w:val="none" w:sz="0" w:space="0" w:color="auto"/>
        <w:bottom w:val="none" w:sz="0" w:space="0" w:color="auto"/>
        <w:right w:val="none" w:sz="0" w:space="0" w:color="auto"/>
      </w:divBdr>
    </w:div>
    <w:div w:id="575821163">
      <w:bodyDiv w:val="1"/>
      <w:marLeft w:val="0"/>
      <w:marRight w:val="0"/>
      <w:marTop w:val="0"/>
      <w:marBottom w:val="0"/>
      <w:divBdr>
        <w:top w:val="none" w:sz="0" w:space="0" w:color="auto"/>
        <w:left w:val="none" w:sz="0" w:space="0" w:color="auto"/>
        <w:bottom w:val="none" w:sz="0" w:space="0" w:color="auto"/>
        <w:right w:val="none" w:sz="0" w:space="0" w:color="auto"/>
      </w:divBdr>
    </w:div>
    <w:div w:id="575825814">
      <w:bodyDiv w:val="1"/>
      <w:marLeft w:val="0"/>
      <w:marRight w:val="0"/>
      <w:marTop w:val="0"/>
      <w:marBottom w:val="0"/>
      <w:divBdr>
        <w:top w:val="none" w:sz="0" w:space="0" w:color="auto"/>
        <w:left w:val="none" w:sz="0" w:space="0" w:color="auto"/>
        <w:bottom w:val="none" w:sz="0" w:space="0" w:color="auto"/>
        <w:right w:val="none" w:sz="0" w:space="0" w:color="auto"/>
      </w:divBdr>
    </w:div>
    <w:div w:id="576676399">
      <w:bodyDiv w:val="1"/>
      <w:marLeft w:val="0"/>
      <w:marRight w:val="0"/>
      <w:marTop w:val="0"/>
      <w:marBottom w:val="0"/>
      <w:divBdr>
        <w:top w:val="none" w:sz="0" w:space="0" w:color="auto"/>
        <w:left w:val="none" w:sz="0" w:space="0" w:color="auto"/>
        <w:bottom w:val="none" w:sz="0" w:space="0" w:color="auto"/>
        <w:right w:val="none" w:sz="0" w:space="0" w:color="auto"/>
      </w:divBdr>
    </w:div>
    <w:div w:id="577716675">
      <w:bodyDiv w:val="1"/>
      <w:marLeft w:val="0"/>
      <w:marRight w:val="0"/>
      <w:marTop w:val="0"/>
      <w:marBottom w:val="0"/>
      <w:divBdr>
        <w:top w:val="none" w:sz="0" w:space="0" w:color="auto"/>
        <w:left w:val="none" w:sz="0" w:space="0" w:color="auto"/>
        <w:bottom w:val="none" w:sz="0" w:space="0" w:color="auto"/>
        <w:right w:val="none" w:sz="0" w:space="0" w:color="auto"/>
      </w:divBdr>
    </w:div>
    <w:div w:id="580606008">
      <w:bodyDiv w:val="1"/>
      <w:marLeft w:val="0"/>
      <w:marRight w:val="0"/>
      <w:marTop w:val="0"/>
      <w:marBottom w:val="0"/>
      <w:divBdr>
        <w:top w:val="none" w:sz="0" w:space="0" w:color="auto"/>
        <w:left w:val="none" w:sz="0" w:space="0" w:color="auto"/>
        <w:bottom w:val="none" w:sz="0" w:space="0" w:color="auto"/>
        <w:right w:val="none" w:sz="0" w:space="0" w:color="auto"/>
      </w:divBdr>
    </w:div>
    <w:div w:id="594628614">
      <w:bodyDiv w:val="1"/>
      <w:marLeft w:val="0"/>
      <w:marRight w:val="0"/>
      <w:marTop w:val="0"/>
      <w:marBottom w:val="0"/>
      <w:divBdr>
        <w:top w:val="none" w:sz="0" w:space="0" w:color="auto"/>
        <w:left w:val="none" w:sz="0" w:space="0" w:color="auto"/>
        <w:bottom w:val="none" w:sz="0" w:space="0" w:color="auto"/>
        <w:right w:val="none" w:sz="0" w:space="0" w:color="auto"/>
      </w:divBdr>
    </w:div>
    <w:div w:id="594821884">
      <w:bodyDiv w:val="1"/>
      <w:marLeft w:val="0"/>
      <w:marRight w:val="0"/>
      <w:marTop w:val="0"/>
      <w:marBottom w:val="0"/>
      <w:divBdr>
        <w:top w:val="none" w:sz="0" w:space="0" w:color="auto"/>
        <w:left w:val="none" w:sz="0" w:space="0" w:color="auto"/>
        <w:bottom w:val="none" w:sz="0" w:space="0" w:color="auto"/>
        <w:right w:val="none" w:sz="0" w:space="0" w:color="auto"/>
      </w:divBdr>
    </w:div>
    <w:div w:id="596210383">
      <w:bodyDiv w:val="1"/>
      <w:marLeft w:val="0"/>
      <w:marRight w:val="0"/>
      <w:marTop w:val="0"/>
      <w:marBottom w:val="0"/>
      <w:divBdr>
        <w:top w:val="none" w:sz="0" w:space="0" w:color="auto"/>
        <w:left w:val="none" w:sz="0" w:space="0" w:color="auto"/>
        <w:bottom w:val="none" w:sz="0" w:space="0" w:color="auto"/>
        <w:right w:val="none" w:sz="0" w:space="0" w:color="auto"/>
      </w:divBdr>
    </w:div>
    <w:div w:id="597829847">
      <w:bodyDiv w:val="1"/>
      <w:marLeft w:val="0"/>
      <w:marRight w:val="0"/>
      <w:marTop w:val="0"/>
      <w:marBottom w:val="0"/>
      <w:divBdr>
        <w:top w:val="none" w:sz="0" w:space="0" w:color="auto"/>
        <w:left w:val="none" w:sz="0" w:space="0" w:color="auto"/>
        <w:bottom w:val="none" w:sz="0" w:space="0" w:color="auto"/>
        <w:right w:val="none" w:sz="0" w:space="0" w:color="auto"/>
      </w:divBdr>
    </w:div>
    <w:div w:id="601836444">
      <w:bodyDiv w:val="1"/>
      <w:marLeft w:val="0"/>
      <w:marRight w:val="0"/>
      <w:marTop w:val="0"/>
      <w:marBottom w:val="0"/>
      <w:divBdr>
        <w:top w:val="none" w:sz="0" w:space="0" w:color="auto"/>
        <w:left w:val="none" w:sz="0" w:space="0" w:color="auto"/>
        <w:bottom w:val="none" w:sz="0" w:space="0" w:color="auto"/>
        <w:right w:val="none" w:sz="0" w:space="0" w:color="auto"/>
      </w:divBdr>
    </w:div>
    <w:div w:id="603268274">
      <w:bodyDiv w:val="1"/>
      <w:marLeft w:val="0"/>
      <w:marRight w:val="0"/>
      <w:marTop w:val="0"/>
      <w:marBottom w:val="0"/>
      <w:divBdr>
        <w:top w:val="none" w:sz="0" w:space="0" w:color="auto"/>
        <w:left w:val="none" w:sz="0" w:space="0" w:color="auto"/>
        <w:bottom w:val="none" w:sz="0" w:space="0" w:color="auto"/>
        <w:right w:val="none" w:sz="0" w:space="0" w:color="auto"/>
      </w:divBdr>
    </w:div>
    <w:div w:id="609048255">
      <w:bodyDiv w:val="1"/>
      <w:marLeft w:val="0"/>
      <w:marRight w:val="0"/>
      <w:marTop w:val="0"/>
      <w:marBottom w:val="0"/>
      <w:divBdr>
        <w:top w:val="none" w:sz="0" w:space="0" w:color="auto"/>
        <w:left w:val="none" w:sz="0" w:space="0" w:color="auto"/>
        <w:bottom w:val="none" w:sz="0" w:space="0" w:color="auto"/>
        <w:right w:val="none" w:sz="0" w:space="0" w:color="auto"/>
      </w:divBdr>
    </w:div>
    <w:div w:id="609625460">
      <w:bodyDiv w:val="1"/>
      <w:marLeft w:val="0"/>
      <w:marRight w:val="0"/>
      <w:marTop w:val="0"/>
      <w:marBottom w:val="0"/>
      <w:divBdr>
        <w:top w:val="none" w:sz="0" w:space="0" w:color="auto"/>
        <w:left w:val="none" w:sz="0" w:space="0" w:color="auto"/>
        <w:bottom w:val="none" w:sz="0" w:space="0" w:color="auto"/>
        <w:right w:val="none" w:sz="0" w:space="0" w:color="auto"/>
      </w:divBdr>
    </w:div>
    <w:div w:id="610094996">
      <w:bodyDiv w:val="1"/>
      <w:marLeft w:val="0"/>
      <w:marRight w:val="0"/>
      <w:marTop w:val="0"/>
      <w:marBottom w:val="0"/>
      <w:divBdr>
        <w:top w:val="none" w:sz="0" w:space="0" w:color="auto"/>
        <w:left w:val="none" w:sz="0" w:space="0" w:color="auto"/>
        <w:bottom w:val="none" w:sz="0" w:space="0" w:color="auto"/>
        <w:right w:val="none" w:sz="0" w:space="0" w:color="auto"/>
      </w:divBdr>
    </w:div>
    <w:div w:id="610403537">
      <w:bodyDiv w:val="1"/>
      <w:marLeft w:val="0"/>
      <w:marRight w:val="0"/>
      <w:marTop w:val="0"/>
      <w:marBottom w:val="0"/>
      <w:divBdr>
        <w:top w:val="none" w:sz="0" w:space="0" w:color="auto"/>
        <w:left w:val="none" w:sz="0" w:space="0" w:color="auto"/>
        <w:bottom w:val="none" w:sz="0" w:space="0" w:color="auto"/>
        <w:right w:val="none" w:sz="0" w:space="0" w:color="auto"/>
      </w:divBdr>
    </w:div>
    <w:div w:id="615136093">
      <w:bodyDiv w:val="1"/>
      <w:marLeft w:val="0"/>
      <w:marRight w:val="0"/>
      <w:marTop w:val="0"/>
      <w:marBottom w:val="0"/>
      <w:divBdr>
        <w:top w:val="none" w:sz="0" w:space="0" w:color="auto"/>
        <w:left w:val="none" w:sz="0" w:space="0" w:color="auto"/>
        <w:bottom w:val="none" w:sz="0" w:space="0" w:color="auto"/>
        <w:right w:val="none" w:sz="0" w:space="0" w:color="auto"/>
      </w:divBdr>
    </w:div>
    <w:div w:id="616760238">
      <w:bodyDiv w:val="1"/>
      <w:marLeft w:val="0"/>
      <w:marRight w:val="0"/>
      <w:marTop w:val="0"/>
      <w:marBottom w:val="0"/>
      <w:divBdr>
        <w:top w:val="none" w:sz="0" w:space="0" w:color="auto"/>
        <w:left w:val="none" w:sz="0" w:space="0" w:color="auto"/>
        <w:bottom w:val="none" w:sz="0" w:space="0" w:color="auto"/>
        <w:right w:val="none" w:sz="0" w:space="0" w:color="auto"/>
      </w:divBdr>
    </w:div>
    <w:div w:id="616911254">
      <w:bodyDiv w:val="1"/>
      <w:marLeft w:val="0"/>
      <w:marRight w:val="0"/>
      <w:marTop w:val="0"/>
      <w:marBottom w:val="0"/>
      <w:divBdr>
        <w:top w:val="none" w:sz="0" w:space="0" w:color="auto"/>
        <w:left w:val="none" w:sz="0" w:space="0" w:color="auto"/>
        <w:bottom w:val="none" w:sz="0" w:space="0" w:color="auto"/>
        <w:right w:val="none" w:sz="0" w:space="0" w:color="auto"/>
      </w:divBdr>
    </w:div>
    <w:div w:id="622272302">
      <w:bodyDiv w:val="1"/>
      <w:marLeft w:val="0"/>
      <w:marRight w:val="0"/>
      <w:marTop w:val="0"/>
      <w:marBottom w:val="0"/>
      <w:divBdr>
        <w:top w:val="none" w:sz="0" w:space="0" w:color="auto"/>
        <w:left w:val="none" w:sz="0" w:space="0" w:color="auto"/>
        <w:bottom w:val="none" w:sz="0" w:space="0" w:color="auto"/>
        <w:right w:val="none" w:sz="0" w:space="0" w:color="auto"/>
      </w:divBdr>
    </w:div>
    <w:div w:id="623080959">
      <w:bodyDiv w:val="1"/>
      <w:marLeft w:val="0"/>
      <w:marRight w:val="0"/>
      <w:marTop w:val="0"/>
      <w:marBottom w:val="0"/>
      <w:divBdr>
        <w:top w:val="none" w:sz="0" w:space="0" w:color="auto"/>
        <w:left w:val="none" w:sz="0" w:space="0" w:color="auto"/>
        <w:bottom w:val="none" w:sz="0" w:space="0" w:color="auto"/>
        <w:right w:val="none" w:sz="0" w:space="0" w:color="auto"/>
      </w:divBdr>
    </w:div>
    <w:div w:id="623922236">
      <w:bodyDiv w:val="1"/>
      <w:marLeft w:val="0"/>
      <w:marRight w:val="0"/>
      <w:marTop w:val="0"/>
      <w:marBottom w:val="0"/>
      <w:divBdr>
        <w:top w:val="none" w:sz="0" w:space="0" w:color="auto"/>
        <w:left w:val="none" w:sz="0" w:space="0" w:color="auto"/>
        <w:bottom w:val="none" w:sz="0" w:space="0" w:color="auto"/>
        <w:right w:val="none" w:sz="0" w:space="0" w:color="auto"/>
      </w:divBdr>
    </w:div>
    <w:div w:id="625163499">
      <w:bodyDiv w:val="1"/>
      <w:marLeft w:val="0"/>
      <w:marRight w:val="0"/>
      <w:marTop w:val="0"/>
      <w:marBottom w:val="0"/>
      <w:divBdr>
        <w:top w:val="none" w:sz="0" w:space="0" w:color="auto"/>
        <w:left w:val="none" w:sz="0" w:space="0" w:color="auto"/>
        <w:bottom w:val="none" w:sz="0" w:space="0" w:color="auto"/>
        <w:right w:val="none" w:sz="0" w:space="0" w:color="auto"/>
      </w:divBdr>
    </w:div>
    <w:div w:id="627510231">
      <w:bodyDiv w:val="1"/>
      <w:marLeft w:val="0"/>
      <w:marRight w:val="0"/>
      <w:marTop w:val="0"/>
      <w:marBottom w:val="0"/>
      <w:divBdr>
        <w:top w:val="none" w:sz="0" w:space="0" w:color="auto"/>
        <w:left w:val="none" w:sz="0" w:space="0" w:color="auto"/>
        <w:bottom w:val="none" w:sz="0" w:space="0" w:color="auto"/>
        <w:right w:val="none" w:sz="0" w:space="0" w:color="auto"/>
      </w:divBdr>
    </w:div>
    <w:div w:id="628628948">
      <w:bodyDiv w:val="1"/>
      <w:marLeft w:val="0"/>
      <w:marRight w:val="0"/>
      <w:marTop w:val="0"/>
      <w:marBottom w:val="0"/>
      <w:divBdr>
        <w:top w:val="none" w:sz="0" w:space="0" w:color="auto"/>
        <w:left w:val="none" w:sz="0" w:space="0" w:color="auto"/>
        <w:bottom w:val="none" w:sz="0" w:space="0" w:color="auto"/>
        <w:right w:val="none" w:sz="0" w:space="0" w:color="auto"/>
      </w:divBdr>
    </w:div>
    <w:div w:id="630136308">
      <w:bodyDiv w:val="1"/>
      <w:marLeft w:val="0"/>
      <w:marRight w:val="0"/>
      <w:marTop w:val="0"/>
      <w:marBottom w:val="0"/>
      <w:divBdr>
        <w:top w:val="none" w:sz="0" w:space="0" w:color="auto"/>
        <w:left w:val="none" w:sz="0" w:space="0" w:color="auto"/>
        <w:bottom w:val="none" w:sz="0" w:space="0" w:color="auto"/>
        <w:right w:val="none" w:sz="0" w:space="0" w:color="auto"/>
      </w:divBdr>
    </w:div>
    <w:div w:id="634067221">
      <w:bodyDiv w:val="1"/>
      <w:marLeft w:val="0"/>
      <w:marRight w:val="0"/>
      <w:marTop w:val="0"/>
      <w:marBottom w:val="0"/>
      <w:divBdr>
        <w:top w:val="none" w:sz="0" w:space="0" w:color="auto"/>
        <w:left w:val="none" w:sz="0" w:space="0" w:color="auto"/>
        <w:bottom w:val="none" w:sz="0" w:space="0" w:color="auto"/>
        <w:right w:val="none" w:sz="0" w:space="0" w:color="auto"/>
      </w:divBdr>
    </w:div>
    <w:div w:id="635263371">
      <w:bodyDiv w:val="1"/>
      <w:marLeft w:val="0"/>
      <w:marRight w:val="0"/>
      <w:marTop w:val="0"/>
      <w:marBottom w:val="0"/>
      <w:divBdr>
        <w:top w:val="none" w:sz="0" w:space="0" w:color="auto"/>
        <w:left w:val="none" w:sz="0" w:space="0" w:color="auto"/>
        <w:bottom w:val="none" w:sz="0" w:space="0" w:color="auto"/>
        <w:right w:val="none" w:sz="0" w:space="0" w:color="auto"/>
      </w:divBdr>
    </w:div>
    <w:div w:id="635453893">
      <w:bodyDiv w:val="1"/>
      <w:marLeft w:val="0"/>
      <w:marRight w:val="0"/>
      <w:marTop w:val="0"/>
      <w:marBottom w:val="0"/>
      <w:divBdr>
        <w:top w:val="none" w:sz="0" w:space="0" w:color="auto"/>
        <w:left w:val="none" w:sz="0" w:space="0" w:color="auto"/>
        <w:bottom w:val="none" w:sz="0" w:space="0" w:color="auto"/>
        <w:right w:val="none" w:sz="0" w:space="0" w:color="auto"/>
      </w:divBdr>
    </w:div>
    <w:div w:id="637416056">
      <w:bodyDiv w:val="1"/>
      <w:marLeft w:val="0"/>
      <w:marRight w:val="0"/>
      <w:marTop w:val="0"/>
      <w:marBottom w:val="0"/>
      <w:divBdr>
        <w:top w:val="none" w:sz="0" w:space="0" w:color="auto"/>
        <w:left w:val="none" w:sz="0" w:space="0" w:color="auto"/>
        <w:bottom w:val="none" w:sz="0" w:space="0" w:color="auto"/>
        <w:right w:val="none" w:sz="0" w:space="0" w:color="auto"/>
      </w:divBdr>
    </w:div>
    <w:div w:id="637565796">
      <w:bodyDiv w:val="1"/>
      <w:marLeft w:val="0"/>
      <w:marRight w:val="0"/>
      <w:marTop w:val="0"/>
      <w:marBottom w:val="0"/>
      <w:divBdr>
        <w:top w:val="none" w:sz="0" w:space="0" w:color="auto"/>
        <w:left w:val="none" w:sz="0" w:space="0" w:color="auto"/>
        <w:bottom w:val="none" w:sz="0" w:space="0" w:color="auto"/>
        <w:right w:val="none" w:sz="0" w:space="0" w:color="auto"/>
      </w:divBdr>
    </w:div>
    <w:div w:id="637995306">
      <w:bodyDiv w:val="1"/>
      <w:marLeft w:val="0"/>
      <w:marRight w:val="0"/>
      <w:marTop w:val="0"/>
      <w:marBottom w:val="0"/>
      <w:divBdr>
        <w:top w:val="none" w:sz="0" w:space="0" w:color="auto"/>
        <w:left w:val="none" w:sz="0" w:space="0" w:color="auto"/>
        <w:bottom w:val="none" w:sz="0" w:space="0" w:color="auto"/>
        <w:right w:val="none" w:sz="0" w:space="0" w:color="auto"/>
      </w:divBdr>
    </w:div>
    <w:div w:id="638190121">
      <w:bodyDiv w:val="1"/>
      <w:marLeft w:val="0"/>
      <w:marRight w:val="0"/>
      <w:marTop w:val="0"/>
      <w:marBottom w:val="0"/>
      <w:divBdr>
        <w:top w:val="none" w:sz="0" w:space="0" w:color="auto"/>
        <w:left w:val="none" w:sz="0" w:space="0" w:color="auto"/>
        <w:bottom w:val="none" w:sz="0" w:space="0" w:color="auto"/>
        <w:right w:val="none" w:sz="0" w:space="0" w:color="auto"/>
      </w:divBdr>
    </w:div>
    <w:div w:id="638614515">
      <w:bodyDiv w:val="1"/>
      <w:marLeft w:val="0"/>
      <w:marRight w:val="0"/>
      <w:marTop w:val="0"/>
      <w:marBottom w:val="0"/>
      <w:divBdr>
        <w:top w:val="none" w:sz="0" w:space="0" w:color="auto"/>
        <w:left w:val="none" w:sz="0" w:space="0" w:color="auto"/>
        <w:bottom w:val="none" w:sz="0" w:space="0" w:color="auto"/>
        <w:right w:val="none" w:sz="0" w:space="0" w:color="auto"/>
      </w:divBdr>
    </w:div>
    <w:div w:id="639112426">
      <w:bodyDiv w:val="1"/>
      <w:marLeft w:val="0"/>
      <w:marRight w:val="0"/>
      <w:marTop w:val="0"/>
      <w:marBottom w:val="0"/>
      <w:divBdr>
        <w:top w:val="none" w:sz="0" w:space="0" w:color="auto"/>
        <w:left w:val="none" w:sz="0" w:space="0" w:color="auto"/>
        <w:bottom w:val="none" w:sz="0" w:space="0" w:color="auto"/>
        <w:right w:val="none" w:sz="0" w:space="0" w:color="auto"/>
      </w:divBdr>
    </w:div>
    <w:div w:id="645205856">
      <w:bodyDiv w:val="1"/>
      <w:marLeft w:val="0"/>
      <w:marRight w:val="0"/>
      <w:marTop w:val="0"/>
      <w:marBottom w:val="0"/>
      <w:divBdr>
        <w:top w:val="none" w:sz="0" w:space="0" w:color="auto"/>
        <w:left w:val="none" w:sz="0" w:space="0" w:color="auto"/>
        <w:bottom w:val="none" w:sz="0" w:space="0" w:color="auto"/>
        <w:right w:val="none" w:sz="0" w:space="0" w:color="auto"/>
      </w:divBdr>
    </w:div>
    <w:div w:id="649139215">
      <w:bodyDiv w:val="1"/>
      <w:marLeft w:val="0"/>
      <w:marRight w:val="0"/>
      <w:marTop w:val="0"/>
      <w:marBottom w:val="0"/>
      <w:divBdr>
        <w:top w:val="none" w:sz="0" w:space="0" w:color="auto"/>
        <w:left w:val="none" w:sz="0" w:space="0" w:color="auto"/>
        <w:bottom w:val="none" w:sz="0" w:space="0" w:color="auto"/>
        <w:right w:val="none" w:sz="0" w:space="0" w:color="auto"/>
      </w:divBdr>
    </w:div>
    <w:div w:id="653220485">
      <w:bodyDiv w:val="1"/>
      <w:marLeft w:val="0"/>
      <w:marRight w:val="0"/>
      <w:marTop w:val="0"/>
      <w:marBottom w:val="0"/>
      <w:divBdr>
        <w:top w:val="none" w:sz="0" w:space="0" w:color="auto"/>
        <w:left w:val="none" w:sz="0" w:space="0" w:color="auto"/>
        <w:bottom w:val="none" w:sz="0" w:space="0" w:color="auto"/>
        <w:right w:val="none" w:sz="0" w:space="0" w:color="auto"/>
      </w:divBdr>
    </w:div>
    <w:div w:id="653994250">
      <w:bodyDiv w:val="1"/>
      <w:marLeft w:val="0"/>
      <w:marRight w:val="0"/>
      <w:marTop w:val="0"/>
      <w:marBottom w:val="0"/>
      <w:divBdr>
        <w:top w:val="none" w:sz="0" w:space="0" w:color="auto"/>
        <w:left w:val="none" w:sz="0" w:space="0" w:color="auto"/>
        <w:bottom w:val="none" w:sz="0" w:space="0" w:color="auto"/>
        <w:right w:val="none" w:sz="0" w:space="0" w:color="auto"/>
      </w:divBdr>
    </w:div>
    <w:div w:id="654452762">
      <w:bodyDiv w:val="1"/>
      <w:marLeft w:val="0"/>
      <w:marRight w:val="0"/>
      <w:marTop w:val="0"/>
      <w:marBottom w:val="0"/>
      <w:divBdr>
        <w:top w:val="none" w:sz="0" w:space="0" w:color="auto"/>
        <w:left w:val="none" w:sz="0" w:space="0" w:color="auto"/>
        <w:bottom w:val="none" w:sz="0" w:space="0" w:color="auto"/>
        <w:right w:val="none" w:sz="0" w:space="0" w:color="auto"/>
      </w:divBdr>
    </w:div>
    <w:div w:id="656108998">
      <w:bodyDiv w:val="1"/>
      <w:marLeft w:val="0"/>
      <w:marRight w:val="0"/>
      <w:marTop w:val="0"/>
      <w:marBottom w:val="0"/>
      <w:divBdr>
        <w:top w:val="none" w:sz="0" w:space="0" w:color="auto"/>
        <w:left w:val="none" w:sz="0" w:space="0" w:color="auto"/>
        <w:bottom w:val="none" w:sz="0" w:space="0" w:color="auto"/>
        <w:right w:val="none" w:sz="0" w:space="0" w:color="auto"/>
      </w:divBdr>
    </w:div>
    <w:div w:id="656420333">
      <w:bodyDiv w:val="1"/>
      <w:marLeft w:val="0"/>
      <w:marRight w:val="0"/>
      <w:marTop w:val="0"/>
      <w:marBottom w:val="0"/>
      <w:divBdr>
        <w:top w:val="none" w:sz="0" w:space="0" w:color="auto"/>
        <w:left w:val="none" w:sz="0" w:space="0" w:color="auto"/>
        <w:bottom w:val="none" w:sz="0" w:space="0" w:color="auto"/>
        <w:right w:val="none" w:sz="0" w:space="0" w:color="auto"/>
      </w:divBdr>
    </w:div>
    <w:div w:id="658272201">
      <w:bodyDiv w:val="1"/>
      <w:marLeft w:val="0"/>
      <w:marRight w:val="0"/>
      <w:marTop w:val="0"/>
      <w:marBottom w:val="0"/>
      <w:divBdr>
        <w:top w:val="none" w:sz="0" w:space="0" w:color="auto"/>
        <w:left w:val="none" w:sz="0" w:space="0" w:color="auto"/>
        <w:bottom w:val="none" w:sz="0" w:space="0" w:color="auto"/>
        <w:right w:val="none" w:sz="0" w:space="0" w:color="auto"/>
      </w:divBdr>
    </w:div>
    <w:div w:id="658924560">
      <w:bodyDiv w:val="1"/>
      <w:marLeft w:val="0"/>
      <w:marRight w:val="0"/>
      <w:marTop w:val="0"/>
      <w:marBottom w:val="0"/>
      <w:divBdr>
        <w:top w:val="none" w:sz="0" w:space="0" w:color="auto"/>
        <w:left w:val="none" w:sz="0" w:space="0" w:color="auto"/>
        <w:bottom w:val="none" w:sz="0" w:space="0" w:color="auto"/>
        <w:right w:val="none" w:sz="0" w:space="0" w:color="auto"/>
      </w:divBdr>
    </w:div>
    <w:div w:id="659887838">
      <w:bodyDiv w:val="1"/>
      <w:marLeft w:val="0"/>
      <w:marRight w:val="0"/>
      <w:marTop w:val="0"/>
      <w:marBottom w:val="0"/>
      <w:divBdr>
        <w:top w:val="none" w:sz="0" w:space="0" w:color="auto"/>
        <w:left w:val="none" w:sz="0" w:space="0" w:color="auto"/>
        <w:bottom w:val="none" w:sz="0" w:space="0" w:color="auto"/>
        <w:right w:val="none" w:sz="0" w:space="0" w:color="auto"/>
      </w:divBdr>
    </w:div>
    <w:div w:id="660475374">
      <w:bodyDiv w:val="1"/>
      <w:marLeft w:val="0"/>
      <w:marRight w:val="0"/>
      <w:marTop w:val="0"/>
      <w:marBottom w:val="0"/>
      <w:divBdr>
        <w:top w:val="none" w:sz="0" w:space="0" w:color="auto"/>
        <w:left w:val="none" w:sz="0" w:space="0" w:color="auto"/>
        <w:bottom w:val="none" w:sz="0" w:space="0" w:color="auto"/>
        <w:right w:val="none" w:sz="0" w:space="0" w:color="auto"/>
      </w:divBdr>
    </w:div>
    <w:div w:id="662972209">
      <w:bodyDiv w:val="1"/>
      <w:marLeft w:val="0"/>
      <w:marRight w:val="0"/>
      <w:marTop w:val="0"/>
      <w:marBottom w:val="0"/>
      <w:divBdr>
        <w:top w:val="none" w:sz="0" w:space="0" w:color="auto"/>
        <w:left w:val="none" w:sz="0" w:space="0" w:color="auto"/>
        <w:bottom w:val="none" w:sz="0" w:space="0" w:color="auto"/>
        <w:right w:val="none" w:sz="0" w:space="0" w:color="auto"/>
      </w:divBdr>
    </w:div>
    <w:div w:id="668145289">
      <w:bodyDiv w:val="1"/>
      <w:marLeft w:val="0"/>
      <w:marRight w:val="0"/>
      <w:marTop w:val="0"/>
      <w:marBottom w:val="0"/>
      <w:divBdr>
        <w:top w:val="none" w:sz="0" w:space="0" w:color="auto"/>
        <w:left w:val="none" w:sz="0" w:space="0" w:color="auto"/>
        <w:bottom w:val="none" w:sz="0" w:space="0" w:color="auto"/>
        <w:right w:val="none" w:sz="0" w:space="0" w:color="auto"/>
      </w:divBdr>
    </w:div>
    <w:div w:id="674309563">
      <w:bodyDiv w:val="1"/>
      <w:marLeft w:val="0"/>
      <w:marRight w:val="0"/>
      <w:marTop w:val="0"/>
      <w:marBottom w:val="0"/>
      <w:divBdr>
        <w:top w:val="none" w:sz="0" w:space="0" w:color="auto"/>
        <w:left w:val="none" w:sz="0" w:space="0" w:color="auto"/>
        <w:bottom w:val="none" w:sz="0" w:space="0" w:color="auto"/>
        <w:right w:val="none" w:sz="0" w:space="0" w:color="auto"/>
      </w:divBdr>
    </w:div>
    <w:div w:id="678695439">
      <w:bodyDiv w:val="1"/>
      <w:marLeft w:val="0"/>
      <w:marRight w:val="0"/>
      <w:marTop w:val="0"/>
      <w:marBottom w:val="0"/>
      <w:divBdr>
        <w:top w:val="none" w:sz="0" w:space="0" w:color="auto"/>
        <w:left w:val="none" w:sz="0" w:space="0" w:color="auto"/>
        <w:bottom w:val="none" w:sz="0" w:space="0" w:color="auto"/>
        <w:right w:val="none" w:sz="0" w:space="0" w:color="auto"/>
      </w:divBdr>
    </w:div>
    <w:div w:id="680396298">
      <w:bodyDiv w:val="1"/>
      <w:marLeft w:val="0"/>
      <w:marRight w:val="0"/>
      <w:marTop w:val="0"/>
      <w:marBottom w:val="0"/>
      <w:divBdr>
        <w:top w:val="none" w:sz="0" w:space="0" w:color="auto"/>
        <w:left w:val="none" w:sz="0" w:space="0" w:color="auto"/>
        <w:bottom w:val="none" w:sz="0" w:space="0" w:color="auto"/>
        <w:right w:val="none" w:sz="0" w:space="0" w:color="auto"/>
      </w:divBdr>
    </w:div>
    <w:div w:id="682392384">
      <w:bodyDiv w:val="1"/>
      <w:marLeft w:val="0"/>
      <w:marRight w:val="0"/>
      <w:marTop w:val="0"/>
      <w:marBottom w:val="0"/>
      <w:divBdr>
        <w:top w:val="none" w:sz="0" w:space="0" w:color="auto"/>
        <w:left w:val="none" w:sz="0" w:space="0" w:color="auto"/>
        <w:bottom w:val="none" w:sz="0" w:space="0" w:color="auto"/>
        <w:right w:val="none" w:sz="0" w:space="0" w:color="auto"/>
      </w:divBdr>
    </w:div>
    <w:div w:id="682514582">
      <w:bodyDiv w:val="1"/>
      <w:marLeft w:val="0"/>
      <w:marRight w:val="0"/>
      <w:marTop w:val="0"/>
      <w:marBottom w:val="0"/>
      <w:divBdr>
        <w:top w:val="none" w:sz="0" w:space="0" w:color="auto"/>
        <w:left w:val="none" w:sz="0" w:space="0" w:color="auto"/>
        <w:bottom w:val="none" w:sz="0" w:space="0" w:color="auto"/>
        <w:right w:val="none" w:sz="0" w:space="0" w:color="auto"/>
      </w:divBdr>
    </w:div>
    <w:div w:id="683635312">
      <w:bodyDiv w:val="1"/>
      <w:marLeft w:val="0"/>
      <w:marRight w:val="0"/>
      <w:marTop w:val="0"/>
      <w:marBottom w:val="0"/>
      <w:divBdr>
        <w:top w:val="none" w:sz="0" w:space="0" w:color="auto"/>
        <w:left w:val="none" w:sz="0" w:space="0" w:color="auto"/>
        <w:bottom w:val="none" w:sz="0" w:space="0" w:color="auto"/>
        <w:right w:val="none" w:sz="0" w:space="0" w:color="auto"/>
      </w:divBdr>
    </w:div>
    <w:div w:id="684790093">
      <w:bodyDiv w:val="1"/>
      <w:marLeft w:val="0"/>
      <w:marRight w:val="0"/>
      <w:marTop w:val="0"/>
      <w:marBottom w:val="0"/>
      <w:divBdr>
        <w:top w:val="none" w:sz="0" w:space="0" w:color="auto"/>
        <w:left w:val="none" w:sz="0" w:space="0" w:color="auto"/>
        <w:bottom w:val="none" w:sz="0" w:space="0" w:color="auto"/>
        <w:right w:val="none" w:sz="0" w:space="0" w:color="auto"/>
      </w:divBdr>
    </w:div>
    <w:div w:id="686371742">
      <w:bodyDiv w:val="1"/>
      <w:marLeft w:val="0"/>
      <w:marRight w:val="0"/>
      <w:marTop w:val="0"/>
      <w:marBottom w:val="0"/>
      <w:divBdr>
        <w:top w:val="none" w:sz="0" w:space="0" w:color="auto"/>
        <w:left w:val="none" w:sz="0" w:space="0" w:color="auto"/>
        <w:bottom w:val="none" w:sz="0" w:space="0" w:color="auto"/>
        <w:right w:val="none" w:sz="0" w:space="0" w:color="auto"/>
      </w:divBdr>
    </w:div>
    <w:div w:id="687877309">
      <w:bodyDiv w:val="1"/>
      <w:marLeft w:val="0"/>
      <w:marRight w:val="0"/>
      <w:marTop w:val="0"/>
      <w:marBottom w:val="0"/>
      <w:divBdr>
        <w:top w:val="none" w:sz="0" w:space="0" w:color="auto"/>
        <w:left w:val="none" w:sz="0" w:space="0" w:color="auto"/>
        <w:bottom w:val="none" w:sz="0" w:space="0" w:color="auto"/>
        <w:right w:val="none" w:sz="0" w:space="0" w:color="auto"/>
      </w:divBdr>
    </w:div>
    <w:div w:id="690374503">
      <w:bodyDiv w:val="1"/>
      <w:marLeft w:val="0"/>
      <w:marRight w:val="0"/>
      <w:marTop w:val="0"/>
      <w:marBottom w:val="0"/>
      <w:divBdr>
        <w:top w:val="none" w:sz="0" w:space="0" w:color="auto"/>
        <w:left w:val="none" w:sz="0" w:space="0" w:color="auto"/>
        <w:bottom w:val="none" w:sz="0" w:space="0" w:color="auto"/>
        <w:right w:val="none" w:sz="0" w:space="0" w:color="auto"/>
      </w:divBdr>
    </w:div>
    <w:div w:id="693043489">
      <w:bodyDiv w:val="1"/>
      <w:marLeft w:val="0"/>
      <w:marRight w:val="0"/>
      <w:marTop w:val="0"/>
      <w:marBottom w:val="0"/>
      <w:divBdr>
        <w:top w:val="none" w:sz="0" w:space="0" w:color="auto"/>
        <w:left w:val="none" w:sz="0" w:space="0" w:color="auto"/>
        <w:bottom w:val="none" w:sz="0" w:space="0" w:color="auto"/>
        <w:right w:val="none" w:sz="0" w:space="0" w:color="auto"/>
      </w:divBdr>
    </w:div>
    <w:div w:id="693464217">
      <w:bodyDiv w:val="1"/>
      <w:marLeft w:val="0"/>
      <w:marRight w:val="0"/>
      <w:marTop w:val="0"/>
      <w:marBottom w:val="0"/>
      <w:divBdr>
        <w:top w:val="none" w:sz="0" w:space="0" w:color="auto"/>
        <w:left w:val="none" w:sz="0" w:space="0" w:color="auto"/>
        <w:bottom w:val="none" w:sz="0" w:space="0" w:color="auto"/>
        <w:right w:val="none" w:sz="0" w:space="0" w:color="auto"/>
      </w:divBdr>
    </w:div>
    <w:div w:id="694624381">
      <w:bodyDiv w:val="1"/>
      <w:marLeft w:val="0"/>
      <w:marRight w:val="0"/>
      <w:marTop w:val="0"/>
      <w:marBottom w:val="0"/>
      <w:divBdr>
        <w:top w:val="none" w:sz="0" w:space="0" w:color="auto"/>
        <w:left w:val="none" w:sz="0" w:space="0" w:color="auto"/>
        <w:bottom w:val="none" w:sz="0" w:space="0" w:color="auto"/>
        <w:right w:val="none" w:sz="0" w:space="0" w:color="auto"/>
      </w:divBdr>
    </w:div>
    <w:div w:id="703215514">
      <w:bodyDiv w:val="1"/>
      <w:marLeft w:val="0"/>
      <w:marRight w:val="0"/>
      <w:marTop w:val="0"/>
      <w:marBottom w:val="0"/>
      <w:divBdr>
        <w:top w:val="none" w:sz="0" w:space="0" w:color="auto"/>
        <w:left w:val="none" w:sz="0" w:space="0" w:color="auto"/>
        <w:bottom w:val="none" w:sz="0" w:space="0" w:color="auto"/>
        <w:right w:val="none" w:sz="0" w:space="0" w:color="auto"/>
      </w:divBdr>
    </w:div>
    <w:div w:id="706027360">
      <w:bodyDiv w:val="1"/>
      <w:marLeft w:val="0"/>
      <w:marRight w:val="0"/>
      <w:marTop w:val="0"/>
      <w:marBottom w:val="0"/>
      <w:divBdr>
        <w:top w:val="none" w:sz="0" w:space="0" w:color="auto"/>
        <w:left w:val="none" w:sz="0" w:space="0" w:color="auto"/>
        <w:bottom w:val="none" w:sz="0" w:space="0" w:color="auto"/>
        <w:right w:val="none" w:sz="0" w:space="0" w:color="auto"/>
      </w:divBdr>
    </w:div>
    <w:div w:id="706444493">
      <w:bodyDiv w:val="1"/>
      <w:marLeft w:val="0"/>
      <w:marRight w:val="0"/>
      <w:marTop w:val="0"/>
      <w:marBottom w:val="0"/>
      <w:divBdr>
        <w:top w:val="none" w:sz="0" w:space="0" w:color="auto"/>
        <w:left w:val="none" w:sz="0" w:space="0" w:color="auto"/>
        <w:bottom w:val="none" w:sz="0" w:space="0" w:color="auto"/>
        <w:right w:val="none" w:sz="0" w:space="0" w:color="auto"/>
      </w:divBdr>
    </w:div>
    <w:div w:id="707023853">
      <w:bodyDiv w:val="1"/>
      <w:marLeft w:val="0"/>
      <w:marRight w:val="0"/>
      <w:marTop w:val="0"/>
      <w:marBottom w:val="0"/>
      <w:divBdr>
        <w:top w:val="none" w:sz="0" w:space="0" w:color="auto"/>
        <w:left w:val="none" w:sz="0" w:space="0" w:color="auto"/>
        <w:bottom w:val="none" w:sz="0" w:space="0" w:color="auto"/>
        <w:right w:val="none" w:sz="0" w:space="0" w:color="auto"/>
      </w:divBdr>
      <w:divsChild>
        <w:div w:id="637223525">
          <w:marLeft w:val="0"/>
          <w:marRight w:val="0"/>
          <w:marTop w:val="0"/>
          <w:marBottom w:val="0"/>
          <w:divBdr>
            <w:top w:val="none" w:sz="0" w:space="0" w:color="auto"/>
            <w:left w:val="none" w:sz="0" w:space="0" w:color="auto"/>
            <w:bottom w:val="none" w:sz="0" w:space="0" w:color="auto"/>
            <w:right w:val="none" w:sz="0" w:space="0" w:color="auto"/>
          </w:divBdr>
          <w:divsChild>
            <w:div w:id="13423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115956">
      <w:bodyDiv w:val="1"/>
      <w:marLeft w:val="0"/>
      <w:marRight w:val="0"/>
      <w:marTop w:val="0"/>
      <w:marBottom w:val="0"/>
      <w:divBdr>
        <w:top w:val="none" w:sz="0" w:space="0" w:color="auto"/>
        <w:left w:val="none" w:sz="0" w:space="0" w:color="auto"/>
        <w:bottom w:val="none" w:sz="0" w:space="0" w:color="auto"/>
        <w:right w:val="none" w:sz="0" w:space="0" w:color="auto"/>
      </w:divBdr>
    </w:div>
    <w:div w:id="714038883">
      <w:bodyDiv w:val="1"/>
      <w:marLeft w:val="0"/>
      <w:marRight w:val="0"/>
      <w:marTop w:val="0"/>
      <w:marBottom w:val="0"/>
      <w:divBdr>
        <w:top w:val="none" w:sz="0" w:space="0" w:color="auto"/>
        <w:left w:val="none" w:sz="0" w:space="0" w:color="auto"/>
        <w:bottom w:val="none" w:sz="0" w:space="0" w:color="auto"/>
        <w:right w:val="none" w:sz="0" w:space="0" w:color="auto"/>
      </w:divBdr>
    </w:div>
    <w:div w:id="714767850">
      <w:bodyDiv w:val="1"/>
      <w:marLeft w:val="0"/>
      <w:marRight w:val="0"/>
      <w:marTop w:val="0"/>
      <w:marBottom w:val="0"/>
      <w:divBdr>
        <w:top w:val="none" w:sz="0" w:space="0" w:color="auto"/>
        <w:left w:val="none" w:sz="0" w:space="0" w:color="auto"/>
        <w:bottom w:val="none" w:sz="0" w:space="0" w:color="auto"/>
        <w:right w:val="none" w:sz="0" w:space="0" w:color="auto"/>
      </w:divBdr>
    </w:div>
    <w:div w:id="722943389">
      <w:bodyDiv w:val="1"/>
      <w:marLeft w:val="0"/>
      <w:marRight w:val="0"/>
      <w:marTop w:val="0"/>
      <w:marBottom w:val="0"/>
      <w:divBdr>
        <w:top w:val="none" w:sz="0" w:space="0" w:color="auto"/>
        <w:left w:val="none" w:sz="0" w:space="0" w:color="auto"/>
        <w:bottom w:val="none" w:sz="0" w:space="0" w:color="auto"/>
        <w:right w:val="none" w:sz="0" w:space="0" w:color="auto"/>
      </w:divBdr>
    </w:div>
    <w:div w:id="728649367">
      <w:bodyDiv w:val="1"/>
      <w:marLeft w:val="0"/>
      <w:marRight w:val="0"/>
      <w:marTop w:val="0"/>
      <w:marBottom w:val="0"/>
      <w:divBdr>
        <w:top w:val="none" w:sz="0" w:space="0" w:color="auto"/>
        <w:left w:val="none" w:sz="0" w:space="0" w:color="auto"/>
        <w:bottom w:val="none" w:sz="0" w:space="0" w:color="auto"/>
        <w:right w:val="none" w:sz="0" w:space="0" w:color="auto"/>
      </w:divBdr>
    </w:div>
    <w:div w:id="729691894">
      <w:bodyDiv w:val="1"/>
      <w:marLeft w:val="0"/>
      <w:marRight w:val="0"/>
      <w:marTop w:val="0"/>
      <w:marBottom w:val="0"/>
      <w:divBdr>
        <w:top w:val="none" w:sz="0" w:space="0" w:color="auto"/>
        <w:left w:val="none" w:sz="0" w:space="0" w:color="auto"/>
        <w:bottom w:val="none" w:sz="0" w:space="0" w:color="auto"/>
        <w:right w:val="none" w:sz="0" w:space="0" w:color="auto"/>
      </w:divBdr>
    </w:div>
    <w:div w:id="735320039">
      <w:bodyDiv w:val="1"/>
      <w:marLeft w:val="0"/>
      <w:marRight w:val="0"/>
      <w:marTop w:val="0"/>
      <w:marBottom w:val="0"/>
      <w:divBdr>
        <w:top w:val="none" w:sz="0" w:space="0" w:color="auto"/>
        <w:left w:val="none" w:sz="0" w:space="0" w:color="auto"/>
        <w:bottom w:val="none" w:sz="0" w:space="0" w:color="auto"/>
        <w:right w:val="none" w:sz="0" w:space="0" w:color="auto"/>
      </w:divBdr>
    </w:div>
    <w:div w:id="735788752">
      <w:bodyDiv w:val="1"/>
      <w:marLeft w:val="0"/>
      <w:marRight w:val="0"/>
      <w:marTop w:val="0"/>
      <w:marBottom w:val="0"/>
      <w:divBdr>
        <w:top w:val="none" w:sz="0" w:space="0" w:color="auto"/>
        <w:left w:val="none" w:sz="0" w:space="0" w:color="auto"/>
        <w:bottom w:val="none" w:sz="0" w:space="0" w:color="auto"/>
        <w:right w:val="none" w:sz="0" w:space="0" w:color="auto"/>
      </w:divBdr>
    </w:div>
    <w:div w:id="739136897">
      <w:bodyDiv w:val="1"/>
      <w:marLeft w:val="0"/>
      <w:marRight w:val="0"/>
      <w:marTop w:val="0"/>
      <w:marBottom w:val="0"/>
      <w:divBdr>
        <w:top w:val="none" w:sz="0" w:space="0" w:color="auto"/>
        <w:left w:val="none" w:sz="0" w:space="0" w:color="auto"/>
        <w:bottom w:val="none" w:sz="0" w:space="0" w:color="auto"/>
        <w:right w:val="none" w:sz="0" w:space="0" w:color="auto"/>
      </w:divBdr>
    </w:div>
    <w:div w:id="739981613">
      <w:bodyDiv w:val="1"/>
      <w:marLeft w:val="0"/>
      <w:marRight w:val="0"/>
      <w:marTop w:val="0"/>
      <w:marBottom w:val="0"/>
      <w:divBdr>
        <w:top w:val="none" w:sz="0" w:space="0" w:color="auto"/>
        <w:left w:val="none" w:sz="0" w:space="0" w:color="auto"/>
        <w:bottom w:val="none" w:sz="0" w:space="0" w:color="auto"/>
        <w:right w:val="none" w:sz="0" w:space="0" w:color="auto"/>
      </w:divBdr>
    </w:div>
    <w:div w:id="741173228">
      <w:bodyDiv w:val="1"/>
      <w:marLeft w:val="0"/>
      <w:marRight w:val="0"/>
      <w:marTop w:val="0"/>
      <w:marBottom w:val="0"/>
      <w:divBdr>
        <w:top w:val="none" w:sz="0" w:space="0" w:color="auto"/>
        <w:left w:val="none" w:sz="0" w:space="0" w:color="auto"/>
        <w:bottom w:val="none" w:sz="0" w:space="0" w:color="auto"/>
        <w:right w:val="none" w:sz="0" w:space="0" w:color="auto"/>
      </w:divBdr>
    </w:div>
    <w:div w:id="742877836">
      <w:bodyDiv w:val="1"/>
      <w:marLeft w:val="0"/>
      <w:marRight w:val="0"/>
      <w:marTop w:val="0"/>
      <w:marBottom w:val="0"/>
      <w:divBdr>
        <w:top w:val="none" w:sz="0" w:space="0" w:color="auto"/>
        <w:left w:val="none" w:sz="0" w:space="0" w:color="auto"/>
        <w:bottom w:val="none" w:sz="0" w:space="0" w:color="auto"/>
        <w:right w:val="none" w:sz="0" w:space="0" w:color="auto"/>
      </w:divBdr>
    </w:div>
    <w:div w:id="744306977">
      <w:bodyDiv w:val="1"/>
      <w:marLeft w:val="0"/>
      <w:marRight w:val="0"/>
      <w:marTop w:val="0"/>
      <w:marBottom w:val="0"/>
      <w:divBdr>
        <w:top w:val="none" w:sz="0" w:space="0" w:color="auto"/>
        <w:left w:val="none" w:sz="0" w:space="0" w:color="auto"/>
        <w:bottom w:val="none" w:sz="0" w:space="0" w:color="auto"/>
        <w:right w:val="none" w:sz="0" w:space="0" w:color="auto"/>
      </w:divBdr>
    </w:div>
    <w:div w:id="747968541">
      <w:bodyDiv w:val="1"/>
      <w:marLeft w:val="0"/>
      <w:marRight w:val="0"/>
      <w:marTop w:val="0"/>
      <w:marBottom w:val="0"/>
      <w:divBdr>
        <w:top w:val="none" w:sz="0" w:space="0" w:color="auto"/>
        <w:left w:val="none" w:sz="0" w:space="0" w:color="auto"/>
        <w:bottom w:val="none" w:sz="0" w:space="0" w:color="auto"/>
        <w:right w:val="none" w:sz="0" w:space="0" w:color="auto"/>
      </w:divBdr>
    </w:div>
    <w:div w:id="752288380">
      <w:bodyDiv w:val="1"/>
      <w:marLeft w:val="0"/>
      <w:marRight w:val="0"/>
      <w:marTop w:val="0"/>
      <w:marBottom w:val="0"/>
      <w:divBdr>
        <w:top w:val="none" w:sz="0" w:space="0" w:color="auto"/>
        <w:left w:val="none" w:sz="0" w:space="0" w:color="auto"/>
        <w:bottom w:val="none" w:sz="0" w:space="0" w:color="auto"/>
        <w:right w:val="none" w:sz="0" w:space="0" w:color="auto"/>
      </w:divBdr>
    </w:div>
    <w:div w:id="752816311">
      <w:bodyDiv w:val="1"/>
      <w:marLeft w:val="0"/>
      <w:marRight w:val="0"/>
      <w:marTop w:val="0"/>
      <w:marBottom w:val="0"/>
      <w:divBdr>
        <w:top w:val="none" w:sz="0" w:space="0" w:color="auto"/>
        <w:left w:val="none" w:sz="0" w:space="0" w:color="auto"/>
        <w:bottom w:val="none" w:sz="0" w:space="0" w:color="auto"/>
        <w:right w:val="none" w:sz="0" w:space="0" w:color="auto"/>
      </w:divBdr>
    </w:div>
    <w:div w:id="758647877">
      <w:bodyDiv w:val="1"/>
      <w:marLeft w:val="0"/>
      <w:marRight w:val="0"/>
      <w:marTop w:val="0"/>
      <w:marBottom w:val="0"/>
      <w:divBdr>
        <w:top w:val="none" w:sz="0" w:space="0" w:color="auto"/>
        <w:left w:val="none" w:sz="0" w:space="0" w:color="auto"/>
        <w:bottom w:val="none" w:sz="0" w:space="0" w:color="auto"/>
        <w:right w:val="none" w:sz="0" w:space="0" w:color="auto"/>
      </w:divBdr>
    </w:div>
    <w:div w:id="768162758">
      <w:bodyDiv w:val="1"/>
      <w:marLeft w:val="0"/>
      <w:marRight w:val="0"/>
      <w:marTop w:val="0"/>
      <w:marBottom w:val="0"/>
      <w:divBdr>
        <w:top w:val="none" w:sz="0" w:space="0" w:color="auto"/>
        <w:left w:val="none" w:sz="0" w:space="0" w:color="auto"/>
        <w:bottom w:val="none" w:sz="0" w:space="0" w:color="auto"/>
        <w:right w:val="none" w:sz="0" w:space="0" w:color="auto"/>
      </w:divBdr>
    </w:div>
    <w:div w:id="769932645">
      <w:bodyDiv w:val="1"/>
      <w:marLeft w:val="0"/>
      <w:marRight w:val="0"/>
      <w:marTop w:val="0"/>
      <w:marBottom w:val="0"/>
      <w:divBdr>
        <w:top w:val="none" w:sz="0" w:space="0" w:color="auto"/>
        <w:left w:val="none" w:sz="0" w:space="0" w:color="auto"/>
        <w:bottom w:val="none" w:sz="0" w:space="0" w:color="auto"/>
        <w:right w:val="none" w:sz="0" w:space="0" w:color="auto"/>
      </w:divBdr>
    </w:div>
    <w:div w:id="770275925">
      <w:bodyDiv w:val="1"/>
      <w:marLeft w:val="0"/>
      <w:marRight w:val="0"/>
      <w:marTop w:val="0"/>
      <w:marBottom w:val="0"/>
      <w:divBdr>
        <w:top w:val="none" w:sz="0" w:space="0" w:color="auto"/>
        <w:left w:val="none" w:sz="0" w:space="0" w:color="auto"/>
        <w:bottom w:val="none" w:sz="0" w:space="0" w:color="auto"/>
        <w:right w:val="none" w:sz="0" w:space="0" w:color="auto"/>
      </w:divBdr>
    </w:div>
    <w:div w:id="770589831">
      <w:bodyDiv w:val="1"/>
      <w:marLeft w:val="0"/>
      <w:marRight w:val="0"/>
      <w:marTop w:val="0"/>
      <w:marBottom w:val="0"/>
      <w:divBdr>
        <w:top w:val="none" w:sz="0" w:space="0" w:color="auto"/>
        <w:left w:val="none" w:sz="0" w:space="0" w:color="auto"/>
        <w:bottom w:val="none" w:sz="0" w:space="0" w:color="auto"/>
        <w:right w:val="none" w:sz="0" w:space="0" w:color="auto"/>
      </w:divBdr>
    </w:div>
    <w:div w:id="776143485">
      <w:bodyDiv w:val="1"/>
      <w:marLeft w:val="0"/>
      <w:marRight w:val="0"/>
      <w:marTop w:val="0"/>
      <w:marBottom w:val="0"/>
      <w:divBdr>
        <w:top w:val="none" w:sz="0" w:space="0" w:color="auto"/>
        <w:left w:val="none" w:sz="0" w:space="0" w:color="auto"/>
        <w:bottom w:val="none" w:sz="0" w:space="0" w:color="auto"/>
        <w:right w:val="none" w:sz="0" w:space="0" w:color="auto"/>
      </w:divBdr>
    </w:div>
    <w:div w:id="776603830">
      <w:bodyDiv w:val="1"/>
      <w:marLeft w:val="0"/>
      <w:marRight w:val="0"/>
      <w:marTop w:val="0"/>
      <w:marBottom w:val="0"/>
      <w:divBdr>
        <w:top w:val="none" w:sz="0" w:space="0" w:color="auto"/>
        <w:left w:val="none" w:sz="0" w:space="0" w:color="auto"/>
        <w:bottom w:val="none" w:sz="0" w:space="0" w:color="auto"/>
        <w:right w:val="none" w:sz="0" w:space="0" w:color="auto"/>
      </w:divBdr>
    </w:div>
    <w:div w:id="778179532">
      <w:bodyDiv w:val="1"/>
      <w:marLeft w:val="0"/>
      <w:marRight w:val="0"/>
      <w:marTop w:val="0"/>
      <w:marBottom w:val="0"/>
      <w:divBdr>
        <w:top w:val="none" w:sz="0" w:space="0" w:color="auto"/>
        <w:left w:val="none" w:sz="0" w:space="0" w:color="auto"/>
        <w:bottom w:val="none" w:sz="0" w:space="0" w:color="auto"/>
        <w:right w:val="none" w:sz="0" w:space="0" w:color="auto"/>
      </w:divBdr>
    </w:div>
    <w:div w:id="781656172">
      <w:bodyDiv w:val="1"/>
      <w:marLeft w:val="0"/>
      <w:marRight w:val="0"/>
      <w:marTop w:val="0"/>
      <w:marBottom w:val="0"/>
      <w:divBdr>
        <w:top w:val="none" w:sz="0" w:space="0" w:color="auto"/>
        <w:left w:val="none" w:sz="0" w:space="0" w:color="auto"/>
        <w:bottom w:val="none" w:sz="0" w:space="0" w:color="auto"/>
        <w:right w:val="none" w:sz="0" w:space="0" w:color="auto"/>
      </w:divBdr>
    </w:div>
    <w:div w:id="781849246">
      <w:bodyDiv w:val="1"/>
      <w:marLeft w:val="0"/>
      <w:marRight w:val="0"/>
      <w:marTop w:val="0"/>
      <w:marBottom w:val="0"/>
      <w:divBdr>
        <w:top w:val="none" w:sz="0" w:space="0" w:color="auto"/>
        <w:left w:val="none" w:sz="0" w:space="0" w:color="auto"/>
        <w:bottom w:val="none" w:sz="0" w:space="0" w:color="auto"/>
        <w:right w:val="none" w:sz="0" w:space="0" w:color="auto"/>
      </w:divBdr>
    </w:div>
    <w:div w:id="783619257">
      <w:bodyDiv w:val="1"/>
      <w:marLeft w:val="0"/>
      <w:marRight w:val="0"/>
      <w:marTop w:val="0"/>
      <w:marBottom w:val="0"/>
      <w:divBdr>
        <w:top w:val="none" w:sz="0" w:space="0" w:color="auto"/>
        <w:left w:val="none" w:sz="0" w:space="0" w:color="auto"/>
        <w:bottom w:val="none" w:sz="0" w:space="0" w:color="auto"/>
        <w:right w:val="none" w:sz="0" w:space="0" w:color="auto"/>
      </w:divBdr>
    </w:div>
    <w:div w:id="788206418">
      <w:bodyDiv w:val="1"/>
      <w:marLeft w:val="0"/>
      <w:marRight w:val="0"/>
      <w:marTop w:val="0"/>
      <w:marBottom w:val="0"/>
      <w:divBdr>
        <w:top w:val="none" w:sz="0" w:space="0" w:color="auto"/>
        <w:left w:val="none" w:sz="0" w:space="0" w:color="auto"/>
        <w:bottom w:val="none" w:sz="0" w:space="0" w:color="auto"/>
        <w:right w:val="none" w:sz="0" w:space="0" w:color="auto"/>
      </w:divBdr>
    </w:div>
    <w:div w:id="788400581">
      <w:bodyDiv w:val="1"/>
      <w:marLeft w:val="0"/>
      <w:marRight w:val="0"/>
      <w:marTop w:val="0"/>
      <w:marBottom w:val="0"/>
      <w:divBdr>
        <w:top w:val="none" w:sz="0" w:space="0" w:color="auto"/>
        <w:left w:val="none" w:sz="0" w:space="0" w:color="auto"/>
        <w:bottom w:val="none" w:sz="0" w:space="0" w:color="auto"/>
        <w:right w:val="none" w:sz="0" w:space="0" w:color="auto"/>
      </w:divBdr>
    </w:div>
    <w:div w:id="790785275">
      <w:bodyDiv w:val="1"/>
      <w:marLeft w:val="0"/>
      <w:marRight w:val="0"/>
      <w:marTop w:val="0"/>
      <w:marBottom w:val="0"/>
      <w:divBdr>
        <w:top w:val="none" w:sz="0" w:space="0" w:color="auto"/>
        <w:left w:val="none" w:sz="0" w:space="0" w:color="auto"/>
        <w:bottom w:val="none" w:sz="0" w:space="0" w:color="auto"/>
        <w:right w:val="none" w:sz="0" w:space="0" w:color="auto"/>
      </w:divBdr>
    </w:div>
    <w:div w:id="796030953">
      <w:bodyDiv w:val="1"/>
      <w:marLeft w:val="0"/>
      <w:marRight w:val="0"/>
      <w:marTop w:val="0"/>
      <w:marBottom w:val="0"/>
      <w:divBdr>
        <w:top w:val="none" w:sz="0" w:space="0" w:color="auto"/>
        <w:left w:val="none" w:sz="0" w:space="0" w:color="auto"/>
        <w:bottom w:val="none" w:sz="0" w:space="0" w:color="auto"/>
        <w:right w:val="none" w:sz="0" w:space="0" w:color="auto"/>
      </w:divBdr>
    </w:div>
    <w:div w:id="803503527">
      <w:bodyDiv w:val="1"/>
      <w:marLeft w:val="0"/>
      <w:marRight w:val="0"/>
      <w:marTop w:val="0"/>
      <w:marBottom w:val="0"/>
      <w:divBdr>
        <w:top w:val="none" w:sz="0" w:space="0" w:color="auto"/>
        <w:left w:val="none" w:sz="0" w:space="0" w:color="auto"/>
        <w:bottom w:val="none" w:sz="0" w:space="0" w:color="auto"/>
        <w:right w:val="none" w:sz="0" w:space="0" w:color="auto"/>
      </w:divBdr>
    </w:div>
    <w:div w:id="806321426">
      <w:bodyDiv w:val="1"/>
      <w:marLeft w:val="0"/>
      <w:marRight w:val="0"/>
      <w:marTop w:val="0"/>
      <w:marBottom w:val="0"/>
      <w:divBdr>
        <w:top w:val="none" w:sz="0" w:space="0" w:color="auto"/>
        <w:left w:val="none" w:sz="0" w:space="0" w:color="auto"/>
        <w:bottom w:val="none" w:sz="0" w:space="0" w:color="auto"/>
        <w:right w:val="none" w:sz="0" w:space="0" w:color="auto"/>
      </w:divBdr>
    </w:div>
    <w:div w:id="807472522">
      <w:bodyDiv w:val="1"/>
      <w:marLeft w:val="0"/>
      <w:marRight w:val="0"/>
      <w:marTop w:val="0"/>
      <w:marBottom w:val="0"/>
      <w:divBdr>
        <w:top w:val="none" w:sz="0" w:space="0" w:color="auto"/>
        <w:left w:val="none" w:sz="0" w:space="0" w:color="auto"/>
        <w:bottom w:val="none" w:sz="0" w:space="0" w:color="auto"/>
        <w:right w:val="none" w:sz="0" w:space="0" w:color="auto"/>
      </w:divBdr>
    </w:div>
    <w:div w:id="807473132">
      <w:bodyDiv w:val="1"/>
      <w:marLeft w:val="0"/>
      <w:marRight w:val="0"/>
      <w:marTop w:val="0"/>
      <w:marBottom w:val="0"/>
      <w:divBdr>
        <w:top w:val="none" w:sz="0" w:space="0" w:color="auto"/>
        <w:left w:val="none" w:sz="0" w:space="0" w:color="auto"/>
        <w:bottom w:val="none" w:sz="0" w:space="0" w:color="auto"/>
        <w:right w:val="none" w:sz="0" w:space="0" w:color="auto"/>
      </w:divBdr>
    </w:div>
    <w:div w:id="807746010">
      <w:bodyDiv w:val="1"/>
      <w:marLeft w:val="0"/>
      <w:marRight w:val="0"/>
      <w:marTop w:val="0"/>
      <w:marBottom w:val="0"/>
      <w:divBdr>
        <w:top w:val="none" w:sz="0" w:space="0" w:color="auto"/>
        <w:left w:val="none" w:sz="0" w:space="0" w:color="auto"/>
        <w:bottom w:val="none" w:sz="0" w:space="0" w:color="auto"/>
        <w:right w:val="none" w:sz="0" w:space="0" w:color="auto"/>
      </w:divBdr>
    </w:div>
    <w:div w:id="811290764">
      <w:bodyDiv w:val="1"/>
      <w:marLeft w:val="0"/>
      <w:marRight w:val="0"/>
      <w:marTop w:val="0"/>
      <w:marBottom w:val="0"/>
      <w:divBdr>
        <w:top w:val="none" w:sz="0" w:space="0" w:color="auto"/>
        <w:left w:val="none" w:sz="0" w:space="0" w:color="auto"/>
        <w:bottom w:val="none" w:sz="0" w:space="0" w:color="auto"/>
        <w:right w:val="none" w:sz="0" w:space="0" w:color="auto"/>
      </w:divBdr>
    </w:div>
    <w:div w:id="811750810">
      <w:bodyDiv w:val="1"/>
      <w:marLeft w:val="0"/>
      <w:marRight w:val="0"/>
      <w:marTop w:val="0"/>
      <w:marBottom w:val="0"/>
      <w:divBdr>
        <w:top w:val="none" w:sz="0" w:space="0" w:color="auto"/>
        <w:left w:val="none" w:sz="0" w:space="0" w:color="auto"/>
        <w:bottom w:val="none" w:sz="0" w:space="0" w:color="auto"/>
        <w:right w:val="none" w:sz="0" w:space="0" w:color="auto"/>
      </w:divBdr>
    </w:div>
    <w:div w:id="812253915">
      <w:bodyDiv w:val="1"/>
      <w:marLeft w:val="0"/>
      <w:marRight w:val="0"/>
      <w:marTop w:val="0"/>
      <w:marBottom w:val="0"/>
      <w:divBdr>
        <w:top w:val="none" w:sz="0" w:space="0" w:color="auto"/>
        <w:left w:val="none" w:sz="0" w:space="0" w:color="auto"/>
        <w:bottom w:val="none" w:sz="0" w:space="0" w:color="auto"/>
        <w:right w:val="none" w:sz="0" w:space="0" w:color="auto"/>
      </w:divBdr>
    </w:div>
    <w:div w:id="815026497">
      <w:bodyDiv w:val="1"/>
      <w:marLeft w:val="0"/>
      <w:marRight w:val="0"/>
      <w:marTop w:val="0"/>
      <w:marBottom w:val="0"/>
      <w:divBdr>
        <w:top w:val="none" w:sz="0" w:space="0" w:color="auto"/>
        <w:left w:val="none" w:sz="0" w:space="0" w:color="auto"/>
        <w:bottom w:val="none" w:sz="0" w:space="0" w:color="auto"/>
        <w:right w:val="none" w:sz="0" w:space="0" w:color="auto"/>
      </w:divBdr>
    </w:div>
    <w:div w:id="815146449">
      <w:bodyDiv w:val="1"/>
      <w:marLeft w:val="0"/>
      <w:marRight w:val="0"/>
      <w:marTop w:val="0"/>
      <w:marBottom w:val="0"/>
      <w:divBdr>
        <w:top w:val="none" w:sz="0" w:space="0" w:color="auto"/>
        <w:left w:val="none" w:sz="0" w:space="0" w:color="auto"/>
        <w:bottom w:val="none" w:sz="0" w:space="0" w:color="auto"/>
        <w:right w:val="none" w:sz="0" w:space="0" w:color="auto"/>
      </w:divBdr>
    </w:div>
    <w:div w:id="815337765">
      <w:bodyDiv w:val="1"/>
      <w:marLeft w:val="0"/>
      <w:marRight w:val="0"/>
      <w:marTop w:val="0"/>
      <w:marBottom w:val="0"/>
      <w:divBdr>
        <w:top w:val="none" w:sz="0" w:space="0" w:color="auto"/>
        <w:left w:val="none" w:sz="0" w:space="0" w:color="auto"/>
        <w:bottom w:val="none" w:sz="0" w:space="0" w:color="auto"/>
        <w:right w:val="none" w:sz="0" w:space="0" w:color="auto"/>
      </w:divBdr>
    </w:div>
    <w:div w:id="816603245">
      <w:bodyDiv w:val="1"/>
      <w:marLeft w:val="0"/>
      <w:marRight w:val="0"/>
      <w:marTop w:val="0"/>
      <w:marBottom w:val="0"/>
      <w:divBdr>
        <w:top w:val="none" w:sz="0" w:space="0" w:color="auto"/>
        <w:left w:val="none" w:sz="0" w:space="0" w:color="auto"/>
        <w:bottom w:val="none" w:sz="0" w:space="0" w:color="auto"/>
        <w:right w:val="none" w:sz="0" w:space="0" w:color="auto"/>
      </w:divBdr>
    </w:div>
    <w:div w:id="816919107">
      <w:bodyDiv w:val="1"/>
      <w:marLeft w:val="0"/>
      <w:marRight w:val="0"/>
      <w:marTop w:val="0"/>
      <w:marBottom w:val="0"/>
      <w:divBdr>
        <w:top w:val="none" w:sz="0" w:space="0" w:color="auto"/>
        <w:left w:val="none" w:sz="0" w:space="0" w:color="auto"/>
        <w:bottom w:val="none" w:sz="0" w:space="0" w:color="auto"/>
        <w:right w:val="none" w:sz="0" w:space="0" w:color="auto"/>
      </w:divBdr>
    </w:div>
    <w:div w:id="817765353">
      <w:bodyDiv w:val="1"/>
      <w:marLeft w:val="0"/>
      <w:marRight w:val="0"/>
      <w:marTop w:val="0"/>
      <w:marBottom w:val="0"/>
      <w:divBdr>
        <w:top w:val="none" w:sz="0" w:space="0" w:color="auto"/>
        <w:left w:val="none" w:sz="0" w:space="0" w:color="auto"/>
        <w:bottom w:val="none" w:sz="0" w:space="0" w:color="auto"/>
        <w:right w:val="none" w:sz="0" w:space="0" w:color="auto"/>
      </w:divBdr>
    </w:div>
    <w:div w:id="819007873">
      <w:bodyDiv w:val="1"/>
      <w:marLeft w:val="0"/>
      <w:marRight w:val="0"/>
      <w:marTop w:val="0"/>
      <w:marBottom w:val="0"/>
      <w:divBdr>
        <w:top w:val="none" w:sz="0" w:space="0" w:color="auto"/>
        <w:left w:val="none" w:sz="0" w:space="0" w:color="auto"/>
        <w:bottom w:val="none" w:sz="0" w:space="0" w:color="auto"/>
        <w:right w:val="none" w:sz="0" w:space="0" w:color="auto"/>
      </w:divBdr>
    </w:div>
    <w:div w:id="821577939">
      <w:bodyDiv w:val="1"/>
      <w:marLeft w:val="0"/>
      <w:marRight w:val="0"/>
      <w:marTop w:val="0"/>
      <w:marBottom w:val="0"/>
      <w:divBdr>
        <w:top w:val="none" w:sz="0" w:space="0" w:color="auto"/>
        <w:left w:val="none" w:sz="0" w:space="0" w:color="auto"/>
        <w:bottom w:val="none" w:sz="0" w:space="0" w:color="auto"/>
        <w:right w:val="none" w:sz="0" w:space="0" w:color="auto"/>
      </w:divBdr>
    </w:div>
    <w:div w:id="824205871">
      <w:bodyDiv w:val="1"/>
      <w:marLeft w:val="0"/>
      <w:marRight w:val="0"/>
      <w:marTop w:val="0"/>
      <w:marBottom w:val="0"/>
      <w:divBdr>
        <w:top w:val="none" w:sz="0" w:space="0" w:color="auto"/>
        <w:left w:val="none" w:sz="0" w:space="0" w:color="auto"/>
        <w:bottom w:val="none" w:sz="0" w:space="0" w:color="auto"/>
        <w:right w:val="none" w:sz="0" w:space="0" w:color="auto"/>
      </w:divBdr>
    </w:div>
    <w:div w:id="824929904">
      <w:bodyDiv w:val="1"/>
      <w:marLeft w:val="0"/>
      <w:marRight w:val="0"/>
      <w:marTop w:val="0"/>
      <w:marBottom w:val="0"/>
      <w:divBdr>
        <w:top w:val="none" w:sz="0" w:space="0" w:color="auto"/>
        <w:left w:val="none" w:sz="0" w:space="0" w:color="auto"/>
        <w:bottom w:val="none" w:sz="0" w:space="0" w:color="auto"/>
        <w:right w:val="none" w:sz="0" w:space="0" w:color="auto"/>
      </w:divBdr>
    </w:div>
    <w:div w:id="825052078">
      <w:bodyDiv w:val="1"/>
      <w:marLeft w:val="0"/>
      <w:marRight w:val="0"/>
      <w:marTop w:val="0"/>
      <w:marBottom w:val="0"/>
      <w:divBdr>
        <w:top w:val="none" w:sz="0" w:space="0" w:color="auto"/>
        <w:left w:val="none" w:sz="0" w:space="0" w:color="auto"/>
        <w:bottom w:val="none" w:sz="0" w:space="0" w:color="auto"/>
        <w:right w:val="none" w:sz="0" w:space="0" w:color="auto"/>
      </w:divBdr>
    </w:div>
    <w:div w:id="833304777">
      <w:bodyDiv w:val="1"/>
      <w:marLeft w:val="0"/>
      <w:marRight w:val="0"/>
      <w:marTop w:val="0"/>
      <w:marBottom w:val="0"/>
      <w:divBdr>
        <w:top w:val="none" w:sz="0" w:space="0" w:color="auto"/>
        <w:left w:val="none" w:sz="0" w:space="0" w:color="auto"/>
        <w:bottom w:val="none" w:sz="0" w:space="0" w:color="auto"/>
        <w:right w:val="none" w:sz="0" w:space="0" w:color="auto"/>
      </w:divBdr>
    </w:div>
    <w:div w:id="833640612">
      <w:bodyDiv w:val="1"/>
      <w:marLeft w:val="0"/>
      <w:marRight w:val="0"/>
      <w:marTop w:val="0"/>
      <w:marBottom w:val="0"/>
      <w:divBdr>
        <w:top w:val="none" w:sz="0" w:space="0" w:color="auto"/>
        <w:left w:val="none" w:sz="0" w:space="0" w:color="auto"/>
        <w:bottom w:val="none" w:sz="0" w:space="0" w:color="auto"/>
        <w:right w:val="none" w:sz="0" w:space="0" w:color="auto"/>
      </w:divBdr>
    </w:div>
    <w:div w:id="835996451">
      <w:bodyDiv w:val="1"/>
      <w:marLeft w:val="0"/>
      <w:marRight w:val="0"/>
      <w:marTop w:val="0"/>
      <w:marBottom w:val="0"/>
      <w:divBdr>
        <w:top w:val="none" w:sz="0" w:space="0" w:color="auto"/>
        <w:left w:val="none" w:sz="0" w:space="0" w:color="auto"/>
        <w:bottom w:val="none" w:sz="0" w:space="0" w:color="auto"/>
        <w:right w:val="none" w:sz="0" w:space="0" w:color="auto"/>
      </w:divBdr>
    </w:div>
    <w:div w:id="836069611">
      <w:bodyDiv w:val="1"/>
      <w:marLeft w:val="0"/>
      <w:marRight w:val="0"/>
      <w:marTop w:val="0"/>
      <w:marBottom w:val="0"/>
      <w:divBdr>
        <w:top w:val="none" w:sz="0" w:space="0" w:color="auto"/>
        <w:left w:val="none" w:sz="0" w:space="0" w:color="auto"/>
        <w:bottom w:val="none" w:sz="0" w:space="0" w:color="auto"/>
        <w:right w:val="none" w:sz="0" w:space="0" w:color="auto"/>
      </w:divBdr>
    </w:div>
    <w:div w:id="836263427">
      <w:bodyDiv w:val="1"/>
      <w:marLeft w:val="0"/>
      <w:marRight w:val="0"/>
      <w:marTop w:val="0"/>
      <w:marBottom w:val="0"/>
      <w:divBdr>
        <w:top w:val="none" w:sz="0" w:space="0" w:color="auto"/>
        <w:left w:val="none" w:sz="0" w:space="0" w:color="auto"/>
        <w:bottom w:val="none" w:sz="0" w:space="0" w:color="auto"/>
        <w:right w:val="none" w:sz="0" w:space="0" w:color="auto"/>
      </w:divBdr>
    </w:div>
    <w:div w:id="839005004">
      <w:bodyDiv w:val="1"/>
      <w:marLeft w:val="0"/>
      <w:marRight w:val="0"/>
      <w:marTop w:val="0"/>
      <w:marBottom w:val="0"/>
      <w:divBdr>
        <w:top w:val="none" w:sz="0" w:space="0" w:color="auto"/>
        <w:left w:val="none" w:sz="0" w:space="0" w:color="auto"/>
        <w:bottom w:val="none" w:sz="0" w:space="0" w:color="auto"/>
        <w:right w:val="none" w:sz="0" w:space="0" w:color="auto"/>
      </w:divBdr>
    </w:div>
    <w:div w:id="839270355">
      <w:bodyDiv w:val="1"/>
      <w:marLeft w:val="0"/>
      <w:marRight w:val="0"/>
      <w:marTop w:val="0"/>
      <w:marBottom w:val="0"/>
      <w:divBdr>
        <w:top w:val="none" w:sz="0" w:space="0" w:color="auto"/>
        <w:left w:val="none" w:sz="0" w:space="0" w:color="auto"/>
        <w:bottom w:val="none" w:sz="0" w:space="0" w:color="auto"/>
        <w:right w:val="none" w:sz="0" w:space="0" w:color="auto"/>
      </w:divBdr>
    </w:div>
    <w:div w:id="840438489">
      <w:bodyDiv w:val="1"/>
      <w:marLeft w:val="0"/>
      <w:marRight w:val="0"/>
      <w:marTop w:val="0"/>
      <w:marBottom w:val="0"/>
      <w:divBdr>
        <w:top w:val="none" w:sz="0" w:space="0" w:color="auto"/>
        <w:left w:val="none" w:sz="0" w:space="0" w:color="auto"/>
        <w:bottom w:val="none" w:sz="0" w:space="0" w:color="auto"/>
        <w:right w:val="none" w:sz="0" w:space="0" w:color="auto"/>
      </w:divBdr>
    </w:div>
    <w:div w:id="841046119">
      <w:bodyDiv w:val="1"/>
      <w:marLeft w:val="0"/>
      <w:marRight w:val="0"/>
      <w:marTop w:val="0"/>
      <w:marBottom w:val="0"/>
      <w:divBdr>
        <w:top w:val="none" w:sz="0" w:space="0" w:color="auto"/>
        <w:left w:val="none" w:sz="0" w:space="0" w:color="auto"/>
        <w:bottom w:val="none" w:sz="0" w:space="0" w:color="auto"/>
        <w:right w:val="none" w:sz="0" w:space="0" w:color="auto"/>
      </w:divBdr>
    </w:div>
    <w:div w:id="841161947">
      <w:bodyDiv w:val="1"/>
      <w:marLeft w:val="0"/>
      <w:marRight w:val="0"/>
      <w:marTop w:val="0"/>
      <w:marBottom w:val="0"/>
      <w:divBdr>
        <w:top w:val="none" w:sz="0" w:space="0" w:color="auto"/>
        <w:left w:val="none" w:sz="0" w:space="0" w:color="auto"/>
        <w:bottom w:val="none" w:sz="0" w:space="0" w:color="auto"/>
        <w:right w:val="none" w:sz="0" w:space="0" w:color="auto"/>
      </w:divBdr>
    </w:div>
    <w:div w:id="844325128">
      <w:bodyDiv w:val="1"/>
      <w:marLeft w:val="0"/>
      <w:marRight w:val="0"/>
      <w:marTop w:val="0"/>
      <w:marBottom w:val="0"/>
      <w:divBdr>
        <w:top w:val="none" w:sz="0" w:space="0" w:color="auto"/>
        <w:left w:val="none" w:sz="0" w:space="0" w:color="auto"/>
        <w:bottom w:val="none" w:sz="0" w:space="0" w:color="auto"/>
        <w:right w:val="none" w:sz="0" w:space="0" w:color="auto"/>
      </w:divBdr>
    </w:div>
    <w:div w:id="845171670">
      <w:bodyDiv w:val="1"/>
      <w:marLeft w:val="0"/>
      <w:marRight w:val="0"/>
      <w:marTop w:val="0"/>
      <w:marBottom w:val="0"/>
      <w:divBdr>
        <w:top w:val="none" w:sz="0" w:space="0" w:color="auto"/>
        <w:left w:val="none" w:sz="0" w:space="0" w:color="auto"/>
        <w:bottom w:val="none" w:sz="0" w:space="0" w:color="auto"/>
        <w:right w:val="none" w:sz="0" w:space="0" w:color="auto"/>
      </w:divBdr>
    </w:div>
    <w:div w:id="847214670">
      <w:bodyDiv w:val="1"/>
      <w:marLeft w:val="0"/>
      <w:marRight w:val="0"/>
      <w:marTop w:val="0"/>
      <w:marBottom w:val="0"/>
      <w:divBdr>
        <w:top w:val="none" w:sz="0" w:space="0" w:color="auto"/>
        <w:left w:val="none" w:sz="0" w:space="0" w:color="auto"/>
        <w:bottom w:val="none" w:sz="0" w:space="0" w:color="auto"/>
        <w:right w:val="none" w:sz="0" w:space="0" w:color="auto"/>
      </w:divBdr>
    </w:div>
    <w:div w:id="850602576">
      <w:bodyDiv w:val="1"/>
      <w:marLeft w:val="0"/>
      <w:marRight w:val="0"/>
      <w:marTop w:val="0"/>
      <w:marBottom w:val="0"/>
      <w:divBdr>
        <w:top w:val="none" w:sz="0" w:space="0" w:color="auto"/>
        <w:left w:val="none" w:sz="0" w:space="0" w:color="auto"/>
        <w:bottom w:val="none" w:sz="0" w:space="0" w:color="auto"/>
        <w:right w:val="none" w:sz="0" w:space="0" w:color="auto"/>
      </w:divBdr>
    </w:div>
    <w:div w:id="851264094">
      <w:bodyDiv w:val="1"/>
      <w:marLeft w:val="0"/>
      <w:marRight w:val="0"/>
      <w:marTop w:val="0"/>
      <w:marBottom w:val="0"/>
      <w:divBdr>
        <w:top w:val="none" w:sz="0" w:space="0" w:color="auto"/>
        <w:left w:val="none" w:sz="0" w:space="0" w:color="auto"/>
        <w:bottom w:val="none" w:sz="0" w:space="0" w:color="auto"/>
        <w:right w:val="none" w:sz="0" w:space="0" w:color="auto"/>
      </w:divBdr>
    </w:div>
    <w:div w:id="851577240">
      <w:bodyDiv w:val="1"/>
      <w:marLeft w:val="0"/>
      <w:marRight w:val="0"/>
      <w:marTop w:val="0"/>
      <w:marBottom w:val="0"/>
      <w:divBdr>
        <w:top w:val="none" w:sz="0" w:space="0" w:color="auto"/>
        <w:left w:val="none" w:sz="0" w:space="0" w:color="auto"/>
        <w:bottom w:val="none" w:sz="0" w:space="0" w:color="auto"/>
        <w:right w:val="none" w:sz="0" w:space="0" w:color="auto"/>
      </w:divBdr>
    </w:div>
    <w:div w:id="853835704">
      <w:bodyDiv w:val="1"/>
      <w:marLeft w:val="0"/>
      <w:marRight w:val="0"/>
      <w:marTop w:val="0"/>
      <w:marBottom w:val="0"/>
      <w:divBdr>
        <w:top w:val="none" w:sz="0" w:space="0" w:color="auto"/>
        <w:left w:val="none" w:sz="0" w:space="0" w:color="auto"/>
        <w:bottom w:val="none" w:sz="0" w:space="0" w:color="auto"/>
        <w:right w:val="none" w:sz="0" w:space="0" w:color="auto"/>
      </w:divBdr>
    </w:div>
    <w:div w:id="855655041">
      <w:bodyDiv w:val="1"/>
      <w:marLeft w:val="0"/>
      <w:marRight w:val="0"/>
      <w:marTop w:val="0"/>
      <w:marBottom w:val="0"/>
      <w:divBdr>
        <w:top w:val="none" w:sz="0" w:space="0" w:color="auto"/>
        <w:left w:val="none" w:sz="0" w:space="0" w:color="auto"/>
        <w:bottom w:val="none" w:sz="0" w:space="0" w:color="auto"/>
        <w:right w:val="none" w:sz="0" w:space="0" w:color="auto"/>
      </w:divBdr>
    </w:div>
    <w:div w:id="857085819">
      <w:bodyDiv w:val="1"/>
      <w:marLeft w:val="0"/>
      <w:marRight w:val="0"/>
      <w:marTop w:val="0"/>
      <w:marBottom w:val="0"/>
      <w:divBdr>
        <w:top w:val="none" w:sz="0" w:space="0" w:color="auto"/>
        <w:left w:val="none" w:sz="0" w:space="0" w:color="auto"/>
        <w:bottom w:val="none" w:sz="0" w:space="0" w:color="auto"/>
        <w:right w:val="none" w:sz="0" w:space="0" w:color="auto"/>
      </w:divBdr>
    </w:div>
    <w:div w:id="857432689">
      <w:bodyDiv w:val="1"/>
      <w:marLeft w:val="0"/>
      <w:marRight w:val="0"/>
      <w:marTop w:val="0"/>
      <w:marBottom w:val="0"/>
      <w:divBdr>
        <w:top w:val="none" w:sz="0" w:space="0" w:color="auto"/>
        <w:left w:val="none" w:sz="0" w:space="0" w:color="auto"/>
        <w:bottom w:val="none" w:sz="0" w:space="0" w:color="auto"/>
        <w:right w:val="none" w:sz="0" w:space="0" w:color="auto"/>
      </w:divBdr>
    </w:div>
    <w:div w:id="861627815">
      <w:bodyDiv w:val="1"/>
      <w:marLeft w:val="0"/>
      <w:marRight w:val="0"/>
      <w:marTop w:val="0"/>
      <w:marBottom w:val="0"/>
      <w:divBdr>
        <w:top w:val="none" w:sz="0" w:space="0" w:color="auto"/>
        <w:left w:val="none" w:sz="0" w:space="0" w:color="auto"/>
        <w:bottom w:val="none" w:sz="0" w:space="0" w:color="auto"/>
        <w:right w:val="none" w:sz="0" w:space="0" w:color="auto"/>
      </w:divBdr>
    </w:div>
    <w:div w:id="862280234">
      <w:bodyDiv w:val="1"/>
      <w:marLeft w:val="0"/>
      <w:marRight w:val="0"/>
      <w:marTop w:val="0"/>
      <w:marBottom w:val="0"/>
      <w:divBdr>
        <w:top w:val="none" w:sz="0" w:space="0" w:color="auto"/>
        <w:left w:val="none" w:sz="0" w:space="0" w:color="auto"/>
        <w:bottom w:val="none" w:sz="0" w:space="0" w:color="auto"/>
        <w:right w:val="none" w:sz="0" w:space="0" w:color="auto"/>
      </w:divBdr>
    </w:div>
    <w:div w:id="863135591">
      <w:bodyDiv w:val="1"/>
      <w:marLeft w:val="0"/>
      <w:marRight w:val="0"/>
      <w:marTop w:val="0"/>
      <w:marBottom w:val="0"/>
      <w:divBdr>
        <w:top w:val="none" w:sz="0" w:space="0" w:color="auto"/>
        <w:left w:val="none" w:sz="0" w:space="0" w:color="auto"/>
        <w:bottom w:val="none" w:sz="0" w:space="0" w:color="auto"/>
        <w:right w:val="none" w:sz="0" w:space="0" w:color="auto"/>
      </w:divBdr>
    </w:div>
    <w:div w:id="864712599">
      <w:bodyDiv w:val="1"/>
      <w:marLeft w:val="0"/>
      <w:marRight w:val="0"/>
      <w:marTop w:val="0"/>
      <w:marBottom w:val="0"/>
      <w:divBdr>
        <w:top w:val="none" w:sz="0" w:space="0" w:color="auto"/>
        <w:left w:val="none" w:sz="0" w:space="0" w:color="auto"/>
        <w:bottom w:val="none" w:sz="0" w:space="0" w:color="auto"/>
        <w:right w:val="none" w:sz="0" w:space="0" w:color="auto"/>
      </w:divBdr>
    </w:div>
    <w:div w:id="864750858">
      <w:bodyDiv w:val="1"/>
      <w:marLeft w:val="0"/>
      <w:marRight w:val="0"/>
      <w:marTop w:val="0"/>
      <w:marBottom w:val="0"/>
      <w:divBdr>
        <w:top w:val="none" w:sz="0" w:space="0" w:color="auto"/>
        <w:left w:val="none" w:sz="0" w:space="0" w:color="auto"/>
        <w:bottom w:val="none" w:sz="0" w:space="0" w:color="auto"/>
        <w:right w:val="none" w:sz="0" w:space="0" w:color="auto"/>
      </w:divBdr>
    </w:div>
    <w:div w:id="866337163">
      <w:bodyDiv w:val="1"/>
      <w:marLeft w:val="0"/>
      <w:marRight w:val="0"/>
      <w:marTop w:val="0"/>
      <w:marBottom w:val="0"/>
      <w:divBdr>
        <w:top w:val="none" w:sz="0" w:space="0" w:color="auto"/>
        <w:left w:val="none" w:sz="0" w:space="0" w:color="auto"/>
        <w:bottom w:val="none" w:sz="0" w:space="0" w:color="auto"/>
        <w:right w:val="none" w:sz="0" w:space="0" w:color="auto"/>
      </w:divBdr>
    </w:div>
    <w:div w:id="867182491">
      <w:bodyDiv w:val="1"/>
      <w:marLeft w:val="0"/>
      <w:marRight w:val="0"/>
      <w:marTop w:val="0"/>
      <w:marBottom w:val="0"/>
      <w:divBdr>
        <w:top w:val="none" w:sz="0" w:space="0" w:color="auto"/>
        <w:left w:val="none" w:sz="0" w:space="0" w:color="auto"/>
        <w:bottom w:val="none" w:sz="0" w:space="0" w:color="auto"/>
        <w:right w:val="none" w:sz="0" w:space="0" w:color="auto"/>
      </w:divBdr>
    </w:div>
    <w:div w:id="875119424">
      <w:bodyDiv w:val="1"/>
      <w:marLeft w:val="0"/>
      <w:marRight w:val="0"/>
      <w:marTop w:val="0"/>
      <w:marBottom w:val="0"/>
      <w:divBdr>
        <w:top w:val="none" w:sz="0" w:space="0" w:color="auto"/>
        <w:left w:val="none" w:sz="0" w:space="0" w:color="auto"/>
        <w:bottom w:val="none" w:sz="0" w:space="0" w:color="auto"/>
        <w:right w:val="none" w:sz="0" w:space="0" w:color="auto"/>
      </w:divBdr>
    </w:div>
    <w:div w:id="876428682">
      <w:bodyDiv w:val="1"/>
      <w:marLeft w:val="0"/>
      <w:marRight w:val="0"/>
      <w:marTop w:val="0"/>
      <w:marBottom w:val="0"/>
      <w:divBdr>
        <w:top w:val="none" w:sz="0" w:space="0" w:color="auto"/>
        <w:left w:val="none" w:sz="0" w:space="0" w:color="auto"/>
        <w:bottom w:val="none" w:sz="0" w:space="0" w:color="auto"/>
        <w:right w:val="none" w:sz="0" w:space="0" w:color="auto"/>
      </w:divBdr>
    </w:div>
    <w:div w:id="877887218">
      <w:bodyDiv w:val="1"/>
      <w:marLeft w:val="0"/>
      <w:marRight w:val="0"/>
      <w:marTop w:val="0"/>
      <w:marBottom w:val="0"/>
      <w:divBdr>
        <w:top w:val="none" w:sz="0" w:space="0" w:color="auto"/>
        <w:left w:val="none" w:sz="0" w:space="0" w:color="auto"/>
        <w:bottom w:val="none" w:sz="0" w:space="0" w:color="auto"/>
        <w:right w:val="none" w:sz="0" w:space="0" w:color="auto"/>
      </w:divBdr>
    </w:div>
    <w:div w:id="878319300">
      <w:bodyDiv w:val="1"/>
      <w:marLeft w:val="0"/>
      <w:marRight w:val="0"/>
      <w:marTop w:val="0"/>
      <w:marBottom w:val="0"/>
      <w:divBdr>
        <w:top w:val="none" w:sz="0" w:space="0" w:color="auto"/>
        <w:left w:val="none" w:sz="0" w:space="0" w:color="auto"/>
        <w:bottom w:val="none" w:sz="0" w:space="0" w:color="auto"/>
        <w:right w:val="none" w:sz="0" w:space="0" w:color="auto"/>
      </w:divBdr>
    </w:div>
    <w:div w:id="879784366">
      <w:bodyDiv w:val="1"/>
      <w:marLeft w:val="0"/>
      <w:marRight w:val="0"/>
      <w:marTop w:val="0"/>
      <w:marBottom w:val="0"/>
      <w:divBdr>
        <w:top w:val="none" w:sz="0" w:space="0" w:color="auto"/>
        <w:left w:val="none" w:sz="0" w:space="0" w:color="auto"/>
        <w:bottom w:val="none" w:sz="0" w:space="0" w:color="auto"/>
        <w:right w:val="none" w:sz="0" w:space="0" w:color="auto"/>
      </w:divBdr>
    </w:div>
    <w:div w:id="884147878">
      <w:bodyDiv w:val="1"/>
      <w:marLeft w:val="0"/>
      <w:marRight w:val="0"/>
      <w:marTop w:val="0"/>
      <w:marBottom w:val="0"/>
      <w:divBdr>
        <w:top w:val="none" w:sz="0" w:space="0" w:color="auto"/>
        <w:left w:val="none" w:sz="0" w:space="0" w:color="auto"/>
        <w:bottom w:val="none" w:sz="0" w:space="0" w:color="auto"/>
        <w:right w:val="none" w:sz="0" w:space="0" w:color="auto"/>
      </w:divBdr>
    </w:div>
    <w:div w:id="889651990">
      <w:bodyDiv w:val="1"/>
      <w:marLeft w:val="0"/>
      <w:marRight w:val="0"/>
      <w:marTop w:val="0"/>
      <w:marBottom w:val="0"/>
      <w:divBdr>
        <w:top w:val="none" w:sz="0" w:space="0" w:color="auto"/>
        <w:left w:val="none" w:sz="0" w:space="0" w:color="auto"/>
        <w:bottom w:val="none" w:sz="0" w:space="0" w:color="auto"/>
        <w:right w:val="none" w:sz="0" w:space="0" w:color="auto"/>
      </w:divBdr>
    </w:div>
    <w:div w:id="892500098">
      <w:bodyDiv w:val="1"/>
      <w:marLeft w:val="0"/>
      <w:marRight w:val="0"/>
      <w:marTop w:val="0"/>
      <w:marBottom w:val="0"/>
      <w:divBdr>
        <w:top w:val="none" w:sz="0" w:space="0" w:color="auto"/>
        <w:left w:val="none" w:sz="0" w:space="0" w:color="auto"/>
        <w:bottom w:val="none" w:sz="0" w:space="0" w:color="auto"/>
        <w:right w:val="none" w:sz="0" w:space="0" w:color="auto"/>
      </w:divBdr>
    </w:div>
    <w:div w:id="892931074">
      <w:bodyDiv w:val="1"/>
      <w:marLeft w:val="0"/>
      <w:marRight w:val="0"/>
      <w:marTop w:val="0"/>
      <w:marBottom w:val="0"/>
      <w:divBdr>
        <w:top w:val="none" w:sz="0" w:space="0" w:color="auto"/>
        <w:left w:val="none" w:sz="0" w:space="0" w:color="auto"/>
        <w:bottom w:val="none" w:sz="0" w:space="0" w:color="auto"/>
        <w:right w:val="none" w:sz="0" w:space="0" w:color="auto"/>
      </w:divBdr>
    </w:div>
    <w:div w:id="894464015">
      <w:bodyDiv w:val="1"/>
      <w:marLeft w:val="0"/>
      <w:marRight w:val="0"/>
      <w:marTop w:val="0"/>
      <w:marBottom w:val="0"/>
      <w:divBdr>
        <w:top w:val="none" w:sz="0" w:space="0" w:color="auto"/>
        <w:left w:val="none" w:sz="0" w:space="0" w:color="auto"/>
        <w:bottom w:val="none" w:sz="0" w:space="0" w:color="auto"/>
        <w:right w:val="none" w:sz="0" w:space="0" w:color="auto"/>
      </w:divBdr>
    </w:div>
    <w:div w:id="895168817">
      <w:bodyDiv w:val="1"/>
      <w:marLeft w:val="0"/>
      <w:marRight w:val="0"/>
      <w:marTop w:val="0"/>
      <w:marBottom w:val="0"/>
      <w:divBdr>
        <w:top w:val="none" w:sz="0" w:space="0" w:color="auto"/>
        <w:left w:val="none" w:sz="0" w:space="0" w:color="auto"/>
        <w:bottom w:val="none" w:sz="0" w:space="0" w:color="auto"/>
        <w:right w:val="none" w:sz="0" w:space="0" w:color="auto"/>
      </w:divBdr>
    </w:div>
    <w:div w:id="896623790">
      <w:bodyDiv w:val="1"/>
      <w:marLeft w:val="0"/>
      <w:marRight w:val="0"/>
      <w:marTop w:val="0"/>
      <w:marBottom w:val="0"/>
      <w:divBdr>
        <w:top w:val="none" w:sz="0" w:space="0" w:color="auto"/>
        <w:left w:val="none" w:sz="0" w:space="0" w:color="auto"/>
        <w:bottom w:val="none" w:sz="0" w:space="0" w:color="auto"/>
        <w:right w:val="none" w:sz="0" w:space="0" w:color="auto"/>
      </w:divBdr>
    </w:div>
    <w:div w:id="897941173">
      <w:bodyDiv w:val="1"/>
      <w:marLeft w:val="0"/>
      <w:marRight w:val="0"/>
      <w:marTop w:val="0"/>
      <w:marBottom w:val="0"/>
      <w:divBdr>
        <w:top w:val="none" w:sz="0" w:space="0" w:color="auto"/>
        <w:left w:val="none" w:sz="0" w:space="0" w:color="auto"/>
        <w:bottom w:val="none" w:sz="0" w:space="0" w:color="auto"/>
        <w:right w:val="none" w:sz="0" w:space="0" w:color="auto"/>
      </w:divBdr>
    </w:div>
    <w:div w:id="898245577">
      <w:bodyDiv w:val="1"/>
      <w:marLeft w:val="0"/>
      <w:marRight w:val="0"/>
      <w:marTop w:val="0"/>
      <w:marBottom w:val="0"/>
      <w:divBdr>
        <w:top w:val="none" w:sz="0" w:space="0" w:color="auto"/>
        <w:left w:val="none" w:sz="0" w:space="0" w:color="auto"/>
        <w:bottom w:val="none" w:sz="0" w:space="0" w:color="auto"/>
        <w:right w:val="none" w:sz="0" w:space="0" w:color="auto"/>
      </w:divBdr>
    </w:div>
    <w:div w:id="900869638">
      <w:bodyDiv w:val="1"/>
      <w:marLeft w:val="0"/>
      <w:marRight w:val="0"/>
      <w:marTop w:val="0"/>
      <w:marBottom w:val="0"/>
      <w:divBdr>
        <w:top w:val="none" w:sz="0" w:space="0" w:color="auto"/>
        <w:left w:val="none" w:sz="0" w:space="0" w:color="auto"/>
        <w:bottom w:val="none" w:sz="0" w:space="0" w:color="auto"/>
        <w:right w:val="none" w:sz="0" w:space="0" w:color="auto"/>
      </w:divBdr>
    </w:div>
    <w:div w:id="901646225">
      <w:bodyDiv w:val="1"/>
      <w:marLeft w:val="0"/>
      <w:marRight w:val="0"/>
      <w:marTop w:val="0"/>
      <w:marBottom w:val="0"/>
      <w:divBdr>
        <w:top w:val="none" w:sz="0" w:space="0" w:color="auto"/>
        <w:left w:val="none" w:sz="0" w:space="0" w:color="auto"/>
        <w:bottom w:val="none" w:sz="0" w:space="0" w:color="auto"/>
        <w:right w:val="none" w:sz="0" w:space="0" w:color="auto"/>
      </w:divBdr>
    </w:div>
    <w:div w:id="905535346">
      <w:bodyDiv w:val="1"/>
      <w:marLeft w:val="0"/>
      <w:marRight w:val="0"/>
      <w:marTop w:val="0"/>
      <w:marBottom w:val="0"/>
      <w:divBdr>
        <w:top w:val="none" w:sz="0" w:space="0" w:color="auto"/>
        <w:left w:val="none" w:sz="0" w:space="0" w:color="auto"/>
        <w:bottom w:val="none" w:sz="0" w:space="0" w:color="auto"/>
        <w:right w:val="none" w:sz="0" w:space="0" w:color="auto"/>
      </w:divBdr>
    </w:div>
    <w:div w:id="905577944">
      <w:bodyDiv w:val="1"/>
      <w:marLeft w:val="0"/>
      <w:marRight w:val="0"/>
      <w:marTop w:val="0"/>
      <w:marBottom w:val="0"/>
      <w:divBdr>
        <w:top w:val="none" w:sz="0" w:space="0" w:color="auto"/>
        <w:left w:val="none" w:sz="0" w:space="0" w:color="auto"/>
        <w:bottom w:val="none" w:sz="0" w:space="0" w:color="auto"/>
        <w:right w:val="none" w:sz="0" w:space="0" w:color="auto"/>
      </w:divBdr>
    </w:div>
    <w:div w:id="906384243">
      <w:bodyDiv w:val="1"/>
      <w:marLeft w:val="0"/>
      <w:marRight w:val="0"/>
      <w:marTop w:val="0"/>
      <w:marBottom w:val="0"/>
      <w:divBdr>
        <w:top w:val="none" w:sz="0" w:space="0" w:color="auto"/>
        <w:left w:val="none" w:sz="0" w:space="0" w:color="auto"/>
        <w:bottom w:val="none" w:sz="0" w:space="0" w:color="auto"/>
        <w:right w:val="none" w:sz="0" w:space="0" w:color="auto"/>
      </w:divBdr>
    </w:div>
    <w:div w:id="906764797">
      <w:bodyDiv w:val="1"/>
      <w:marLeft w:val="0"/>
      <w:marRight w:val="0"/>
      <w:marTop w:val="0"/>
      <w:marBottom w:val="0"/>
      <w:divBdr>
        <w:top w:val="none" w:sz="0" w:space="0" w:color="auto"/>
        <w:left w:val="none" w:sz="0" w:space="0" w:color="auto"/>
        <w:bottom w:val="none" w:sz="0" w:space="0" w:color="auto"/>
        <w:right w:val="none" w:sz="0" w:space="0" w:color="auto"/>
      </w:divBdr>
    </w:div>
    <w:div w:id="907618817">
      <w:bodyDiv w:val="1"/>
      <w:marLeft w:val="0"/>
      <w:marRight w:val="0"/>
      <w:marTop w:val="0"/>
      <w:marBottom w:val="0"/>
      <w:divBdr>
        <w:top w:val="none" w:sz="0" w:space="0" w:color="auto"/>
        <w:left w:val="none" w:sz="0" w:space="0" w:color="auto"/>
        <w:bottom w:val="none" w:sz="0" w:space="0" w:color="auto"/>
        <w:right w:val="none" w:sz="0" w:space="0" w:color="auto"/>
      </w:divBdr>
    </w:div>
    <w:div w:id="909003685">
      <w:bodyDiv w:val="1"/>
      <w:marLeft w:val="0"/>
      <w:marRight w:val="0"/>
      <w:marTop w:val="0"/>
      <w:marBottom w:val="0"/>
      <w:divBdr>
        <w:top w:val="none" w:sz="0" w:space="0" w:color="auto"/>
        <w:left w:val="none" w:sz="0" w:space="0" w:color="auto"/>
        <w:bottom w:val="none" w:sz="0" w:space="0" w:color="auto"/>
        <w:right w:val="none" w:sz="0" w:space="0" w:color="auto"/>
      </w:divBdr>
    </w:div>
    <w:div w:id="909851559">
      <w:bodyDiv w:val="1"/>
      <w:marLeft w:val="0"/>
      <w:marRight w:val="0"/>
      <w:marTop w:val="0"/>
      <w:marBottom w:val="0"/>
      <w:divBdr>
        <w:top w:val="none" w:sz="0" w:space="0" w:color="auto"/>
        <w:left w:val="none" w:sz="0" w:space="0" w:color="auto"/>
        <w:bottom w:val="none" w:sz="0" w:space="0" w:color="auto"/>
        <w:right w:val="none" w:sz="0" w:space="0" w:color="auto"/>
      </w:divBdr>
    </w:div>
    <w:div w:id="910775229">
      <w:bodyDiv w:val="1"/>
      <w:marLeft w:val="0"/>
      <w:marRight w:val="0"/>
      <w:marTop w:val="0"/>
      <w:marBottom w:val="0"/>
      <w:divBdr>
        <w:top w:val="none" w:sz="0" w:space="0" w:color="auto"/>
        <w:left w:val="none" w:sz="0" w:space="0" w:color="auto"/>
        <w:bottom w:val="none" w:sz="0" w:space="0" w:color="auto"/>
        <w:right w:val="none" w:sz="0" w:space="0" w:color="auto"/>
      </w:divBdr>
    </w:div>
    <w:div w:id="912013493">
      <w:bodyDiv w:val="1"/>
      <w:marLeft w:val="0"/>
      <w:marRight w:val="0"/>
      <w:marTop w:val="0"/>
      <w:marBottom w:val="0"/>
      <w:divBdr>
        <w:top w:val="none" w:sz="0" w:space="0" w:color="auto"/>
        <w:left w:val="none" w:sz="0" w:space="0" w:color="auto"/>
        <w:bottom w:val="none" w:sz="0" w:space="0" w:color="auto"/>
        <w:right w:val="none" w:sz="0" w:space="0" w:color="auto"/>
      </w:divBdr>
    </w:div>
    <w:div w:id="915171404">
      <w:bodyDiv w:val="1"/>
      <w:marLeft w:val="0"/>
      <w:marRight w:val="0"/>
      <w:marTop w:val="0"/>
      <w:marBottom w:val="0"/>
      <w:divBdr>
        <w:top w:val="none" w:sz="0" w:space="0" w:color="auto"/>
        <w:left w:val="none" w:sz="0" w:space="0" w:color="auto"/>
        <w:bottom w:val="none" w:sz="0" w:space="0" w:color="auto"/>
        <w:right w:val="none" w:sz="0" w:space="0" w:color="auto"/>
      </w:divBdr>
    </w:div>
    <w:div w:id="915824502">
      <w:bodyDiv w:val="1"/>
      <w:marLeft w:val="0"/>
      <w:marRight w:val="0"/>
      <w:marTop w:val="0"/>
      <w:marBottom w:val="0"/>
      <w:divBdr>
        <w:top w:val="none" w:sz="0" w:space="0" w:color="auto"/>
        <w:left w:val="none" w:sz="0" w:space="0" w:color="auto"/>
        <w:bottom w:val="none" w:sz="0" w:space="0" w:color="auto"/>
        <w:right w:val="none" w:sz="0" w:space="0" w:color="auto"/>
      </w:divBdr>
    </w:div>
    <w:div w:id="917443832">
      <w:bodyDiv w:val="1"/>
      <w:marLeft w:val="0"/>
      <w:marRight w:val="0"/>
      <w:marTop w:val="0"/>
      <w:marBottom w:val="0"/>
      <w:divBdr>
        <w:top w:val="none" w:sz="0" w:space="0" w:color="auto"/>
        <w:left w:val="none" w:sz="0" w:space="0" w:color="auto"/>
        <w:bottom w:val="none" w:sz="0" w:space="0" w:color="auto"/>
        <w:right w:val="none" w:sz="0" w:space="0" w:color="auto"/>
      </w:divBdr>
    </w:div>
    <w:div w:id="917833690">
      <w:bodyDiv w:val="1"/>
      <w:marLeft w:val="0"/>
      <w:marRight w:val="0"/>
      <w:marTop w:val="0"/>
      <w:marBottom w:val="0"/>
      <w:divBdr>
        <w:top w:val="none" w:sz="0" w:space="0" w:color="auto"/>
        <w:left w:val="none" w:sz="0" w:space="0" w:color="auto"/>
        <w:bottom w:val="none" w:sz="0" w:space="0" w:color="auto"/>
        <w:right w:val="none" w:sz="0" w:space="0" w:color="auto"/>
      </w:divBdr>
    </w:div>
    <w:div w:id="919026059">
      <w:bodyDiv w:val="1"/>
      <w:marLeft w:val="0"/>
      <w:marRight w:val="0"/>
      <w:marTop w:val="0"/>
      <w:marBottom w:val="0"/>
      <w:divBdr>
        <w:top w:val="none" w:sz="0" w:space="0" w:color="auto"/>
        <w:left w:val="none" w:sz="0" w:space="0" w:color="auto"/>
        <w:bottom w:val="none" w:sz="0" w:space="0" w:color="auto"/>
        <w:right w:val="none" w:sz="0" w:space="0" w:color="auto"/>
      </w:divBdr>
    </w:div>
    <w:div w:id="923294428">
      <w:bodyDiv w:val="1"/>
      <w:marLeft w:val="0"/>
      <w:marRight w:val="0"/>
      <w:marTop w:val="0"/>
      <w:marBottom w:val="0"/>
      <w:divBdr>
        <w:top w:val="none" w:sz="0" w:space="0" w:color="auto"/>
        <w:left w:val="none" w:sz="0" w:space="0" w:color="auto"/>
        <w:bottom w:val="none" w:sz="0" w:space="0" w:color="auto"/>
        <w:right w:val="none" w:sz="0" w:space="0" w:color="auto"/>
      </w:divBdr>
    </w:div>
    <w:div w:id="926571710">
      <w:bodyDiv w:val="1"/>
      <w:marLeft w:val="0"/>
      <w:marRight w:val="0"/>
      <w:marTop w:val="0"/>
      <w:marBottom w:val="0"/>
      <w:divBdr>
        <w:top w:val="none" w:sz="0" w:space="0" w:color="auto"/>
        <w:left w:val="none" w:sz="0" w:space="0" w:color="auto"/>
        <w:bottom w:val="none" w:sz="0" w:space="0" w:color="auto"/>
        <w:right w:val="none" w:sz="0" w:space="0" w:color="auto"/>
      </w:divBdr>
    </w:div>
    <w:div w:id="926888377">
      <w:bodyDiv w:val="1"/>
      <w:marLeft w:val="0"/>
      <w:marRight w:val="0"/>
      <w:marTop w:val="0"/>
      <w:marBottom w:val="0"/>
      <w:divBdr>
        <w:top w:val="none" w:sz="0" w:space="0" w:color="auto"/>
        <w:left w:val="none" w:sz="0" w:space="0" w:color="auto"/>
        <w:bottom w:val="none" w:sz="0" w:space="0" w:color="auto"/>
        <w:right w:val="none" w:sz="0" w:space="0" w:color="auto"/>
      </w:divBdr>
    </w:div>
    <w:div w:id="927617672">
      <w:bodyDiv w:val="1"/>
      <w:marLeft w:val="0"/>
      <w:marRight w:val="0"/>
      <w:marTop w:val="0"/>
      <w:marBottom w:val="0"/>
      <w:divBdr>
        <w:top w:val="none" w:sz="0" w:space="0" w:color="auto"/>
        <w:left w:val="none" w:sz="0" w:space="0" w:color="auto"/>
        <w:bottom w:val="none" w:sz="0" w:space="0" w:color="auto"/>
        <w:right w:val="none" w:sz="0" w:space="0" w:color="auto"/>
      </w:divBdr>
    </w:div>
    <w:div w:id="929461957">
      <w:bodyDiv w:val="1"/>
      <w:marLeft w:val="0"/>
      <w:marRight w:val="0"/>
      <w:marTop w:val="0"/>
      <w:marBottom w:val="0"/>
      <w:divBdr>
        <w:top w:val="none" w:sz="0" w:space="0" w:color="auto"/>
        <w:left w:val="none" w:sz="0" w:space="0" w:color="auto"/>
        <w:bottom w:val="none" w:sz="0" w:space="0" w:color="auto"/>
        <w:right w:val="none" w:sz="0" w:space="0" w:color="auto"/>
      </w:divBdr>
    </w:div>
    <w:div w:id="934702656">
      <w:bodyDiv w:val="1"/>
      <w:marLeft w:val="0"/>
      <w:marRight w:val="0"/>
      <w:marTop w:val="0"/>
      <w:marBottom w:val="0"/>
      <w:divBdr>
        <w:top w:val="none" w:sz="0" w:space="0" w:color="auto"/>
        <w:left w:val="none" w:sz="0" w:space="0" w:color="auto"/>
        <w:bottom w:val="none" w:sz="0" w:space="0" w:color="auto"/>
        <w:right w:val="none" w:sz="0" w:space="0" w:color="auto"/>
      </w:divBdr>
    </w:div>
    <w:div w:id="942080493">
      <w:bodyDiv w:val="1"/>
      <w:marLeft w:val="0"/>
      <w:marRight w:val="0"/>
      <w:marTop w:val="0"/>
      <w:marBottom w:val="0"/>
      <w:divBdr>
        <w:top w:val="none" w:sz="0" w:space="0" w:color="auto"/>
        <w:left w:val="none" w:sz="0" w:space="0" w:color="auto"/>
        <w:bottom w:val="none" w:sz="0" w:space="0" w:color="auto"/>
        <w:right w:val="none" w:sz="0" w:space="0" w:color="auto"/>
      </w:divBdr>
    </w:div>
    <w:div w:id="942418557">
      <w:bodyDiv w:val="1"/>
      <w:marLeft w:val="0"/>
      <w:marRight w:val="0"/>
      <w:marTop w:val="0"/>
      <w:marBottom w:val="0"/>
      <w:divBdr>
        <w:top w:val="none" w:sz="0" w:space="0" w:color="auto"/>
        <w:left w:val="none" w:sz="0" w:space="0" w:color="auto"/>
        <w:bottom w:val="none" w:sz="0" w:space="0" w:color="auto"/>
        <w:right w:val="none" w:sz="0" w:space="0" w:color="auto"/>
      </w:divBdr>
    </w:div>
    <w:div w:id="942998578">
      <w:bodyDiv w:val="1"/>
      <w:marLeft w:val="0"/>
      <w:marRight w:val="0"/>
      <w:marTop w:val="0"/>
      <w:marBottom w:val="0"/>
      <w:divBdr>
        <w:top w:val="none" w:sz="0" w:space="0" w:color="auto"/>
        <w:left w:val="none" w:sz="0" w:space="0" w:color="auto"/>
        <w:bottom w:val="none" w:sz="0" w:space="0" w:color="auto"/>
        <w:right w:val="none" w:sz="0" w:space="0" w:color="auto"/>
      </w:divBdr>
    </w:div>
    <w:div w:id="944339713">
      <w:bodyDiv w:val="1"/>
      <w:marLeft w:val="0"/>
      <w:marRight w:val="0"/>
      <w:marTop w:val="0"/>
      <w:marBottom w:val="0"/>
      <w:divBdr>
        <w:top w:val="none" w:sz="0" w:space="0" w:color="auto"/>
        <w:left w:val="none" w:sz="0" w:space="0" w:color="auto"/>
        <w:bottom w:val="none" w:sz="0" w:space="0" w:color="auto"/>
        <w:right w:val="none" w:sz="0" w:space="0" w:color="auto"/>
      </w:divBdr>
    </w:div>
    <w:div w:id="945429927">
      <w:bodyDiv w:val="1"/>
      <w:marLeft w:val="0"/>
      <w:marRight w:val="0"/>
      <w:marTop w:val="0"/>
      <w:marBottom w:val="0"/>
      <w:divBdr>
        <w:top w:val="none" w:sz="0" w:space="0" w:color="auto"/>
        <w:left w:val="none" w:sz="0" w:space="0" w:color="auto"/>
        <w:bottom w:val="none" w:sz="0" w:space="0" w:color="auto"/>
        <w:right w:val="none" w:sz="0" w:space="0" w:color="auto"/>
      </w:divBdr>
    </w:div>
    <w:div w:id="945774652">
      <w:bodyDiv w:val="1"/>
      <w:marLeft w:val="0"/>
      <w:marRight w:val="0"/>
      <w:marTop w:val="0"/>
      <w:marBottom w:val="0"/>
      <w:divBdr>
        <w:top w:val="none" w:sz="0" w:space="0" w:color="auto"/>
        <w:left w:val="none" w:sz="0" w:space="0" w:color="auto"/>
        <w:bottom w:val="none" w:sz="0" w:space="0" w:color="auto"/>
        <w:right w:val="none" w:sz="0" w:space="0" w:color="auto"/>
      </w:divBdr>
    </w:div>
    <w:div w:id="946624883">
      <w:bodyDiv w:val="1"/>
      <w:marLeft w:val="0"/>
      <w:marRight w:val="0"/>
      <w:marTop w:val="0"/>
      <w:marBottom w:val="0"/>
      <w:divBdr>
        <w:top w:val="none" w:sz="0" w:space="0" w:color="auto"/>
        <w:left w:val="none" w:sz="0" w:space="0" w:color="auto"/>
        <w:bottom w:val="none" w:sz="0" w:space="0" w:color="auto"/>
        <w:right w:val="none" w:sz="0" w:space="0" w:color="auto"/>
      </w:divBdr>
    </w:div>
    <w:div w:id="947009879">
      <w:bodyDiv w:val="1"/>
      <w:marLeft w:val="0"/>
      <w:marRight w:val="0"/>
      <w:marTop w:val="0"/>
      <w:marBottom w:val="0"/>
      <w:divBdr>
        <w:top w:val="none" w:sz="0" w:space="0" w:color="auto"/>
        <w:left w:val="none" w:sz="0" w:space="0" w:color="auto"/>
        <w:bottom w:val="none" w:sz="0" w:space="0" w:color="auto"/>
        <w:right w:val="none" w:sz="0" w:space="0" w:color="auto"/>
      </w:divBdr>
    </w:div>
    <w:div w:id="947808723">
      <w:bodyDiv w:val="1"/>
      <w:marLeft w:val="0"/>
      <w:marRight w:val="0"/>
      <w:marTop w:val="0"/>
      <w:marBottom w:val="0"/>
      <w:divBdr>
        <w:top w:val="none" w:sz="0" w:space="0" w:color="auto"/>
        <w:left w:val="none" w:sz="0" w:space="0" w:color="auto"/>
        <w:bottom w:val="none" w:sz="0" w:space="0" w:color="auto"/>
        <w:right w:val="none" w:sz="0" w:space="0" w:color="auto"/>
      </w:divBdr>
    </w:div>
    <w:div w:id="947853937">
      <w:bodyDiv w:val="1"/>
      <w:marLeft w:val="0"/>
      <w:marRight w:val="0"/>
      <w:marTop w:val="0"/>
      <w:marBottom w:val="0"/>
      <w:divBdr>
        <w:top w:val="none" w:sz="0" w:space="0" w:color="auto"/>
        <w:left w:val="none" w:sz="0" w:space="0" w:color="auto"/>
        <w:bottom w:val="none" w:sz="0" w:space="0" w:color="auto"/>
        <w:right w:val="none" w:sz="0" w:space="0" w:color="auto"/>
      </w:divBdr>
    </w:div>
    <w:div w:id="949512055">
      <w:bodyDiv w:val="1"/>
      <w:marLeft w:val="0"/>
      <w:marRight w:val="0"/>
      <w:marTop w:val="0"/>
      <w:marBottom w:val="0"/>
      <w:divBdr>
        <w:top w:val="none" w:sz="0" w:space="0" w:color="auto"/>
        <w:left w:val="none" w:sz="0" w:space="0" w:color="auto"/>
        <w:bottom w:val="none" w:sz="0" w:space="0" w:color="auto"/>
        <w:right w:val="none" w:sz="0" w:space="0" w:color="auto"/>
      </w:divBdr>
    </w:div>
    <w:div w:id="951015777">
      <w:bodyDiv w:val="1"/>
      <w:marLeft w:val="0"/>
      <w:marRight w:val="0"/>
      <w:marTop w:val="0"/>
      <w:marBottom w:val="0"/>
      <w:divBdr>
        <w:top w:val="none" w:sz="0" w:space="0" w:color="auto"/>
        <w:left w:val="none" w:sz="0" w:space="0" w:color="auto"/>
        <w:bottom w:val="none" w:sz="0" w:space="0" w:color="auto"/>
        <w:right w:val="none" w:sz="0" w:space="0" w:color="auto"/>
      </w:divBdr>
    </w:div>
    <w:div w:id="952444720">
      <w:bodyDiv w:val="1"/>
      <w:marLeft w:val="0"/>
      <w:marRight w:val="0"/>
      <w:marTop w:val="0"/>
      <w:marBottom w:val="0"/>
      <w:divBdr>
        <w:top w:val="none" w:sz="0" w:space="0" w:color="auto"/>
        <w:left w:val="none" w:sz="0" w:space="0" w:color="auto"/>
        <w:bottom w:val="none" w:sz="0" w:space="0" w:color="auto"/>
        <w:right w:val="none" w:sz="0" w:space="0" w:color="auto"/>
      </w:divBdr>
    </w:div>
    <w:div w:id="954559383">
      <w:bodyDiv w:val="1"/>
      <w:marLeft w:val="0"/>
      <w:marRight w:val="0"/>
      <w:marTop w:val="0"/>
      <w:marBottom w:val="0"/>
      <w:divBdr>
        <w:top w:val="none" w:sz="0" w:space="0" w:color="auto"/>
        <w:left w:val="none" w:sz="0" w:space="0" w:color="auto"/>
        <w:bottom w:val="none" w:sz="0" w:space="0" w:color="auto"/>
        <w:right w:val="none" w:sz="0" w:space="0" w:color="auto"/>
      </w:divBdr>
    </w:div>
    <w:div w:id="954825901">
      <w:bodyDiv w:val="1"/>
      <w:marLeft w:val="0"/>
      <w:marRight w:val="0"/>
      <w:marTop w:val="0"/>
      <w:marBottom w:val="0"/>
      <w:divBdr>
        <w:top w:val="none" w:sz="0" w:space="0" w:color="auto"/>
        <w:left w:val="none" w:sz="0" w:space="0" w:color="auto"/>
        <w:bottom w:val="none" w:sz="0" w:space="0" w:color="auto"/>
        <w:right w:val="none" w:sz="0" w:space="0" w:color="auto"/>
      </w:divBdr>
    </w:div>
    <w:div w:id="956641574">
      <w:bodyDiv w:val="1"/>
      <w:marLeft w:val="0"/>
      <w:marRight w:val="0"/>
      <w:marTop w:val="0"/>
      <w:marBottom w:val="0"/>
      <w:divBdr>
        <w:top w:val="none" w:sz="0" w:space="0" w:color="auto"/>
        <w:left w:val="none" w:sz="0" w:space="0" w:color="auto"/>
        <w:bottom w:val="none" w:sz="0" w:space="0" w:color="auto"/>
        <w:right w:val="none" w:sz="0" w:space="0" w:color="auto"/>
      </w:divBdr>
    </w:div>
    <w:div w:id="959918933">
      <w:bodyDiv w:val="1"/>
      <w:marLeft w:val="0"/>
      <w:marRight w:val="0"/>
      <w:marTop w:val="0"/>
      <w:marBottom w:val="0"/>
      <w:divBdr>
        <w:top w:val="none" w:sz="0" w:space="0" w:color="auto"/>
        <w:left w:val="none" w:sz="0" w:space="0" w:color="auto"/>
        <w:bottom w:val="none" w:sz="0" w:space="0" w:color="auto"/>
        <w:right w:val="none" w:sz="0" w:space="0" w:color="auto"/>
      </w:divBdr>
    </w:div>
    <w:div w:id="960841798">
      <w:bodyDiv w:val="1"/>
      <w:marLeft w:val="0"/>
      <w:marRight w:val="0"/>
      <w:marTop w:val="0"/>
      <w:marBottom w:val="0"/>
      <w:divBdr>
        <w:top w:val="none" w:sz="0" w:space="0" w:color="auto"/>
        <w:left w:val="none" w:sz="0" w:space="0" w:color="auto"/>
        <w:bottom w:val="none" w:sz="0" w:space="0" w:color="auto"/>
        <w:right w:val="none" w:sz="0" w:space="0" w:color="auto"/>
      </w:divBdr>
    </w:div>
    <w:div w:id="961808570">
      <w:bodyDiv w:val="1"/>
      <w:marLeft w:val="0"/>
      <w:marRight w:val="0"/>
      <w:marTop w:val="0"/>
      <w:marBottom w:val="0"/>
      <w:divBdr>
        <w:top w:val="none" w:sz="0" w:space="0" w:color="auto"/>
        <w:left w:val="none" w:sz="0" w:space="0" w:color="auto"/>
        <w:bottom w:val="none" w:sz="0" w:space="0" w:color="auto"/>
        <w:right w:val="none" w:sz="0" w:space="0" w:color="auto"/>
      </w:divBdr>
    </w:div>
    <w:div w:id="965283404">
      <w:bodyDiv w:val="1"/>
      <w:marLeft w:val="0"/>
      <w:marRight w:val="0"/>
      <w:marTop w:val="0"/>
      <w:marBottom w:val="0"/>
      <w:divBdr>
        <w:top w:val="none" w:sz="0" w:space="0" w:color="auto"/>
        <w:left w:val="none" w:sz="0" w:space="0" w:color="auto"/>
        <w:bottom w:val="none" w:sz="0" w:space="0" w:color="auto"/>
        <w:right w:val="none" w:sz="0" w:space="0" w:color="auto"/>
      </w:divBdr>
    </w:div>
    <w:div w:id="972324062">
      <w:bodyDiv w:val="1"/>
      <w:marLeft w:val="0"/>
      <w:marRight w:val="0"/>
      <w:marTop w:val="0"/>
      <w:marBottom w:val="0"/>
      <w:divBdr>
        <w:top w:val="none" w:sz="0" w:space="0" w:color="auto"/>
        <w:left w:val="none" w:sz="0" w:space="0" w:color="auto"/>
        <w:bottom w:val="none" w:sz="0" w:space="0" w:color="auto"/>
        <w:right w:val="none" w:sz="0" w:space="0" w:color="auto"/>
      </w:divBdr>
    </w:div>
    <w:div w:id="977417839">
      <w:bodyDiv w:val="1"/>
      <w:marLeft w:val="0"/>
      <w:marRight w:val="0"/>
      <w:marTop w:val="0"/>
      <w:marBottom w:val="0"/>
      <w:divBdr>
        <w:top w:val="none" w:sz="0" w:space="0" w:color="auto"/>
        <w:left w:val="none" w:sz="0" w:space="0" w:color="auto"/>
        <w:bottom w:val="none" w:sz="0" w:space="0" w:color="auto"/>
        <w:right w:val="none" w:sz="0" w:space="0" w:color="auto"/>
      </w:divBdr>
    </w:div>
    <w:div w:id="978925891">
      <w:bodyDiv w:val="1"/>
      <w:marLeft w:val="0"/>
      <w:marRight w:val="0"/>
      <w:marTop w:val="0"/>
      <w:marBottom w:val="0"/>
      <w:divBdr>
        <w:top w:val="none" w:sz="0" w:space="0" w:color="auto"/>
        <w:left w:val="none" w:sz="0" w:space="0" w:color="auto"/>
        <w:bottom w:val="none" w:sz="0" w:space="0" w:color="auto"/>
        <w:right w:val="none" w:sz="0" w:space="0" w:color="auto"/>
      </w:divBdr>
    </w:div>
    <w:div w:id="981422105">
      <w:bodyDiv w:val="1"/>
      <w:marLeft w:val="0"/>
      <w:marRight w:val="0"/>
      <w:marTop w:val="0"/>
      <w:marBottom w:val="0"/>
      <w:divBdr>
        <w:top w:val="none" w:sz="0" w:space="0" w:color="auto"/>
        <w:left w:val="none" w:sz="0" w:space="0" w:color="auto"/>
        <w:bottom w:val="none" w:sz="0" w:space="0" w:color="auto"/>
        <w:right w:val="none" w:sz="0" w:space="0" w:color="auto"/>
      </w:divBdr>
    </w:div>
    <w:div w:id="982001975">
      <w:bodyDiv w:val="1"/>
      <w:marLeft w:val="0"/>
      <w:marRight w:val="0"/>
      <w:marTop w:val="0"/>
      <w:marBottom w:val="0"/>
      <w:divBdr>
        <w:top w:val="none" w:sz="0" w:space="0" w:color="auto"/>
        <w:left w:val="none" w:sz="0" w:space="0" w:color="auto"/>
        <w:bottom w:val="none" w:sz="0" w:space="0" w:color="auto"/>
        <w:right w:val="none" w:sz="0" w:space="0" w:color="auto"/>
      </w:divBdr>
    </w:div>
    <w:div w:id="982003493">
      <w:bodyDiv w:val="1"/>
      <w:marLeft w:val="0"/>
      <w:marRight w:val="0"/>
      <w:marTop w:val="0"/>
      <w:marBottom w:val="0"/>
      <w:divBdr>
        <w:top w:val="none" w:sz="0" w:space="0" w:color="auto"/>
        <w:left w:val="none" w:sz="0" w:space="0" w:color="auto"/>
        <w:bottom w:val="none" w:sz="0" w:space="0" w:color="auto"/>
        <w:right w:val="none" w:sz="0" w:space="0" w:color="auto"/>
      </w:divBdr>
    </w:div>
    <w:div w:id="982584582">
      <w:bodyDiv w:val="1"/>
      <w:marLeft w:val="0"/>
      <w:marRight w:val="0"/>
      <w:marTop w:val="0"/>
      <w:marBottom w:val="0"/>
      <w:divBdr>
        <w:top w:val="none" w:sz="0" w:space="0" w:color="auto"/>
        <w:left w:val="none" w:sz="0" w:space="0" w:color="auto"/>
        <w:bottom w:val="none" w:sz="0" w:space="0" w:color="auto"/>
        <w:right w:val="none" w:sz="0" w:space="0" w:color="auto"/>
      </w:divBdr>
    </w:div>
    <w:div w:id="985282277">
      <w:bodyDiv w:val="1"/>
      <w:marLeft w:val="0"/>
      <w:marRight w:val="0"/>
      <w:marTop w:val="0"/>
      <w:marBottom w:val="0"/>
      <w:divBdr>
        <w:top w:val="none" w:sz="0" w:space="0" w:color="auto"/>
        <w:left w:val="none" w:sz="0" w:space="0" w:color="auto"/>
        <w:bottom w:val="none" w:sz="0" w:space="0" w:color="auto"/>
        <w:right w:val="none" w:sz="0" w:space="0" w:color="auto"/>
      </w:divBdr>
    </w:div>
    <w:div w:id="985285739">
      <w:bodyDiv w:val="1"/>
      <w:marLeft w:val="0"/>
      <w:marRight w:val="0"/>
      <w:marTop w:val="0"/>
      <w:marBottom w:val="0"/>
      <w:divBdr>
        <w:top w:val="none" w:sz="0" w:space="0" w:color="auto"/>
        <w:left w:val="none" w:sz="0" w:space="0" w:color="auto"/>
        <w:bottom w:val="none" w:sz="0" w:space="0" w:color="auto"/>
        <w:right w:val="none" w:sz="0" w:space="0" w:color="auto"/>
      </w:divBdr>
    </w:div>
    <w:div w:id="989672576">
      <w:bodyDiv w:val="1"/>
      <w:marLeft w:val="0"/>
      <w:marRight w:val="0"/>
      <w:marTop w:val="0"/>
      <w:marBottom w:val="0"/>
      <w:divBdr>
        <w:top w:val="none" w:sz="0" w:space="0" w:color="auto"/>
        <w:left w:val="none" w:sz="0" w:space="0" w:color="auto"/>
        <w:bottom w:val="none" w:sz="0" w:space="0" w:color="auto"/>
        <w:right w:val="none" w:sz="0" w:space="0" w:color="auto"/>
      </w:divBdr>
    </w:div>
    <w:div w:id="992489574">
      <w:bodyDiv w:val="1"/>
      <w:marLeft w:val="0"/>
      <w:marRight w:val="0"/>
      <w:marTop w:val="0"/>
      <w:marBottom w:val="0"/>
      <w:divBdr>
        <w:top w:val="none" w:sz="0" w:space="0" w:color="auto"/>
        <w:left w:val="none" w:sz="0" w:space="0" w:color="auto"/>
        <w:bottom w:val="none" w:sz="0" w:space="0" w:color="auto"/>
        <w:right w:val="none" w:sz="0" w:space="0" w:color="auto"/>
      </w:divBdr>
    </w:div>
    <w:div w:id="992873975">
      <w:bodyDiv w:val="1"/>
      <w:marLeft w:val="0"/>
      <w:marRight w:val="0"/>
      <w:marTop w:val="0"/>
      <w:marBottom w:val="0"/>
      <w:divBdr>
        <w:top w:val="none" w:sz="0" w:space="0" w:color="auto"/>
        <w:left w:val="none" w:sz="0" w:space="0" w:color="auto"/>
        <w:bottom w:val="none" w:sz="0" w:space="0" w:color="auto"/>
        <w:right w:val="none" w:sz="0" w:space="0" w:color="auto"/>
      </w:divBdr>
    </w:div>
    <w:div w:id="993879051">
      <w:bodyDiv w:val="1"/>
      <w:marLeft w:val="0"/>
      <w:marRight w:val="0"/>
      <w:marTop w:val="0"/>
      <w:marBottom w:val="0"/>
      <w:divBdr>
        <w:top w:val="none" w:sz="0" w:space="0" w:color="auto"/>
        <w:left w:val="none" w:sz="0" w:space="0" w:color="auto"/>
        <w:bottom w:val="none" w:sz="0" w:space="0" w:color="auto"/>
        <w:right w:val="none" w:sz="0" w:space="0" w:color="auto"/>
      </w:divBdr>
    </w:div>
    <w:div w:id="994603016">
      <w:bodyDiv w:val="1"/>
      <w:marLeft w:val="0"/>
      <w:marRight w:val="0"/>
      <w:marTop w:val="0"/>
      <w:marBottom w:val="0"/>
      <w:divBdr>
        <w:top w:val="none" w:sz="0" w:space="0" w:color="auto"/>
        <w:left w:val="none" w:sz="0" w:space="0" w:color="auto"/>
        <w:bottom w:val="none" w:sz="0" w:space="0" w:color="auto"/>
        <w:right w:val="none" w:sz="0" w:space="0" w:color="auto"/>
      </w:divBdr>
    </w:div>
    <w:div w:id="997542509">
      <w:bodyDiv w:val="1"/>
      <w:marLeft w:val="0"/>
      <w:marRight w:val="0"/>
      <w:marTop w:val="0"/>
      <w:marBottom w:val="0"/>
      <w:divBdr>
        <w:top w:val="none" w:sz="0" w:space="0" w:color="auto"/>
        <w:left w:val="none" w:sz="0" w:space="0" w:color="auto"/>
        <w:bottom w:val="none" w:sz="0" w:space="0" w:color="auto"/>
        <w:right w:val="none" w:sz="0" w:space="0" w:color="auto"/>
      </w:divBdr>
    </w:div>
    <w:div w:id="998844461">
      <w:bodyDiv w:val="1"/>
      <w:marLeft w:val="0"/>
      <w:marRight w:val="0"/>
      <w:marTop w:val="0"/>
      <w:marBottom w:val="0"/>
      <w:divBdr>
        <w:top w:val="none" w:sz="0" w:space="0" w:color="auto"/>
        <w:left w:val="none" w:sz="0" w:space="0" w:color="auto"/>
        <w:bottom w:val="none" w:sz="0" w:space="0" w:color="auto"/>
        <w:right w:val="none" w:sz="0" w:space="0" w:color="auto"/>
      </w:divBdr>
    </w:div>
    <w:div w:id="999652970">
      <w:bodyDiv w:val="1"/>
      <w:marLeft w:val="0"/>
      <w:marRight w:val="0"/>
      <w:marTop w:val="0"/>
      <w:marBottom w:val="0"/>
      <w:divBdr>
        <w:top w:val="none" w:sz="0" w:space="0" w:color="auto"/>
        <w:left w:val="none" w:sz="0" w:space="0" w:color="auto"/>
        <w:bottom w:val="none" w:sz="0" w:space="0" w:color="auto"/>
        <w:right w:val="none" w:sz="0" w:space="0" w:color="auto"/>
      </w:divBdr>
    </w:div>
    <w:div w:id="1000429975">
      <w:bodyDiv w:val="1"/>
      <w:marLeft w:val="0"/>
      <w:marRight w:val="0"/>
      <w:marTop w:val="0"/>
      <w:marBottom w:val="0"/>
      <w:divBdr>
        <w:top w:val="none" w:sz="0" w:space="0" w:color="auto"/>
        <w:left w:val="none" w:sz="0" w:space="0" w:color="auto"/>
        <w:bottom w:val="none" w:sz="0" w:space="0" w:color="auto"/>
        <w:right w:val="none" w:sz="0" w:space="0" w:color="auto"/>
      </w:divBdr>
      <w:divsChild>
        <w:div w:id="1054620941">
          <w:marLeft w:val="0"/>
          <w:marRight w:val="0"/>
          <w:marTop w:val="0"/>
          <w:marBottom w:val="0"/>
          <w:divBdr>
            <w:top w:val="none" w:sz="0" w:space="0" w:color="auto"/>
            <w:left w:val="none" w:sz="0" w:space="0" w:color="auto"/>
            <w:bottom w:val="none" w:sz="0" w:space="0" w:color="auto"/>
            <w:right w:val="none" w:sz="0" w:space="0" w:color="auto"/>
          </w:divBdr>
          <w:divsChild>
            <w:div w:id="1967347864">
              <w:marLeft w:val="0"/>
              <w:marRight w:val="0"/>
              <w:marTop w:val="0"/>
              <w:marBottom w:val="0"/>
              <w:divBdr>
                <w:top w:val="none" w:sz="0" w:space="0" w:color="auto"/>
                <w:left w:val="none" w:sz="0" w:space="0" w:color="auto"/>
                <w:bottom w:val="none" w:sz="0" w:space="0" w:color="auto"/>
                <w:right w:val="none" w:sz="0" w:space="0" w:color="auto"/>
              </w:divBdr>
            </w:div>
            <w:div w:id="1534540649">
              <w:marLeft w:val="0"/>
              <w:marRight w:val="0"/>
              <w:marTop w:val="0"/>
              <w:marBottom w:val="0"/>
              <w:divBdr>
                <w:top w:val="none" w:sz="0" w:space="0" w:color="auto"/>
                <w:left w:val="none" w:sz="0" w:space="0" w:color="auto"/>
                <w:bottom w:val="none" w:sz="0" w:space="0" w:color="auto"/>
                <w:right w:val="none" w:sz="0" w:space="0" w:color="auto"/>
              </w:divBdr>
            </w:div>
            <w:div w:id="1018703948">
              <w:marLeft w:val="0"/>
              <w:marRight w:val="0"/>
              <w:marTop w:val="0"/>
              <w:marBottom w:val="0"/>
              <w:divBdr>
                <w:top w:val="none" w:sz="0" w:space="0" w:color="auto"/>
                <w:left w:val="none" w:sz="0" w:space="0" w:color="auto"/>
                <w:bottom w:val="none" w:sz="0" w:space="0" w:color="auto"/>
                <w:right w:val="none" w:sz="0" w:space="0" w:color="auto"/>
              </w:divBdr>
            </w:div>
            <w:div w:id="1972250218">
              <w:marLeft w:val="0"/>
              <w:marRight w:val="0"/>
              <w:marTop w:val="0"/>
              <w:marBottom w:val="0"/>
              <w:divBdr>
                <w:top w:val="none" w:sz="0" w:space="0" w:color="auto"/>
                <w:left w:val="none" w:sz="0" w:space="0" w:color="auto"/>
                <w:bottom w:val="none" w:sz="0" w:space="0" w:color="auto"/>
                <w:right w:val="none" w:sz="0" w:space="0" w:color="auto"/>
              </w:divBdr>
            </w:div>
            <w:div w:id="1091781528">
              <w:marLeft w:val="0"/>
              <w:marRight w:val="0"/>
              <w:marTop w:val="0"/>
              <w:marBottom w:val="0"/>
              <w:divBdr>
                <w:top w:val="none" w:sz="0" w:space="0" w:color="auto"/>
                <w:left w:val="none" w:sz="0" w:space="0" w:color="auto"/>
                <w:bottom w:val="none" w:sz="0" w:space="0" w:color="auto"/>
                <w:right w:val="none" w:sz="0" w:space="0" w:color="auto"/>
              </w:divBdr>
            </w:div>
            <w:div w:id="90028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46821">
      <w:bodyDiv w:val="1"/>
      <w:marLeft w:val="0"/>
      <w:marRight w:val="0"/>
      <w:marTop w:val="0"/>
      <w:marBottom w:val="0"/>
      <w:divBdr>
        <w:top w:val="none" w:sz="0" w:space="0" w:color="auto"/>
        <w:left w:val="none" w:sz="0" w:space="0" w:color="auto"/>
        <w:bottom w:val="none" w:sz="0" w:space="0" w:color="auto"/>
        <w:right w:val="none" w:sz="0" w:space="0" w:color="auto"/>
      </w:divBdr>
    </w:div>
    <w:div w:id="1004866367">
      <w:bodyDiv w:val="1"/>
      <w:marLeft w:val="0"/>
      <w:marRight w:val="0"/>
      <w:marTop w:val="0"/>
      <w:marBottom w:val="0"/>
      <w:divBdr>
        <w:top w:val="none" w:sz="0" w:space="0" w:color="auto"/>
        <w:left w:val="none" w:sz="0" w:space="0" w:color="auto"/>
        <w:bottom w:val="none" w:sz="0" w:space="0" w:color="auto"/>
        <w:right w:val="none" w:sz="0" w:space="0" w:color="auto"/>
      </w:divBdr>
    </w:div>
    <w:div w:id="1006202552">
      <w:bodyDiv w:val="1"/>
      <w:marLeft w:val="0"/>
      <w:marRight w:val="0"/>
      <w:marTop w:val="0"/>
      <w:marBottom w:val="0"/>
      <w:divBdr>
        <w:top w:val="none" w:sz="0" w:space="0" w:color="auto"/>
        <w:left w:val="none" w:sz="0" w:space="0" w:color="auto"/>
        <w:bottom w:val="none" w:sz="0" w:space="0" w:color="auto"/>
        <w:right w:val="none" w:sz="0" w:space="0" w:color="auto"/>
      </w:divBdr>
    </w:div>
    <w:div w:id="1006593423">
      <w:bodyDiv w:val="1"/>
      <w:marLeft w:val="0"/>
      <w:marRight w:val="0"/>
      <w:marTop w:val="0"/>
      <w:marBottom w:val="0"/>
      <w:divBdr>
        <w:top w:val="none" w:sz="0" w:space="0" w:color="auto"/>
        <w:left w:val="none" w:sz="0" w:space="0" w:color="auto"/>
        <w:bottom w:val="none" w:sz="0" w:space="0" w:color="auto"/>
        <w:right w:val="none" w:sz="0" w:space="0" w:color="auto"/>
      </w:divBdr>
    </w:div>
    <w:div w:id="1006708256">
      <w:bodyDiv w:val="1"/>
      <w:marLeft w:val="0"/>
      <w:marRight w:val="0"/>
      <w:marTop w:val="0"/>
      <w:marBottom w:val="0"/>
      <w:divBdr>
        <w:top w:val="none" w:sz="0" w:space="0" w:color="auto"/>
        <w:left w:val="none" w:sz="0" w:space="0" w:color="auto"/>
        <w:bottom w:val="none" w:sz="0" w:space="0" w:color="auto"/>
        <w:right w:val="none" w:sz="0" w:space="0" w:color="auto"/>
      </w:divBdr>
    </w:div>
    <w:div w:id="1006905644">
      <w:bodyDiv w:val="1"/>
      <w:marLeft w:val="0"/>
      <w:marRight w:val="0"/>
      <w:marTop w:val="0"/>
      <w:marBottom w:val="0"/>
      <w:divBdr>
        <w:top w:val="none" w:sz="0" w:space="0" w:color="auto"/>
        <w:left w:val="none" w:sz="0" w:space="0" w:color="auto"/>
        <w:bottom w:val="none" w:sz="0" w:space="0" w:color="auto"/>
        <w:right w:val="none" w:sz="0" w:space="0" w:color="auto"/>
      </w:divBdr>
    </w:div>
    <w:div w:id="1006908899">
      <w:bodyDiv w:val="1"/>
      <w:marLeft w:val="0"/>
      <w:marRight w:val="0"/>
      <w:marTop w:val="0"/>
      <w:marBottom w:val="0"/>
      <w:divBdr>
        <w:top w:val="none" w:sz="0" w:space="0" w:color="auto"/>
        <w:left w:val="none" w:sz="0" w:space="0" w:color="auto"/>
        <w:bottom w:val="none" w:sz="0" w:space="0" w:color="auto"/>
        <w:right w:val="none" w:sz="0" w:space="0" w:color="auto"/>
      </w:divBdr>
    </w:div>
    <w:div w:id="1008674529">
      <w:bodyDiv w:val="1"/>
      <w:marLeft w:val="0"/>
      <w:marRight w:val="0"/>
      <w:marTop w:val="0"/>
      <w:marBottom w:val="0"/>
      <w:divBdr>
        <w:top w:val="none" w:sz="0" w:space="0" w:color="auto"/>
        <w:left w:val="none" w:sz="0" w:space="0" w:color="auto"/>
        <w:bottom w:val="none" w:sz="0" w:space="0" w:color="auto"/>
        <w:right w:val="none" w:sz="0" w:space="0" w:color="auto"/>
      </w:divBdr>
    </w:div>
    <w:div w:id="1008749558">
      <w:bodyDiv w:val="1"/>
      <w:marLeft w:val="0"/>
      <w:marRight w:val="0"/>
      <w:marTop w:val="0"/>
      <w:marBottom w:val="0"/>
      <w:divBdr>
        <w:top w:val="none" w:sz="0" w:space="0" w:color="auto"/>
        <w:left w:val="none" w:sz="0" w:space="0" w:color="auto"/>
        <w:bottom w:val="none" w:sz="0" w:space="0" w:color="auto"/>
        <w:right w:val="none" w:sz="0" w:space="0" w:color="auto"/>
      </w:divBdr>
    </w:div>
    <w:div w:id="1012604009">
      <w:bodyDiv w:val="1"/>
      <w:marLeft w:val="0"/>
      <w:marRight w:val="0"/>
      <w:marTop w:val="0"/>
      <w:marBottom w:val="0"/>
      <w:divBdr>
        <w:top w:val="none" w:sz="0" w:space="0" w:color="auto"/>
        <w:left w:val="none" w:sz="0" w:space="0" w:color="auto"/>
        <w:bottom w:val="none" w:sz="0" w:space="0" w:color="auto"/>
        <w:right w:val="none" w:sz="0" w:space="0" w:color="auto"/>
      </w:divBdr>
    </w:div>
    <w:div w:id="1015887511">
      <w:bodyDiv w:val="1"/>
      <w:marLeft w:val="0"/>
      <w:marRight w:val="0"/>
      <w:marTop w:val="0"/>
      <w:marBottom w:val="0"/>
      <w:divBdr>
        <w:top w:val="none" w:sz="0" w:space="0" w:color="auto"/>
        <w:left w:val="none" w:sz="0" w:space="0" w:color="auto"/>
        <w:bottom w:val="none" w:sz="0" w:space="0" w:color="auto"/>
        <w:right w:val="none" w:sz="0" w:space="0" w:color="auto"/>
      </w:divBdr>
    </w:div>
    <w:div w:id="1019506810">
      <w:bodyDiv w:val="1"/>
      <w:marLeft w:val="0"/>
      <w:marRight w:val="0"/>
      <w:marTop w:val="0"/>
      <w:marBottom w:val="0"/>
      <w:divBdr>
        <w:top w:val="none" w:sz="0" w:space="0" w:color="auto"/>
        <w:left w:val="none" w:sz="0" w:space="0" w:color="auto"/>
        <w:bottom w:val="none" w:sz="0" w:space="0" w:color="auto"/>
        <w:right w:val="none" w:sz="0" w:space="0" w:color="auto"/>
      </w:divBdr>
    </w:div>
    <w:div w:id="1022586357">
      <w:bodyDiv w:val="1"/>
      <w:marLeft w:val="0"/>
      <w:marRight w:val="0"/>
      <w:marTop w:val="0"/>
      <w:marBottom w:val="0"/>
      <w:divBdr>
        <w:top w:val="none" w:sz="0" w:space="0" w:color="auto"/>
        <w:left w:val="none" w:sz="0" w:space="0" w:color="auto"/>
        <w:bottom w:val="none" w:sz="0" w:space="0" w:color="auto"/>
        <w:right w:val="none" w:sz="0" w:space="0" w:color="auto"/>
      </w:divBdr>
    </w:div>
    <w:div w:id="1025444743">
      <w:bodyDiv w:val="1"/>
      <w:marLeft w:val="0"/>
      <w:marRight w:val="0"/>
      <w:marTop w:val="0"/>
      <w:marBottom w:val="0"/>
      <w:divBdr>
        <w:top w:val="none" w:sz="0" w:space="0" w:color="auto"/>
        <w:left w:val="none" w:sz="0" w:space="0" w:color="auto"/>
        <w:bottom w:val="none" w:sz="0" w:space="0" w:color="auto"/>
        <w:right w:val="none" w:sz="0" w:space="0" w:color="auto"/>
      </w:divBdr>
    </w:div>
    <w:div w:id="1026979866">
      <w:bodyDiv w:val="1"/>
      <w:marLeft w:val="0"/>
      <w:marRight w:val="0"/>
      <w:marTop w:val="0"/>
      <w:marBottom w:val="0"/>
      <w:divBdr>
        <w:top w:val="none" w:sz="0" w:space="0" w:color="auto"/>
        <w:left w:val="none" w:sz="0" w:space="0" w:color="auto"/>
        <w:bottom w:val="none" w:sz="0" w:space="0" w:color="auto"/>
        <w:right w:val="none" w:sz="0" w:space="0" w:color="auto"/>
      </w:divBdr>
    </w:div>
    <w:div w:id="1027608342">
      <w:bodyDiv w:val="1"/>
      <w:marLeft w:val="0"/>
      <w:marRight w:val="0"/>
      <w:marTop w:val="0"/>
      <w:marBottom w:val="0"/>
      <w:divBdr>
        <w:top w:val="none" w:sz="0" w:space="0" w:color="auto"/>
        <w:left w:val="none" w:sz="0" w:space="0" w:color="auto"/>
        <w:bottom w:val="none" w:sz="0" w:space="0" w:color="auto"/>
        <w:right w:val="none" w:sz="0" w:space="0" w:color="auto"/>
      </w:divBdr>
    </w:div>
    <w:div w:id="1031808652">
      <w:bodyDiv w:val="1"/>
      <w:marLeft w:val="0"/>
      <w:marRight w:val="0"/>
      <w:marTop w:val="0"/>
      <w:marBottom w:val="0"/>
      <w:divBdr>
        <w:top w:val="none" w:sz="0" w:space="0" w:color="auto"/>
        <w:left w:val="none" w:sz="0" w:space="0" w:color="auto"/>
        <w:bottom w:val="none" w:sz="0" w:space="0" w:color="auto"/>
        <w:right w:val="none" w:sz="0" w:space="0" w:color="auto"/>
      </w:divBdr>
    </w:div>
    <w:div w:id="1031881223">
      <w:bodyDiv w:val="1"/>
      <w:marLeft w:val="0"/>
      <w:marRight w:val="0"/>
      <w:marTop w:val="0"/>
      <w:marBottom w:val="0"/>
      <w:divBdr>
        <w:top w:val="none" w:sz="0" w:space="0" w:color="auto"/>
        <w:left w:val="none" w:sz="0" w:space="0" w:color="auto"/>
        <w:bottom w:val="none" w:sz="0" w:space="0" w:color="auto"/>
        <w:right w:val="none" w:sz="0" w:space="0" w:color="auto"/>
      </w:divBdr>
    </w:div>
    <w:div w:id="1032074108">
      <w:bodyDiv w:val="1"/>
      <w:marLeft w:val="0"/>
      <w:marRight w:val="0"/>
      <w:marTop w:val="0"/>
      <w:marBottom w:val="0"/>
      <w:divBdr>
        <w:top w:val="none" w:sz="0" w:space="0" w:color="auto"/>
        <w:left w:val="none" w:sz="0" w:space="0" w:color="auto"/>
        <w:bottom w:val="none" w:sz="0" w:space="0" w:color="auto"/>
        <w:right w:val="none" w:sz="0" w:space="0" w:color="auto"/>
      </w:divBdr>
    </w:div>
    <w:div w:id="1032075010">
      <w:bodyDiv w:val="1"/>
      <w:marLeft w:val="0"/>
      <w:marRight w:val="0"/>
      <w:marTop w:val="0"/>
      <w:marBottom w:val="0"/>
      <w:divBdr>
        <w:top w:val="none" w:sz="0" w:space="0" w:color="auto"/>
        <w:left w:val="none" w:sz="0" w:space="0" w:color="auto"/>
        <w:bottom w:val="none" w:sz="0" w:space="0" w:color="auto"/>
        <w:right w:val="none" w:sz="0" w:space="0" w:color="auto"/>
      </w:divBdr>
    </w:div>
    <w:div w:id="1033653148">
      <w:bodyDiv w:val="1"/>
      <w:marLeft w:val="0"/>
      <w:marRight w:val="0"/>
      <w:marTop w:val="0"/>
      <w:marBottom w:val="0"/>
      <w:divBdr>
        <w:top w:val="none" w:sz="0" w:space="0" w:color="auto"/>
        <w:left w:val="none" w:sz="0" w:space="0" w:color="auto"/>
        <w:bottom w:val="none" w:sz="0" w:space="0" w:color="auto"/>
        <w:right w:val="none" w:sz="0" w:space="0" w:color="auto"/>
      </w:divBdr>
    </w:div>
    <w:div w:id="1034573929">
      <w:bodyDiv w:val="1"/>
      <w:marLeft w:val="0"/>
      <w:marRight w:val="0"/>
      <w:marTop w:val="0"/>
      <w:marBottom w:val="0"/>
      <w:divBdr>
        <w:top w:val="none" w:sz="0" w:space="0" w:color="auto"/>
        <w:left w:val="none" w:sz="0" w:space="0" w:color="auto"/>
        <w:bottom w:val="none" w:sz="0" w:space="0" w:color="auto"/>
        <w:right w:val="none" w:sz="0" w:space="0" w:color="auto"/>
      </w:divBdr>
    </w:div>
    <w:div w:id="1035692824">
      <w:bodyDiv w:val="1"/>
      <w:marLeft w:val="0"/>
      <w:marRight w:val="0"/>
      <w:marTop w:val="0"/>
      <w:marBottom w:val="0"/>
      <w:divBdr>
        <w:top w:val="none" w:sz="0" w:space="0" w:color="auto"/>
        <w:left w:val="none" w:sz="0" w:space="0" w:color="auto"/>
        <w:bottom w:val="none" w:sz="0" w:space="0" w:color="auto"/>
        <w:right w:val="none" w:sz="0" w:space="0" w:color="auto"/>
      </w:divBdr>
    </w:div>
    <w:div w:id="1037661261">
      <w:bodyDiv w:val="1"/>
      <w:marLeft w:val="0"/>
      <w:marRight w:val="0"/>
      <w:marTop w:val="0"/>
      <w:marBottom w:val="0"/>
      <w:divBdr>
        <w:top w:val="none" w:sz="0" w:space="0" w:color="auto"/>
        <w:left w:val="none" w:sz="0" w:space="0" w:color="auto"/>
        <w:bottom w:val="none" w:sz="0" w:space="0" w:color="auto"/>
        <w:right w:val="none" w:sz="0" w:space="0" w:color="auto"/>
      </w:divBdr>
    </w:div>
    <w:div w:id="1037702475">
      <w:bodyDiv w:val="1"/>
      <w:marLeft w:val="0"/>
      <w:marRight w:val="0"/>
      <w:marTop w:val="0"/>
      <w:marBottom w:val="0"/>
      <w:divBdr>
        <w:top w:val="none" w:sz="0" w:space="0" w:color="auto"/>
        <w:left w:val="none" w:sz="0" w:space="0" w:color="auto"/>
        <w:bottom w:val="none" w:sz="0" w:space="0" w:color="auto"/>
        <w:right w:val="none" w:sz="0" w:space="0" w:color="auto"/>
      </w:divBdr>
    </w:div>
    <w:div w:id="1041516450">
      <w:bodyDiv w:val="1"/>
      <w:marLeft w:val="0"/>
      <w:marRight w:val="0"/>
      <w:marTop w:val="0"/>
      <w:marBottom w:val="0"/>
      <w:divBdr>
        <w:top w:val="none" w:sz="0" w:space="0" w:color="auto"/>
        <w:left w:val="none" w:sz="0" w:space="0" w:color="auto"/>
        <w:bottom w:val="none" w:sz="0" w:space="0" w:color="auto"/>
        <w:right w:val="none" w:sz="0" w:space="0" w:color="auto"/>
      </w:divBdr>
    </w:div>
    <w:div w:id="1044595071">
      <w:bodyDiv w:val="1"/>
      <w:marLeft w:val="0"/>
      <w:marRight w:val="0"/>
      <w:marTop w:val="0"/>
      <w:marBottom w:val="0"/>
      <w:divBdr>
        <w:top w:val="none" w:sz="0" w:space="0" w:color="auto"/>
        <w:left w:val="none" w:sz="0" w:space="0" w:color="auto"/>
        <w:bottom w:val="none" w:sz="0" w:space="0" w:color="auto"/>
        <w:right w:val="none" w:sz="0" w:space="0" w:color="auto"/>
      </w:divBdr>
    </w:div>
    <w:div w:id="1046218110">
      <w:bodyDiv w:val="1"/>
      <w:marLeft w:val="0"/>
      <w:marRight w:val="0"/>
      <w:marTop w:val="0"/>
      <w:marBottom w:val="0"/>
      <w:divBdr>
        <w:top w:val="none" w:sz="0" w:space="0" w:color="auto"/>
        <w:left w:val="none" w:sz="0" w:space="0" w:color="auto"/>
        <w:bottom w:val="none" w:sz="0" w:space="0" w:color="auto"/>
        <w:right w:val="none" w:sz="0" w:space="0" w:color="auto"/>
      </w:divBdr>
      <w:divsChild>
        <w:div w:id="1404177658">
          <w:marLeft w:val="360"/>
          <w:marRight w:val="0"/>
          <w:marTop w:val="200"/>
          <w:marBottom w:val="0"/>
          <w:divBdr>
            <w:top w:val="none" w:sz="0" w:space="0" w:color="auto"/>
            <w:left w:val="none" w:sz="0" w:space="0" w:color="auto"/>
            <w:bottom w:val="none" w:sz="0" w:space="0" w:color="auto"/>
            <w:right w:val="none" w:sz="0" w:space="0" w:color="auto"/>
          </w:divBdr>
        </w:div>
        <w:div w:id="912470459">
          <w:marLeft w:val="1080"/>
          <w:marRight w:val="0"/>
          <w:marTop w:val="100"/>
          <w:marBottom w:val="0"/>
          <w:divBdr>
            <w:top w:val="none" w:sz="0" w:space="0" w:color="auto"/>
            <w:left w:val="none" w:sz="0" w:space="0" w:color="auto"/>
            <w:bottom w:val="none" w:sz="0" w:space="0" w:color="auto"/>
            <w:right w:val="none" w:sz="0" w:space="0" w:color="auto"/>
          </w:divBdr>
        </w:div>
        <w:div w:id="336927847">
          <w:marLeft w:val="360"/>
          <w:marRight w:val="0"/>
          <w:marTop w:val="200"/>
          <w:marBottom w:val="0"/>
          <w:divBdr>
            <w:top w:val="none" w:sz="0" w:space="0" w:color="auto"/>
            <w:left w:val="none" w:sz="0" w:space="0" w:color="auto"/>
            <w:bottom w:val="none" w:sz="0" w:space="0" w:color="auto"/>
            <w:right w:val="none" w:sz="0" w:space="0" w:color="auto"/>
          </w:divBdr>
        </w:div>
        <w:div w:id="1684165376">
          <w:marLeft w:val="1080"/>
          <w:marRight w:val="0"/>
          <w:marTop w:val="100"/>
          <w:marBottom w:val="0"/>
          <w:divBdr>
            <w:top w:val="none" w:sz="0" w:space="0" w:color="auto"/>
            <w:left w:val="none" w:sz="0" w:space="0" w:color="auto"/>
            <w:bottom w:val="none" w:sz="0" w:space="0" w:color="auto"/>
            <w:right w:val="none" w:sz="0" w:space="0" w:color="auto"/>
          </w:divBdr>
        </w:div>
        <w:div w:id="279075783">
          <w:marLeft w:val="360"/>
          <w:marRight w:val="0"/>
          <w:marTop w:val="200"/>
          <w:marBottom w:val="0"/>
          <w:divBdr>
            <w:top w:val="none" w:sz="0" w:space="0" w:color="auto"/>
            <w:left w:val="none" w:sz="0" w:space="0" w:color="auto"/>
            <w:bottom w:val="none" w:sz="0" w:space="0" w:color="auto"/>
            <w:right w:val="none" w:sz="0" w:space="0" w:color="auto"/>
          </w:divBdr>
        </w:div>
        <w:div w:id="914053566">
          <w:marLeft w:val="1080"/>
          <w:marRight w:val="0"/>
          <w:marTop w:val="100"/>
          <w:marBottom w:val="0"/>
          <w:divBdr>
            <w:top w:val="none" w:sz="0" w:space="0" w:color="auto"/>
            <w:left w:val="none" w:sz="0" w:space="0" w:color="auto"/>
            <w:bottom w:val="none" w:sz="0" w:space="0" w:color="auto"/>
            <w:right w:val="none" w:sz="0" w:space="0" w:color="auto"/>
          </w:divBdr>
        </w:div>
        <w:div w:id="1936159774">
          <w:marLeft w:val="360"/>
          <w:marRight w:val="0"/>
          <w:marTop w:val="200"/>
          <w:marBottom w:val="0"/>
          <w:divBdr>
            <w:top w:val="none" w:sz="0" w:space="0" w:color="auto"/>
            <w:left w:val="none" w:sz="0" w:space="0" w:color="auto"/>
            <w:bottom w:val="none" w:sz="0" w:space="0" w:color="auto"/>
            <w:right w:val="none" w:sz="0" w:space="0" w:color="auto"/>
          </w:divBdr>
        </w:div>
        <w:div w:id="1328367999">
          <w:marLeft w:val="1080"/>
          <w:marRight w:val="0"/>
          <w:marTop w:val="100"/>
          <w:marBottom w:val="0"/>
          <w:divBdr>
            <w:top w:val="none" w:sz="0" w:space="0" w:color="auto"/>
            <w:left w:val="none" w:sz="0" w:space="0" w:color="auto"/>
            <w:bottom w:val="none" w:sz="0" w:space="0" w:color="auto"/>
            <w:right w:val="none" w:sz="0" w:space="0" w:color="auto"/>
          </w:divBdr>
        </w:div>
        <w:div w:id="1550216309">
          <w:marLeft w:val="360"/>
          <w:marRight w:val="0"/>
          <w:marTop w:val="200"/>
          <w:marBottom w:val="0"/>
          <w:divBdr>
            <w:top w:val="none" w:sz="0" w:space="0" w:color="auto"/>
            <w:left w:val="none" w:sz="0" w:space="0" w:color="auto"/>
            <w:bottom w:val="none" w:sz="0" w:space="0" w:color="auto"/>
            <w:right w:val="none" w:sz="0" w:space="0" w:color="auto"/>
          </w:divBdr>
        </w:div>
        <w:div w:id="722410896">
          <w:marLeft w:val="1080"/>
          <w:marRight w:val="0"/>
          <w:marTop w:val="100"/>
          <w:marBottom w:val="0"/>
          <w:divBdr>
            <w:top w:val="none" w:sz="0" w:space="0" w:color="auto"/>
            <w:left w:val="none" w:sz="0" w:space="0" w:color="auto"/>
            <w:bottom w:val="none" w:sz="0" w:space="0" w:color="auto"/>
            <w:right w:val="none" w:sz="0" w:space="0" w:color="auto"/>
          </w:divBdr>
        </w:div>
      </w:divsChild>
    </w:div>
    <w:div w:id="1046493249">
      <w:bodyDiv w:val="1"/>
      <w:marLeft w:val="0"/>
      <w:marRight w:val="0"/>
      <w:marTop w:val="0"/>
      <w:marBottom w:val="0"/>
      <w:divBdr>
        <w:top w:val="none" w:sz="0" w:space="0" w:color="auto"/>
        <w:left w:val="none" w:sz="0" w:space="0" w:color="auto"/>
        <w:bottom w:val="none" w:sz="0" w:space="0" w:color="auto"/>
        <w:right w:val="none" w:sz="0" w:space="0" w:color="auto"/>
      </w:divBdr>
    </w:div>
    <w:div w:id="1054739378">
      <w:bodyDiv w:val="1"/>
      <w:marLeft w:val="0"/>
      <w:marRight w:val="0"/>
      <w:marTop w:val="0"/>
      <w:marBottom w:val="0"/>
      <w:divBdr>
        <w:top w:val="none" w:sz="0" w:space="0" w:color="auto"/>
        <w:left w:val="none" w:sz="0" w:space="0" w:color="auto"/>
        <w:bottom w:val="none" w:sz="0" w:space="0" w:color="auto"/>
        <w:right w:val="none" w:sz="0" w:space="0" w:color="auto"/>
      </w:divBdr>
      <w:divsChild>
        <w:div w:id="676542876">
          <w:marLeft w:val="0"/>
          <w:marRight w:val="0"/>
          <w:marTop w:val="0"/>
          <w:marBottom w:val="0"/>
          <w:divBdr>
            <w:top w:val="none" w:sz="0" w:space="0" w:color="auto"/>
            <w:left w:val="none" w:sz="0" w:space="0" w:color="auto"/>
            <w:bottom w:val="none" w:sz="0" w:space="0" w:color="auto"/>
            <w:right w:val="none" w:sz="0" w:space="0" w:color="auto"/>
          </w:divBdr>
          <w:divsChild>
            <w:div w:id="826634544">
              <w:marLeft w:val="0"/>
              <w:marRight w:val="0"/>
              <w:marTop w:val="0"/>
              <w:marBottom w:val="0"/>
              <w:divBdr>
                <w:top w:val="none" w:sz="0" w:space="0" w:color="auto"/>
                <w:left w:val="none" w:sz="0" w:space="0" w:color="auto"/>
                <w:bottom w:val="none" w:sz="0" w:space="0" w:color="auto"/>
                <w:right w:val="none" w:sz="0" w:space="0" w:color="auto"/>
              </w:divBdr>
            </w:div>
            <w:div w:id="1441488192">
              <w:marLeft w:val="0"/>
              <w:marRight w:val="0"/>
              <w:marTop w:val="0"/>
              <w:marBottom w:val="0"/>
              <w:divBdr>
                <w:top w:val="none" w:sz="0" w:space="0" w:color="auto"/>
                <w:left w:val="none" w:sz="0" w:space="0" w:color="auto"/>
                <w:bottom w:val="none" w:sz="0" w:space="0" w:color="auto"/>
                <w:right w:val="none" w:sz="0" w:space="0" w:color="auto"/>
              </w:divBdr>
            </w:div>
            <w:div w:id="269316059">
              <w:marLeft w:val="0"/>
              <w:marRight w:val="0"/>
              <w:marTop w:val="0"/>
              <w:marBottom w:val="0"/>
              <w:divBdr>
                <w:top w:val="none" w:sz="0" w:space="0" w:color="auto"/>
                <w:left w:val="none" w:sz="0" w:space="0" w:color="auto"/>
                <w:bottom w:val="none" w:sz="0" w:space="0" w:color="auto"/>
                <w:right w:val="none" w:sz="0" w:space="0" w:color="auto"/>
              </w:divBdr>
            </w:div>
            <w:div w:id="1509369202">
              <w:marLeft w:val="0"/>
              <w:marRight w:val="0"/>
              <w:marTop w:val="0"/>
              <w:marBottom w:val="0"/>
              <w:divBdr>
                <w:top w:val="none" w:sz="0" w:space="0" w:color="auto"/>
                <w:left w:val="none" w:sz="0" w:space="0" w:color="auto"/>
                <w:bottom w:val="none" w:sz="0" w:space="0" w:color="auto"/>
                <w:right w:val="none" w:sz="0" w:space="0" w:color="auto"/>
              </w:divBdr>
            </w:div>
            <w:div w:id="698896674">
              <w:marLeft w:val="0"/>
              <w:marRight w:val="0"/>
              <w:marTop w:val="0"/>
              <w:marBottom w:val="0"/>
              <w:divBdr>
                <w:top w:val="none" w:sz="0" w:space="0" w:color="auto"/>
                <w:left w:val="none" w:sz="0" w:space="0" w:color="auto"/>
                <w:bottom w:val="none" w:sz="0" w:space="0" w:color="auto"/>
                <w:right w:val="none" w:sz="0" w:space="0" w:color="auto"/>
              </w:divBdr>
            </w:div>
            <w:div w:id="67472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99314">
      <w:bodyDiv w:val="1"/>
      <w:marLeft w:val="0"/>
      <w:marRight w:val="0"/>
      <w:marTop w:val="0"/>
      <w:marBottom w:val="0"/>
      <w:divBdr>
        <w:top w:val="none" w:sz="0" w:space="0" w:color="auto"/>
        <w:left w:val="none" w:sz="0" w:space="0" w:color="auto"/>
        <w:bottom w:val="none" w:sz="0" w:space="0" w:color="auto"/>
        <w:right w:val="none" w:sz="0" w:space="0" w:color="auto"/>
      </w:divBdr>
    </w:div>
    <w:div w:id="1059130176">
      <w:bodyDiv w:val="1"/>
      <w:marLeft w:val="0"/>
      <w:marRight w:val="0"/>
      <w:marTop w:val="0"/>
      <w:marBottom w:val="0"/>
      <w:divBdr>
        <w:top w:val="none" w:sz="0" w:space="0" w:color="auto"/>
        <w:left w:val="none" w:sz="0" w:space="0" w:color="auto"/>
        <w:bottom w:val="none" w:sz="0" w:space="0" w:color="auto"/>
        <w:right w:val="none" w:sz="0" w:space="0" w:color="auto"/>
      </w:divBdr>
    </w:div>
    <w:div w:id="1059131044">
      <w:bodyDiv w:val="1"/>
      <w:marLeft w:val="0"/>
      <w:marRight w:val="0"/>
      <w:marTop w:val="0"/>
      <w:marBottom w:val="0"/>
      <w:divBdr>
        <w:top w:val="none" w:sz="0" w:space="0" w:color="auto"/>
        <w:left w:val="none" w:sz="0" w:space="0" w:color="auto"/>
        <w:bottom w:val="none" w:sz="0" w:space="0" w:color="auto"/>
        <w:right w:val="none" w:sz="0" w:space="0" w:color="auto"/>
      </w:divBdr>
    </w:div>
    <w:div w:id="1060054153">
      <w:bodyDiv w:val="1"/>
      <w:marLeft w:val="0"/>
      <w:marRight w:val="0"/>
      <w:marTop w:val="0"/>
      <w:marBottom w:val="0"/>
      <w:divBdr>
        <w:top w:val="none" w:sz="0" w:space="0" w:color="auto"/>
        <w:left w:val="none" w:sz="0" w:space="0" w:color="auto"/>
        <w:bottom w:val="none" w:sz="0" w:space="0" w:color="auto"/>
        <w:right w:val="none" w:sz="0" w:space="0" w:color="auto"/>
      </w:divBdr>
    </w:div>
    <w:div w:id="1062215478">
      <w:bodyDiv w:val="1"/>
      <w:marLeft w:val="0"/>
      <w:marRight w:val="0"/>
      <w:marTop w:val="0"/>
      <w:marBottom w:val="0"/>
      <w:divBdr>
        <w:top w:val="none" w:sz="0" w:space="0" w:color="auto"/>
        <w:left w:val="none" w:sz="0" w:space="0" w:color="auto"/>
        <w:bottom w:val="none" w:sz="0" w:space="0" w:color="auto"/>
        <w:right w:val="none" w:sz="0" w:space="0" w:color="auto"/>
      </w:divBdr>
    </w:div>
    <w:div w:id="1066995724">
      <w:bodyDiv w:val="1"/>
      <w:marLeft w:val="0"/>
      <w:marRight w:val="0"/>
      <w:marTop w:val="0"/>
      <w:marBottom w:val="0"/>
      <w:divBdr>
        <w:top w:val="none" w:sz="0" w:space="0" w:color="auto"/>
        <w:left w:val="none" w:sz="0" w:space="0" w:color="auto"/>
        <w:bottom w:val="none" w:sz="0" w:space="0" w:color="auto"/>
        <w:right w:val="none" w:sz="0" w:space="0" w:color="auto"/>
      </w:divBdr>
    </w:div>
    <w:div w:id="1067731108">
      <w:bodyDiv w:val="1"/>
      <w:marLeft w:val="0"/>
      <w:marRight w:val="0"/>
      <w:marTop w:val="0"/>
      <w:marBottom w:val="0"/>
      <w:divBdr>
        <w:top w:val="none" w:sz="0" w:space="0" w:color="auto"/>
        <w:left w:val="none" w:sz="0" w:space="0" w:color="auto"/>
        <w:bottom w:val="none" w:sz="0" w:space="0" w:color="auto"/>
        <w:right w:val="none" w:sz="0" w:space="0" w:color="auto"/>
      </w:divBdr>
    </w:div>
    <w:div w:id="1069813149">
      <w:bodyDiv w:val="1"/>
      <w:marLeft w:val="0"/>
      <w:marRight w:val="0"/>
      <w:marTop w:val="0"/>
      <w:marBottom w:val="0"/>
      <w:divBdr>
        <w:top w:val="none" w:sz="0" w:space="0" w:color="auto"/>
        <w:left w:val="none" w:sz="0" w:space="0" w:color="auto"/>
        <w:bottom w:val="none" w:sz="0" w:space="0" w:color="auto"/>
        <w:right w:val="none" w:sz="0" w:space="0" w:color="auto"/>
      </w:divBdr>
    </w:div>
    <w:div w:id="1073548567">
      <w:bodyDiv w:val="1"/>
      <w:marLeft w:val="0"/>
      <w:marRight w:val="0"/>
      <w:marTop w:val="0"/>
      <w:marBottom w:val="0"/>
      <w:divBdr>
        <w:top w:val="none" w:sz="0" w:space="0" w:color="auto"/>
        <w:left w:val="none" w:sz="0" w:space="0" w:color="auto"/>
        <w:bottom w:val="none" w:sz="0" w:space="0" w:color="auto"/>
        <w:right w:val="none" w:sz="0" w:space="0" w:color="auto"/>
      </w:divBdr>
    </w:div>
    <w:div w:id="1074208553">
      <w:bodyDiv w:val="1"/>
      <w:marLeft w:val="0"/>
      <w:marRight w:val="0"/>
      <w:marTop w:val="0"/>
      <w:marBottom w:val="0"/>
      <w:divBdr>
        <w:top w:val="none" w:sz="0" w:space="0" w:color="auto"/>
        <w:left w:val="none" w:sz="0" w:space="0" w:color="auto"/>
        <w:bottom w:val="none" w:sz="0" w:space="0" w:color="auto"/>
        <w:right w:val="none" w:sz="0" w:space="0" w:color="auto"/>
      </w:divBdr>
    </w:div>
    <w:div w:id="1075588595">
      <w:bodyDiv w:val="1"/>
      <w:marLeft w:val="0"/>
      <w:marRight w:val="0"/>
      <w:marTop w:val="0"/>
      <w:marBottom w:val="0"/>
      <w:divBdr>
        <w:top w:val="none" w:sz="0" w:space="0" w:color="auto"/>
        <w:left w:val="none" w:sz="0" w:space="0" w:color="auto"/>
        <w:bottom w:val="none" w:sz="0" w:space="0" w:color="auto"/>
        <w:right w:val="none" w:sz="0" w:space="0" w:color="auto"/>
      </w:divBdr>
    </w:div>
    <w:div w:id="1078789549">
      <w:bodyDiv w:val="1"/>
      <w:marLeft w:val="0"/>
      <w:marRight w:val="0"/>
      <w:marTop w:val="0"/>
      <w:marBottom w:val="0"/>
      <w:divBdr>
        <w:top w:val="none" w:sz="0" w:space="0" w:color="auto"/>
        <w:left w:val="none" w:sz="0" w:space="0" w:color="auto"/>
        <w:bottom w:val="none" w:sz="0" w:space="0" w:color="auto"/>
        <w:right w:val="none" w:sz="0" w:space="0" w:color="auto"/>
      </w:divBdr>
    </w:div>
    <w:div w:id="1080754924">
      <w:bodyDiv w:val="1"/>
      <w:marLeft w:val="0"/>
      <w:marRight w:val="0"/>
      <w:marTop w:val="0"/>
      <w:marBottom w:val="0"/>
      <w:divBdr>
        <w:top w:val="none" w:sz="0" w:space="0" w:color="auto"/>
        <w:left w:val="none" w:sz="0" w:space="0" w:color="auto"/>
        <w:bottom w:val="none" w:sz="0" w:space="0" w:color="auto"/>
        <w:right w:val="none" w:sz="0" w:space="0" w:color="auto"/>
      </w:divBdr>
    </w:div>
    <w:div w:id="1081173670">
      <w:bodyDiv w:val="1"/>
      <w:marLeft w:val="0"/>
      <w:marRight w:val="0"/>
      <w:marTop w:val="0"/>
      <w:marBottom w:val="0"/>
      <w:divBdr>
        <w:top w:val="none" w:sz="0" w:space="0" w:color="auto"/>
        <w:left w:val="none" w:sz="0" w:space="0" w:color="auto"/>
        <w:bottom w:val="none" w:sz="0" w:space="0" w:color="auto"/>
        <w:right w:val="none" w:sz="0" w:space="0" w:color="auto"/>
      </w:divBdr>
    </w:div>
    <w:div w:id="1086726613">
      <w:bodyDiv w:val="1"/>
      <w:marLeft w:val="0"/>
      <w:marRight w:val="0"/>
      <w:marTop w:val="0"/>
      <w:marBottom w:val="0"/>
      <w:divBdr>
        <w:top w:val="none" w:sz="0" w:space="0" w:color="auto"/>
        <w:left w:val="none" w:sz="0" w:space="0" w:color="auto"/>
        <w:bottom w:val="none" w:sz="0" w:space="0" w:color="auto"/>
        <w:right w:val="none" w:sz="0" w:space="0" w:color="auto"/>
      </w:divBdr>
    </w:div>
    <w:div w:id="1087195883">
      <w:bodyDiv w:val="1"/>
      <w:marLeft w:val="0"/>
      <w:marRight w:val="0"/>
      <w:marTop w:val="0"/>
      <w:marBottom w:val="0"/>
      <w:divBdr>
        <w:top w:val="none" w:sz="0" w:space="0" w:color="auto"/>
        <w:left w:val="none" w:sz="0" w:space="0" w:color="auto"/>
        <w:bottom w:val="none" w:sz="0" w:space="0" w:color="auto"/>
        <w:right w:val="none" w:sz="0" w:space="0" w:color="auto"/>
      </w:divBdr>
    </w:div>
    <w:div w:id="1090078982">
      <w:bodyDiv w:val="1"/>
      <w:marLeft w:val="0"/>
      <w:marRight w:val="0"/>
      <w:marTop w:val="0"/>
      <w:marBottom w:val="0"/>
      <w:divBdr>
        <w:top w:val="none" w:sz="0" w:space="0" w:color="auto"/>
        <w:left w:val="none" w:sz="0" w:space="0" w:color="auto"/>
        <w:bottom w:val="none" w:sz="0" w:space="0" w:color="auto"/>
        <w:right w:val="none" w:sz="0" w:space="0" w:color="auto"/>
      </w:divBdr>
    </w:div>
    <w:div w:id="1090542762">
      <w:bodyDiv w:val="1"/>
      <w:marLeft w:val="0"/>
      <w:marRight w:val="0"/>
      <w:marTop w:val="0"/>
      <w:marBottom w:val="0"/>
      <w:divBdr>
        <w:top w:val="none" w:sz="0" w:space="0" w:color="auto"/>
        <w:left w:val="none" w:sz="0" w:space="0" w:color="auto"/>
        <w:bottom w:val="none" w:sz="0" w:space="0" w:color="auto"/>
        <w:right w:val="none" w:sz="0" w:space="0" w:color="auto"/>
      </w:divBdr>
    </w:div>
    <w:div w:id="1091656336">
      <w:bodyDiv w:val="1"/>
      <w:marLeft w:val="0"/>
      <w:marRight w:val="0"/>
      <w:marTop w:val="0"/>
      <w:marBottom w:val="0"/>
      <w:divBdr>
        <w:top w:val="none" w:sz="0" w:space="0" w:color="auto"/>
        <w:left w:val="none" w:sz="0" w:space="0" w:color="auto"/>
        <w:bottom w:val="none" w:sz="0" w:space="0" w:color="auto"/>
        <w:right w:val="none" w:sz="0" w:space="0" w:color="auto"/>
      </w:divBdr>
    </w:div>
    <w:div w:id="1095976247">
      <w:bodyDiv w:val="1"/>
      <w:marLeft w:val="0"/>
      <w:marRight w:val="0"/>
      <w:marTop w:val="0"/>
      <w:marBottom w:val="0"/>
      <w:divBdr>
        <w:top w:val="none" w:sz="0" w:space="0" w:color="auto"/>
        <w:left w:val="none" w:sz="0" w:space="0" w:color="auto"/>
        <w:bottom w:val="none" w:sz="0" w:space="0" w:color="auto"/>
        <w:right w:val="none" w:sz="0" w:space="0" w:color="auto"/>
      </w:divBdr>
    </w:div>
    <w:div w:id="1100873773">
      <w:bodyDiv w:val="1"/>
      <w:marLeft w:val="0"/>
      <w:marRight w:val="0"/>
      <w:marTop w:val="0"/>
      <w:marBottom w:val="0"/>
      <w:divBdr>
        <w:top w:val="none" w:sz="0" w:space="0" w:color="auto"/>
        <w:left w:val="none" w:sz="0" w:space="0" w:color="auto"/>
        <w:bottom w:val="none" w:sz="0" w:space="0" w:color="auto"/>
        <w:right w:val="none" w:sz="0" w:space="0" w:color="auto"/>
      </w:divBdr>
    </w:div>
    <w:div w:id="1101216909">
      <w:bodyDiv w:val="1"/>
      <w:marLeft w:val="0"/>
      <w:marRight w:val="0"/>
      <w:marTop w:val="0"/>
      <w:marBottom w:val="0"/>
      <w:divBdr>
        <w:top w:val="none" w:sz="0" w:space="0" w:color="auto"/>
        <w:left w:val="none" w:sz="0" w:space="0" w:color="auto"/>
        <w:bottom w:val="none" w:sz="0" w:space="0" w:color="auto"/>
        <w:right w:val="none" w:sz="0" w:space="0" w:color="auto"/>
      </w:divBdr>
    </w:div>
    <w:div w:id="1102798088">
      <w:bodyDiv w:val="1"/>
      <w:marLeft w:val="0"/>
      <w:marRight w:val="0"/>
      <w:marTop w:val="0"/>
      <w:marBottom w:val="0"/>
      <w:divBdr>
        <w:top w:val="none" w:sz="0" w:space="0" w:color="auto"/>
        <w:left w:val="none" w:sz="0" w:space="0" w:color="auto"/>
        <w:bottom w:val="none" w:sz="0" w:space="0" w:color="auto"/>
        <w:right w:val="none" w:sz="0" w:space="0" w:color="auto"/>
      </w:divBdr>
    </w:div>
    <w:div w:id="1104882457">
      <w:bodyDiv w:val="1"/>
      <w:marLeft w:val="0"/>
      <w:marRight w:val="0"/>
      <w:marTop w:val="0"/>
      <w:marBottom w:val="0"/>
      <w:divBdr>
        <w:top w:val="none" w:sz="0" w:space="0" w:color="auto"/>
        <w:left w:val="none" w:sz="0" w:space="0" w:color="auto"/>
        <w:bottom w:val="none" w:sz="0" w:space="0" w:color="auto"/>
        <w:right w:val="none" w:sz="0" w:space="0" w:color="auto"/>
      </w:divBdr>
    </w:div>
    <w:div w:id="1106343828">
      <w:bodyDiv w:val="1"/>
      <w:marLeft w:val="0"/>
      <w:marRight w:val="0"/>
      <w:marTop w:val="0"/>
      <w:marBottom w:val="0"/>
      <w:divBdr>
        <w:top w:val="none" w:sz="0" w:space="0" w:color="auto"/>
        <w:left w:val="none" w:sz="0" w:space="0" w:color="auto"/>
        <w:bottom w:val="none" w:sz="0" w:space="0" w:color="auto"/>
        <w:right w:val="none" w:sz="0" w:space="0" w:color="auto"/>
      </w:divBdr>
    </w:div>
    <w:div w:id="1106534259">
      <w:bodyDiv w:val="1"/>
      <w:marLeft w:val="0"/>
      <w:marRight w:val="0"/>
      <w:marTop w:val="0"/>
      <w:marBottom w:val="0"/>
      <w:divBdr>
        <w:top w:val="none" w:sz="0" w:space="0" w:color="auto"/>
        <w:left w:val="none" w:sz="0" w:space="0" w:color="auto"/>
        <w:bottom w:val="none" w:sz="0" w:space="0" w:color="auto"/>
        <w:right w:val="none" w:sz="0" w:space="0" w:color="auto"/>
      </w:divBdr>
    </w:div>
    <w:div w:id="1107696385">
      <w:bodyDiv w:val="1"/>
      <w:marLeft w:val="0"/>
      <w:marRight w:val="0"/>
      <w:marTop w:val="0"/>
      <w:marBottom w:val="0"/>
      <w:divBdr>
        <w:top w:val="none" w:sz="0" w:space="0" w:color="auto"/>
        <w:left w:val="none" w:sz="0" w:space="0" w:color="auto"/>
        <w:bottom w:val="none" w:sz="0" w:space="0" w:color="auto"/>
        <w:right w:val="none" w:sz="0" w:space="0" w:color="auto"/>
      </w:divBdr>
    </w:div>
    <w:div w:id="1110275060">
      <w:bodyDiv w:val="1"/>
      <w:marLeft w:val="0"/>
      <w:marRight w:val="0"/>
      <w:marTop w:val="0"/>
      <w:marBottom w:val="0"/>
      <w:divBdr>
        <w:top w:val="none" w:sz="0" w:space="0" w:color="auto"/>
        <w:left w:val="none" w:sz="0" w:space="0" w:color="auto"/>
        <w:bottom w:val="none" w:sz="0" w:space="0" w:color="auto"/>
        <w:right w:val="none" w:sz="0" w:space="0" w:color="auto"/>
      </w:divBdr>
    </w:div>
    <w:div w:id="1110276672">
      <w:bodyDiv w:val="1"/>
      <w:marLeft w:val="0"/>
      <w:marRight w:val="0"/>
      <w:marTop w:val="0"/>
      <w:marBottom w:val="0"/>
      <w:divBdr>
        <w:top w:val="none" w:sz="0" w:space="0" w:color="auto"/>
        <w:left w:val="none" w:sz="0" w:space="0" w:color="auto"/>
        <w:bottom w:val="none" w:sz="0" w:space="0" w:color="auto"/>
        <w:right w:val="none" w:sz="0" w:space="0" w:color="auto"/>
      </w:divBdr>
    </w:div>
    <w:div w:id="1114834825">
      <w:bodyDiv w:val="1"/>
      <w:marLeft w:val="0"/>
      <w:marRight w:val="0"/>
      <w:marTop w:val="0"/>
      <w:marBottom w:val="0"/>
      <w:divBdr>
        <w:top w:val="none" w:sz="0" w:space="0" w:color="auto"/>
        <w:left w:val="none" w:sz="0" w:space="0" w:color="auto"/>
        <w:bottom w:val="none" w:sz="0" w:space="0" w:color="auto"/>
        <w:right w:val="none" w:sz="0" w:space="0" w:color="auto"/>
      </w:divBdr>
    </w:div>
    <w:div w:id="1116364151">
      <w:bodyDiv w:val="1"/>
      <w:marLeft w:val="0"/>
      <w:marRight w:val="0"/>
      <w:marTop w:val="0"/>
      <w:marBottom w:val="0"/>
      <w:divBdr>
        <w:top w:val="none" w:sz="0" w:space="0" w:color="auto"/>
        <w:left w:val="none" w:sz="0" w:space="0" w:color="auto"/>
        <w:bottom w:val="none" w:sz="0" w:space="0" w:color="auto"/>
        <w:right w:val="none" w:sz="0" w:space="0" w:color="auto"/>
      </w:divBdr>
    </w:div>
    <w:div w:id="1116831285">
      <w:bodyDiv w:val="1"/>
      <w:marLeft w:val="0"/>
      <w:marRight w:val="0"/>
      <w:marTop w:val="0"/>
      <w:marBottom w:val="0"/>
      <w:divBdr>
        <w:top w:val="none" w:sz="0" w:space="0" w:color="auto"/>
        <w:left w:val="none" w:sz="0" w:space="0" w:color="auto"/>
        <w:bottom w:val="none" w:sz="0" w:space="0" w:color="auto"/>
        <w:right w:val="none" w:sz="0" w:space="0" w:color="auto"/>
      </w:divBdr>
    </w:div>
    <w:div w:id="1118064902">
      <w:bodyDiv w:val="1"/>
      <w:marLeft w:val="0"/>
      <w:marRight w:val="0"/>
      <w:marTop w:val="0"/>
      <w:marBottom w:val="0"/>
      <w:divBdr>
        <w:top w:val="none" w:sz="0" w:space="0" w:color="auto"/>
        <w:left w:val="none" w:sz="0" w:space="0" w:color="auto"/>
        <w:bottom w:val="none" w:sz="0" w:space="0" w:color="auto"/>
        <w:right w:val="none" w:sz="0" w:space="0" w:color="auto"/>
      </w:divBdr>
    </w:div>
    <w:div w:id="1119834860">
      <w:bodyDiv w:val="1"/>
      <w:marLeft w:val="0"/>
      <w:marRight w:val="0"/>
      <w:marTop w:val="0"/>
      <w:marBottom w:val="0"/>
      <w:divBdr>
        <w:top w:val="none" w:sz="0" w:space="0" w:color="auto"/>
        <w:left w:val="none" w:sz="0" w:space="0" w:color="auto"/>
        <w:bottom w:val="none" w:sz="0" w:space="0" w:color="auto"/>
        <w:right w:val="none" w:sz="0" w:space="0" w:color="auto"/>
      </w:divBdr>
    </w:div>
    <w:div w:id="1119957906">
      <w:bodyDiv w:val="1"/>
      <w:marLeft w:val="0"/>
      <w:marRight w:val="0"/>
      <w:marTop w:val="0"/>
      <w:marBottom w:val="0"/>
      <w:divBdr>
        <w:top w:val="none" w:sz="0" w:space="0" w:color="auto"/>
        <w:left w:val="none" w:sz="0" w:space="0" w:color="auto"/>
        <w:bottom w:val="none" w:sz="0" w:space="0" w:color="auto"/>
        <w:right w:val="none" w:sz="0" w:space="0" w:color="auto"/>
      </w:divBdr>
    </w:div>
    <w:div w:id="1122573977">
      <w:bodyDiv w:val="1"/>
      <w:marLeft w:val="0"/>
      <w:marRight w:val="0"/>
      <w:marTop w:val="0"/>
      <w:marBottom w:val="0"/>
      <w:divBdr>
        <w:top w:val="none" w:sz="0" w:space="0" w:color="auto"/>
        <w:left w:val="none" w:sz="0" w:space="0" w:color="auto"/>
        <w:bottom w:val="none" w:sz="0" w:space="0" w:color="auto"/>
        <w:right w:val="none" w:sz="0" w:space="0" w:color="auto"/>
      </w:divBdr>
    </w:div>
    <w:div w:id="1122651601">
      <w:bodyDiv w:val="1"/>
      <w:marLeft w:val="0"/>
      <w:marRight w:val="0"/>
      <w:marTop w:val="0"/>
      <w:marBottom w:val="0"/>
      <w:divBdr>
        <w:top w:val="none" w:sz="0" w:space="0" w:color="auto"/>
        <w:left w:val="none" w:sz="0" w:space="0" w:color="auto"/>
        <w:bottom w:val="none" w:sz="0" w:space="0" w:color="auto"/>
        <w:right w:val="none" w:sz="0" w:space="0" w:color="auto"/>
      </w:divBdr>
    </w:div>
    <w:div w:id="1123693855">
      <w:bodyDiv w:val="1"/>
      <w:marLeft w:val="0"/>
      <w:marRight w:val="0"/>
      <w:marTop w:val="0"/>
      <w:marBottom w:val="0"/>
      <w:divBdr>
        <w:top w:val="none" w:sz="0" w:space="0" w:color="auto"/>
        <w:left w:val="none" w:sz="0" w:space="0" w:color="auto"/>
        <w:bottom w:val="none" w:sz="0" w:space="0" w:color="auto"/>
        <w:right w:val="none" w:sz="0" w:space="0" w:color="auto"/>
      </w:divBdr>
    </w:div>
    <w:div w:id="1125196469">
      <w:bodyDiv w:val="1"/>
      <w:marLeft w:val="0"/>
      <w:marRight w:val="0"/>
      <w:marTop w:val="0"/>
      <w:marBottom w:val="0"/>
      <w:divBdr>
        <w:top w:val="none" w:sz="0" w:space="0" w:color="auto"/>
        <w:left w:val="none" w:sz="0" w:space="0" w:color="auto"/>
        <w:bottom w:val="none" w:sz="0" w:space="0" w:color="auto"/>
        <w:right w:val="none" w:sz="0" w:space="0" w:color="auto"/>
      </w:divBdr>
    </w:div>
    <w:div w:id="1126773001">
      <w:bodyDiv w:val="1"/>
      <w:marLeft w:val="0"/>
      <w:marRight w:val="0"/>
      <w:marTop w:val="0"/>
      <w:marBottom w:val="0"/>
      <w:divBdr>
        <w:top w:val="none" w:sz="0" w:space="0" w:color="auto"/>
        <w:left w:val="none" w:sz="0" w:space="0" w:color="auto"/>
        <w:bottom w:val="none" w:sz="0" w:space="0" w:color="auto"/>
        <w:right w:val="none" w:sz="0" w:space="0" w:color="auto"/>
      </w:divBdr>
    </w:div>
    <w:div w:id="1132288165">
      <w:bodyDiv w:val="1"/>
      <w:marLeft w:val="0"/>
      <w:marRight w:val="0"/>
      <w:marTop w:val="0"/>
      <w:marBottom w:val="0"/>
      <w:divBdr>
        <w:top w:val="none" w:sz="0" w:space="0" w:color="auto"/>
        <w:left w:val="none" w:sz="0" w:space="0" w:color="auto"/>
        <w:bottom w:val="none" w:sz="0" w:space="0" w:color="auto"/>
        <w:right w:val="none" w:sz="0" w:space="0" w:color="auto"/>
      </w:divBdr>
    </w:div>
    <w:div w:id="1132940006">
      <w:bodyDiv w:val="1"/>
      <w:marLeft w:val="0"/>
      <w:marRight w:val="0"/>
      <w:marTop w:val="0"/>
      <w:marBottom w:val="0"/>
      <w:divBdr>
        <w:top w:val="none" w:sz="0" w:space="0" w:color="auto"/>
        <w:left w:val="none" w:sz="0" w:space="0" w:color="auto"/>
        <w:bottom w:val="none" w:sz="0" w:space="0" w:color="auto"/>
        <w:right w:val="none" w:sz="0" w:space="0" w:color="auto"/>
      </w:divBdr>
    </w:div>
    <w:div w:id="1134717763">
      <w:bodyDiv w:val="1"/>
      <w:marLeft w:val="0"/>
      <w:marRight w:val="0"/>
      <w:marTop w:val="0"/>
      <w:marBottom w:val="0"/>
      <w:divBdr>
        <w:top w:val="none" w:sz="0" w:space="0" w:color="auto"/>
        <w:left w:val="none" w:sz="0" w:space="0" w:color="auto"/>
        <w:bottom w:val="none" w:sz="0" w:space="0" w:color="auto"/>
        <w:right w:val="none" w:sz="0" w:space="0" w:color="auto"/>
      </w:divBdr>
    </w:div>
    <w:div w:id="1137450934">
      <w:bodyDiv w:val="1"/>
      <w:marLeft w:val="0"/>
      <w:marRight w:val="0"/>
      <w:marTop w:val="0"/>
      <w:marBottom w:val="0"/>
      <w:divBdr>
        <w:top w:val="none" w:sz="0" w:space="0" w:color="auto"/>
        <w:left w:val="none" w:sz="0" w:space="0" w:color="auto"/>
        <w:bottom w:val="none" w:sz="0" w:space="0" w:color="auto"/>
        <w:right w:val="none" w:sz="0" w:space="0" w:color="auto"/>
      </w:divBdr>
    </w:div>
    <w:div w:id="1138953832">
      <w:bodyDiv w:val="1"/>
      <w:marLeft w:val="0"/>
      <w:marRight w:val="0"/>
      <w:marTop w:val="0"/>
      <w:marBottom w:val="0"/>
      <w:divBdr>
        <w:top w:val="none" w:sz="0" w:space="0" w:color="auto"/>
        <w:left w:val="none" w:sz="0" w:space="0" w:color="auto"/>
        <w:bottom w:val="none" w:sz="0" w:space="0" w:color="auto"/>
        <w:right w:val="none" w:sz="0" w:space="0" w:color="auto"/>
      </w:divBdr>
    </w:div>
    <w:div w:id="1156995365">
      <w:bodyDiv w:val="1"/>
      <w:marLeft w:val="0"/>
      <w:marRight w:val="0"/>
      <w:marTop w:val="0"/>
      <w:marBottom w:val="0"/>
      <w:divBdr>
        <w:top w:val="none" w:sz="0" w:space="0" w:color="auto"/>
        <w:left w:val="none" w:sz="0" w:space="0" w:color="auto"/>
        <w:bottom w:val="none" w:sz="0" w:space="0" w:color="auto"/>
        <w:right w:val="none" w:sz="0" w:space="0" w:color="auto"/>
      </w:divBdr>
    </w:div>
    <w:div w:id="1158496544">
      <w:bodyDiv w:val="1"/>
      <w:marLeft w:val="0"/>
      <w:marRight w:val="0"/>
      <w:marTop w:val="0"/>
      <w:marBottom w:val="0"/>
      <w:divBdr>
        <w:top w:val="none" w:sz="0" w:space="0" w:color="auto"/>
        <w:left w:val="none" w:sz="0" w:space="0" w:color="auto"/>
        <w:bottom w:val="none" w:sz="0" w:space="0" w:color="auto"/>
        <w:right w:val="none" w:sz="0" w:space="0" w:color="auto"/>
      </w:divBdr>
    </w:div>
    <w:div w:id="1158838431">
      <w:bodyDiv w:val="1"/>
      <w:marLeft w:val="0"/>
      <w:marRight w:val="0"/>
      <w:marTop w:val="0"/>
      <w:marBottom w:val="0"/>
      <w:divBdr>
        <w:top w:val="none" w:sz="0" w:space="0" w:color="auto"/>
        <w:left w:val="none" w:sz="0" w:space="0" w:color="auto"/>
        <w:bottom w:val="none" w:sz="0" w:space="0" w:color="auto"/>
        <w:right w:val="none" w:sz="0" w:space="0" w:color="auto"/>
      </w:divBdr>
    </w:div>
    <w:div w:id="1160077807">
      <w:bodyDiv w:val="1"/>
      <w:marLeft w:val="0"/>
      <w:marRight w:val="0"/>
      <w:marTop w:val="0"/>
      <w:marBottom w:val="0"/>
      <w:divBdr>
        <w:top w:val="none" w:sz="0" w:space="0" w:color="auto"/>
        <w:left w:val="none" w:sz="0" w:space="0" w:color="auto"/>
        <w:bottom w:val="none" w:sz="0" w:space="0" w:color="auto"/>
        <w:right w:val="none" w:sz="0" w:space="0" w:color="auto"/>
      </w:divBdr>
    </w:div>
    <w:div w:id="1160465627">
      <w:bodyDiv w:val="1"/>
      <w:marLeft w:val="0"/>
      <w:marRight w:val="0"/>
      <w:marTop w:val="0"/>
      <w:marBottom w:val="0"/>
      <w:divBdr>
        <w:top w:val="none" w:sz="0" w:space="0" w:color="auto"/>
        <w:left w:val="none" w:sz="0" w:space="0" w:color="auto"/>
        <w:bottom w:val="none" w:sz="0" w:space="0" w:color="auto"/>
        <w:right w:val="none" w:sz="0" w:space="0" w:color="auto"/>
      </w:divBdr>
    </w:div>
    <w:div w:id="1161118790">
      <w:bodyDiv w:val="1"/>
      <w:marLeft w:val="0"/>
      <w:marRight w:val="0"/>
      <w:marTop w:val="0"/>
      <w:marBottom w:val="0"/>
      <w:divBdr>
        <w:top w:val="none" w:sz="0" w:space="0" w:color="auto"/>
        <w:left w:val="none" w:sz="0" w:space="0" w:color="auto"/>
        <w:bottom w:val="none" w:sz="0" w:space="0" w:color="auto"/>
        <w:right w:val="none" w:sz="0" w:space="0" w:color="auto"/>
      </w:divBdr>
    </w:div>
    <w:div w:id="1161392582">
      <w:bodyDiv w:val="1"/>
      <w:marLeft w:val="0"/>
      <w:marRight w:val="0"/>
      <w:marTop w:val="0"/>
      <w:marBottom w:val="0"/>
      <w:divBdr>
        <w:top w:val="none" w:sz="0" w:space="0" w:color="auto"/>
        <w:left w:val="none" w:sz="0" w:space="0" w:color="auto"/>
        <w:bottom w:val="none" w:sz="0" w:space="0" w:color="auto"/>
        <w:right w:val="none" w:sz="0" w:space="0" w:color="auto"/>
      </w:divBdr>
    </w:div>
    <w:div w:id="1165392020">
      <w:bodyDiv w:val="1"/>
      <w:marLeft w:val="0"/>
      <w:marRight w:val="0"/>
      <w:marTop w:val="0"/>
      <w:marBottom w:val="0"/>
      <w:divBdr>
        <w:top w:val="none" w:sz="0" w:space="0" w:color="auto"/>
        <w:left w:val="none" w:sz="0" w:space="0" w:color="auto"/>
        <w:bottom w:val="none" w:sz="0" w:space="0" w:color="auto"/>
        <w:right w:val="none" w:sz="0" w:space="0" w:color="auto"/>
      </w:divBdr>
    </w:div>
    <w:div w:id="1165433426">
      <w:bodyDiv w:val="1"/>
      <w:marLeft w:val="0"/>
      <w:marRight w:val="0"/>
      <w:marTop w:val="0"/>
      <w:marBottom w:val="0"/>
      <w:divBdr>
        <w:top w:val="none" w:sz="0" w:space="0" w:color="auto"/>
        <w:left w:val="none" w:sz="0" w:space="0" w:color="auto"/>
        <w:bottom w:val="none" w:sz="0" w:space="0" w:color="auto"/>
        <w:right w:val="none" w:sz="0" w:space="0" w:color="auto"/>
      </w:divBdr>
    </w:div>
    <w:div w:id="1166021077">
      <w:bodyDiv w:val="1"/>
      <w:marLeft w:val="0"/>
      <w:marRight w:val="0"/>
      <w:marTop w:val="0"/>
      <w:marBottom w:val="0"/>
      <w:divBdr>
        <w:top w:val="none" w:sz="0" w:space="0" w:color="auto"/>
        <w:left w:val="none" w:sz="0" w:space="0" w:color="auto"/>
        <w:bottom w:val="none" w:sz="0" w:space="0" w:color="auto"/>
        <w:right w:val="none" w:sz="0" w:space="0" w:color="auto"/>
      </w:divBdr>
    </w:div>
    <w:div w:id="1168250826">
      <w:bodyDiv w:val="1"/>
      <w:marLeft w:val="0"/>
      <w:marRight w:val="0"/>
      <w:marTop w:val="0"/>
      <w:marBottom w:val="0"/>
      <w:divBdr>
        <w:top w:val="none" w:sz="0" w:space="0" w:color="auto"/>
        <w:left w:val="none" w:sz="0" w:space="0" w:color="auto"/>
        <w:bottom w:val="none" w:sz="0" w:space="0" w:color="auto"/>
        <w:right w:val="none" w:sz="0" w:space="0" w:color="auto"/>
      </w:divBdr>
    </w:div>
    <w:div w:id="1172112037">
      <w:bodyDiv w:val="1"/>
      <w:marLeft w:val="0"/>
      <w:marRight w:val="0"/>
      <w:marTop w:val="0"/>
      <w:marBottom w:val="0"/>
      <w:divBdr>
        <w:top w:val="none" w:sz="0" w:space="0" w:color="auto"/>
        <w:left w:val="none" w:sz="0" w:space="0" w:color="auto"/>
        <w:bottom w:val="none" w:sz="0" w:space="0" w:color="auto"/>
        <w:right w:val="none" w:sz="0" w:space="0" w:color="auto"/>
      </w:divBdr>
    </w:div>
    <w:div w:id="1172988101">
      <w:bodyDiv w:val="1"/>
      <w:marLeft w:val="0"/>
      <w:marRight w:val="0"/>
      <w:marTop w:val="0"/>
      <w:marBottom w:val="0"/>
      <w:divBdr>
        <w:top w:val="none" w:sz="0" w:space="0" w:color="auto"/>
        <w:left w:val="none" w:sz="0" w:space="0" w:color="auto"/>
        <w:bottom w:val="none" w:sz="0" w:space="0" w:color="auto"/>
        <w:right w:val="none" w:sz="0" w:space="0" w:color="auto"/>
      </w:divBdr>
    </w:div>
    <w:div w:id="1172992618">
      <w:bodyDiv w:val="1"/>
      <w:marLeft w:val="0"/>
      <w:marRight w:val="0"/>
      <w:marTop w:val="0"/>
      <w:marBottom w:val="0"/>
      <w:divBdr>
        <w:top w:val="none" w:sz="0" w:space="0" w:color="auto"/>
        <w:left w:val="none" w:sz="0" w:space="0" w:color="auto"/>
        <w:bottom w:val="none" w:sz="0" w:space="0" w:color="auto"/>
        <w:right w:val="none" w:sz="0" w:space="0" w:color="auto"/>
      </w:divBdr>
    </w:div>
    <w:div w:id="1175534997">
      <w:bodyDiv w:val="1"/>
      <w:marLeft w:val="0"/>
      <w:marRight w:val="0"/>
      <w:marTop w:val="0"/>
      <w:marBottom w:val="0"/>
      <w:divBdr>
        <w:top w:val="none" w:sz="0" w:space="0" w:color="auto"/>
        <w:left w:val="none" w:sz="0" w:space="0" w:color="auto"/>
        <w:bottom w:val="none" w:sz="0" w:space="0" w:color="auto"/>
        <w:right w:val="none" w:sz="0" w:space="0" w:color="auto"/>
      </w:divBdr>
    </w:div>
    <w:div w:id="1175800343">
      <w:bodyDiv w:val="1"/>
      <w:marLeft w:val="0"/>
      <w:marRight w:val="0"/>
      <w:marTop w:val="0"/>
      <w:marBottom w:val="0"/>
      <w:divBdr>
        <w:top w:val="none" w:sz="0" w:space="0" w:color="auto"/>
        <w:left w:val="none" w:sz="0" w:space="0" w:color="auto"/>
        <w:bottom w:val="none" w:sz="0" w:space="0" w:color="auto"/>
        <w:right w:val="none" w:sz="0" w:space="0" w:color="auto"/>
      </w:divBdr>
    </w:div>
    <w:div w:id="1176725818">
      <w:bodyDiv w:val="1"/>
      <w:marLeft w:val="0"/>
      <w:marRight w:val="0"/>
      <w:marTop w:val="0"/>
      <w:marBottom w:val="0"/>
      <w:divBdr>
        <w:top w:val="none" w:sz="0" w:space="0" w:color="auto"/>
        <w:left w:val="none" w:sz="0" w:space="0" w:color="auto"/>
        <w:bottom w:val="none" w:sz="0" w:space="0" w:color="auto"/>
        <w:right w:val="none" w:sz="0" w:space="0" w:color="auto"/>
      </w:divBdr>
    </w:div>
    <w:div w:id="1178498442">
      <w:bodyDiv w:val="1"/>
      <w:marLeft w:val="0"/>
      <w:marRight w:val="0"/>
      <w:marTop w:val="0"/>
      <w:marBottom w:val="0"/>
      <w:divBdr>
        <w:top w:val="none" w:sz="0" w:space="0" w:color="auto"/>
        <w:left w:val="none" w:sz="0" w:space="0" w:color="auto"/>
        <w:bottom w:val="none" w:sz="0" w:space="0" w:color="auto"/>
        <w:right w:val="none" w:sz="0" w:space="0" w:color="auto"/>
      </w:divBdr>
    </w:div>
    <w:div w:id="1180041853">
      <w:bodyDiv w:val="1"/>
      <w:marLeft w:val="0"/>
      <w:marRight w:val="0"/>
      <w:marTop w:val="0"/>
      <w:marBottom w:val="0"/>
      <w:divBdr>
        <w:top w:val="none" w:sz="0" w:space="0" w:color="auto"/>
        <w:left w:val="none" w:sz="0" w:space="0" w:color="auto"/>
        <w:bottom w:val="none" w:sz="0" w:space="0" w:color="auto"/>
        <w:right w:val="none" w:sz="0" w:space="0" w:color="auto"/>
      </w:divBdr>
    </w:div>
    <w:div w:id="1181968967">
      <w:bodyDiv w:val="1"/>
      <w:marLeft w:val="0"/>
      <w:marRight w:val="0"/>
      <w:marTop w:val="0"/>
      <w:marBottom w:val="0"/>
      <w:divBdr>
        <w:top w:val="none" w:sz="0" w:space="0" w:color="auto"/>
        <w:left w:val="none" w:sz="0" w:space="0" w:color="auto"/>
        <w:bottom w:val="none" w:sz="0" w:space="0" w:color="auto"/>
        <w:right w:val="none" w:sz="0" w:space="0" w:color="auto"/>
      </w:divBdr>
    </w:div>
    <w:div w:id="1182822852">
      <w:bodyDiv w:val="1"/>
      <w:marLeft w:val="0"/>
      <w:marRight w:val="0"/>
      <w:marTop w:val="0"/>
      <w:marBottom w:val="0"/>
      <w:divBdr>
        <w:top w:val="none" w:sz="0" w:space="0" w:color="auto"/>
        <w:left w:val="none" w:sz="0" w:space="0" w:color="auto"/>
        <w:bottom w:val="none" w:sz="0" w:space="0" w:color="auto"/>
        <w:right w:val="none" w:sz="0" w:space="0" w:color="auto"/>
      </w:divBdr>
    </w:div>
    <w:div w:id="1184510676">
      <w:bodyDiv w:val="1"/>
      <w:marLeft w:val="0"/>
      <w:marRight w:val="0"/>
      <w:marTop w:val="0"/>
      <w:marBottom w:val="0"/>
      <w:divBdr>
        <w:top w:val="none" w:sz="0" w:space="0" w:color="auto"/>
        <w:left w:val="none" w:sz="0" w:space="0" w:color="auto"/>
        <w:bottom w:val="none" w:sz="0" w:space="0" w:color="auto"/>
        <w:right w:val="none" w:sz="0" w:space="0" w:color="auto"/>
      </w:divBdr>
    </w:div>
    <w:div w:id="1189030389">
      <w:bodyDiv w:val="1"/>
      <w:marLeft w:val="0"/>
      <w:marRight w:val="0"/>
      <w:marTop w:val="0"/>
      <w:marBottom w:val="0"/>
      <w:divBdr>
        <w:top w:val="none" w:sz="0" w:space="0" w:color="auto"/>
        <w:left w:val="none" w:sz="0" w:space="0" w:color="auto"/>
        <w:bottom w:val="none" w:sz="0" w:space="0" w:color="auto"/>
        <w:right w:val="none" w:sz="0" w:space="0" w:color="auto"/>
      </w:divBdr>
    </w:div>
    <w:div w:id="1189224898">
      <w:bodyDiv w:val="1"/>
      <w:marLeft w:val="0"/>
      <w:marRight w:val="0"/>
      <w:marTop w:val="0"/>
      <w:marBottom w:val="0"/>
      <w:divBdr>
        <w:top w:val="none" w:sz="0" w:space="0" w:color="auto"/>
        <w:left w:val="none" w:sz="0" w:space="0" w:color="auto"/>
        <w:bottom w:val="none" w:sz="0" w:space="0" w:color="auto"/>
        <w:right w:val="none" w:sz="0" w:space="0" w:color="auto"/>
      </w:divBdr>
    </w:div>
    <w:div w:id="1194228764">
      <w:bodyDiv w:val="1"/>
      <w:marLeft w:val="0"/>
      <w:marRight w:val="0"/>
      <w:marTop w:val="0"/>
      <w:marBottom w:val="0"/>
      <w:divBdr>
        <w:top w:val="none" w:sz="0" w:space="0" w:color="auto"/>
        <w:left w:val="none" w:sz="0" w:space="0" w:color="auto"/>
        <w:bottom w:val="none" w:sz="0" w:space="0" w:color="auto"/>
        <w:right w:val="none" w:sz="0" w:space="0" w:color="auto"/>
      </w:divBdr>
    </w:div>
    <w:div w:id="1201162162">
      <w:bodyDiv w:val="1"/>
      <w:marLeft w:val="0"/>
      <w:marRight w:val="0"/>
      <w:marTop w:val="0"/>
      <w:marBottom w:val="0"/>
      <w:divBdr>
        <w:top w:val="none" w:sz="0" w:space="0" w:color="auto"/>
        <w:left w:val="none" w:sz="0" w:space="0" w:color="auto"/>
        <w:bottom w:val="none" w:sz="0" w:space="0" w:color="auto"/>
        <w:right w:val="none" w:sz="0" w:space="0" w:color="auto"/>
      </w:divBdr>
    </w:div>
    <w:div w:id="1201287308">
      <w:bodyDiv w:val="1"/>
      <w:marLeft w:val="0"/>
      <w:marRight w:val="0"/>
      <w:marTop w:val="0"/>
      <w:marBottom w:val="0"/>
      <w:divBdr>
        <w:top w:val="none" w:sz="0" w:space="0" w:color="auto"/>
        <w:left w:val="none" w:sz="0" w:space="0" w:color="auto"/>
        <w:bottom w:val="none" w:sz="0" w:space="0" w:color="auto"/>
        <w:right w:val="none" w:sz="0" w:space="0" w:color="auto"/>
      </w:divBdr>
    </w:div>
    <w:div w:id="1204170504">
      <w:bodyDiv w:val="1"/>
      <w:marLeft w:val="0"/>
      <w:marRight w:val="0"/>
      <w:marTop w:val="0"/>
      <w:marBottom w:val="0"/>
      <w:divBdr>
        <w:top w:val="none" w:sz="0" w:space="0" w:color="auto"/>
        <w:left w:val="none" w:sz="0" w:space="0" w:color="auto"/>
        <w:bottom w:val="none" w:sz="0" w:space="0" w:color="auto"/>
        <w:right w:val="none" w:sz="0" w:space="0" w:color="auto"/>
      </w:divBdr>
    </w:div>
    <w:div w:id="1206791322">
      <w:bodyDiv w:val="1"/>
      <w:marLeft w:val="0"/>
      <w:marRight w:val="0"/>
      <w:marTop w:val="0"/>
      <w:marBottom w:val="0"/>
      <w:divBdr>
        <w:top w:val="none" w:sz="0" w:space="0" w:color="auto"/>
        <w:left w:val="none" w:sz="0" w:space="0" w:color="auto"/>
        <w:bottom w:val="none" w:sz="0" w:space="0" w:color="auto"/>
        <w:right w:val="none" w:sz="0" w:space="0" w:color="auto"/>
      </w:divBdr>
    </w:div>
    <w:div w:id="1209413538">
      <w:bodyDiv w:val="1"/>
      <w:marLeft w:val="0"/>
      <w:marRight w:val="0"/>
      <w:marTop w:val="0"/>
      <w:marBottom w:val="0"/>
      <w:divBdr>
        <w:top w:val="none" w:sz="0" w:space="0" w:color="auto"/>
        <w:left w:val="none" w:sz="0" w:space="0" w:color="auto"/>
        <w:bottom w:val="none" w:sz="0" w:space="0" w:color="auto"/>
        <w:right w:val="none" w:sz="0" w:space="0" w:color="auto"/>
      </w:divBdr>
    </w:div>
    <w:div w:id="1210528906">
      <w:bodyDiv w:val="1"/>
      <w:marLeft w:val="0"/>
      <w:marRight w:val="0"/>
      <w:marTop w:val="0"/>
      <w:marBottom w:val="0"/>
      <w:divBdr>
        <w:top w:val="none" w:sz="0" w:space="0" w:color="auto"/>
        <w:left w:val="none" w:sz="0" w:space="0" w:color="auto"/>
        <w:bottom w:val="none" w:sz="0" w:space="0" w:color="auto"/>
        <w:right w:val="none" w:sz="0" w:space="0" w:color="auto"/>
      </w:divBdr>
    </w:div>
    <w:div w:id="1210993272">
      <w:bodyDiv w:val="1"/>
      <w:marLeft w:val="0"/>
      <w:marRight w:val="0"/>
      <w:marTop w:val="0"/>
      <w:marBottom w:val="0"/>
      <w:divBdr>
        <w:top w:val="none" w:sz="0" w:space="0" w:color="auto"/>
        <w:left w:val="none" w:sz="0" w:space="0" w:color="auto"/>
        <w:bottom w:val="none" w:sz="0" w:space="0" w:color="auto"/>
        <w:right w:val="none" w:sz="0" w:space="0" w:color="auto"/>
      </w:divBdr>
    </w:div>
    <w:div w:id="1211765956">
      <w:bodyDiv w:val="1"/>
      <w:marLeft w:val="0"/>
      <w:marRight w:val="0"/>
      <w:marTop w:val="0"/>
      <w:marBottom w:val="0"/>
      <w:divBdr>
        <w:top w:val="none" w:sz="0" w:space="0" w:color="auto"/>
        <w:left w:val="none" w:sz="0" w:space="0" w:color="auto"/>
        <w:bottom w:val="none" w:sz="0" w:space="0" w:color="auto"/>
        <w:right w:val="none" w:sz="0" w:space="0" w:color="auto"/>
      </w:divBdr>
    </w:div>
    <w:div w:id="1212110356">
      <w:bodyDiv w:val="1"/>
      <w:marLeft w:val="0"/>
      <w:marRight w:val="0"/>
      <w:marTop w:val="0"/>
      <w:marBottom w:val="0"/>
      <w:divBdr>
        <w:top w:val="none" w:sz="0" w:space="0" w:color="auto"/>
        <w:left w:val="none" w:sz="0" w:space="0" w:color="auto"/>
        <w:bottom w:val="none" w:sz="0" w:space="0" w:color="auto"/>
        <w:right w:val="none" w:sz="0" w:space="0" w:color="auto"/>
      </w:divBdr>
    </w:div>
    <w:div w:id="1214079032">
      <w:bodyDiv w:val="1"/>
      <w:marLeft w:val="0"/>
      <w:marRight w:val="0"/>
      <w:marTop w:val="0"/>
      <w:marBottom w:val="0"/>
      <w:divBdr>
        <w:top w:val="none" w:sz="0" w:space="0" w:color="auto"/>
        <w:left w:val="none" w:sz="0" w:space="0" w:color="auto"/>
        <w:bottom w:val="none" w:sz="0" w:space="0" w:color="auto"/>
        <w:right w:val="none" w:sz="0" w:space="0" w:color="auto"/>
      </w:divBdr>
    </w:div>
    <w:div w:id="1218737401">
      <w:bodyDiv w:val="1"/>
      <w:marLeft w:val="0"/>
      <w:marRight w:val="0"/>
      <w:marTop w:val="0"/>
      <w:marBottom w:val="0"/>
      <w:divBdr>
        <w:top w:val="none" w:sz="0" w:space="0" w:color="auto"/>
        <w:left w:val="none" w:sz="0" w:space="0" w:color="auto"/>
        <w:bottom w:val="none" w:sz="0" w:space="0" w:color="auto"/>
        <w:right w:val="none" w:sz="0" w:space="0" w:color="auto"/>
      </w:divBdr>
    </w:div>
    <w:div w:id="1219560242">
      <w:bodyDiv w:val="1"/>
      <w:marLeft w:val="0"/>
      <w:marRight w:val="0"/>
      <w:marTop w:val="0"/>
      <w:marBottom w:val="0"/>
      <w:divBdr>
        <w:top w:val="none" w:sz="0" w:space="0" w:color="auto"/>
        <w:left w:val="none" w:sz="0" w:space="0" w:color="auto"/>
        <w:bottom w:val="none" w:sz="0" w:space="0" w:color="auto"/>
        <w:right w:val="none" w:sz="0" w:space="0" w:color="auto"/>
      </w:divBdr>
    </w:div>
    <w:div w:id="1219629560">
      <w:bodyDiv w:val="1"/>
      <w:marLeft w:val="0"/>
      <w:marRight w:val="0"/>
      <w:marTop w:val="0"/>
      <w:marBottom w:val="0"/>
      <w:divBdr>
        <w:top w:val="none" w:sz="0" w:space="0" w:color="auto"/>
        <w:left w:val="none" w:sz="0" w:space="0" w:color="auto"/>
        <w:bottom w:val="none" w:sz="0" w:space="0" w:color="auto"/>
        <w:right w:val="none" w:sz="0" w:space="0" w:color="auto"/>
      </w:divBdr>
    </w:div>
    <w:div w:id="1220747724">
      <w:bodyDiv w:val="1"/>
      <w:marLeft w:val="0"/>
      <w:marRight w:val="0"/>
      <w:marTop w:val="0"/>
      <w:marBottom w:val="0"/>
      <w:divBdr>
        <w:top w:val="none" w:sz="0" w:space="0" w:color="auto"/>
        <w:left w:val="none" w:sz="0" w:space="0" w:color="auto"/>
        <w:bottom w:val="none" w:sz="0" w:space="0" w:color="auto"/>
        <w:right w:val="none" w:sz="0" w:space="0" w:color="auto"/>
      </w:divBdr>
    </w:div>
    <w:div w:id="1221861149">
      <w:bodyDiv w:val="1"/>
      <w:marLeft w:val="0"/>
      <w:marRight w:val="0"/>
      <w:marTop w:val="0"/>
      <w:marBottom w:val="0"/>
      <w:divBdr>
        <w:top w:val="none" w:sz="0" w:space="0" w:color="auto"/>
        <w:left w:val="none" w:sz="0" w:space="0" w:color="auto"/>
        <w:bottom w:val="none" w:sz="0" w:space="0" w:color="auto"/>
        <w:right w:val="none" w:sz="0" w:space="0" w:color="auto"/>
      </w:divBdr>
    </w:div>
    <w:div w:id="1223178257">
      <w:bodyDiv w:val="1"/>
      <w:marLeft w:val="0"/>
      <w:marRight w:val="0"/>
      <w:marTop w:val="0"/>
      <w:marBottom w:val="0"/>
      <w:divBdr>
        <w:top w:val="none" w:sz="0" w:space="0" w:color="auto"/>
        <w:left w:val="none" w:sz="0" w:space="0" w:color="auto"/>
        <w:bottom w:val="none" w:sz="0" w:space="0" w:color="auto"/>
        <w:right w:val="none" w:sz="0" w:space="0" w:color="auto"/>
      </w:divBdr>
    </w:div>
    <w:div w:id="1223712106">
      <w:bodyDiv w:val="1"/>
      <w:marLeft w:val="0"/>
      <w:marRight w:val="0"/>
      <w:marTop w:val="0"/>
      <w:marBottom w:val="0"/>
      <w:divBdr>
        <w:top w:val="none" w:sz="0" w:space="0" w:color="auto"/>
        <w:left w:val="none" w:sz="0" w:space="0" w:color="auto"/>
        <w:bottom w:val="none" w:sz="0" w:space="0" w:color="auto"/>
        <w:right w:val="none" w:sz="0" w:space="0" w:color="auto"/>
      </w:divBdr>
    </w:div>
    <w:div w:id="1225482880">
      <w:bodyDiv w:val="1"/>
      <w:marLeft w:val="0"/>
      <w:marRight w:val="0"/>
      <w:marTop w:val="0"/>
      <w:marBottom w:val="0"/>
      <w:divBdr>
        <w:top w:val="none" w:sz="0" w:space="0" w:color="auto"/>
        <w:left w:val="none" w:sz="0" w:space="0" w:color="auto"/>
        <w:bottom w:val="none" w:sz="0" w:space="0" w:color="auto"/>
        <w:right w:val="none" w:sz="0" w:space="0" w:color="auto"/>
      </w:divBdr>
    </w:div>
    <w:div w:id="1226333646">
      <w:bodyDiv w:val="1"/>
      <w:marLeft w:val="0"/>
      <w:marRight w:val="0"/>
      <w:marTop w:val="0"/>
      <w:marBottom w:val="0"/>
      <w:divBdr>
        <w:top w:val="none" w:sz="0" w:space="0" w:color="auto"/>
        <w:left w:val="none" w:sz="0" w:space="0" w:color="auto"/>
        <w:bottom w:val="none" w:sz="0" w:space="0" w:color="auto"/>
        <w:right w:val="none" w:sz="0" w:space="0" w:color="auto"/>
      </w:divBdr>
    </w:div>
    <w:div w:id="1228109143">
      <w:bodyDiv w:val="1"/>
      <w:marLeft w:val="0"/>
      <w:marRight w:val="0"/>
      <w:marTop w:val="0"/>
      <w:marBottom w:val="0"/>
      <w:divBdr>
        <w:top w:val="none" w:sz="0" w:space="0" w:color="auto"/>
        <w:left w:val="none" w:sz="0" w:space="0" w:color="auto"/>
        <w:bottom w:val="none" w:sz="0" w:space="0" w:color="auto"/>
        <w:right w:val="none" w:sz="0" w:space="0" w:color="auto"/>
      </w:divBdr>
    </w:div>
    <w:div w:id="1229922073">
      <w:bodyDiv w:val="1"/>
      <w:marLeft w:val="0"/>
      <w:marRight w:val="0"/>
      <w:marTop w:val="0"/>
      <w:marBottom w:val="0"/>
      <w:divBdr>
        <w:top w:val="none" w:sz="0" w:space="0" w:color="auto"/>
        <w:left w:val="none" w:sz="0" w:space="0" w:color="auto"/>
        <w:bottom w:val="none" w:sz="0" w:space="0" w:color="auto"/>
        <w:right w:val="none" w:sz="0" w:space="0" w:color="auto"/>
      </w:divBdr>
    </w:div>
    <w:div w:id="1229923658">
      <w:bodyDiv w:val="1"/>
      <w:marLeft w:val="0"/>
      <w:marRight w:val="0"/>
      <w:marTop w:val="0"/>
      <w:marBottom w:val="0"/>
      <w:divBdr>
        <w:top w:val="none" w:sz="0" w:space="0" w:color="auto"/>
        <w:left w:val="none" w:sz="0" w:space="0" w:color="auto"/>
        <w:bottom w:val="none" w:sz="0" w:space="0" w:color="auto"/>
        <w:right w:val="none" w:sz="0" w:space="0" w:color="auto"/>
      </w:divBdr>
    </w:div>
    <w:div w:id="1230924054">
      <w:bodyDiv w:val="1"/>
      <w:marLeft w:val="0"/>
      <w:marRight w:val="0"/>
      <w:marTop w:val="0"/>
      <w:marBottom w:val="0"/>
      <w:divBdr>
        <w:top w:val="none" w:sz="0" w:space="0" w:color="auto"/>
        <w:left w:val="none" w:sz="0" w:space="0" w:color="auto"/>
        <w:bottom w:val="none" w:sz="0" w:space="0" w:color="auto"/>
        <w:right w:val="none" w:sz="0" w:space="0" w:color="auto"/>
      </w:divBdr>
    </w:div>
    <w:div w:id="1232689641">
      <w:bodyDiv w:val="1"/>
      <w:marLeft w:val="0"/>
      <w:marRight w:val="0"/>
      <w:marTop w:val="0"/>
      <w:marBottom w:val="0"/>
      <w:divBdr>
        <w:top w:val="none" w:sz="0" w:space="0" w:color="auto"/>
        <w:left w:val="none" w:sz="0" w:space="0" w:color="auto"/>
        <w:bottom w:val="none" w:sz="0" w:space="0" w:color="auto"/>
        <w:right w:val="none" w:sz="0" w:space="0" w:color="auto"/>
      </w:divBdr>
    </w:div>
    <w:div w:id="1235581051">
      <w:bodyDiv w:val="1"/>
      <w:marLeft w:val="0"/>
      <w:marRight w:val="0"/>
      <w:marTop w:val="0"/>
      <w:marBottom w:val="0"/>
      <w:divBdr>
        <w:top w:val="none" w:sz="0" w:space="0" w:color="auto"/>
        <w:left w:val="none" w:sz="0" w:space="0" w:color="auto"/>
        <w:bottom w:val="none" w:sz="0" w:space="0" w:color="auto"/>
        <w:right w:val="none" w:sz="0" w:space="0" w:color="auto"/>
      </w:divBdr>
    </w:div>
    <w:div w:id="1236742768">
      <w:bodyDiv w:val="1"/>
      <w:marLeft w:val="0"/>
      <w:marRight w:val="0"/>
      <w:marTop w:val="0"/>
      <w:marBottom w:val="0"/>
      <w:divBdr>
        <w:top w:val="none" w:sz="0" w:space="0" w:color="auto"/>
        <w:left w:val="none" w:sz="0" w:space="0" w:color="auto"/>
        <w:bottom w:val="none" w:sz="0" w:space="0" w:color="auto"/>
        <w:right w:val="none" w:sz="0" w:space="0" w:color="auto"/>
      </w:divBdr>
    </w:div>
    <w:div w:id="1236893349">
      <w:bodyDiv w:val="1"/>
      <w:marLeft w:val="0"/>
      <w:marRight w:val="0"/>
      <w:marTop w:val="0"/>
      <w:marBottom w:val="0"/>
      <w:divBdr>
        <w:top w:val="none" w:sz="0" w:space="0" w:color="auto"/>
        <w:left w:val="none" w:sz="0" w:space="0" w:color="auto"/>
        <w:bottom w:val="none" w:sz="0" w:space="0" w:color="auto"/>
        <w:right w:val="none" w:sz="0" w:space="0" w:color="auto"/>
      </w:divBdr>
    </w:div>
    <w:div w:id="1239368768">
      <w:bodyDiv w:val="1"/>
      <w:marLeft w:val="0"/>
      <w:marRight w:val="0"/>
      <w:marTop w:val="0"/>
      <w:marBottom w:val="0"/>
      <w:divBdr>
        <w:top w:val="none" w:sz="0" w:space="0" w:color="auto"/>
        <w:left w:val="none" w:sz="0" w:space="0" w:color="auto"/>
        <w:bottom w:val="none" w:sz="0" w:space="0" w:color="auto"/>
        <w:right w:val="none" w:sz="0" w:space="0" w:color="auto"/>
      </w:divBdr>
    </w:div>
    <w:div w:id="1239754488">
      <w:bodyDiv w:val="1"/>
      <w:marLeft w:val="0"/>
      <w:marRight w:val="0"/>
      <w:marTop w:val="0"/>
      <w:marBottom w:val="0"/>
      <w:divBdr>
        <w:top w:val="none" w:sz="0" w:space="0" w:color="auto"/>
        <w:left w:val="none" w:sz="0" w:space="0" w:color="auto"/>
        <w:bottom w:val="none" w:sz="0" w:space="0" w:color="auto"/>
        <w:right w:val="none" w:sz="0" w:space="0" w:color="auto"/>
      </w:divBdr>
    </w:div>
    <w:div w:id="1239946814">
      <w:bodyDiv w:val="1"/>
      <w:marLeft w:val="0"/>
      <w:marRight w:val="0"/>
      <w:marTop w:val="0"/>
      <w:marBottom w:val="0"/>
      <w:divBdr>
        <w:top w:val="none" w:sz="0" w:space="0" w:color="auto"/>
        <w:left w:val="none" w:sz="0" w:space="0" w:color="auto"/>
        <w:bottom w:val="none" w:sz="0" w:space="0" w:color="auto"/>
        <w:right w:val="none" w:sz="0" w:space="0" w:color="auto"/>
      </w:divBdr>
    </w:div>
    <w:div w:id="1243753821">
      <w:bodyDiv w:val="1"/>
      <w:marLeft w:val="0"/>
      <w:marRight w:val="0"/>
      <w:marTop w:val="0"/>
      <w:marBottom w:val="0"/>
      <w:divBdr>
        <w:top w:val="none" w:sz="0" w:space="0" w:color="auto"/>
        <w:left w:val="none" w:sz="0" w:space="0" w:color="auto"/>
        <w:bottom w:val="none" w:sz="0" w:space="0" w:color="auto"/>
        <w:right w:val="none" w:sz="0" w:space="0" w:color="auto"/>
      </w:divBdr>
    </w:div>
    <w:div w:id="1245844805">
      <w:bodyDiv w:val="1"/>
      <w:marLeft w:val="0"/>
      <w:marRight w:val="0"/>
      <w:marTop w:val="0"/>
      <w:marBottom w:val="0"/>
      <w:divBdr>
        <w:top w:val="none" w:sz="0" w:space="0" w:color="auto"/>
        <w:left w:val="none" w:sz="0" w:space="0" w:color="auto"/>
        <w:bottom w:val="none" w:sz="0" w:space="0" w:color="auto"/>
        <w:right w:val="none" w:sz="0" w:space="0" w:color="auto"/>
      </w:divBdr>
    </w:div>
    <w:div w:id="1246501702">
      <w:bodyDiv w:val="1"/>
      <w:marLeft w:val="0"/>
      <w:marRight w:val="0"/>
      <w:marTop w:val="0"/>
      <w:marBottom w:val="0"/>
      <w:divBdr>
        <w:top w:val="none" w:sz="0" w:space="0" w:color="auto"/>
        <w:left w:val="none" w:sz="0" w:space="0" w:color="auto"/>
        <w:bottom w:val="none" w:sz="0" w:space="0" w:color="auto"/>
        <w:right w:val="none" w:sz="0" w:space="0" w:color="auto"/>
      </w:divBdr>
    </w:div>
    <w:div w:id="1246693102">
      <w:bodyDiv w:val="1"/>
      <w:marLeft w:val="0"/>
      <w:marRight w:val="0"/>
      <w:marTop w:val="0"/>
      <w:marBottom w:val="0"/>
      <w:divBdr>
        <w:top w:val="none" w:sz="0" w:space="0" w:color="auto"/>
        <w:left w:val="none" w:sz="0" w:space="0" w:color="auto"/>
        <w:bottom w:val="none" w:sz="0" w:space="0" w:color="auto"/>
        <w:right w:val="none" w:sz="0" w:space="0" w:color="auto"/>
      </w:divBdr>
    </w:div>
    <w:div w:id="1251508056">
      <w:bodyDiv w:val="1"/>
      <w:marLeft w:val="0"/>
      <w:marRight w:val="0"/>
      <w:marTop w:val="0"/>
      <w:marBottom w:val="0"/>
      <w:divBdr>
        <w:top w:val="none" w:sz="0" w:space="0" w:color="auto"/>
        <w:left w:val="none" w:sz="0" w:space="0" w:color="auto"/>
        <w:bottom w:val="none" w:sz="0" w:space="0" w:color="auto"/>
        <w:right w:val="none" w:sz="0" w:space="0" w:color="auto"/>
      </w:divBdr>
    </w:div>
    <w:div w:id="1255671437">
      <w:bodyDiv w:val="1"/>
      <w:marLeft w:val="0"/>
      <w:marRight w:val="0"/>
      <w:marTop w:val="0"/>
      <w:marBottom w:val="0"/>
      <w:divBdr>
        <w:top w:val="none" w:sz="0" w:space="0" w:color="auto"/>
        <w:left w:val="none" w:sz="0" w:space="0" w:color="auto"/>
        <w:bottom w:val="none" w:sz="0" w:space="0" w:color="auto"/>
        <w:right w:val="none" w:sz="0" w:space="0" w:color="auto"/>
      </w:divBdr>
    </w:div>
    <w:div w:id="1255944525">
      <w:bodyDiv w:val="1"/>
      <w:marLeft w:val="0"/>
      <w:marRight w:val="0"/>
      <w:marTop w:val="0"/>
      <w:marBottom w:val="0"/>
      <w:divBdr>
        <w:top w:val="none" w:sz="0" w:space="0" w:color="auto"/>
        <w:left w:val="none" w:sz="0" w:space="0" w:color="auto"/>
        <w:bottom w:val="none" w:sz="0" w:space="0" w:color="auto"/>
        <w:right w:val="none" w:sz="0" w:space="0" w:color="auto"/>
      </w:divBdr>
    </w:div>
    <w:div w:id="1257594826">
      <w:bodyDiv w:val="1"/>
      <w:marLeft w:val="0"/>
      <w:marRight w:val="0"/>
      <w:marTop w:val="0"/>
      <w:marBottom w:val="0"/>
      <w:divBdr>
        <w:top w:val="none" w:sz="0" w:space="0" w:color="auto"/>
        <w:left w:val="none" w:sz="0" w:space="0" w:color="auto"/>
        <w:bottom w:val="none" w:sz="0" w:space="0" w:color="auto"/>
        <w:right w:val="none" w:sz="0" w:space="0" w:color="auto"/>
      </w:divBdr>
    </w:div>
    <w:div w:id="1259826972">
      <w:bodyDiv w:val="1"/>
      <w:marLeft w:val="0"/>
      <w:marRight w:val="0"/>
      <w:marTop w:val="0"/>
      <w:marBottom w:val="0"/>
      <w:divBdr>
        <w:top w:val="none" w:sz="0" w:space="0" w:color="auto"/>
        <w:left w:val="none" w:sz="0" w:space="0" w:color="auto"/>
        <w:bottom w:val="none" w:sz="0" w:space="0" w:color="auto"/>
        <w:right w:val="none" w:sz="0" w:space="0" w:color="auto"/>
      </w:divBdr>
    </w:div>
    <w:div w:id="1261331140">
      <w:bodyDiv w:val="1"/>
      <w:marLeft w:val="0"/>
      <w:marRight w:val="0"/>
      <w:marTop w:val="0"/>
      <w:marBottom w:val="0"/>
      <w:divBdr>
        <w:top w:val="none" w:sz="0" w:space="0" w:color="auto"/>
        <w:left w:val="none" w:sz="0" w:space="0" w:color="auto"/>
        <w:bottom w:val="none" w:sz="0" w:space="0" w:color="auto"/>
        <w:right w:val="none" w:sz="0" w:space="0" w:color="auto"/>
      </w:divBdr>
    </w:div>
    <w:div w:id="1262642800">
      <w:bodyDiv w:val="1"/>
      <w:marLeft w:val="0"/>
      <w:marRight w:val="0"/>
      <w:marTop w:val="0"/>
      <w:marBottom w:val="0"/>
      <w:divBdr>
        <w:top w:val="none" w:sz="0" w:space="0" w:color="auto"/>
        <w:left w:val="none" w:sz="0" w:space="0" w:color="auto"/>
        <w:bottom w:val="none" w:sz="0" w:space="0" w:color="auto"/>
        <w:right w:val="none" w:sz="0" w:space="0" w:color="auto"/>
      </w:divBdr>
    </w:div>
    <w:div w:id="1262836844">
      <w:bodyDiv w:val="1"/>
      <w:marLeft w:val="0"/>
      <w:marRight w:val="0"/>
      <w:marTop w:val="0"/>
      <w:marBottom w:val="0"/>
      <w:divBdr>
        <w:top w:val="none" w:sz="0" w:space="0" w:color="auto"/>
        <w:left w:val="none" w:sz="0" w:space="0" w:color="auto"/>
        <w:bottom w:val="none" w:sz="0" w:space="0" w:color="auto"/>
        <w:right w:val="none" w:sz="0" w:space="0" w:color="auto"/>
      </w:divBdr>
    </w:div>
    <w:div w:id="1263420847">
      <w:bodyDiv w:val="1"/>
      <w:marLeft w:val="0"/>
      <w:marRight w:val="0"/>
      <w:marTop w:val="0"/>
      <w:marBottom w:val="0"/>
      <w:divBdr>
        <w:top w:val="none" w:sz="0" w:space="0" w:color="auto"/>
        <w:left w:val="none" w:sz="0" w:space="0" w:color="auto"/>
        <w:bottom w:val="none" w:sz="0" w:space="0" w:color="auto"/>
        <w:right w:val="none" w:sz="0" w:space="0" w:color="auto"/>
      </w:divBdr>
    </w:div>
    <w:div w:id="1263684292">
      <w:bodyDiv w:val="1"/>
      <w:marLeft w:val="0"/>
      <w:marRight w:val="0"/>
      <w:marTop w:val="0"/>
      <w:marBottom w:val="0"/>
      <w:divBdr>
        <w:top w:val="none" w:sz="0" w:space="0" w:color="auto"/>
        <w:left w:val="none" w:sz="0" w:space="0" w:color="auto"/>
        <w:bottom w:val="none" w:sz="0" w:space="0" w:color="auto"/>
        <w:right w:val="none" w:sz="0" w:space="0" w:color="auto"/>
      </w:divBdr>
    </w:div>
    <w:div w:id="1264650554">
      <w:bodyDiv w:val="1"/>
      <w:marLeft w:val="0"/>
      <w:marRight w:val="0"/>
      <w:marTop w:val="0"/>
      <w:marBottom w:val="0"/>
      <w:divBdr>
        <w:top w:val="none" w:sz="0" w:space="0" w:color="auto"/>
        <w:left w:val="none" w:sz="0" w:space="0" w:color="auto"/>
        <w:bottom w:val="none" w:sz="0" w:space="0" w:color="auto"/>
        <w:right w:val="none" w:sz="0" w:space="0" w:color="auto"/>
      </w:divBdr>
    </w:div>
    <w:div w:id="1269042992">
      <w:bodyDiv w:val="1"/>
      <w:marLeft w:val="0"/>
      <w:marRight w:val="0"/>
      <w:marTop w:val="0"/>
      <w:marBottom w:val="0"/>
      <w:divBdr>
        <w:top w:val="none" w:sz="0" w:space="0" w:color="auto"/>
        <w:left w:val="none" w:sz="0" w:space="0" w:color="auto"/>
        <w:bottom w:val="none" w:sz="0" w:space="0" w:color="auto"/>
        <w:right w:val="none" w:sz="0" w:space="0" w:color="auto"/>
      </w:divBdr>
    </w:div>
    <w:div w:id="1272205091">
      <w:bodyDiv w:val="1"/>
      <w:marLeft w:val="0"/>
      <w:marRight w:val="0"/>
      <w:marTop w:val="0"/>
      <w:marBottom w:val="0"/>
      <w:divBdr>
        <w:top w:val="none" w:sz="0" w:space="0" w:color="auto"/>
        <w:left w:val="none" w:sz="0" w:space="0" w:color="auto"/>
        <w:bottom w:val="none" w:sz="0" w:space="0" w:color="auto"/>
        <w:right w:val="none" w:sz="0" w:space="0" w:color="auto"/>
      </w:divBdr>
    </w:div>
    <w:div w:id="1273318930">
      <w:bodyDiv w:val="1"/>
      <w:marLeft w:val="0"/>
      <w:marRight w:val="0"/>
      <w:marTop w:val="0"/>
      <w:marBottom w:val="0"/>
      <w:divBdr>
        <w:top w:val="none" w:sz="0" w:space="0" w:color="auto"/>
        <w:left w:val="none" w:sz="0" w:space="0" w:color="auto"/>
        <w:bottom w:val="none" w:sz="0" w:space="0" w:color="auto"/>
        <w:right w:val="none" w:sz="0" w:space="0" w:color="auto"/>
      </w:divBdr>
    </w:div>
    <w:div w:id="1273784203">
      <w:bodyDiv w:val="1"/>
      <w:marLeft w:val="0"/>
      <w:marRight w:val="0"/>
      <w:marTop w:val="0"/>
      <w:marBottom w:val="0"/>
      <w:divBdr>
        <w:top w:val="none" w:sz="0" w:space="0" w:color="auto"/>
        <w:left w:val="none" w:sz="0" w:space="0" w:color="auto"/>
        <w:bottom w:val="none" w:sz="0" w:space="0" w:color="auto"/>
        <w:right w:val="none" w:sz="0" w:space="0" w:color="auto"/>
      </w:divBdr>
    </w:div>
    <w:div w:id="1274437215">
      <w:bodyDiv w:val="1"/>
      <w:marLeft w:val="0"/>
      <w:marRight w:val="0"/>
      <w:marTop w:val="0"/>
      <w:marBottom w:val="0"/>
      <w:divBdr>
        <w:top w:val="none" w:sz="0" w:space="0" w:color="auto"/>
        <w:left w:val="none" w:sz="0" w:space="0" w:color="auto"/>
        <w:bottom w:val="none" w:sz="0" w:space="0" w:color="auto"/>
        <w:right w:val="none" w:sz="0" w:space="0" w:color="auto"/>
      </w:divBdr>
    </w:div>
    <w:div w:id="1275557985">
      <w:bodyDiv w:val="1"/>
      <w:marLeft w:val="0"/>
      <w:marRight w:val="0"/>
      <w:marTop w:val="0"/>
      <w:marBottom w:val="0"/>
      <w:divBdr>
        <w:top w:val="none" w:sz="0" w:space="0" w:color="auto"/>
        <w:left w:val="none" w:sz="0" w:space="0" w:color="auto"/>
        <w:bottom w:val="none" w:sz="0" w:space="0" w:color="auto"/>
        <w:right w:val="none" w:sz="0" w:space="0" w:color="auto"/>
      </w:divBdr>
    </w:div>
    <w:div w:id="1276214776">
      <w:bodyDiv w:val="1"/>
      <w:marLeft w:val="0"/>
      <w:marRight w:val="0"/>
      <w:marTop w:val="0"/>
      <w:marBottom w:val="0"/>
      <w:divBdr>
        <w:top w:val="none" w:sz="0" w:space="0" w:color="auto"/>
        <w:left w:val="none" w:sz="0" w:space="0" w:color="auto"/>
        <w:bottom w:val="none" w:sz="0" w:space="0" w:color="auto"/>
        <w:right w:val="none" w:sz="0" w:space="0" w:color="auto"/>
      </w:divBdr>
    </w:div>
    <w:div w:id="1276523071">
      <w:bodyDiv w:val="1"/>
      <w:marLeft w:val="0"/>
      <w:marRight w:val="0"/>
      <w:marTop w:val="0"/>
      <w:marBottom w:val="0"/>
      <w:divBdr>
        <w:top w:val="none" w:sz="0" w:space="0" w:color="auto"/>
        <w:left w:val="none" w:sz="0" w:space="0" w:color="auto"/>
        <w:bottom w:val="none" w:sz="0" w:space="0" w:color="auto"/>
        <w:right w:val="none" w:sz="0" w:space="0" w:color="auto"/>
      </w:divBdr>
    </w:div>
    <w:div w:id="1277906192">
      <w:bodyDiv w:val="1"/>
      <w:marLeft w:val="0"/>
      <w:marRight w:val="0"/>
      <w:marTop w:val="0"/>
      <w:marBottom w:val="0"/>
      <w:divBdr>
        <w:top w:val="none" w:sz="0" w:space="0" w:color="auto"/>
        <w:left w:val="none" w:sz="0" w:space="0" w:color="auto"/>
        <w:bottom w:val="none" w:sz="0" w:space="0" w:color="auto"/>
        <w:right w:val="none" w:sz="0" w:space="0" w:color="auto"/>
      </w:divBdr>
    </w:div>
    <w:div w:id="1279066977">
      <w:bodyDiv w:val="1"/>
      <w:marLeft w:val="0"/>
      <w:marRight w:val="0"/>
      <w:marTop w:val="0"/>
      <w:marBottom w:val="0"/>
      <w:divBdr>
        <w:top w:val="none" w:sz="0" w:space="0" w:color="auto"/>
        <w:left w:val="none" w:sz="0" w:space="0" w:color="auto"/>
        <w:bottom w:val="none" w:sz="0" w:space="0" w:color="auto"/>
        <w:right w:val="none" w:sz="0" w:space="0" w:color="auto"/>
      </w:divBdr>
    </w:div>
    <w:div w:id="1279753545">
      <w:bodyDiv w:val="1"/>
      <w:marLeft w:val="0"/>
      <w:marRight w:val="0"/>
      <w:marTop w:val="0"/>
      <w:marBottom w:val="0"/>
      <w:divBdr>
        <w:top w:val="none" w:sz="0" w:space="0" w:color="auto"/>
        <w:left w:val="none" w:sz="0" w:space="0" w:color="auto"/>
        <w:bottom w:val="none" w:sz="0" w:space="0" w:color="auto"/>
        <w:right w:val="none" w:sz="0" w:space="0" w:color="auto"/>
      </w:divBdr>
    </w:div>
    <w:div w:id="1281179326">
      <w:bodyDiv w:val="1"/>
      <w:marLeft w:val="0"/>
      <w:marRight w:val="0"/>
      <w:marTop w:val="0"/>
      <w:marBottom w:val="0"/>
      <w:divBdr>
        <w:top w:val="none" w:sz="0" w:space="0" w:color="auto"/>
        <w:left w:val="none" w:sz="0" w:space="0" w:color="auto"/>
        <w:bottom w:val="none" w:sz="0" w:space="0" w:color="auto"/>
        <w:right w:val="none" w:sz="0" w:space="0" w:color="auto"/>
      </w:divBdr>
    </w:div>
    <w:div w:id="1283416433">
      <w:bodyDiv w:val="1"/>
      <w:marLeft w:val="0"/>
      <w:marRight w:val="0"/>
      <w:marTop w:val="0"/>
      <w:marBottom w:val="0"/>
      <w:divBdr>
        <w:top w:val="none" w:sz="0" w:space="0" w:color="auto"/>
        <w:left w:val="none" w:sz="0" w:space="0" w:color="auto"/>
        <w:bottom w:val="none" w:sz="0" w:space="0" w:color="auto"/>
        <w:right w:val="none" w:sz="0" w:space="0" w:color="auto"/>
      </w:divBdr>
    </w:div>
    <w:div w:id="1288510243">
      <w:bodyDiv w:val="1"/>
      <w:marLeft w:val="0"/>
      <w:marRight w:val="0"/>
      <w:marTop w:val="0"/>
      <w:marBottom w:val="0"/>
      <w:divBdr>
        <w:top w:val="none" w:sz="0" w:space="0" w:color="auto"/>
        <w:left w:val="none" w:sz="0" w:space="0" w:color="auto"/>
        <w:bottom w:val="none" w:sz="0" w:space="0" w:color="auto"/>
        <w:right w:val="none" w:sz="0" w:space="0" w:color="auto"/>
      </w:divBdr>
    </w:div>
    <w:div w:id="1289165662">
      <w:bodyDiv w:val="1"/>
      <w:marLeft w:val="0"/>
      <w:marRight w:val="0"/>
      <w:marTop w:val="0"/>
      <w:marBottom w:val="0"/>
      <w:divBdr>
        <w:top w:val="none" w:sz="0" w:space="0" w:color="auto"/>
        <w:left w:val="none" w:sz="0" w:space="0" w:color="auto"/>
        <w:bottom w:val="none" w:sz="0" w:space="0" w:color="auto"/>
        <w:right w:val="none" w:sz="0" w:space="0" w:color="auto"/>
      </w:divBdr>
    </w:div>
    <w:div w:id="1291324549">
      <w:bodyDiv w:val="1"/>
      <w:marLeft w:val="0"/>
      <w:marRight w:val="0"/>
      <w:marTop w:val="0"/>
      <w:marBottom w:val="0"/>
      <w:divBdr>
        <w:top w:val="none" w:sz="0" w:space="0" w:color="auto"/>
        <w:left w:val="none" w:sz="0" w:space="0" w:color="auto"/>
        <w:bottom w:val="none" w:sz="0" w:space="0" w:color="auto"/>
        <w:right w:val="none" w:sz="0" w:space="0" w:color="auto"/>
      </w:divBdr>
    </w:div>
    <w:div w:id="1291977076">
      <w:bodyDiv w:val="1"/>
      <w:marLeft w:val="0"/>
      <w:marRight w:val="0"/>
      <w:marTop w:val="0"/>
      <w:marBottom w:val="0"/>
      <w:divBdr>
        <w:top w:val="none" w:sz="0" w:space="0" w:color="auto"/>
        <w:left w:val="none" w:sz="0" w:space="0" w:color="auto"/>
        <w:bottom w:val="none" w:sz="0" w:space="0" w:color="auto"/>
        <w:right w:val="none" w:sz="0" w:space="0" w:color="auto"/>
      </w:divBdr>
    </w:div>
    <w:div w:id="1292633381">
      <w:bodyDiv w:val="1"/>
      <w:marLeft w:val="0"/>
      <w:marRight w:val="0"/>
      <w:marTop w:val="0"/>
      <w:marBottom w:val="0"/>
      <w:divBdr>
        <w:top w:val="none" w:sz="0" w:space="0" w:color="auto"/>
        <w:left w:val="none" w:sz="0" w:space="0" w:color="auto"/>
        <w:bottom w:val="none" w:sz="0" w:space="0" w:color="auto"/>
        <w:right w:val="none" w:sz="0" w:space="0" w:color="auto"/>
      </w:divBdr>
    </w:div>
    <w:div w:id="1294822496">
      <w:bodyDiv w:val="1"/>
      <w:marLeft w:val="0"/>
      <w:marRight w:val="0"/>
      <w:marTop w:val="0"/>
      <w:marBottom w:val="0"/>
      <w:divBdr>
        <w:top w:val="none" w:sz="0" w:space="0" w:color="auto"/>
        <w:left w:val="none" w:sz="0" w:space="0" w:color="auto"/>
        <w:bottom w:val="none" w:sz="0" w:space="0" w:color="auto"/>
        <w:right w:val="none" w:sz="0" w:space="0" w:color="auto"/>
      </w:divBdr>
    </w:div>
    <w:div w:id="1296640928">
      <w:bodyDiv w:val="1"/>
      <w:marLeft w:val="0"/>
      <w:marRight w:val="0"/>
      <w:marTop w:val="0"/>
      <w:marBottom w:val="0"/>
      <w:divBdr>
        <w:top w:val="none" w:sz="0" w:space="0" w:color="auto"/>
        <w:left w:val="none" w:sz="0" w:space="0" w:color="auto"/>
        <w:bottom w:val="none" w:sz="0" w:space="0" w:color="auto"/>
        <w:right w:val="none" w:sz="0" w:space="0" w:color="auto"/>
      </w:divBdr>
    </w:div>
    <w:div w:id="1296834171">
      <w:bodyDiv w:val="1"/>
      <w:marLeft w:val="0"/>
      <w:marRight w:val="0"/>
      <w:marTop w:val="0"/>
      <w:marBottom w:val="0"/>
      <w:divBdr>
        <w:top w:val="none" w:sz="0" w:space="0" w:color="auto"/>
        <w:left w:val="none" w:sz="0" w:space="0" w:color="auto"/>
        <w:bottom w:val="none" w:sz="0" w:space="0" w:color="auto"/>
        <w:right w:val="none" w:sz="0" w:space="0" w:color="auto"/>
      </w:divBdr>
    </w:div>
    <w:div w:id="1300188139">
      <w:bodyDiv w:val="1"/>
      <w:marLeft w:val="0"/>
      <w:marRight w:val="0"/>
      <w:marTop w:val="0"/>
      <w:marBottom w:val="0"/>
      <w:divBdr>
        <w:top w:val="none" w:sz="0" w:space="0" w:color="auto"/>
        <w:left w:val="none" w:sz="0" w:space="0" w:color="auto"/>
        <w:bottom w:val="none" w:sz="0" w:space="0" w:color="auto"/>
        <w:right w:val="none" w:sz="0" w:space="0" w:color="auto"/>
      </w:divBdr>
    </w:div>
    <w:div w:id="1300265817">
      <w:bodyDiv w:val="1"/>
      <w:marLeft w:val="0"/>
      <w:marRight w:val="0"/>
      <w:marTop w:val="0"/>
      <w:marBottom w:val="0"/>
      <w:divBdr>
        <w:top w:val="none" w:sz="0" w:space="0" w:color="auto"/>
        <w:left w:val="none" w:sz="0" w:space="0" w:color="auto"/>
        <w:bottom w:val="none" w:sz="0" w:space="0" w:color="auto"/>
        <w:right w:val="none" w:sz="0" w:space="0" w:color="auto"/>
      </w:divBdr>
    </w:div>
    <w:div w:id="1301110093">
      <w:bodyDiv w:val="1"/>
      <w:marLeft w:val="0"/>
      <w:marRight w:val="0"/>
      <w:marTop w:val="0"/>
      <w:marBottom w:val="0"/>
      <w:divBdr>
        <w:top w:val="none" w:sz="0" w:space="0" w:color="auto"/>
        <w:left w:val="none" w:sz="0" w:space="0" w:color="auto"/>
        <w:bottom w:val="none" w:sz="0" w:space="0" w:color="auto"/>
        <w:right w:val="none" w:sz="0" w:space="0" w:color="auto"/>
      </w:divBdr>
    </w:div>
    <w:div w:id="1301351318">
      <w:bodyDiv w:val="1"/>
      <w:marLeft w:val="0"/>
      <w:marRight w:val="0"/>
      <w:marTop w:val="0"/>
      <w:marBottom w:val="0"/>
      <w:divBdr>
        <w:top w:val="none" w:sz="0" w:space="0" w:color="auto"/>
        <w:left w:val="none" w:sz="0" w:space="0" w:color="auto"/>
        <w:bottom w:val="none" w:sz="0" w:space="0" w:color="auto"/>
        <w:right w:val="none" w:sz="0" w:space="0" w:color="auto"/>
      </w:divBdr>
    </w:div>
    <w:div w:id="1308707786">
      <w:bodyDiv w:val="1"/>
      <w:marLeft w:val="0"/>
      <w:marRight w:val="0"/>
      <w:marTop w:val="0"/>
      <w:marBottom w:val="0"/>
      <w:divBdr>
        <w:top w:val="none" w:sz="0" w:space="0" w:color="auto"/>
        <w:left w:val="none" w:sz="0" w:space="0" w:color="auto"/>
        <w:bottom w:val="none" w:sz="0" w:space="0" w:color="auto"/>
        <w:right w:val="none" w:sz="0" w:space="0" w:color="auto"/>
      </w:divBdr>
    </w:div>
    <w:div w:id="1310285115">
      <w:bodyDiv w:val="1"/>
      <w:marLeft w:val="0"/>
      <w:marRight w:val="0"/>
      <w:marTop w:val="0"/>
      <w:marBottom w:val="0"/>
      <w:divBdr>
        <w:top w:val="none" w:sz="0" w:space="0" w:color="auto"/>
        <w:left w:val="none" w:sz="0" w:space="0" w:color="auto"/>
        <w:bottom w:val="none" w:sz="0" w:space="0" w:color="auto"/>
        <w:right w:val="none" w:sz="0" w:space="0" w:color="auto"/>
      </w:divBdr>
    </w:div>
    <w:div w:id="1311255184">
      <w:bodyDiv w:val="1"/>
      <w:marLeft w:val="0"/>
      <w:marRight w:val="0"/>
      <w:marTop w:val="0"/>
      <w:marBottom w:val="0"/>
      <w:divBdr>
        <w:top w:val="none" w:sz="0" w:space="0" w:color="auto"/>
        <w:left w:val="none" w:sz="0" w:space="0" w:color="auto"/>
        <w:bottom w:val="none" w:sz="0" w:space="0" w:color="auto"/>
        <w:right w:val="none" w:sz="0" w:space="0" w:color="auto"/>
      </w:divBdr>
    </w:div>
    <w:div w:id="1315795386">
      <w:bodyDiv w:val="1"/>
      <w:marLeft w:val="0"/>
      <w:marRight w:val="0"/>
      <w:marTop w:val="0"/>
      <w:marBottom w:val="0"/>
      <w:divBdr>
        <w:top w:val="none" w:sz="0" w:space="0" w:color="auto"/>
        <w:left w:val="none" w:sz="0" w:space="0" w:color="auto"/>
        <w:bottom w:val="none" w:sz="0" w:space="0" w:color="auto"/>
        <w:right w:val="none" w:sz="0" w:space="0" w:color="auto"/>
      </w:divBdr>
    </w:div>
    <w:div w:id="1316450128">
      <w:bodyDiv w:val="1"/>
      <w:marLeft w:val="0"/>
      <w:marRight w:val="0"/>
      <w:marTop w:val="0"/>
      <w:marBottom w:val="0"/>
      <w:divBdr>
        <w:top w:val="none" w:sz="0" w:space="0" w:color="auto"/>
        <w:left w:val="none" w:sz="0" w:space="0" w:color="auto"/>
        <w:bottom w:val="none" w:sz="0" w:space="0" w:color="auto"/>
        <w:right w:val="none" w:sz="0" w:space="0" w:color="auto"/>
      </w:divBdr>
    </w:div>
    <w:div w:id="1316689141">
      <w:bodyDiv w:val="1"/>
      <w:marLeft w:val="0"/>
      <w:marRight w:val="0"/>
      <w:marTop w:val="0"/>
      <w:marBottom w:val="0"/>
      <w:divBdr>
        <w:top w:val="none" w:sz="0" w:space="0" w:color="auto"/>
        <w:left w:val="none" w:sz="0" w:space="0" w:color="auto"/>
        <w:bottom w:val="none" w:sz="0" w:space="0" w:color="auto"/>
        <w:right w:val="none" w:sz="0" w:space="0" w:color="auto"/>
      </w:divBdr>
    </w:div>
    <w:div w:id="1317222631">
      <w:bodyDiv w:val="1"/>
      <w:marLeft w:val="0"/>
      <w:marRight w:val="0"/>
      <w:marTop w:val="0"/>
      <w:marBottom w:val="0"/>
      <w:divBdr>
        <w:top w:val="none" w:sz="0" w:space="0" w:color="auto"/>
        <w:left w:val="none" w:sz="0" w:space="0" w:color="auto"/>
        <w:bottom w:val="none" w:sz="0" w:space="0" w:color="auto"/>
        <w:right w:val="none" w:sz="0" w:space="0" w:color="auto"/>
      </w:divBdr>
    </w:div>
    <w:div w:id="1317563548">
      <w:bodyDiv w:val="1"/>
      <w:marLeft w:val="0"/>
      <w:marRight w:val="0"/>
      <w:marTop w:val="0"/>
      <w:marBottom w:val="0"/>
      <w:divBdr>
        <w:top w:val="none" w:sz="0" w:space="0" w:color="auto"/>
        <w:left w:val="none" w:sz="0" w:space="0" w:color="auto"/>
        <w:bottom w:val="none" w:sz="0" w:space="0" w:color="auto"/>
        <w:right w:val="none" w:sz="0" w:space="0" w:color="auto"/>
      </w:divBdr>
    </w:div>
    <w:div w:id="1317757373">
      <w:bodyDiv w:val="1"/>
      <w:marLeft w:val="0"/>
      <w:marRight w:val="0"/>
      <w:marTop w:val="0"/>
      <w:marBottom w:val="0"/>
      <w:divBdr>
        <w:top w:val="none" w:sz="0" w:space="0" w:color="auto"/>
        <w:left w:val="none" w:sz="0" w:space="0" w:color="auto"/>
        <w:bottom w:val="none" w:sz="0" w:space="0" w:color="auto"/>
        <w:right w:val="none" w:sz="0" w:space="0" w:color="auto"/>
      </w:divBdr>
    </w:div>
    <w:div w:id="1318342964">
      <w:bodyDiv w:val="1"/>
      <w:marLeft w:val="0"/>
      <w:marRight w:val="0"/>
      <w:marTop w:val="0"/>
      <w:marBottom w:val="0"/>
      <w:divBdr>
        <w:top w:val="none" w:sz="0" w:space="0" w:color="auto"/>
        <w:left w:val="none" w:sz="0" w:space="0" w:color="auto"/>
        <w:bottom w:val="none" w:sz="0" w:space="0" w:color="auto"/>
        <w:right w:val="none" w:sz="0" w:space="0" w:color="auto"/>
      </w:divBdr>
    </w:div>
    <w:div w:id="1318654480">
      <w:bodyDiv w:val="1"/>
      <w:marLeft w:val="0"/>
      <w:marRight w:val="0"/>
      <w:marTop w:val="0"/>
      <w:marBottom w:val="0"/>
      <w:divBdr>
        <w:top w:val="none" w:sz="0" w:space="0" w:color="auto"/>
        <w:left w:val="none" w:sz="0" w:space="0" w:color="auto"/>
        <w:bottom w:val="none" w:sz="0" w:space="0" w:color="auto"/>
        <w:right w:val="none" w:sz="0" w:space="0" w:color="auto"/>
      </w:divBdr>
    </w:div>
    <w:div w:id="1321344739">
      <w:bodyDiv w:val="1"/>
      <w:marLeft w:val="0"/>
      <w:marRight w:val="0"/>
      <w:marTop w:val="0"/>
      <w:marBottom w:val="0"/>
      <w:divBdr>
        <w:top w:val="none" w:sz="0" w:space="0" w:color="auto"/>
        <w:left w:val="none" w:sz="0" w:space="0" w:color="auto"/>
        <w:bottom w:val="none" w:sz="0" w:space="0" w:color="auto"/>
        <w:right w:val="none" w:sz="0" w:space="0" w:color="auto"/>
      </w:divBdr>
    </w:div>
    <w:div w:id="1323117920">
      <w:bodyDiv w:val="1"/>
      <w:marLeft w:val="0"/>
      <w:marRight w:val="0"/>
      <w:marTop w:val="0"/>
      <w:marBottom w:val="0"/>
      <w:divBdr>
        <w:top w:val="none" w:sz="0" w:space="0" w:color="auto"/>
        <w:left w:val="none" w:sz="0" w:space="0" w:color="auto"/>
        <w:bottom w:val="none" w:sz="0" w:space="0" w:color="auto"/>
        <w:right w:val="none" w:sz="0" w:space="0" w:color="auto"/>
      </w:divBdr>
    </w:div>
    <w:div w:id="1323199214">
      <w:bodyDiv w:val="1"/>
      <w:marLeft w:val="0"/>
      <w:marRight w:val="0"/>
      <w:marTop w:val="0"/>
      <w:marBottom w:val="0"/>
      <w:divBdr>
        <w:top w:val="none" w:sz="0" w:space="0" w:color="auto"/>
        <w:left w:val="none" w:sz="0" w:space="0" w:color="auto"/>
        <w:bottom w:val="none" w:sz="0" w:space="0" w:color="auto"/>
        <w:right w:val="none" w:sz="0" w:space="0" w:color="auto"/>
      </w:divBdr>
    </w:div>
    <w:div w:id="1323199470">
      <w:bodyDiv w:val="1"/>
      <w:marLeft w:val="0"/>
      <w:marRight w:val="0"/>
      <w:marTop w:val="0"/>
      <w:marBottom w:val="0"/>
      <w:divBdr>
        <w:top w:val="none" w:sz="0" w:space="0" w:color="auto"/>
        <w:left w:val="none" w:sz="0" w:space="0" w:color="auto"/>
        <w:bottom w:val="none" w:sz="0" w:space="0" w:color="auto"/>
        <w:right w:val="none" w:sz="0" w:space="0" w:color="auto"/>
      </w:divBdr>
    </w:div>
    <w:div w:id="1323504221">
      <w:bodyDiv w:val="1"/>
      <w:marLeft w:val="0"/>
      <w:marRight w:val="0"/>
      <w:marTop w:val="0"/>
      <w:marBottom w:val="0"/>
      <w:divBdr>
        <w:top w:val="none" w:sz="0" w:space="0" w:color="auto"/>
        <w:left w:val="none" w:sz="0" w:space="0" w:color="auto"/>
        <w:bottom w:val="none" w:sz="0" w:space="0" w:color="auto"/>
        <w:right w:val="none" w:sz="0" w:space="0" w:color="auto"/>
      </w:divBdr>
    </w:div>
    <w:div w:id="1324163372">
      <w:bodyDiv w:val="1"/>
      <w:marLeft w:val="0"/>
      <w:marRight w:val="0"/>
      <w:marTop w:val="0"/>
      <w:marBottom w:val="0"/>
      <w:divBdr>
        <w:top w:val="none" w:sz="0" w:space="0" w:color="auto"/>
        <w:left w:val="none" w:sz="0" w:space="0" w:color="auto"/>
        <w:bottom w:val="none" w:sz="0" w:space="0" w:color="auto"/>
        <w:right w:val="none" w:sz="0" w:space="0" w:color="auto"/>
      </w:divBdr>
    </w:div>
    <w:div w:id="1324894882">
      <w:bodyDiv w:val="1"/>
      <w:marLeft w:val="0"/>
      <w:marRight w:val="0"/>
      <w:marTop w:val="0"/>
      <w:marBottom w:val="0"/>
      <w:divBdr>
        <w:top w:val="none" w:sz="0" w:space="0" w:color="auto"/>
        <w:left w:val="none" w:sz="0" w:space="0" w:color="auto"/>
        <w:bottom w:val="none" w:sz="0" w:space="0" w:color="auto"/>
        <w:right w:val="none" w:sz="0" w:space="0" w:color="auto"/>
      </w:divBdr>
    </w:div>
    <w:div w:id="1327517021">
      <w:bodyDiv w:val="1"/>
      <w:marLeft w:val="0"/>
      <w:marRight w:val="0"/>
      <w:marTop w:val="0"/>
      <w:marBottom w:val="0"/>
      <w:divBdr>
        <w:top w:val="none" w:sz="0" w:space="0" w:color="auto"/>
        <w:left w:val="none" w:sz="0" w:space="0" w:color="auto"/>
        <w:bottom w:val="none" w:sz="0" w:space="0" w:color="auto"/>
        <w:right w:val="none" w:sz="0" w:space="0" w:color="auto"/>
      </w:divBdr>
    </w:div>
    <w:div w:id="1327708145">
      <w:bodyDiv w:val="1"/>
      <w:marLeft w:val="0"/>
      <w:marRight w:val="0"/>
      <w:marTop w:val="0"/>
      <w:marBottom w:val="0"/>
      <w:divBdr>
        <w:top w:val="none" w:sz="0" w:space="0" w:color="auto"/>
        <w:left w:val="none" w:sz="0" w:space="0" w:color="auto"/>
        <w:bottom w:val="none" w:sz="0" w:space="0" w:color="auto"/>
        <w:right w:val="none" w:sz="0" w:space="0" w:color="auto"/>
      </w:divBdr>
    </w:div>
    <w:div w:id="1328747616">
      <w:bodyDiv w:val="1"/>
      <w:marLeft w:val="0"/>
      <w:marRight w:val="0"/>
      <w:marTop w:val="0"/>
      <w:marBottom w:val="0"/>
      <w:divBdr>
        <w:top w:val="none" w:sz="0" w:space="0" w:color="auto"/>
        <w:left w:val="none" w:sz="0" w:space="0" w:color="auto"/>
        <w:bottom w:val="none" w:sz="0" w:space="0" w:color="auto"/>
        <w:right w:val="none" w:sz="0" w:space="0" w:color="auto"/>
      </w:divBdr>
    </w:div>
    <w:div w:id="1330014193">
      <w:bodyDiv w:val="1"/>
      <w:marLeft w:val="0"/>
      <w:marRight w:val="0"/>
      <w:marTop w:val="0"/>
      <w:marBottom w:val="0"/>
      <w:divBdr>
        <w:top w:val="none" w:sz="0" w:space="0" w:color="auto"/>
        <w:left w:val="none" w:sz="0" w:space="0" w:color="auto"/>
        <w:bottom w:val="none" w:sz="0" w:space="0" w:color="auto"/>
        <w:right w:val="none" w:sz="0" w:space="0" w:color="auto"/>
      </w:divBdr>
    </w:div>
    <w:div w:id="1331253838">
      <w:bodyDiv w:val="1"/>
      <w:marLeft w:val="0"/>
      <w:marRight w:val="0"/>
      <w:marTop w:val="0"/>
      <w:marBottom w:val="0"/>
      <w:divBdr>
        <w:top w:val="none" w:sz="0" w:space="0" w:color="auto"/>
        <w:left w:val="none" w:sz="0" w:space="0" w:color="auto"/>
        <w:bottom w:val="none" w:sz="0" w:space="0" w:color="auto"/>
        <w:right w:val="none" w:sz="0" w:space="0" w:color="auto"/>
      </w:divBdr>
    </w:div>
    <w:div w:id="1331638306">
      <w:bodyDiv w:val="1"/>
      <w:marLeft w:val="0"/>
      <w:marRight w:val="0"/>
      <w:marTop w:val="0"/>
      <w:marBottom w:val="0"/>
      <w:divBdr>
        <w:top w:val="none" w:sz="0" w:space="0" w:color="auto"/>
        <w:left w:val="none" w:sz="0" w:space="0" w:color="auto"/>
        <w:bottom w:val="none" w:sz="0" w:space="0" w:color="auto"/>
        <w:right w:val="none" w:sz="0" w:space="0" w:color="auto"/>
      </w:divBdr>
    </w:div>
    <w:div w:id="1331640745">
      <w:bodyDiv w:val="1"/>
      <w:marLeft w:val="0"/>
      <w:marRight w:val="0"/>
      <w:marTop w:val="0"/>
      <w:marBottom w:val="0"/>
      <w:divBdr>
        <w:top w:val="none" w:sz="0" w:space="0" w:color="auto"/>
        <w:left w:val="none" w:sz="0" w:space="0" w:color="auto"/>
        <w:bottom w:val="none" w:sz="0" w:space="0" w:color="auto"/>
        <w:right w:val="none" w:sz="0" w:space="0" w:color="auto"/>
      </w:divBdr>
    </w:div>
    <w:div w:id="1332442096">
      <w:bodyDiv w:val="1"/>
      <w:marLeft w:val="0"/>
      <w:marRight w:val="0"/>
      <w:marTop w:val="0"/>
      <w:marBottom w:val="0"/>
      <w:divBdr>
        <w:top w:val="none" w:sz="0" w:space="0" w:color="auto"/>
        <w:left w:val="none" w:sz="0" w:space="0" w:color="auto"/>
        <w:bottom w:val="none" w:sz="0" w:space="0" w:color="auto"/>
        <w:right w:val="none" w:sz="0" w:space="0" w:color="auto"/>
      </w:divBdr>
    </w:div>
    <w:div w:id="1342318203">
      <w:bodyDiv w:val="1"/>
      <w:marLeft w:val="0"/>
      <w:marRight w:val="0"/>
      <w:marTop w:val="0"/>
      <w:marBottom w:val="0"/>
      <w:divBdr>
        <w:top w:val="none" w:sz="0" w:space="0" w:color="auto"/>
        <w:left w:val="none" w:sz="0" w:space="0" w:color="auto"/>
        <w:bottom w:val="none" w:sz="0" w:space="0" w:color="auto"/>
        <w:right w:val="none" w:sz="0" w:space="0" w:color="auto"/>
      </w:divBdr>
    </w:div>
    <w:div w:id="1342900657">
      <w:bodyDiv w:val="1"/>
      <w:marLeft w:val="0"/>
      <w:marRight w:val="0"/>
      <w:marTop w:val="0"/>
      <w:marBottom w:val="0"/>
      <w:divBdr>
        <w:top w:val="none" w:sz="0" w:space="0" w:color="auto"/>
        <w:left w:val="none" w:sz="0" w:space="0" w:color="auto"/>
        <w:bottom w:val="none" w:sz="0" w:space="0" w:color="auto"/>
        <w:right w:val="none" w:sz="0" w:space="0" w:color="auto"/>
      </w:divBdr>
    </w:div>
    <w:div w:id="1343432101">
      <w:bodyDiv w:val="1"/>
      <w:marLeft w:val="0"/>
      <w:marRight w:val="0"/>
      <w:marTop w:val="0"/>
      <w:marBottom w:val="0"/>
      <w:divBdr>
        <w:top w:val="none" w:sz="0" w:space="0" w:color="auto"/>
        <w:left w:val="none" w:sz="0" w:space="0" w:color="auto"/>
        <w:bottom w:val="none" w:sz="0" w:space="0" w:color="auto"/>
        <w:right w:val="none" w:sz="0" w:space="0" w:color="auto"/>
      </w:divBdr>
    </w:div>
    <w:div w:id="1343705713">
      <w:bodyDiv w:val="1"/>
      <w:marLeft w:val="0"/>
      <w:marRight w:val="0"/>
      <w:marTop w:val="0"/>
      <w:marBottom w:val="0"/>
      <w:divBdr>
        <w:top w:val="none" w:sz="0" w:space="0" w:color="auto"/>
        <w:left w:val="none" w:sz="0" w:space="0" w:color="auto"/>
        <w:bottom w:val="none" w:sz="0" w:space="0" w:color="auto"/>
        <w:right w:val="none" w:sz="0" w:space="0" w:color="auto"/>
      </w:divBdr>
    </w:div>
    <w:div w:id="1347054702">
      <w:bodyDiv w:val="1"/>
      <w:marLeft w:val="0"/>
      <w:marRight w:val="0"/>
      <w:marTop w:val="0"/>
      <w:marBottom w:val="0"/>
      <w:divBdr>
        <w:top w:val="none" w:sz="0" w:space="0" w:color="auto"/>
        <w:left w:val="none" w:sz="0" w:space="0" w:color="auto"/>
        <w:bottom w:val="none" w:sz="0" w:space="0" w:color="auto"/>
        <w:right w:val="none" w:sz="0" w:space="0" w:color="auto"/>
      </w:divBdr>
    </w:div>
    <w:div w:id="1352758563">
      <w:bodyDiv w:val="1"/>
      <w:marLeft w:val="0"/>
      <w:marRight w:val="0"/>
      <w:marTop w:val="0"/>
      <w:marBottom w:val="0"/>
      <w:divBdr>
        <w:top w:val="none" w:sz="0" w:space="0" w:color="auto"/>
        <w:left w:val="none" w:sz="0" w:space="0" w:color="auto"/>
        <w:bottom w:val="none" w:sz="0" w:space="0" w:color="auto"/>
        <w:right w:val="none" w:sz="0" w:space="0" w:color="auto"/>
      </w:divBdr>
    </w:div>
    <w:div w:id="1354724849">
      <w:bodyDiv w:val="1"/>
      <w:marLeft w:val="0"/>
      <w:marRight w:val="0"/>
      <w:marTop w:val="0"/>
      <w:marBottom w:val="0"/>
      <w:divBdr>
        <w:top w:val="none" w:sz="0" w:space="0" w:color="auto"/>
        <w:left w:val="none" w:sz="0" w:space="0" w:color="auto"/>
        <w:bottom w:val="none" w:sz="0" w:space="0" w:color="auto"/>
        <w:right w:val="none" w:sz="0" w:space="0" w:color="auto"/>
      </w:divBdr>
    </w:div>
    <w:div w:id="1358458756">
      <w:bodyDiv w:val="1"/>
      <w:marLeft w:val="0"/>
      <w:marRight w:val="0"/>
      <w:marTop w:val="0"/>
      <w:marBottom w:val="0"/>
      <w:divBdr>
        <w:top w:val="none" w:sz="0" w:space="0" w:color="auto"/>
        <w:left w:val="none" w:sz="0" w:space="0" w:color="auto"/>
        <w:bottom w:val="none" w:sz="0" w:space="0" w:color="auto"/>
        <w:right w:val="none" w:sz="0" w:space="0" w:color="auto"/>
      </w:divBdr>
    </w:div>
    <w:div w:id="1359235760">
      <w:bodyDiv w:val="1"/>
      <w:marLeft w:val="0"/>
      <w:marRight w:val="0"/>
      <w:marTop w:val="0"/>
      <w:marBottom w:val="0"/>
      <w:divBdr>
        <w:top w:val="none" w:sz="0" w:space="0" w:color="auto"/>
        <w:left w:val="none" w:sz="0" w:space="0" w:color="auto"/>
        <w:bottom w:val="none" w:sz="0" w:space="0" w:color="auto"/>
        <w:right w:val="none" w:sz="0" w:space="0" w:color="auto"/>
      </w:divBdr>
    </w:div>
    <w:div w:id="1360156218">
      <w:bodyDiv w:val="1"/>
      <w:marLeft w:val="0"/>
      <w:marRight w:val="0"/>
      <w:marTop w:val="0"/>
      <w:marBottom w:val="0"/>
      <w:divBdr>
        <w:top w:val="none" w:sz="0" w:space="0" w:color="auto"/>
        <w:left w:val="none" w:sz="0" w:space="0" w:color="auto"/>
        <w:bottom w:val="none" w:sz="0" w:space="0" w:color="auto"/>
        <w:right w:val="none" w:sz="0" w:space="0" w:color="auto"/>
      </w:divBdr>
    </w:div>
    <w:div w:id="1361272803">
      <w:bodyDiv w:val="1"/>
      <w:marLeft w:val="0"/>
      <w:marRight w:val="0"/>
      <w:marTop w:val="0"/>
      <w:marBottom w:val="0"/>
      <w:divBdr>
        <w:top w:val="none" w:sz="0" w:space="0" w:color="auto"/>
        <w:left w:val="none" w:sz="0" w:space="0" w:color="auto"/>
        <w:bottom w:val="none" w:sz="0" w:space="0" w:color="auto"/>
        <w:right w:val="none" w:sz="0" w:space="0" w:color="auto"/>
      </w:divBdr>
    </w:div>
    <w:div w:id="1361978843">
      <w:bodyDiv w:val="1"/>
      <w:marLeft w:val="0"/>
      <w:marRight w:val="0"/>
      <w:marTop w:val="0"/>
      <w:marBottom w:val="0"/>
      <w:divBdr>
        <w:top w:val="none" w:sz="0" w:space="0" w:color="auto"/>
        <w:left w:val="none" w:sz="0" w:space="0" w:color="auto"/>
        <w:bottom w:val="none" w:sz="0" w:space="0" w:color="auto"/>
        <w:right w:val="none" w:sz="0" w:space="0" w:color="auto"/>
      </w:divBdr>
    </w:div>
    <w:div w:id="1368138634">
      <w:bodyDiv w:val="1"/>
      <w:marLeft w:val="0"/>
      <w:marRight w:val="0"/>
      <w:marTop w:val="0"/>
      <w:marBottom w:val="0"/>
      <w:divBdr>
        <w:top w:val="none" w:sz="0" w:space="0" w:color="auto"/>
        <w:left w:val="none" w:sz="0" w:space="0" w:color="auto"/>
        <w:bottom w:val="none" w:sz="0" w:space="0" w:color="auto"/>
        <w:right w:val="none" w:sz="0" w:space="0" w:color="auto"/>
      </w:divBdr>
    </w:div>
    <w:div w:id="1371686336">
      <w:bodyDiv w:val="1"/>
      <w:marLeft w:val="0"/>
      <w:marRight w:val="0"/>
      <w:marTop w:val="0"/>
      <w:marBottom w:val="0"/>
      <w:divBdr>
        <w:top w:val="none" w:sz="0" w:space="0" w:color="auto"/>
        <w:left w:val="none" w:sz="0" w:space="0" w:color="auto"/>
        <w:bottom w:val="none" w:sz="0" w:space="0" w:color="auto"/>
        <w:right w:val="none" w:sz="0" w:space="0" w:color="auto"/>
      </w:divBdr>
    </w:div>
    <w:div w:id="1371803145">
      <w:bodyDiv w:val="1"/>
      <w:marLeft w:val="0"/>
      <w:marRight w:val="0"/>
      <w:marTop w:val="0"/>
      <w:marBottom w:val="0"/>
      <w:divBdr>
        <w:top w:val="none" w:sz="0" w:space="0" w:color="auto"/>
        <w:left w:val="none" w:sz="0" w:space="0" w:color="auto"/>
        <w:bottom w:val="none" w:sz="0" w:space="0" w:color="auto"/>
        <w:right w:val="none" w:sz="0" w:space="0" w:color="auto"/>
      </w:divBdr>
    </w:div>
    <w:div w:id="1372733143">
      <w:bodyDiv w:val="1"/>
      <w:marLeft w:val="0"/>
      <w:marRight w:val="0"/>
      <w:marTop w:val="0"/>
      <w:marBottom w:val="0"/>
      <w:divBdr>
        <w:top w:val="none" w:sz="0" w:space="0" w:color="auto"/>
        <w:left w:val="none" w:sz="0" w:space="0" w:color="auto"/>
        <w:bottom w:val="none" w:sz="0" w:space="0" w:color="auto"/>
        <w:right w:val="none" w:sz="0" w:space="0" w:color="auto"/>
      </w:divBdr>
    </w:div>
    <w:div w:id="1376352192">
      <w:bodyDiv w:val="1"/>
      <w:marLeft w:val="0"/>
      <w:marRight w:val="0"/>
      <w:marTop w:val="0"/>
      <w:marBottom w:val="0"/>
      <w:divBdr>
        <w:top w:val="none" w:sz="0" w:space="0" w:color="auto"/>
        <w:left w:val="none" w:sz="0" w:space="0" w:color="auto"/>
        <w:bottom w:val="none" w:sz="0" w:space="0" w:color="auto"/>
        <w:right w:val="none" w:sz="0" w:space="0" w:color="auto"/>
      </w:divBdr>
    </w:div>
    <w:div w:id="1378234596">
      <w:bodyDiv w:val="1"/>
      <w:marLeft w:val="0"/>
      <w:marRight w:val="0"/>
      <w:marTop w:val="0"/>
      <w:marBottom w:val="0"/>
      <w:divBdr>
        <w:top w:val="none" w:sz="0" w:space="0" w:color="auto"/>
        <w:left w:val="none" w:sz="0" w:space="0" w:color="auto"/>
        <w:bottom w:val="none" w:sz="0" w:space="0" w:color="auto"/>
        <w:right w:val="none" w:sz="0" w:space="0" w:color="auto"/>
      </w:divBdr>
    </w:div>
    <w:div w:id="1378316243">
      <w:bodyDiv w:val="1"/>
      <w:marLeft w:val="0"/>
      <w:marRight w:val="0"/>
      <w:marTop w:val="0"/>
      <w:marBottom w:val="0"/>
      <w:divBdr>
        <w:top w:val="none" w:sz="0" w:space="0" w:color="auto"/>
        <w:left w:val="none" w:sz="0" w:space="0" w:color="auto"/>
        <w:bottom w:val="none" w:sz="0" w:space="0" w:color="auto"/>
        <w:right w:val="none" w:sz="0" w:space="0" w:color="auto"/>
      </w:divBdr>
    </w:div>
    <w:div w:id="1379889006">
      <w:bodyDiv w:val="1"/>
      <w:marLeft w:val="0"/>
      <w:marRight w:val="0"/>
      <w:marTop w:val="0"/>
      <w:marBottom w:val="0"/>
      <w:divBdr>
        <w:top w:val="none" w:sz="0" w:space="0" w:color="auto"/>
        <w:left w:val="none" w:sz="0" w:space="0" w:color="auto"/>
        <w:bottom w:val="none" w:sz="0" w:space="0" w:color="auto"/>
        <w:right w:val="none" w:sz="0" w:space="0" w:color="auto"/>
      </w:divBdr>
    </w:div>
    <w:div w:id="1380013323">
      <w:bodyDiv w:val="1"/>
      <w:marLeft w:val="0"/>
      <w:marRight w:val="0"/>
      <w:marTop w:val="0"/>
      <w:marBottom w:val="0"/>
      <w:divBdr>
        <w:top w:val="none" w:sz="0" w:space="0" w:color="auto"/>
        <w:left w:val="none" w:sz="0" w:space="0" w:color="auto"/>
        <w:bottom w:val="none" w:sz="0" w:space="0" w:color="auto"/>
        <w:right w:val="none" w:sz="0" w:space="0" w:color="auto"/>
      </w:divBdr>
    </w:div>
    <w:div w:id="1380131400">
      <w:bodyDiv w:val="1"/>
      <w:marLeft w:val="0"/>
      <w:marRight w:val="0"/>
      <w:marTop w:val="0"/>
      <w:marBottom w:val="0"/>
      <w:divBdr>
        <w:top w:val="none" w:sz="0" w:space="0" w:color="auto"/>
        <w:left w:val="none" w:sz="0" w:space="0" w:color="auto"/>
        <w:bottom w:val="none" w:sz="0" w:space="0" w:color="auto"/>
        <w:right w:val="none" w:sz="0" w:space="0" w:color="auto"/>
      </w:divBdr>
    </w:div>
    <w:div w:id="1380132169">
      <w:bodyDiv w:val="1"/>
      <w:marLeft w:val="0"/>
      <w:marRight w:val="0"/>
      <w:marTop w:val="0"/>
      <w:marBottom w:val="0"/>
      <w:divBdr>
        <w:top w:val="none" w:sz="0" w:space="0" w:color="auto"/>
        <w:left w:val="none" w:sz="0" w:space="0" w:color="auto"/>
        <w:bottom w:val="none" w:sz="0" w:space="0" w:color="auto"/>
        <w:right w:val="none" w:sz="0" w:space="0" w:color="auto"/>
      </w:divBdr>
    </w:div>
    <w:div w:id="1380283738">
      <w:bodyDiv w:val="1"/>
      <w:marLeft w:val="0"/>
      <w:marRight w:val="0"/>
      <w:marTop w:val="0"/>
      <w:marBottom w:val="0"/>
      <w:divBdr>
        <w:top w:val="none" w:sz="0" w:space="0" w:color="auto"/>
        <w:left w:val="none" w:sz="0" w:space="0" w:color="auto"/>
        <w:bottom w:val="none" w:sz="0" w:space="0" w:color="auto"/>
        <w:right w:val="none" w:sz="0" w:space="0" w:color="auto"/>
      </w:divBdr>
    </w:div>
    <w:div w:id="1381514738">
      <w:bodyDiv w:val="1"/>
      <w:marLeft w:val="0"/>
      <w:marRight w:val="0"/>
      <w:marTop w:val="0"/>
      <w:marBottom w:val="0"/>
      <w:divBdr>
        <w:top w:val="none" w:sz="0" w:space="0" w:color="auto"/>
        <w:left w:val="none" w:sz="0" w:space="0" w:color="auto"/>
        <w:bottom w:val="none" w:sz="0" w:space="0" w:color="auto"/>
        <w:right w:val="none" w:sz="0" w:space="0" w:color="auto"/>
      </w:divBdr>
    </w:div>
    <w:div w:id="1388645218">
      <w:bodyDiv w:val="1"/>
      <w:marLeft w:val="0"/>
      <w:marRight w:val="0"/>
      <w:marTop w:val="0"/>
      <w:marBottom w:val="0"/>
      <w:divBdr>
        <w:top w:val="none" w:sz="0" w:space="0" w:color="auto"/>
        <w:left w:val="none" w:sz="0" w:space="0" w:color="auto"/>
        <w:bottom w:val="none" w:sz="0" w:space="0" w:color="auto"/>
        <w:right w:val="none" w:sz="0" w:space="0" w:color="auto"/>
      </w:divBdr>
    </w:div>
    <w:div w:id="1388802790">
      <w:bodyDiv w:val="1"/>
      <w:marLeft w:val="0"/>
      <w:marRight w:val="0"/>
      <w:marTop w:val="0"/>
      <w:marBottom w:val="0"/>
      <w:divBdr>
        <w:top w:val="none" w:sz="0" w:space="0" w:color="auto"/>
        <w:left w:val="none" w:sz="0" w:space="0" w:color="auto"/>
        <w:bottom w:val="none" w:sz="0" w:space="0" w:color="auto"/>
        <w:right w:val="none" w:sz="0" w:space="0" w:color="auto"/>
      </w:divBdr>
    </w:div>
    <w:div w:id="1388994374">
      <w:bodyDiv w:val="1"/>
      <w:marLeft w:val="0"/>
      <w:marRight w:val="0"/>
      <w:marTop w:val="0"/>
      <w:marBottom w:val="0"/>
      <w:divBdr>
        <w:top w:val="none" w:sz="0" w:space="0" w:color="auto"/>
        <w:left w:val="none" w:sz="0" w:space="0" w:color="auto"/>
        <w:bottom w:val="none" w:sz="0" w:space="0" w:color="auto"/>
        <w:right w:val="none" w:sz="0" w:space="0" w:color="auto"/>
      </w:divBdr>
    </w:div>
    <w:div w:id="1389642536">
      <w:bodyDiv w:val="1"/>
      <w:marLeft w:val="0"/>
      <w:marRight w:val="0"/>
      <w:marTop w:val="0"/>
      <w:marBottom w:val="0"/>
      <w:divBdr>
        <w:top w:val="none" w:sz="0" w:space="0" w:color="auto"/>
        <w:left w:val="none" w:sz="0" w:space="0" w:color="auto"/>
        <w:bottom w:val="none" w:sz="0" w:space="0" w:color="auto"/>
        <w:right w:val="none" w:sz="0" w:space="0" w:color="auto"/>
      </w:divBdr>
    </w:div>
    <w:div w:id="1390153135">
      <w:bodyDiv w:val="1"/>
      <w:marLeft w:val="0"/>
      <w:marRight w:val="0"/>
      <w:marTop w:val="0"/>
      <w:marBottom w:val="0"/>
      <w:divBdr>
        <w:top w:val="none" w:sz="0" w:space="0" w:color="auto"/>
        <w:left w:val="none" w:sz="0" w:space="0" w:color="auto"/>
        <w:bottom w:val="none" w:sz="0" w:space="0" w:color="auto"/>
        <w:right w:val="none" w:sz="0" w:space="0" w:color="auto"/>
      </w:divBdr>
    </w:div>
    <w:div w:id="1391072849">
      <w:bodyDiv w:val="1"/>
      <w:marLeft w:val="0"/>
      <w:marRight w:val="0"/>
      <w:marTop w:val="0"/>
      <w:marBottom w:val="0"/>
      <w:divBdr>
        <w:top w:val="none" w:sz="0" w:space="0" w:color="auto"/>
        <w:left w:val="none" w:sz="0" w:space="0" w:color="auto"/>
        <w:bottom w:val="none" w:sz="0" w:space="0" w:color="auto"/>
        <w:right w:val="none" w:sz="0" w:space="0" w:color="auto"/>
      </w:divBdr>
    </w:div>
    <w:div w:id="1394548253">
      <w:bodyDiv w:val="1"/>
      <w:marLeft w:val="0"/>
      <w:marRight w:val="0"/>
      <w:marTop w:val="0"/>
      <w:marBottom w:val="0"/>
      <w:divBdr>
        <w:top w:val="none" w:sz="0" w:space="0" w:color="auto"/>
        <w:left w:val="none" w:sz="0" w:space="0" w:color="auto"/>
        <w:bottom w:val="none" w:sz="0" w:space="0" w:color="auto"/>
        <w:right w:val="none" w:sz="0" w:space="0" w:color="auto"/>
      </w:divBdr>
    </w:div>
    <w:div w:id="1394814265">
      <w:bodyDiv w:val="1"/>
      <w:marLeft w:val="0"/>
      <w:marRight w:val="0"/>
      <w:marTop w:val="0"/>
      <w:marBottom w:val="0"/>
      <w:divBdr>
        <w:top w:val="none" w:sz="0" w:space="0" w:color="auto"/>
        <w:left w:val="none" w:sz="0" w:space="0" w:color="auto"/>
        <w:bottom w:val="none" w:sz="0" w:space="0" w:color="auto"/>
        <w:right w:val="none" w:sz="0" w:space="0" w:color="auto"/>
      </w:divBdr>
    </w:div>
    <w:div w:id="1396199304">
      <w:bodyDiv w:val="1"/>
      <w:marLeft w:val="0"/>
      <w:marRight w:val="0"/>
      <w:marTop w:val="0"/>
      <w:marBottom w:val="0"/>
      <w:divBdr>
        <w:top w:val="none" w:sz="0" w:space="0" w:color="auto"/>
        <w:left w:val="none" w:sz="0" w:space="0" w:color="auto"/>
        <w:bottom w:val="none" w:sz="0" w:space="0" w:color="auto"/>
        <w:right w:val="none" w:sz="0" w:space="0" w:color="auto"/>
      </w:divBdr>
    </w:div>
    <w:div w:id="1399014449">
      <w:bodyDiv w:val="1"/>
      <w:marLeft w:val="0"/>
      <w:marRight w:val="0"/>
      <w:marTop w:val="0"/>
      <w:marBottom w:val="0"/>
      <w:divBdr>
        <w:top w:val="none" w:sz="0" w:space="0" w:color="auto"/>
        <w:left w:val="none" w:sz="0" w:space="0" w:color="auto"/>
        <w:bottom w:val="none" w:sz="0" w:space="0" w:color="auto"/>
        <w:right w:val="none" w:sz="0" w:space="0" w:color="auto"/>
      </w:divBdr>
      <w:divsChild>
        <w:div w:id="501624280">
          <w:marLeft w:val="0"/>
          <w:marRight w:val="0"/>
          <w:marTop w:val="0"/>
          <w:marBottom w:val="0"/>
          <w:divBdr>
            <w:top w:val="none" w:sz="0" w:space="0" w:color="auto"/>
            <w:left w:val="none" w:sz="0" w:space="0" w:color="auto"/>
            <w:bottom w:val="none" w:sz="0" w:space="0" w:color="auto"/>
            <w:right w:val="none" w:sz="0" w:space="0" w:color="auto"/>
          </w:divBdr>
          <w:divsChild>
            <w:div w:id="1723946022">
              <w:marLeft w:val="0"/>
              <w:marRight w:val="0"/>
              <w:marTop w:val="0"/>
              <w:marBottom w:val="0"/>
              <w:divBdr>
                <w:top w:val="none" w:sz="0" w:space="0" w:color="auto"/>
                <w:left w:val="none" w:sz="0" w:space="0" w:color="auto"/>
                <w:bottom w:val="none" w:sz="0" w:space="0" w:color="auto"/>
                <w:right w:val="none" w:sz="0" w:space="0" w:color="auto"/>
              </w:divBdr>
            </w:div>
            <w:div w:id="1649356153">
              <w:marLeft w:val="0"/>
              <w:marRight w:val="0"/>
              <w:marTop w:val="0"/>
              <w:marBottom w:val="0"/>
              <w:divBdr>
                <w:top w:val="none" w:sz="0" w:space="0" w:color="auto"/>
                <w:left w:val="none" w:sz="0" w:space="0" w:color="auto"/>
                <w:bottom w:val="none" w:sz="0" w:space="0" w:color="auto"/>
                <w:right w:val="none" w:sz="0" w:space="0" w:color="auto"/>
              </w:divBdr>
            </w:div>
            <w:div w:id="352194945">
              <w:marLeft w:val="0"/>
              <w:marRight w:val="0"/>
              <w:marTop w:val="0"/>
              <w:marBottom w:val="0"/>
              <w:divBdr>
                <w:top w:val="none" w:sz="0" w:space="0" w:color="auto"/>
                <w:left w:val="none" w:sz="0" w:space="0" w:color="auto"/>
                <w:bottom w:val="none" w:sz="0" w:space="0" w:color="auto"/>
                <w:right w:val="none" w:sz="0" w:space="0" w:color="auto"/>
              </w:divBdr>
            </w:div>
            <w:div w:id="2123449042">
              <w:marLeft w:val="0"/>
              <w:marRight w:val="0"/>
              <w:marTop w:val="0"/>
              <w:marBottom w:val="0"/>
              <w:divBdr>
                <w:top w:val="none" w:sz="0" w:space="0" w:color="auto"/>
                <w:left w:val="none" w:sz="0" w:space="0" w:color="auto"/>
                <w:bottom w:val="none" w:sz="0" w:space="0" w:color="auto"/>
                <w:right w:val="none" w:sz="0" w:space="0" w:color="auto"/>
              </w:divBdr>
            </w:div>
            <w:div w:id="376051244">
              <w:marLeft w:val="0"/>
              <w:marRight w:val="0"/>
              <w:marTop w:val="0"/>
              <w:marBottom w:val="0"/>
              <w:divBdr>
                <w:top w:val="none" w:sz="0" w:space="0" w:color="auto"/>
                <w:left w:val="none" w:sz="0" w:space="0" w:color="auto"/>
                <w:bottom w:val="none" w:sz="0" w:space="0" w:color="auto"/>
                <w:right w:val="none" w:sz="0" w:space="0" w:color="auto"/>
              </w:divBdr>
            </w:div>
            <w:div w:id="615714560">
              <w:marLeft w:val="0"/>
              <w:marRight w:val="0"/>
              <w:marTop w:val="0"/>
              <w:marBottom w:val="0"/>
              <w:divBdr>
                <w:top w:val="none" w:sz="0" w:space="0" w:color="auto"/>
                <w:left w:val="none" w:sz="0" w:space="0" w:color="auto"/>
                <w:bottom w:val="none" w:sz="0" w:space="0" w:color="auto"/>
                <w:right w:val="none" w:sz="0" w:space="0" w:color="auto"/>
              </w:divBdr>
            </w:div>
            <w:div w:id="1884248743">
              <w:marLeft w:val="0"/>
              <w:marRight w:val="0"/>
              <w:marTop w:val="0"/>
              <w:marBottom w:val="0"/>
              <w:divBdr>
                <w:top w:val="none" w:sz="0" w:space="0" w:color="auto"/>
                <w:left w:val="none" w:sz="0" w:space="0" w:color="auto"/>
                <w:bottom w:val="none" w:sz="0" w:space="0" w:color="auto"/>
                <w:right w:val="none" w:sz="0" w:space="0" w:color="auto"/>
              </w:divBdr>
            </w:div>
            <w:div w:id="1424566964">
              <w:marLeft w:val="0"/>
              <w:marRight w:val="0"/>
              <w:marTop w:val="0"/>
              <w:marBottom w:val="0"/>
              <w:divBdr>
                <w:top w:val="none" w:sz="0" w:space="0" w:color="auto"/>
                <w:left w:val="none" w:sz="0" w:space="0" w:color="auto"/>
                <w:bottom w:val="none" w:sz="0" w:space="0" w:color="auto"/>
                <w:right w:val="none" w:sz="0" w:space="0" w:color="auto"/>
              </w:divBdr>
            </w:div>
            <w:div w:id="1256670472">
              <w:marLeft w:val="0"/>
              <w:marRight w:val="0"/>
              <w:marTop w:val="0"/>
              <w:marBottom w:val="0"/>
              <w:divBdr>
                <w:top w:val="none" w:sz="0" w:space="0" w:color="auto"/>
                <w:left w:val="none" w:sz="0" w:space="0" w:color="auto"/>
                <w:bottom w:val="none" w:sz="0" w:space="0" w:color="auto"/>
                <w:right w:val="none" w:sz="0" w:space="0" w:color="auto"/>
              </w:divBdr>
            </w:div>
            <w:div w:id="1632055357">
              <w:marLeft w:val="0"/>
              <w:marRight w:val="0"/>
              <w:marTop w:val="0"/>
              <w:marBottom w:val="0"/>
              <w:divBdr>
                <w:top w:val="none" w:sz="0" w:space="0" w:color="auto"/>
                <w:left w:val="none" w:sz="0" w:space="0" w:color="auto"/>
                <w:bottom w:val="none" w:sz="0" w:space="0" w:color="auto"/>
                <w:right w:val="none" w:sz="0" w:space="0" w:color="auto"/>
              </w:divBdr>
            </w:div>
            <w:div w:id="479541734">
              <w:marLeft w:val="0"/>
              <w:marRight w:val="0"/>
              <w:marTop w:val="0"/>
              <w:marBottom w:val="0"/>
              <w:divBdr>
                <w:top w:val="none" w:sz="0" w:space="0" w:color="auto"/>
                <w:left w:val="none" w:sz="0" w:space="0" w:color="auto"/>
                <w:bottom w:val="none" w:sz="0" w:space="0" w:color="auto"/>
                <w:right w:val="none" w:sz="0" w:space="0" w:color="auto"/>
              </w:divBdr>
            </w:div>
            <w:div w:id="1042050460">
              <w:marLeft w:val="0"/>
              <w:marRight w:val="0"/>
              <w:marTop w:val="0"/>
              <w:marBottom w:val="0"/>
              <w:divBdr>
                <w:top w:val="none" w:sz="0" w:space="0" w:color="auto"/>
                <w:left w:val="none" w:sz="0" w:space="0" w:color="auto"/>
                <w:bottom w:val="none" w:sz="0" w:space="0" w:color="auto"/>
                <w:right w:val="none" w:sz="0" w:space="0" w:color="auto"/>
              </w:divBdr>
            </w:div>
            <w:div w:id="553810761">
              <w:marLeft w:val="0"/>
              <w:marRight w:val="0"/>
              <w:marTop w:val="0"/>
              <w:marBottom w:val="0"/>
              <w:divBdr>
                <w:top w:val="none" w:sz="0" w:space="0" w:color="auto"/>
                <w:left w:val="none" w:sz="0" w:space="0" w:color="auto"/>
                <w:bottom w:val="none" w:sz="0" w:space="0" w:color="auto"/>
                <w:right w:val="none" w:sz="0" w:space="0" w:color="auto"/>
              </w:divBdr>
            </w:div>
            <w:div w:id="1043939189">
              <w:marLeft w:val="0"/>
              <w:marRight w:val="0"/>
              <w:marTop w:val="0"/>
              <w:marBottom w:val="0"/>
              <w:divBdr>
                <w:top w:val="none" w:sz="0" w:space="0" w:color="auto"/>
                <w:left w:val="none" w:sz="0" w:space="0" w:color="auto"/>
                <w:bottom w:val="none" w:sz="0" w:space="0" w:color="auto"/>
                <w:right w:val="none" w:sz="0" w:space="0" w:color="auto"/>
              </w:divBdr>
            </w:div>
            <w:div w:id="2126077487">
              <w:marLeft w:val="0"/>
              <w:marRight w:val="0"/>
              <w:marTop w:val="0"/>
              <w:marBottom w:val="0"/>
              <w:divBdr>
                <w:top w:val="none" w:sz="0" w:space="0" w:color="auto"/>
                <w:left w:val="none" w:sz="0" w:space="0" w:color="auto"/>
                <w:bottom w:val="none" w:sz="0" w:space="0" w:color="auto"/>
                <w:right w:val="none" w:sz="0" w:space="0" w:color="auto"/>
              </w:divBdr>
            </w:div>
            <w:div w:id="1149982761">
              <w:marLeft w:val="0"/>
              <w:marRight w:val="0"/>
              <w:marTop w:val="0"/>
              <w:marBottom w:val="0"/>
              <w:divBdr>
                <w:top w:val="none" w:sz="0" w:space="0" w:color="auto"/>
                <w:left w:val="none" w:sz="0" w:space="0" w:color="auto"/>
                <w:bottom w:val="none" w:sz="0" w:space="0" w:color="auto"/>
                <w:right w:val="none" w:sz="0" w:space="0" w:color="auto"/>
              </w:divBdr>
            </w:div>
            <w:div w:id="1358579091">
              <w:marLeft w:val="0"/>
              <w:marRight w:val="0"/>
              <w:marTop w:val="0"/>
              <w:marBottom w:val="0"/>
              <w:divBdr>
                <w:top w:val="none" w:sz="0" w:space="0" w:color="auto"/>
                <w:left w:val="none" w:sz="0" w:space="0" w:color="auto"/>
                <w:bottom w:val="none" w:sz="0" w:space="0" w:color="auto"/>
                <w:right w:val="none" w:sz="0" w:space="0" w:color="auto"/>
              </w:divBdr>
            </w:div>
            <w:div w:id="752897114">
              <w:marLeft w:val="0"/>
              <w:marRight w:val="0"/>
              <w:marTop w:val="0"/>
              <w:marBottom w:val="0"/>
              <w:divBdr>
                <w:top w:val="none" w:sz="0" w:space="0" w:color="auto"/>
                <w:left w:val="none" w:sz="0" w:space="0" w:color="auto"/>
                <w:bottom w:val="none" w:sz="0" w:space="0" w:color="auto"/>
                <w:right w:val="none" w:sz="0" w:space="0" w:color="auto"/>
              </w:divBdr>
            </w:div>
            <w:div w:id="1075712425">
              <w:marLeft w:val="0"/>
              <w:marRight w:val="0"/>
              <w:marTop w:val="0"/>
              <w:marBottom w:val="0"/>
              <w:divBdr>
                <w:top w:val="none" w:sz="0" w:space="0" w:color="auto"/>
                <w:left w:val="none" w:sz="0" w:space="0" w:color="auto"/>
                <w:bottom w:val="none" w:sz="0" w:space="0" w:color="auto"/>
                <w:right w:val="none" w:sz="0" w:space="0" w:color="auto"/>
              </w:divBdr>
            </w:div>
            <w:div w:id="60953184">
              <w:marLeft w:val="0"/>
              <w:marRight w:val="0"/>
              <w:marTop w:val="0"/>
              <w:marBottom w:val="0"/>
              <w:divBdr>
                <w:top w:val="none" w:sz="0" w:space="0" w:color="auto"/>
                <w:left w:val="none" w:sz="0" w:space="0" w:color="auto"/>
                <w:bottom w:val="none" w:sz="0" w:space="0" w:color="auto"/>
                <w:right w:val="none" w:sz="0" w:space="0" w:color="auto"/>
              </w:divBdr>
            </w:div>
            <w:div w:id="1884171930">
              <w:marLeft w:val="0"/>
              <w:marRight w:val="0"/>
              <w:marTop w:val="0"/>
              <w:marBottom w:val="0"/>
              <w:divBdr>
                <w:top w:val="none" w:sz="0" w:space="0" w:color="auto"/>
                <w:left w:val="none" w:sz="0" w:space="0" w:color="auto"/>
                <w:bottom w:val="none" w:sz="0" w:space="0" w:color="auto"/>
                <w:right w:val="none" w:sz="0" w:space="0" w:color="auto"/>
              </w:divBdr>
            </w:div>
            <w:div w:id="1309818926">
              <w:marLeft w:val="0"/>
              <w:marRight w:val="0"/>
              <w:marTop w:val="0"/>
              <w:marBottom w:val="0"/>
              <w:divBdr>
                <w:top w:val="none" w:sz="0" w:space="0" w:color="auto"/>
                <w:left w:val="none" w:sz="0" w:space="0" w:color="auto"/>
                <w:bottom w:val="none" w:sz="0" w:space="0" w:color="auto"/>
                <w:right w:val="none" w:sz="0" w:space="0" w:color="auto"/>
              </w:divBdr>
            </w:div>
            <w:div w:id="872228637">
              <w:marLeft w:val="0"/>
              <w:marRight w:val="0"/>
              <w:marTop w:val="0"/>
              <w:marBottom w:val="0"/>
              <w:divBdr>
                <w:top w:val="none" w:sz="0" w:space="0" w:color="auto"/>
                <w:left w:val="none" w:sz="0" w:space="0" w:color="auto"/>
                <w:bottom w:val="none" w:sz="0" w:space="0" w:color="auto"/>
                <w:right w:val="none" w:sz="0" w:space="0" w:color="auto"/>
              </w:divBdr>
            </w:div>
            <w:div w:id="378745319">
              <w:marLeft w:val="0"/>
              <w:marRight w:val="0"/>
              <w:marTop w:val="0"/>
              <w:marBottom w:val="0"/>
              <w:divBdr>
                <w:top w:val="none" w:sz="0" w:space="0" w:color="auto"/>
                <w:left w:val="none" w:sz="0" w:space="0" w:color="auto"/>
                <w:bottom w:val="none" w:sz="0" w:space="0" w:color="auto"/>
                <w:right w:val="none" w:sz="0" w:space="0" w:color="auto"/>
              </w:divBdr>
            </w:div>
            <w:div w:id="2147311860">
              <w:marLeft w:val="0"/>
              <w:marRight w:val="0"/>
              <w:marTop w:val="0"/>
              <w:marBottom w:val="0"/>
              <w:divBdr>
                <w:top w:val="none" w:sz="0" w:space="0" w:color="auto"/>
                <w:left w:val="none" w:sz="0" w:space="0" w:color="auto"/>
                <w:bottom w:val="none" w:sz="0" w:space="0" w:color="auto"/>
                <w:right w:val="none" w:sz="0" w:space="0" w:color="auto"/>
              </w:divBdr>
            </w:div>
            <w:div w:id="387647907">
              <w:marLeft w:val="0"/>
              <w:marRight w:val="0"/>
              <w:marTop w:val="0"/>
              <w:marBottom w:val="0"/>
              <w:divBdr>
                <w:top w:val="none" w:sz="0" w:space="0" w:color="auto"/>
                <w:left w:val="none" w:sz="0" w:space="0" w:color="auto"/>
                <w:bottom w:val="none" w:sz="0" w:space="0" w:color="auto"/>
                <w:right w:val="none" w:sz="0" w:space="0" w:color="auto"/>
              </w:divBdr>
            </w:div>
            <w:div w:id="913129689">
              <w:marLeft w:val="0"/>
              <w:marRight w:val="0"/>
              <w:marTop w:val="0"/>
              <w:marBottom w:val="0"/>
              <w:divBdr>
                <w:top w:val="none" w:sz="0" w:space="0" w:color="auto"/>
                <w:left w:val="none" w:sz="0" w:space="0" w:color="auto"/>
                <w:bottom w:val="none" w:sz="0" w:space="0" w:color="auto"/>
                <w:right w:val="none" w:sz="0" w:space="0" w:color="auto"/>
              </w:divBdr>
            </w:div>
            <w:div w:id="1929659109">
              <w:marLeft w:val="0"/>
              <w:marRight w:val="0"/>
              <w:marTop w:val="0"/>
              <w:marBottom w:val="0"/>
              <w:divBdr>
                <w:top w:val="none" w:sz="0" w:space="0" w:color="auto"/>
                <w:left w:val="none" w:sz="0" w:space="0" w:color="auto"/>
                <w:bottom w:val="none" w:sz="0" w:space="0" w:color="auto"/>
                <w:right w:val="none" w:sz="0" w:space="0" w:color="auto"/>
              </w:divBdr>
            </w:div>
            <w:div w:id="2021539853">
              <w:marLeft w:val="0"/>
              <w:marRight w:val="0"/>
              <w:marTop w:val="0"/>
              <w:marBottom w:val="0"/>
              <w:divBdr>
                <w:top w:val="none" w:sz="0" w:space="0" w:color="auto"/>
                <w:left w:val="none" w:sz="0" w:space="0" w:color="auto"/>
                <w:bottom w:val="none" w:sz="0" w:space="0" w:color="auto"/>
                <w:right w:val="none" w:sz="0" w:space="0" w:color="auto"/>
              </w:divBdr>
            </w:div>
            <w:div w:id="1509369507">
              <w:marLeft w:val="0"/>
              <w:marRight w:val="0"/>
              <w:marTop w:val="0"/>
              <w:marBottom w:val="0"/>
              <w:divBdr>
                <w:top w:val="none" w:sz="0" w:space="0" w:color="auto"/>
                <w:left w:val="none" w:sz="0" w:space="0" w:color="auto"/>
                <w:bottom w:val="none" w:sz="0" w:space="0" w:color="auto"/>
                <w:right w:val="none" w:sz="0" w:space="0" w:color="auto"/>
              </w:divBdr>
            </w:div>
            <w:div w:id="1121269077">
              <w:marLeft w:val="0"/>
              <w:marRight w:val="0"/>
              <w:marTop w:val="0"/>
              <w:marBottom w:val="0"/>
              <w:divBdr>
                <w:top w:val="none" w:sz="0" w:space="0" w:color="auto"/>
                <w:left w:val="none" w:sz="0" w:space="0" w:color="auto"/>
                <w:bottom w:val="none" w:sz="0" w:space="0" w:color="auto"/>
                <w:right w:val="none" w:sz="0" w:space="0" w:color="auto"/>
              </w:divBdr>
            </w:div>
            <w:div w:id="295641608">
              <w:marLeft w:val="0"/>
              <w:marRight w:val="0"/>
              <w:marTop w:val="0"/>
              <w:marBottom w:val="0"/>
              <w:divBdr>
                <w:top w:val="none" w:sz="0" w:space="0" w:color="auto"/>
                <w:left w:val="none" w:sz="0" w:space="0" w:color="auto"/>
                <w:bottom w:val="none" w:sz="0" w:space="0" w:color="auto"/>
                <w:right w:val="none" w:sz="0" w:space="0" w:color="auto"/>
              </w:divBdr>
            </w:div>
            <w:div w:id="779953602">
              <w:marLeft w:val="0"/>
              <w:marRight w:val="0"/>
              <w:marTop w:val="0"/>
              <w:marBottom w:val="0"/>
              <w:divBdr>
                <w:top w:val="none" w:sz="0" w:space="0" w:color="auto"/>
                <w:left w:val="none" w:sz="0" w:space="0" w:color="auto"/>
                <w:bottom w:val="none" w:sz="0" w:space="0" w:color="auto"/>
                <w:right w:val="none" w:sz="0" w:space="0" w:color="auto"/>
              </w:divBdr>
            </w:div>
            <w:div w:id="422386630">
              <w:marLeft w:val="0"/>
              <w:marRight w:val="0"/>
              <w:marTop w:val="0"/>
              <w:marBottom w:val="0"/>
              <w:divBdr>
                <w:top w:val="none" w:sz="0" w:space="0" w:color="auto"/>
                <w:left w:val="none" w:sz="0" w:space="0" w:color="auto"/>
                <w:bottom w:val="none" w:sz="0" w:space="0" w:color="auto"/>
                <w:right w:val="none" w:sz="0" w:space="0" w:color="auto"/>
              </w:divBdr>
            </w:div>
            <w:div w:id="487791103">
              <w:marLeft w:val="0"/>
              <w:marRight w:val="0"/>
              <w:marTop w:val="0"/>
              <w:marBottom w:val="0"/>
              <w:divBdr>
                <w:top w:val="none" w:sz="0" w:space="0" w:color="auto"/>
                <w:left w:val="none" w:sz="0" w:space="0" w:color="auto"/>
                <w:bottom w:val="none" w:sz="0" w:space="0" w:color="auto"/>
                <w:right w:val="none" w:sz="0" w:space="0" w:color="auto"/>
              </w:divBdr>
            </w:div>
            <w:div w:id="1496721174">
              <w:marLeft w:val="0"/>
              <w:marRight w:val="0"/>
              <w:marTop w:val="0"/>
              <w:marBottom w:val="0"/>
              <w:divBdr>
                <w:top w:val="none" w:sz="0" w:space="0" w:color="auto"/>
                <w:left w:val="none" w:sz="0" w:space="0" w:color="auto"/>
                <w:bottom w:val="none" w:sz="0" w:space="0" w:color="auto"/>
                <w:right w:val="none" w:sz="0" w:space="0" w:color="auto"/>
              </w:divBdr>
            </w:div>
            <w:div w:id="2053190787">
              <w:marLeft w:val="0"/>
              <w:marRight w:val="0"/>
              <w:marTop w:val="0"/>
              <w:marBottom w:val="0"/>
              <w:divBdr>
                <w:top w:val="none" w:sz="0" w:space="0" w:color="auto"/>
                <w:left w:val="none" w:sz="0" w:space="0" w:color="auto"/>
                <w:bottom w:val="none" w:sz="0" w:space="0" w:color="auto"/>
                <w:right w:val="none" w:sz="0" w:space="0" w:color="auto"/>
              </w:divBdr>
            </w:div>
            <w:div w:id="639653307">
              <w:marLeft w:val="0"/>
              <w:marRight w:val="0"/>
              <w:marTop w:val="0"/>
              <w:marBottom w:val="0"/>
              <w:divBdr>
                <w:top w:val="none" w:sz="0" w:space="0" w:color="auto"/>
                <w:left w:val="none" w:sz="0" w:space="0" w:color="auto"/>
                <w:bottom w:val="none" w:sz="0" w:space="0" w:color="auto"/>
                <w:right w:val="none" w:sz="0" w:space="0" w:color="auto"/>
              </w:divBdr>
            </w:div>
            <w:div w:id="2070223184">
              <w:marLeft w:val="0"/>
              <w:marRight w:val="0"/>
              <w:marTop w:val="0"/>
              <w:marBottom w:val="0"/>
              <w:divBdr>
                <w:top w:val="none" w:sz="0" w:space="0" w:color="auto"/>
                <w:left w:val="none" w:sz="0" w:space="0" w:color="auto"/>
                <w:bottom w:val="none" w:sz="0" w:space="0" w:color="auto"/>
                <w:right w:val="none" w:sz="0" w:space="0" w:color="auto"/>
              </w:divBdr>
            </w:div>
            <w:div w:id="828717142">
              <w:marLeft w:val="0"/>
              <w:marRight w:val="0"/>
              <w:marTop w:val="0"/>
              <w:marBottom w:val="0"/>
              <w:divBdr>
                <w:top w:val="none" w:sz="0" w:space="0" w:color="auto"/>
                <w:left w:val="none" w:sz="0" w:space="0" w:color="auto"/>
                <w:bottom w:val="none" w:sz="0" w:space="0" w:color="auto"/>
                <w:right w:val="none" w:sz="0" w:space="0" w:color="auto"/>
              </w:divBdr>
            </w:div>
            <w:div w:id="1686248298">
              <w:marLeft w:val="0"/>
              <w:marRight w:val="0"/>
              <w:marTop w:val="0"/>
              <w:marBottom w:val="0"/>
              <w:divBdr>
                <w:top w:val="none" w:sz="0" w:space="0" w:color="auto"/>
                <w:left w:val="none" w:sz="0" w:space="0" w:color="auto"/>
                <w:bottom w:val="none" w:sz="0" w:space="0" w:color="auto"/>
                <w:right w:val="none" w:sz="0" w:space="0" w:color="auto"/>
              </w:divBdr>
            </w:div>
            <w:div w:id="1126923077">
              <w:marLeft w:val="0"/>
              <w:marRight w:val="0"/>
              <w:marTop w:val="0"/>
              <w:marBottom w:val="0"/>
              <w:divBdr>
                <w:top w:val="none" w:sz="0" w:space="0" w:color="auto"/>
                <w:left w:val="none" w:sz="0" w:space="0" w:color="auto"/>
                <w:bottom w:val="none" w:sz="0" w:space="0" w:color="auto"/>
                <w:right w:val="none" w:sz="0" w:space="0" w:color="auto"/>
              </w:divBdr>
            </w:div>
            <w:div w:id="1098675492">
              <w:marLeft w:val="0"/>
              <w:marRight w:val="0"/>
              <w:marTop w:val="0"/>
              <w:marBottom w:val="0"/>
              <w:divBdr>
                <w:top w:val="none" w:sz="0" w:space="0" w:color="auto"/>
                <w:left w:val="none" w:sz="0" w:space="0" w:color="auto"/>
                <w:bottom w:val="none" w:sz="0" w:space="0" w:color="auto"/>
                <w:right w:val="none" w:sz="0" w:space="0" w:color="auto"/>
              </w:divBdr>
            </w:div>
            <w:div w:id="2143425414">
              <w:marLeft w:val="0"/>
              <w:marRight w:val="0"/>
              <w:marTop w:val="0"/>
              <w:marBottom w:val="0"/>
              <w:divBdr>
                <w:top w:val="none" w:sz="0" w:space="0" w:color="auto"/>
                <w:left w:val="none" w:sz="0" w:space="0" w:color="auto"/>
                <w:bottom w:val="none" w:sz="0" w:space="0" w:color="auto"/>
                <w:right w:val="none" w:sz="0" w:space="0" w:color="auto"/>
              </w:divBdr>
            </w:div>
            <w:div w:id="2077045654">
              <w:marLeft w:val="0"/>
              <w:marRight w:val="0"/>
              <w:marTop w:val="0"/>
              <w:marBottom w:val="0"/>
              <w:divBdr>
                <w:top w:val="none" w:sz="0" w:space="0" w:color="auto"/>
                <w:left w:val="none" w:sz="0" w:space="0" w:color="auto"/>
                <w:bottom w:val="none" w:sz="0" w:space="0" w:color="auto"/>
                <w:right w:val="none" w:sz="0" w:space="0" w:color="auto"/>
              </w:divBdr>
            </w:div>
            <w:div w:id="425612488">
              <w:marLeft w:val="0"/>
              <w:marRight w:val="0"/>
              <w:marTop w:val="0"/>
              <w:marBottom w:val="0"/>
              <w:divBdr>
                <w:top w:val="none" w:sz="0" w:space="0" w:color="auto"/>
                <w:left w:val="none" w:sz="0" w:space="0" w:color="auto"/>
                <w:bottom w:val="none" w:sz="0" w:space="0" w:color="auto"/>
                <w:right w:val="none" w:sz="0" w:space="0" w:color="auto"/>
              </w:divBdr>
            </w:div>
            <w:div w:id="520629865">
              <w:marLeft w:val="0"/>
              <w:marRight w:val="0"/>
              <w:marTop w:val="0"/>
              <w:marBottom w:val="0"/>
              <w:divBdr>
                <w:top w:val="none" w:sz="0" w:space="0" w:color="auto"/>
                <w:left w:val="none" w:sz="0" w:space="0" w:color="auto"/>
                <w:bottom w:val="none" w:sz="0" w:space="0" w:color="auto"/>
                <w:right w:val="none" w:sz="0" w:space="0" w:color="auto"/>
              </w:divBdr>
            </w:div>
            <w:div w:id="90469684">
              <w:marLeft w:val="0"/>
              <w:marRight w:val="0"/>
              <w:marTop w:val="0"/>
              <w:marBottom w:val="0"/>
              <w:divBdr>
                <w:top w:val="none" w:sz="0" w:space="0" w:color="auto"/>
                <w:left w:val="none" w:sz="0" w:space="0" w:color="auto"/>
                <w:bottom w:val="none" w:sz="0" w:space="0" w:color="auto"/>
                <w:right w:val="none" w:sz="0" w:space="0" w:color="auto"/>
              </w:divBdr>
            </w:div>
            <w:div w:id="1775009514">
              <w:marLeft w:val="0"/>
              <w:marRight w:val="0"/>
              <w:marTop w:val="0"/>
              <w:marBottom w:val="0"/>
              <w:divBdr>
                <w:top w:val="none" w:sz="0" w:space="0" w:color="auto"/>
                <w:left w:val="none" w:sz="0" w:space="0" w:color="auto"/>
                <w:bottom w:val="none" w:sz="0" w:space="0" w:color="auto"/>
                <w:right w:val="none" w:sz="0" w:space="0" w:color="auto"/>
              </w:divBdr>
            </w:div>
            <w:div w:id="2008168367">
              <w:marLeft w:val="0"/>
              <w:marRight w:val="0"/>
              <w:marTop w:val="0"/>
              <w:marBottom w:val="0"/>
              <w:divBdr>
                <w:top w:val="none" w:sz="0" w:space="0" w:color="auto"/>
                <w:left w:val="none" w:sz="0" w:space="0" w:color="auto"/>
                <w:bottom w:val="none" w:sz="0" w:space="0" w:color="auto"/>
                <w:right w:val="none" w:sz="0" w:space="0" w:color="auto"/>
              </w:divBdr>
            </w:div>
            <w:div w:id="1331710211">
              <w:marLeft w:val="0"/>
              <w:marRight w:val="0"/>
              <w:marTop w:val="0"/>
              <w:marBottom w:val="0"/>
              <w:divBdr>
                <w:top w:val="none" w:sz="0" w:space="0" w:color="auto"/>
                <w:left w:val="none" w:sz="0" w:space="0" w:color="auto"/>
                <w:bottom w:val="none" w:sz="0" w:space="0" w:color="auto"/>
                <w:right w:val="none" w:sz="0" w:space="0" w:color="auto"/>
              </w:divBdr>
            </w:div>
            <w:div w:id="316540664">
              <w:marLeft w:val="0"/>
              <w:marRight w:val="0"/>
              <w:marTop w:val="0"/>
              <w:marBottom w:val="0"/>
              <w:divBdr>
                <w:top w:val="none" w:sz="0" w:space="0" w:color="auto"/>
                <w:left w:val="none" w:sz="0" w:space="0" w:color="auto"/>
                <w:bottom w:val="none" w:sz="0" w:space="0" w:color="auto"/>
                <w:right w:val="none" w:sz="0" w:space="0" w:color="auto"/>
              </w:divBdr>
            </w:div>
            <w:div w:id="1845317950">
              <w:marLeft w:val="0"/>
              <w:marRight w:val="0"/>
              <w:marTop w:val="0"/>
              <w:marBottom w:val="0"/>
              <w:divBdr>
                <w:top w:val="none" w:sz="0" w:space="0" w:color="auto"/>
                <w:left w:val="none" w:sz="0" w:space="0" w:color="auto"/>
                <w:bottom w:val="none" w:sz="0" w:space="0" w:color="auto"/>
                <w:right w:val="none" w:sz="0" w:space="0" w:color="auto"/>
              </w:divBdr>
            </w:div>
            <w:div w:id="1462193695">
              <w:marLeft w:val="0"/>
              <w:marRight w:val="0"/>
              <w:marTop w:val="0"/>
              <w:marBottom w:val="0"/>
              <w:divBdr>
                <w:top w:val="none" w:sz="0" w:space="0" w:color="auto"/>
                <w:left w:val="none" w:sz="0" w:space="0" w:color="auto"/>
                <w:bottom w:val="none" w:sz="0" w:space="0" w:color="auto"/>
                <w:right w:val="none" w:sz="0" w:space="0" w:color="auto"/>
              </w:divBdr>
            </w:div>
            <w:div w:id="291523980">
              <w:marLeft w:val="0"/>
              <w:marRight w:val="0"/>
              <w:marTop w:val="0"/>
              <w:marBottom w:val="0"/>
              <w:divBdr>
                <w:top w:val="none" w:sz="0" w:space="0" w:color="auto"/>
                <w:left w:val="none" w:sz="0" w:space="0" w:color="auto"/>
                <w:bottom w:val="none" w:sz="0" w:space="0" w:color="auto"/>
                <w:right w:val="none" w:sz="0" w:space="0" w:color="auto"/>
              </w:divBdr>
            </w:div>
            <w:div w:id="548301005">
              <w:marLeft w:val="0"/>
              <w:marRight w:val="0"/>
              <w:marTop w:val="0"/>
              <w:marBottom w:val="0"/>
              <w:divBdr>
                <w:top w:val="none" w:sz="0" w:space="0" w:color="auto"/>
                <w:left w:val="none" w:sz="0" w:space="0" w:color="auto"/>
                <w:bottom w:val="none" w:sz="0" w:space="0" w:color="auto"/>
                <w:right w:val="none" w:sz="0" w:space="0" w:color="auto"/>
              </w:divBdr>
            </w:div>
            <w:div w:id="697390424">
              <w:marLeft w:val="0"/>
              <w:marRight w:val="0"/>
              <w:marTop w:val="0"/>
              <w:marBottom w:val="0"/>
              <w:divBdr>
                <w:top w:val="none" w:sz="0" w:space="0" w:color="auto"/>
                <w:left w:val="none" w:sz="0" w:space="0" w:color="auto"/>
                <w:bottom w:val="none" w:sz="0" w:space="0" w:color="auto"/>
                <w:right w:val="none" w:sz="0" w:space="0" w:color="auto"/>
              </w:divBdr>
            </w:div>
            <w:div w:id="553278015">
              <w:marLeft w:val="0"/>
              <w:marRight w:val="0"/>
              <w:marTop w:val="0"/>
              <w:marBottom w:val="0"/>
              <w:divBdr>
                <w:top w:val="none" w:sz="0" w:space="0" w:color="auto"/>
                <w:left w:val="none" w:sz="0" w:space="0" w:color="auto"/>
                <w:bottom w:val="none" w:sz="0" w:space="0" w:color="auto"/>
                <w:right w:val="none" w:sz="0" w:space="0" w:color="auto"/>
              </w:divBdr>
            </w:div>
            <w:div w:id="1158229214">
              <w:marLeft w:val="0"/>
              <w:marRight w:val="0"/>
              <w:marTop w:val="0"/>
              <w:marBottom w:val="0"/>
              <w:divBdr>
                <w:top w:val="none" w:sz="0" w:space="0" w:color="auto"/>
                <w:left w:val="none" w:sz="0" w:space="0" w:color="auto"/>
                <w:bottom w:val="none" w:sz="0" w:space="0" w:color="auto"/>
                <w:right w:val="none" w:sz="0" w:space="0" w:color="auto"/>
              </w:divBdr>
            </w:div>
            <w:div w:id="1184589874">
              <w:marLeft w:val="0"/>
              <w:marRight w:val="0"/>
              <w:marTop w:val="0"/>
              <w:marBottom w:val="0"/>
              <w:divBdr>
                <w:top w:val="none" w:sz="0" w:space="0" w:color="auto"/>
                <w:left w:val="none" w:sz="0" w:space="0" w:color="auto"/>
                <w:bottom w:val="none" w:sz="0" w:space="0" w:color="auto"/>
                <w:right w:val="none" w:sz="0" w:space="0" w:color="auto"/>
              </w:divBdr>
            </w:div>
            <w:div w:id="1521772741">
              <w:marLeft w:val="0"/>
              <w:marRight w:val="0"/>
              <w:marTop w:val="0"/>
              <w:marBottom w:val="0"/>
              <w:divBdr>
                <w:top w:val="none" w:sz="0" w:space="0" w:color="auto"/>
                <w:left w:val="none" w:sz="0" w:space="0" w:color="auto"/>
                <w:bottom w:val="none" w:sz="0" w:space="0" w:color="auto"/>
                <w:right w:val="none" w:sz="0" w:space="0" w:color="auto"/>
              </w:divBdr>
            </w:div>
            <w:div w:id="2110734928">
              <w:marLeft w:val="0"/>
              <w:marRight w:val="0"/>
              <w:marTop w:val="0"/>
              <w:marBottom w:val="0"/>
              <w:divBdr>
                <w:top w:val="none" w:sz="0" w:space="0" w:color="auto"/>
                <w:left w:val="none" w:sz="0" w:space="0" w:color="auto"/>
                <w:bottom w:val="none" w:sz="0" w:space="0" w:color="auto"/>
                <w:right w:val="none" w:sz="0" w:space="0" w:color="auto"/>
              </w:divBdr>
            </w:div>
            <w:div w:id="2143038603">
              <w:marLeft w:val="0"/>
              <w:marRight w:val="0"/>
              <w:marTop w:val="0"/>
              <w:marBottom w:val="0"/>
              <w:divBdr>
                <w:top w:val="none" w:sz="0" w:space="0" w:color="auto"/>
                <w:left w:val="none" w:sz="0" w:space="0" w:color="auto"/>
                <w:bottom w:val="none" w:sz="0" w:space="0" w:color="auto"/>
                <w:right w:val="none" w:sz="0" w:space="0" w:color="auto"/>
              </w:divBdr>
            </w:div>
            <w:div w:id="1767381764">
              <w:marLeft w:val="0"/>
              <w:marRight w:val="0"/>
              <w:marTop w:val="0"/>
              <w:marBottom w:val="0"/>
              <w:divBdr>
                <w:top w:val="none" w:sz="0" w:space="0" w:color="auto"/>
                <w:left w:val="none" w:sz="0" w:space="0" w:color="auto"/>
                <w:bottom w:val="none" w:sz="0" w:space="0" w:color="auto"/>
                <w:right w:val="none" w:sz="0" w:space="0" w:color="auto"/>
              </w:divBdr>
            </w:div>
            <w:div w:id="148719207">
              <w:marLeft w:val="0"/>
              <w:marRight w:val="0"/>
              <w:marTop w:val="0"/>
              <w:marBottom w:val="0"/>
              <w:divBdr>
                <w:top w:val="none" w:sz="0" w:space="0" w:color="auto"/>
                <w:left w:val="none" w:sz="0" w:space="0" w:color="auto"/>
                <w:bottom w:val="none" w:sz="0" w:space="0" w:color="auto"/>
                <w:right w:val="none" w:sz="0" w:space="0" w:color="auto"/>
              </w:divBdr>
            </w:div>
            <w:div w:id="1782726812">
              <w:marLeft w:val="0"/>
              <w:marRight w:val="0"/>
              <w:marTop w:val="0"/>
              <w:marBottom w:val="0"/>
              <w:divBdr>
                <w:top w:val="none" w:sz="0" w:space="0" w:color="auto"/>
                <w:left w:val="none" w:sz="0" w:space="0" w:color="auto"/>
                <w:bottom w:val="none" w:sz="0" w:space="0" w:color="auto"/>
                <w:right w:val="none" w:sz="0" w:space="0" w:color="auto"/>
              </w:divBdr>
            </w:div>
            <w:div w:id="1274286171">
              <w:marLeft w:val="0"/>
              <w:marRight w:val="0"/>
              <w:marTop w:val="0"/>
              <w:marBottom w:val="0"/>
              <w:divBdr>
                <w:top w:val="none" w:sz="0" w:space="0" w:color="auto"/>
                <w:left w:val="none" w:sz="0" w:space="0" w:color="auto"/>
                <w:bottom w:val="none" w:sz="0" w:space="0" w:color="auto"/>
                <w:right w:val="none" w:sz="0" w:space="0" w:color="auto"/>
              </w:divBdr>
            </w:div>
            <w:div w:id="16539599">
              <w:marLeft w:val="0"/>
              <w:marRight w:val="0"/>
              <w:marTop w:val="0"/>
              <w:marBottom w:val="0"/>
              <w:divBdr>
                <w:top w:val="none" w:sz="0" w:space="0" w:color="auto"/>
                <w:left w:val="none" w:sz="0" w:space="0" w:color="auto"/>
                <w:bottom w:val="none" w:sz="0" w:space="0" w:color="auto"/>
                <w:right w:val="none" w:sz="0" w:space="0" w:color="auto"/>
              </w:divBdr>
            </w:div>
            <w:div w:id="528757588">
              <w:marLeft w:val="0"/>
              <w:marRight w:val="0"/>
              <w:marTop w:val="0"/>
              <w:marBottom w:val="0"/>
              <w:divBdr>
                <w:top w:val="none" w:sz="0" w:space="0" w:color="auto"/>
                <w:left w:val="none" w:sz="0" w:space="0" w:color="auto"/>
                <w:bottom w:val="none" w:sz="0" w:space="0" w:color="auto"/>
                <w:right w:val="none" w:sz="0" w:space="0" w:color="auto"/>
              </w:divBdr>
            </w:div>
            <w:div w:id="858736978">
              <w:marLeft w:val="0"/>
              <w:marRight w:val="0"/>
              <w:marTop w:val="0"/>
              <w:marBottom w:val="0"/>
              <w:divBdr>
                <w:top w:val="none" w:sz="0" w:space="0" w:color="auto"/>
                <w:left w:val="none" w:sz="0" w:space="0" w:color="auto"/>
                <w:bottom w:val="none" w:sz="0" w:space="0" w:color="auto"/>
                <w:right w:val="none" w:sz="0" w:space="0" w:color="auto"/>
              </w:divBdr>
            </w:div>
            <w:div w:id="1544557354">
              <w:marLeft w:val="0"/>
              <w:marRight w:val="0"/>
              <w:marTop w:val="0"/>
              <w:marBottom w:val="0"/>
              <w:divBdr>
                <w:top w:val="none" w:sz="0" w:space="0" w:color="auto"/>
                <w:left w:val="none" w:sz="0" w:space="0" w:color="auto"/>
                <w:bottom w:val="none" w:sz="0" w:space="0" w:color="auto"/>
                <w:right w:val="none" w:sz="0" w:space="0" w:color="auto"/>
              </w:divBdr>
            </w:div>
            <w:div w:id="1361467590">
              <w:marLeft w:val="0"/>
              <w:marRight w:val="0"/>
              <w:marTop w:val="0"/>
              <w:marBottom w:val="0"/>
              <w:divBdr>
                <w:top w:val="none" w:sz="0" w:space="0" w:color="auto"/>
                <w:left w:val="none" w:sz="0" w:space="0" w:color="auto"/>
                <w:bottom w:val="none" w:sz="0" w:space="0" w:color="auto"/>
                <w:right w:val="none" w:sz="0" w:space="0" w:color="auto"/>
              </w:divBdr>
            </w:div>
            <w:div w:id="1020203260">
              <w:marLeft w:val="0"/>
              <w:marRight w:val="0"/>
              <w:marTop w:val="0"/>
              <w:marBottom w:val="0"/>
              <w:divBdr>
                <w:top w:val="none" w:sz="0" w:space="0" w:color="auto"/>
                <w:left w:val="none" w:sz="0" w:space="0" w:color="auto"/>
                <w:bottom w:val="none" w:sz="0" w:space="0" w:color="auto"/>
                <w:right w:val="none" w:sz="0" w:space="0" w:color="auto"/>
              </w:divBdr>
            </w:div>
            <w:div w:id="613487146">
              <w:marLeft w:val="0"/>
              <w:marRight w:val="0"/>
              <w:marTop w:val="0"/>
              <w:marBottom w:val="0"/>
              <w:divBdr>
                <w:top w:val="none" w:sz="0" w:space="0" w:color="auto"/>
                <w:left w:val="none" w:sz="0" w:space="0" w:color="auto"/>
                <w:bottom w:val="none" w:sz="0" w:space="0" w:color="auto"/>
                <w:right w:val="none" w:sz="0" w:space="0" w:color="auto"/>
              </w:divBdr>
            </w:div>
            <w:div w:id="1899971039">
              <w:marLeft w:val="0"/>
              <w:marRight w:val="0"/>
              <w:marTop w:val="0"/>
              <w:marBottom w:val="0"/>
              <w:divBdr>
                <w:top w:val="none" w:sz="0" w:space="0" w:color="auto"/>
                <w:left w:val="none" w:sz="0" w:space="0" w:color="auto"/>
                <w:bottom w:val="none" w:sz="0" w:space="0" w:color="auto"/>
                <w:right w:val="none" w:sz="0" w:space="0" w:color="auto"/>
              </w:divBdr>
            </w:div>
            <w:div w:id="689524215">
              <w:marLeft w:val="0"/>
              <w:marRight w:val="0"/>
              <w:marTop w:val="0"/>
              <w:marBottom w:val="0"/>
              <w:divBdr>
                <w:top w:val="none" w:sz="0" w:space="0" w:color="auto"/>
                <w:left w:val="none" w:sz="0" w:space="0" w:color="auto"/>
                <w:bottom w:val="none" w:sz="0" w:space="0" w:color="auto"/>
                <w:right w:val="none" w:sz="0" w:space="0" w:color="auto"/>
              </w:divBdr>
            </w:div>
            <w:div w:id="741833221">
              <w:marLeft w:val="0"/>
              <w:marRight w:val="0"/>
              <w:marTop w:val="0"/>
              <w:marBottom w:val="0"/>
              <w:divBdr>
                <w:top w:val="none" w:sz="0" w:space="0" w:color="auto"/>
                <w:left w:val="none" w:sz="0" w:space="0" w:color="auto"/>
                <w:bottom w:val="none" w:sz="0" w:space="0" w:color="auto"/>
                <w:right w:val="none" w:sz="0" w:space="0" w:color="auto"/>
              </w:divBdr>
            </w:div>
            <w:div w:id="924655999">
              <w:marLeft w:val="0"/>
              <w:marRight w:val="0"/>
              <w:marTop w:val="0"/>
              <w:marBottom w:val="0"/>
              <w:divBdr>
                <w:top w:val="none" w:sz="0" w:space="0" w:color="auto"/>
                <w:left w:val="none" w:sz="0" w:space="0" w:color="auto"/>
                <w:bottom w:val="none" w:sz="0" w:space="0" w:color="auto"/>
                <w:right w:val="none" w:sz="0" w:space="0" w:color="auto"/>
              </w:divBdr>
            </w:div>
            <w:div w:id="402946380">
              <w:marLeft w:val="0"/>
              <w:marRight w:val="0"/>
              <w:marTop w:val="0"/>
              <w:marBottom w:val="0"/>
              <w:divBdr>
                <w:top w:val="none" w:sz="0" w:space="0" w:color="auto"/>
                <w:left w:val="none" w:sz="0" w:space="0" w:color="auto"/>
                <w:bottom w:val="none" w:sz="0" w:space="0" w:color="auto"/>
                <w:right w:val="none" w:sz="0" w:space="0" w:color="auto"/>
              </w:divBdr>
            </w:div>
            <w:div w:id="239874706">
              <w:marLeft w:val="0"/>
              <w:marRight w:val="0"/>
              <w:marTop w:val="0"/>
              <w:marBottom w:val="0"/>
              <w:divBdr>
                <w:top w:val="none" w:sz="0" w:space="0" w:color="auto"/>
                <w:left w:val="none" w:sz="0" w:space="0" w:color="auto"/>
                <w:bottom w:val="none" w:sz="0" w:space="0" w:color="auto"/>
                <w:right w:val="none" w:sz="0" w:space="0" w:color="auto"/>
              </w:divBdr>
            </w:div>
            <w:div w:id="851838937">
              <w:marLeft w:val="0"/>
              <w:marRight w:val="0"/>
              <w:marTop w:val="0"/>
              <w:marBottom w:val="0"/>
              <w:divBdr>
                <w:top w:val="none" w:sz="0" w:space="0" w:color="auto"/>
                <w:left w:val="none" w:sz="0" w:space="0" w:color="auto"/>
                <w:bottom w:val="none" w:sz="0" w:space="0" w:color="auto"/>
                <w:right w:val="none" w:sz="0" w:space="0" w:color="auto"/>
              </w:divBdr>
            </w:div>
            <w:div w:id="334771687">
              <w:marLeft w:val="0"/>
              <w:marRight w:val="0"/>
              <w:marTop w:val="0"/>
              <w:marBottom w:val="0"/>
              <w:divBdr>
                <w:top w:val="none" w:sz="0" w:space="0" w:color="auto"/>
                <w:left w:val="none" w:sz="0" w:space="0" w:color="auto"/>
                <w:bottom w:val="none" w:sz="0" w:space="0" w:color="auto"/>
                <w:right w:val="none" w:sz="0" w:space="0" w:color="auto"/>
              </w:divBdr>
            </w:div>
            <w:div w:id="1722052818">
              <w:marLeft w:val="0"/>
              <w:marRight w:val="0"/>
              <w:marTop w:val="0"/>
              <w:marBottom w:val="0"/>
              <w:divBdr>
                <w:top w:val="none" w:sz="0" w:space="0" w:color="auto"/>
                <w:left w:val="none" w:sz="0" w:space="0" w:color="auto"/>
                <w:bottom w:val="none" w:sz="0" w:space="0" w:color="auto"/>
                <w:right w:val="none" w:sz="0" w:space="0" w:color="auto"/>
              </w:divBdr>
            </w:div>
            <w:div w:id="1203443657">
              <w:marLeft w:val="0"/>
              <w:marRight w:val="0"/>
              <w:marTop w:val="0"/>
              <w:marBottom w:val="0"/>
              <w:divBdr>
                <w:top w:val="none" w:sz="0" w:space="0" w:color="auto"/>
                <w:left w:val="none" w:sz="0" w:space="0" w:color="auto"/>
                <w:bottom w:val="none" w:sz="0" w:space="0" w:color="auto"/>
                <w:right w:val="none" w:sz="0" w:space="0" w:color="auto"/>
              </w:divBdr>
            </w:div>
            <w:div w:id="352535417">
              <w:marLeft w:val="0"/>
              <w:marRight w:val="0"/>
              <w:marTop w:val="0"/>
              <w:marBottom w:val="0"/>
              <w:divBdr>
                <w:top w:val="none" w:sz="0" w:space="0" w:color="auto"/>
                <w:left w:val="none" w:sz="0" w:space="0" w:color="auto"/>
                <w:bottom w:val="none" w:sz="0" w:space="0" w:color="auto"/>
                <w:right w:val="none" w:sz="0" w:space="0" w:color="auto"/>
              </w:divBdr>
            </w:div>
            <w:div w:id="151024958">
              <w:marLeft w:val="0"/>
              <w:marRight w:val="0"/>
              <w:marTop w:val="0"/>
              <w:marBottom w:val="0"/>
              <w:divBdr>
                <w:top w:val="none" w:sz="0" w:space="0" w:color="auto"/>
                <w:left w:val="none" w:sz="0" w:space="0" w:color="auto"/>
                <w:bottom w:val="none" w:sz="0" w:space="0" w:color="auto"/>
                <w:right w:val="none" w:sz="0" w:space="0" w:color="auto"/>
              </w:divBdr>
            </w:div>
            <w:div w:id="1971323109">
              <w:marLeft w:val="0"/>
              <w:marRight w:val="0"/>
              <w:marTop w:val="0"/>
              <w:marBottom w:val="0"/>
              <w:divBdr>
                <w:top w:val="none" w:sz="0" w:space="0" w:color="auto"/>
                <w:left w:val="none" w:sz="0" w:space="0" w:color="auto"/>
                <w:bottom w:val="none" w:sz="0" w:space="0" w:color="auto"/>
                <w:right w:val="none" w:sz="0" w:space="0" w:color="auto"/>
              </w:divBdr>
            </w:div>
            <w:div w:id="1664970406">
              <w:marLeft w:val="0"/>
              <w:marRight w:val="0"/>
              <w:marTop w:val="0"/>
              <w:marBottom w:val="0"/>
              <w:divBdr>
                <w:top w:val="none" w:sz="0" w:space="0" w:color="auto"/>
                <w:left w:val="none" w:sz="0" w:space="0" w:color="auto"/>
                <w:bottom w:val="none" w:sz="0" w:space="0" w:color="auto"/>
                <w:right w:val="none" w:sz="0" w:space="0" w:color="auto"/>
              </w:divBdr>
            </w:div>
            <w:div w:id="7150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984605">
      <w:bodyDiv w:val="1"/>
      <w:marLeft w:val="0"/>
      <w:marRight w:val="0"/>
      <w:marTop w:val="0"/>
      <w:marBottom w:val="0"/>
      <w:divBdr>
        <w:top w:val="none" w:sz="0" w:space="0" w:color="auto"/>
        <w:left w:val="none" w:sz="0" w:space="0" w:color="auto"/>
        <w:bottom w:val="none" w:sz="0" w:space="0" w:color="auto"/>
        <w:right w:val="none" w:sz="0" w:space="0" w:color="auto"/>
      </w:divBdr>
    </w:div>
    <w:div w:id="1400404354">
      <w:bodyDiv w:val="1"/>
      <w:marLeft w:val="0"/>
      <w:marRight w:val="0"/>
      <w:marTop w:val="0"/>
      <w:marBottom w:val="0"/>
      <w:divBdr>
        <w:top w:val="none" w:sz="0" w:space="0" w:color="auto"/>
        <w:left w:val="none" w:sz="0" w:space="0" w:color="auto"/>
        <w:bottom w:val="none" w:sz="0" w:space="0" w:color="auto"/>
        <w:right w:val="none" w:sz="0" w:space="0" w:color="auto"/>
      </w:divBdr>
    </w:div>
    <w:div w:id="1400908503">
      <w:bodyDiv w:val="1"/>
      <w:marLeft w:val="0"/>
      <w:marRight w:val="0"/>
      <w:marTop w:val="0"/>
      <w:marBottom w:val="0"/>
      <w:divBdr>
        <w:top w:val="none" w:sz="0" w:space="0" w:color="auto"/>
        <w:left w:val="none" w:sz="0" w:space="0" w:color="auto"/>
        <w:bottom w:val="none" w:sz="0" w:space="0" w:color="auto"/>
        <w:right w:val="none" w:sz="0" w:space="0" w:color="auto"/>
      </w:divBdr>
    </w:div>
    <w:div w:id="1403527802">
      <w:bodyDiv w:val="1"/>
      <w:marLeft w:val="0"/>
      <w:marRight w:val="0"/>
      <w:marTop w:val="0"/>
      <w:marBottom w:val="0"/>
      <w:divBdr>
        <w:top w:val="none" w:sz="0" w:space="0" w:color="auto"/>
        <w:left w:val="none" w:sz="0" w:space="0" w:color="auto"/>
        <w:bottom w:val="none" w:sz="0" w:space="0" w:color="auto"/>
        <w:right w:val="none" w:sz="0" w:space="0" w:color="auto"/>
      </w:divBdr>
    </w:div>
    <w:div w:id="1408304986">
      <w:bodyDiv w:val="1"/>
      <w:marLeft w:val="0"/>
      <w:marRight w:val="0"/>
      <w:marTop w:val="0"/>
      <w:marBottom w:val="0"/>
      <w:divBdr>
        <w:top w:val="none" w:sz="0" w:space="0" w:color="auto"/>
        <w:left w:val="none" w:sz="0" w:space="0" w:color="auto"/>
        <w:bottom w:val="none" w:sz="0" w:space="0" w:color="auto"/>
        <w:right w:val="none" w:sz="0" w:space="0" w:color="auto"/>
      </w:divBdr>
    </w:div>
    <w:div w:id="1409424747">
      <w:bodyDiv w:val="1"/>
      <w:marLeft w:val="0"/>
      <w:marRight w:val="0"/>
      <w:marTop w:val="0"/>
      <w:marBottom w:val="0"/>
      <w:divBdr>
        <w:top w:val="none" w:sz="0" w:space="0" w:color="auto"/>
        <w:left w:val="none" w:sz="0" w:space="0" w:color="auto"/>
        <w:bottom w:val="none" w:sz="0" w:space="0" w:color="auto"/>
        <w:right w:val="none" w:sz="0" w:space="0" w:color="auto"/>
      </w:divBdr>
    </w:div>
    <w:div w:id="1410611240">
      <w:bodyDiv w:val="1"/>
      <w:marLeft w:val="0"/>
      <w:marRight w:val="0"/>
      <w:marTop w:val="0"/>
      <w:marBottom w:val="0"/>
      <w:divBdr>
        <w:top w:val="none" w:sz="0" w:space="0" w:color="auto"/>
        <w:left w:val="none" w:sz="0" w:space="0" w:color="auto"/>
        <w:bottom w:val="none" w:sz="0" w:space="0" w:color="auto"/>
        <w:right w:val="none" w:sz="0" w:space="0" w:color="auto"/>
      </w:divBdr>
    </w:div>
    <w:div w:id="1410930772">
      <w:bodyDiv w:val="1"/>
      <w:marLeft w:val="0"/>
      <w:marRight w:val="0"/>
      <w:marTop w:val="0"/>
      <w:marBottom w:val="0"/>
      <w:divBdr>
        <w:top w:val="none" w:sz="0" w:space="0" w:color="auto"/>
        <w:left w:val="none" w:sz="0" w:space="0" w:color="auto"/>
        <w:bottom w:val="none" w:sz="0" w:space="0" w:color="auto"/>
        <w:right w:val="none" w:sz="0" w:space="0" w:color="auto"/>
      </w:divBdr>
    </w:div>
    <w:div w:id="1411390971">
      <w:bodyDiv w:val="1"/>
      <w:marLeft w:val="0"/>
      <w:marRight w:val="0"/>
      <w:marTop w:val="0"/>
      <w:marBottom w:val="0"/>
      <w:divBdr>
        <w:top w:val="none" w:sz="0" w:space="0" w:color="auto"/>
        <w:left w:val="none" w:sz="0" w:space="0" w:color="auto"/>
        <w:bottom w:val="none" w:sz="0" w:space="0" w:color="auto"/>
        <w:right w:val="none" w:sz="0" w:space="0" w:color="auto"/>
      </w:divBdr>
    </w:div>
    <w:div w:id="1412778083">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17632881">
      <w:bodyDiv w:val="1"/>
      <w:marLeft w:val="0"/>
      <w:marRight w:val="0"/>
      <w:marTop w:val="0"/>
      <w:marBottom w:val="0"/>
      <w:divBdr>
        <w:top w:val="none" w:sz="0" w:space="0" w:color="auto"/>
        <w:left w:val="none" w:sz="0" w:space="0" w:color="auto"/>
        <w:bottom w:val="none" w:sz="0" w:space="0" w:color="auto"/>
        <w:right w:val="none" w:sz="0" w:space="0" w:color="auto"/>
      </w:divBdr>
    </w:div>
    <w:div w:id="1420711974">
      <w:bodyDiv w:val="1"/>
      <w:marLeft w:val="0"/>
      <w:marRight w:val="0"/>
      <w:marTop w:val="0"/>
      <w:marBottom w:val="0"/>
      <w:divBdr>
        <w:top w:val="none" w:sz="0" w:space="0" w:color="auto"/>
        <w:left w:val="none" w:sz="0" w:space="0" w:color="auto"/>
        <w:bottom w:val="none" w:sz="0" w:space="0" w:color="auto"/>
        <w:right w:val="none" w:sz="0" w:space="0" w:color="auto"/>
      </w:divBdr>
    </w:div>
    <w:div w:id="1421365150">
      <w:bodyDiv w:val="1"/>
      <w:marLeft w:val="0"/>
      <w:marRight w:val="0"/>
      <w:marTop w:val="0"/>
      <w:marBottom w:val="0"/>
      <w:divBdr>
        <w:top w:val="none" w:sz="0" w:space="0" w:color="auto"/>
        <w:left w:val="none" w:sz="0" w:space="0" w:color="auto"/>
        <w:bottom w:val="none" w:sz="0" w:space="0" w:color="auto"/>
        <w:right w:val="none" w:sz="0" w:space="0" w:color="auto"/>
      </w:divBdr>
    </w:div>
    <w:div w:id="1421827744">
      <w:bodyDiv w:val="1"/>
      <w:marLeft w:val="0"/>
      <w:marRight w:val="0"/>
      <w:marTop w:val="0"/>
      <w:marBottom w:val="0"/>
      <w:divBdr>
        <w:top w:val="none" w:sz="0" w:space="0" w:color="auto"/>
        <w:left w:val="none" w:sz="0" w:space="0" w:color="auto"/>
        <w:bottom w:val="none" w:sz="0" w:space="0" w:color="auto"/>
        <w:right w:val="none" w:sz="0" w:space="0" w:color="auto"/>
      </w:divBdr>
    </w:div>
    <w:div w:id="1423257106">
      <w:bodyDiv w:val="1"/>
      <w:marLeft w:val="0"/>
      <w:marRight w:val="0"/>
      <w:marTop w:val="0"/>
      <w:marBottom w:val="0"/>
      <w:divBdr>
        <w:top w:val="none" w:sz="0" w:space="0" w:color="auto"/>
        <w:left w:val="none" w:sz="0" w:space="0" w:color="auto"/>
        <w:bottom w:val="none" w:sz="0" w:space="0" w:color="auto"/>
        <w:right w:val="none" w:sz="0" w:space="0" w:color="auto"/>
      </w:divBdr>
    </w:div>
    <w:div w:id="1423867340">
      <w:bodyDiv w:val="1"/>
      <w:marLeft w:val="0"/>
      <w:marRight w:val="0"/>
      <w:marTop w:val="0"/>
      <w:marBottom w:val="0"/>
      <w:divBdr>
        <w:top w:val="none" w:sz="0" w:space="0" w:color="auto"/>
        <w:left w:val="none" w:sz="0" w:space="0" w:color="auto"/>
        <w:bottom w:val="none" w:sz="0" w:space="0" w:color="auto"/>
        <w:right w:val="none" w:sz="0" w:space="0" w:color="auto"/>
      </w:divBdr>
    </w:div>
    <w:div w:id="1425027467">
      <w:bodyDiv w:val="1"/>
      <w:marLeft w:val="0"/>
      <w:marRight w:val="0"/>
      <w:marTop w:val="0"/>
      <w:marBottom w:val="0"/>
      <w:divBdr>
        <w:top w:val="none" w:sz="0" w:space="0" w:color="auto"/>
        <w:left w:val="none" w:sz="0" w:space="0" w:color="auto"/>
        <w:bottom w:val="none" w:sz="0" w:space="0" w:color="auto"/>
        <w:right w:val="none" w:sz="0" w:space="0" w:color="auto"/>
      </w:divBdr>
    </w:div>
    <w:div w:id="1427192254">
      <w:bodyDiv w:val="1"/>
      <w:marLeft w:val="0"/>
      <w:marRight w:val="0"/>
      <w:marTop w:val="0"/>
      <w:marBottom w:val="0"/>
      <w:divBdr>
        <w:top w:val="none" w:sz="0" w:space="0" w:color="auto"/>
        <w:left w:val="none" w:sz="0" w:space="0" w:color="auto"/>
        <w:bottom w:val="none" w:sz="0" w:space="0" w:color="auto"/>
        <w:right w:val="none" w:sz="0" w:space="0" w:color="auto"/>
      </w:divBdr>
    </w:div>
    <w:div w:id="1427726933">
      <w:bodyDiv w:val="1"/>
      <w:marLeft w:val="0"/>
      <w:marRight w:val="0"/>
      <w:marTop w:val="0"/>
      <w:marBottom w:val="0"/>
      <w:divBdr>
        <w:top w:val="none" w:sz="0" w:space="0" w:color="auto"/>
        <w:left w:val="none" w:sz="0" w:space="0" w:color="auto"/>
        <w:bottom w:val="none" w:sz="0" w:space="0" w:color="auto"/>
        <w:right w:val="none" w:sz="0" w:space="0" w:color="auto"/>
      </w:divBdr>
    </w:div>
    <w:div w:id="1429695173">
      <w:bodyDiv w:val="1"/>
      <w:marLeft w:val="0"/>
      <w:marRight w:val="0"/>
      <w:marTop w:val="0"/>
      <w:marBottom w:val="0"/>
      <w:divBdr>
        <w:top w:val="none" w:sz="0" w:space="0" w:color="auto"/>
        <w:left w:val="none" w:sz="0" w:space="0" w:color="auto"/>
        <w:bottom w:val="none" w:sz="0" w:space="0" w:color="auto"/>
        <w:right w:val="none" w:sz="0" w:space="0" w:color="auto"/>
      </w:divBdr>
    </w:div>
    <w:div w:id="1430002597">
      <w:bodyDiv w:val="1"/>
      <w:marLeft w:val="0"/>
      <w:marRight w:val="0"/>
      <w:marTop w:val="0"/>
      <w:marBottom w:val="0"/>
      <w:divBdr>
        <w:top w:val="none" w:sz="0" w:space="0" w:color="auto"/>
        <w:left w:val="none" w:sz="0" w:space="0" w:color="auto"/>
        <w:bottom w:val="none" w:sz="0" w:space="0" w:color="auto"/>
        <w:right w:val="none" w:sz="0" w:space="0" w:color="auto"/>
      </w:divBdr>
    </w:div>
    <w:div w:id="1431970030">
      <w:bodyDiv w:val="1"/>
      <w:marLeft w:val="0"/>
      <w:marRight w:val="0"/>
      <w:marTop w:val="0"/>
      <w:marBottom w:val="0"/>
      <w:divBdr>
        <w:top w:val="none" w:sz="0" w:space="0" w:color="auto"/>
        <w:left w:val="none" w:sz="0" w:space="0" w:color="auto"/>
        <w:bottom w:val="none" w:sz="0" w:space="0" w:color="auto"/>
        <w:right w:val="none" w:sz="0" w:space="0" w:color="auto"/>
      </w:divBdr>
    </w:div>
    <w:div w:id="1435008972">
      <w:bodyDiv w:val="1"/>
      <w:marLeft w:val="0"/>
      <w:marRight w:val="0"/>
      <w:marTop w:val="0"/>
      <w:marBottom w:val="0"/>
      <w:divBdr>
        <w:top w:val="none" w:sz="0" w:space="0" w:color="auto"/>
        <w:left w:val="none" w:sz="0" w:space="0" w:color="auto"/>
        <w:bottom w:val="none" w:sz="0" w:space="0" w:color="auto"/>
        <w:right w:val="none" w:sz="0" w:space="0" w:color="auto"/>
      </w:divBdr>
    </w:div>
    <w:div w:id="1436049734">
      <w:bodyDiv w:val="1"/>
      <w:marLeft w:val="0"/>
      <w:marRight w:val="0"/>
      <w:marTop w:val="0"/>
      <w:marBottom w:val="0"/>
      <w:divBdr>
        <w:top w:val="none" w:sz="0" w:space="0" w:color="auto"/>
        <w:left w:val="none" w:sz="0" w:space="0" w:color="auto"/>
        <w:bottom w:val="none" w:sz="0" w:space="0" w:color="auto"/>
        <w:right w:val="none" w:sz="0" w:space="0" w:color="auto"/>
      </w:divBdr>
    </w:div>
    <w:div w:id="1437941906">
      <w:bodyDiv w:val="1"/>
      <w:marLeft w:val="0"/>
      <w:marRight w:val="0"/>
      <w:marTop w:val="0"/>
      <w:marBottom w:val="0"/>
      <w:divBdr>
        <w:top w:val="none" w:sz="0" w:space="0" w:color="auto"/>
        <w:left w:val="none" w:sz="0" w:space="0" w:color="auto"/>
        <w:bottom w:val="none" w:sz="0" w:space="0" w:color="auto"/>
        <w:right w:val="none" w:sz="0" w:space="0" w:color="auto"/>
      </w:divBdr>
    </w:div>
    <w:div w:id="1441101216">
      <w:bodyDiv w:val="1"/>
      <w:marLeft w:val="0"/>
      <w:marRight w:val="0"/>
      <w:marTop w:val="0"/>
      <w:marBottom w:val="0"/>
      <w:divBdr>
        <w:top w:val="none" w:sz="0" w:space="0" w:color="auto"/>
        <w:left w:val="none" w:sz="0" w:space="0" w:color="auto"/>
        <w:bottom w:val="none" w:sz="0" w:space="0" w:color="auto"/>
        <w:right w:val="none" w:sz="0" w:space="0" w:color="auto"/>
      </w:divBdr>
    </w:div>
    <w:div w:id="1445922216">
      <w:bodyDiv w:val="1"/>
      <w:marLeft w:val="0"/>
      <w:marRight w:val="0"/>
      <w:marTop w:val="0"/>
      <w:marBottom w:val="0"/>
      <w:divBdr>
        <w:top w:val="none" w:sz="0" w:space="0" w:color="auto"/>
        <w:left w:val="none" w:sz="0" w:space="0" w:color="auto"/>
        <w:bottom w:val="none" w:sz="0" w:space="0" w:color="auto"/>
        <w:right w:val="none" w:sz="0" w:space="0" w:color="auto"/>
      </w:divBdr>
    </w:div>
    <w:div w:id="1447694410">
      <w:bodyDiv w:val="1"/>
      <w:marLeft w:val="0"/>
      <w:marRight w:val="0"/>
      <w:marTop w:val="0"/>
      <w:marBottom w:val="0"/>
      <w:divBdr>
        <w:top w:val="none" w:sz="0" w:space="0" w:color="auto"/>
        <w:left w:val="none" w:sz="0" w:space="0" w:color="auto"/>
        <w:bottom w:val="none" w:sz="0" w:space="0" w:color="auto"/>
        <w:right w:val="none" w:sz="0" w:space="0" w:color="auto"/>
      </w:divBdr>
    </w:div>
    <w:div w:id="1449161733">
      <w:bodyDiv w:val="1"/>
      <w:marLeft w:val="0"/>
      <w:marRight w:val="0"/>
      <w:marTop w:val="0"/>
      <w:marBottom w:val="0"/>
      <w:divBdr>
        <w:top w:val="none" w:sz="0" w:space="0" w:color="auto"/>
        <w:left w:val="none" w:sz="0" w:space="0" w:color="auto"/>
        <w:bottom w:val="none" w:sz="0" w:space="0" w:color="auto"/>
        <w:right w:val="none" w:sz="0" w:space="0" w:color="auto"/>
      </w:divBdr>
    </w:div>
    <w:div w:id="1451390034">
      <w:bodyDiv w:val="1"/>
      <w:marLeft w:val="0"/>
      <w:marRight w:val="0"/>
      <w:marTop w:val="0"/>
      <w:marBottom w:val="0"/>
      <w:divBdr>
        <w:top w:val="none" w:sz="0" w:space="0" w:color="auto"/>
        <w:left w:val="none" w:sz="0" w:space="0" w:color="auto"/>
        <w:bottom w:val="none" w:sz="0" w:space="0" w:color="auto"/>
        <w:right w:val="none" w:sz="0" w:space="0" w:color="auto"/>
      </w:divBdr>
    </w:div>
    <w:div w:id="1452439286">
      <w:bodyDiv w:val="1"/>
      <w:marLeft w:val="0"/>
      <w:marRight w:val="0"/>
      <w:marTop w:val="0"/>
      <w:marBottom w:val="0"/>
      <w:divBdr>
        <w:top w:val="none" w:sz="0" w:space="0" w:color="auto"/>
        <w:left w:val="none" w:sz="0" w:space="0" w:color="auto"/>
        <w:bottom w:val="none" w:sz="0" w:space="0" w:color="auto"/>
        <w:right w:val="none" w:sz="0" w:space="0" w:color="auto"/>
      </w:divBdr>
    </w:div>
    <w:div w:id="1452556512">
      <w:bodyDiv w:val="1"/>
      <w:marLeft w:val="0"/>
      <w:marRight w:val="0"/>
      <w:marTop w:val="0"/>
      <w:marBottom w:val="0"/>
      <w:divBdr>
        <w:top w:val="none" w:sz="0" w:space="0" w:color="auto"/>
        <w:left w:val="none" w:sz="0" w:space="0" w:color="auto"/>
        <w:bottom w:val="none" w:sz="0" w:space="0" w:color="auto"/>
        <w:right w:val="none" w:sz="0" w:space="0" w:color="auto"/>
      </w:divBdr>
    </w:div>
    <w:div w:id="1455443696">
      <w:bodyDiv w:val="1"/>
      <w:marLeft w:val="0"/>
      <w:marRight w:val="0"/>
      <w:marTop w:val="0"/>
      <w:marBottom w:val="0"/>
      <w:divBdr>
        <w:top w:val="none" w:sz="0" w:space="0" w:color="auto"/>
        <w:left w:val="none" w:sz="0" w:space="0" w:color="auto"/>
        <w:bottom w:val="none" w:sz="0" w:space="0" w:color="auto"/>
        <w:right w:val="none" w:sz="0" w:space="0" w:color="auto"/>
      </w:divBdr>
    </w:div>
    <w:div w:id="1457062197">
      <w:bodyDiv w:val="1"/>
      <w:marLeft w:val="0"/>
      <w:marRight w:val="0"/>
      <w:marTop w:val="0"/>
      <w:marBottom w:val="0"/>
      <w:divBdr>
        <w:top w:val="none" w:sz="0" w:space="0" w:color="auto"/>
        <w:left w:val="none" w:sz="0" w:space="0" w:color="auto"/>
        <w:bottom w:val="none" w:sz="0" w:space="0" w:color="auto"/>
        <w:right w:val="none" w:sz="0" w:space="0" w:color="auto"/>
      </w:divBdr>
    </w:div>
    <w:div w:id="1457336968">
      <w:bodyDiv w:val="1"/>
      <w:marLeft w:val="0"/>
      <w:marRight w:val="0"/>
      <w:marTop w:val="0"/>
      <w:marBottom w:val="0"/>
      <w:divBdr>
        <w:top w:val="none" w:sz="0" w:space="0" w:color="auto"/>
        <w:left w:val="none" w:sz="0" w:space="0" w:color="auto"/>
        <w:bottom w:val="none" w:sz="0" w:space="0" w:color="auto"/>
        <w:right w:val="none" w:sz="0" w:space="0" w:color="auto"/>
      </w:divBdr>
    </w:div>
    <w:div w:id="1459295349">
      <w:bodyDiv w:val="1"/>
      <w:marLeft w:val="0"/>
      <w:marRight w:val="0"/>
      <w:marTop w:val="0"/>
      <w:marBottom w:val="0"/>
      <w:divBdr>
        <w:top w:val="none" w:sz="0" w:space="0" w:color="auto"/>
        <w:left w:val="none" w:sz="0" w:space="0" w:color="auto"/>
        <w:bottom w:val="none" w:sz="0" w:space="0" w:color="auto"/>
        <w:right w:val="none" w:sz="0" w:space="0" w:color="auto"/>
      </w:divBdr>
    </w:div>
    <w:div w:id="1461067721">
      <w:bodyDiv w:val="1"/>
      <w:marLeft w:val="0"/>
      <w:marRight w:val="0"/>
      <w:marTop w:val="0"/>
      <w:marBottom w:val="0"/>
      <w:divBdr>
        <w:top w:val="none" w:sz="0" w:space="0" w:color="auto"/>
        <w:left w:val="none" w:sz="0" w:space="0" w:color="auto"/>
        <w:bottom w:val="none" w:sz="0" w:space="0" w:color="auto"/>
        <w:right w:val="none" w:sz="0" w:space="0" w:color="auto"/>
      </w:divBdr>
    </w:div>
    <w:div w:id="1461144000">
      <w:bodyDiv w:val="1"/>
      <w:marLeft w:val="0"/>
      <w:marRight w:val="0"/>
      <w:marTop w:val="0"/>
      <w:marBottom w:val="0"/>
      <w:divBdr>
        <w:top w:val="none" w:sz="0" w:space="0" w:color="auto"/>
        <w:left w:val="none" w:sz="0" w:space="0" w:color="auto"/>
        <w:bottom w:val="none" w:sz="0" w:space="0" w:color="auto"/>
        <w:right w:val="none" w:sz="0" w:space="0" w:color="auto"/>
      </w:divBdr>
    </w:div>
    <w:div w:id="1464731075">
      <w:bodyDiv w:val="1"/>
      <w:marLeft w:val="0"/>
      <w:marRight w:val="0"/>
      <w:marTop w:val="0"/>
      <w:marBottom w:val="0"/>
      <w:divBdr>
        <w:top w:val="none" w:sz="0" w:space="0" w:color="auto"/>
        <w:left w:val="none" w:sz="0" w:space="0" w:color="auto"/>
        <w:bottom w:val="none" w:sz="0" w:space="0" w:color="auto"/>
        <w:right w:val="none" w:sz="0" w:space="0" w:color="auto"/>
      </w:divBdr>
    </w:div>
    <w:div w:id="1469939063">
      <w:bodyDiv w:val="1"/>
      <w:marLeft w:val="0"/>
      <w:marRight w:val="0"/>
      <w:marTop w:val="0"/>
      <w:marBottom w:val="0"/>
      <w:divBdr>
        <w:top w:val="none" w:sz="0" w:space="0" w:color="auto"/>
        <w:left w:val="none" w:sz="0" w:space="0" w:color="auto"/>
        <w:bottom w:val="none" w:sz="0" w:space="0" w:color="auto"/>
        <w:right w:val="none" w:sz="0" w:space="0" w:color="auto"/>
      </w:divBdr>
    </w:div>
    <w:div w:id="1471048662">
      <w:bodyDiv w:val="1"/>
      <w:marLeft w:val="0"/>
      <w:marRight w:val="0"/>
      <w:marTop w:val="0"/>
      <w:marBottom w:val="0"/>
      <w:divBdr>
        <w:top w:val="none" w:sz="0" w:space="0" w:color="auto"/>
        <w:left w:val="none" w:sz="0" w:space="0" w:color="auto"/>
        <w:bottom w:val="none" w:sz="0" w:space="0" w:color="auto"/>
        <w:right w:val="none" w:sz="0" w:space="0" w:color="auto"/>
      </w:divBdr>
    </w:div>
    <w:div w:id="1471745973">
      <w:bodyDiv w:val="1"/>
      <w:marLeft w:val="0"/>
      <w:marRight w:val="0"/>
      <w:marTop w:val="0"/>
      <w:marBottom w:val="0"/>
      <w:divBdr>
        <w:top w:val="none" w:sz="0" w:space="0" w:color="auto"/>
        <w:left w:val="none" w:sz="0" w:space="0" w:color="auto"/>
        <w:bottom w:val="none" w:sz="0" w:space="0" w:color="auto"/>
        <w:right w:val="none" w:sz="0" w:space="0" w:color="auto"/>
      </w:divBdr>
    </w:div>
    <w:div w:id="1473864151">
      <w:bodyDiv w:val="1"/>
      <w:marLeft w:val="0"/>
      <w:marRight w:val="0"/>
      <w:marTop w:val="0"/>
      <w:marBottom w:val="0"/>
      <w:divBdr>
        <w:top w:val="none" w:sz="0" w:space="0" w:color="auto"/>
        <w:left w:val="none" w:sz="0" w:space="0" w:color="auto"/>
        <w:bottom w:val="none" w:sz="0" w:space="0" w:color="auto"/>
        <w:right w:val="none" w:sz="0" w:space="0" w:color="auto"/>
      </w:divBdr>
    </w:div>
    <w:div w:id="1475829843">
      <w:bodyDiv w:val="1"/>
      <w:marLeft w:val="0"/>
      <w:marRight w:val="0"/>
      <w:marTop w:val="0"/>
      <w:marBottom w:val="0"/>
      <w:divBdr>
        <w:top w:val="none" w:sz="0" w:space="0" w:color="auto"/>
        <w:left w:val="none" w:sz="0" w:space="0" w:color="auto"/>
        <w:bottom w:val="none" w:sz="0" w:space="0" w:color="auto"/>
        <w:right w:val="none" w:sz="0" w:space="0" w:color="auto"/>
      </w:divBdr>
    </w:div>
    <w:div w:id="1477184335">
      <w:bodyDiv w:val="1"/>
      <w:marLeft w:val="0"/>
      <w:marRight w:val="0"/>
      <w:marTop w:val="0"/>
      <w:marBottom w:val="0"/>
      <w:divBdr>
        <w:top w:val="none" w:sz="0" w:space="0" w:color="auto"/>
        <w:left w:val="none" w:sz="0" w:space="0" w:color="auto"/>
        <w:bottom w:val="none" w:sz="0" w:space="0" w:color="auto"/>
        <w:right w:val="none" w:sz="0" w:space="0" w:color="auto"/>
      </w:divBdr>
    </w:div>
    <w:div w:id="1479107136">
      <w:bodyDiv w:val="1"/>
      <w:marLeft w:val="0"/>
      <w:marRight w:val="0"/>
      <w:marTop w:val="0"/>
      <w:marBottom w:val="0"/>
      <w:divBdr>
        <w:top w:val="none" w:sz="0" w:space="0" w:color="auto"/>
        <w:left w:val="none" w:sz="0" w:space="0" w:color="auto"/>
        <w:bottom w:val="none" w:sz="0" w:space="0" w:color="auto"/>
        <w:right w:val="none" w:sz="0" w:space="0" w:color="auto"/>
      </w:divBdr>
    </w:div>
    <w:div w:id="1484158858">
      <w:bodyDiv w:val="1"/>
      <w:marLeft w:val="0"/>
      <w:marRight w:val="0"/>
      <w:marTop w:val="0"/>
      <w:marBottom w:val="0"/>
      <w:divBdr>
        <w:top w:val="none" w:sz="0" w:space="0" w:color="auto"/>
        <w:left w:val="none" w:sz="0" w:space="0" w:color="auto"/>
        <w:bottom w:val="none" w:sz="0" w:space="0" w:color="auto"/>
        <w:right w:val="none" w:sz="0" w:space="0" w:color="auto"/>
      </w:divBdr>
    </w:div>
    <w:div w:id="1484808460">
      <w:bodyDiv w:val="1"/>
      <w:marLeft w:val="0"/>
      <w:marRight w:val="0"/>
      <w:marTop w:val="0"/>
      <w:marBottom w:val="0"/>
      <w:divBdr>
        <w:top w:val="none" w:sz="0" w:space="0" w:color="auto"/>
        <w:left w:val="none" w:sz="0" w:space="0" w:color="auto"/>
        <w:bottom w:val="none" w:sz="0" w:space="0" w:color="auto"/>
        <w:right w:val="none" w:sz="0" w:space="0" w:color="auto"/>
      </w:divBdr>
    </w:div>
    <w:div w:id="1485584376">
      <w:bodyDiv w:val="1"/>
      <w:marLeft w:val="0"/>
      <w:marRight w:val="0"/>
      <w:marTop w:val="0"/>
      <w:marBottom w:val="0"/>
      <w:divBdr>
        <w:top w:val="none" w:sz="0" w:space="0" w:color="auto"/>
        <w:left w:val="none" w:sz="0" w:space="0" w:color="auto"/>
        <w:bottom w:val="none" w:sz="0" w:space="0" w:color="auto"/>
        <w:right w:val="none" w:sz="0" w:space="0" w:color="auto"/>
      </w:divBdr>
    </w:div>
    <w:div w:id="1486505307">
      <w:bodyDiv w:val="1"/>
      <w:marLeft w:val="0"/>
      <w:marRight w:val="0"/>
      <w:marTop w:val="0"/>
      <w:marBottom w:val="0"/>
      <w:divBdr>
        <w:top w:val="none" w:sz="0" w:space="0" w:color="auto"/>
        <w:left w:val="none" w:sz="0" w:space="0" w:color="auto"/>
        <w:bottom w:val="none" w:sz="0" w:space="0" w:color="auto"/>
        <w:right w:val="none" w:sz="0" w:space="0" w:color="auto"/>
      </w:divBdr>
    </w:div>
    <w:div w:id="1487743917">
      <w:bodyDiv w:val="1"/>
      <w:marLeft w:val="0"/>
      <w:marRight w:val="0"/>
      <w:marTop w:val="0"/>
      <w:marBottom w:val="0"/>
      <w:divBdr>
        <w:top w:val="none" w:sz="0" w:space="0" w:color="auto"/>
        <w:left w:val="none" w:sz="0" w:space="0" w:color="auto"/>
        <w:bottom w:val="none" w:sz="0" w:space="0" w:color="auto"/>
        <w:right w:val="none" w:sz="0" w:space="0" w:color="auto"/>
      </w:divBdr>
    </w:div>
    <w:div w:id="1488129822">
      <w:bodyDiv w:val="1"/>
      <w:marLeft w:val="0"/>
      <w:marRight w:val="0"/>
      <w:marTop w:val="0"/>
      <w:marBottom w:val="0"/>
      <w:divBdr>
        <w:top w:val="none" w:sz="0" w:space="0" w:color="auto"/>
        <w:left w:val="none" w:sz="0" w:space="0" w:color="auto"/>
        <w:bottom w:val="none" w:sz="0" w:space="0" w:color="auto"/>
        <w:right w:val="none" w:sz="0" w:space="0" w:color="auto"/>
      </w:divBdr>
    </w:div>
    <w:div w:id="1488858089">
      <w:bodyDiv w:val="1"/>
      <w:marLeft w:val="0"/>
      <w:marRight w:val="0"/>
      <w:marTop w:val="0"/>
      <w:marBottom w:val="0"/>
      <w:divBdr>
        <w:top w:val="none" w:sz="0" w:space="0" w:color="auto"/>
        <w:left w:val="none" w:sz="0" w:space="0" w:color="auto"/>
        <w:bottom w:val="none" w:sz="0" w:space="0" w:color="auto"/>
        <w:right w:val="none" w:sz="0" w:space="0" w:color="auto"/>
      </w:divBdr>
    </w:div>
    <w:div w:id="1492522646">
      <w:bodyDiv w:val="1"/>
      <w:marLeft w:val="0"/>
      <w:marRight w:val="0"/>
      <w:marTop w:val="0"/>
      <w:marBottom w:val="0"/>
      <w:divBdr>
        <w:top w:val="none" w:sz="0" w:space="0" w:color="auto"/>
        <w:left w:val="none" w:sz="0" w:space="0" w:color="auto"/>
        <w:bottom w:val="none" w:sz="0" w:space="0" w:color="auto"/>
        <w:right w:val="none" w:sz="0" w:space="0" w:color="auto"/>
      </w:divBdr>
    </w:div>
    <w:div w:id="1493644273">
      <w:bodyDiv w:val="1"/>
      <w:marLeft w:val="0"/>
      <w:marRight w:val="0"/>
      <w:marTop w:val="0"/>
      <w:marBottom w:val="0"/>
      <w:divBdr>
        <w:top w:val="none" w:sz="0" w:space="0" w:color="auto"/>
        <w:left w:val="none" w:sz="0" w:space="0" w:color="auto"/>
        <w:bottom w:val="none" w:sz="0" w:space="0" w:color="auto"/>
        <w:right w:val="none" w:sz="0" w:space="0" w:color="auto"/>
      </w:divBdr>
    </w:div>
    <w:div w:id="1496334842">
      <w:bodyDiv w:val="1"/>
      <w:marLeft w:val="0"/>
      <w:marRight w:val="0"/>
      <w:marTop w:val="0"/>
      <w:marBottom w:val="0"/>
      <w:divBdr>
        <w:top w:val="none" w:sz="0" w:space="0" w:color="auto"/>
        <w:left w:val="none" w:sz="0" w:space="0" w:color="auto"/>
        <w:bottom w:val="none" w:sz="0" w:space="0" w:color="auto"/>
        <w:right w:val="none" w:sz="0" w:space="0" w:color="auto"/>
      </w:divBdr>
    </w:div>
    <w:div w:id="1496532229">
      <w:bodyDiv w:val="1"/>
      <w:marLeft w:val="0"/>
      <w:marRight w:val="0"/>
      <w:marTop w:val="0"/>
      <w:marBottom w:val="0"/>
      <w:divBdr>
        <w:top w:val="none" w:sz="0" w:space="0" w:color="auto"/>
        <w:left w:val="none" w:sz="0" w:space="0" w:color="auto"/>
        <w:bottom w:val="none" w:sz="0" w:space="0" w:color="auto"/>
        <w:right w:val="none" w:sz="0" w:space="0" w:color="auto"/>
      </w:divBdr>
    </w:div>
    <w:div w:id="1496917795">
      <w:bodyDiv w:val="1"/>
      <w:marLeft w:val="0"/>
      <w:marRight w:val="0"/>
      <w:marTop w:val="0"/>
      <w:marBottom w:val="0"/>
      <w:divBdr>
        <w:top w:val="none" w:sz="0" w:space="0" w:color="auto"/>
        <w:left w:val="none" w:sz="0" w:space="0" w:color="auto"/>
        <w:bottom w:val="none" w:sz="0" w:space="0" w:color="auto"/>
        <w:right w:val="none" w:sz="0" w:space="0" w:color="auto"/>
      </w:divBdr>
    </w:div>
    <w:div w:id="1501234555">
      <w:bodyDiv w:val="1"/>
      <w:marLeft w:val="0"/>
      <w:marRight w:val="0"/>
      <w:marTop w:val="0"/>
      <w:marBottom w:val="0"/>
      <w:divBdr>
        <w:top w:val="none" w:sz="0" w:space="0" w:color="auto"/>
        <w:left w:val="none" w:sz="0" w:space="0" w:color="auto"/>
        <w:bottom w:val="none" w:sz="0" w:space="0" w:color="auto"/>
        <w:right w:val="none" w:sz="0" w:space="0" w:color="auto"/>
      </w:divBdr>
    </w:div>
    <w:div w:id="1502551726">
      <w:bodyDiv w:val="1"/>
      <w:marLeft w:val="0"/>
      <w:marRight w:val="0"/>
      <w:marTop w:val="0"/>
      <w:marBottom w:val="0"/>
      <w:divBdr>
        <w:top w:val="none" w:sz="0" w:space="0" w:color="auto"/>
        <w:left w:val="none" w:sz="0" w:space="0" w:color="auto"/>
        <w:bottom w:val="none" w:sz="0" w:space="0" w:color="auto"/>
        <w:right w:val="none" w:sz="0" w:space="0" w:color="auto"/>
      </w:divBdr>
    </w:div>
    <w:div w:id="1503079657">
      <w:bodyDiv w:val="1"/>
      <w:marLeft w:val="0"/>
      <w:marRight w:val="0"/>
      <w:marTop w:val="0"/>
      <w:marBottom w:val="0"/>
      <w:divBdr>
        <w:top w:val="none" w:sz="0" w:space="0" w:color="auto"/>
        <w:left w:val="none" w:sz="0" w:space="0" w:color="auto"/>
        <w:bottom w:val="none" w:sz="0" w:space="0" w:color="auto"/>
        <w:right w:val="none" w:sz="0" w:space="0" w:color="auto"/>
      </w:divBdr>
    </w:div>
    <w:div w:id="1503231884">
      <w:bodyDiv w:val="1"/>
      <w:marLeft w:val="0"/>
      <w:marRight w:val="0"/>
      <w:marTop w:val="0"/>
      <w:marBottom w:val="0"/>
      <w:divBdr>
        <w:top w:val="none" w:sz="0" w:space="0" w:color="auto"/>
        <w:left w:val="none" w:sz="0" w:space="0" w:color="auto"/>
        <w:bottom w:val="none" w:sz="0" w:space="0" w:color="auto"/>
        <w:right w:val="none" w:sz="0" w:space="0" w:color="auto"/>
      </w:divBdr>
    </w:div>
    <w:div w:id="1504078731">
      <w:bodyDiv w:val="1"/>
      <w:marLeft w:val="0"/>
      <w:marRight w:val="0"/>
      <w:marTop w:val="0"/>
      <w:marBottom w:val="0"/>
      <w:divBdr>
        <w:top w:val="none" w:sz="0" w:space="0" w:color="auto"/>
        <w:left w:val="none" w:sz="0" w:space="0" w:color="auto"/>
        <w:bottom w:val="none" w:sz="0" w:space="0" w:color="auto"/>
        <w:right w:val="none" w:sz="0" w:space="0" w:color="auto"/>
      </w:divBdr>
    </w:div>
    <w:div w:id="1504593013">
      <w:bodyDiv w:val="1"/>
      <w:marLeft w:val="0"/>
      <w:marRight w:val="0"/>
      <w:marTop w:val="0"/>
      <w:marBottom w:val="0"/>
      <w:divBdr>
        <w:top w:val="none" w:sz="0" w:space="0" w:color="auto"/>
        <w:left w:val="none" w:sz="0" w:space="0" w:color="auto"/>
        <w:bottom w:val="none" w:sz="0" w:space="0" w:color="auto"/>
        <w:right w:val="none" w:sz="0" w:space="0" w:color="auto"/>
      </w:divBdr>
    </w:div>
    <w:div w:id="1504661604">
      <w:bodyDiv w:val="1"/>
      <w:marLeft w:val="0"/>
      <w:marRight w:val="0"/>
      <w:marTop w:val="0"/>
      <w:marBottom w:val="0"/>
      <w:divBdr>
        <w:top w:val="none" w:sz="0" w:space="0" w:color="auto"/>
        <w:left w:val="none" w:sz="0" w:space="0" w:color="auto"/>
        <w:bottom w:val="none" w:sz="0" w:space="0" w:color="auto"/>
        <w:right w:val="none" w:sz="0" w:space="0" w:color="auto"/>
      </w:divBdr>
    </w:div>
    <w:div w:id="1504974801">
      <w:bodyDiv w:val="1"/>
      <w:marLeft w:val="0"/>
      <w:marRight w:val="0"/>
      <w:marTop w:val="0"/>
      <w:marBottom w:val="0"/>
      <w:divBdr>
        <w:top w:val="none" w:sz="0" w:space="0" w:color="auto"/>
        <w:left w:val="none" w:sz="0" w:space="0" w:color="auto"/>
        <w:bottom w:val="none" w:sz="0" w:space="0" w:color="auto"/>
        <w:right w:val="none" w:sz="0" w:space="0" w:color="auto"/>
      </w:divBdr>
    </w:div>
    <w:div w:id="1505048114">
      <w:bodyDiv w:val="1"/>
      <w:marLeft w:val="0"/>
      <w:marRight w:val="0"/>
      <w:marTop w:val="0"/>
      <w:marBottom w:val="0"/>
      <w:divBdr>
        <w:top w:val="none" w:sz="0" w:space="0" w:color="auto"/>
        <w:left w:val="none" w:sz="0" w:space="0" w:color="auto"/>
        <w:bottom w:val="none" w:sz="0" w:space="0" w:color="auto"/>
        <w:right w:val="none" w:sz="0" w:space="0" w:color="auto"/>
      </w:divBdr>
    </w:div>
    <w:div w:id="1505703689">
      <w:bodyDiv w:val="1"/>
      <w:marLeft w:val="0"/>
      <w:marRight w:val="0"/>
      <w:marTop w:val="0"/>
      <w:marBottom w:val="0"/>
      <w:divBdr>
        <w:top w:val="none" w:sz="0" w:space="0" w:color="auto"/>
        <w:left w:val="none" w:sz="0" w:space="0" w:color="auto"/>
        <w:bottom w:val="none" w:sz="0" w:space="0" w:color="auto"/>
        <w:right w:val="none" w:sz="0" w:space="0" w:color="auto"/>
      </w:divBdr>
    </w:div>
    <w:div w:id="1505895045">
      <w:bodyDiv w:val="1"/>
      <w:marLeft w:val="0"/>
      <w:marRight w:val="0"/>
      <w:marTop w:val="0"/>
      <w:marBottom w:val="0"/>
      <w:divBdr>
        <w:top w:val="none" w:sz="0" w:space="0" w:color="auto"/>
        <w:left w:val="none" w:sz="0" w:space="0" w:color="auto"/>
        <w:bottom w:val="none" w:sz="0" w:space="0" w:color="auto"/>
        <w:right w:val="none" w:sz="0" w:space="0" w:color="auto"/>
      </w:divBdr>
    </w:div>
    <w:div w:id="1507090726">
      <w:bodyDiv w:val="1"/>
      <w:marLeft w:val="0"/>
      <w:marRight w:val="0"/>
      <w:marTop w:val="0"/>
      <w:marBottom w:val="0"/>
      <w:divBdr>
        <w:top w:val="none" w:sz="0" w:space="0" w:color="auto"/>
        <w:left w:val="none" w:sz="0" w:space="0" w:color="auto"/>
        <w:bottom w:val="none" w:sz="0" w:space="0" w:color="auto"/>
        <w:right w:val="none" w:sz="0" w:space="0" w:color="auto"/>
      </w:divBdr>
    </w:div>
    <w:div w:id="1509053561">
      <w:bodyDiv w:val="1"/>
      <w:marLeft w:val="0"/>
      <w:marRight w:val="0"/>
      <w:marTop w:val="0"/>
      <w:marBottom w:val="0"/>
      <w:divBdr>
        <w:top w:val="none" w:sz="0" w:space="0" w:color="auto"/>
        <w:left w:val="none" w:sz="0" w:space="0" w:color="auto"/>
        <w:bottom w:val="none" w:sz="0" w:space="0" w:color="auto"/>
        <w:right w:val="none" w:sz="0" w:space="0" w:color="auto"/>
      </w:divBdr>
    </w:div>
    <w:div w:id="1510758521">
      <w:bodyDiv w:val="1"/>
      <w:marLeft w:val="0"/>
      <w:marRight w:val="0"/>
      <w:marTop w:val="0"/>
      <w:marBottom w:val="0"/>
      <w:divBdr>
        <w:top w:val="none" w:sz="0" w:space="0" w:color="auto"/>
        <w:left w:val="none" w:sz="0" w:space="0" w:color="auto"/>
        <w:bottom w:val="none" w:sz="0" w:space="0" w:color="auto"/>
        <w:right w:val="none" w:sz="0" w:space="0" w:color="auto"/>
      </w:divBdr>
    </w:div>
    <w:div w:id="1513101983">
      <w:bodyDiv w:val="1"/>
      <w:marLeft w:val="0"/>
      <w:marRight w:val="0"/>
      <w:marTop w:val="0"/>
      <w:marBottom w:val="0"/>
      <w:divBdr>
        <w:top w:val="none" w:sz="0" w:space="0" w:color="auto"/>
        <w:left w:val="none" w:sz="0" w:space="0" w:color="auto"/>
        <w:bottom w:val="none" w:sz="0" w:space="0" w:color="auto"/>
        <w:right w:val="none" w:sz="0" w:space="0" w:color="auto"/>
      </w:divBdr>
    </w:div>
    <w:div w:id="1513107914">
      <w:bodyDiv w:val="1"/>
      <w:marLeft w:val="0"/>
      <w:marRight w:val="0"/>
      <w:marTop w:val="0"/>
      <w:marBottom w:val="0"/>
      <w:divBdr>
        <w:top w:val="none" w:sz="0" w:space="0" w:color="auto"/>
        <w:left w:val="none" w:sz="0" w:space="0" w:color="auto"/>
        <w:bottom w:val="none" w:sz="0" w:space="0" w:color="auto"/>
        <w:right w:val="none" w:sz="0" w:space="0" w:color="auto"/>
      </w:divBdr>
    </w:div>
    <w:div w:id="1515799027">
      <w:bodyDiv w:val="1"/>
      <w:marLeft w:val="0"/>
      <w:marRight w:val="0"/>
      <w:marTop w:val="0"/>
      <w:marBottom w:val="0"/>
      <w:divBdr>
        <w:top w:val="none" w:sz="0" w:space="0" w:color="auto"/>
        <w:left w:val="none" w:sz="0" w:space="0" w:color="auto"/>
        <w:bottom w:val="none" w:sz="0" w:space="0" w:color="auto"/>
        <w:right w:val="none" w:sz="0" w:space="0" w:color="auto"/>
      </w:divBdr>
    </w:div>
    <w:div w:id="1515920840">
      <w:bodyDiv w:val="1"/>
      <w:marLeft w:val="0"/>
      <w:marRight w:val="0"/>
      <w:marTop w:val="0"/>
      <w:marBottom w:val="0"/>
      <w:divBdr>
        <w:top w:val="none" w:sz="0" w:space="0" w:color="auto"/>
        <w:left w:val="none" w:sz="0" w:space="0" w:color="auto"/>
        <w:bottom w:val="none" w:sz="0" w:space="0" w:color="auto"/>
        <w:right w:val="none" w:sz="0" w:space="0" w:color="auto"/>
      </w:divBdr>
    </w:div>
    <w:div w:id="1517383466">
      <w:bodyDiv w:val="1"/>
      <w:marLeft w:val="0"/>
      <w:marRight w:val="0"/>
      <w:marTop w:val="0"/>
      <w:marBottom w:val="0"/>
      <w:divBdr>
        <w:top w:val="none" w:sz="0" w:space="0" w:color="auto"/>
        <w:left w:val="none" w:sz="0" w:space="0" w:color="auto"/>
        <w:bottom w:val="none" w:sz="0" w:space="0" w:color="auto"/>
        <w:right w:val="none" w:sz="0" w:space="0" w:color="auto"/>
      </w:divBdr>
    </w:div>
    <w:div w:id="1519392212">
      <w:bodyDiv w:val="1"/>
      <w:marLeft w:val="0"/>
      <w:marRight w:val="0"/>
      <w:marTop w:val="0"/>
      <w:marBottom w:val="0"/>
      <w:divBdr>
        <w:top w:val="none" w:sz="0" w:space="0" w:color="auto"/>
        <w:left w:val="none" w:sz="0" w:space="0" w:color="auto"/>
        <w:bottom w:val="none" w:sz="0" w:space="0" w:color="auto"/>
        <w:right w:val="none" w:sz="0" w:space="0" w:color="auto"/>
      </w:divBdr>
    </w:div>
    <w:div w:id="1519659267">
      <w:bodyDiv w:val="1"/>
      <w:marLeft w:val="0"/>
      <w:marRight w:val="0"/>
      <w:marTop w:val="0"/>
      <w:marBottom w:val="0"/>
      <w:divBdr>
        <w:top w:val="none" w:sz="0" w:space="0" w:color="auto"/>
        <w:left w:val="none" w:sz="0" w:space="0" w:color="auto"/>
        <w:bottom w:val="none" w:sz="0" w:space="0" w:color="auto"/>
        <w:right w:val="none" w:sz="0" w:space="0" w:color="auto"/>
      </w:divBdr>
    </w:div>
    <w:div w:id="1522628034">
      <w:bodyDiv w:val="1"/>
      <w:marLeft w:val="0"/>
      <w:marRight w:val="0"/>
      <w:marTop w:val="0"/>
      <w:marBottom w:val="0"/>
      <w:divBdr>
        <w:top w:val="none" w:sz="0" w:space="0" w:color="auto"/>
        <w:left w:val="none" w:sz="0" w:space="0" w:color="auto"/>
        <w:bottom w:val="none" w:sz="0" w:space="0" w:color="auto"/>
        <w:right w:val="none" w:sz="0" w:space="0" w:color="auto"/>
      </w:divBdr>
    </w:div>
    <w:div w:id="1523977420">
      <w:bodyDiv w:val="1"/>
      <w:marLeft w:val="0"/>
      <w:marRight w:val="0"/>
      <w:marTop w:val="0"/>
      <w:marBottom w:val="0"/>
      <w:divBdr>
        <w:top w:val="none" w:sz="0" w:space="0" w:color="auto"/>
        <w:left w:val="none" w:sz="0" w:space="0" w:color="auto"/>
        <w:bottom w:val="none" w:sz="0" w:space="0" w:color="auto"/>
        <w:right w:val="none" w:sz="0" w:space="0" w:color="auto"/>
      </w:divBdr>
    </w:div>
    <w:div w:id="1526602306">
      <w:bodyDiv w:val="1"/>
      <w:marLeft w:val="0"/>
      <w:marRight w:val="0"/>
      <w:marTop w:val="0"/>
      <w:marBottom w:val="0"/>
      <w:divBdr>
        <w:top w:val="none" w:sz="0" w:space="0" w:color="auto"/>
        <w:left w:val="none" w:sz="0" w:space="0" w:color="auto"/>
        <w:bottom w:val="none" w:sz="0" w:space="0" w:color="auto"/>
        <w:right w:val="none" w:sz="0" w:space="0" w:color="auto"/>
      </w:divBdr>
    </w:div>
    <w:div w:id="1527017921">
      <w:bodyDiv w:val="1"/>
      <w:marLeft w:val="0"/>
      <w:marRight w:val="0"/>
      <w:marTop w:val="0"/>
      <w:marBottom w:val="0"/>
      <w:divBdr>
        <w:top w:val="none" w:sz="0" w:space="0" w:color="auto"/>
        <w:left w:val="none" w:sz="0" w:space="0" w:color="auto"/>
        <w:bottom w:val="none" w:sz="0" w:space="0" w:color="auto"/>
        <w:right w:val="none" w:sz="0" w:space="0" w:color="auto"/>
      </w:divBdr>
    </w:div>
    <w:div w:id="1527333576">
      <w:bodyDiv w:val="1"/>
      <w:marLeft w:val="0"/>
      <w:marRight w:val="0"/>
      <w:marTop w:val="0"/>
      <w:marBottom w:val="0"/>
      <w:divBdr>
        <w:top w:val="none" w:sz="0" w:space="0" w:color="auto"/>
        <w:left w:val="none" w:sz="0" w:space="0" w:color="auto"/>
        <w:bottom w:val="none" w:sz="0" w:space="0" w:color="auto"/>
        <w:right w:val="none" w:sz="0" w:space="0" w:color="auto"/>
      </w:divBdr>
    </w:div>
    <w:div w:id="1527671883">
      <w:bodyDiv w:val="1"/>
      <w:marLeft w:val="0"/>
      <w:marRight w:val="0"/>
      <w:marTop w:val="0"/>
      <w:marBottom w:val="0"/>
      <w:divBdr>
        <w:top w:val="none" w:sz="0" w:space="0" w:color="auto"/>
        <w:left w:val="none" w:sz="0" w:space="0" w:color="auto"/>
        <w:bottom w:val="none" w:sz="0" w:space="0" w:color="auto"/>
        <w:right w:val="none" w:sz="0" w:space="0" w:color="auto"/>
      </w:divBdr>
    </w:div>
    <w:div w:id="1528256185">
      <w:bodyDiv w:val="1"/>
      <w:marLeft w:val="0"/>
      <w:marRight w:val="0"/>
      <w:marTop w:val="0"/>
      <w:marBottom w:val="0"/>
      <w:divBdr>
        <w:top w:val="none" w:sz="0" w:space="0" w:color="auto"/>
        <w:left w:val="none" w:sz="0" w:space="0" w:color="auto"/>
        <w:bottom w:val="none" w:sz="0" w:space="0" w:color="auto"/>
        <w:right w:val="none" w:sz="0" w:space="0" w:color="auto"/>
      </w:divBdr>
    </w:div>
    <w:div w:id="1529445326">
      <w:bodyDiv w:val="1"/>
      <w:marLeft w:val="0"/>
      <w:marRight w:val="0"/>
      <w:marTop w:val="0"/>
      <w:marBottom w:val="0"/>
      <w:divBdr>
        <w:top w:val="none" w:sz="0" w:space="0" w:color="auto"/>
        <w:left w:val="none" w:sz="0" w:space="0" w:color="auto"/>
        <w:bottom w:val="none" w:sz="0" w:space="0" w:color="auto"/>
        <w:right w:val="none" w:sz="0" w:space="0" w:color="auto"/>
      </w:divBdr>
    </w:div>
    <w:div w:id="1529759681">
      <w:bodyDiv w:val="1"/>
      <w:marLeft w:val="0"/>
      <w:marRight w:val="0"/>
      <w:marTop w:val="0"/>
      <w:marBottom w:val="0"/>
      <w:divBdr>
        <w:top w:val="none" w:sz="0" w:space="0" w:color="auto"/>
        <w:left w:val="none" w:sz="0" w:space="0" w:color="auto"/>
        <w:bottom w:val="none" w:sz="0" w:space="0" w:color="auto"/>
        <w:right w:val="none" w:sz="0" w:space="0" w:color="auto"/>
      </w:divBdr>
    </w:div>
    <w:div w:id="1530101412">
      <w:bodyDiv w:val="1"/>
      <w:marLeft w:val="0"/>
      <w:marRight w:val="0"/>
      <w:marTop w:val="0"/>
      <w:marBottom w:val="0"/>
      <w:divBdr>
        <w:top w:val="none" w:sz="0" w:space="0" w:color="auto"/>
        <w:left w:val="none" w:sz="0" w:space="0" w:color="auto"/>
        <w:bottom w:val="none" w:sz="0" w:space="0" w:color="auto"/>
        <w:right w:val="none" w:sz="0" w:space="0" w:color="auto"/>
      </w:divBdr>
    </w:div>
    <w:div w:id="1531186714">
      <w:bodyDiv w:val="1"/>
      <w:marLeft w:val="0"/>
      <w:marRight w:val="0"/>
      <w:marTop w:val="0"/>
      <w:marBottom w:val="0"/>
      <w:divBdr>
        <w:top w:val="none" w:sz="0" w:space="0" w:color="auto"/>
        <w:left w:val="none" w:sz="0" w:space="0" w:color="auto"/>
        <w:bottom w:val="none" w:sz="0" w:space="0" w:color="auto"/>
        <w:right w:val="none" w:sz="0" w:space="0" w:color="auto"/>
      </w:divBdr>
    </w:div>
    <w:div w:id="1532373353">
      <w:bodyDiv w:val="1"/>
      <w:marLeft w:val="0"/>
      <w:marRight w:val="0"/>
      <w:marTop w:val="0"/>
      <w:marBottom w:val="0"/>
      <w:divBdr>
        <w:top w:val="none" w:sz="0" w:space="0" w:color="auto"/>
        <w:left w:val="none" w:sz="0" w:space="0" w:color="auto"/>
        <w:bottom w:val="none" w:sz="0" w:space="0" w:color="auto"/>
        <w:right w:val="none" w:sz="0" w:space="0" w:color="auto"/>
      </w:divBdr>
    </w:div>
    <w:div w:id="1538197129">
      <w:bodyDiv w:val="1"/>
      <w:marLeft w:val="0"/>
      <w:marRight w:val="0"/>
      <w:marTop w:val="0"/>
      <w:marBottom w:val="0"/>
      <w:divBdr>
        <w:top w:val="none" w:sz="0" w:space="0" w:color="auto"/>
        <w:left w:val="none" w:sz="0" w:space="0" w:color="auto"/>
        <w:bottom w:val="none" w:sz="0" w:space="0" w:color="auto"/>
        <w:right w:val="none" w:sz="0" w:space="0" w:color="auto"/>
      </w:divBdr>
    </w:div>
    <w:div w:id="1545563689">
      <w:bodyDiv w:val="1"/>
      <w:marLeft w:val="0"/>
      <w:marRight w:val="0"/>
      <w:marTop w:val="0"/>
      <w:marBottom w:val="0"/>
      <w:divBdr>
        <w:top w:val="none" w:sz="0" w:space="0" w:color="auto"/>
        <w:left w:val="none" w:sz="0" w:space="0" w:color="auto"/>
        <w:bottom w:val="none" w:sz="0" w:space="0" w:color="auto"/>
        <w:right w:val="none" w:sz="0" w:space="0" w:color="auto"/>
      </w:divBdr>
    </w:div>
    <w:div w:id="1546137516">
      <w:bodyDiv w:val="1"/>
      <w:marLeft w:val="0"/>
      <w:marRight w:val="0"/>
      <w:marTop w:val="0"/>
      <w:marBottom w:val="0"/>
      <w:divBdr>
        <w:top w:val="none" w:sz="0" w:space="0" w:color="auto"/>
        <w:left w:val="none" w:sz="0" w:space="0" w:color="auto"/>
        <w:bottom w:val="none" w:sz="0" w:space="0" w:color="auto"/>
        <w:right w:val="none" w:sz="0" w:space="0" w:color="auto"/>
      </w:divBdr>
    </w:div>
    <w:div w:id="1547326697">
      <w:bodyDiv w:val="1"/>
      <w:marLeft w:val="0"/>
      <w:marRight w:val="0"/>
      <w:marTop w:val="0"/>
      <w:marBottom w:val="0"/>
      <w:divBdr>
        <w:top w:val="none" w:sz="0" w:space="0" w:color="auto"/>
        <w:left w:val="none" w:sz="0" w:space="0" w:color="auto"/>
        <w:bottom w:val="none" w:sz="0" w:space="0" w:color="auto"/>
        <w:right w:val="none" w:sz="0" w:space="0" w:color="auto"/>
      </w:divBdr>
    </w:div>
    <w:div w:id="1549343979">
      <w:bodyDiv w:val="1"/>
      <w:marLeft w:val="0"/>
      <w:marRight w:val="0"/>
      <w:marTop w:val="0"/>
      <w:marBottom w:val="0"/>
      <w:divBdr>
        <w:top w:val="none" w:sz="0" w:space="0" w:color="auto"/>
        <w:left w:val="none" w:sz="0" w:space="0" w:color="auto"/>
        <w:bottom w:val="none" w:sz="0" w:space="0" w:color="auto"/>
        <w:right w:val="none" w:sz="0" w:space="0" w:color="auto"/>
      </w:divBdr>
    </w:div>
    <w:div w:id="1553736065">
      <w:bodyDiv w:val="1"/>
      <w:marLeft w:val="0"/>
      <w:marRight w:val="0"/>
      <w:marTop w:val="0"/>
      <w:marBottom w:val="0"/>
      <w:divBdr>
        <w:top w:val="none" w:sz="0" w:space="0" w:color="auto"/>
        <w:left w:val="none" w:sz="0" w:space="0" w:color="auto"/>
        <w:bottom w:val="none" w:sz="0" w:space="0" w:color="auto"/>
        <w:right w:val="none" w:sz="0" w:space="0" w:color="auto"/>
      </w:divBdr>
    </w:div>
    <w:div w:id="1555694734">
      <w:bodyDiv w:val="1"/>
      <w:marLeft w:val="0"/>
      <w:marRight w:val="0"/>
      <w:marTop w:val="0"/>
      <w:marBottom w:val="0"/>
      <w:divBdr>
        <w:top w:val="none" w:sz="0" w:space="0" w:color="auto"/>
        <w:left w:val="none" w:sz="0" w:space="0" w:color="auto"/>
        <w:bottom w:val="none" w:sz="0" w:space="0" w:color="auto"/>
        <w:right w:val="none" w:sz="0" w:space="0" w:color="auto"/>
      </w:divBdr>
    </w:div>
    <w:div w:id="1556233324">
      <w:bodyDiv w:val="1"/>
      <w:marLeft w:val="0"/>
      <w:marRight w:val="0"/>
      <w:marTop w:val="0"/>
      <w:marBottom w:val="0"/>
      <w:divBdr>
        <w:top w:val="none" w:sz="0" w:space="0" w:color="auto"/>
        <w:left w:val="none" w:sz="0" w:space="0" w:color="auto"/>
        <w:bottom w:val="none" w:sz="0" w:space="0" w:color="auto"/>
        <w:right w:val="none" w:sz="0" w:space="0" w:color="auto"/>
      </w:divBdr>
    </w:div>
    <w:div w:id="1558084523">
      <w:bodyDiv w:val="1"/>
      <w:marLeft w:val="0"/>
      <w:marRight w:val="0"/>
      <w:marTop w:val="0"/>
      <w:marBottom w:val="0"/>
      <w:divBdr>
        <w:top w:val="none" w:sz="0" w:space="0" w:color="auto"/>
        <w:left w:val="none" w:sz="0" w:space="0" w:color="auto"/>
        <w:bottom w:val="none" w:sz="0" w:space="0" w:color="auto"/>
        <w:right w:val="none" w:sz="0" w:space="0" w:color="auto"/>
      </w:divBdr>
    </w:div>
    <w:div w:id="1559322387">
      <w:bodyDiv w:val="1"/>
      <w:marLeft w:val="0"/>
      <w:marRight w:val="0"/>
      <w:marTop w:val="0"/>
      <w:marBottom w:val="0"/>
      <w:divBdr>
        <w:top w:val="none" w:sz="0" w:space="0" w:color="auto"/>
        <w:left w:val="none" w:sz="0" w:space="0" w:color="auto"/>
        <w:bottom w:val="none" w:sz="0" w:space="0" w:color="auto"/>
        <w:right w:val="none" w:sz="0" w:space="0" w:color="auto"/>
      </w:divBdr>
    </w:div>
    <w:div w:id="1561401758">
      <w:bodyDiv w:val="1"/>
      <w:marLeft w:val="0"/>
      <w:marRight w:val="0"/>
      <w:marTop w:val="0"/>
      <w:marBottom w:val="0"/>
      <w:divBdr>
        <w:top w:val="none" w:sz="0" w:space="0" w:color="auto"/>
        <w:left w:val="none" w:sz="0" w:space="0" w:color="auto"/>
        <w:bottom w:val="none" w:sz="0" w:space="0" w:color="auto"/>
        <w:right w:val="none" w:sz="0" w:space="0" w:color="auto"/>
      </w:divBdr>
    </w:div>
    <w:div w:id="1562133902">
      <w:bodyDiv w:val="1"/>
      <w:marLeft w:val="0"/>
      <w:marRight w:val="0"/>
      <w:marTop w:val="0"/>
      <w:marBottom w:val="0"/>
      <w:divBdr>
        <w:top w:val="none" w:sz="0" w:space="0" w:color="auto"/>
        <w:left w:val="none" w:sz="0" w:space="0" w:color="auto"/>
        <w:bottom w:val="none" w:sz="0" w:space="0" w:color="auto"/>
        <w:right w:val="none" w:sz="0" w:space="0" w:color="auto"/>
      </w:divBdr>
    </w:div>
    <w:div w:id="1562327032">
      <w:bodyDiv w:val="1"/>
      <w:marLeft w:val="0"/>
      <w:marRight w:val="0"/>
      <w:marTop w:val="0"/>
      <w:marBottom w:val="0"/>
      <w:divBdr>
        <w:top w:val="none" w:sz="0" w:space="0" w:color="auto"/>
        <w:left w:val="none" w:sz="0" w:space="0" w:color="auto"/>
        <w:bottom w:val="none" w:sz="0" w:space="0" w:color="auto"/>
        <w:right w:val="none" w:sz="0" w:space="0" w:color="auto"/>
      </w:divBdr>
    </w:div>
    <w:div w:id="1562446799">
      <w:bodyDiv w:val="1"/>
      <w:marLeft w:val="0"/>
      <w:marRight w:val="0"/>
      <w:marTop w:val="0"/>
      <w:marBottom w:val="0"/>
      <w:divBdr>
        <w:top w:val="none" w:sz="0" w:space="0" w:color="auto"/>
        <w:left w:val="none" w:sz="0" w:space="0" w:color="auto"/>
        <w:bottom w:val="none" w:sz="0" w:space="0" w:color="auto"/>
        <w:right w:val="none" w:sz="0" w:space="0" w:color="auto"/>
      </w:divBdr>
      <w:divsChild>
        <w:div w:id="1994681254">
          <w:marLeft w:val="0"/>
          <w:marRight w:val="0"/>
          <w:marTop w:val="0"/>
          <w:marBottom w:val="0"/>
          <w:divBdr>
            <w:top w:val="none" w:sz="0" w:space="0" w:color="auto"/>
            <w:left w:val="none" w:sz="0" w:space="0" w:color="auto"/>
            <w:bottom w:val="none" w:sz="0" w:space="0" w:color="auto"/>
            <w:right w:val="none" w:sz="0" w:space="0" w:color="auto"/>
          </w:divBdr>
          <w:divsChild>
            <w:div w:id="1388870828">
              <w:marLeft w:val="0"/>
              <w:marRight w:val="0"/>
              <w:marTop w:val="0"/>
              <w:marBottom w:val="0"/>
              <w:divBdr>
                <w:top w:val="none" w:sz="0" w:space="0" w:color="auto"/>
                <w:left w:val="none" w:sz="0" w:space="0" w:color="auto"/>
                <w:bottom w:val="none" w:sz="0" w:space="0" w:color="auto"/>
                <w:right w:val="none" w:sz="0" w:space="0" w:color="auto"/>
              </w:divBdr>
            </w:div>
            <w:div w:id="280309474">
              <w:marLeft w:val="0"/>
              <w:marRight w:val="0"/>
              <w:marTop w:val="0"/>
              <w:marBottom w:val="0"/>
              <w:divBdr>
                <w:top w:val="none" w:sz="0" w:space="0" w:color="auto"/>
                <w:left w:val="none" w:sz="0" w:space="0" w:color="auto"/>
                <w:bottom w:val="none" w:sz="0" w:space="0" w:color="auto"/>
                <w:right w:val="none" w:sz="0" w:space="0" w:color="auto"/>
              </w:divBdr>
            </w:div>
            <w:div w:id="873538101">
              <w:marLeft w:val="0"/>
              <w:marRight w:val="0"/>
              <w:marTop w:val="0"/>
              <w:marBottom w:val="0"/>
              <w:divBdr>
                <w:top w:val="none" w:sz="0" w:space="0" w:color="auto"/>
                <w:left w:val="none" w:sz="0" w:space="0" w:color="auto"/>
                <w:bottom w:val="none" w:sz="0" w:space="0" w:color="auto"/>
                <w:right w:val="none" w:sz="0" w:space="0" w:color="auto"/>
              </w:divBdr>
            </w:div>
            <w:div w:id="1331443877">
              <w:marLeft w:val="0"/>
              <w:marRight w:val="0"/>
              <w:marTop w:val="0"/>
              <w:marBottom w:val="0"/>
              <w:divBdr>
                <w:top w:val="none" w:sz="0" w:space="0" w:color="auto"/>
                <w:left w:val="none" w:sz="0" w:space="0" w:color="auto"/>
                <w:bottom w:val="none" w:sz="0" w:space="0" w:color="auto"/>
                <w:right w:val="none" w:sz="0" w:space="0" w:color="auto"/>
              </w:divBdr>
            </w:div>
            <w:div w:id="427889116">
              <w:marLeft w:val="0"/>
              <w:marRight w:val="0"/>
              <w:marTop w:val="0"/>
              <w:marBottom w:val="0"/>
              <w:divBdr>
                <w:top w:val="none" w:sz="0" w:space="0" w:color="auto"/>
                <w:left w:val="none" w:sz="0" w:space="0" w:color="auto"/>
                <w:bottom w:val="none" w:sz="0" w:space="0" w:color="auto"/>
                <w:right w:val="none" w:sz="0" w:space="0" w:color="auto"/>
              </w:divBdr>
            </w:div>
            <w:div w:id="845483794">
              <w:marLeft w:val="0"/>
              <w:marRight w:val="0"/>
              <w:marTop w:val="0"/>
              <w:marBottom w:val="0"/>
              <w:divBdr>
                <w:top w:val="none" w:sz="0" w:space="0" w:color="auto"/>
                <w:left w:val="none" w:sz="0" w:space="0" w:color="auto"/>
                <w:bottom w:val="none" w:sz="0" w:space="0" w:color="auto"/>
                <w:right w:val="none" w:sz="0" w:space="0" w:color="auto"/>
              </w:divBdr>
            </w:div>
            <w:div w:id="940842851">
              <w:marLeft w:val="0"/>
              <w:marRight w:val="0"/>
              <w:marTop w:val="0"/>
              <w:marBottom w:val="0"/>
              <w:divBdr>
                <w:top w:val="none" w:sz="0" w:space="0" w:color="auto"/>
                <w:left w:val="none" w:sz="0" w:space="0" w:color="auto"/>
                <w:bottom w:val="none" w:sz="0" w:space="0" w:color="auto"/>
                <w:right w:val="none" w:sz="0" w:space="0" w:color="auto"/>
              </w:divBdr>
            </w:div>
            <w:div w:id="649944893">
              <w:marLeft w:val="0"/>
              <w:marRight w:val="0"/>
              <w:marTop w:val="0"/>
              <w:marBottom w:val="0"/>
              <w:divBdr>
                <w:top w:val="none" w:sz="0" w:space="0" w:color="auto"/>
                <w:left w:val="none" w:sz="0" w:space="0" w:color="auto"/>
                <w:bottom w:val="none" w:sz="0" w:space="0" w:color="auto"/>
                <w:right w:val="none" w:sz="0" w:space="0" w:color="auto"/>
              </w:divBdr>
            </w:div>
            <w:div w:id="1463183892">
              <w:marLeft w:val="0"/>
              <w:marRight w:val="0"/>
              <w:marTop w:val="0"/>
              <w:marBottom w:val="0"/>
              <w:divBdr>
                <w:top w:val="none" w:sz="0" w:space="0" w:color="auto"/>
                <w:left w:val="none" w:sz="0" w:space="0" w:color="auto"/>
                <w:bottom w:val="none" w:sz="0" w:space="0" w:color="auto"/>
                <w:right w:val="none" w:sz="0" w:space="0" w:color="auto"/>
              </w:divBdr>
            </w:div>
            <w:div w:id="480738080">
              <w:marLeft w:val="0"/>
              <w:marRight w:val="0"/>
              <w:marTop w:val="0"/>
              <w:marBottom w:val="0"/>
              <w:divBdr>
                <w:top w:val="none" w:sz="0" w:space="0" w:color="auto"/>
                <w:left w:val="none" w:sz="0" w:space="0" w:color="auto"/>
                <w:bottom w:val="none" w:sz="0" w:space="0" w:color="auto"/>
                <w:right w:val="none" w:sz="0" w:space="0" w:color="auto"/>
              </w:divBdr>
            </w:div>
            <w:div w:id="691423275">
              <w:marLeft w:val="0"/>
              <w:marRight w:val="0"/>
              <w:marTop w:val="0"/>
              <w:marBottom w:val="0"/>
              <w:divBdr>
                <w:top w:val="none" w:sz="0" w:space="0" w:color="auto"/>
                <w:left w:val="none" w:sz="0" w:space="0" w:color="auto"/>
                <w:bottom w:val="none" w:sz="0" w:space="0" w:color="auto"/>
                <w:right w:val="none" w:sz="0" w:space="0" w:color="auto"/>
              </w:divBdr>
            </w:div>
            <w:div w:id="789591723">
              <w:marLeft w:val="0"/>
              <w:marRight w:val="0"/>
              <w:marTop w:val="0"/>
              <w:marBottom w:val="0"/>
              <w:divBdr>
                <w:top w:val="none" w:sz="0" w:space="0" w:color="auto"/>
                <w:left w:val="none" w:sz="0" w:space="0" w:color="auto"/>
                <w:bottom w:val="none" w:sz="0" w:space="0" w:color="auto"/>
                <w:right w:val="none" w:sz="0" w:space="0" w:color="auto"/>
              </w:divBdr>
            </w:div>
            <w:div w:id="1625503007">
              <w:marLeft w:val="0"/>
              <w:marRight w:val="0"/>
              <w:marTop w:val="0"/>
              <w:marBottom w:val="0"/>
              <w:divBdr>
                <w:top w:val="none" w:sz="0" w:space="0" w:color="auto"/>
                <w:left w:val="none" w:sz="0" w:space="0" w:color="auto"/>
                <w:bottom w:val="none" w:sz="0" w:space="0" w:color="auto"/>
                <w:right w:val="none" w:sz="0" w:space="0" w:color="auto"/>
              </w:divBdr>
            </w:div>
            <w:div w:id="1999116077">
              <w:marLeft w:val="0"/>
              <w:marRight w:val="0"/>
              <w:marTop w:val="0"/>
              <w:marBottom w:val="0"/>
              <w:divBdr>
                <w:top w:val="none" w:sz="0" w:space="0" w:color="auto"/>
                <w:left w:val="none" w:sz="0" w:space="0" w:color="auto"/>
                <w:bottom w:val="none" w:sz="0" w:space="0" w:color="auto"/>
                <w:right w:val="none" w:sz="0" w:space="0" w:color="auto"/>
              </w:divBdr>
            </w:div>
            <w:div w:id="447696970">
              <w:marLeft w:val="0"/>
              <w:marRight w:val="0"/>
              <w:marTop w:val="0"/>
              <w:marBottom w:val="0"/>
              <w:divBdr>
                <w:top w:val="none" w:sz="0" w:space="0" w:color="auto"/>
                <w:left w:val="none" w:sz="0" w:space="0" w:color="auto"/>
                <w:bottom w:val="none" w:sz="0" w:space="0" w:color="auto"/>
                <w:right w:val="none" w:sz="0" w:space="0" w:color="auto"/>
              </w:divBdr>
            </w:div>
            <w:div w:id="1206059475">
              <w:marLeft w:val="0"/>
              <w:marRight w:val="0"/>
              <w:marTop w:val="0"/>
              <w:marBottom w:val="0"/>
              <w:divBdr>
                <w:top w:val="none" w:sz="0" w:space="0" w:color="auto"/>
                <w:left w:val="none" w:sz="0" w:space="0" w:color="auto"/>
                <w:bottom w:val="none" w:sz="0" w:space="0" w:color="auto"/>
                <w:right w:val="none" w:sz="0" w:space="0" w:color="auto"/>
              </w:divBdr>
            </w:div>
            <w:div w:id="153955111">
              <w:marLeft w:val="0"/>
              <w:marRight w:val="0"/>
              <w:marTop w:val="0"/>
              <w:marBottom w:val="0"/>
              <w:divBdr>
                <w:top w:val="none" w:sz="0" w:space="0" w:color="auto"/>
                <w:left w:val="none" w:sz="0" w:space="0" w:color="auto"/>
                <w:bottom w:val="none" w:sz="0" w:space="0" w:color="auto"/>
                <w:right w:val="none" w:sz="0" w:space="0" w:color="auto"/>
              </w:divBdr>
            </w:div>
            <w:div w:id="2073962046">
              <w:marLeft w:val="0"/>
              <w:marRight w:val="0"/>
              <w:marTop w:val="0"/>
              <w:marBottom w:val="0"/>
              <w:divBdr>
                <w:top w:val="none" w:sz="0" w:space="0" w:color="auto"/>
                <w:left w:val="none" w:sz="0" w:space="0" w:color="auto"/>
                <w:bottom w:val="none" w:sz="0" w:space="0" w:color="auto"/>
                <w:right w:val="none" w:sz="0" w:space="0" w:color="auto"/>
              </w:divBdr>
            </w:div>
            <w:div w:id="467670293">
              <w:marLeft w:val="0"/>
              <w:marRight w:val="0"/>
              <w:marTop w:val="0"/>
              <w:marBottom w:val="0"/>
              <w:divBdr>
                <w:top w:val="none" w:sz="0" w:space="0" w:color="auto"/>
                <w:left w:val="none" w:sz="0" w:space="0" w:color="auto"/>
                <w:bottom w:val="none" w:sz="0" w:space="0" w:color="auto"/>
                <w:right w:val="none" w:sz="0" w:space="0" w:color="auto"/>
              </w:divBdr>
            </w:div>
            <w:div w:id="1685135933">
              <w:marLeft w:val="0"/>
              <w:marRight w:val="0"/>
              <w:marTop w:val="0"/>
              <w:marBottom w:val="0"/>
              <w:divBdr>
                <w:top w:val="none" w:sz="0" w:space="0" w:color="auto"/>
                <w:left w:val="none" w:sz="0" w:space="0" w:color="auto"/>
                <w:bottom w:val="none" w:sz="0" w:space="0" w:color="auto"/>
                <w:right w:val="none" w:sz="0" w:space="0" w:color="auto"/>
              </w:divBdr>
            </w:div>
            <w:div w:id="434979900">
              <w:marLeft w:val="0"/>
              <w:marRight w:val="0"/>
              <w:marTop w:val="0"/>
              <w:marBottom w:val="0"/>
              <w:divBdr>
                <w:top w:val="none" w:sz="0" w:space="0" w:color="auto"/>
                <w:left w:val="none" w:sz="0" w:space="0" w:color="auto"/>
                <w:bottom w:val="none" w:sz="0" w:space="0" w:color="auto"/>
                <w:right w:val="none" w:sz="0" w:space="0" w:color="auto"/>
              </w:divBdr>
            </w:div>
            <w:div w:id="163159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79769">
      <w:bodyDiv w:val="1"/>
      <w:marLeft w:val="0"/>
      <w:marRight w:val="0"/>
      <w:marTop w:val="0"/>
      <w:marBottom w:val="0"/>
      <w:divBdr>
        <w:top w:val="none" w:sz="0" w:space="0" w:color="auto"/>
        <w:left w:val="none" w:sz="0" w:space="0" w:color="auto"/>
        <w:bottom w:val="none" w:sz="0" w:space="0" w:color="auto"/>
        <w:right w:val="none" w:sz="0" w:space="0" w:color="auto"/>
      </w:divBdr>
    </w:div>
    <w:div w:id="1565875955">
      <w:bodyDiv w:val="1"/>
      <w:marLeft w:val="0"/>
      <w:marRight w:val="0"/>
      <w:marTop w:val="0"/>
      <w:marBottom w:val="0"/>
      <w:divBdr>
        <w:top w:val="none" w:sz="0" w:space="0" w:color="auto"/>
        <w:left w:val="none" w:sz="0" w:space="0" w:color="auto"/>
        <w:bottom w:val="none" w:sz="0" w:space="0" w:color="auto"/>
        <w:right w:val="none" w:sz="0" w:space="0" w:color="auto"/>
      </w:divBdr>
    </w:div>
    <w:div w:id="1567036606">
      <w:bodyDiv w:val="1"/>
      <w:marLeft w:val="0"/>
      <w:marRight w:val="0"/>
      <w:marTop w:val="0"/>
      <w:marBottom w:val="0"/>
      <w:divBdr>
        <w:top w:val="none" w:sz="0" w:space="0" w:color="auto"/>
        <w:left w:val="none" w:sz="0" w:space="0" w:color="auto"/>
        <w:bottom w:val="none" w:sz="0" w:space="0" w:color="auto"/>
        <w:right w:val="none" w:sz="0" w:space="0" w:color="auto"/>
      </w:divBdr>
    </w:div>
    <w:div w:id="1569724682">
      <w:bodyDiv w:val="1"/>
      <w:marLeft w:val="0"/>
      <w:marRight w:val="0"/>
      <w:marTop w:val="0"/>
      <w:marBottom w:val="0"/>
      <w:divBdr>
        <w:top w:val="none" w:sz="0" w:space="0" w:color="auto"/>
        <w:left w:val="none" w:sz="0" w:space="0" w:color="auto"/>
        <w:bottom w:val="none" w:sz="0" w:space="0" w:color="auto"/>
        <w:right w:val="none" w:sz="0" w:space="0" w:color="auto"/>
      </w:divBdr>
    </w:div>
    <w:div w:id="1570995330">
      <w:bodyDiv w:val="1"/>
      <w:marLeft w:val="0"/>
      <w:marRight w:val="0"/>
      <w:marTop w:val="0"/>
      <w:marBottom w:val="0"/>
      <w:divBdr>
        <w:top w:val="none" w:sz="0" w:space="0" w:color="auto"/>
        <w:left w:val="none" w:sz="0" w:space="0" w:color="auto"/>
        <w:bottom w:val="none" w:sz="0" w:space="0" w:color="auto"/>
        <w:right w:val="none" w:sz="0" w:space="0" w:color="auto"/>
      </w:divBdr>
    </w:div>
    <w:div w:id="1572151575">
      <w:bodyDiv w:val="1"/>
      <w:marLeft w:val="0"/>
      <w:marRight w:val="0"/>
      <w:marTop w:val="0"/>
      <w:marBottom w:val="0"/>
      <w:divBdr>
        <w:top w:val="none" w:sz="0" w:space="0" w:color="auto"/>
        <w:left w:val="none" w:sz="0" w:space="0" w:color="auto"/>
        <w:bottom w:val="none" w:sz="0" w:space="0" w:color="auto"/>
        <w:right w:val="none" w:sz="0" w:space="0" w:color="auto"/>
      </w:divBdr>
    </w:div>
    <w:div w:id="1574075588">
      <w:bodyDiv w:val="1"/>
      <w:marLeft w:val="0"/>
      <w:marRight w:val="0"/>
      <w:marTop w:val="0"/>
      <w:marBottom w:val="0"/>
      <w:divBdr>
        <w:top w:val="none" w:sz="0" w:space="0" w:color="auto"/>
        <w:left w:val="none" w:sz="0" w:space="0" w:color="auto"/>
        <w:bottom w:val="none" w:sz="0" w:space="0" w:color="auto"/>
        <w:right w:val="none" w:sz="0" w:space="0" w:color="auto"/>
      </w:divBdr>
    </w:div>
    <w:div w:id="1574661526">
      <w:bodyDiv w:val="1"/>
      <w:marLeft w:val="0"/>
      <w:marRight w:val="0"/>
      <w:marTop w:val="0"/>
      <w:marBottom w:val="0"/>
      <w:divBdr>
        <w:top w:val="none" w:sz="0" w:space="0" w:color="auto"/>
        <w:left w:val="none" w:sz="0" w:space="0" w:color="auto"/>
        <w:bottom w:val="none" w:sz="0" w:space="0" w:color="auto"/>
        <w:right w:val="none" w:sz="0" w:space="0" w:color="auto"/>
      </w:divBdr>
    </w:div>
    <w:div w:id="1578903654">
      <w:bodyDiv w:val="1"/>
      <w:marLeft w:val="0"/>
      <w:marRight w:val="0"/>
      <w:marTop w:val="0"/>
      <w:marBottom w:val="0"/>
      <w:divBdr>
        <w:top w:val="none" w:sz="0" w:space="0" w:color="auto"/>
        <w:left w:val="none" w:sz="0" w:space="0" w:color="auto"/>
        <w:bottom w:val="none" w:sz="0" w:space="0" w:color="auto"/>
        <w:right w:val="none" w:sz="0" w:space="0" w:color="auto"/>
      </w:divBdr>
    </w:div>
    <w:div w:id="1582909241">
      <w:bodyDiv w:val="1"/>
      <w:marLeft w:val="0"/>
      <w:marRight w:val="0"/>
      <w:marTop w:val="0"/>
      <w:marBottom w:val="0"/>
      <w:divBdr>
        <w:top w:val="none" w:sz="0" w:space="0" w:color="auto"/>
        <w:left w:val="none" w:sz="0" w:space="0" w:color="auto"/>
        <w:bottom w:val="none" w:sz="0" w:space="0" w:color="auto"/>
        <w:right w:val="none" w:sz="0" w:space="0" w:color="auto"/>
      </w:divBdr>
    </w:div>
    <w:div w:id="1583560584">
      <w:bodyDiv w:val="1"/>
      <w:marLeft w:val="0"/>
      <w:marRight w:val="0"/>
      <w:marTop w:val="0"/>
      <w:marBottom w:val="0"/>
      <w:divBdr>
        <w:top w:val="none" w:sz="0" w:space="0" w:color="auto"/>
        <w:left w:val="none" w:sz="0" w:space="0" w:color="auto"/>
        <w:bottom w:val="none" w:sz="0" w:space="0" w:color="auto"/>
        <w:right w:val="none" w:sz="0" w:space="0" w:color="auto"/>
      </w:divBdr>
    </w:div>
    <w:div w:id="1584339572">
      <w:bodyDiv w:val="1"/>
      <w:marLeft w:val="0"/>
      <w:marRight w:val="0"/>
      <w:marTop w:val="0"/>
      <w:marBottom w:val="0"/>
      <w:divBdr>
        <w:top w:val="none" w:sz="0" w:space="0" w:color="auto"/>
        <w:left w:val="none" w:sz="0" w:space="0" w:color="auto"/>
        <w:bottom w:val="none" w:sz="0" w:space="0" w:color="auto"/>
        <w:right w:val="none" w:sz="0" w:space="0" w:color="auto"/>
      </w:divBdr>
    </w:div>
    <w:div w:id="1589315943">
      <w:bodyDiv w:val="1"/>
      <w:marLeft w:val="0"/>
      <w:marRight w:val="0"/>
      <w:marTop w:val="0"/>
      <w:marBottom w:val="0"/>
      <w:divBdr>
        <w:top w:val="none" w:sz="0" w:space="0" w:color="auto"/>
        <w:left w:val="none" w:sz="0" w:space="0" w:color="auto"/>
        <w:bottom w:val="none" w:sz="0" w:space="0" w:color="auto"/>
        <w:right w:val="none" w:sz="0" w:space="0" w:color="auto"/>
      </w:divBdr>
    </w:div>
    <w:div w:id="1589801817">
      <w:bodyDiv w:val="1"/>
      <w:marLeft w:val="0"/>
      <w:marRight w:val="0"/>
      <w:marTop w:val="0"/>
      <w:marBottom w:val="0"/>
      <w:divBdr>
        <w:top w:val="none" w:sz="0" w:space="0" w:color="auto"/>
        <w:left w:val="none" w:sz="0" w:space="0" w:color="auto"/>
        <w:bottom w:val="none" w:sz="0" w:space="0" w:color="auto"/>
        <w:right w:val="none" w:sz="0" w:space="0" w:color="auto"/>
      </w:divBdr>
    </w:div>
    <w:div w:id="1590231156">
      <w:bodyDiv w:val="1"/>
      <w:marLeft w:val="0"/>
      <w:marRight w:val="0"/>
      <w:marTop w:val="0"/>
      <w:marBottom w:val="0"/>
      <w:divBdr>
        <w:top w:val="none" w:sz="0" w:space="0" w:color="auto"/>
        <w:left w:val="none" w:sz="0" w:space="0" w:color="auto"/>
        <w:bottom w:val="none" w:sz="0" w:space="0" w:color="auto"/>
        <w:right w:val="none" w:sz="0" w:space="0" w:color="auto"/>
      </w:divBdr>
    </w:div>
    <w:div w:id="1590583473">
      <w:bodyDiv w:val="1"/>
      <w:marLeft w:val="0"/>
      <w:marRight w:val="0"/>
      <w:marTop w:val="0"/>
      <w:marBottom w:val="0"/>
      <w:divBdr>
        <w:top w:val="none" w:sz="0" w:space="0" w:color="auto"/>
        <w:left w:val="none" w:sz="0" w:space="0" w:color="auto"/>
        <w:bottom w:val="none" w:sz="0" w:space="0" w:color="auto"/>
        <w:right w:val="none" w:sz="0" w:space="0" w:color="auto"/>
      </w:divBdr>
    </w:div>
    <w:div w:id="1593974093">
      <w:bodyDiv w:val="1"/>
      <w:marLeft w:val="0"/>
      <w:marRight w:val="0"/>
      <w:marTop w:val="0"/>
      <w:marBottom w:val="0"/>
      <w:divBdr>
        <w:top w:val="none" w:sz="0" w:space="0" w:color="auto"/>
        <w:left w:val="none" w:sz="0" w:space="0" w:color="auto"/>
        <w:bottom w:val="none" w:sz="0" w:space="0" w:color="auto"/>
        <w:right w:val="none" w:sz="0" w:space="0" w:color="auto"/>
      </w:divBdr>
    </w:div>
    <w:div w:id="1595093273">
      <w:bodyDiv w:val="1"/>
      <w:marLeft w:val="0"/>
      <w:marRight w:val="0"/>
      <w:marTop w:val="0"/>
      <w:marBottom w:val="0"/>
      <w:divBdr>
        <w:top w:val="none" w:sz="0" w:space="0" w:color="auto"/>
        <w:left w:val="none" w:sz="0" w:space="0" w:color="auto"/>
        <w:bottom w:val="none" w:sz="0" w:space="0" w:color="auto"/>
        <w:right w:val="none" w:sz="0" w:space="0" w:color="auto"/>
      </w:divBdr>
    </w:div>
    <w:div w:id="1599093292">
      <w:bodyDiv w:val="1"/>
      <w:marLeft w:val="0"/>
      <w:marRight w:val="0"/>
      <w:marTop w:val="0"/>
      <w:marBottom w:val="0"/>
      <w:divBdr>
        <w:top w:val="none" w:sz="0" w:space="0" w:color="auto"/>
        <w:left w:val="none" w:sz="0" w:space="0" w:color="auto"/>
        <w:bottom w:val="none" w:sz="0" w:space="0" w:color="auto"/>
        <w:right w:val="none" w:sz="0" w:space="0" w:color="auto"/>
      </w:divBdr>
    </w:div>
    <w:div w:id="1602568120">
      <w:bodyDiv w:val="1"/>
      <w:marLeft w:val="0"/>
      <w:marRight w:val="0"/>
      <w:marTop w:val="0"/>
      <w:marBottom w:val="0"/>
      <w:divBdr>
        <w:top w:val="none" w:sz="0" w:space="0" w:color="auto"/>
        <w:left w:val="none" w:sz="0" w:space="0" w:color="auto"/>
        <w:bottom w:val="none" w:sz="0" w:space="0" w:color="auto"/>
        <w:right w:val="none" w:sz="0" w:space="0" w:color="auto"/>
      </w:divBdr>
    </w:div>
    <w:div w:id="1605304356">
      <w:bodyDiv w:val="1"/>
      <w:marLeft w:val="0"/>
      <w:marRight w:val="0"/>
      <w:marTop w:val="0"/>
      <w:marBottom w:val="0"/>
      <w:divBdr>
        <w:top w:val="none" w:sz="0" w:space="0" w:color="auto"/>
        <w:left w:val="none" w:sz="0" w:space="0" w:color="auto"/>
        <w:bottom w:val="none" w:sz="0" w:space="0" w:color="auto"/>
        <w:right w:val="none" w:sz="0" w:space="0" w:color="auto"/>
      </w:divBdr>
    </w:div>
    <w:div w:id="1605309740">
      <w:bodyDiv w:val="1"/>
      <w:marLeft w:val="0"/>
      <w:marRight w:val="0"/>
      <w:marTop w:val="0"/>
      <w:marBottom w:val="0"/>
      <w:divBdr>
        <w:top w:val="none" w:sz="0" w:space="0" w:color="auto"/>
        <w:left w:val="none" w:sz="0" w:space="0" w:color="auto"/>
        <w:bottom w:val="none" w:sz="0" w:space="0" w:color="auto"/>
        <w:right w:val="none" w:sz="0" w:space="0" w:color="auto"/>
      </w:divBdr>
    </w:div>
    <w:div w:id="1607272583">
      <w:bodyDiv w:val="1"/>
      <w:marLeft w:val="0"/>
      <w:marRight w:val="0"/>
      <w:marTop w:val="0"/>
      <w:marBottom w:val="0"/>
      <w:divBdr>
        <w:top w:val="none" w:sz="0" w:space="0" w:color="auto"/>
        <w:left w:val="none" w:sz="0" w:space="0" w:color="auto"/>
        <w:bottom w:val="none" w:sz="0" w:space="0" w:color="auto"/>
        <w:right w:val="none" w:sz="0" w:space="0" w:color="auto"/>
      </w:divBdr>
    </w:div>
    <w:div w:id="1611354901">
      <w:bodyDiv w:val="1"/>
      <w:marLeft w:val="0"/>
      <w:marRight w:val="0"/>
      <w:marTop w:val="0"/>
      <w:marBottom w:val="0"/>
      <w:divBdr>
        <w:top w:val="none" w:sz="0" w:space="0" w:color="auto"/>
        <w:left w:val="none" w:sz="0" w:space="0" w:color="auto"/>
        <w:bottom w:val="none" w:sz="0" w:space="0" w:color="auto"/>
        <w:right w:val="none" w:sz="0" w:space="0" w:color="auto"/>
      </w:divBdr>
    </w:div>
    <w:div w:id="1613901289">
      <w:bodyDiv w:val="1"/>
      <w:marLeft w:val="0"/>
      <w:marRight w:val="0"/>
      <w:marTop w:val="0"/>
      <w:marBottom w:val="0"/>
      <w:divBdr>
        <w:top w:val="none" w:sz="0" w:space="0" w:color="auto"/>
        <w:left w:val="none" w:sz="0" w:space="0" w:color="auto"/>
        <w:bottom w:val="none" w:sz="0" w:space="0" w:color="auto"/>
        <w:right w:val="none" w:sz="0" w:space="0" w:color="auto"/>
      </w:divBdr>
    </w:div>
    <w:div w:id="1613980139">
      <w:bodyDiv w:val="1"/>
      <w:marLeft w:val="0"/>
      <w:marRight w:val="0"/>
      <w:marTop w:val="0"/>
      <w:marBottom w:val="0"/>
      <w:divBdr>
        <w:top w:val="none" w:sz="0" w:space="0" w:color="auto"/>
        <w:left w:val="none" w:sz="0" w:space="0" w:color="auto"/>
        <w:bottom w:val="none" w:sz="0" w:space="0" w:color="auto"/>
        <w:right w:val="none" w:sz="0" w:space="0" w:color="auto"/>
      </w:divBdr>
    </w:div>
    <w:div w:id="1616516895">
      <w:bodyDiv w:val="1"/>
      <w:marLeft w:val="0"/>
      <w:marRight w:val="0"/>
      <w:marTop w:val="0"/>
      <w:marBottom w:val="0"/>
      <w:divBdr>
        <w:top w:val="none" w:sz="0" w:space="0" w:color="auto"/>
        <w:left w:val="none" w:sz="0" w:space="0" w:color="auto"/>
        <w:bottom w:val="none" w:sz="0" w:space="0" w:color="auto"/>
        <w:right w:val="none" w:sz="0" w:space="0" w:color="auto"/>
      </w:divBdr>
    </w:div>
    <w:div w:id="1622300707">
      <w:bodyDiv w:val="1"/>
      <w:marLeft w:val="0"/>
      <w:marRight w:val="0"/>
      <w:marTop w:val="0"/>
      <w:marBottom w:val="0"/>
      <w:divBdr>
        <w:top w:val="none" w:sz="0" w:space="0" w:color="auto"/>
        <w:left w:val="none" w:sz="0" w:space="0" w:color="auto"/>
        <w:bottom w:val="none" w:sz="0" w:space="0" w:color="auto"/>
        <w:right w:val="none" w:sz="0" w:space="0" w:color="auto"/>
      </w:divBdr>
    </w:div>
    <w:div w:id="1623540677">
      <w:bodyDiv w:val="1"/>
      <w:marLeft w:val="0"/>
      <w:marRight w:val="0"/>
      <w:marTop w:val="0"/>
      <w:marBottom w:val="0"/>
      <w:divBdr>
        <w:top w:val="none" w:sz="0" w:space="0" w:color="auto"/>
        <w:left w:val="none" w:sz="0" w:space="0" w:color="auto"/>
        <w:bottom w:val="none" w:sz="0" w:space="0" w:color="auto"/>
        <w:right w:val="none" w:sz="0" w:space="0" w:color="auto"/>
      </w:divBdr>
    </w:div>
    <w:div w:id="1625456062">
      <w:bodyDiv w:val="1"/>
      <w:marLeft w:val="0"/>
      <w:marRight w:val="0"/>
      <w:marTop w:val="0"/>
      <w:marBottom w:val="0"/>
      <w:divBdr>
        <w:top w:val="none" w:sz="0" w:space="0" w:color="auto"/>
        <w:left w:val="none" w:sz="0" w:space="0" w:color="auto"/>
        <w:bottom w:val="none" w:sz="0" w:space="0" w:color="auto"/>
        <w:right w:val="none" w:sz="0" w:space="0" w:color="auto"/>
      </w:divBdr>
    </w:div>
    <w:div w:id="1626548013">
      <w:bodyDiv w:val="1"/>
      <w:marLeft w:val="0"/>
      <w:marRight w:val="0"/>
      <w:marTop w:val="0"/>
      <w:marBottom w:val="0"/>
      <w:divBdr>
        <w:top w:val="none" w:sz="0" w:space="0" w:color="auto"/>
        <w:left w:val="none" w:sz="0" w:space="0" w:color="auto"/>
        <w:bottom w:val="none" w:sz="0" w:space="0" w:color="auto"/>
        <w:right w:val="none" w:sz="0" w:space="0" w:color="auto"/>
      </w:divBdr>
    </w:div>
    <w:div w:id="1626886026">
      <w:bodyDiv w:val="1"/>
      <w:marLeft w:val="0"/>
      <w:marRight w:val="0"/>
      <w:marTop w:val="0"/>
      <w:marBottom w:val="0"/>
      <w:divBdr>
        <w:top w:val="none" w:sz="0" w:space="0" w:color="auto"/>
        <w:left w:val="none" w:sz="0" w:space="0" w:color="auto"/>
        <w:bottom w:val="none" w:sz="0" w:space="0" w:color="auto"/>
        <w:right w:val="none" w:sz="0" w:space="0" w:color="auto"/>
      </w:divBdr>
    </w:div>
    <w:div w:id="1626890887">
      <w:bodyDiv w:val="1"/>
      <w:marLeft w:val="0"/>
      <w:marRight w:val="0"/>
      <w:marTop w:val="0"/>
      <w:marBottom w:val="0"/>
      <w:divBdr>
        <w:top w:val="none" w:sz="0" w:space="0" w:color="auto"/>
        <w:left w:val="none" w:sz="0" w:space="0" w:color="auto"/>
        <w:bottom w:val="none" w:sz="0" w:space="0" w:color="auto"/>
        <w:right w:val="none" w:sz="0" w:space="0" w:color="auto"/>
      </w:divBdr>
    </w:div>
    <w:div w:id="1628465999">
      <w:bodyDiv w:val="1"/>
      <w:marLeft w:val="0"/>
      <w:marRight w:val="0"/>
      <w:marTop w:val="0"/>
      <w:marBottom w:val="0"/>
      <w:divBdr>
        <w:top w:val="none" w:sz="0" w:space="0" w:color="auto"/>
        <w:left w:val="none" w:sz="0" w:space="0" w:color="auto"/>
        <w:bottom w:val="none" w:sz="0" w:space="0" w:color="auto"/>
        <w:right w:val="none" w:sz="0" w:space="0" w:color="auto"/>
      </w:divBdr>
    </w:div>
    <w:div w:id="1628928090">
      <w:bodyDiv w:val="1"/>
      <w:marLeft w:val="0"/>
      <w:marRight w:val="0"/>
      <w:marTop w:val="0"/>
      <w:marBottom w:val="0"/>
      <w:divBdr>
        <w:top w:val="none" w:sz="0" w:space="0" w:color="auto"/>
        <w:left w:val="none" w:sz="0" w:space="0" w:color="auto"/>
        <w:bottom w:val="none" w:sz="0" w:space="0" w:color="auto"/>
        <w:right w:val="none" w:sz="0" w:space="0" w:color="auto"/>
      </w:divBdr>
    </w:div>
    <w:div w:id="1629050182">
      <w:bodyDiv w:val="1"/>
      <w:marLeft w:val="0"/>
      <w:marRight w:val="0"/>
      <w:marTop w:val="0"/>
      <w:marBottom w:val="0"/>
      <w:divBdr>
        <w:top w:val="none" w:sz="0" w:space="0" w:color="auto"/>
        <w:left w:val="none" w:sz="0" w:space="0" w:color="auto"/>
        <w:bottom w:val="none" w:sz="0" w:space="0" w:color="auto"/>
        <w:right w:val="none" w:sz="0" w:space="0" w:color="auto"/>
      </w:divBdr>
    </w:div>
    <w:div w:id="1629243874">
      <w:bodyDiv w:val="1"/>
      <w:marLeft w:val="0"/>
      <w:marRight w:val="0"/>
      <w:marTop w:val="0"/>
      <w:marBottom w:val="0"/>
      <w:divBdr>
        <w:top w:val="none" w:sz="0" w:space="0" w:color="auto"/>
        <w:left w:val="none" w:sz="0" w:space="0" w:color="auto"/>
        <w:bottom w:val="none" w:sz="0" w:space="0" w:color="auto"/>
        <w:right w:val="none" w:sz="0" w:space="0" w:color="auto"/>
      </w:divBdr>
    </w:div>
    <w:div w:id="1630043524">
      <w:bodyDiv w:val="1"/>
      <w:marLeft w:val="0"/>
      <w:marRight w:val="0"/>
      <w:marTop w:val="0"/>
      <w:marBottom w:val="0"/>
      <w:divBdr>
        <w:top w:val="none" w:sz="0" w:space="0" w:color="auto"/>
        <w:left w:val="none" w:sz="0" w:space="0" w:color="auto"/>
        <w:bottom w:val="none" w:sz="0" w:space="0" w:color="auto"/>
        <w:right w:val="none" w:sz="0" w:space="0" w:color="auto"/>
      </w:divBdr>
    </w:div>
    <w:div w:id="1630668554">
      <w:bodyDiv w:val="1"/>
      <w:marLeft w:val="0"/>
      <w:marRight w:val="0"/>
      <w:marTop w:val="0"/>
      <w:marBottom w:val="0"/>
      <w:divBdr>
        <w:top w:val="none" w:sz="0" w:space="0" w:color="auto"/>
        <w:left w:val="none" w:sz="0" w:space="0" w:color="auto"/>
        <w:bottom w:val="none" w:sz="0" w:space="0" w:color="auto"/>
        <w:right w:val="none" w:sz="0" w:space="0" w:color="auto"/>
      </w:divBdr>
    </w:div>
    <w:div w:id="1633515695">
      <w:bodyDiv w:val="1"/>
      <w:marLeft w:val="0"/>
      <w:marRight w:val="0"/>
      <w:marTop w:val="0"/>
      <w:marBottom w:val="0"/>
      <w:divBdr>
        <w:top w:val="none" w:sz="0" w:space="0" w:color="auto"/>
        <w:left w:val="none" w:sz="0" w:space="0" w:color="auto"/>
        <w:bottom w:val="none" w:sz="0" w:space="0" w:color="auto"/>
        <w:right w:val="none" w:sz="0" w:space="0" w:color="auto"/>
      </w:divBdr>
    </w:div>
    <w:div w:id="1639141607">
      <w:bodyDiv w:val="1"/>
      <w:marLeft w:val="0"/>
      <w:marRight w:val="0"/>
      <w:marTop w:val="0"/>
      <w:marBottom w:val="0"/>
      <w:divBdr>
        <w:top w:val="none" w:sz="0" w:space="0" w:color="auto"/>
        <w:left w:val="none" w:sz="0" w:space="0" w:color="auto"/>
        <w:bottom w:val="none" w:sz="0" w:space="0" w:color="auto"/>
        <w:right w:val="none" w:sz="0" w:space="0" w:color="auto"/>
      </w:divBdr>
    </w:div>
    <w:div w:id="1642729044">
      <w:bodyDiv w:val="1"/>
      <w:marLeft w:val="0"/>
      <w:marRight w:val="0"/>
      <w:marTop w:val="0"/>
      <w:marBottom w:val="0"/>
      <w:divBdr>
        <w:top w:val="none" w:sz="0" w:space="0" w:color="auto"/>
        <w:left w:val="none" w:sz="0" w:space="0" w:color="auto"/>
        <w:bottom w:val="none" w:sz="0" w:space="0" w:color="auto"/>
        <w:right w:val="none" w:sz="0" w:space="0" w:color="auto"/>
      </w:divBdr>
    </w:div>
    <w:div w:id="1644002086">
      <w:bodyDiv w:val="1"/>
      <w:marLeft w:val="0"/>
      <w:marRight w:val="0"/>
      <w:marTop w:val="0"/>
      <w:marBottom w:val="0"/>
      <w:divBdr>
        <w:top w:val="none" w:sz="0" w:space="0" w:color="auto"/>
        <w:left w:val="none" w:sz="0" w:space="0" w:color="auto"/>
        <w:bottom w:val="none" w:sz="0" w:space="0" w:color="auto"/>
        <w:right w:val="none" w:sz="0" w:space="0" w:color="auto"/>
      </w:divBdr>
    </w:div>
    <w:div w:id="1648707628">
      <w:bodyDiv w:val="1"/>
      <w:marLeft w:val="0"/>
      <w:marRight w:val="0"/>
      <w:marTop w:val="0"/>
      <w:marBottom w:val="0"/>
      <w:divBdr>
        <w:top w:val="none" w:sz="0" w:space="0" w:color="auto"/>
        <w:left w:val="none" w:sz="0" w:space="0" w:color="auto"/>
        <w:bottom w:val="none" w:sz="0" w:space="0" w:color="auto"/>
        <w:right w:val="none" w:sz="0" w:space="0" w:color="auto"/>
      </w:divBdr>
    </w:div>
    <w:div w:id="1651253063">
      <w:bodyDiv w:val="1"/>
      <w:marLeft w:val="0"/>
      <w:marRight w:val="0"/>
      <w:marTop w:val="0"/>
      <w:marBottom w:val="0"/>
      <w:divBdr>
        <w:top w:val="none" w:sz="0" w:space="0" w:color="auto"/>
        <w:left w:val="none" w:sz="0" w:space="0" w:color="auto"/>
        <w:bottom w:val="none" w:sz="0" w:space="0" w:color="auto"/>
        <w:right w:val="none" w:sz="0" w:space="0" w:color="auto"/>
      </w:divBdr>
    </w:div>
    <w:div w:id="1651329665">
      <w:bodyDiv w:val="1"/>
      <w:marLeft w:val="0"/>
      <w:marRight w:val="0"/>
      <w:marTop w:val="0"/>
      <w:marBottom w:val="0"/>
      <w:divBdr>
        <w:top w:val="none" w:sz="0" w:space="0" w:color="auto"/>
        <w:left w:val="none" w:sz="0" w:space="0" w:color="auto"/>
        <w:bottom w:val="none" w:sz="0" w:space="0" w:color="auto"/>
        <w:right w:val="none" w:sz="0" w:space="0" w:color="auto"/>
      </w:divBdr>
    </w:div>
    <w:div w:id="1651903333">
      <w:bodyDiv w:val="1"/>
      <w:marLeft w:val="0"/>
      <w:marRight w:val="0"/>
      <w:marTop w:val="0"/>
      <w:marBottom w:val="0"/>
      <w:divBdr>
        <w:top w:val="none" w:sz="0" w:space="0" w:color="auto"/>
        <w:left w:val="none" w:sz="0" w:space="0" w:color="auto"/>
        <w:bottom w:val="none" w:sz="0" w:space="0" w:color="auto"/>
        <w:right w:val="none" w:sz="0" w:space="0" w:color="auto"/>
      </w:divBdr>
    </w:div>
    <w:div w:id="1652558831">
      <w:bodyDiv w:val="1"/>
      <w:marLeft w:val="0"/>
      <w:marRight w:val="0"/>
      <w:marTop w:val="0"/>
      <w:marBottom w:val="0"/>
      <w:divBdr>
        <w:top w:val="none" w:sz="0" w:space="0" w:color="auto"/>
        <w:left w:val="none" w:sz="0" w:space="0" w:color="auto"/>
        <w:bottom w:val="none" w:sz="0" w:space="0" w:color="auto"/>
        <w:right w:val="none" w:sz="0" w:space="0" w:color="auto"/>
      </w:divBdr>
    </w:div>
    <w:div w:id="1653211724">
      <w:bodyDiv w:val="1"/>
      <w:marLeft w:val="0"/>
      <w:marRight w:val="0"/>
      <w:marTop w:val="0"/>
      <w:marBottom w:val="0"/>
      <w:divBdr>
        <w:top w:val="none" w:sz="0" w:space="0" w:color="auto"/>
        <w:left w:val="none" w:sz="0" w:space="0" w:color="auto"/>
        <w:bottom w:val="none" w:sz="0" w:space="0" w:color="auto"/>
        <w:right w:val="none" w:sz="0" w:space="0" w:color="auto"/>
      </w:divBdr>
    </w:div>
    <w:div w:id="1653485154">
      <w:bodyDiv w:val="1"/>
      <w:marLeft w:val="0"/>
      <w:marRight w:val="0"/>
      <w:marTop w:val="0"/>
      <w:marBottom w:val="0"/>
      <w:divBdr>
        <w:top w:val="none" w:sz="0" w:space="0" w:color="auto"/>
        <w:left w:val="none" w:sz="0" w:space="0" w:color="auto"/>
        <w:bottom w:val="none" w:sz="0" w:space="0" w:color="auto"/>
        <w:right w:val="none" w:sz="0" w:space="0" w:color="auto"/>
      </w:divBdr>
    </w:div>
    <w:div w:id="1654409670">
      <w:bodyDiv w:val="1"/>
      <w:marLeft w:val="0"/>
      <w:marRight w:val="0"/>
      <w:marTop w:val="0"/>
      <w:marBottom w:val="0"/>
      <w:divBdr>
        <w:top w:val="none" w:sz="0" w:space="0" w:color="auto"/>
        <w:left w:val="none" w:sz="0" w:space="0" w:color="auto"/>
        <w:bottom w:val="none" w:sz="0" w:space="0" w:color="auto"/>
        <w:right w:val="none" w:sz="0" w:space="0" w:color="auto"/>
      </w:divBdr>
    </w:div>
    <w:div w:id="1654605019">
      <w:bodyDiv w:val="1"/>
      <w:marLeft w:val="0"/>
      <w:marRight w:val="0"/>
      <w:marTop w:val="0"/>
      <w:marBottom w:val="0"/>
      <w:divBdr>
        <w:top w:val="none" w:sz="0" w:space="0" w:color="auto"/>
        <w:left w:val="none" w:sz="0" w:space="0" w:color="auto"/>
        <w:bottom w:val="none" w:sz="0" w:space="0" w:color="auto"/>
        <w:right w:val="none" w:sz="0" w:space="0" w:color="auto"/>
      </w:divBdr>
    </w:div>
    <w:div w:id="1657411978">
      <w:bodyDiv w:val="1"/>
      <w:marLeft w:val="0"/>
      <w:marRight w:val="0"/>
      <w:marTop w:val="0"/>
      <w:marBottom w:val="0"/>
      <w:divBdr>
        <w:top w:val="none" w:sz="0" w:space="0" w:color="auto"/>
        <w:left w:val="none" w:sz="0" w:space="0" w:color="auto"/>
        <w:bottom w:val="none" w:sz="0" w:space="0" w:color="auto"/>
        <w:right w:val="none" w:sz="0" w:space="0" w:color="auto"/>
      </w:divBdr>
    </w:div>
    <w:div w:id="1665667781">
      <w:bodyDiv w:val="1"/>
      <w:marLeft w:val="0"/>
      <w:marRight w:val="0"/>
      <w:marTop w:val="0"/>
      <w:marBottom w:val="0"/>
      <w:divBdr>
        <w:top w:val="none" w:sz="0" w:space="0" w:color="auto"/>
        <w:left w:val="none" w:sz="0" w:space="0" w:color="auto"/>
        <w:bottom w:val="none" w:sz="0" w:space="0" w:color="auto"/>
        <w:right w:val="none" w:sz="0" w:space="0" w:color="auto"/>
      </w:divBdr>
    </w:div>
    <w:div w:id="1665936621">
      <w:bodyDiv w:val="1"/>
      <w:marLeft w:val="0"/>
      <w:marRight w:val="0"/>
      <w:marTop w:val="0"/>
      <w:marBottom w:val="0"/>
      <w:divBdr>
        <w:top w:val="none" w:sz="0" w:space="0" w:color="auto"/>
        <w:left w:val="none" w:sz="0" w:space="0" w:color="auto"/>
        <w:bottom w:val="none" w:sz="0" w:space="0" w:color="auto"/>
        <w:right w:val="none" w:sz="0" w:space="0" w:color="auto"/>
      </w:divBdr>
    </w:div>
    <w:div w:id="1670670234">
      <w:bodyDiv w:val="1"/>
      <w:marLeft w:val="0"/>
      <w:marRight w:val="0"/>
      <w:marTop w:val="0"/>
      <w:marBottom w:val="0"/>
      <w:divBdr>
        <w:top w:val="none" w:sz="0" w:space="0" w:color="auto"/>
        <w:left w:val="none" w:sz="0" w:space="0" w:color="auto"/>
        <w:bottom w:val="none" w:sz="0" w:space="0" w:color="auto"/>
        <w:right w:val="none" w:sz="0" w:space="0" w:color="auto"/>
      </w:divBdr>
    </w:div>
    <w:div w:id="1671250127">
      <w:bodyDiv w:val="1"/>
      <w:marLeft w:val="0"/>
      <w:marRight w:val="0"/>
      <w:marTop w:val="0"/>
      <w:marBottom w:val="0"/>
      <w:divBdr>
        <w:top w:val="none" w:sz="0" w:space="0" w:color="auto"/>
        <w:left w:val="none" w:sz="0" w:space="0" w:color="auto"/>
        <w:bottom w:val="none" w:sz="0" w:space="0" w:color="auto"/>
        <w:right w:val="none" w:sz="0" w:space="0" w:color="auto"/>
      </w:divBdr>
    </w:div>
    <w:div w:id="1672099148">
      <w:bodyDiv w:val="1"/>
      <w:marLeft w:val="0"/>
      <w:marRight w:val="0"/>
      <w:marTop w:val="0"/>
      <w:marBottom w:val="0"/>
      <w:divBdr>
        <w:top w:val="none" w:sz="0" w:space="0" w:color="auto"/>
        <w:left w:val="none" w:sz="0" w:space="0" w:color="auto"/>
        <w:bottom w:val="none" w:sz="0" w:space="0" w:color="auto"/>
        <w:right w:val="none" w:sz="0" w:space="0" w:color="auto"/>
      </w:divBdr>
    </w:div>
    <w:div w:id="1675761150">
      <w:bodyDiv w:val="1"/>
      <w:marLeft w:val="0"/>
      <w:marRight w:val="0"/>
      <w:marTop w:val="0"/>
      <w:marBottom w:val="0"/>
      <w:divBdr>
        <w:top w:val="none" w:sz="0" w:space="0" w:color="auto"/>
        <w:left w:val="none" w:sz="0" w:space="0" w:color="auto"/>
        <w:bottom w:val="none" w:sz="0" w:space="0" w:color="auto"/>
        <w:right w:val="none" w:sz="0" w:space="0" w:color="auto"/>
      </w:divBdr>
    </w:div>
    <w:div w:id="1677004045">
      <w:bodyDiv w:val="1"/>
      <w:marLeft w:val="0"/>
      <w:marRight w:val="0"/>
      <w:marTop w:val="0"/>
      <w:marBottom w:val="0"/>
      <w:divBdr>
        <w:top w:val="none" w:sz="0" w:space="0" w:color="auto"/>
        <w:left w:val="none" w:sz="0" w:space="0" w:color="auto"/>
        <w:bottom w:val="none" w:sz="0" w:space="0" w:color="auto"/>
        <w:right w:val="none" w:sz="0" w:space="0" w:color="auto"/>
      </w:divBdr>
    </w:div>
    <w:div w:id="1678582521">
      <w:bodyDiv w:val="1"/>
      <w:marLeft w:val="0"/>
      <w:marRight w:val="0"/>
      <w:marTop w:val="0"/>
      <w:marBottom w:val="0"/>
      <w:divBdr>
        <w:top w:val="none" w:sz="0" w:space="0" w:color="auto"/>
        <w:left w:val="none" w:sz="0" w:space="0" w:color="auto"/>
        <w:bottom w:val="none" w:sz="0" w:space="0" w:color="auto"/>
        <w:right w:val="none" w:sz="0" w:space="0" w:color="auto"/>
      </w:divBdr>
    </w:div>
    <w:div w:id="1682049721">
      <w:bodyDiv w:val="1"/>
      <w:marLeft w:val="0"/>
      <w:marRight w:val="0"/>
      <w:marTop w:val="0"/>
      <w:marBottom w:val="0"/>
      <w:divBdr>
        <w:top w:val="none" w:sz="0" w:space="0" w:color="auto"/>
        <w:left w:val="none" w:sz="0" w:space="0" w:color="auto"/>
        <w:bottom w:val="none" w:sz="0" w:space="0" w:color="auto"/>
        <w:right w:val="none" w:sz="0" w:space="0" w:color="auto"/>
      </w:divBdr>
    </w:div>
    <w:div w:id="1683584908">
      <w:bodyDiv w:val="1"/>
      <w:marLeft w:val="0"/>
      <w:marRight w:val="0"/>
      <w:marTop w:val="0"/>
      <w:marBottom w:val="0"/>
      <w:divBdr>
        <w:top w:val="none" w:sz="0" w:space="0" w:color="auto"/>
        <w:left w:val="none" w:sz="0" w:space="0" w:color="auto"/>
        <w:bottom w:val="none" w:sz="0" w:space="0" w:color="auto"/>
        <w:right w:val="none" w:sz="0" w:space="0" w:color="auto"/>
      </w:divBdr>
    </w:div>
    <w:div w:id="1686248772">
      <w:bodyDiv w:val="1"/>
      <w:marLeft w:val="0"/>
      <w:marRight w:val="0"/>
      <w:marTop w:val="0"/>
      <w:marBottom w:val="0"/>
      <w:divBdr>
        <w:top w:val="none" w:sz="0" w:space="0" w:color="auto"/>
        <w:left w:val="none" w:sz="0" w:space="0" w:color="auto"/>
        <w:bottom w:val="none" w:sz="0" w:space="0" w:color="auto"/>
        <w:right w:val="none" w:sz="0" w:space="0" w:color="auto"/>
      </w:divBdr>
    </w:div>
    <w:div w:id="1686398604">
      <w:bodyDiv w:val="1"/>
      <w:marLeft w:val="0"/>
      <w:marRight w:val="0"/>
      <w:marTop w:val="0"/>
      <w:marBottom w:val="0"/>
      <w:divBdr>
        <w:top w:val="none" w:sz="0" w:space="0" w:color="auto"/>
        <w:left w:val="none" w:sz="0" w:space="0" w:color="auto"/>
        <w:bottom w:val="none" w:sz="0" w:space="0" w:color="auto"/>
        <w:right w:val="none" w:sz="0" w:space="0" w:color="auto"/>
      </w:divBdr>
    </w:div>
    <w:div w:id="1688632056">
      <w:bodyDiv w:val="1"/>
      <w:marLeft w:val="0"/>
      <w:marRight w:val="0"/>
      <w:marTop w:val="0"/>
      <w:marBottom w:val="0"/>
      <w:divBdr>
        <w:top w:val="none" w:sz="0" w:space="0" w:color="auto"/>
        <w:left w:val="none" w:sz="0" w:space="0" w:color="auto"/>
        <w:bottom w:val="none" w:sz="0" w:space="0" w:color="auto"/>
        <w:right w:val="none" w:sz="0" w:space="0" w:color="auto"/>
      </w:divBdr>
    </w:div>
    <w:div w:id="1689677813">
      <w:bodyDiv w:val="1"/>
      <w:marLeft w:val="0"/>
      <w:marRight w:val="0"/>
      <w:marTop w:val="0"/>
      <w:marBottom w:val="0"/>
      <w:divBdr>
        <w:top w:val="none" w:sz="0" w:space="0" w:color="auto"/>
        <w:left w:val="none" w:sz="0" w:space="0" w:color="auto"/>
        <w:bottom w:val="none" w:sz="0" w:space="0" w:color="auto"/>
        <w:right w:val="none" w:sz="0" w:space="0" w:color="auto"/>
      </w:divBdr>
    </w:div>
    <w:div w:id="1691682087">
      <w:bodyDiv w:val="1"/>
      <w:marLeft w:val="0"/>
      <w:marRight w:val="0"/>
      <w:marTop w:val="0"/>
      <w:marBottom w:val="0"/>
      <w:divBdr>
        <w:top w:val="none" w:sz="0" w:space="0" w:color="auto"/>
        <w:left w:val="none" w:sz="0" w:space="0" w:color="auto"/>
        <w:bottom w:val="none" w:sz="0" w:space="0" w:color="auto"/>
        <w:right w:val="none" w:sz="0" w:space="0" w:color="auto"/>
      </w:divBdr>
    </w:div>
    <w:div w:id="1692954932">
      <w:bodyDiv w:val="1"/>
      <w:marLeft w:val="0"/>
      <w:marRight w:val="0"/>
      <w:marTop w:val="0"/>
      <w:marBottom w:val="0"/>
      <w:divBdr>
        <w:top w:val="none" w:sz="0" w:space="0" w:color="auto"/>
        <w:left w:val="none" w:sz="0" w:space="0" w:color="auto"/>
        <w:bottom w:val="none" w:sz="0" w:space="0" w:color="auto"/>
        <w:right w:val="none" w:sz="0" w:space="0" w:color="auto"/>
      </w:divBdr>
    </w:div>
    <w:div w:id="1695376886">
      <w:bodyDiv w:val="1"/>
      <w:marLeft w:val="0"/>
      <w:marRight w:val="0"/>
      <w:marTop w:val="0"/>
      <w:marBottom w:val="0"/>
      <w:divBdr>
        <w:top w:val="none" w:sz="0" w:space="0" w:color="auto"/>
        <w:left w:val="none" w:sz="0" w:space="0" w:color="auto"/>
        <w:bottom w:val="none" w:sz="0" w:space="0" w:color="auto"/>
        <w:right w:val="none" w:sz="0" w:space="0" w:color="auto"/>
      </w:divBdr>
    </w:div>
    <w:div w:id="1697656970">
      <w:bodyDiv w:val="1"/>
      <w:marLeft w:val="0"/>
      <w:marRight w:val="0"/>
      <w:marTop w:val="0"/>
      <w:marBottom w:val="0"/>
      <w:divBdr>
        <w:top w:val="none" w:sz="0" w:space="0" w:color="auto"/>
        <w:left w:val="none" w:sz="0" w:space="0" w:color="auto"/>
        <w:bottom w:val="none" w:sz="0" w:space="0" w:color="auto"/>
        <w:right w:val="none" w:sz="0" w:space="0" w:color="auto"/>
      </w:divBdr>
    </w:div>
    <w:div w:id="1700204932">
      <w:bodyDiv w:val="1"/>
      <w:marLeft w:val="0"/>
      <w:marRight w:val="0"/>
      <w:marTop w:val="0"/>
      <w:marBottom w:val="0"/>
      <w:divBdr>
        <w:top w:val="none" w:sz="0" w:space="0" w:color="auto"/>
        <w:left w:val="none" w:sz="0" w:space="0" w:color="auto"/>
        <w:bottom w:val="none" w:sz="0" w:space="0" w:color="auto"/>
        <w:right w:val="none" w:sz="0" w:space="0" w:color="auto"/>
      </w:divBdr>
    </w:div>
    <w:div w:id="1700619569">
      <w:bodyDiv w:val="1"/>
      <w:marLeft w:val="0"/>
      <w:marRight w:val="0"/>
      <w:marTop w:val="0"/>
      <w:marBottom w:val="0"/>
      <w:divBdr>
        <w:top w:val="none" w:sz="0" w:space="0" w:color="auto"/>
        <w:left w:val="none" w:sz="0" w:space="0" w:color="auto"/>
        <w:bottom w:val="none" w:sz="0" w:space="0" w:color="auto"/>
        <w:right w:val="none" w:sz="0" w:space="0" w:color="auto"/>
      </w:divBdr>
    </w:div>
    <w:div w:id="1701470124">
      <w:bodyDiv w:val="1"/>
      <w:marLeft w:val="0"/>
      <w:marRight w:val="0"/>
      <w:marTop w:val="0"/>
      <w:marBottom w:val="0"/>
      <w:divBdr>
        <w:top w:val="none" w:sz="0" w:space="0" w:color="auto"/>
        <w:left w:val="none" w:sz="0" w:space="0" w:color="auto"/>
        <w:bottom w:val="none" w:sz="0" w:space="0" w:color="auto"/>
        <w:right w:val="none" w:sz="0" w:space="0" w:color="auto"/>
      </w:divBdr>
    </w:div>
    <w:div w:id="1701517371">
      <w:bodyDiv w:val="1"/>
      <w:marLeft w:val="0"/>
      <w:marRight w:val="0"/>
      <w:marTop w:val="0"/>
      <w:marBottom w:val="0"/>
      <w:divBdr>
        <w:top w:val="none" w:sz="0" w:space="0" w:color="auto"/>
        <w:left w:val="none" w:sz="0" w:space="0" w:color="auto"/>
        <w:bottom w:val="none" w:sz="0" w:space="0" w:color="auto"/>
        <w:right w:val="none" w:sz="0" w:space="0" w:color="auto"/>
      </w:divBdr>
    </w:div>
    <w:div w:id="1702902192">
      <w:bodyDiv w:val="1"/>
      <w:marLeft w:val="0"/>
      <w:marRight w:val="0"/>
      <w:marTop w:val="0"/>
      <w:marBottom w:val="0"/>
      <w:divBdr>
        <w:top w:val="none" w:sz="0" w:space="0" w:color="auto"/>
        <w:left w:val="none" w:sz="0" w:space="0" w:color="auto"/>
        <w:bottom w:val="none" w:sz="0" w:space="0" w:color="auto"/>
        <w:right w:val="none" w:sz="0" w:space="0" w:color="auto"/>
      </w:divBdr>
      <w:divsChild>
        <w:div w:id="482283190">
          <w:marLeft w:val="0"/>
          <w:marRight w:val="0"/>
          <w:marTop w:val="0"/>
          <w:marBottom w:val="0"/>
          <w:divBdr>
            <w:top w:val="none" w:sz="0" w:space="0" w:color="auto"/>
            <w:left w:val="none" w:sz="0" w:space="0" w:color="auto"/>
            <w:bottom w:val="none" w:sz="0" w:space="0" w:color="auto"/>
            <w:right w:val="none" w:sz="0" w:space="0" w:color="auto"/>
          </w:divBdr>
          <w:divsChild>
            <w:div w:id="72263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96508">
      <w:bodyDiv w:val="1"/>
      <w:marLeft w:val="0"/>
      <w:marRight w:val="0"/>
      <w:marTop w:val="0"/>
      <w:marBottom w:val="0"/>
      <w:divBdr>
        <w:top w:val="none" w:sz="0" w:space="0" w:color="auto"/>
        <w:left w:val="none" w:sz="0" w:space="0" w:color="auto"/>
        <w:bottom w:val="none" w:sz="0" w:space="0" w:color="auto"/>
        <w:right w:val="none" w:sz="0" w:space="0" w:color="auto"/>
      </w:divBdr>
    </w:div>
    <w:div w:id="1706251929">
      <w:bodyDiv w:val="1"/>
      <w:marLeft w:val="0"/>
      <w:marRight w:val="0"/>
      <w:marTop w:val="0"/>
      <w:marBottom w:val="0"/>
      <w:divBdr>
        <w:top w:val="none" w:sz="0" w:space="0" w:color="auto"/>
        <w:left w:val="none" w:sz="0" w:space="0" w:color="auto"/>
        <w:bottom w:val="none" w:sz="0" w:space="0" w:color="auto"/>
        <w:right w:val="none" w:sz="0" w:space="0" w:color="auto"/>
      </w:divBdr>
    </w:div>
    <w:div w:id="1709255955">
      <w:bodyDiv w:val="1"/>
      <w:marLeft w:val="0"/>
      <w:marRight w:val="0"/>
      <w:marTop w:val="0"/>
      <w:marBottom w:val="0"/>
      <w:divBdr>
        <w:top w:val="none" w:sz="0" w:space="0" w:color="auto"/>
        <w:left w:val="none" w:sz="0" w:space="0" w:color="auto"/>
        <w:bottom w:val="none" w:sz="0" w:space="0" w:color="auto"/>
        <w:right w:val="none" w:sz="0" w:space="0" w:color="auto"/>
      </w:divBdr>
    </w:div>
    <w:div w:id="1711222419">
      <w:bodyDiv w:val="1"/>
      <w:marLeft w:val="0"/>
      <w:marRight w:val="0"/>
      <w:marTop w:val="0"/>
      <w:marBottom w:val="0"/>
      <w:divBdr>
        <w:top w:val="none" w:sz="0" w:space="0" w:color="auto"/>
        <w:left w:val="none" w:sz="0" w:space="0" w:color="auto"/>
        <w:bottom w:val="none" w:sz="0" w:space="0" w:color="auto"/>
        <w:right w:val="none" w:sz="0" w:space="0" w:color="auto"/>
      </w:divBdr>
    </w:div>
    <w:div w:id="1711343080">
      <w:bodyDiv w:val="1"/>
      <w:marLeft w:val="0"/>
      <w:marRight w:val="0"/>
      <w:marTop w:val="0"/>
      <w:marBottom w:val="0"/>
      <w:divBdr>
        <w:top w:val="none" w:sz="0" w:space="0" w:color="auto"/>
        <w:left w:val="none" w:sz="0" w:space="0" w:color="auto"/>
        <w:bottom w:val="none" w:sz="0" w:space="0" w:color="auto"/>
        <w:right w:val="none" w:sz="0" w:space="0" w:color="auto"/>
      </w:divBdr>
    </w:div>
    <w:div w:id="1712223078">
      <w:bodyDiv w:val="1"/>
      <w:marLeft w:val="0"/>
      <w:marRight w:val="0"/>
      <w:marTop w:val="0"/>
      <w:marBottom w:val="0"/>
      <w:divBdr>
        <w:top w:val="none" w:sz="0" w:space="0" w:color="auto"/>
        <w:left w:val="none" w:sz="0" w:space="0" w:color="auto"/>
        <w:bottom w:val="none" w:sz="0" w:space="0" w:color="auto"/>
        <w:right w:val="none" w:sz="0" w:space="0" w:color="auto"/>
      </w:divBdr>
    </w:div>
    <w:div w:id="1713338454">
      <w:bodyDiv w:val="1"/>
      <w:marLeft w:val="0"/>
      <w:marRight w:val="0"/>
      <w:marTop w:val="0"/>
      <w:marBottom w:val="0"/>
      <w:divBdr>
        <w:top w:val="none" w:sz="0" w:space="0" w:color="auto"/>
        <w:left w:val="none" w:sz="0" w:space="0" w:color="auto"/>
        <w:bottom w:val="none" w:sz="0" w:space="0" w:color="auto"/>
        <w:right w:val="none" w:sz="0" w:space="0" w:color="auto"/>
      </w:divBdr>
    </w:div>
    <w:div w:id="1717660693">
      <w:bodyDiv w:val="1"/>
      <w:marLeft w:val="0"/>
      <w:marRight w:val="0"/>
      <w:marTop w:val="0"/>
      <w:marBottom w:val="0"/>
      <w:divBdr>
        <w:top w:val="none" w:sz="0" w:space="0" w:color="auto"/>
        <w:left w:val="none" w:sz="0" w:space="0" w:color="auto"/>
        <w:bottom w:val="none" w:sz="0" w:space="0" w:color="auto"/>
        <w:right w:val="none" w:sz="0" w:space="0" w:color="auto"/>
      </w:divBdr>
    </w:div>
    <w:div w:id="1718973670">
      <w:bodyDiv w:val="1"/>
      <w:marLeft w:val="0"/>
      <w:marRight w:val="0"/>
      <w:marTop w:val="0"/>
      <w:marBottom w:val="0"/>
      <w:divBdr>
        <w:top w:val="none" w:sz="0" w:space="0" w:color="auto"/>
        <w:left w:val="none" w:sz="0" w:space="0" w:color="auto"/>
        <w:bottom w:val="none" w:sz="0" w:space="0" w:color="auto"/>
        <w:right w:val="none" w:sz="0" w:space="0" w:color="auto"/>
      </w:divBdr>
    </w:div>
    <w:div w:id="1719935904">
      <w:bodyDiv w:val="1"/>
      <w:marLeft w:val="0"/>
      <w:marRight w:val="0"/>
      <w:marTop w:val="0"/>
      <w:marBottom w:val="0"/>
      <w:divBdr>
        <w:top w:val="none" w:sz="0" w:space="0" w:color="auto"/>
        <w:left w:val="none" w:sz="0" w:space="0" w:color="auto"/>
        <w:bottom w:val="none" w:sz="0" w:space="0" w:color="auto"/>
        <w:right w:val="none" w:sz="0" w:space="0" w:color="auto"/>
      </w:divBdr>
    </w:div>
    <w:div w:id="1723097854">
      <w:bodyDiv w:val="1"/>
      <w:marLeft w:val="0"/>
      <w:marRight w:val="0"/>
      <w:marTop w:val="0"/>
      <w:marBottom w:val="0"/>
      <w:divBdr>
        <w:top w:val="none" w:sz="0" w:space="0" w:color="auto"/>
        <w:left w:val="none" w:sz="0" w:space="0" w:color="auto"/>
        <w:bottom w:val="none" w:sz="0" w:space="0" w:color="auto"/>
        <w:right w:val="none" w:sz="0" w:space="0" w:color="auto"/>
      </w:divBdr>
    </w:div>
    <w:div w:id="1723862626">
      <w:bodyDiv w:val="1"/>
      <w:marLeft w:val="0"/>
      <w:marRight w:val="0"/>
      <w:marTop w:val="0"/>
      <w:marBottom w:val="0"/>
      <w:divBdr>
        <w:top w:val="none" w:sz="0" w:space="0" w:color="auto"/>
        <w:left w:val="none" w:sz="0" w:space="0" w:color="auto"/>
        <w:bottom w:val="none" w:sz="0" w:space="0" w:color="auto"/>
        <w:right w:val="none" w:sz="0" w:space="0" w:color="auto"/>
      </w:divBdr>
    </w:div>
    <w:div w:id="1724602001">
      <w:bodyDiv w:val="1"/>
      <w:marLeft w:val="0"/>
      <w:marRight w:val="0"/>
      <w:marTop w:val="0"/>
      <w:marBottom w:val="0"/>
      <w:divBdr>
        <w:top w:val="none" w:sz="0" w:space="0" w:color="auto"/>
        <w:left w:val="none" w:sz="0" w:space="0" w:color="auto"/>
        <w:bottom w:val="none" w:sz="0" w:space="0" w:color="auto"/>
        <w:right w:val="none" w:sz="0" w:space="0" w:color="auto"/>
      </w:divBdr>
    </w:div>
    <w:div w:id="1725131387">
      <w:bodyDiv w:val="1"/>
      <w:marLeft w:val="0"/>
      <w:marRight w:val="0"/>
      <w:marTop w:val="0"/>
      <w:marBottom w:val="0"/>
      <w:divBdr>
        <w:top w:val="none" w:sz="0" w:space="0" w:color="auto"/>
        <w:left w:val="none" w:sz="0" w:space="0" w:color="auto"/>
        <w:bottom w:val="none" w:sz="0" w:space="0" w:color="auto"/>
        <w:right w:val="none" w:sz="0" w:space="0" w:color="auto"/>
      </w:divBdr>
    </w:div>
    <w:div w:id="1726565475">
      <w:bodyDiv w:val="1"/>
      <w:marLeft w:val="0"/>
      <w:marRight w:val="0"/>
      <w:marTop w:val="0"/>
      <w:marBottom w:val="0"/>
      <w:divBdr>
        <w:top w:val="none" w:sz="0" w:space="0" w:color="auto"/>
        <w:left w:val="none" w:sz="0" w:space="0" w:color="auto"/>
        <w:bottom w:val="none" w:sz="0" w:space="0" w:color="auto"/>
        <w:right w:val="none" w:sz="0" w:space="0" w:color="auto"/>
      </w:divBdr>
    </w:div>
    <w:div w:id="1729836158">
      <w:bodyDiv w:val="1"/>
      <w:marLeft w:val="0"/>
      <w:marRight w:val="0"/>
      <w:marTop w:val="0"/>
      <w:marBottom w:val="0"/>
      <w:divBdr>
        <w:top w:val="none" w:sz="0" w:space="0" w:color="auto"/>
        <w:left w:val="none" w:sz="0" w:space="0" w:color="auto"/>
        <w:bottom w:val="none" w:sz="0" w:space="0" w:color="auto"/>
        <w:right w:val="none" w:sz="0" w:space="0" w:color="auto"/>
      </w:divBdr>
    </w:div>
    <w:div w:id="1730110258">
      <w:bodyDiv w:val="1"/>
      <w:marLeft w:val="0"/>
      <w:marRight w:val="0"/>
      <w:marTop w:val="0"/>
      <w:marBottom w:val="0"/>
      <w:divBdr>
        <w:top w:val="none" w:sz="0" w:space="0" w:color="auto"/>
        <w:left w:val="none" w:sz="0" w:space="0" w:color="auto"/>
        <w:bottom w:val="none" w:sz="0" w:space="0" w:color="auto"/>
        <w:right w:val="none" w:sz="0" w:space="0" w:color="auto"/>
      </w:divBdr>
    </w:div>
    <w:div w:id="1730611586">
      <w:bodyDiv w:val="1"/>
      <w:marLeft w:val="0"/>
      <w:marRight w:val="0"/>
      <w:marTop w:val="0"/>
      <w:marBottom w:val="0"/>
      <w:divBdr>
        <w:top w:val="none" w:sz="0" w:space="0" w:color="auto"/>
        <w:left w:val="none" w:sz="0" w:space="0" w:color="auto"/>
        <w:bottom w:val="none" w:sz="0" w:space="0" w:color="auto"/>
        <w:right w:val="none" w:sz="0" w:space="0" w:color="auto"/>
      </w:divBdr>
    </w:div>
    <w:div w:id="1730960675">
      <w:bodyDiv w:val="1"/>
      <w:marLeft w:val="0"/>
      <w:marRight w:val="0"/>
      <w:marTop w:val="0"/>
      <w:marBottom w:val="0"/>
      <w:divBdr>
        <w:top w:val="none" w:sz="0" w:space="0" w:color="auto"/>
        <w:left w:val="none" w:sz="0" w:space="0" w:color="auto"/>
        <w:bottom w:val="none" w:sz="0" w:space="0" w:color="auto"/>
        <w:right w:val="none" w:sz="0" w:space="0" w:color="auto"/>
      </w:divBdr>
    </w:div>
    <w:div w:id="1731464296">
      <w:bodyDiv w:val="1"/>
      <w:marLeft w:val="0"/>
      <w:marRight w:val="0"/>
      <w:marTop w:val="0"/>
      <w:marBottom w:val="0"/>
      <w:divBdr>
        <w:top w:val="none" w:sz="0" w:space="0" w:color="auto"/>
        <w:left w:val="none" w:sz="0" w:space="0" w:color="auto"/>
        <w:bottom w:val="none" w:sz="0" w:space="0" w:color="auto"/>
        <w:right w:val="none" w:sz="0" w:space="0" w:color="auto"/>
      </w:divBdr>
    </w:div>
    <w:div w:id="1732649910">
      <w:bodyDiv w:val="1"/>
      <w:marLeft w:val="0"/>
      <w:marRight w:val="0"/>
      <w:marTop w:val="0"/>
      <w:marBottom w:val="0"/>
      <w:divBdr>
        <w:top w:val="none" w:sz="0" w:space="0" w:color="auto"/>
        <w:left w:val="none" w:sz="0" w:space="0" w:color="auto"/>
        <w:bottom w:val="none" w:sz="0" w:space="0" w:color="auto"/>
        <w:right w:val="none" w:sz="0" w:space="0" w:color="auto"/>
      </w:divBdr>
    </w:div>
    <w:div w:id="1734232217">
      <w:bodyDiv w:val="1"/>
      <w:marLeft w:val="0"/>
      <w:marRight w:val="0"/>
      <w:marTop w:val="0"/>
      <w:marBottom w:val="0"/>
      <w:divBdr>
        <w:top w:val="none" w:sz="0" w:space="0" w:color="auto"/>
        <w:left w:val="none" w:sz="0" w:space="0" w:color="auto"/>
        <w:bottom w:val="none" w:sz="0" w:space="0" w:color="auto"/>
        <w:right w:val="none" w:sz="0" w:space="0" w:color="auto"/>
      </w:divBdr>
    </w:div>
    <w:div w:id="1735158644">
      <w:bodyDiv w:val="1"/>
      <w:marLeft w:val="0"/>
      <w:marRight w:val="0"/>
      <w:marTop w:val="0"/>
      <w:marBottom w:val="0"/>
      <w:divBdr>
        <w:top w:val="none" w:sz="0" w:space="0" w:color="auto"/>
        <w:left w:val="none" w:sz="0" w:space="0" w:color="auto"/>
        <w:bottom w:val="none" w:sz="0" w:space="0" w:color="auto"/>
        <w:right w:val="none" w:sz="0" w:space="0" w:color="auto"/>
      </w:divBdr>
    </w:div>
    <w:div w:id="1735809563">
      <w:bodyDiv w:val="1"/>
      <w:marLeft w:val="0"/>
      <w:marRight w:val="0"/>
      <w:marTop w:val="0"/>
      <w:marBottom w:val="0"/>
      <w:divBdr>
        <w:top w:val="none" w:sz="0" w:space="0" w:color="auto"/>
        <w:left w:val="none" w:sz="0" w:space="0" w:color="auto"/>
        <w:bottom w:val="none" w:sz="0" w:space="0" w:color="auto"/>
        <w:right w:val="none" w:sz="0" w:space="0" w:color="auto"/>
      </w:divBdr>
    </w:div>
    <w:div w:id="1739329028">
      <w:bodyDiv w:val="1"/>
      <w:marLeft w:val="0"/>
      <w:marRight w:val="0"/>
      <w:marTop w:val="0"/>
      <w:marBottom w:val="0"/>
      <w:divBdr>
        <w:top w:val="none" w:sz="0" w:space="0" w:color="auto"/>
        <w:left w:val="none" w:sz="0" w:space="0" w:color="auto"/>
        <w:bottom w:val="none" w:sz="0" w:space="0" w:color="auto"/>
        <w:right w:val="none" w:sz="0" w:space="0" w:color="auto"/>
      </w:divBdr>
    </w:div>
    <w:div w:id="1740402143">
      <w:bodyDiv w:val="1"/>
      <w:marLeft w:val="0"/>
      <w:marRight w:val="0"/>
      <w:marTop w:val="0"/>
      <w:marBottom w:val="0"/>
      <w:divBdr>
        <w:top w:val="none" w:sz="0" w:space="0" w:color="auto"/>
        <w:left w:val="none" w:sz="0" w:space="0" w:color="auto"/>
        <w:bottom w:val="none" w:sz="0" w:space="0" w:color="auto"/>
        <w:right w:val="none" w:sz="0" w:space="0" w:color="auto"/>
      </w:divBdr>
    </w:div>
    <w:div w:id="1742754768">
      <w:bodyDiv w:val="1"/>
      <w:marLeft w:val="0"/>
      <w:marRight w:val="0"/>
      <w:marTop w:val="0"/>
      <w:marBottom w:val="0"/>
      <w:divBdr>
        <w:top w:val="none" w:sz="0" w:space="0" w:color="auto"/>
        <w:left w:val="none" w:sz="0" w:space="0" w:color="auto"/>
        <w:bottom w:val="none" w:sz="0" w:space="0" w:color="auto"/>
        <w:right w:val="none" w:sz="0" w:space="0" w:color="auto"/>
      </w:divBdr>
    </w:div>
    <w:div w:id="1745106178">
      <w:bodyDiv w:val="1"/>
      <w:marLeft w:val="0"/>
      <w:marRight w:val="0"/>
      <w:marTop w:val="0"/>
      <w:marBottom w:val="0"/>
      <w:divBdr>
        <w:top w:val="none" w:sz="0" w:space="0" w:color="auto"/>
        <w:left w:val="none" w:sz="0" w:space="0" w:color="auto"/>
        <w:bottom w:val="none" w:sz="0" w:space="0" w:color="auto"/>
        <w:right w:val="none" w:sz="0" w:space="0" w:color="auto"/>
      </w:divBdr>
    </w:div>
    <w:div w:id="1746031135">
      <w:bodyDiv w:val="1"/>
      <w:marLeft w:val="0"/>
      <w:marRight w:val="0"/>
      <w:marTop w:val="0"/>
      <w:marBottom w:val="0"/>
      <w:divBdr>
        <w:top w:val="none" w:sz="0" w:space="0" w:color="auto"/>
        <w:left w:val="none" w:sz="0" w:space="0" w:color="auto"/>
        <w:bottom w:val="none" w:sz="0" w:space="0" w:color="auto"/>
        <w:right w:val="none" w:sz="0" w:space="0" w:color="auto"/>
      </w:divBdr>
    </w:div>
    <w:div w:id="1746412983">
      <w:bodyDiv w:val="1"/>
      <w:marLeft w:val="0"/>
      <w:marRight w:val="0"/>
      <w:marTop w:val="0"/>
      <w:marBottom w:val="0"/>
      <w:divBdr>
        <w:top w:val="none" w:sz="0" w:space="0" w:color="auto"/>
        <w:left w:val="none" w:sz="0" w:space="0" w:color="auto"/>
        <w:bottom w:val="none" w:sz="0" w:space="0" w:color="auto"/>
        <w:right w:val="none" w:sz="0" w:space="0" w:color="auto"/>
      </w:divBdr>
    </w:div>
    <w:div w:id="1749839567">
      <w:bodyDiv w:val="1"/>
      <w:marLeft w:val="0"/>
      <w:marRight w:val="0"/>
      <w:marTop w:val="0"/>
      <w:marBottom w:val="0"/>
      <w:divBdr>
        <w:top w:val="none" w:sz="0" w:space="0" w:color="auto"/>
        <w:left w:val="none" w:sz="0" w:space="0" w:color="auto"/>
        <w:bottom w:val="none" w:sz="0" w:space="0" w:color="auto"/>
        <w:right w:val="none" w:sz="0" w:space="0" w:color="auto"/>
      </w:divBdr>
    </w:div>
    <w:div w:id="1752851793">
      <w:bodyDiv w:val="1"/>
      <w:marLeft w:val="0"/>
      <w:marRight w:val="0"/>
      <w:marTop w:val="0"/>
      <w:marBottom w:val="0"/>
      <w:divBdr>
        <w:top w:val="none" w:sz="0" w:space="0" w:color="auto"/>
        <w:left w:val="none" w:sz="0" w:space="0" w:color="auto"/>
        <w:bottom w:val="none" w:sz="0" w:space="0" w:color="auto"/>
        <w:right w:val="none" w:sz="0" w:space="0" w:color="auto"/>
      </w:divBdr>
    </w:div>
    <w:div w:id="1755197393">
      <w:bodyDiv w:val="1"/>
      <w:marLeft w:val="0"/>
      <w:marRight w:val="0"/>
      <w:marTop w:val="0"/>
      <w:marBottom w:val="0"/>
      <w:divBdr>
        <w:top w:val="none" w:sz="0" w:space="0" w:color="auto"/>
        <w:left w:val="none" w:sz="0" w:space="0" w:color="auto"/>
        <w:bottom w:val="none" w:sz="0" w:space="0" w:color="auto"/>
        <w:right w:val="none" w:sz="0" w:space="0" w:color="auto"/>
      </w:divBdr>
    </w:div>
    <w:div w:id="1756975563">
      <w:bodyDiv w:val="1"/>
      <w:marLeft w:val="0"/>
      <w:marRight w:val="0"/>
      <w:marTop w:val="0"/>
      <w:marBottom w:val="0"/>
      <w:divBdr>
        <w:top w:val="none" w:sz="0" w:space="0" w:color="auto"/>
        <w:left w:val="none" w:sz="0" w:space="0" w:color="auto"/>
        <w:bottom w:val="none" w:sz="0" w:space="0" w:color="auto"/>
        <w:right w:val="none" w:sz="0" w:space="0" w:color="auto"/>
      </w:divBdr>
    </w:div>
    <w:div w:id="1761097052">
      <w:bodyDiv w:val="1"/>
      <w:marLeft w:val="0"/>
      <w:marRight w:val="0"/>
      <w:marTop w:val="0"/>
      <w:marBottom w:val="0"/>
      <w:divBdr>
        <w:top w:val="none" w:sz="0" w:space="0" w:color="auto"/>
        <w:left w:val="none" w:sz="0" w:space="0" w:color="auto"/>
        <w:bottom w:val="none" w:sz="0" w:space="0" w:color="auto"/>
        <w:right w:val="none" w:sz="0" w:space="0" w:color="auto"/>
      </w:divBdr>
    </w:div>
    <w:div w:id="1762218258">
      <w:bodyDiv w:val="1"/>
      <w:marLeft w:val="0"/>
      <w:marRight w:val="0"/>
      <w:marTop w:val="0"/>
      <w:marBottom w:val="0"/>
      <w:divBdr>
        <w:top w:val="none" w:sz="0" w:space="0" w:color="auto"/>
        <w:left w:val="none" w:sz="0" w:space="0" w:color="auto"/>
        <w:bottom w:val="none" w:sz="0" w:space="0" w:color="auto"/>
        <w:right w:val="none" w:sz="0" w:space="0" w:color="auto"/>
      </w:divBdr>
    </w:div>
    <w:div w:id="1763984865">
      <w:bodyDiv w:val="1"/>
      <w:marLeft w:val="0"/>
      <w:marRight w:val="0"/>
      <w:marTop w:val="0"/>
      <w:marBottom w:val="0"/>
      <w:divBdr>
        <w:top w:val="none" w:sz="0" w:space="0" w:color="auto"/>
        <w:left w:val="none" w:sz="0" w:space="0" w:color="auto"/>
        <w:bottom w:val="none" w:sz="0" w:space="0" w:color="auto"/>
        <w:right w:val="none" w:sz="0" w:space="0" w:color="auto"/>
      </w:divBdr>
    </w:div>
    <w:div w:id="1767648909">
      <w:bodyDiv w:val="1"/>
      <w:marLeft w:val="0"/>
      <w:marRight w:val="0"/>
      <w:marTop w:val="0"/>
      <w:marBottom w:val="0"/>
      <w:divBdr>
        <w:top w:val="none" w:sz="0" w:space="0" w:color="auto"/>
        <w:left w:val="none" w:sz="0" w:space="0" w:color="auto"/>
        <w:bottom w:val="none" w:sz="0" w:space="0" w:color="auto"/>
        <w:right w:val="none" w:sz="0" w:space="0" w:color="auto"/>
      </w:divBdr>
    </w:div>
    <w:div w:id="1767729373">
      <w:bodyDiv w:val="1"/>
      <w:marLeft w:val="0"/>
      <w:marRight w:val="0"/>
      <w:marTop w:val="0"/>
      <w:marBottom w:val="0"/>
      <w:divBdr>
        <w:top w:val="none" w:sz="0" w:space="0" w:color="auto"/>
        <w:left w:val="none" w:sz="0" w:space="0" w:color="auto"/>
        <w:bottom w:val="none" w:sz="0" w:space="0" w:color="auto"/>
        <w:right w:val="none" w:sz="0" w:space="0" w:color="auto"/>
      </w:divBdr>
    </w:div>
    <w:div w:id="1772238864">
      <w:bodyDiv w:val="1"/>
      <w:marLeft w:val="0"/>
      <w:marRight w:val="0"/>
      <w:marTop w:val="0"/>
      <w:marBottom w:val="0"/>
      <w:divBdr>
        <w:top w:val="none" w:sz="0" w:space="0" w:color="auto"/>
        <w:left w:val="none" w:sz="0" w:space="0" w:color="auto"/>
        <w:bottom w:val="none" w:sz="0" w:space="0" w:color="auto"/>
        <w:right w:val="none" w:sz="0" w:space="0" w:color="auto"/>
      </w:divBdr>
    </w:div>
    <w:div w:id="1775981340">
      <w:bodyDiv w:val="1"/>
      <w:marLeft w:val="0"/>
      <w:marRight w:val="0"/>
      <w:marTop w:val="0"/>
      <w:marBottom w:val="0"/>
      <w:divBdr>
        <w:top w:val="none" w:sz="0" w:space="0" w:color="auto"/>
        <w:left w:val="none" w:sz="0" w:space="0" w:color="auto"/>
        <w:bottom w:val="none" w:sz="0" w:space="0" w:color="auto"/>
        <w:right w:val="none" w:sz="0" w:space="0" w:color="auto"/>
      </w:divBdr>
    </w:div>
    <w:div w:id="1778789431">
      <w:bodyDiv w:val="1"/>
      <w:marLeft w:val="0"/>
      <w:marRight w:val="0"/>
      <w:marTop w:val="0"/>
      <w:marBottom w:val="0"/>
      <w:divBdr>
        <w:top w:val="none" w:sz="0" w:space="0" w:color="auto"/>
        <w:left w:val="none" w:sz="0" w:space="0" w:color="auto"/>
        <w:bottom w:val="none" w:sz="0" w:space="0" w:color="auto"/>
        <w:right w:val="none" w:sz="0" w:space="0" w:color="auto"/>
      </w:divBdr>
    </w:div>
    <w:div w:id="1779400240">
      <w:bodyDiv w:val="1"/>
      <w:marLeft w:val="0"/>
      <w:marRight w:val="0"/>
      <w:marTop w:val="0"/>
      <w:marBottom w:val="0"/>
      <w:divBdr>
        <w:top w:val="none" w:sz="0" w:space="0" w:color="auto"/>
        <w:left w:val="none" w:sz="0" w:space="0" w:color="auto"/>
        <w:bottom w:val="none" w:sz="0" w:space="0" w:color="auto"/>
        <w:right w:val="none" w:sz="0" w:space="0" w:color="auto"/>
      </w:divBdr>
    </w:div>
    <w:div w:id="1782187535">
      <w:bodyDiv w:val="1"/>
      <w:marLeft w:val="0"/>
      <w:marRight w:val="0"/>
      <w:marTop w:val="0"/>
      <w:marBottom w:val="0"/>
      <w:divBdr>
        <w:top w:val="none" w:sz="0" w:space="0" w:color="auto"/>
        <w:left w:val="none" w:sz="0" w:space="0" w:color="auto"/>
        <w:bottom w:val="none" w:sz="0" w:space="0" w:color="auto"/>
        <w:right w:val="none" w:sz="0" w:space="0" w:color="auto"/>
      </w:divBdr>
    </w:div>
    <w:div w:id="1783181356">
      <w:bodyDiv w:val="1"/>
      <w:marLeft w:val="0"/>
      <w:marRight w:val="0"/>
      <w:marTop w:val="0"/>
      <w:marBottom w:val="0"/>
      <w:divBdr>
        <w:top w:val="none" w:sz="0" w:space="0" w:color="auto"/>
        <w:left w:val="none" w:sz="0" w:space="0" w:color="auto"/>
        <w:bottom w:val="none" w:sz="0" w:space="0" w:color="auto"/>
        <w:right w:val="none" w:sz="0" w:space="0" w:color="auto"/>
      </w:divBdr>
    </w:div>
    <w:div w:id="1783303909">
      <w:bodyDiv w:val="1"/>
      <w:marLeft w:val="0"/>
      <w:marRight w:val="0"/>
      <w:marTop w:val="0"/>
      <w:marBottom w:val="0"/>
      <w:divBdr>
        <w:top w:val="none" w:sz="0" w:space="0" w:color="auto"/>
        <w:left w:val="none" w:sz="0" w:space="0" w:color="auto"/>
        <w:bottom w:val="none" w:sz="0" w:space="0" w:color="auto"/>
        <w:right w:val="none" w:sz="0" w:space="0" w:color="auto"/>
      </w:divBdr>
    </w:div>
    <w:div w:id="1785032148">
      <w:bodyDiv w:val="1"/>
      <w:marLeft w:val="0"/>
      <w:marRight w:val="0"/>
      <w:marTop w:val="0"/>
      <w:marBottom w:val="0"/>
      <w:divBdr>
        <w:top w:val="none" w:sz="0" w:space="0" w:color="auto"/>
        <w:left w:val="none" w:sz="0" w:space="0" w:color="auto"/>
        <w:bottom w:val="none" w:sz="0" w:space="0" w:color="auto"/>
        <w:right w:val="none" w:sz="0" w:space="0" w:color="auto"/>
      </w:divBdr>
    </w:div>
    <w:div w:id="1789469707">
      <w:bodyDiv w:val="1"/>
      <w:marLeft w:val="0"/>
      <w:marRight w:val="0"/>
      <w:marTop w:val="0"/>
      <w:marBottom w:val="0"/>
      <w:divBdr>
        <w:top w:val="none" w:sz="0" w:space="0" w:color="auto"/>
        <w:left w:val="none" w:sz="0" w:space="0" w:color="auto"/>
        <w:bottom w:val="none" w:sz="0" w:space="0" w:color="auto"/>
        <w:right w:val="none" w:sz="0" w:space="0" w:color="auto"/>
      </w:divBdr>
    </w:div>
    <w:div w:id="1795248301">
      <w:bodyDiv w:val="1"/>
      <w:marLeft w:val="0"/>
      <w:marRight w:val="0"/>
      <w:marTop w:val="0"/>
      <w:marBottom w:val="0"/>
      <w:divBdr>
        <w:top w:val="none" w:sz="0" w:space="0" w:color="auto"/>
        <w:left w:val="none" w:sz="0" w:space="0" w:color="auto"/>
        <w:bottom w:val="none" w:sz="0" w:space="0" w:color="auto"/>
        <w:right w:val="none" w:sz="0" w:space="0" w:color="auto"/>
      </w:divBdr>
    </w:div>
    <w:div w:id="1795632613">
      <w:bodyDiv w:val="1"/>
      <w:marLeft w:val="0"/>
      <w:marRight w:val="0"/>
      <w:marTop w:val="0"/>
      <w:marBottom w:val="0"/>
      <w:divBdr>
        <w:top w:val="none" w:sz="0" w:space="0" w:color="auto"/>
        <w:left w:val="none" w:sz="0" w:space="0" w:color="auto"/>
        <w:bottom w:val="none" w:sz="0" w:space="0" w:color="auto"/>
        <w:right w:val="none" w:sz="0" w:space="0" w:color="auto"/>
      </w:divBdr>
    </w:div>
    <w:div w:id="1796171203">
      <w:bodyDiv w:val="1"/>
      <w:marLeft w:val="0"/>
      <w:marRight w:val="0"/>
      <w:marTop w:val="0"/>
      <w:marBottom w:val="0"/>
      <w:divBdr>
        <w:top w:val="none" w:sz="0" w:space="0" w:color="auto"/>
        <w:left w:val="none" w:sz="0" w:space="0" w:color="auto"/>
        <w:bottom w:val="none" w:sz="0" w:space="0" w:color="auto"/>
        <w:right w:val="none" w:sz="0" w:space="0" w:color="auto"/>
      </w:divBdr>
    </w:div>
    <w:div w:id="1797479920">
      <w:bodyDiv w:val="1"/>
      <w:marLeft w:val="0"/>
      <w:marRight w:val="0"/>
      <w:marTop w:val="0"/>
      <w:marBottom w:val="0"/>
      <w:divBdr>
        <w:top w:val="none" w:sz="0" w:space="0" w:color="auto"/>
        <w:left w:val="none" w:sz="0" w:space="0" w:color="auto"/>
        <w:bottom w:val="none" w:sz="0" w:space="0" w:color="auto"/>
        <w:right w:val="none" w:sz="0" w:space="0" w:color="auto"/>
      </w:divBdr>
    </w:div>
    <w:div w:id="1799838300">
      <w:bodyDiv w:val="1"/>
      <w:marLeft w:val="0"/>
      <w:marRight w:val="0"/>
      <w:marTop w:val="0"/>
      <w:marBottom w:val="0"/>
      <w:divBdr>
        <w:top w:val="none" w:sz="0" w:space="0" w:color="auto"/>
        <w:left w:val="none" w:sz="0" w:space="0" w:color="auto"/>
        <w:bottom w:val="none" w:sz="0" w:space="0" w:color="auto"/>
        <w:right w:val="none" w:sz="0" w:space="0" w:color="auto"/>
      </w:divBdr>
    </w:div>
    <w:div w:id="1800687545">
      <w:bodyDiv w:val="1"/>
      <w:marLeft w:val="0"/>
      <w:marRight w:val="0"/>
      <w:marTop w:val="0"/>
      <w:marBottom w:val="0"/>
      <w:divBdr>
        <w:top w:val="none" w:sz="0" w:space="0" w:color="auto"/>
        <w:left w:val="none" w:sz="0" w:space="0" w:color="auto"/>
        <w:bottom w:val="none" w:sz="0" w:space="0" w:color="auto"/>
        <w:right w:val="none" w:sz="0" w:space="0" w:color="auto"/>
      </w:divBdr>
    </w:div>
    <w:div w:id="1803840467">
      <w:bodyDiv w:val="1"/>
      <w:marLeft w:val="0"/>
      <w:marRight w:val="0"/>
      <w:marTop w:val="0"/>
      <w:marBottom w:val="0"/>
      <w:divBdr>
        <w:top w:val="none" w:sz="0" w:space="0" w:color="auto"/>
        <w:left w:val="none" w:sz="0" w:space="0" w:color="auto"/>
        <w:bottom w:val="none" w:sz="0" w:space="0" w:color="auto"/>
        <w:right w:val="none" w:sz="0" w:space="0" w:color="auto"/>
      </w:divBdr>
    </w:div>
    <w:div w:id="1804230333">
      <w:bodyDiv w:val="1"/>
      <w:marLeft w:val="0"/>
      <w:marRight w:val="0"/>
      <w:marTop w:val="0"/>
      <w:marBottom w:val="0"/>
      <w:divBdr>
        <w:top w:val="none" w:sz="0" w:space="0" w:color="auto"/>
        <w:left w:val="none" w:sz="0" w:space="0" w:color="auto"/>
        <w:bottom w:val="none" w:sz="0" w:space="0" w:color="auto"/>
        <w:right w:val="none" w:sz="0" w:space="0" w:color="auto"/>
      </w:divBdr>
    </w:div>
    <w:div w:id="1805583259">
      <w:bodyDiv w:val="1"/>
      <w:marLeft w:val="0"/>
      <w:marRight w:val="0"/>
      <w:marTop w:val="0"/>
      <w:marBottom w:val="0"/>
      <w:divBdr>
        <w:top w:val="none" w:sz="0" w:space="0" w:color="auto"/>
        <w:left w:val="none" w:sz="0" w:space="0" w:color="auto"/>
        <w:bottom w:val="none" w:sz="0" w:space="0" w:color="auto"/>
        <w:right w:val="none" w:sz="0" w:space="0" w:color="auto"/>
      </w:divBdr>
    </w:div>
    <w:div w:id="1809207218">
      <w:bodyDiv w:val="1"/>
      <w:marLeft w:val="0"/>
      <w:marRight w:val="0"/>
      <w:marTop w:val="0"/>
      <w:marBottom w:val="0"/>
      <w:divBdr>
        <w:top w:val="none" w:sz="0" w:space="0" w:color="auto"/>
        <w:left w:val="none" w:sz="0" w:space="0" w:color="auto"/>
        <w:bottom w:val="none" w:sz="0" w:space="0" w:color="auto"/>
        <w:right w:val="none" w:sz="0" w:space="0" w:color="auto"/>
      </w:divBdr>
    </w:div>
    <w:div w:id="1810516497">
      <w:bodyDiv w:val="1"/>
      <w:marLeft w:val="0"/>
      <w:marRight w:val="0"/>
      <w:marTop w:val="0"/>
      <w:marBottom w:val="0"/>
      <w:divBdr>
        <w:top w:val="none" w:sz="0" w:space="0" w:color="auto"/>
        <w:left w:val="none" w:sz="0" w:space="0" w:color="auto"/>
        <w:bottom w:val="none" w:sz="0" w:space="0" w:color="auto"/>
        <w:right w:val="none" w:sz="0" w:space="0" w:color="auto"/>
      </w:divBdr>
    </w:div>
    <w:div w:id="1811702337">
      <w:bodyDiv w:val="1"/>
      <w:marLeft w:val="0"/>
      <w:marRight w:val="0"/>
      <w:marTop w:val="0"/>
      <w:marBottom w:val="0"/>
      <w:divBdr>
        <w:top w:val="none" w:sz="0" w:space="0" w:color="auto"/>
        <w:left w:val="none" w:sz="0" w:space="0" w:color="auto"/>
        <w:bottom w:val="none" w:sz="0" w:space="0" w:color="auto"/>
        <w:right w:val="none" w:sz="0" w:space="0" w:color="auto"/>
      </w:divBdr>
    </w:div>
    <w:div w:id="1812549894">
      <w:bodyDiv w:val="1"/>
      <w:marLeft w:val="0"/>
      <w:marRight w:val="0"/>
      <w:marTop w:val="0"/>
      <w:marBottom w:val="0"/>
      <w:divBdr>
        <w:top w:val="none" w:sz="0" w:space="0" w:color="auto"/>
        <w:left w:val="none" w:sz="0" w:space="0" w:color="auto"/>
        <w:bottom w:val="none" w:sz="0" w:space="0" w:color="auto"/>
        <w:right w:val="none" w:sz="0" w:space="0" w:color="auto"/>
      </w:divBdr>
    </w:div>
    <w:div w:id="1815172033">
      <w:bodyDiv w:val="1"/>
      <w:marLeft w:val="0"/>
      <w:marRight w:val="0"/>
      <w:marTop w:val="0"/>
      <w:marBottom w:val="0"/>
      <w:divBdr>
        <w:top w:val="none" w:sz="0" w:space="0" w:color="auto"/>
        <w:left w:val="none" w:sz="0" w:space="0" w:color="auto"/>
        <w:bottom w:val="none" w:sz="0" w:space="0" w:color="auto"/>
        <w:right w:val="none" w:sz="0" w:space="0" w:color="auto"/>
      </w:divBdr>
    </w:div>
    <w:div w:id="1816336090">
      <w:bodyDiv w:val="1"/>
      <w:marLeft w:val="0"/>
      <w:marRight w:val="0"/>
      <w:marTop w:val="0"/>
      <w:marBottom w:val="0"/>
      <w:divBdr>
        <w:top w:val="none" w:sz="0" w:space="0" w:color="auto"/>
        <w:left w:val="none" w:sz="0" w:space="0" w:color="auto"/>
        <w:bottom w:val="none" w:sz="0" w:space="0" w:color="auto"/>
        <w:right w:val="none" w:sz="0" w:space="0" w:color="auto"/>
      </w:divBdr>
    </w:div>
    <w:div w:id="1817719667">
      <w:bodyDiv w:val="1"/>
      <w:marLeft w:val="0"/>
      <w:marRight w:val="0"/>
      <w:marTop w:val="0"/>
      <w:marBottom w:val="0"/>
      <w:divBdr>
        <w:top w:val="none" w:sz="0" w:space="0" w:color="auto"/>
        <w:left w:val="none" w:sz="0" w:space="0" w:color="auto"/>
        <w:bottom w:val="none" w:sz="0" w:space="0" w:color="auto"/>
        <w:right w:val="none" w:sz="0" w:space="0" w:color="auto"/>
      </w:divBdr>
    </w:div>
    <w:div w:id="1818768207">
      <w:bodyDiv w:val="1"/>
      <w:marLeft w:val="0"/>
      <w:marRight w:val="0"/>
      <w:marTop w:val="0"/>
      <w:marBottom w:val="0"/>
      <w:divBdr>
        <w:top w:val="none" w:sz="0" w:space="0" w:color="auto"/>
        <w:left w:val="none" w:sz="0" w:space="0" w:color="auto"/>
        <w:bottom w:val="none" w:sz="0" w:space="0" w:color="auto"/>
        <w:right w:val="none" w:sz="0" w:space="0" w:color="auto"/>
      </w:divBdr>
    </w:div>
    <w:div w:id="1819610064">
      <w:bodyDiv w:val="1"/>
      <w:marLeft w:val="0"/>
      <w:marRight w:val="0"/>
      <w:marTop w:val="0"/>
      <w:marBottom w:val="0"/>
      <w:divBdr>
        <w:top w:val="none" w:sz="0" w:space="0" w:color="auto"/>
        <w:left w:val="none" w:sz="0" w:space="0" w:color="auto"/>
        <w:bottom w:val="none" w:sz="0" w:space="0" w:color="auto"/>
        <w:right w:val="none" w:sz="0" w:space="0" w:color="auto"/>
      </w:divBdr>
    </w:div>
    <w:div w:id="1819958515">
      <w:bodyDiv w:val="1"/>
      <w:marLeft w:val="0"/>
      <w:marRight w:val="0"/>
      <w:marTop w:val="0"/>
      <w:marBottom w:val="0"/>
      <w:divBdr>
        <w:top w:val="none" w:sz="0" w:space="0" w:color="auto"/>
        <w:left w:val="none" w:sz="0" w:space="0" w:color="auto"/>
        <w:bottom w:val="none" w:sz="0" w:space="0" w:color="auto"/>
        <w:right w:val="none" w:sz="0" w:space="0" w:color="auto"/>
      </w:divBdr>
    </w:div>
    <w:div w:id="1821070134">
      <w:bodyDiv w:val="1"/>
      <w:marLeft w:val="0"/>
      <w:marRight w:val="0"/>
      <w:marTop w:val="0"/>
      <w:marBottom w:val="0"/>
      <w:divBdr>
        <w:top w:val="none" w:sz="0" w:space="0" w:color="auto"/>
        <w:left w:val="none" w:sz="0" w:space="0" w:color="auto"/>
        <w:bottom w:val="none" w:sz="0" w:space="0" w:color="auto"/>
        <w:right w:val="none" w:sz="0" w:space="0" w:color="auto"/>
      </w:divBdr>
    </w:div>
    <w:div w:id="1822036338">
      <w:bodyDiv w:val="1"/>
      <w:marLeft w:val="0"/>
      <w:marRight w:val="0"/>
      <w:marTop w:val="0"/>
      <w:marBottom w:val="0"/>
      <w:divBdr>
        <w:top w:val="none" w:sz="0" w:space="0" w:color="auto"/>
        <w:left w:val="none" w:sz="0" w:space="0" w:color="auto"/>
        <w:bottom w:val="none" w:sz="0" w:space="0" w:color="auto"/>
        <w:right w:val="none" w:sz="0" w:space="0" w:color="auto"/>
      </w:divBdr>
    </w:div>
    <w:div w:id="1825395428">
      <w:bodyDiv w:val="1"/>
      <w:marLeft w:val="0"/>
      <w:marRight w:val="0"/>
      <w:marTop w:val="0"/>
      <w:marBottom w:val="0"/>
      <w:divBdr>
        <w:top w:val="none" w:sz="0" w:space="0" w:color="auto"/>
        <w:left w:val="none" w:sz="0" w:space="0" w:color="auto"/>
        <w:bottom w:val="none" w:sz="0" w:space="0" w:color="auto"/>
        <w:right w:val="none" w:sz="0" w:space="0" w:color="auto"/>
      </w:divBdr>
      <w:divsChild>
        <w:div w:id="472600437">
          <w:marLeft w:val="0"/>
          <w:marRight w:val="0"/>
          <w:marTop w:val="0"/>
          <w:marBottom w:val="0"/>
          <w:divBdr>
            <w:top w:val="none" w:sz="0" w:space="0" w:color="auto"/>
            <w:left w:val="none" w:sz="0" w:space="0" w:color="auto"/>
            <w:bottom w:val="none" w:sz="0" w:space="0" w:color="auto"/>
            <w:right w:val="none" w:sz="0" w:space="0" w:color="auto"/>
          </w:divBdr>
          <w:divsChild>
            <w:div w:id="1550991274">
              <w:marLeft w:val="0"/>
              <w:marRight w:val="0"/>
              <w:marTop w:val="0"/>
              <w:marBottom w:val="0"/>
              <w:divBdr>
                <w:top w:val="none" w:sz="0" w:space="0" w:color="auto"/>
                <w:left w:val="none" w:sz="0" w:space="0" w:color="auto"/>
                <w:bottom w:val="none" w:sz="0" w:space="0" w:color="auto"/>
                <w:right w:val="none" w:sz="0" w:space="0" w:color="auto"/>
              </w:divBdr>
            </w:div>
            <w:div w:id="44303048">
              <w:marLeft w:val="0"/>
              <w:marRight w:val="0"/>
              <w:marTop w:val="0"/>
              <w:marBottom w:val="0"/>
              <w:divBdr>
                <w:top w:val="none" w:sz="0" w:space="0" w:color="auto"/>
                <w:left w:val="none" w:sz="0" w:space="0" w:color="auto"/>
                <w:bottom w:val="none" w:sz="0" w:space="0" w:color="auto"/>
                <w:right w:val="none" w:sz="0" w:space="0" w:color="auto"/>
              </w:divBdr>
            </w:div>
            <w:div w:id="902259731">
              <w:marLeft w:val="0"/>
              <w:marRight w:val="0"/>
              <w:marTop w:val="0"/>
              <w:marBottom w:val="0"/>
              <w:divBdr>
                <w:top w:val="none" w:sz="0" w:space="0" w:color="auto"/>
                <w:left w:val="none" w:sz="0" w:space="0" w:color="auto"/>
                <w:bottom w:val="none" w:sz="0" w:space="0" w:color="auto"/>
                <w:right w:val="none" w:sz="0" w:space="0" w:color="auto"/>
              </w:divBdr>
            </w:div>
            <w:div w:id="1598170685">
              <w:marLeft w:val="0"/>
              <w:marRight w:val="0"/>
              <w:marTop w:val="0"/>
              <w:marBottom w:val="0"/>
              <w:divBdr>
                <w:top w:val="none" w:sz="0" w:space="0" w:color="auto"/>
                <w:left w:val="none" w:sz="0" w:space="0" w:color="auto"/>
                <w:bottom w:val="none" w:sz="0" w:space="0" w:color="auto"/>
                <w:right w:val="none" w:sz="0" w:space="0" w:color="auto"/>
              </w:divBdr>
            </w:div>
            <w:div w:id="347560904">
              <w:marLeft w:val="0"/>
              <w:marRight w:val="0"/>
              <w:marTop w:val="0"/>
              <w:marBottom w:val="0"/>
              <w:divBdr>
                <w:top w:val="none" w:sz="0" w:space="0" w:color="auto"/>
                <w:left w:val="none" w:sz="0" w:space="0" w:color="auto"/>
                <w:bottom w:val="none" w:sz="0" w:space="0" w:color="auto"/>
                <w:right w:val="none" w:sz="0" w:space="0" w:color="auto"/>
              </w:divBdr>
            </w:div>
            <w:div w:id="900671631">
              <w:marLeft w:val="0"/>
              <w:marRight w:val="0"/>
              <w:marTop w:val="0"/>
              <w:marBottom w:val="0"/>
              <w:divBdr>
                <w:top w:val="none" w:sz="0" w:space="0" w:color="auto"/>
                <w:left w:val="none" w:sz="0" w:space="0" w:color="auto"/>
                <w:bottom w:val="none" w:sz="0" w:space="0" w:color="auto"/>
                <w:right w:val="none" w:sz="0" w:space="0" w:color="auto"/>
              </w:divBdr>
            </w:div>
            <w:div w:id="205261328">
              <w:marLeft w:val="0"/>
              <w:marRight w:val="0"/>
              <w:marTop w:val="0"/>
              <w:marBottom w:val="0"/>
              <w:divBdr>
                <w:top w:val="none" w:sz="0" w:space="0" w:color="auto"/>
                <w:left w:val="none" w:sz="0" w:space="0" w:color="auto"/>
                <w:bottom w:val="none" w:sz="0" w:space="0" w:color="auto"/>
                <w:right w:val="none" w:sz="0" w:space="0" w:color="auto"/>
              </w:divBdr>
            </w:div>
            <w:div w:id="20326273">
              <w:marLeft w:val="0"/>
              <w:marRight w:val="0"/>
              <w:marTop w:val="0"/>
              <w:marBottom w:val="0"/>
              <w:divBdr>
                <w:top w:val="none" w:sz="0" w:space="0" w:color="auto"/>
                <w:left w:val="none" w:sz="0" w:space="0" w:color="auto"/>
                <w:bottom w:val="none" w:sz="0" w:space="0" w:color="auto"/>
                <w:right w:val="none" w:sz="0" w:space="0" w:color="auto"/>
              </w:divBdr>
            </w:div>
            <w:div w:id="123428841">
              <w:marLeft w:val="0"/>
              <w:marRight w:val="0"/>
              <w:marTop w:val="0"/>
              <w:marBottom w:val="0"/>
              <w:divBdr>
                <w:top w:val="none" w:sz="0" w:space="0" w:color="auto"/>
                <w:left w:val="none" w:sz="0" w:space="0" w:color="auto"/>
                <w:bottom w:val="none" w:sz="0" w:space="0" w:color="auto"/>
                <w:right w:val="none" w:sz="0" w:space="0" w:color="auto"/>
              </w:divBdr>
            </w:div>
            <w:div w:id="107623898">
              <w:marLeft w:val="0"/>
              <w:marRight w:val="0"/>
              <w:marTop w:val="0"/>
              <w:marBottom w:val="0"/>
              <w:divBdr>
                <w:top w:val="none" w:sz="0" w:space="0" w:color="auto"/>
                <w:left w:val="none" w:sz="0" w:space="0" w:color="auto"/>
                <w:bottom w:val="none" w:sz="0" w:space="0" w:color="auto"/>
                <w:right w:val="none" w:sz="0" w:space="0" w:color="auto"/>
              </w:divBdr>
            </w:div>
            <w:div w:id="246227938">
              <w:marLeft w:val="0"/>
              <w:marRight w:val="0"/>
              <w:marTop w:val="0"/>
              <w:marBottom w:val="0"/>
              <w:divBdr>
                <w:top w:val="none" w:sz="0" w:space="0" w:color="auto"/>
                <w:left w:val="none" w:sz="0" w:space="0" w:color="auto"/>
                <w:bottom w:val="none" w:sz="0" w:space="0" w:color="auto"/>
                <w:right w:val="none" w:sz="0" w:space="0" w:color="auto"/>
              </w:divBdr>
            </w:div>
            <w:div w:id="486439139">
              <w:marLeft w:val="0"/>
              <w:marRight w:val="0"/>
              <w:marTop w:val="0"/>
              <w:marBottom w:val="0"/>
              <w:divBdr>
                <w:top w:val="none" w:sz="0" w:space="0" w:color="auto"/>
                <w:left w:val="none" w:sz="0" w:space="0" w:color="auto"/>
                <w:bottom w:val="none" w:sz="0" w:space="0" w:color="auto"/>
                <w:right w:val="none" w:sz="0" w:space="0" w:color="auto"/>
              </w:divBdr>
            </w:div>
            <w:div w:id="1484732427">
              <w:marLeft w:val="0"/>
              <w:marRight w:val="0"/>
              <w:marTop w:val="0"/>
              <w:marBottom w:val="0"/>
              <w:divBdr>
                <w:top w:val="none" w:sz="0" w:space="0" w:color="auto"/>
                <w:left w:val="none" w:sz="0" w:space="0" w:color="auto"/>
                <w:bottom w:val="none" w:sz="0" w:space="0" w:color="auto"/>
                <w:right w:val="none" w:sz="0" w:space="0" w:color="auto"/>
              </w:divBdr>
            </w:div>
            <w:div w:id="572423831">
              <w:marLeft w:val="0"/>
              <w:marRight w:val="0"/>
              <w:marTop w:val="0"/>
              <w:marBottom w:val="0"/>
              <w:divBdr>
                <w:top w:val="none" w:sz="0" w:space="0" w:color="auto"/>
                <w:left w:val="none" w:sz="0" w:space="0" w:color="auto"/>
                <w:bottom w:val="none" w:sz="0" w:space="0" w:color="auto"/>
                <w:right w:val="none" w:sz="0" w:space="0" w:color="auto"/>
              </w:divBdr>
            </w:div>
            <w:div w:id="30693896">
              <w:marLeft w:val="0"/>
              <w:marRight w:val="0"/>
              <w:marTop w:val="0"/>
              <w:marBottom w:val="0"/>
              <w:divBdr>
                <w:top w:val="none" w:sz="0" w:space="0" w:color="auto"/>
                <w:left w:val="none" w:sz="0" w:space="0" w:color="auto"/>
                <w:bottom w:val="none" w:sz="0" w:space="0" w:color="auto"/>
                <w:right w:val="none" w:sz="0" w:space="0" w:color="auto"/>
              </w:divBdr>
            </w:div>
            <w:div w:id="130947134">
              <w:marLeft w:val="0"/>
              <w:marRight w:val="0"/>
              <w:marTop w:val="0"/>
              <w:marBottom w:val="0"/>
              <w:divBdr>
                <w:top w:val="none" w:sz="0" w:space="0" w:color="auto"/>
                <w:left w:val="none" w:sz="0" w:space="0" w:color="auto"/>
                <w:bottom w:val="none" w:sz="0" w:space="0" w:color="auto"/>
                <w:right w:val="none" w:sz="0" w:space="0" w:color="auto"/>
              </w:divBdr>
            </w:div>
            <w:div w:id="130901168">
              <w:marLeft w:val="0"/>
              <w:marRight w:val="0"/>
              <w:marTop w:val="0"/>
              <w:marBottom w:val="0"/>
              <w:divBdr>
                <w:top w:val="none" w:sz="0" w:space="0" w:color="auto"/>
                <w:left w:val="none" w:sz="0" w:space="0" w:color="auto"/>
                <w:bottom w:val="none" w:sz="0" w:space="0" w:color="auto"/>
                <w:right w:val="none" w:sz="0" w:space="0" w:color="auto"/>
              </w:divBdr>
            </w:div>
            <w:div w:id="1346639766">
              <w:marLeft w:val="0"/>
              <w:marRight w:val="0"/>
              <w:marTop w:val="0"/>
              <w:marBottom w:val="0"/>
              <w:divBdr>
                <w:top w:val="none" w:sz="0" w:space="0" w:color="auto"/>
                <w:left w:val="none" w:sz="0" w:space="0" w:color="auto"/>
                <w:bottom w:val="none" w:sz="0" w:space="0" w:color="auto"/>
                <w:right w:val="none" w:sz="0" w:space="0" w:color="auto"/>
              </w:divBdr>
            </w:div>
            <w:div w:id="1418672674">
              <w:marLeft w:val="0"/>
              <w:marRight w:val="0"/>
              <w:marTop w:val="0"/>
              <w:marBottom w:val="0"/>
              <w:divBdr>
                <w:top w:val="none" w:sz="0" w:space="0" w:color="auto"/>
                <w:left w:val="none" w:sz="0" w:space="0" w:color="auto"/>
                <w:bottom w:val="none" w:sz="0" w:space="0" w:color="auto"/>
                <w:right w:val="none" w:sz="0" w:space="0" w:color="auto"/>
              </w:divBdr>
            </w:div>
            <w:div w:id="1236864695">
              <w:marLeft w:val="0"/>
              <w:marRight w:val="0"/>
              <w:marTop w:val="0"/>
              <w:marBottom w:val="0"/>
              <w:divBdr>
                <w:top w:val="none" w:sz="0" w:space="0" w:color="auto"/>
                <w:left w:val="none" w:sz="0" w:space="0" w:color="auto"/>
                <w:bottom w:val="none" w:sz="0" w:space="0" w:color="auto"/>
                <w:right w:val="none" w:sz="0" w:space="0" w:color="auto"/>
              </w:divBdr>
            </w:div>
            <w:div w:id="178197599">
              <w:marLeft w:val="0"/>
              <w:marRight w:val="0"/>
              <w:marTop w:val="0"/>
              <w:marBottom w:val="0"/>
              <w:divBdr>
                <w:top w:val="none" w:sz="0" w:space="0" w:color="auto"/>
                <w:left w:val="none" w:sz="0" w:space="0" w:color="auto"/>
                <w:bottom w:val="none" w:sz="0" w:space="0" w:color="auto"/>
                <w:right w:val="none" w:sz="0" w:space="0" w:color="auto"/>
              </w:divBdr>
            </w:div>
            <w:div w:id="459884364">
              <w:marLeft w:val="0"/>
              <w:marRight w:val="0"/>
              <w:marTop w:val="0"/>
              <w:marBottom w:val="0"/>
              <w:divBdr>
                <w:top w:val="none" w:sz="0" w:space="0" w:color="auto"/>
                <w:left w:val="none" w:sz="0" w:space="0" w:color="auto"/>
                <w:bottom w:val="none" w:sz="0" w:space="0" w:color="auto"/>
                <w:right w:val="none" w:sz="0" w:space="0" w:color="auto"/>
              </w:divBdr>
            </w:div>
            <w:div w:id="1356351011">
              <w:marLeft w:val="0"/>
              <w:marRight w:val="0"/>
              <w:marTop w:val="0"/>
              <w:marBottom w:val="0"/>
              <w:divBdr>
                <w:top w:val="none" w:sz="0" w:space="0" w:color="auto"/>
                <w:left w:val="none" w:sz="0" w:space="0" w:color="auto"/>
                <w:bottom w:val="none" w:sz="0" w:space="0" w:color="auto"/>
                <w:right w:val="none" w:sz="0" w:space="0" w:color="auto"/>
              </w:divBdr>
            </w:div>
            <w:div w:id="1384330992">
              <w:marLeft w:val="0"/>
              <w:marRight w:val="0"/>
              <w:marTop w:val="0"/>
              <w:marBottom w:val="0"/>
              <w:divBdr>
                <w:top w:val="none" w:sz="0" w:space="0" w:color="auto"/>
                <w:left w:val="none" w:sz="0" w:space="0" w:color="auto"/>
                <w:bottom w:val="none" w:sz="0" w:space="0" w:color="auto"/>
                <w:right w:val="none" w:sz="0" w:space="0" w:color="auto"/>
              </w:divBdr>
            </w:div>
            <w:div w:id="472606237">
              <w:marLeft w:val="0"/>
              <w:marRight w:val="0"/>
              <w:marTop w:val="0"/>
              <w:marBottom w:val="0"/>
              <w:divBdr>
                <w:top w:val="none" w:sz="0" w:space="0" w:color="auto"/>
                <w:left w:val="none" w:sz="0" w:space="0" w:color="auto"/>
                <w:bottom w:val="none" w:sz="0" w:space="0" w:color="auto"/>
                <w:right w:val="none" w:sz="0" w:space="0" w:color="auto"/>
              </w:divBdr>
            </w:div>
            <w:div w:id="497885939">
              <w:marLeft w:val="0"/>
              <w:marRight w:val="0"/>
              <w:marTop w:val="0"/>
              <w:marBottom w:val="0"/>
              <w:divBdr>
                <w:top w:val="none" w:sz="0" w:space="0" w:color="auto"/>
                <w:left w:val="none" w:sz="0" w:space="0" w:color="auto"/>
                <w:bottom w:val="none" w:sz="0" w:space="0" w:color="auto"/>
                <w:right w:val="none" w:sz="0" w:space="0" w:color="auto"/>
              </w:divBdr>
            </w:div>
            <w:div w:id="1546794816">
              <w:marLeft w:val="0"/>
              <w:marRight w:val="0"/>
              <w:marTop w:val="0"/>
              <w:marBottom w:val="0"/>
              <w:divBdr>
                <w:top w:val="none" w:sz="0" w:space="0" w:color="auto"/>
                <w:left w:val="none" w:sz="0" w:space="0" w:color="auto"/>
                <w:bottom w:val="none" w:sz="0" w:space="0" w:color="auto"/>
                <w:right w:val="none" w:sz="0" w:space="0" w:color="auto"/>
              </w:divBdr>
            </w:div>
            <w:div w:id="830759137">
              <w:marLeft w:val="0"/>
              <w:marRight w:val="0"/>
              <w:marTop w:val="0"/>
              <w:marBottom w:val="0"/>
              <w:divBdr>
                <w:top w:val="none" w:sz="0" w:space="0" w:color="auto"/>
                <w:left w:val="none" w:sz="0" w:space="0" w:color="auto"/>
                <w:bottom w:val="none" w:sz="0" w:space="0" w:color="auto"/>
                <w:right w:val="none" w:sz="0" w:space="0" w:color="auto"/>
              </w:divBdr>
            </w:div>
            <w:div w:id="1054742329">
              <w:marLeft w:val="0"/>
              <w:marRight w:val="0"/>
              <w:marTop w:val="0"/>
              <w:marBottom w:val="0"/>
              <w:divBdr>
                <w:top w:val="none" w:sz="0" w:space="0" w:color="auto"/>
                <w:left w:val="none" w:sz="0" w:space="0" w:color="auto"/>
                <w:bottom w:val="none" w:sz="0" w:space="0" w:color="auto"/>
                <w:right w:val="none" w:sz="0" w:space="0" w:color="auto"/>
              </w:divBdr>
            </w:div>
            <w:div w:id="1907378946">
              <w:marLeft w:val="0"/>
              <w:marRight w:val="0"/>
              <w:marTop w:val="0"/>
              <w:marBottom w:val="0"/>
              <w:divBdr>
                <w:top w:val="none" w:sz="0" w:space="0" w:color="auto"/>
                <w:left w:val="none" w:sz="0" w:space="0" w:color="auto"/>
                <w:bottom w:val="none" w:sz="0" w:space="0" w:color="auto"/>
                <w:right w:val="none" w:sz="0" w:space="0" w:color="auto"/>
              </w:divBdr>
            </w:div>
            <w:div w:id="803425398">
              <w:marLeft w:val="0"/>
              <w:marRight w:val="0"/>
              <w:marTop w:val="0"/>
              <w:marBottom w:val="0"/>
              <w:divBdr>
                <w:top w:val="none" w:sz="0" w:space="0" w:color="auto"/>
                <w:left w:val="none" w:sz="0" w:space="0" w:color="auto"/>
                <w:bottom w:val="none" w:sz="0" w:space="0" w:color="auto"/>
                <w:right w:val="none" w:sz="0" w:space="0" w:color="auto"/>
              </w:divBdr>
            </w:div>
            <w:div w:id="1661300950">
              <w:marLeft w:val="0"/>
              <w:marRight w:val="0"/>
              <w:marTop w:val="0"/>
              <w:marBottom w:val="0"/>
              <w:divBdr>
                <w:top w:val="none" w:sz="0" w:space="0" w:color="auto"/>
                <w:left w:val="none" w:sz="0" w:space="0" w:color="auto"/>
                <w:bottom w:val="none" w:sz="0" w:space="0" w:color="auto"/>
                <w:right w:val="none" w:sz="0" w:space="0" w:color="auto"/>
              </w:divBdr>
            </w:div>
            <w:div w:id="1658460856">
              <w:marLeft w:val="0"/>
              <w:marRight w:val="0"/>
              <w:marTop w:val="0"/>
              <w:marBottom w:val="0"/>
              <w:divBdr>
                <w:top w:val="none" w:sz="0" w:space="0" w:color="auto"/>
                <w:left w:val="none" w:sz="0" w:space="0" w:color="auto"/>
                <w:bottom w:val="none" w:sz="0" w:space="0" w:color="auto"/>
                <w:right w:val="none" w:sz="0" w:space="0" w:color="auto"/>
              </w:divBdr>
            </w:div>
            <w:div w:id="511724643">
              <w:marLeft w:val="0"/>
              <w:marRight w:val="0"/>
              <w:marTop w:val="0"/>
              <w:marBottom w:val="0"/>
              <w:divBdr>
                <w:top w:val="none" w:sz="0" w:space="0" w:color="auto"/>
                <w:left w:val="none" w:sz="0" w:space="0" w:color="auto"/>
                <w:bottom w:val="none" w:sz="0" w:space="0" w:color="auto"/>
                <w:right w:val="none" w:sz="0" w:space="0" w:color="auto"/>
              </w:divBdr>
            </w:div>
            <w:div w:id="2121796464">
              <w:marLeft w:val="0"/>
              <w:marRight w:val="0"/>
              <w:marTop w:val="0"/>
              <w:marBottom w:val="0"/>
              <w:divBdr>
                <w:top w:val="none" w:sz="0" w:space="0" w:color="auto"/>
                <w:left w:val="none" w:sz="0" w:space="0" w:color="auto"/>
                <w:bottom w:val="none" w:sz="0" w:space="0" w:color="auto"/>
                <w:right w:val="none" w:sz="0" w:space="0" w:color="auto"/>
              </w:divBdr>
            </w:div>
            <w:div w:id="164954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24337">
      <w:bodyDiv w:val="1"/>
      <w:marLeft w:val="0"/>
      <w:marRight w:val="0"/>
      <w:marTop w:val="0"/>
      <w:marBottom w:val="0"/>
      <w:divBdr>
        <w:top w:val="none" w:sz="0" w:space="0" w:color="auto"/>
        <w:left w:val="none" w:sz="0" w:space="0" w:color="auto"/>
        <w:bottom w:val="none" w:sz="0" w:space="0" w:color="auto"/>
        <w:right w:val="none" w:sz="0" w:space="0" w:color="auto"/>
      </w:divBdr>
    </w:div>
    <w:div w:id="1829200744">
      <w:bodyDiv w:val="1"/>
      <w:marLeft w:val="0"/>
      <w:marRight w:val="0"/>
      <w:marTop w:val="0"/>
      <w:marBottom w:val="0"/>
      <w:divBdr>
        <w:top w:val="none" w:sz="0" w:space="0" w:color="auto"/>
        <w:left w:val="none" w:sz="0" w:space="0" w:color="auto"/>
        <w:bottom w:val="none" w:sz="0" w:space="0" w:color="auto"/>
        <w:right w:val="none" w:sz="0" w:space="0" w:color="auto"/>
      </w:divBdr>
    </w:div>
    <w:div w:id="1830946921">
      <w:bodyDiv w:val="1"/>
      <w:marLeft w:val="0"/>
      <w:marRight w:val="0"/>
      <w:marTop w:val="0"/>
      <w:marBottom w:val="0"/>
      <w:divBdr>
        <w:top w:val="none" w:sz="0" w:space="0" w:color="auto"/>
        <w:left w:val="none" w:sz="0" w:space="0" w:color="auto"/>
        <w:bottom w:val="none" w:sz="0" w:space="0" w:color="auto"/>
        <w:right w:val="none" w:sz="0" w:space="0" w:color="auto"/>
      </w:divBdr>
    </w:div>
    <w:div w:id="1831484061">
      <w:bodyDiv w:val="1"/>
      <w:marLeft w:val="0"/>
      <w:marRight w:val="0"/>
      <w:marTop w:val="0"/>
      <w:marBottom w:val="0"/>
      <w:divBdr>
        <w:top w:val="none" w:sz="0" w:space="0" w:color="auto"/>
        <w:left w:val="none" w:sz="0" w:space="0" w:color="auto"/>
        <w:bottom w:val="none" w:sz="0" w:space="0" w:color="auto"/>
        <w:right w:val="none" w:sz="0" w:space="0" w:color="auto"/>
      </w:divBdr>
    </w:div>
    <w:div w:id="1832478783">
      <w:bodyDiv w:val="1"/>
      <w:marLeft w:val="0"/>
      <w:marRight w:val="0"/>
      <w:marTop w:val="0"/>
      <w:marBottom w:val="0"/>
      <w:divBdr>
        <w:top w:val="none" w:sz="0" w:space="0" w:color="auto"/>
        <w:left w:val="none" w:sz="0" w:space="0" w:color="auto"/>
        <w:bottom w:val="none" w:sz="0" w:space="0" w:color="auto"/>
        <w:right w:val="none" w:sz="0" w:space="0" w:color="auto"/>
      </w:divBdr>
    </w:div>
    <w:div w:id="1836334229">
      <w:bodyDiv w:val="1"/>
      <w:marLeft w:val="0"/>
      <w:marRight w:val="0"/>
      <w:marTop w:val="0"/>
      <w:marBottom w:val="0"/>
      <w:divBdr>
        <w:top w:val="none" w:sz="0" w:space="0" w:color="auto"/>
        <w:left w:val="none" w:sz="0" w:space="0" w:color="auto"/>
        <w:bottom w:val="none" w:sz="0" w:space="0" w:color="auto"/>
        <w:right w:val="none" w:sz="0" w:space="0" w:color="auto"/>
      </w:divBdr>
    </w:div>
    <w:div w:id="1841315439">
      <w:bodyDiv w:val="1"/>
      <w:marLeft w:val="0"/>
      <w:marRight w:val="0"/>
      <w:marTop w:val="0"/>
      <w:marBottom w:val="0"/>
      <w:divBdr>
        <w:top w:val="none" w:sz="0" w:space="0" w:color="auto"/>
        <w:left w:val="none" w:sz="0" w:space="0" w:color="auto"/>
        <w:bottom w:val="none" w:sz="0" w:space="0" w:color="auto"/>
        <w:right w:val="none" w:sz="0" w:space="0" w:color="auto"/>
      </w:divBdr>
    </w:div>
    <w:div w:id="1842886611">
      <w:bodyDiv w:val="1"/>
      <w:marLeft w:val="0"/>
      <w:marRight w:val="0"/>
      <w:marTop w:val="0"/>
      <w:marBottom w:val="0"/>
      <w:divBdr>
        <w:top w:val="none" w:sz="0" w:space="0" w:color="auto"/>
        <w:left w:val="none" w:sz="0" w:space="0" w:color="auto"/>
        <w:bottom w:val="none" w:sz="0" w:space="0" w:color="auto"/>
        <w:right w:val="none" w:sz="0" w:space="0" w:color="auto"/>
      </w:divBdr>
    </w:div>
    <w:div w:id="1845126216">
      <w:bodyDiv w:val="1"/>
      <w:marLeft w:val="0"/>
      <w:marRight w:val="0"/>
      <w:marTop w:val="0"/>
      <w:marBottom w:val="0"/>
      <w:divBdr>
        <w:top w:val="none" w:sz="0" w:space="0" w:color="auto"/>
        <w:left w:val="none" w:sz="0" w:space="0" w:color="auto"/>
        <w:bottom w:val="none" w:sz="0" w:space="0" w:color="auto"/>
        <w:right w:val="none" w:sz="0" w:space="0" w:color="auto"/>
      </w:divBdr>
    </w:div>
    <w:div w:id="1847741659">
      <w:bodyDiv w:val="1"/>
      <w:marLeft w:val="0"/>
      <w:marRight w:val="0"/>
      <w:marTop w:val="0"/>
      <w:marBottom w:val="0"/>
      <w:divBdr>
        <w:top w:val="none" w:sz="0" w:space="0" w:color="auto"/>
        <w:left w:val="none" w:sz="0" w:space="0" w:color="auto"/>
        <w:bottom w:val="none" w:sz="0" w:space="0" w:color="auto"/>
        <w:right w:val="none" w:sz="0" w:space="0" w:color="auto"/>
      </w:divBdr>
    </w:div>
    <w:div w:id="1848861156">
      <w:bodyDiv w:val="1"/>
      <w:marLeft w:val="0"/>
      <w:marRight w:val="0"/>
      <w:marTop w:val="0"/>
      <w:marBottom w:val="0"/>
      <w:divBdr>
        <w:top w:val="none" w:sz="0" w:space="0" w:color="auto"/>
        <w:left w:val="none" w:sz="0" w:space="0" w:color="auto"/>
        <w:bottom w:val="none" w:sz="0" w:space="0" w:color="auto"/>
        <w:right w:val="none" w:sz="0" w:space="0" w:color="auto"/>
      </w:divBdr>
    </w:div>
    <w:div w:id="1852985751">
      <w:bodyDiv w:val="1"/>
      <w:marLeft w:val="0"/>
      <w:marRight w:val="0"/>
      <w:marTop w:val="0"/>
      <w:marBottom w:val="0"/>
      <w:divBdr>
        <w:top w:val="none" w:sz="0" w:space="0" w:color="auto"/>
        <w:left w:val="none" w:sz="0" w:space="0" w:color="auto"/>
        <w:bottom w:val="none" w:sz="0" w:space="0" w:color="auto"/>
        <w:right w:val="none" w:sz="0" w:space="0" w:color="auto"/>
      </w:divBdr>
    </w:div>
    <w:div w:id="1854831103">
      <w:bodyDiv w:val="1"/>
      <w:marLeft w:val="0"/>
      <w:marRight w:val="0"/>
      <w:marTop w:val="0"/>
      <w:marBottom w:val="0"/>
      <w:divBdr>
        <w:top w:val="none" w:sz="0" w:space="0" w:color="auto"/>
        <w:left w:val="none" w:sz="0" w:space="0" w:color="auto"/>
        <w:bottom w:val="none" w:sz="0" w:space="0" w:color="auto"/>
        <w:right w:val="none" w:sz="0" w:space="0" w:color="auto"/>
      </w:divBdr>
    </w:div>
    <w:div w:id="1855142453">
      <w:bodyDiv w:val="1"/>
      <w:marLeft w:val="0"/>
      <w:marRight w:val="0"/>
      <w:marTop w:val="0"/>
      <w:marBottom w:val="0"/>
      <w:divBdr>
        <w:top w:val="none" w:sz="0" w:space="0" w:color="auto"/>
        <w:left w:val="none" w:sz="0" w:space="0" w:color="auto"/>
        <w:bottom w:val="none" w:sz="0" w:space="0" w:color="auto"/>
        <w:right w:val="none" w:sz="0" w:space="0" w:color="auto"/>
      </w:divBdr>
    </w:div>
    <w:div w:id="1855609414">
      <w:bodyDiv w:val="1"/>
      <w:marLeft w:val="0"/>
      <w:marRight w:val="0"/>
      <w:marTop w:val="0"/>
      <w:marBottom w:val="0"/>
      <w:divBdr>
        <w:top w:val="none" w:sz="0" w:space="0" w:color="auto"/>
        <w:left w:val="none" w:sz="0" w:space="0" w:color="auto"/>
        <w:bottom w:val="none" w:sz="0" w:space="0" w:color="auto"/>
        <w:right w:val="none" w:sz="0" w:space="0" w:color="auto"/>
      </w:divBdr>
    </w:div>
    <w:div w:id="1860005934">
      <w:bodyDiv w:val="1"/>
      <w:marLeft w:val="0"/>
      <w:marRight w:val="0"/>
      <w:marTop w:val="0"/>
      <w:marBottom w:val="0"/>
      <w:divBdr>
        <w:top w:val="none" w:sz="0" w:space="0" w:color="auto"/>
        <w:left w:val="none" w:sz="0" w:space="0" w:color="auto"/>
        <w:bottom w:val="none" w:sz="0" w:space="0" w:color="auto"/>
        <w:right w:val="none" w:sz="0" w:space="0" w:color="auto"/>
      </w:divBdr>
    </w:div>
    <w:div w:id="1861241679">
      <w:bodyDiv w:val="1"/>
      <w:marLeft w:val="0"/>
      <w:marRight w:val="0"/>
      <w:marTop w:val="0"/>
      <w:marBottom w:val="0"/>
      <w:divBdr>
        <w:top w:val="none" w:sz="0" w:space="0" w:color="auto"/>
        <w:left w:val="none" w:sz="0" w:space="0" w:color="auto"/>
        <w:bottom w:val="none" w:sz="0" w:space="0" w:color="auto"/>
        <w:right w:val="none" w:sz="0" w:space="0" w:color="auto"/>
      </w:divBdr>
    </w:div>
    <w:div w:id="1868520643">
      <w:bodyDiv w:val="1"/>
      <w:marLeft w:val="0"/>
      <w:marRight w:val="0"/>
      <w:marTop w:val="0"/>
      <w:marBottom w:val="0"/>
      <w:divBdr>
        <w:top w:val="none" w:sz="0" w:space="0" w:color="auto"/>
        <w:left w:val="none" w:sz="0" w:space="0" w:color="auto"/>
        <w:bottom w:val="none" w:sz="0" w:space="0" w:color="auto"/>
        <w:right w:val="none" w:sz="0" w:space="0" w:color="auto"/>
      </w:divBdr>
    </w:div>
    <w:div w:id="1869947544">
      <w:bodyDiv w:val="1"/>
      <w:marLeft w:val="0"/>
      <w:marRight w:val="0"/>
      <w:marTop w:val="0"/>
      <w:marBottom w:val="0"/>
      <w:divBdr>
        <w:top w:val="none" w:sz="0" w:space="0" w:color="auto"/>
        <w:left w:val="none" w:sz="0" w:space="0" w:color="auto"/>
        <w:bottom w:val="none" w:sz="0" w:space="0" w:color="auto"/>
        <w:right w:val="none" w:sz="0" w:space="0" w:color="auto"/>
      </w:divBdr>
      <w:divsChild>
        <w:div w:id="1499151027">
          <w:marLeft w:val="0"/>
          <w:marRight w:val="0"/>
          <w:marTop w:val="0"/>
          <w:marBottom w:val="0"/>
          <w:divBdr>
            <w:top w:val="none" w:sz="0" w:space="0" w:color="auto"/>
            <w:left w:val="none" w:sz="0" w:space="0" w:color="auto"/>
            <w:bottom w:val="none" w:sz="0" w:space="0" w:color="auto"/>
            <w:right w:val="none" w:sz="0" w:space="0" w:color="auto"/>
          </w:divBdr>
          <w:divsChild>
            <w:div w:id="366562543">
              <w:marLeft w:val="0"/>
              <w:marRight w:val="0"/>
              <w:marTop w:val="0"/>
              <w:marBottom w:val="0"/>
              <w:divBdr>
                <w:top w:val="none" w:sz="0" w:space="0" w:color="auto"/>
                <w:left w:val="none" w:sz="0" w:space="0" w:color="auto"/>
                <w:bottom w:val="none" w:sz="0" w:space="0" w:color="auto"/>
                <w:right w:val="none" w:sz="0" w:space="0" w:color="auto"/>
              </w:divBdr>
            </w:div>
            <w:div w:id="84765201">
              <w:marLeft w:val="0"/>
              <w:marRight w:val="0"/>
              <w:marTop w:val="0"/>
              <w:marBottom w:val="0"/>
              <w:divBdr>
                <w:top w:val="none" w:sz="0" w:space="0" w:color="auto"/>
                <w:left w:val="none" w:sz="0" w:space="0" w:color="auto"/>
                <w:bottom w:val="none" w:sz="0" w:space="0" w:color="auto"/>
                <w:right w:val="none" w:sz="0" w:space="0" w:color="auto"/>
              </w:divBdr>
            </w:div>
            <w:div w:id="610822737">
              <w:marLeft w:val="0"/>
              <w:marRight w:val="0"/>
              <w:marTop w:val="0"/>
              <w:marBottom w:val="0"/>
              <w:divBdr>
                <w:top w:val="none" w:sz="0" w:space="0" w:color="auto"/>
                <w:left w:val="none" w:sz="0" w:space="0" w:color="auto"/>
                <w:bottom w:val="none" w:sz="0" w:space="0" w:color="auto"/>
                <w:right w:val="none" w:sz="0" w:space="0" w:color="auto"/>
              </w:divBdr>
            </w:div>
            <w:div w:id="1358192875">
              <w:marLeft w:val="0"/>
              <w:marRight w:val="0"/>
              <w:marTop w:val="0"/>
              <w:marBottom w:val="0"/>
              <w:divBdr>
                <w:top w:val="none" w:sz="0" w:space="0" w:color="auto"/>
                <w:left w:val="none" w:sz="0" w:space="0" w:color="auto"/>
                <w:bottom w:val="none" w:sz="0" w:space="0" w:color="auto"/>
                <w:right w:val="none" w:sz="0" w:space="0" w:color="auto"/>
              </w:divBdr>
            </w:div>
            <w:div w:id="887573894">
              <w:marLeft w:val="0"/>
              <w:marRight w:val="0"/>
              <w:marTop w:val="0"/>
              <w:marBottom w:val="0"/>
              <w:divBdr>
                <w:top w:val="none" w:sz="0" w:space="0" w:color="auto"/>
                <w:left w:val="none" w:sz="0" w:space="0" w:color="auto"/>
                <w:bottom w:val="none" w:sz="0" w:space="0" w:color="auto"/>
                <w:right w:val="none" w:sz="0" w:space="0" w:color="auto"/>
              </w:divBdr>
            </w:div>
            <w:div w:id="103488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50583">
      <w:bodyDiv w:val="1"/>
      <w:marLeft w:val="0"/>
      <w:marRight w:val="0"/>
      <w:marTop w:val="0"/>
      <w:marBottom w:val="0"/>
      <w:divBdr>
        <w:top w:val="none" w:sz="0" w:space="0" w:color="auto"/>
        <w:left w:val="none" w:sz="0" w:space="0" w:color="auto"/>
        <w:bottom w:val="none" w:sz="0" w:space="0" w:color="auto"/>
        <w:right w:val="none" w:sz="0" w:space="0" w:color="auto"/>
      </w:divBdr>
    </w:div>
    <w:div w:id="1870415745">
      <w:bodyDiv w:val="1"/>
      <w:marLeft w:val="0"/>
      <w:marRight w:val="0"/>
      <w:marTop w:val="0"/>
      <w:marBottom w:val="0"/>
      <w:divBdr>
        <w:top w:val="none" w:sz="0" w:space="0" w:color="auto"/>
        <w:left w:val="none" w:sz="0" w:space="0" w:color="auto"/>
        <w:bottom w:val="none" w:sz="0" w:space="0" w:color="auto"/>
        <w:right w:val="none" w:sz="0" w:space="0" w:color="auto"/>
      </w:divBdr>
    </w:div>
    <w:div w:id="1871527813">
      <w:bodyDiv w:val="1"/>
      <w:marLeft w:val="0"/>
      <w:marRight w:val="0"/>
      <w:marTop w:val="0"/>
      <w:marBottom w:val="0"/>
      <w:divBdr>
        <w:top w:val="none" w:sz="0" w:space="0" w:color="auto"/>
        <w:left w:val="none" w:sz="0" w:space="0" w:color="auto"/>
        <w:bottom w:val="none" w:sz="0" w:space="0" w:color="auto"/>
        <w:right w:val="none" w:sz="0" w:space="0" w:color="auto"/>
      </w:divBdr>
    </w:div>
    <w:div w:id="1871724509">
      <w:bodyDiv w:val="1"/>
      <w:marLeft w:val="0"/>
      <w:marRight w:val="0"/>
      <w:marTop w:val="0"/>
      <w:marBottom w:val="0"/>
      <w:divBdr>
        <w:top w:val="none" w:sz="0" w:space="0" w:color="auto"/>
        <w:left w:val="none" w:sz="0" w:space="0" w:color="auto"/>
        <w:bottom w:val="none" w:sz="0" w:space="0" w:color="auto"/>
        <w:right w:val="none" w:sz="0" w:space="0" w:color="auto"/>
      </w:divBdr>
    </w:div>
    <w:div w:id="1873105414">
      <w:bodyDiv w:val="1"/>
      <w:marLeft w:val="0"/>
      <w:marRight w:val="0"/>
      <w:marTop w:val="0"/>
      <w:marBottom w:val="0"/>
      <w:divBdr>
        <w:top w:val="none" w:sz="0" w:space="0" w:color="auto"/>
        <w:left w:val="none" w:sz="0" w:space="0" w:color="auto"/>
        <w:bottom w:val="none" w:sz="0" w:space="0" w:color="auto"/>
        <w:right w:val="none" w:sz="0" w:space="0" w:color="auto"/>
      </w:divBdr>
    </w:div>
    <w:div w:id="1874882881">
      <w:bodyDiv w:val="1"/>
      <w:marLeft w:val="0"/>
      <w:marRight w:val="0"/>
      <w:marTop w:val="0"/>
      <w:marBottom w:val="0"/>
      <w:divBdr>
        <w:top w:val="none" w:sz="0" w:space="0" w:color="auto"/>
        <w:left w:val="none" w:sz="0" w:space="0" w:color="auto"/>
        <w:bottom w:val="none" w:sz="0" w:space="0" w:color="auto"/>
        <w:right w:val="none" w:sz="0" w:space="0" w:color="auto"/>
      </w:divBdr>
    </w:div>
    <w:div w:id="1877304025">
      <w:bodyDiv w:val="1"/>
      <w:marLeft w:val="0"/>
      <w:marRight w:val="0"/>
      <w:marTop w:val="0"/>
      <w:marBottom w:val="0"/>
      <w:divBdr>
        <w:top w:val="none" w:sz="0" w:space="0" w:color="auto"/>
        <w:left w:val="none" w:sz="0" w:space="0" w:color="auto"/>
        <w:bottom w:val="none" w:sz="0" w:space="0" w:color="auto"/>
        <w:right w:val="none" w:sz="0" w:space="0" w:color="auto"/>
      </w:divBdr>
    </w:div>
    <w:div w:id="1885677782">
      <w:bodyDiv w:val="1"/>
      <w:marLeft w:val="0"/>
      <w:marRight w:val="0"/>
      <w:marTop w:val="0"/>
      <w:marBottom w:val="0"/>
      <w:divBdr>
        <w:top w:val="none" w:sz="0" w:space="0" w:color="auto"/>
        <w:left w:val="none" w:sz="0" w:space="0" w:color="auto"/>
        <w:bottom w:val="none" w:sz="0" w:space="0" w:color="auto"/>
        <w:right w:val="none" w:sz="0" w:space="0" w:color="auto"/>
      </w:divBdr>
    </w:div>
    <w:div w:id="1886285968">
      <w:bodyDiv w:val="1"/>
      <w:marLeft w:val="0"/>
      <w:marRight w:val="0"/>
      <w:marTop w:val="0"/>
      <w:marBottom w:val="0"/>
      <w:divBdr>
        <w:top w:val="none" w:sz="0" w:space="0" w:color="auto"/>
        <w:left w:val="none" w:sz="0" w:space="0" w:color="auto"/>
        <w:bottom w:val="none" w:sz="0" w:space="0" w:color="auto"/>
        <w:right w:val="none" w:sz="0" w:space="0" w:color="auto"/>
      </w:divBdr>
    </w:div>
    <w:div w:id="1888375509">
      <w:bodyDiv w:val="1"/>
      <w:marLeft w:val="0"/>
      <w:marRight w:val="0"/>
      <w:marTop w:val="0"/>
      <w:marBottom w:val="0"/>
      <w:divBdr>
        <w:top w:val="none" w:sz="0" w:space="0" w:color="auto"/>
        <w:left w:val="none" w:sz="0" w:space="0" w:color="auto"/>
        <w:bottom w:val="none" w:sz="0" w:space="0" w:color="auto"/>
        <w:right w:val="none" w:sz="0" w:space="0" w:color="auto"/>
      </w:divBdr>
    </w:div>
    <w:div w:id="1891719714">
      <w:bodyDiv w:val="1"/>
      <w:marLeft w:val="0"/>
      <w:marRight w:val="0"/>
      <w:marTop w:val="0"/>
      <w:marBottom w:val="0"/>
      <w:divBdr>
        <w:top w:val="none" w:sz="0" w:space="0" w:color="auto"/>
        <w:left w:val="none" w:sz="0" w:space="0" w:color="auto"/>
        <w:bottom w:val="none" w:sz="0" w:space="0" w:color="auto"/>
        <w:right w:val="none" w:sz="0" w:space="0" w:color="auto"/>
      </w:divBdr>
    </w:div>
    <w:div w:id="1897667845">
      <w:bodyDiv w:val="1"/>
      <w:marLeft w:val="0"/>
      <w:marRight w:val="0"/>
      <w:marTop w:val="0"/>
      <w:marBottom w:val="0"/>
      <w:divBdr>
        <w:top w:val="none" w:sz="0" w:space="0" w:color="auto"/>
        <w:left w:val="none" w:sz="0" w:space="0" w:color="auto"/>
        <w:bottom w:val="none" w:sz="0" w:space="0" w:color="auto"/>
        <w:right w:val="none" w:sz="0" w:space="0" w:color="auto"/>
      </w:divBdr>
    </w:div>
    <w:div w:id="1898392998">
      <w:bodyDiv w:val="1"/>
      <w:marLeft w:val="0"/>
      <w:marRight w:val="0"/>
      <w:marTop w:val="0"/>
      <w:marBottom w:val="0"/>
      <w:divBdr>
        <w:top w:val="none" w:sz="0" w:space="0" w:color="auto"/>
        <w:left w:val="none" w:sz="0" w:space="0" w:color="auto"/>
        <w:bottom w:val="none" w:sz="0" w:space="0" w:color="auto"/>
        <w:right w:val="none" w:sz="0" w:space="0" w:color="auto"/>
      </w:divBdr>
    </w:div>
    <w:div w:id="1901405758">
      <w:bodyDiv w:val="1"/>
      <w:marLeft w:val="0"/>
      <w:marRight w:val="0"/>
      <w:marTop w:val="0"/>
      <w:marBottom w:val="0"/>
      <w:divBdr>
        <w:top w:val="none" w:sz="0" w:space="0" w:color="auto"/>
        <w:left w:val="none" w:sz="0" w:space="0" w:color="auto"/>
        <w:bottom w:val="none" w:sz="0" w:space="0" w:color="auto"/>
        <w:right w:val="none" w:sz="0" w:space="0" w:color="auto"/>
      </w:divBdr>
    </w:div>
    <w:div w:id="1901868366">
      <w:bodyDiv w:val="1"/>
      <w:marLeft w:val="0"/>
      <w:marRight w:val="0"/>
      <w:marTop w:val="0"/>
      <w:marBottom w:val="0"/>
      <w:divBdr>
        <w:top w:val="none" w:sz="0" w:space="0" w:color="auto"/>
        <w:left w:val="none" w:sz="0" w:space="0" w:color="auto"/>
        <w:bottom w:val="none" w:sz="0" w:space="0" w:color="auto"/>
        <w:right w:val="none" w:sz="0" w:space="0" w:color="auto"/>
      </w:divBdr>
    </w:div>
    <w:div w:id="1907951771">
      <w:bodyDiv w:val="1"/>
      <w:marLeft w:val="0"/>
      <w:marRight w:val="0"/>
      <w:marTop w:val="0"/>
      <w:marBottom w:val="0"/>
      <w:divBdr>
        <w:top w:val="none" w:sz="0" w:space="0" w:color="auto"/>
        <w:left w:val="none" w:sz="0" w:space="0" w:color="auto"/>
        <w:bottom w:val="none" w:sz="0" w:space="0" w:color="auto"/>
        <w:right w:val="none" w:sz="0" w:space="0" w:color="auto"/>
      </w:divBdr>
    </w:div>
    <w:div w:id="1908150930">
      <w:bodyDiv w:val="1"/>
      <w:marLeft w:val="0"/>
      <w:marRight w:val="0"/>
      <w:marTop w:val="0"/>
      <w:marBottom w:val="0"/>
      <w:divBdr>
        <w:top w:val="none" w:sz="0" w:space="0" w:color="auto"/>
        <w:left w:val="none" w:sz="0" w:space="0" w:color="auto"/>
        <w:bottom w:val="none" w:sz="0" w:space="0" w:color="auto"/>
        <w:right w:val="none" w:sz="0" w:space="0" w:color="auto"/>
      </w:divBdr>
    </w:div>
    <w:div w:id="1911234600">
      <w:bodyDiv w:val="1"/>
      <w:marLeft w:val="0"/>
      <w:marRight w:val="0"/>
      <w:marTop w:val="0"/>
      <w:marBottom w:val="0"/>
      <w:divBdr>
        <w:top w:val="none" w:sz="0" w:space="0" w:color="auto"/>
        <w:left w:val="none" w:sz="0" w:space="0" w:color="auto"/>
        <w:bottom w:val="none" w:sz="0" w:space="0" w:color="auto"/>
        <w:right w:val="none" w:sz="0" w:space="0" w:color="auto"/>
      </w:divBdr>
    </w:div>
    <w:div w:id="1911428274">
      <w:bodyDiv w:val="1"/>
      <w:marLeft w:val="0"/>
      <w:marRight w:val="0"/>
      <w:marTop w:val="0"/>
      <w:marBottom w:val="0"/>
      <w:divBdr>
        <w:top w:val="none" w:sz="0" w:space="0" w:color="auto"/>
        <w:left w:val="none" w:sz="0" w:space="0" w:color="auto"/>
        <w:bottom w:val="none" w:sz="0" w:space="0" w:color="auto"/>
        <w:right w:val="none" w:sz="0" w:space="0" w:color="auto"/>
      </w:divBdr>
    </w:div>
    <w:div w:id="1912159011">
      <w:bodyDiv w:val="1"/>
      <w:marLeft w:val="0"/>
      <w:marRight w:val="0"/>
      <w:marTop w:val="0"/>
      <w:marBottom w:val="0"/>
      <w:divBdr>
        <w:top w:val="none" w:sz="0" w:space="0" w:color="auto"/>
        <w:left w:val="none" w:sz="0" w:space="0" w:color="auto"/>
        <w:bottom w:val="none" w:sz="0" w:space="0" w:color="auto"/>
        <w:right w:val="none" w:sz="0" w:space="0" w:color="auto"/>
      </w:divBdr>
    </w:div>
    <w:div w:id="1917783544">
      <w:bodyDiv w:val="1"/>
      <w:marLeft w:val="0"/>
      <w:marRight w:val="0"/>
      <w:marTop w:val="0"/>
      <w:marBottom w:val="0"/>
      <w:divBdr>
        <w:top w:val="none" w:sz="0" w:space="0" w:color="auto"/>
        <w:left w:val="none" w:sz="0" w:space="0" w:color="auto"/>
        <w:bottom w:val="none" w:sz="0" w:space="0" w:color="auto"/>
        <w:right w:val="none" w:sz="0" w:space="0" w:color="auto"/>
      </w:divBdr>
    </w:div>
    <w:div w:id="1917862780">
      <w:bodyDiv w:val="1"/>
      <w:marLeft w:val="0"/>
      <w:marRight w:val="0"/>
      <w:marTop w:val="0"/>
      <w:marBottom w:val="0"/>
      <w:divBdr>
        <w:top w:val="none" w:sz="0" w:space="0" w:color="auto"/>
        <w:left w:val="none" w:sz="0" w:space="0" w:color="auto"/>
        <w:bottom w:val="none" w:sz="0" w:space="0" w:color="auto"/>
        <w:right w:val="none" w:sz="0" w:space="0" w:color="auto"/>
      </w:divBdr>
    </w:div>
    <w:div w:id="1924022505">
      <w:bodyDiv w:val="1"/>
      <w:marLeft w:val="0"/>
      <w:marRight w:val="0"/>
      <w:marTop w:val="0"/>
      <w:marBottom w:val="0"/>
      <w:divBdr>
        <w:top w:val="none" w:sz="0" w:space="0" w:color="auto"/>
        <w:left w:val="none" w:sz="0" w:space="0" w:color="auto"/>
        <w:bottom w:val="none" w:sz="0" w:space="0" w:color="auto"/>
        <w:right w:val="none" w:sz="0" w:space="0" w:color="auto"/>
      </w:divBdr>
    </w:div>
    <w:div w:id="1927617678">
      <w:bodyDiv w:val="1"/>
      <w:marLeft w:val="0"/>
      <w:marRight w:val="0"/>
      <w:marTop w:val="0"/>
      <w:marBottom w:val="0"/>
      <w:divBdr>
        <w:top w:val="none" w:sz="0" w:space="0" w:color="auto"/>
        <w:left w:val="none" w:sz="0" w:space="0" w:color="auto"/>
        <w:bottom w:val="none" w:sz="0" w:space="0" w:color="auto"/>
        <w:right w:val="none" w:sz="0" w:space="0" w:color="auto"/>
      </w:divBdr>
    </w:div>
    <w:div w:id="1930380534">
      <w:bodyDiv w:val="1"/>
      <w:marLeft w:val="0"/>
      <w:marRight w:val="0"/>
      <w:marTop w:val="0"/>
      <w:marBottom w:val="0"/>
      <w:divBdr>
        <w:top w:val="none" w:sz="0" w:space="0" w:color="auto"/>
        <w:left w:val="none" w:sz="0" w:space="0" w:color="auto"/>
        <w:bottom w:val="none" w:sz="0" w:space="0" w:color="auto"/>
        <w:right w:val="none" w:sz="0" w:space="0" w:color="auto"/>
      </w:divBdr>
    </w:div>
    <w:div w:id="1936010945">
      <w:bodyDiv w:val="1"/>
      <w:marLeft w:val="0"/>
      <w:marRight w:val="0"/>
      <w:marTop w:val="0"/>
      <w:marBottom w:val="0"/>
      <w:divBdr>
        <w:top w:val="none" w:sz="0" w:space="0" w:color="auto"/>
        <w:left w:val="none" w:sz="0" w:space="0" w:color="auto"/>
        <w:bottom w:val="none" w:sz="0" w:space="0" w:color="auto"/>
        <w:right w:val="none" w:sz="0" w:space="0" w:color="auto"/>
      </w:divBdr>
    </w:div>
    <w:div w:id="1936017817">
      <w:bodyDiv w:val="1"/>
      <w:marLeft w:val="0"/>
      <w:marRight w:val="0"/>
      <w:marTop w:val="0"/>
      <w:marBottom w:val="0"/>
      <w:divBdr>
        <w:top w:val="none" w:sz="0" w:space="0" w:color="auto"/>
        <w:left w:val="none" w:sz="0" w:space="0" w:color="auto"/>
        <w:bottom w:val="none" w:sz="0" w:space="0" w:color="auto"/>
        <w:right w:val="none" w:sz="0" w:space="0" w:color="auto"/>
      </w:divBdr>
    </w:div>
    <w:div w:id="1938906868">
      <w:bodyDiv w:val="1"/>
      <w:marLeft w:val="0"/>
      <w:marRight w:val="0"/>
      <w:marTop w:val="0"/>
      <w:marBottom w:val="0"/>
      <w:divBdr>
        <w:top w:val="none" w:sz="0" w:space="0" w:color="auto"/>
        <w:left w:val="none" w:sz="0" w:space="0" w:color="auto"/>
        <w:bottom w:val="none" w:sz="0" w:space="0" w:color="auto"/>
        <w:right w:val="none" w:sz="0" w:space="0" w:color="auto"/>
      </w:divBdr>
    </w:div>
    <w:div w:id="1942450985">
      <w:bodyDiv w:val="1"/>
      <w:marLeft w:val="0"/>
      <w:marRight w:val="0"/>
      <w:marTop w:val="0"/>
      <w:marBottom w:val="0"/>
      <w:divBdr>
        <w:top w:val="none" w:sz="0" w:space="0" w:color="auto"/>
        <w:left w:val="none" w:sz="0" w:space="0" w:color="auto"/>
        <w:bottom w:val="none" w:sz="0" w:space="0" w:color="auto"/>
        <w:right w:val="none" w:sz="0" w:space="0" w:color="auto"/>
      </w:divBdr>
    </w:div>
    <w:div w:id="1943606297">
      <w:bodyDiv w:val="1"/>
      <w:marLeft w:val="0"/>
      <w:marRight w:val="0"/>
      <w:marTop w:val="0"/>
      <w:marBottom w:val="0"/>
      <w:divBdr>
        <w:top w:val="none" w:sz="0" w:space="0" w:color="auto"/>
        <w:left w:val="none" w:sz="0" w:space="0" w:color="auto"/>
        <w:bottom w:val="none" w:sz="0" w:space="0" w:color="auto"/>
        <w:right w:val="none" w:sz="0" w:space="0" w:color="auto"/>
      </w:divBdr>
    </w:div>
    <w:div w:id="1945845597">
      <w:bodyDiv w:val="1"/>
      <w:marLeft w:val="0"/>
      <w:marRight w:val="0"/>
      <w:marTop w:val="0"/>
      <w:marBottom w:val="0"/>
      <w:divBdr>
        <w:top w:val="none" w:sz="0" w:space="0" w:color="auto"/>
        <w:left w:val="none" w:sz="0" w:space="0" w:color="auto"/>
        <w:bottom w:val="none" w:sz="0" w:space="0" w:color="auto"/>
        <w:right w:val="none" w:sz="0" w:space="0" w:color="auto"/>
      </w:divBdr>
    </w:div>
    <w:div w:id="1945847290">
      <w:bodyDiv w:val="1"/>
      <w:marLeft w:val="0"/>
      <w:marRight w:val="0"/>
      <w:marTop w:val="0"/>
      <w:marBottom w:val="0"/>
      <w:divBdr>
        <w:top w:val="none" w:sz="0" w:space="0" w:color="auto"/>
        <w:left w:val="none" w:sz="0" w:space="0" w:color="auto"/>
        <w:bottom w:val="none" w:sz="0" w:space="0" w:color="auto"/>
        <w:right w:val="none" w:sz="0" w:space="0" w:color="auto"/>
      </w:divBdr>
    </w:div>
    <w:div w:id="1946189734">
      <w:bodyDiv w:val="1"/>
      <w:marLeft w:val="0"/>
      <w:marRight w:val="0"/>
      <w:marTop w:val="0"/>
      <w:marBottom w:val="0"/>
      <w:divBdr>
        <w:top w:val="none" w:sz="0" w:space="0" w:color="auto"/>
        <w:left w:val="none" w:sz="0" w:space="0" w:color="auto"/>
        <w:bottom w:val="none" w:sz="0" w:space="0" w:color="auto"/>
        <w:right w:val="none" w:sz="0" w:space="0" w:color="auto"/>
      </w:divBdr>
    </w:div>
    <w:div w:id="1947422104">
      <w:bodyDiv w:val="1"/>
      <w:marLeft w:val="0"/>
      <w:marRight w:val="0"/>
      <w:marTop w:val="0"/>
      <w:marBottom w:val="0"/>
      <w:divBdr>
        <w:top w:val="none" w:sz="0" w:space="0" w:color="auto"/>
        <w:left w:val="none" w:sz="0" w:space="0" w:color="auto"/>
        <w:bottom w:val="none" w:sz="0" w:space="0" w:color="auto"/>
        <w:right w:val="none" w:sz="0" w:space="0" w:color="auto"/>
      </w:divBdr>
    </w:div>
    <w:div w:id="1951937884">
      <w:bodyDiv w:val="1"/>
      <w:marLeft w:val="0"/>
      <w:marRight w:val="0"/>
      <w:marTop w:val="0"/>
      <w:marBottom w:val="0"/>
      <w:divBdr>
        <w:top w:val="none" w:sz="0" w:space="0" w:color="auto"/>
        <w:left w:val="none" w:sz="0" w:space="0" w:color="auto"/>
        <w:bottom w:val="none" w:sz="0" w:space="0" w:color="auto"/>
        <w:right w:val="none" w:sz="0" w:space="0" w:color="auto"/>
      </w:divBdr>
    </w:div>
    <w:div w:id="1953776723">
      <w:bodyDiv w:val="1"/>
      <w:marLeft w:val="0"/>
      <w:marRight w:val="0"/>
      <w:marTop w:val="0"/>
      <w:marBottom w:val="0"/>
      <w:divBdr>
        <w:top w:val="none" w:sz="0" w:space="0" w:color="auto"/>
        <w:left w:val="none" w:sz="0" w:space="0" w:color="auto"/>
        <w:bottom w:val="none" w:sz="0" w:space="0" w:color="auto"/>
        <w:right w:val="none" w:sz="0" w:space="0" w:color="auto"/>
      </w:divBdr>
    </w:div>
    <w:div w:id="1954051582">
      <w:bodyDiv w:val="1"/>
      <w:marLeft w:val="0"/>
      <w:marRight w:val="0"/>
      <w:marTop w:val="0"/>
      <w:marBottom w:val="0"/>
      <w:divBdr>
        <w:top w:val="none" w:sz="0" w:space="0" w:color="auto"/>
        <w:left w:val="none" w:sz="0" w:space="0" w:color="auto"/>
        <w:bottom w:val="none" w:sz="0" w:space="0" w:color="auto"/>
        <w:right w:val="none" w:sz="0" w:space="0" w:color="auto"/>
      </w:divBdr>
    </w:div>
    <w:div w:id="1956011813">
      <w:bodyDiv w:val="1"/>
      <w:marLeft w:val="0"/>
      <w:marRight w:val="0"/>
      <w:marTop w:val="0"/>
      <w:marBottom w:val="0"/>
      <w:divBdr>
        <w:top w:val="none" w:sz="0" w:space="0" w:color="auto"/>
        <w:left w:val="none" w:sz="0" w:space="0" w:color="auto"/>
        <w:bottom w:val="none" w:sz="0" w:space="0" w:color="auto"/>
        <w:right w:val="none" w:sz="0" w:space="0" w:color="auto"/>
      </w:divBdr>
    </w:div>
    <w:div w:id="1956211043">
      <w:bodyDiv w:val="1"/>
      <w:marLeft w:val="0"/>
      <w:marRight w:val="0"/>
      <w:marTop w:val="0"/>
      <w:marBottom w:val="0"/>
      <w:divBdr>
        <w:top w:val="none" w:sz="0" w:space="0" w:color="auto"/>
        <w:left w:val="none" w:sz="0" w:space="0" w:color="auto"/>
        <w:bottom w:val="none" w:sz="0" w:space="0" w:color="auto"/>
        <w:right w:val="none" w:sz="0" w:space="0" w:color="auto"/>
      </w:divBdr>
    </w:div>
    <w:div w:id="1956935315">
      <w:bodyDiv w:val="1"/>
      <w:marLeft w:val="0"/>
      <w:marRight w:val="0"/>
      <w:marTop w:val="0"/>
      <w:marBottom w:val="0"/>
      <w:divBdr>
        <w:top w:val="none" w:sz="0" w:space="0" w:color="auto"/>
        <w:left w:val="none" w:sz="0" w:space="0" w:color="auto"/>
        <w:bottom w:val="none" w:sz="0" w:space="0" w:color="auto"/>
        <w:right w:val="none" w:sz="0" w:space="0" w:color="auto"/>
      </w:divBdr>
    </w:div>
    <w:div w:id="1959264348">
      <w:bodyDiv w:val="1"/>
      <w:marLeft w:val="0"/>
      <w:marRight w:val="0"/>
      <w:marTop w:val="0"/>
      <w:marBottom w:val="0"/>
      <w:divBdr>
        <w:top w:val="none" w:sz="0" w:space="0" w:color="auto"/>
        <w:left w:val="none" w:sz="0" w:space="0" w:color="auto"/>
        <w:bottom w:val="none" w:sz="0" w:space="0" w:color="auto"/>
        <w:right w:val="none" w:sz="0" w:space="0" w:color="auto"/>
      </w:divBdr>
    </w:div>
    <w:div w:id="1961300380">
      <w:bodyDiv w:val="1"/>
      <w:marLeft w:val="0"/>
      <w:marRight w:val="0"/>
      <w:marTop w:val="0"/>
      <w:marBottom w:val="0"/>
      <w:divBdr>
        <w:top w:val="none" w:sz="0" w:space="0" w:color="auto"/>
        <w:left w:val="none" w:sz="0" w:space="0" w:color="auto"/>
        <w:bottom w:val="none" w:sz="0" w:space="0" w:color="auto"/>
        <w:right w:val="none" w:sz="0" w:space="0" w:color="auto"/>
      </w:divBdr>
    </w:div>
    <w:div w:id="1961955543">
      <w:bodyDiv w:val="1"/>
      <w:marLeft w:val="0"/>
      <w:marRight w:val="0"/>
      <w:marTop w:val="0"/>
      <w:marBottom w:val="0"/>
      <w:divBdr>
        <w:top w:val="none" w:sz="0" w:space="0" w:color="auto"/>
        <w:left w:val="none" w:sz="0" w:space="0" w:color="auto"/>
        <w:bottom w:val="none" w:sz="0" w:space="0" w:color="auto"/>
        <w:right w:val="none" w:sz="0" w:space="0" w:color="auto"/>
      </w:divBdr>
    </w:div>
    <w:div w:id="1962108644">
      <w:bodyDiv w:val="1"/>
      <w:marLeft w:val="0"/>
      <w:marRight w:val="0"/>
      <w:marTop w:val="0"/>
      <w:marBottom w:val="0"/>
      <w:divBdr>
        <w:top w:val="none" w:sz="0" w:space="0" w:color="auto"/>
        <w:left w:val="none" w:sz="0" w:space="0" w:color="auto"/>
        <w:bottom w:val="none" w:sz="0" w:space="0" w:color="auto"/>
        <w:right w:val="none" w:sz="0" w:space="0" w:color="auto"/>
      </w:divBdr>
    </w:div>
    <w:div w:id="1963028465">
      <w:bodyDiv w:val="1"/>
      <w:marLeft w:val="0"/>
      <w:marRight w:val="0"/>
      <w:marTop w:val="0"/>
      <w:marBottom w:val="0"/>
      <w:divBdr>
        <w:top w:val="none" w:sz="0" w:space="0" w:color="auto"/>
        <w:left w:val="none" w:sz="0" w:space="0" w:color="auto"/>
        <w:bottom w:val="none" w:sz="0" w:space="0" w:color="auto"/>
        <w:right w:val="none" w:sz="0" w:space="0" w:color="auto"/>
      </w:divBdr>
    </w:div>
    <w:div w:id="1965193661">
      <w:bodyDiv w:val="1"/>
      <w:marLeft w:val="0"/>
      <w:marRight w:val="0"/>
      <w:marTop w:val="0"/>
      <w:marBottom w:val="0"/>
      <w:divBdr>
        <w:top w:val="none" w:sz="0" w:space="0" w:color="auto"/>
        <w:left w:val="none" w:sz="0" w:space="0" w:color="auto"/>
        <w:bottom w:val="none" w:sz="0" w:space="0" w:color="auto"/>
        <w:right w:val="none" w:sz="0" w:space="0" w:color="auto"/>
      </w:divBdr>
    </w:div>
    <w:div w:id="1966689726">
      <w:bodyDiv w:val="1"/>
      <w:marLeft w:val="0"/>
      <w:marRight w:val="0"/>
      <w:marTop w:val="0"/>
      <w:marBottom w:val="0"/>
      <w:divBdr>
        <w:top w:val="none" w:sz="0" w:space="0" w:color="auto"/>
        <w:left w:val="none" w:sz="0" w:space="0" w:color="auto"/>
        <w:bottom w:val="none" w:sz="0" w:space="0" w:color="auto"/>
        <w:right w:val="none" w:sz="0" w:space="0" w:color="auto"/>
      </w:divBdr>
    </w:div>
    <w:div w:id="1966807295">
      <w:bodyDiv w:val="1"/>
      <w:marLeft w:val="0"/>
      <w:marRight w:val="0"/>
      <w:marTop w:val="0"/>
      <w:marBottom w:val="0"/>
      <w:divBdr>
        <w:top w:val="none" w:sz="0" w:space="0" w:color="auto"/>
        <w:left w:val="none" w:sz="0" w:space="0" w:color="auto"/>
        <w:bottom w:val="none" w:sz="0" w:space="0" w:color="auto"/>
        <w:right w:val="none" w:sz="0" w:space="0" w:color="auto"/>
      </w:divBdr>
    </w:div>
    <w:div w:id="1974407118">
      <w:bodyDiv w:val="1"/>
      <w:marLeft w:val="0"/>
      <w:marRight w:val="0"/>
      <w:marTop w:val="0"/>
      <w:marBottom w:val="0"/>
      <w:divBdr>
        <w:top w:val="none" w:sz="0" w:space="0" w:color="auto"/>
        <w:left w:val="none" w:sz="0" w:space="0" w:color="auto"/>
        <w:bottom w:val="none" w:sz="0" w:space="0" w:color="auto"/>
        <w:right w:val="none" w:sz="0" w:space="0" w:color="auto"/>
      </w:divBdr>
    </w:div>
    <w:div w:id="1974559257">
      <w:bodyDiv w:val="1"/>
      <w:marLeft w:val="0"/>
      <w:marRight w:val="0"/>
      <w:marTop w:val="0"/>
      <w:marBottom w:val="0"/>
      <w:divBdr>
        <w:top w:val="none" w:sz="0" w:space="0" w:color="auto"/>
        <w:left w:val="none" w:sz="0" w:space="0" w:color="auto"/>
        <w:bottom w:val="none" w:sz="0" w:space="0" w:color="auto"/>
        <w:right w:val="none" w:sz="0" w:space="0" w:color="auto"/>
      </w:divBdr>
    </w:div>
    <w:div w:id="1974946226">
      <w:bodyDiv w:val="1"/>
      <w:marLeft w:val="0"/>
      <w:marRight w:val="0"/>
      <w:marTop w:val="0"/>
      <w:marBottom w:val="0"/>
      <w:divBdr>
        <w:top w:val="none" w:sz="0" w:space="0" w:color="auto"/>
        <w:left w:val="none" w:sz="0" w:space="0" w:color="auto"/>
        <w:bottom w:val="none" w:sz="0" w:space="0" w:color="auto"/>
        <w:right w:val="none" w:sz="0" w:space="0" w:color="auto"/>
      </w:divBdr>
    </w:div>
    <w:div w:id="1975138659">
      <w:bodyDiv w:val="1"/>
      <w:marLeft w:val="0"/>
      <w:marRight w:val="0"/>
      <w:marTop w:val="0"/>
      <w:marBottom w:val="0"/>
      <w:divBdr>
        <w:top w:val="none" w:sz="0" w:space="0" w:color="auto"/>
        <w:left w:val="none" w:sz="0" w:space="0" w:color="auto"/>
        <w:bottom w:val="none" w:sz="0" w:space="0" w:color="auto"/>
        <w:right w:val="none" w:sz="0" w:space="0" w:color="auto"/>
      </w:divBdr>
    </w:div>
    <w:div w:id="1976325812">
      <w:bodyDiv w:val="1"/>
      <w:marLeft w:val="0"/>
      <w:marRight w:val="0"/>
      <w:marTop w:val="0"/>
      <w:marBottom w:val="0"/>
      <w:divBdr>
        <w:top w:val="none" w:sz="0" w:space="0" w:color="auto"/>
        <w:left w:val="none" w:sz="0" w:space="0" w:color="auto"/>
        <w:bottom w:val="none" w:sz="0" w:space="0" w:color="auto"/>
        <w:right w:val="none" w:sz="0" w:space="0" w:color="auto"/>
      </w:divBdr>
    </w:div>
    <w:div w:id="1976716772">
      <w:bodyDiv w:val="1"/>
      <w:marLeft w:val="0"/>
      <w:marRight w:val="0"/>
      <w:marTop w:val="0"/>
      <w:marBottom w:val="0"/>
      <w:divBdr>
        <w:top w:val="none" w:sz="0" w:space="0" w:color="auto"/>
        <w:left w:val="none" w:sz="0" w:space="0" w:color="auto"/>
        <w:bottom w:val="none" w:sz="0" w:space="0" w:color="auto"/>
        <w:right w:val="none" w:sz="0" w:space="0" w:color="auto"/>
      </w:divBdr>
    </w:div>
    <w:div w:id="1980840737">
      <w:bodyDiv w:val="1"/>
      <w:marLeft w:val="0"/>
      <w:marRight w:val="0"/>
      <w:marTop w:val="0"/>
      <w:marBottom w:val="0"/>
      <w:divBdr>
        <w:top w:val="none" w:sz="0" w:space="0" w:color="auto"/>
        <w:left w:val="none" w:sz="0" w:space="0" w:color="auto"/>
        <w:bottom w:val="none" w:sz="0" w:space="0" w:color="auto"/>
        <w:right w:val="none" w:sz="0" w:space="0" w:color="auto"/>
      </w:divBdr>
    </w:div>
    <w:div w:id="1982734529">
      <w:bodyDiv w:val="1"/>
      <w:marLeft w:val="0"/>
      <w:marRight w:val="0"/>
      <w:marTop w:val="0"/>
      <w:marBottom w:val="0"/>
      <w:divBdr>
        <w:top w:val="none" w:sz="0" w:space="0" w:color="auto"/>
        <w:left w:val="none" w:sz="0" w:space="0" w:color="auto"/>
        <w:bottom w:val="none" w:sz="0" w:space="0" w:color="auto"/>
        <w:right w:val="none" w:sz="0" w:space="0" w:color="auto"/>
      </w:divBdr>
    </w:div>
    <w:div w:id="1984194722">
      <w:bodyDiv w:val="1"/>
      <w:marLeft w:val="0"/>
      <w:marRight w:val="0"/>
      <w:marTop w:val="0"/>
      <w:marBottom w:val="0"/>
      <w:divBdr>
        <w:top w:val="none" w:sz="0" w:space="0" w:color="auto"/>
        <w:left w:val="none" w:sz="0" w:space="0" w:color="auto"/>
        <w:bottom w:val="none" w:sz="0" w:space="0" w:color="auto"/>
        <w:right w:val="none" w:sz="0" w:space="0" w:color="auto"/>
      </w:divBdr>
    </w:div>
    <w:div w:id="1986078980">
      <w:bodyDiv w:val="1"/>
      <w:marLeft w:val="0"/>
      <w:marRight w:val="0"/>
      <w:marTop w:val="0"/>
      <w:marBottom w:val="0"/>
      <w:divBdr>
        <w:top w:val="none" w:sz="0" w:space="0" w:color="auto"/>
        <w:left w:val="none" w:sz="0" w:space="0" w:color="auto"/>
        <w:bottom w:val="none" w:sz="0" w:space="0" w:color="auto"/>
        <w:right w:val="none" w:sz="0" w:space="0" w:color="auto"/>
      </w:divBdr>
    </w:div>
    <w:div w:id="1990671494">
      <w:bodyDiv w:val="1"/>
      <w:marLeft w:val="0"/>
      <w:marRight w:val="0"/>
      <w:marTop w:val="0"/>
      <w:marBottom w:val="0"/>
      <w:divBdr>
        <w:top w:val="none" w:sz="0" w:space="0" w:color="auto"/>
        <w:left w:val="none" w:sz="0" w:space="0" w:color="auto"/>
        <w:bottom w:val="none" w:sz="0" w:space="0" w:color="auto"/>
        <w:right w:val="none" w:sz="0" w:space="0" w:color="auto"/>
      </w:divBdr>
    </w:div>
    <w:div w:id="1992634515">
      <w:bodyDiv w:val="1"/>
      <w:marLeft w:val="0"/>
      <w:marRight w:val="0"/>
      <w:marTop w:val="0"/>
      <w:marBottom w:val="0"/>
      <w:divBdr>
        <w:top w:val="none" w:sz="0" w:space="0" w:color="auto"/>
        <w:left w:val="none" w:sz="0" w:space="0" w:color="auto"/>
        <w:bottom w:val="none" w:sz="0" w:space="0" w:color="auto"/>
        <w:right w:val="none" w:sz="0" w:space="0" w:color="auto"/>
      </w:divBdr>
    </w:div>
    <w:div w:id="1994025369">
      <w:bodyDiv w:val="1"/>
      <w:marLeft w:val="0"/>
      <w:marRight w:val="0"/>
      <w:marTop w:val="0"/>
      <w:marBottom w:val="0"/>
      <w:divBdr>
        <w:top w:val="none" w:sz="0" w:space="0" w:color="auto"/>
        <w:left w:val="none" w:sz="0" w:space="0" w:color="auto"/>
        <w:bottom w:val="none" w:sz="0" w:space="0" w:color="auto"/>
        <w:right w:val="none" w:sz="0" w:space="0" w:color="auto"/>
      </w:divBdr>
    </w:div>
    <w:div w:id="1998923519">
      <w:bodyDiv w:val="1"/>
      <w:marLeft w:val="0"/>
      <w:marRight w:val="0"/>
      <w:marTop w:val="0"/>
      <w:marBottom w:val="0"/>
      <w:divBdr>
        <w:top w:val="none" w:sz="0" w:space="0" w:color="auto"/>
        <w:left w:val="none" w:sz="0" w:space="0" w:color="auto"/>
        <w:bottom w:val="none" w:sz="0" w:space="0" w:color="auto"/>
        <w:right w:val="none" w:sz="0" w:space="0" w:color="auto"/>
      </w:divBdr>
    </w:div>
    <w:div w:id="1999723132">
      <w:bodyDiv w:val="1"/>
      <w:marLeft w:val="0"/>
      <w:marRight w:val="0"/>
      <w:marTop w:val="0"/>
      <w:marBottom w:val="0"/>
      <w:divBdr>
        <w:top w:val="none" w:sz="0" w:space="0" w:color="auto"/>
        <w:left w:val="none" w:sz="0" w:space="0" w:color="auto"/>
        <w:bottom w:val="none" w:sz="0" w:space="0" w:color="auto"/>
        <w:right w:val="none" w:sz="0" w:space="0" w:color="auto"/>
      </w:divBdr>
    </w:div>
    <w:div w:id="2002006717">
      <w:bodyDiv w:val="1"/>
      <w:marLeft w:val="0"/>
      <w:marRight w:val="0"/>
      <w:marTop w:val="0"/>
      <w:marBottom w:val="0"/>
      <w:divBdr>
        <w:top w:val="none" w:sz="0" w:space="0" w:color="auto"/>
        <w:left w:val="none" w:sz="0" w:space="0" w:color="auto"/>
        <w:bottom w:val="none" w:sz="0" w:space="0" w:color="auto"/>
        <w:right w:val="none" w:sz="0" w:space="0" w:color="auto"/>
      </w:divBdr>
    </w:div>
    <w:div w:id="2015255348">
      <w:bodyDiv w:val="1"/>
      <w:marLeft w:val="0"/>
      <w:marRight w:val="0"/>
      <w:marTop w:val="0"/>
      <w:marBottom w:val="0"/>
      <w:divBdr>
        <w:top w:val="none" w:sz="0" w:space="0" w:color="auto"/>
        <w:left w:val="none" w:sz="0" w:space="0" w:color="auto"/>
        <w:bottom w:val="none" w:sz="0" w:space="0" w:color="auto"/>
        <w:right w:val="none" w:sz="0" w:space="0" w:color="auto"/>
      </w:divBdr>
    </w:div>
    <w:div w:id="2018537663">
      <w:bodyDiv w:val="1"/>
      <w:marLeft w:val="0"/>
      <w:marRight w:val="0"/>
      <w:marTop w:val="0"/>
      <w:marBottom w:val="0"/>
      <w:divBdr>
        <w:top w:val="none" w:sz="0" w:space="0" w:color="auto"/>
        <w:left w:val="none" w:sz="0" w:space="0" w:color="auto"/>
        <w:bottom w:val="none" w:sz="0" w:space="0" w:color="auto"/>
        <w:right w:val="none" w:sz="0" w:space="0" w:color="auto"/>
      </w:divBdr>
    </w:div>
    <w:div w:id="2021155368">
      <w:bodyDiv w:val="1"/>
      <w:marLeft w:val="0"/>
      <w:marRight w:val="0"/>
      <w:marTop w:val="0"/>
      <w:marBottom w:val="0"/>
      <w:divBdr>
        <w:top w:val="none" w:sz="0" w:space="0" w:color="auto"/>
        <w:left w:val="none" w:sz="0" w:space="0" w:color="auto"/>
        <w:bottom w:val="none" w:sz="0" w:space="0" w:color="auto"/>
        <w:right w:val="none" w:sz="0" w:space="0" w:color="auto"/>
      </w:divBdr>
    </w:div>
    <w:div w:id="2023240930">
      <w:bodyDiv w:val="1"/>
      <w:marLeft w:val="0"/>
      <w:marRight w:val="0"/>
      <w:marTop w:val="0"/>
      <w:marBottom w:val="0"/>
      <w:divBdr>
        <w:top w:val="none" w:sz="0" w:space="0" w:color="auto"/>
        <w:left w:val="none" w:sz="0" w:space="0" w:color="auto"/>
        <w:bottom w:val="none" w:sz="0" w:space="0" w:color="auto"/>
        <w:right w:val="none" w:sz="0" w:space="0" w:color="auto"/>
      </w:divBdr>
    </w:div>
    <w:div w:id="2023705290">
      <w:bodyDiv w:val="1"/>
      <w:marLeft w:val="0"/>
      <w:marRight w:val="0"/>
      <w:marTop w:val="0"/>
      <w:marBottom w:val="0"/>
      <w:divBdr>
        <w:top w:val="none" w:sz="0" w:space="0" w:color="auto"/>
        <w:left w:val="none" w:sz="0" w:space="0" w:color="auto"/>
        <w:bottom w:val="none" w:sz="0" w:space="0" w:color="auto"/>
        <w:right w:val="none" w:sz="0" w:space="0" w:color="auto"/>
      </w:divBdr>
    </w:div>
    <w:div w:id="2024816231">
      <w:bodyDiv w:val="1"/>
      <w:marLeft w:val="0"/>
      <w:marRight w:val="0"/>
      <w:marTop w:val="0"/>
      <w:marBottom w:val="0"/>
      <w:divBdr>
        <w:top w:val="none" w:sz="0" w:space="0" w:color="auto"/>
        <w:left w:val="none" w:sz="0" w:space="0" w:color="auto"/>
        <w:bottom w:val="none" w:sz="0" w:space="0" w:color="auto"/>
        <w:right w:val="none" w:sz="0" w:space="0" w:color="auto"/>
      </w:divBdr>
    </w:div>
    <w:div w:id="2028829665">
      <w:bodyDiv w:val="1"/>
      <w:marLeft w:val="0"/>
      <w:marRight w:val="0"/>
      <w:marTop w:val="0"/>
      <w:marBottom w:val="0"/>
      <w:divBdr>
        <w:top w:val="none" w:sz="0" w:space="0" w:color="auto"/>
        <w:left w:val="none" w:sz="0" w:space="0" w:color="auto"/>
        <w:bottom w:val="none" w:sz="0" w:space="0" w:color="auto"/>
        <w:right w:val="none" w:sz="0" w:space="0" w:color="auto"/>
      </w:divBdr>
    </w:div>
    <w:div w:id="2029599691">
      <w:bodyDiv w:val="1"/>
      <w:marLeft w:val="0"/>
      <w:marRight w:val="0"/>
      <w:marTop w:val="0"/>
      <w:marBottom w:val="0"/>
      <w:divBdr>
        <w:top w:val="none" w:sz="0" w:space="0" w:color="auto"/>
        <w:left w:val="none" w:sz="0" w:space="0" w:color="auto"/>
        <w:bottom w:val="none" w:sz="0" w:space="0" w:color="auto"/>
        <w:right w:val="none" w:sz="0" w:space="0" w:color="auto"/>
      </w:divBdr>
    </w:div>
    <w:div w:id="2032415786">
      <w:bodyDiv w:val="1"/>
      <w:marLeft w:val="0"/>
      <w:marRight w:val="0"/>
      <w:marTop w:val="0"/>
      <w:marBottom w:val="0"/>
      <w:divBdr>
        <w:top w:val="none" w:sz="0" w:space="0" w:color="auto"/>
        <w:left w:val="none" w:sz="0" w:space="0" w:color="auto"/>
        <w:bottom w:val="none" w:sz="0" w:space="0" w:color="auto"/>
        <w:right w:val="none" w:sz="0" w:space="0" w:color="auto"/>
      </w:divBdr>
    </w:div>
    <w:div w:id="2032877848">
      <w:bodyDiv w:val="1"/>
      <w:marLeft w:val="0"/>
      <w:marRight w:val="0"/>
      <w:marTop w:val="0"/>
      <w:marBottom w:val="0"/>
      <w:divBdr>
        <w:top w:val="none" w:sz="0" w:space="0" w:color="auto"/>
        <w:left w:val="none" w:sz="0" w:space="0" w:color="auto"/>
        <w:bottom w:val="none" w:sz="0" w:space="0" w:color="auto"/>
        <w:right w:val="none" w:sz="0" w:space="0" w:color="auto"/>
      </w:divBdr>
    </w:div>
    <w:div w:id="2033266302">
      <w:bodyDiv w:val="1"/>
      <w:marLeft w:val="0"/>
      <w:marRight w:val="0"/>
      <w:marTop w:val="0"/>
      <w:marBottom w:val="0"/>
      <w:divBdr>
        <w:top w:val="none" w:sz="0" w:space="0" w:color="auto"/>
        <w:left w:val="none" w:sz="0" w:space="0" w:color="auto"/>
        <w:bottom w:val="none" w:sz="0" w:space="0" w:color="auto"/>
        <w:right w:val="none" w:sz="0" w:space="0" w:color="auto"/>
      </w:divBdr>
    </w:div>
    <w:div w:id="2035185606">
      <w:bodyDiv w:val="1"/>
      <w:marLeft w:val="0"/>
      <w:marRight w:val="0"/>
      <w:marTop w:val="0"/>
      <w:marBottom w:val="0"/>
      <w:divBdr>
        <w:top w:val="none" w:sz="0" w:space="0" w:color="auto"/>
        <w:left w:val="none" w:sz="0" w:space="0" w:color="auto"/>
        <w:bottom w:val="none" w:sz="0" w:space="0" w:color="auto"/>
        <w:right w:val="none" w:sz="0" w:space="0" w:color="auto"/>
      </w:divBdr>
    </w:div>
    <w:div w:id="2035879268">
      <w:bodyDiv w:val="1"/>
      <w:marLeft w:val="0"/>
      <w:marRight w:val="0"/>
      <w:marTop w:val="0"/>
      <w:marBottom w:val="0"/>
      <w:divBdr>
        <w:top w:val="none" w:sz="0" w:space="0" w:color="auto"/>
        <w:left w:val="none" w:sz="0" w:space="0" w:color="auto"/>
        <w:bottom w:val="none" w:sz="0" w:space="0" w:color="auto"/>
        <w:right w:val="none" w:sz="0" w:space="0" w:color="auto"/>
      </w:divBdr>
    </w:div>
    <w:div w:id="2037072698">
      <w:bodyDiv w:val="1"/>
      <w:marLeft w:val="0"/>
      <w:marRight w:val="0"/>
      <w:marTop w:val="0"/>
      <w:marBottom w:val="0"/>
      <w:divBdr>
        <w:top w:val="none" w:sz="0" w:space="0" w:color="auto"/>
        <w:left w:val="none" w:sz="0" w:space="0" w:color="auto"/>
        <w:bottom w:val="none" w:sz="0" w:space="0" w:color="auto"/>
        <w:right w:val="none" w:sz="0" w:space="0" w:color="auto"/>
      </w:divBdr>
    </w:div>
    <w:div w:id="2037074442">
      <w:bodyDiv w:val="1"/>
      <w:marLeft w:val="0"/>
      <w:marRight w:val="0"/>
      <w:marTop w:val="0"/>
      <w:marBottom w:val="0"/>
      <w:divBdr>
        <w:top w:val="none" w:sz="0" w:space="0" w:color="auto"/>
        <w:left w:val="none" w:sz="0" w:space="0" w:color="auto"/>
        <w:bottom w:val="none" w:sz="0" w:space="0" w:color="auto"/>
        <w:right w:val="none" w:sz="0" w:space="0" w:color="auto"/>
      </w:divBdr>
    </w:div>
    <w:div w:id="2040545255">
      <w:bodyDiv w:val="1"/>
      <w:marLeft w:val="0"/>
      <w:marRight w:val="0"/>
      <w:marTop w:val="0"/>
      <w:marBottom w:val="0"/>
      <w:divBdr>
        <w:top w:val="none" w:sz="0" w:space="0" w:color="auto"/>
        <w:left w:val="none" w:sz="0" w:space="0" w:color="auto"/>
        <w:bottom w:val="none" w:sz="0" w:space="0" w:color="auto"/>
        <w:right w:val="none" w:sz="0" w:space="0" w:color="auto"/>
      </w:divBdr>
    </w:div>
    <w:div w:id="2044091496">
      <w:bodyDiv w:val="1"/>
      <w:marLeft w:val="0"/>
      <w:marRight w:val="0"/>
      <w:marTop w:val="0"/>
      <w:marBottom w:val="0"/>
      <w:divBdr>
        <w:top w:val="none" w:sz="0" w:space="0" w:color="auto"/>
        <w:left w:val="none" w:sz="0" w:space="0" w:color="auto"/>
        <w:bottom w:val="none" w:sz="0" w:space="0" w:color="auto"/>
        <w:right w:val="none" w:sz="0" w:space="0" w:color="auto"/>
      </w:divBdr>
    </w:div>
    <w:div w:id="2044865495">
      <w:bodyDiv w:val="1"/>
      <w:marLeft w:val="0"/>
      <w:marRight w:val="0"/>
      <w:marTop w:val="0"/>
      <w:marBottom w:val="0"/>
      <w:divBdr>
        <w:top w:val="none" w:sz="0" w:space="0" w:color="auto"/>
        <w:left w:val="none" w:sz="0" w:space="0" w:color="auto"/>
        <w:bottom w:val="none" w:sz="0" w:space="0" w:color="auto"/>
        <w:right w:val="none" w:sz="0" w:space="0" w:color="auto"/>
      </w:divBdr>
    </w:div>
    <w:div w:id="2044942562">
      <w:bodyDiv w:val="1"/>
      <w:marLeft w:val="0"/>
      <w:marRight w:val="0"/>
      <w:marTop w:val="0"/>
      <w:marBottom w:val="0"/>
      <w:divBdr>
        <w:top w:val="none" w:sz="0" w:space="0" w:color="auto"/>
        <w:left w:val="none" w:sz="0" w:space="0" w:color="auto"/>
        <w:bottom w:val="none" w:sz="0" w:space="0" w:color="auto"/>
        <w:right w:val="none" w:sz="0" w:space="0" w:color="auto"/>
      </w:divBdr>
    </w:div>
    <w:div w:id="2045595007">
      <w:bodyDiv w:val="1"/>
      <w:marLeft w:val="0"/>
      <w:marRight w:val="0"/>
      <w:marTop w:val="0"/>
      <w:marBottom w:val="0"/>
      <w:divBdr>
        <w:top w:val="none" w:sz="0" w:space="0" w:color="auto"/>
        <w:left w:val="none" w:sz="0" w:space="0" w:color="auto"/>
        <w:bottom w:val="none" w:sz="0" w:space="0" w:color="auto"/>
        <w:right w:val="none" w:sz="0" w:space="0" w:color="auto"/>
      </w:divBdr>
    </w:div>
    <w:div w:id="2045863056">
      <w:bodyDiv w:val="1"/>
      <w:marLeft w:val="0"/>
      <w:marRight w:val="0"/>
      <w:marTop w:val="0"/>
      <w:marBottom w:val="0"/>
      <w:divBdr>
        <w:top w:val="none" w:sz="0" w:space="0" w:color="auto"/>
        <w:left w:val="none" w:sz="0" w:space="0" w:color="auto"/>
        <w:bottom w:val="none" w:sz="0" w:space="0" w:color="auto"/>
        <w:right w:val="none" w:sz="0" w:space="0" w:color="auto"/>
      </w:divBdr>
    </w:div>
    <w:div w:id="2047368963">
      <w:bodyDiv w:val="1"/>
      <w:marLeft w:val="0"/>
      <w:marRight w:val="0"/>
      <w:marTop w:val="0"/>
      <w:marBottom w:val="0"/>
      <w:divBdr>
        <w:top w:val="none" w:sz="0" w:space="0" w:color="auto"/>
        <w:left w:val="none" w:sz="0" w:space="0" w:color="auto"/>
        <w:bottom w:val="none" w:sz="0" w:space="0" w:color="auto"/>
        <w:right w:val="none" w:sz="0" w:space="0" w:color="auto"/>
      </w:divBdr>
    </w:div>
    <w:div w:id="2049916455">
      <w:bodyDiv w:val="1"/>
      <w:marLeft w:val="0"/>
      <w:marRight w:val="0"/>
      <w:marTop w:val="0"/>
      <w:marBottom w:val="0"/>
      <w:divBdr>
        <w:top w:val="none" w:sz="0" w:space="0" w:color="auto"/>
        <w:left w:val="none" w:sz="0" w:space="0" w:color="auto"/>
        <w:bottom w:val="none" w:sz="0" w:space="0" w:color="auto"/>
        <w:right w:val="none" w:sz="0" w:space="0" w:color="auto"/>
      </w:divBdr>
    </w:div>
    <w:div w:id="2050640270">
      <w:bodyDiv w:val="1"/>
      <w:marLeft w:val="0"/>
      <w:marRight w:val="0"/>
      <w:marTop w:val="0"/>
      <w:marBottom w:val="0"/>
      <w:divBdr>
        <w:top w:val="none" w:sz="0" w:space="0" w:color="auto"/>
        <w:left w:val="none" w:sz="0" w:space="0" w:color="auto"/>
        <w:bottom w:val="none" w:sz="0" w:space="0" w:color="auto"/>
        <w:right w:val="none" w:sz="0" w:space="0" w:color="auto"/>
      </w:divBdr>
    </w:div>
    <w:div w:id="2050760098">
      <w:bodyDiv w:val="1"/>
      <w:marLeft w:val="0"/>
      <w:marRight w:val="0"/>
      <w:marTop w:val="0"/>
      <w:marBottom w:val="0"/>
      <w:divBdr>
        <w:top w:val="none" w:sz="0" w:space="0" w:color="auto"/>
        <w:left w:val="none" w:sz="0" w:space="0" w:color="auto"/>
        <w:bottom w:val="none" w:sz="0" w:space="0" w:color="auto"/>
        <w:right w:val="none" w:sz="0" w:space="0" w:color="auto"/>
      </w:divBdr>
    </w:div>
    <w:div w:id="2052341577">
      <w:bodyDiv w:val="1"/>
      <w:marLeft w:val="0"/>
      <w:marRight w:val="0"/>
      <w:marTop w:val="0"/>
      <w:marBottom w:val="0"/>
      <w:divBdr>
        <w:top w:val="none" w:sz="0" w:space="0" w:color="auto"/>
        <w:left w:val="none" w:sz="0" w:space="0" w:color="auto"/>
        <w:bottom w:val="none" w:sz="0" w:space="0" w:color="auto"/>
        <w:right w:val="none" w:sz="0" w:space="0" w:color="auto"/>
      </w:divBdr>
    </w:div>
    <w:div w:id="2052459877">
      <w:bodyDiv w:val="1"/>
      <w:marLeft w:val="0"/>
      <w:marRight w:val="0"/>
      <w:marTop w:val="0"/>
      <w:marBottom w:val="0"/>
      <w:divBdr>
        <w:top w:val="none" w:sz="0" w:space="0" w:color="auto"/>
        <w:left w:val="none" w:sz="0" w:space="0" w:color="auto"/>
        <w:bottom w:val="none" w:sz="0" w:space="0" w:color="auto"/>
        <w:right w:val="none" w:sz="0" w:space="0" w:color="auto"/>
      </w:divBdr>
    </w:div>
    <w:div w:id="2053071792">
      <w:bodyDiv w:val="1"/>
      <w:marLeft w:val="0"/>
      <w:marRight w:val="0"/>
      <w:marTop w:val="0"/>
      <w:marBottom w:val="0"/>
      <w:divBdr>
        <w:top w:val="none" w:sz="0" w:space="0" w:color="auto"/>
        <w:left w:val="none" w:sz="0" w:space="0" w:color="auto"/>
        <w:bottom w:val="none" w:sz="0" w:space="0" w:color="auto"/>
        <w:right w:val="none" w:sz="0" w:space="0" w:color="auto"/>
      </w:divBdr>
    </w:div>
    <w:div w:id="2054033780">
      <w:bodyDiv w:val="1"/>
      <w:marLeft w:val="0"/>
      <w:marRight w:val="0"/>
      <w:marTop w:val="0"/>
      <w:marBottom w:val="0"/>
      <w:divBdr>
        <w:top w:val="none" w:sz="0" w:space="0" w:color="auto"/>
        <w:left w:val="none" w:sz="0" w:space="0" w:color="auto"/>
        <w:bottom w:val="none" w:sz="0" w:space="0" w:color="auto"/>
        <w:right w:val="none" w:sz="0" w:space="0" w:color="auto"/>
      </w:divBdr>
    </w:div>
    <w:div w:id="2054690759">
      <w:bodyDiv w:val="1"/>
      <w:marLeft w:val="0"/>
      <w:marRight w:val="0"/>
      <w:marTop w:val="0"/>
      <w:marBottom w:val="0"/>
      <w:divBdr>
        <w:top w:val="none" w:sz="0" w:space="0" w:color="auto"/>
        <w:left w:val="none" w:sz="0" w:space="0" w:color="auto"/>
        <w:bottom w:val="none" w:sz="0" w:space="0" w:color="auto"/>
        <w:right w:val="none" w:sz="0" w:space="0" w:color="auto"/>
      </w:divBdr>
    </w:div>
    <w:div w:id="2055156858">
      <w:bodyDiv w:val="1"/>
      <w:marLeft w:val="0"/>
      <w:marRight w:val="0"/>
      <w:marTop w:val="0"/>
      <w:marBottom w:val="0"/>
      <w:divBdr>
        <w:top w:val="none" w:sz="0" w:space="0" w:color="auto"/>
        <w:left w:val="none" w:sz="0" w:space="0" w:color="auto"/>
        <w:bottom w:val="none" w:sz="0" w:space="0" w:color="auto"/>
        <w:right w:val="none" w:sz="0" w:space="0" w:color="auto"/>
      </w:divBdr>
    </w:div>
    <w:div w:id="2058627974">
      <w:bodyDiv w:val="1"/>
      <w:marLeft w:val="0"/>
      <w:marRight w:val="0"/>
      <w:marTop w:val="0"/>
      <w:marBottom w:val="0"/>
      <w:divBdr>
        <w:top w:val="none" w:sz="0" w:space="0" w:color="auto"/>
        <w:left w:val="none" w:sz="0" w:space="0" w:color="auto"/>
        <w:bottom w:val="none" w:sz="0" w:space="0" w:color="auto"/>
        <w:right w:val="none" w:sz="0" w:space="0" w:color="auto"/>
      </w:divBdr>
    </w:div>
    <w:div w:id="2059888425">
      <w:bodyDiv w:val="1"/>
      <w:marLeft w:val="0"/>
      <w:marRight w:val="0"/>
      <w:marTop w:val="0"/>
      <w:marBottom w:val="0"/>
      <w:divBdr>
        <w:top w:val="none" w:sz="0" w:space="0" w:color="auto"/>
        <w:left w:val="none" w:sz="0" w:space="0" w:color="auto"/>
        <w:bottom w:val="none" w:sz="0" w:space="0" w:color="auto"/>
        <w:right w:val="none" w:sz="0" w:space="0" w:color="auto"/>
      </w:divBdr>
    </w:div>
    <w:div w:id="2063671202">
      <w:bodyDiv w:val="1"/>
      <w:marLeft w:val="0"/>
      <w:marRight w:val="0"/>
      <w:marTop w:val="0"/>
      <w:marBottom w:val="0"/>
      <w:divBdr>
        <w:top w:val="none" w:sz="0" w:space="0" w:color="auto"/>
        <w:left w:val="none" w:sz="0" w:space="0" w:color="auto"/>
        <w:bottom w:val="none" w:sz="0" w:space="0" w:color="auto"/>
        <w:right w:val="none" w:sz="0" w:space="0" w:color="auto"/>
      </w:divBdr>
    </w:div>
    <w:div w:id="2068256739">
      <w:bodyDiv w:val="1"/>
      <w:marLeft w:val="0"/>
      <w:marRight w:val="0"/>
      <w:marTop w:val="0"/>
      <w:marBottom w:val="0"/>
      <w:divBdr>
        <w:top w:val="none" w:sz="0" w:space="0" w:color="auto"/>
        <w:left w:val="none" w:sz="0" w:space="0" w:color="auto"/>
        <w:bottom w:val="none" w:sz="0" w:space="0" w:color="auto"/>
        <w:right w:val="none" w:sz="0" w:space="0" w:color="auto"/>
      </w:divBdr>
    </w:div>
    <w:div w:id="2068260568">
      <w:bodyDiv w:val="1"/>
      <w:marLeft w:val="0"/>
      <w:marRight w:val="0"/>
      <w:marTop w:val="0"/>
      <w:marBottom w:val="0"/>
      <w:divBdr>
        <w:top w:val="none" w:sz="0" w:space="0" w:color="auto"/>
        <w:left w:val="none" w:sz="0" w:space="0" w:color="auto"/>
        <w:bottom w:val="none" w:sz="0" w:space="0" w:color="auto"/>
        <w:right w:val="none" w:sz="0" w:space="0" w:color="auto"/>
      </w:divBdr>
    </w:div>
    <w:div w:id="2069723433">
      <w:bodyDiv w:val="1"/>
      <w:marLeft w:val="0"/>
      <w:marRight w:val="0"/>
      <w:marTop w:val="0"/>
      <w:marBottom w:val="0"/>
      <w:divBdr>
        <w:top w:val="none" w:sz="0" w:space="0" w:color="auto"/>
        <w:left w:val="none" w:sz="0" w:space="0" w:color="auto"/>
        <w:bottom w:val="none" w:sz="0" w:space="0" w:color="auto"/>
        <w:right w:val="none" w:sz="0" w:space="0" w:color="auto"/>
      </w:divBdr>
    </w:div>
    <w:div w:id="2072579116">
      <w:bodyDiv w:val="1"/>
      <w:marLeft w:val="0"/>
      <w:marRight w:val="0"/>
      <w:marTop w:val="0"/>
      <w:marBottom w:val="0"/>
      <w:divBdr>
        <w:top w:val="none" w:sz="0" w:space="0" w:color="auto"/>
        <w:left w:val="none" w:sz="0" w:space="0" w:color="auto"/>
        <w:bottom w:val="none" w:sz="0" w:space="0" w:color="auto"/>
        <w:right w:val="none" w:sz="0" w:space="0" w:color="auto"/>
      </w:divBdr>
    </w:div>
    <w:div w:id="2073649159">
      <w:bodyDiv w:val="1"/>
      <w:marLeft w:val="0"/>
      <w:marRight w:val="0"/>
      <w:marTop w:val="0"/>
      <w:marBottom w:val="0"/>
      <w:divBdr>
        <w:top w:val="none" w:sz="0" w:space="0" w:color="auto"/>
        <w:left w:val="none" w:sz="0" w:space="0" w:color="auto"/>
        <w:bottom w:val="none" w:sz="0" w:space="0" w:color="auto"/>
        <w:right w:val="none" w:sz="0" w:space="0" w:color="auto"/>
      </w:divBdr>
    </w:div>
    <w:div w:id="2075883256">
      <w:bodyDiv w:val="1"/>
      <w:marLeft w:val="0"/>
      <w:marRight w:val="0"/>
      <w:marTop w:val="0"/>
      <w:marBottom w:val="0"/>
      <w:divBdr>
        <w:top w:val="none" w:sz="0" w:space="0" w:color="auto"/>
        <w:left w:val="none" w:sz="0" w:space="0" w:color="auto"/>
        <w:bottom w:val="none" w:sz="0" w:space="0" w:color="auto"/>
        <w:right w:val="none" w:sz="0" w:space="0" w:color="auto"/>
      </w:divBdr>
    </w:div>
    <w:div w:id="2076005285">
      <w:bodyDiv w:val="1"/>
      <w:marLeft w:val="0"/>
      <w:marRight w:val="0"/>
      <w:marTop w:val="0"/>
      <w:marBottom w:val="0"/>
      <w:divBdr>
        <w:top w:val="none" w:sz="0" w:space="0" w:color="auto"/>
        <w:left w:val="none" w:sz="0" w:space="0" w:color="auto"/>
        <w:bottom w:val="none" w:sz="0" w:space="0" w:color="auto"/>
        <w:right w:val="none" w:sz="0" w:space="0" w:color="auto"/>
      </w:divBdr>
    </w:div>
    <w:div w:id="2076706697">
      <w:bodyDiv w:val="1"/>
      <w:marLeft w:val="0"/>
      <w:marRight w:val="0"/>
      <w:marTop w:val="0"/>
      <w:marBottom w:val="0"/>
      <w:divBdr>
        <w:top w:val="none" w:sz="0" w:space="0" w:color="auto"/>
        <w:left w:val="none" w:sz="0" w:space="0" w:color="auto"/>
        <w:bottom w:val="none" w:sz="0" w:space="0" w:color="auto"/>
        <w:right w:val="none" w:sz="0" w:space="0" w:color="auto"/>
      </w:divBdr>
    </w:div>
    <w:div w:id="2077706043">
      <w:bodyDiv w:val="1"/>
      <w:marLeft w:val="0"/>
      <w:marRight w:val="0"/>
      <w:marTop w:val="0"/>
      <w:marBottom w:val="0"/>
      <w:divBdr>
        <w:top w:val="none" w:sz="0" w:space="0" w:color="auto"/>
        <w:left w:val="none" w:sz="0" w:space="0" w:color="auto"/>
        <w:bottom w:val="none" w:sz="0" w:space="0" w:color="auto"/>
        <w:right w:val="none" w:sz="0" w:space="0" w:color="auto"/>
      </w:divBdr>
    </w:div>
    <w:div w:id="2077967221">
      <w:bodyDiv w:val="1"/>
      <w:marLeft w:val="0"/>
      <w:marRight w:val="0"/>
      <w:marTop w:val="0"/>
      <w:marBottom w:val="0"/>
      <w:divBdr>
        <w:top w:val="none" w:sz="0" w:space="0" w:color="auto"/>
        <w:left w:val="none" w:sz="0" w:space="0" w:color="auto"/>
        <w:bottom w:val="none" w:sz="0" w:space="0" w:color="auto"/>
        <w:right w:val="none" w:sz="0" w:space="0" w:color="auto"/>
      </w:divBdr>
    </w:div>
    <w:div w:id="2079355875">
      <w:bodyDiv w:val="1"/>
      <w:marLeft w:val="0"/>
      <w:marRight w:val="0"/>
      <w:marTop w:val="0"/>
      <w:marBottom w:val="0"/>
      <w:divBdr>
        <w:top w:val="none" w:sz="0" w:space="0" w:color="auto"/>
        <w:left w:val="none" w:sz="0" w:space="0" w:color="auto"/>
        <w:bottom w:val="none" w:sz="0" w:space="0" w:color="auto"/>
        <w:right w:val="none" w:sz="0" w:space="0" w:color="auto"/>
      </w:divBdr>
    </w:div>
    <w:div w:id="2083015460">
      <w:bodyDiv w:val="1"/>
      <w:marLeft w:val="0"/>
      <w:marRight w:val="0"/>
      <w:marTop w:val="0"/>
      <w:marBottom w:val="0"/>
      <w:divBdr>
        <w:top w:val="none" w:sz="0" w:space="0" w:color="auto"/>
        <w:left w:val="none" w:sz="0" w:space="0" w:color="auto"/>
        <w:bottom w:val="none" w:sz="0" w:space="0" w:color="auto"/>
        <w:right w:val="none" w:sz="0" w:space="0" w:color="auto"/>
      </w:divBdr>
    </w:div>
    <w:div w:id="2083942420">
      <w:bodyDiv w:val="1"/>
      <w:marLeft w:val="0"/>
      <w:marRight w:val="0"/>
      <w:marTop w:val="0"/>
      <w:marBottom w:val="0"/>
      <w:divBdr>
        <w:top w:val="none" w:sz="0" w:space="0" w:color="auto"/>
        <w:left w:val="none" w:sz="0" w:space="0" w:color="auto"/>
        <w:bottom w:val="none" w:sz="0" w:space="0" w:color="auto"/>
        <w:right w:val="none" w:sz="0" w:space="0" w:color="auto"/>
      </w:divBdr>
    </w:div>
    <w:div w:id="2084791209">
      <w:bodyDiv w:val="1"/>
      <w:marLeft w:val="0"/>
      <w:marRight w:val="0"/>
      <w:marTop w:val="0"/>
      <w:marBottom w:val="0"/>
      <w:divBdr>
        <w:top w:val="none" w:sz="0" w:space="0" w:color="auto"/>
        <w:left w:val="none" w:sz="0" w:space="0" w:color="auto"/>
        <w:bottom w:val="none" w:sz="0" w:space="0" w:color="auto"/>
        <w:right w:val="none" w:sz="0" w:space="0" w:color="auto"/>
      </w:divBdr>
    </w:div>
    <w:div w:id="2084983114">
      <w:bodyDiv w:val="1"/>
      <w:marLeft w:val="0"/>
      <w:marRight w:val="0"/>
      <w:marTop w:val="0"/>
      <w:marBottom w:val="0"/>
      <w:divBdr>
        <w:top w:val="none" w:sz="0" w:space="0" w:color="auto"/>
        <w:left w:val="none" w:sz="0" w:space="0" w:color="auto"/>
        <w:bottom w:val="none" w:sz="0" w:space="0" w:color="auto"/>
        <w:right w:val="none" w:sz="0" w:space="0" w:color="auto"/>
      </w:divBdr>
    </w:div>
    <w:div w:id="2085487786">
      <w:bodyDiv w:val="1"/>
      <w:marLeft w:val="0"/>
      <w:marRight w:val="0"/>
      <w:marTop w:val="0"/>
      <w:marBottom w:val="0"/>
      <w:divBdr>
        <w:top w:val="none" w:sz="0" w:space="0" w:color="auto"/>
        <w:left w:val="none" w:sz="0" w:space="0" w:color="auto"/>
        <w:bottom w:val="none" w:sz="0" w:space="0" w:color="auto"/>
        <w:right w:val="none" w:sz="0" w:space="0" w:color="auto"/>
      </w:divBdr>
    </w:div>
    <w:div w:id="2085711844">
      <w:bodyDiv w:val="1"/>
      <w:marLeft w:val="0"/>
      <w:marRight w:val="0"/>
      <w:marTop w:val="0"/>
      <w:marBottom w:val="0"/>
      <w:divBdr>
        <w:top w:val="none" w:sz="0" w:space="0" w:color="auto"/>
        <w:left w:val="none" w:sz="0" w:space="0" w:color="auto"/>
        <w:bottom w:val="none" w:sz="0" w:space="0" w:color="auto"/>
        <w:right w:val="none" w:sz="0" w:space="0" w:color="auto"/>
      </w:divBdr>
    </w:div>
    <w:div w:id="2085953935">
      <w:bodyDiv w:val="1"/>
      <w:marLeft w:val="0"/>
      <w:marRight w:val="0"/>
      <w:marTop w:val="0"/>
      <w:marBottom w:val="0"/>
      <w:divBdr>
        <w:top w:val="none" w:sz="0" w:space="0" w:color="auto"/>
        <w:left w:val="none" w:sz="0" w:space="0" w:color="auto"/>
        <w:bottom w:val="none" w:sz="0" w:space="0" w:color="auto"/>
        <w:right w:val="none" w:sz="0" w:space="0" w:color="auto"/>
      </w:divBdr>
    </w:div>
    <w:div w:id="2088191335">
      <w:bodyDiv w:val="1"/>
      <w:marLeft w:val="0"/>
      <w:marRight w:val="0"/>
      <w:marTop w:val="0"/>
      <w:marBottom w:val="0"/>
      <w:divBdr>
        <w:top w:val="none" w:sz="0" w:space="0" w:color="auto"/>
        <w:left w:val="none" w:sz="0" w:space="0" w:color="auto"/>
        <w:bottom w:val="none" w:sz="0" w:space="0" w:color="auto"/>
        <w:right w:val="none" w:sz="0" w:space="0" w:color="auto"/>
      </w:divBdr>
    </w:div>
    <w:div w:id="2088453334">
      <w:bodyDiv w:val="1"/>
      <w:marLeft w:val="0"/>
      <w:marRight w:val="0"/>
      <w:marTop w:val="0"/>
      <w:marBottom w:val="0"/>
      <w:divBdr>
        <w:top w:val="none" w:sz="0" w:space="0" w:color="auto"/>
        <w:left w:val="none" w:sz="0" w:space="0" w:color="auto"/>
        <w:bottom w:val="none" w:sz="0" w:space="0" w:color="auto"/>
        <w:right w:val="none" w:sz="0" w:space="0" w:color="auto"/>
      </w:divBdr>
    </w:div>
    <w:div w:id="2089767848">
      <w:bodyDiv w:val="1"/>
      <w:marLeft w:val="0"/>
      <w:marRight w:val="0"/>
      <w:marTop w:val="0"/>
      <w:marBottom w:val="0"/>
      <w:divBdr>
        <w:top w:val="none" w:sz="0" w:space="0" w:color="auto"/>
        <w:left w:val="none" w:sz="0" w:space="0" w:color="auto"/>
        <w:bottom w:val="none" w:sz="0" w:space="0" w:color="auto"/>
        <w:right w:val="none" w:sz="0" w:space="0" w:color="auto"/>
      </w:divBdr>
    </w:div>
    <w:div w:id="2091152951">
      <w:bodyDiv w:val="1"/>
      <w:marLeft w:val="0"/>
      <w:marRight w:val="0"/>
      <w:marTop w:val="0"/>
      <w:marBottom w:val="0"/>
      <w:divBdr>
        <w:top w:val="none" w:sz="0" w:space="0" w:color="auto"/>
        <w:left w:val="none" w:sz="0" w:space="0" w:color="auto"/>
        <w:bottom w:val="none" w:sz="0" w:space="0" w:color="auto"/>
        <w:right w:val="none" w:sz="0" w:space="0" w:color="auto"/>
      </w:divBdr>
    </w:div>
    <w:div w:id="2092507355">
      <w:bodyDiv w:val="1"/>
      <w:marLeft w:val="0"/>
      <w:marRight w:val="0"/>
      <w:marTop w:val="0"/>
      <w:marBottom w:val="0"/>
      <w:divBdr>
        <w:top w:val="none" w:sz="0" w:space="0" w:color="auto"/>
        <w:left w:val="none" w:sz="0" w:space="0" w:color="auto"/>
        <w:bottom w:val="none" w:sz="0" w:space="0" w:color="auto"/>
        <w:right w:val="none" w:sz="0" w:space="0" w:color="auto"/>
      </w:divBdr>
    </w:div>
    <w:div w:id="2097095538">
      <w:bodyDiv w:val="1"/>
      <w:marLeft w:val="0"/>
      <w:marRight w:val="0"/>
      <w:marTop w:val="0"/>
      <w:marBottom w:val="0"/>
      <w:divBdr>
        <w:top w:val="none" w:sz="0" w:space="0" w:color="auto"/>
        <w:left w:val="none" w:sz="0" w:space="0" w:color="auto"/>
        <w:bottom w:val="none" w:sz="0" w:space="0" w:color="auto"/>
        <w:right w:val="none" w:sz="0" w:space="0" w:color="auto"/>
      </w:divBdr>
    </w:div>
    <w:div w:id="2097482263">
      <w:bodyDiv w:val="1"/>
      <w:marLeft w:val="0"/>
      <w:marRight w:val="0"/>
      <w:marTop w:val="0"/>
      <w:marBottom w:val="0"/>
      <w:divBdr>
        <w:top w:val="none" w:sz="0" w:space="0" w:color="auto"/>
        <w:left w:val="none" w:sz="0" w:space="0" w:color="auto"/>
        <w:bottom w:val="none" w:sz="0" w:space="0" w:color="auto"/>
        <w:right w:val="none" w:sz="0" w:space="0" w:color="auto"/>
      </w:divBdr>
    </w:div>
    <w:div w:id="2098598217">
      <w:bodyDiv w:val="1"/>
      <w:marLeft w:val="0"/>
      <w:marRight w:val="0"/>
      <w:marTop w:val="0"/>
      <w:marBottom w:val="0"/>
      <w:divBdr>
        <w:top w:val="none" w:sz="0" w:space="0" w:color="auto"/>
        <w:left w:val="none" w:sz="0" w:space="0" w:color="auto"/>
        <w:bottom w:val="none" w:sz="0" w:space="0" w:color="auto"/>
        <w:right w:val="none" w:sz="0" w:space="0" w:color="auto"/>
      </w:divBdr>
    </w:div>
    <w:div w:id="2100516245">
      <w:bodyDiv w:val="1"/>
      <w:marLeft w:val="0"/>
      <w:marRight w:val="0"/>
      <w:marTop w:val="0"/>
      <w:marBottom w:val="0"/>
      <w:divBdr>
        <w:top w:val="none" w:sz="0" w:space="0" w:color="auto"/>
        <w:left w:val="none" w:sz="0" w:space="0" w:color="auto"/>
        <w:bottom w:val="none" w:sz="0" w:space="0" w:color="auto"/>
        <w:right w:val="none" w:sz="0" w:space="0" w:color="auto"/>
      </w:divBdr>
    </w:div>
    <w:div w:id="2100562570">
      <w:bodyDiv w:val="1"/>
      <w:marLeft w:val="0"/>
      <w:marRight w:val="0"/>
      <w:marTop w:val="0"/>
      <w:marBottom w:val="0"/>
      <w:divBdr>
        <w:top w:val="none" w:sz="0" w:space="0" w:color="auto"/>
        <w:left w:val="none" w:sz="0" w:space="0" w:color="auto"/>
        <w:bottom w:val="none" w:sz="0" w:space="0" w:color="auto"/>
        <w:right w:val="none" w:sz="0" w:space="0" w:color="auto"/>
      </w:divBdr>
    </w:div>
    <w:div w:id="2100907384">
      <w:bodyDiv w:val="1"/>
      <w:marLeft w:val="0"/>
      <w:marRight w:val="0"/>
      <w:marTop w:val="0"/>
      <w:marBottom w:val="0"/>
      <w:divBdr>
        <w:top w:val="none" w:sz="0" w:space="0" w:color="auto"/>
        <w:left w:val="none" w:sz="0" w:space="0" w:color="auto"/>
        <w:bottom w:val="none" w:sz="0" w:space="0" w:color="auto"/>
        <w:right w:val="none" w:sz="0" w:space="0" w:color="auto"/>
      </w:divBdr>
    </w:div>
    <w:div w:id="2101217900">
      <w:bodyDiv w:val="1"/>
      <w:marLeft w:val="0"/>
      <w:marRight w:val="0"/>
      <w:marTop w:val="0"/>
      <w:marBottom w:val="0"/>
      <w:divBdr>
        <w:top w:val="none" w:sz="0" w:space="0" w:color="auto"/>
        <w:left w:val="none" w:sz="0" w:space="0" w:color="auto"/>
        <w:bottom w:val="none" w:sz="0" w:space="0" w:color="auto"/>
        <w:right w:val="none" w:sz="0" w:space="0" w:color="auto"/>
      </w:divBdr>
    </w:div>
    <w:div w:id="2102287220">
      <w:bodyDiv w:val="1"/>
      <w:marLeft w:val="0"/>
      <w:marRight w:val="0"/>
      <w:marTop w:val="0"/>
      <w:marBottom w:val="0"/>
      <w:divBdr>
        <w:top w:val="none" w:sz="0" w:space="0" w:color="auto"/>
        <w:left w:val="none" w:sz="0" w:space="0" w:color="auto"/>
        <w:bottom w:val="none" w:sz="0" w:space="0" w:color="auto"/>
        <w:right w:val="none" w:sz="0" w:space="0" w:color="auto"/>
      </w:divBdr>
    </w:div>
    <w:div w:id="2103331391">
      <w:bodyDiv w:val="1"/>
      <w:marLeft w:val="0"/>
      <w:marRight w:val="0"/>
      <w:marTop w:val="0"/>
      <w:marBottom w:val="0"/>
      <w:divBdr>
        <w:top w:val="none" w:sz="0" w:space="0" w:color="auto"/>
        <w:left w:val="none" w:sz="0" w:space="0" w:color="auto"/>
        <w:bottom w:val="none" w:sz="0" w:space="0" w:color="auto"/>
        <w:right w:val="none" w:sz="0" w:space="0" w:color="auto"/>
      </w:divBdr>
    </w:div>
    <w:div w:id="2105296463">
      <w:bodyDiv w:val="1"/>
      <w:marLeft w:val="0"/>
      <w:marRight w:val="0"/>
      <w:marTop w:val="0"/>
      <w:marBottom w:val="0"/>
      <w:divBdr>
        <w:top w:val="none" w:sz="0" w:space="0" w:color="auto"/>
        <w:left w:val="none" w:sz="0" w:space="0" w:color="auto"/>
        <w:bottom w:val="none" w:sz="0" w:space="0" w:color="auto"/>
        <w:right w:val="none" w:sz="0" w:space="0" w:color="auto"/>
      </w:divBdr>
    </w:div>
    <w:div w:id="2108693942">
      <w:bodyDiv w:val="1"/>
      <w:marLeft w:val="0"/>
      <w:marRight w:val="0"/>
      <w:marTop w:val="0"/>
      <w:marBottom w:val="0"/>
      <w:divBdr>
        <w:top w:val="none" w:sz="0" w:space="0" w:color="auto"/>
        <w:left w:val="none" w:sz="0" w:space="0" w:color="auto"/>
        <w:bottom w:val="none" w:sz="0" w:space="0" w:color="auto"/>
        <w:right w:val="none" w:sz="0" w:space="0" w:color="auto"/>
      </w:divBdr>
    </w:div>
    <w:div w:id="2110469408">
      <w:bodyDiv w:val="1"/>
      <w:marLeft w:val="0"/>
      <w:marRight w:val="0"/>
      <w:marTop w:val="0"/>
      <w:marBottom w:val="0"/>
      <w:divBdr>
        <w:top w:val="none" w:sz="0" w:space="0" w:color="auto"/>
        <w:left w:val="none" w:sz="0" w:space="0" w:color="auto"/>
        <w:bottom w:val="none" w:sz="0" w:space="0" w:color="auto"/>
        <w:right w:val="none" w:sz="0" w:space="0" w:color="auto"/>
      </w:divBdr>
    </w:div>
    <w:div w:id="2110659575">
      <w:bodyDiv w:val="1"/>
      <w:marLeft w:val="0"/>
      <w:marRight w:val="0"/>
      <w:marTop w:val="0"/>
      <w:marBottom w:val="0"/>
      <w:divBdr>
        <w:top w:val="none" w:sz="0" w:space="0" w:color="auto"/>
        <w:left w:val="none" w:sz="0" w:space="0" w:color="auto"/>
        <w:bottom w:val="none" w:sz="0" w:space="0" w:color="auto"/>
        <w:right w:val="none" w:sz="0" w:space="0" w:color="auto"/>
      </w:divBdr>
    </w:div>
    <w:div w:id="2110736938">
      <w:bodyDiv w:val="1"/>
      <w:marLeft w:val="0"/>
      <w:marRight w:val="0"/>
      <w:marTop w:val="0"/>
      <w:marBottom w:val="0"/>
      <w:divBdr>
        <w:top w:val="none" w:sz="0" w:space="0" w:color="auto"/>
        <w:left w:val="none" w:sz="0" w:space="0" w:color="auto"/>
        <w:bottom w:val="none" w:sz="0" w:space="0" w:color="auto"/>
        <w:right w:val="none" w:sz="0" w:space="0" w:color="auto"/>
      </w:divBdr>
    </w:div>
    <w:div w:id="2111586621">
      <w:bodyDiv w:val="1"/>
      <w:marLeft w:val="0"/>
      <w:marRight w:val="0"/>
      <w:marTop w:val="0"/>
      <w:marBottom w:val="0"/>
      <w:divBdr>
        <w:top w:val="none" w:sz="0" w:space="0" w:color="auto"/>
        <w:left w:val="none" w:sz="0" w:space="0" w:color="auto"/>
        <w:bottom w:val="none" w:sz="0" w:space="0" w:color="auto"/>
        <w:right w:val="none" w:sz="0" w:space="0" w:color="auto"/>
      </w:divBdr>
    </w:div>
    <w:div w:id="2112236629">
      <w:bodyDiv w:val="1"/>
      <w:marLeft w:val="0"/>
      <w:marRight w:val="0"/>
      <w:marTop w:val="0"/>
      <w:marBottom w:val="0"/>
      <w:divBdr>
        <w:top w:val="none" w:sz="0" w:space="0" w:color="auto"/>
        <w:left w:val="none" w:sz="0" w:space="0" w:color="auto"/>
        <w:bottom w:val="none" w:sz="0" w:space="0" w:color="auto"/>
        <w:right w:val="none" w:sz="0" w:space="0" w:color="auto"/>
      </w:divBdr>
    </w:div>
    <w:div w:id="2112386389">
      <w:bodyDiv w:val="1"/>
      <w:marLeft w:val="0"/>
      <w:marRight w:val="0"/>
      <w:marTop w:val="0"/>
      <w:marBottom w:val="0"/>
      <w:divBdr>
        <w:top w:val="none" w:sz="0" w:space="0" w:color="auto"/>
        <w:left w:val="none" w:sz="0" w:space="0" w:color="auto"/>
        <w:bottom w:val="none" w:sz="0" w:space="0" w:color="auto"/>
        <w:right w:val="none" w:sz="0" w:space="0" w:color="auto"/>
      </w:divBdr>
    </w:div>
    <w:div w:id="2113893963">
      <w:bodyDiv w:val="1"/>
      <w:marLeft w:val="0"/>
      <w:marRight w:val="0"/>
      <w:marTop w:val="0"/>
      <w:marBottom w:val="0"/>
      <w:divBdr>
        <w:top w:val="none" w:sz="0" w:space="0" w:color="auto"/>
        <w:left w:val="none" w:sz="0" w:space="0" w:color="auto"/>
        <w:bottom w:val="none" w:sz="0" w:space="0" w:color="auto"/>
        <w:right w:val="none" w:sz="0" w:space="0" w:color="auto"/>
      </w:divBdr>
    </w:div>
    <w:div w:id="2114087532">
      <w:bodyDiv w:val="1"/>
      <w:marLeft w:val="0"/>
      <w:marRight w:val="0"/>
      <w:marTop w:val="0"/>
      <w:marBottom w:val="0"/>
      <w:divBdr>
        <w:top w:val="none" w:sz="0" w:space="0" w:color="auto"/>
        <w:left w:val="none" w:sz="0" w:space="0" w:color="auto"/>
        <w:bottom w:val="none" w:sz="0" w:space="0" w:color="auto"/>
        <w:right w:val="none" w:sz="0" w:space="0" w:color="auto"/>
      </w:divBdr>
    </w:div>
    <w:div w:id="2114784572">
      <w:bodyDiv w:val="1"/>
      <w:marLeft w:val="0"/>
      <w:marRight w:val="0"/>
      <w:marTop w:val="0"/>
      <w:marBottom w:val="0"/>
      <w:divBdr>
        <w:top w:val="none" w:sz="0" w:space="0" w:color="auto"/>
        <w:left w:val="none" w:sz="0" w:space="0" w:color="auto"/>
        <w:bottom w:val="none" w:sz="0" w:space="0" w:color="auto"/>
        <w:right w:val="none" w:sz="0" w:space="0" w:color="auto"/>
      </w:divBdr>
    </w:div>
    <w:div w:id="2118477433">
      <w:bodyDiv w:val="1"/>
      <w:marLeft w:val="0"/>
      <w:marRight w:val="0"/>
      <w:marTop w:val="0"/>
      <w:marBottom w:val="0"/>
      <w:divBdr>
        <w:top w:val="none" w:sz="0" w:space="0" w:color="auto"/>
        <w:left w:val="none" w:sz="0" w:space="0" w:color="auto"/>
        <w:bottom w:val="none" w:sz="0" w:space="0" w:color="auto"/>
        <w:right w:val="none" w:sz="0" w:space="0" w:color="auto"/>
      </w:divBdr>
    </w:div>
    <w:div w:id="2121099317">
      <w:bodyDiv w:val="1"/>
      <w:marLeft w:val="0"/>
      <w:marRight w:val="0"/>
      <w:marTop w:val="0"/>
      <w:marBottom w:val="0"/>
      <w:divBdr>
        <w:top w:val="none" w:sz="0" w:space="0" w:color="auto"/>
        <w:left w:val="none" w:sz="0" w:space="0" w:color="auto"/>
        <w:bottom w:val="none" w:sz="0" w:space="0" w:color="auto"/>
        <w:right w:val="none" w:sz="0" w:space="0" w:color="auto"/>
      </w:divBdr>
    </w:div>
    <w:div w:id="2121679324">
      <w:bodyDiv w:val="1"/>
      <w:marLeft w:val="0"/>
      <w:marRight w:val="0"/>
      <w:marTop w:val="0"/>
      <w:marBottom w:val="0"/>
      <w:divBdr>
        <w:top w:val="none" w:sz="0" w:space="0" w:color="auto"/>
        <w:left w:val="none" w:sz="0" w:space="0" w:color="auto"/>
        <w:bottom w:val="none" w:sz="0" w:space="0" w:color="auto"/>
        <w:right w:val="none" w:sz="0" w:space="0" w:color="auto"/>
      </w:divBdr>
    </w:div>
    <w:div w:id="2123377262">
      <w:bodyDiv w:val="1"/>
      <w:marLeft w:val="0"/>
      <w:marRight w:val="0"/>
      <w:marTop w:val="0"/>
      <w:marBottom w:val="0"/>
      <w:divBdr>
        <w:top w:val="none" w:sz="0" w:space="0" w:color="auto"/>
        <w:left w:val="none" w:sz="0" w:space="0" w:color="auto"/>
        <w:bottom w:val="none" w:sz="0" w:space="0" w:color="auto"/>
        <w:right w:val="none" w:sz="0" w:space="0" w:color="auto"/>
      </w:divBdr>
    </w:div>
    <w:div w:id="2125999269">
      <w:bodyDiv w:val="1"/>
      <w:marLeft w:val="0"/>
      <w:marRight w:val="0"/>
      <w:marTop w:val="0"/>
      <w:marBottom w:val="0"/>
      <w:divBdr>
        <w:top w:val="none" w:sz="0" w:space="0" w:color="auto"/>
        <w:left w:val="none" w:sz="0" w:space="0" w:color="auto"/>
        <w:bottom w:val="none" w:sz="0" w:space="0" w:color="auto"/>
        <w:right w:val="none" w:sz="0" w:space="0" w:color="auto"/>
      </w:divBdr>
    </w:div>
    <w:div w:id="2126000254">
      <w:bodyDiv w:val="1"/>
      <w:marLeft w:val="0"/>
      <w:marRight w:val="0"/>
      <w:marTop w:val="0"/>
      <w:marBottom w:val="0"/>
      <w:divBdr>
        <w:top w:val="none" w:sz="0" w:space="0" w:color="auto"/>
        <w:left w:val="none" w:sz="0" w:space="0" w:color="auto"/>
        <w:bottom w:val="none" w:sz="0" w:space="0" w:color="auto"/>
        <w:right w:val="none" w:sz="0" w:space="0" w:color="auto"/>
      </w:divBdr>
    </w:div>
    <w:div w:id="2127775643">
      <w:bodyDiv w:val="1"/>
      <w:marLeft w:val="0"/>
      <w:marRight w:val="0"/>
      <w:marTop w:val="0"/>
      <w:marBottom w:val="0"/>
      <w:divBdr>
        <w:top w:val="none" w:sz="0" w:space="0" w:color="auto"/>
        <w:left w:val="none" w:sz="0" w:space="0" w:color="auto"/>
        <w:bottom w:val="none" w:sz="0" w:space="0" w:color="auto"/>
        <w:right w:val="none" w:sz="0" w:space="0" w:color="auto"/>
      </w:divBdr>
    </w:div>
    <w:div w:id="2131317751">
      <w:bodyDiv w:val="1"/>
      <w:marLeft w:val="0"/>
      <w:marRight w:val="0"/>
      <w:marTop w:val="0"/>
      <w:marBottom w:val="0"/>
      <w:divBdr>
        <w:top w:val="none" w:sz="0" w:space="0" w:color="auto"/>
        <w:left w:val="none" w:sz="0" w:space="0" w:color="auto"/>
        <w:bottom w:val="none" w:sz="0" w:space="0" w:color="auto"/>
        <w:right w:val="none" w:sz="0" w:space="0" w:color="auto"/>
      </w:divBdr>
    </w:div>
    <w:div w:id="2131320967">
      <w:bodyDiv w:val="1"/>
      <w:marLeft w:val="0"/>
      <w:marRight w:val="0"/>
      <w:marTop w:val="0"/>
      <w:marBottom w:val="0"/>
      <w:divBdr>
        <w:top w:val="none" w:sz="0" w:space="0" w:color="auto"/>
        <w:left w:val="none" w:sz="0" w:space="0" w:color="auto"/>
        <w:bottom w:val="none" w:sz="0" w:space="0" w:color="auto"/>
        <w:right w:val="none" w:sz="0" w:space="0" w:color="auto"/>
      </w:divBdr>
    </w:div>
    <w:div w:id="2133397888">
      <w:bodyDiv w:val="1"/>
      <w:marLeft w:val="0"/>
      <w:marRight w:val="0"/>
      <w:marTop w:val="0"/>
      <w:marBottom w:val="0"/>
      <w:divBdr>
        <w:top w:val="none" w:sz="0" w:space="0" w:color="auto"/>
        <w:left w:val="none" w:sz="0" w:space="0" w:color="auto"/>
        <w:bottom w:val="none" w:sz="0" w:space="0" w:color="auto"/>
        <w:right w:val="none" w:sz="0" w:space="0" w:color="auto"/>
      </w:divBdr>
      <w:divsChild>
        <w:div w:id="1323243188">
          <w:marLeft w:val="0"/>
          <w:marRight w:val="0"/>
          <w:marTop w:val="0"/>
          <w:marBottom w:val="0"/>
          <w:divBdr>
            <w:top w:val="none" w:sz="0" w:space="0" w:color="auto"/>
            <w:left w:val="none" w:sz="0" w:space="0" w:color="auto"/>
            <w:bottom w:val="none" w:sz="0" w:space="0" w:color="auto"/>
            <w:right w:val="none" w:sz="0" w:space="0" w:color="auto"/>
          </w:divBdr>
          <w:divsChild>
            <w:div w:id="1703893246">
              <w:marLeft w:val="0"/>
              <w:marRight w:val="0"/>
              <w:marTop w:val="0"/>
              <w:marBottom w:val="0"/>
              <w:divBdr>
                <w:top w:val="none" w:sz="0" w:space="0" w:color="auto"/>
                <w:left w:val="none" w:sz="0" w:space="0" w:color="auto"/>
                <w:bottom w:val="none" w:sz="0" w:space="0" w:color="auto"/>
                <w:right w:val="none" w:sz="0" w:space="0" w:color="auto"/>
              </w:divBdr>
            </w:div>
            <w:div w:id="937636634">
              <w:marLeft w:val="0"/>
              <w:marRight w:val="0"/>
              <w:marTop w:val="0"/>
              <w:marBottom w:val="0"/>
              <w:divBdr>
                <w:top w:val="none" w:sz="0" w:space="0" w:color="auto"/>
                <w:left w:val="none" w:sz="0" w:space="0" w:color="auto"/>
                <w:bottom w:val="none" w:sz="0" w:space="0" w:color="auto"/>
                <w:right w:val="none" w:sz="0" w:space="0" w:color="auto"/>
              </w:divBdr>
            </w:div>
            <w:div w:id="1946502363">
              <w:marLeft w:val="0"/>
              <w:marRight w:val="0"/>
              <w:marTop w:val="0"/>
              <w:marBottom w:val="0"/>
              <w:divBdr>
                <w:top w:val="none" w:sz="0" w:space="0" w:color="auto"/>
                <w:left w:val="none" w:sz="0" w:space="0" w:color="auto"/>
                <w:bottom w:val="none" w:sz="0" w:space="0" w:color="auto"/>
                <w:right w:val="none" w:sz="0" w:space="0" w:color="auto"/>
              </w:divBdr>
            </w:div>
            <w:div w:id="322902901">
              <w:marLeft w:val="0"/>
              <w:marRight w:val="0"/>
              <w:marTop w:val="0"/>
              <w:marBottom w:val="0"/>
              <w:divBdr>
                <w:top w:val="none" w:sz="0" w:space="0" w:color="auto"/>
                <w:left w:val="none" w:sz="0" w:space="0" w:color="auto"/>
                <w:bottom w:val="none" w:sz="0" w:space="0" w:color="auto"/>
                <w:right w:val="none" w:sz="0" w:space="0" w:color="auto"/>
              </w:divBdr>
            </w:div>
            <w:div w:id="1548493775">
              <w:marLeft w:val="0"/>
              <w:marRight w:val="0"/>
              <w:marTop w:val="0"/>
              <w:marBottom w:val="0"/>
              <w:divBdr>
                <w:top w:val="none" w:sz="0" w:space="0" w:color="auto"/>
                <w:left w:val="none" w:sz="0" w:space="0" w:color="auto"/>
                <w:bottom w:val="none" w:sz="0" w:space="0" w:color="auto"/>
                <w:right w:val="none" w:sz="0" w:space="0" w:color="auto"/>
              </w:divBdr>
            </w:div>
            <w:div w:id="1150370794">
              <w:marLeft w:val="0"/>
              <w:marRight w:val="0"/>
              <w:marTop w:val="0"/>
              <w:marBottom w:val="0"/>
              <w:divBdr>
                <w:top w:val="none" w:sz="0" w:space="0" w:color="auto"/>
                <w:left w:val="none" w:sz="0" w:space="0" w:color="auto"/>
                <w:bottom w:val="none" w:sz="0" w:space="0" w:color="auto"/>
                <w:right w:val="none" w:sz="0" w:space="0" w:color="auto"/>
              </w:divBdr>
            </w:div>
            <w:div w:id="6639179">
              <w:marLeft w:val="0"/>
              <w:marRight w:val="0"/>
              <w:marTop w:val="0"/>
              <w:marBottom w:val="0"/>
              <w:divBdr>
                <w:top w:val="none" w:sz="0" w:space="0" w:color="auto"/>
                <w:left w:val="none" w:sz="0" w:space="0" w:color="auto"/>
                <w:bottom w:val="none" w:sz="0" w:space="0" w:color="auto"/>
                <w:right w:val="none" w:sz="0" w:space="0" w:color="auto"/>
              </w:divBdr>
            </w:div>
            <w:div w:id="935674553">
              <w:marLeft w:val="0"/>
              <w:marRight w:val="0"/>
              <w:marTop w:val="0"/>
              <w:marBottom w:val="0"/>
              <w:divBdr>
                <w:top w:val="none" w:sz="0" w:space="0" w:color="auto"/>
                <w:left w:val="none" w:sz="0" w:space="0" w:color="auto"/>
                <w:bottom w:val="none" w:sz="0" w:space="0" w:color="auto"/>
                <w:right w:val="none" w:sz="0" w:space="0" w:color="auto"/>
              </w:divBdr>
            </w:div>
            <w:div w:id="1551653816">
              <w:marLeft w:val="0"/>
              <w:marRight w:val="0"/>
              <w:marTop w:val="0"/>
              <w:marBottom w:val="0"/>
              <w:divBdr>
                <w:top w:val="none" w:sz="0" w:space="0" w:color="auto"/>
                <w:left w:val="none" w:sz="0" w:space="0" w:color="auto"/>
                <w:bottom w:val="none" w:sz="0" w:space="0" w:color="auto"/>
                <w:right w:val="none" w:sz="0" w:space="0" w:color="auto"/>
              </w:divBdr>
            </w:div>
            <w:div w:id="1295480616">
              <w:marLeft w:val="0"/>
              <w:marRight w:val="0"/>
              <w:marTop w:val="0"/>
              <w:marBottom w:val="0"/>
              <w:divBdr>
                <w:top w:val="none" w:sz="0" w:space="0" w:color="auto"/>
                <w:left w:val="none" w:sz="0" w:space="0" w:color="auto"/>
                <w:bottom w:val="none" w:sz="0" w:space="0" w:color="auto"/>
                <w:right w:val="none" w:sz="0" w:space="0" w:color="auto"/>
              </w:divBdr>
            </w:div>
            <w:div w:id="1569655439">
              <w:marLeft w:val="0"/>
              <w:marRight w:val="0"/>
              <w:marTop w:val="0"/>
              <w:marBottom w:val="0"/>
              <w:divBdr>
                <w:top w:val="none" w:sz="0" w:space="0" w:color="auto"/>
                <w:left w:val="none" w:sz="0" w:space="0" w:color="auto"/>
                <w:bottom w:val="none" w:sz="0" w:space="0" w:color="auto"/>
                <w:right w:val="none" w:sz="0" w:space="0" w:color="auto"/>
              </w:divBdr>
            </w:div>
            <w:div w:id="709378663">
              <w:marLeft w:val="0"/>
              <w:marRight w:val="0"/>
              <w:marTop w:val="0"/>
              <w:marBottom w:val="0"/>
              <w:divBdr>
                <w:top w:val="none" w:sz="0" w:space="0" w:color="auto"/>
                <w:left w:val="none" w:sz="0" w:space="0" w:color="auto"/>
                <w:bottom w:val="none" w:sz="0" w:space="0" w:color="auto"/>
                <w:right w:val="none" w:sz="0" w:space="0" w:color="auto"/>
              </w:divBdr>
            </w:div>
            <w:div w:id="298540875">
              <w:marLeft w:val="0"/>
              <w:marRight w:val="0"/>
              <w:marTop w:val="0"/>
              <w:marBottom w:val="0"/>
              <w:divBdr>
                <w:top w:val="none" w:sz="0" w:space="0" w:color="auto"/>
                <w:left w:val="none" w:sz="0" w:space="0" w:color="auto"/>
                <w:bottom w:val="none" w:sz="0" w:space="0" w:color="auto"/>
                <w:right w:val="none" w:sz="0" w:space="0" w:color="auto"/>
              </w:divBdr>
            </w:div>
            <w:div w:id="1796096260">
              <w:marLeft w:val="0"/>
              <w:marRight w:val="0"/>
              <w:marTop w:val="0"/>
              <w:marBottom w:val="0"/>
              <w:divBdr>
                <w:top w:val="none" w:sz="0" w:space="0" w:color="auto"/>
                <w:left w:val="none" w:sz="0" w:space="0" w:color="auto"/>
                <w:bottom w:val="none" w:sz="0" w:space="0" w:color="auto"/>
                <w:right w:val="none" w:sz="0" w:space="0" w:color="auto"/>
              </w:divBdr>
            </w:div>
            <w:div w:id="1212038188">
              <w:marLeft w:val="0"/>
              <w:marRight w:val="0"/>
              <w:marTop w:val="0"/>
              <w:marBottom w:val="0"/>
              <w:divBdr>
                <w:top w:val="none" w:sz="0" w:space="0" w:color="auto"/>
                <w:left w:val="none" w:sz="0" w:space="0" w:color="auto"/>
                <w:bottom w:val="none" w:sz="0" w:space="0" w:color="auto"/>
                <w:right w:val="none" w:sz="0" w:space="0" w:color="auto"/>
              </w:divBdr>
            </w:div>
            <w:div w:id="209849963">
              <w:marLeft w:val="0"/>
              <w:marRight w:val="0"/>
              <w:marTop w:val="0"/>
              <w:marBottom w:val="0"/>
              <w:divBdr>
                <w:top w:val="none" w:sz="0" w:space="0" w:color="auto"/>
                <w:left w:val="none" w:sz="0" w:space="0" w:color="auto"/>
                <w:bottom w:val="none" w:sz="0" w:space="0" w:color="auto"/>
                <w:right w:val="none" w:sz="0" w:space="0" w:color="auto"/>
              </w:divBdr>
            </w:div>
            <w:div w:id="739406211">
              <w:marLeft w:val="0"/>
              <w:marRight w:val="0"/>
              <w:marTop w:val="0"/>
              <w:marBottom w:val="0"/>
              <w:divBdr>
                <w:top w:val="none" w:sz="0" w:space="0" w:color="auto"/>
                <w:left w:val="none" w:sz="0" w:space="0" w:color="auto"/>
                <w:bottom w:val="none" w:sz="0" w:space="0" w:color="auto"/>
                <w:right w:val="none" w:sz="0" w:space="0" w:color="auto"/>
              </w:divBdr>
            </w:div>
            <w:div w:id="1361665030">
              <w:marLeft w:val="0"/>
              <w:marRight w:val="0"/>
              <w:marTop w:val="0"/>
              <w:marBottom w:val="0"/>
              <w:divBdr>
                <w:top w:val="none" w:sz="0" w:space="0" w:color="auto"/>
                <w:left w:val="none" w:sz="0" w:space="0" w:color="auto"/>
                <w:bottom w:val="none" w:sz="0" w:space="0" w:color="auto"/>
                <w:right w:val="none" w:sz="0" w:space="0" w:color="auto"/>
              </w:divBdr>
            </w:div>
            <w:div w:id="138159457">
              <w:marLeft w:val="0"/>
              <w:marRight w:val="0"/>
              <w:marTop w:val="0"/>
              <w:marBottom w:val="0"/>
              <w:divBdr>
                <w:top w:val="none" w:sz="0" w:space="0" w:color="auto"/>
                <w:left w:val="none" w:sz="0" w:space="0" w:color="auto"/>
                <w:bottom w:val="none" w:sz="0" w:space="0" w:color="auto"/>
                <w:right w:val="none" w:sz="0" w:space="0" w:color="auto"/>
              </w:divBdr>
            </w:div>
            <w:div w:id="382027375">
              <w:marLeft w:val="0"/>
              <w:marRight w:val="0"/>
              <w:marTop w:val="0"/>
              <w:marBottom w:val="0"/>
              <w:divBdr>
                <w:top w:val="none" w:sz="0" w:space="0" w:color="auto"/>
                <w:left w:val="none" w:sz="0" w:space="0" w:color="auto"/>
                <w:bottom w:val="none" w:sz="0" w:space="0" w:color="auto"/>
                <w:right w:val="none" w:sz="0" w:space="0" w:color="auto"/>
              </w:divBdr>
            </w:div>
            <w:div w:id="917056141">
              <w:marLeft w:val="0"/>
              <w:marRight w:val="0"/>
              <w:marTop w:val="0"/>
              <w:marBottom w:val="0"/>
              <w:divBdr>
                <w:top w:val="none" w:sz="0" w:space="0" w:color="auto"/>
                <w:left w:val="none" w:sz="0" w:space="0" w:color="auto"/>
                <w:bottom w:val="none" w:sz="0" w:space="0" w:color="auto"/>
                <w:right w:val="none" w:sz="0" w:space="0" w:color="auto"/>
              </w:divBdr>
            </w:div>
            <w:div w:id="120924453">
              <w:marLeft w:val="0"/>
              <w:marRight w:val="0"/>
              <w:marTop w:val="0"/>
              <w:marBottom w:val="0"/>
              <w:divBdr>
                <w:top w:val="none" w:sz="0" w:space="0" w:color="auto"/>
                <w:left w:val="none" w:sz="0" w:space="0" w:color="auto"/>
                <w:bottom w:val="none" w:sz="0" w:space="0" w:color="auto"/>
                <w:right w:val="none" w:sz="0" w:space="0" w:color="auto"/>
              </w:divBdr>
            </w:div>
            <w:div w:id="2072465483">
              <w:marLeft w:val="0"/>
              <w:marRight w:val="0"/>
              <w:marTop w:val="0"/>
              <w:marBottom w:val="0"/>
              <w:divBdr>
                <w:top w:val="none" w:sz="0" w:space="0" w:color="auto"/>
                <w:left w:val="none" w:sz="0" w:space="0" w:color="auto"/>
                <w:bottom w:val="none" w:sz="0" w:space="0" w:color="auto"/>
                <w:right w:val="none" w:sz="0" w:space="0" w:color="auto"/>
              </w:divBdr>
            </w:div>
            <w:div w:id="1909026652">
              <w:marLeft w:val="0"/>
              <w:marRight w:val="0"/>
              <w:marTop w:val="0"/>
              <w:marBottom w:val="0"/>
              <w:divBdr>
                <w:top w:val="none" w:sz="0" w:space="0" w:color="auto"/>
                <w:left w:val="none" w:sz="0" w:space="0" w:color="auto"/>
                <w:bottom w:val="none" w:sz="0" w:space="0" w:color="auto"/>
                <w:right w:val="none" w:sz="0" w:space="0" w:color="auto"/>
              </w:divBdr>
            </w:div>
            <w:div w:id="1482503769">
              <w:marLeft w:val="0"/>
              <w:marRight w:val="0"/>
              <w:marTop w:val="0"/>
              <w:marBottom w:val="0"/>
              <w:divBdr>
                <w:top w:val="none" w:sz="0" w:space="0" w:color="auto"/>
                <w:left w:val="none" w:sz="0" w:space="0" w:color="auto"/>
                <w:bottom w:val="none" w:sz="0" w:space="0" w:color="auto"/>
                <w:right w:val="none" w:sz="0" w:space="0" w:color="auto"/>
              </w:divBdr>
            </w:div>
            <w:div w:id="525140670">
              <w:marLeft w:val="0"/>
              <w:marRight w:val="0"/>
              <w:marTop w:val="0"/>
              <w:marBottom w:val="0"/>
              <w:divBdr>
                <w:top w:val="none" w:sz="0" w:space="0" w:color="auto"/>
                <w:left w:val="none" w:sz="0" w:space="0" w:color="auto"/>
                <w:bottom w:val="none" w:sz="0" w:space="0" w:color="auto"/>
                <w:right w:val="none" w:sz="0" w:space="0" w:color="auto"/>
              </w:divBdr>
            </w:div>
            <w:div w:id="733815735">
              <w:marLeft w:val="0"/>
              <w:marRight w:val="0"/>
              <w:marTop w:val="0"/>
              <w:marBottom w:val="0"/>
              <w:divBdr>
                <w:top w:val="none" w:sz="0" w:space="0" w:color="auto"/>
                <w:left w:val="none" w:sz="0" w:space="0" w:color="auto"/>
                <w:bottom w:val="none" w:sz="0" w:space="0" w:color="auto"/>
                <w:right w:val="none" w:sz="0" w:space="0" w:color="auto"/>
              </w:divBdr>
            </w:div>
            <w:div w:id="1017973144">
              <w:marLeft w:val="0"/>
              <w:marRight w:val="0"/>
              <w:marTop w:val="0"/>
              <w:marBottom w:val="0"/>
              <w:divBdr>
                <w:top w:val="none" w:sz="0" w:space="0" w:color="auto"/>
                <w:left w:val="none" w:sz="0" w:space="0" w:color="auto"/>
                <w:bottom w:val="none" w:sz="0" w:space="0" w:color="auto"/>
                <w:right w:val="none" w:sz="0" w:space="0" w:color="auto"/>
              </w:divBdr>
            </w:div>
            <w:div w:id="205064295">
              <w:marLeft w:val="0"/>
              <w:marRight w:val="0"/>
              <w:marTop w:val="0"/>
              <w:marBottom w:val="0"/>
              <w:divBdr>
                <w:top w:val="none" w:sz="0" w:space="0" w:color="auto"/>
                <w:left w:val="none" w:sz="0" w:space="0" w:color="auto"/>
                <w:bottom w:val="none" w:sz="0" w:space="0" w:color="auto"/>
                <w:right w:val="none" w:sz="0" w:space="0" w:color="auto"/>
              </w:divBdr>
            </w:div>
            <w:div w:id="1344817845">
              <w:marLeft w:val="0"/>
              <w:marRight w:val="0"/>
              <w:marTop w:val="0"/>
              <w:marBottom w:val="0"/>
              <w:divBdr>
                <w:top w:val="none" w:sz="0" w:space="0" w:color="auto"/>
                <w:left w:val="none" w:sz="0" w:space="0" w:color="auto"/>
                <w:bottom w:val="none" w:sz="0" w:space="0" w:color="auto"/>
                <w:right w:val="none" w:sz="0" w:space="0" w:color="auto"/>
              </w:divBdr>
            </w:div>
            <w:div w:id="493181626">
              <w:marLeft w:val="0"/>
              <w:marRight w:val="0"/>
              <w:marTop w:val="0"/>
              <w:marBottom w:val="0"/>
              <w:divBdr>
                <w:top w:val="none" w:sz="0" w:space="0" w:color="auto"/>
                <w:left w:val="none" w:sz="0" w:space="0" w:color="auto"/>
                <w:bottom w:val="none" w:sz="0" w:space="0" w:color="auto"/>
                <w:right w:val="none" w:sz="0" w:space="0" w:color="auto"/>
              </w:divBdr>
            </w:div>
            <w:div w:id="1127308850">
              <w:marLeft w:val="0"/>
              <w:marRight w:val="0"/>
              <w:marTop w:val="0"/>
              <w:marBottom w:val="0"/>
              <w:divBdr>
                <w:top w:val="none" w:sz="0" w:space="0" w:color="auto"/>
                <w:left w:val="none" w:sz="0" w:space="0" w:color="auto"/>
                <w:bottom w:val="none" w:sz="0" w:space="0" w:color="auto"/>
                <w:right w:val="none" w:sz="0" w:space="0" w:color="auto"/>
              </w:divBdr>
            </w:div>
            <w:div w:id="1154879691">
              <w:marLeft w:val="0"/>
              <w:marRight w:val="0"/>
              <w:marTop w:val="0"/>
              <w:marBottom w:val="0"/>
              <w:divBdr>
                <w:top w:val="none" w:sz="0" w:space="0" w:color="auto"/>
                <w:left w:val="none" w:sz="0" w:space="0" w:color="auto"/>
                <w:bottom w:val="none" w:sz="0" w:space="0" w:color="auto"/>
                <w:right w:val="none" w:sz="0" w:space="0" w:color="auto"/>
              </w:divBdr>
            </w:div>
            <w:div w:id="1292781032">
              <w:marLeft w:val="0"/>
              <w:marRight w:val="0"/>
              <w:marTop w:val="0"/>
              <w:marBottom w:val="0"/>
              <w:divBdr>
                <w:top w:val="none" w:sz="0" w:space="0" w:color="auto"/>
                <w:left w:val="none" w:sz="0" w:space="0" w:color="auto"/>
                <w:bottom w:val="none" w:sz="0" w:space="0" w:color="auto"/>
                <w:right w:val="none" w:sz="0" w:space="0" w:color="auto"/>
              </w:divBdr>
            </w:div>
            <w:div w:id="1807820222">
              <w:marLeft w:val="0"/>
              <w:marRight w:val="0"/>
              <w:marTop w:val="0"/>
              <w:marBottom w:val="0"/>
              <w:divBdr>
                <w:top w:val="none" w:sz="0" w:space="0" w:color="auto"/>
                <w:left w:val="none" w:sz="0" w:space="0" w:color="auto"/>
                <w:bottom w:val="none" w:sz="0" w:space="0" w:color="auto"/>
                <w:right w:val="none" w:sz="0" w:space="0" w:color="auto"/>
              </w:divBdr>
            </w:div>
            <w:div w:id="161699384">
              <w:marLeft w:val="0"/>
              <w:marRight w:val="0"/>
              <w:marTop w:val="0"/>
              <w:marBottom w:val="0"/>
              <w:divBdr>
                <w:top w:val="none" w:sz="0" w:space="0" w:color="auto"/>
                <w:left w:val="none" w:sz="0" w:space="0" w:color="auto"/>
                <w:bottom w:val="none" w:sz="0" w:space="0" w:color="auto"/>
                <w:right w:val="none" w:sz="0" w:space="0" w:color="auto"/>
              </w:divBdr>
            </w:div>
            <w:div w:id="1189293398">
              <w:marLeft w:val="0"/>
              <w:marRight w:val="0"/>
              <w:marTop w:val="0"/>
              <w:marBottom w:val="0"/>
              <w:divBdr>
                <w:top w:val="none" w:sz="0" w:space="0" w:color="auto"/>
                <w:left w:val="none" w:sz="0" w:space="0" w:color="auto"/>
                <w:bottom w:val="none" w:sz="0" w:space="0" w:color="auto"/>
                <w:right w:val="none" w:sz="0" w:space="0" w:color="auto"/>
              </w:divBdr>
            </w:div>
            <w:div w:id="1311716187">
              <w:marLeft w:val="0"/>
              <w:marRight w:val="0"/>
              <w:marTop w:val="0"/>
              <w:marBottom w:val="0"/>
              <w:divBdr>
                <w:top w:val="none" w:sz="0" w:space="0" w:color="auto"/>
                <w:left w:val="none" w:sz="0" w:space="0" w:color="auto"/>
                <w:bottom w:val="none" w:sz="0" w:space="0" w:color="auto"/>
                <w:right w:val="none" w:sz="0" w:space="0" w:color="auto"/>
              </w:divBdr>
            </w:div>
            <w:div w:id="933628255">
              <w:marLeft w:val="0"/>
              <w:marRight w:val="0"/>
              <w:marTop w:val="0"/>
              <w:marBottom w:val="0"/>
              <w:divBdr>
                <w:top w:val="none" w:sz="0" w:space="0" w:color="auto"/>
                <w:left w:val="none" w:sz="0" w:space="0" w:color="auto"/>
                <w:bottom w:val="none" w:sz="0" w:space="0" w:color="auto"/>
                <w:right w:val="none" w:sz="0" w:space="0" w:color="auto"/>
              </w:divBdr>
            </w:div>
            <w:div w:id="342246231">
              <w:marLeft w:val="0"/>
              <w:marRight w:val="0"/>
              <w:marTop w:val="0"/>
              <w:marBottom w:val="0"/>
              <w:divBdr>
                <w:top w:val="none" w:sz="0" w:space="0" w:color="auto"/>
                <w:left w:val="none" w:sz="0" w:space="0" w:color="auto"/>
                <w:bottom w:val="none" w:sz="0" w:space="0" w:color="auto"/>
                <w:right w:val="none" w:sz="0" w:space="0" w:color="auto"/>
              </w:divBdr>
            </w:div>
            <w:div w:id="1892956598">
              <w:marLeft w:val="0"/>
              <w:marRight w:val="0"/>
              <w:marTop w:val="0"/>
              <w:marBottom w:val="0"/>
              <w:divBdr>
                <w:top w:val="none" w:sz="0" w:space="0" w:color="auto"/>
                <w:left w:val="none" w:sz="0" w:space="0" w:color="auto"/>
                <w:bottom w:val="none" w:sz="0" w:space="0" w:color="auto"/>
                <w:right w:val="none" w:sz="0" w:space="0" w:color="auto"/>
              </w:divBdr>
            </w:div>
            <w:div w:id="338654047">
              <w:marLeft w:val="0"/>
              <w:marRight w:val="0"/>
              <w:marTop w:val="0"/>
              <w:marBottom w:val="0"/>
              <w:divBdr>
                <w:top w:val="none" w:sz="0" w:space="0" w:color="auto"/>
                <w:left w:val="none" w:sz="0" w:space="0" w:color="auto"/>
                <w:bottom w:val="none" w:sz="0" w:space="0" w:color="auto"/>
                <w:right w:val="none" w:sz="0" w:space="0" w:color="auto"/>
              </w:divBdr>
            </w:div>
            <w:div w:id="836111018">
              <w:marLeft w:val="0"/>
              <w:marRight w:val="0"/>
              <w:marTop w:val="0"/>
              <w:marBottom w:val="0"/>
              <w:divBdr>
                <w:top w:val="none" w:sz="0" w:space="0" w:color="auto"/>
                <w:left w:val="none" w:sz="0" w:space="0" w:color="auto"/>
                <w:bottom w:val="none" w:sz="0" w:space="0" w:color="auto"/>
                <w:right w:val="none" w:sz="0" w:space="0" w:color="auto"/>
              </w:divBdr>
            </w:div>
            <w:div w:id="947348401">
              <w:marLeft w:val="0"/>
              <w:marRight w:val="0"/>
              <w:marTop w:val="0"/>
              <w:marBottom w:val="0"/>
              <w:divBdr>
                <w:top w:val="none" w:sz="0" w:space="0" w:color="auto"/>
                <w:left w:val="none" w:sz="0" w:space="0" w:color="auto"/>
                <w:bottom w:val="none" w:sz="0" w:space="0" w:color="auto"/>
                <w:right w:val="none" w:sz="0" w:space="0" w:color="auto"/>
              </w:divBdr>
            </w:div>
            <w:div w:id="365182604">
              <w:marLeft w:val="0"/>
              <w:marRight w:val="0"/>
              <w:marTop w:val="0"/>
              <w:marBottom w:val="0"/>
              <w:divBdr>
                <w:top w:val="none" w:sz="0" w:space="0" w:color="auto"/>
                <w:left w:val="none" w:sz="0" w:space="0" w:color="auto"/>
                <w:bottom w:val="none" w:sz="0" w:space="0" w:color="auto"/>
                <w:right w:val="none" w:sz="0" w:space="0" w:color="auto"/>
              </w:divBdr>
            </w:div>
            <w:div w:id="313072487">
              <w:marLeft w:val="0"/>
              <w:marRight w:val="0"/>
              <w:marTop w:val="0"/>
              <w:marBottom w:val="0"/>
              <w:divBdr>
                <w:top w:val="none" w:sz="0" w:space="0" w:color="auto"/>
                <w:left w:val="none" w:sz="0" w:space="0" w:color="auto"/>
                <w:bottom w:val="none" w:sz="0" w:space="0" w:color="auto"/>
                <w:right w:val="none" w:sz="0" w:space="0" w:color="auto"/>
              </w:divBdr>
            </w:div>
            <w:div w:id="1547334613">
              <w:marLeft w:val="0"/>
              <w:marRight w:val="0"/>
              <w:marTop w:val="0"/>
              <w:marBottom w:val="0"/>
              <w:divBdr>
                <w:top w:val="none" w:sz="0" w:space="0" w:color="auto"/>
                <w:left w:val="none" w:sz="0" w:space="0" w:color="auto"/>
                <w:bottom w:val="none" w:sz="0" w:space="0" w:color="auto"/>
                <w:right w:val="none" w:sz="0" w:space="0" w:color="auto"/>
              </w:divBdr>
            </w:div>
            <w:div w:id="1298217985">
              <w:marLeft w:val="0"/>
              <w:marRight w:val="0"/>
              <w:marTop w:val="0"/>
              <w:marBottom w:val="0"/>
              <w:divBdr>
                <w:top w:val="none" w:sz="0" w:space="0" w:color="auto"/>
                <w:left w:val="none" w:sz="0" w:space="0" w:color="auto"/>
                <w:bottom w:val="none" w:sz="0" w:space="0" w:color="auto"/>
                <w:right w:val="none" w:sz="0" w:space="0" w:color="auto"/>
              </w:divBdr>
            </w:div>
            <w:div w:id="253321649">
              <w:marLeft w:val="0"/>
              <w:marRight w:val="0"/>
              <w:marTop w:val="0"/>
              <w:marBottom w:val="0"/>
              <w:divBdr>
                <w:top w:val="none" w:sz="0" w:space="0" w:color="auto"/>
                <w:left w:val="none" w:sz="0" w:space="0" w:color="auto"/>
                <w:bottom w:val="none" w:sz="0" w:space="0" w:color="auto"/>
                <w:right w:val="none" w:sz="0" w:space="0" w:color="auto"/>
              </w:divBdr>
            </w:div>
            <w:div w:id="1524320528">
              <w:marLeft w:val="0"/>
              <w:marRight w:val="0"/>
              <w:marTop w:val="0"/>
              <w:marBottom w:val="0"/>
              <w:divBdr>
                <w:top w:val="none" w:sz="0" w:space="0" w:color="auto"/>
                <w:left w:val="none" w:sz="0" w:space="0" w:color="auto"/>
                <w:bottom w:val="none" w:sz="0" w:space="0" w:color="auto"/>
                <w:right w:val="none" w:sz="0" w:space="0" w:color="auto"/>
              </w:divBdr>
            </w:div>
            <w:div w:id="319507117">
              <w:marLeft w:val="0"/>
              <w:marRight w:val="0"/>
              <w:marTop w:val="0"/>
              <w:marBottom w:val="0"/>
              <w:divBdr>
                <w:top w:val="none" w:sz="0" w:space="0" w:color="auto"/>
                <w:left w:val="none" w:sz="0" w:space="0" w:color="auto"/>
                <w:bottom w:val="none" w:sz="0" w:space="0" w:color="auto"/>
                <w:right w:val="none" w:sz="0" w:space="0" w:color="auto"/>
              </w:divBdr>
            </w:div>
            <w:div w:id="1887134880">
              <w:marLeft w:val="0"/>
              <w:marRight w:val="0"/>
              <w:marTop w:val="0"/>
              <w:marBottom w:val="0"/>
              <w:divBdr>
                <w:top w:val="none" w:sz="0" w:space="0" w:color="auto"/>
                <w:left w:val="none" w:sz="0" w:space="0" w:color="auto"/>
                <w:bottom w:val="none" w:sz="0" w:space="0" w:color="auto"/>
                <w:right w:val="none" w:sz="0" w:space="0" w:color="auto"/>
              </w:divBdr>
            </w:div>
            <w:div w:id="103618040">
              <w:marLeft w:val="0"/>
              <w:marRight w:val="0"/>
              <w:marTop w:val="0"/>
              <w:marBottom w:val="0"/>
              <w:divBdr>
                <w:top w:val="none" w:sz="0" w:space="0" w:color="auto"/>
                <w:left w:val="none" w:sz="0" w:space="0" w:color="auto"/>
                <w:bottom w:val="none" w:sz="0" w:space="0" w:color="auto"/>
                <w:right w:val="none" w:sz="0" w:space="0" w:color="auto"/>
              </w:divBdr>
            </w:div>
            <w:div w:id="1821842868">
              <w:marLeft w:val="0"/>
              <w:marRight w:val="0"/>
              <w:marTop w:val="0"/>
              <w:marBottom w:val="0"/>
              <w:divBdr>
                <w:top w:val="none" w:sz="0" w:space="0" w:color="auto"/>
                <w:left w:val="none" w:sz="0" w:space="0" w:color="auto"/>
                <w:bottom w:val="none" w:sz="0" w:space="0" w:color="auto"/>
                <w:right w:val="none" w:sz="0" w:space="0" w:color="auto"/>
              </w:divBdr>
            </w:div>
            <w:div w:id="345983974">
              <w:marLeft w:val="0"/>
              <w:marRight w:val="0"/>
              <w:marTop w:val="0"/>
              <w:marBottom w:val="0"/>
              <w:divBdr>
                <w:top w:val="none" w:sz="0" w:space="0" w:color="auto"/>
                <w:left w:val="none" w:sz="0" w:space="0" w:color="auto"/>
                <w:bottom w:val="none" w:sz="0" w:space="0" w:color="auto"/>
                <w:right w:val="none" w:sz="0" w:space="0" w:color="auto"/>
              </w:divBdr>
            </w:div>
            <w:div w:id="1550335933">
              <w:marLeft w:val="0"/>
              <w:marRight w:val="0"/>
              <w:marTop w:val="0"/>
              <w:marBottom w:val="0"/>
              <w:divBdr>
                <w:top w:val="none" w:sz="0" w:space="0" w:color="auto"/>
                <w:left w:val="none" w:sz="0" w:space="0" w:color="auto"/>
                <w:bottom w:val="none" w:sz="0" w:space="0" w:color="auto"/>
                <w:right w:val="none" w:sz="0" w:space="0" w:color="auto"/>
              </w:divBdr>
            </w:div>
            <w:div w:id="1299607204">
              <w:marLeft w:val="0"/>
              <w:marRight w:val="0"/>
              <w:marTop w:val="0"/>
              <w:marBottom w:val="0"/>
              <w:divBdr>
                <w:top w:val="none" w:sz="0" w:space="0" w:color="auto"/>
                <w:left w:val="none" w:sz="0" w:space="0" w:color="auto"/>
                <w:bottom w:val="none" w:sz="0" w:space="0" w:color="auto"/>
                <w:right w:val="none" w:sz="0" w:space="0" w:color="auto"/>
              </w:divBdr>
            </w:div>
            <w:div w:id="1048144315">
              <w:marLeft w:val="0"/>
              <w:marRight w:val="0"/>
              <w:marTop w:val="0"/>
              <w:marBottom w:val="0"/>
              <w:divBdr>
                <w:top w:val="none" w:sz="0" w:space="0" w:color="auto"/>
                <w:left w:val="none" w:sz="0" w:space="0" w:color="auto"/>
                <w:bottom w:val="none" w:sz="0" w:space="0" w:color="auto"/>
                <w:right w:val="none" w:sz="0" w:space="0" w:color="auto"/>
              </w:divBdr>
            </w:div>
            <w:div w:id="1454638346">
              <w:marLeft w:val="0"/>
              <w:marRight w:val="0"/>
              <w:marTop w:val="0"/>
              <w:marBottom w:val="0"/>
              <w:divBdr>
                <w:top w:val="none" w:sz="0" w:space="0" w:color="auto"/>
                <w:left w:val="none" w:sz="0" w:space="0" w:color="auto"/>
                <w:bottom w:val="none" w:sz="0" w:space="0" w:color="auto"/>
                <w:right w:val="none" w:sz="0" w:space="0" w:color="auto"/>
              </w:divBdr>
            </w:div>
            <w:div w:id="1775393298">
              <w:marLeft w:val="0"/>
              <w:marRight w:val="0"/>
              <w:marTop w:val="0"/>
              <w:marBottom w:val="0"/>
              <w:divBdr>
                <w:top w:val="none" w:sz="0" w:space="0" w:color="auto"/>
                <w:left w:val="none" w:sz="0" w:space="0" w:color="auto"/>
                <w:bottom w:val="none" w:sz="0" w:space="0" w:color="auto"/>
                <w:right w:val="none" w:sz="0" w:space="0" w:color="auto"/>
              </w:divBdr>
            </w:div>
            <w:div w:id="6058555">
              <w:marLeft w:val="0"/>
              <w:marRight w:val="0"/>
              <w:marTop w:val="0"/>
              <w:marBottom w:val="0"/>
              <w:divBdr>
                <w:top w:val="none" w:sz="0" w:space="0" w:color="auto"/>
                <w:left w:val="none" w:sz="0" w:space="0" w:color="auto"/>
                <w:bottom w:val="none" w:sz="0" w:space="0" w:color="auto"/>
                <w:right w:val="none" w:sz="0" w:space="0" w:color="auto"/>
              </w:divBdr>
            </w:div>
            <w:div w:id="1775399955">
              <w:marLeft w:val="0"/>
              <w:marRight w:val="0"/>
              <w:marTop w:val="0"/>
              <w:marBottom w:val="0"/>
              <w:divBdr>
                <w:top w:val="none" w:sz="0" w:space="0" w:color="auto"/>
                <w:left w:val="none" w:sz="0" w:space="0" w:color="auto"/>
                <w:bottom w:val="none" w:sz="0" w:space="0" w:color="auto"/>
                <w:right w:val="none" w:sz="0" w:space="0" w:color="auto"/>
              </w:divBdr>
            </w:div>
            <w:div w:id="761298039">
              <w:marLeft w:val="0"/>
              <w:marRight w:val="0"/>
              <w:marTop w:val="0"/>
              <w:marBottom w:val="0"/>
              <w:divBdr>
                <w:top w:val="none" w:sz="0" w:space="0" w:color="auto"/>
                <w:left w:val="none" w:sz="0" w:space="0" w:color="auto"/>
                <w:bottom w:val="none" w:sz="0" w:space="0" w:color="auto"/>
                <w:right w:val="none" w:sz="0" w:space="0" w:color="auto"/>
              </w:divBdr>
            </w:div>
            <w:div w:id="221143184">
              <w:marLeft w:val="0"/>
              <w:marRight w:val="0"/>
              <w:marTop w:val="0"/>
              <w:marBottom w:val="0"/>
              <w:divBdr>
                <w:top w:val="none" w:sz="0" w:space="0" w:color="auto"/>
                <w:left w:val="none" w:sz="0" w:space="0" w:color="auto"/>
                <w:bottom w:val="none" w:sz="0" w:space="0" w:color="auto"/>
                <w:right w:val="none" w:sz="0" w:space="0" w:color="auto"/>
              </w:divBdr>
            </w:div>
            <w:div w:id="123930556">
              <w:marLeft w:val="0"/>
              <w:marRight w:val="0"/>
              <w:marTop w:val="0"/>
              <w:marBottom w:val="0"/>
              <w:divBdr>
                <w:top w:val="none" w:sz="0" w:space="0" w:color="auto"/>
                <w:left w:val="none" w:sz="0" w:space="0" w:color="auto"/>
                <w:bottom w:val="none" w:sz="0" w:space="0" w:color="auto"/>
                <w:right w:val="none" w:sz="0" w:space="0" w:color="auto"/>
              </w:divBdr>
            </w:div>
            <w:div w:id="1183981581">
              <w:marLeft w:val="0"/>
              <w:marRight w:val="0"/>
              <w:marTop w:val="0"/>
              <w:marBottom w:val="0"/>
              <w:divBdr>
                <w:top w:val="none" w:sz="0" w:space="0" w:color="auto"/>
                <w:left w:val="none" w:sz="0" w:space="0" w:color="auto"/>
                <w:bottom w:val="none" w:sz="0" w:space="0" w:color="auto"/>
                <w:right w:val="none" w:sz="0" w:space="0" w:color="auto"/>
              </w:divBdr>
            </w:div>
            <w:div w:id="726760726">
              <w:marLeft w:val="0"/>
              <w:marRight w:val="0"/>
              <w:marTop w:val="0"/>
              <w:marBottom w:val="0"/>
              <w:divBdr>
                <w:top w:val="none" w:sz="0" w:space="0" w:color="auto"/>
                <w:left w:val="none" w:sz="0" w:space="0" w:color="auto"/>
                <w:bottom w:val="none" w:sz="0" w:space="0" w:color="auto"/>
                <w:right w:val="none" w:sz="0" w:space="0" w:color="auto"/>
              </w:divBdr>
            </w:div>
            <w:div w:id="1643264711">
              <w:marLeft w:val="0"/>
              <w:marRight w:val="0"/>
              <w:marTop w:val="0"/>
              <w:marBottom w:val="0"/>
              <w:divBdr>
                <w:top w:val="none" w:sz="0" w:space="0" w:color="auto"/>
                <w:left w:val="none" w:sz="0" w:space="0" w:color="auto"/>
                <w:bottom w:val="none" w:sz="0" w:space="0" w:color="auto"/>
                <w:right w:val="none" w:sz="0" w:space="0" w:color="auto"/>
              </w:divBdr>
            </w:div>
            <w:div w:id="223880175">
              <w:marLeft w:val="0"/>
              <w:marRight w:val="0"/>
              <w:marTop w:val="0"/>
              <w:marBottom w:val="0"/>
              <w:divBdr>
                <w:top w:val="none" w:sz="0" w:space="0" w:color="auto"/>
                <w:left w:val="none" w:sz="0" w:space="0" w:color="auto"/>
                <w:bottom w:val="none" w:sz="0" w:space="0" w:color="auto"/>
                <w:right w:val="none" w:sz="0" w:space="0" w:color="auto"/>
              </w:divBdr>
            </w:div>
            <w:div w:id="157041051">
              <w:marLeft w:val="0"/>
              <w:marRight w:val="0"/>
              <w:marTop w:val="0"/>
              <w:marBottom w:val="0"/>
              <w:divBdr>
                <w:top w:val="none" w:sz="0" w:space="0" w:color="auto"/>
                <w:left w:val="none" w:sz="0" w:space="0" w:color="auto"/>
                <w:bottom w:val="none" w:sz="0" w:space="0" w:color="auto"/>
                <w:right w:val="none" w:sz="0" w:space="0" w:color="auto"/>
              </w:divBdr>
            </w:div>
            <w:div w:id="1663462906">
              <w:marLeft w:val="0"/>
              <w:marRight w:val="0"/>
              <w:marTop w:val="0"/>
              <w:marBottom w:val="0"/>
              <w:divBdr>
                <w:top w:val="none" w:sz="0" w:space="0" w:color="auto"/>
                <w:left w:val="none" w:sz="0" w:space="0" w:color="auto"/>
                <w:bottom w:val="none" w:sz="0" w:space="0" w:color="auto"/>
                <w:right w:val="none" w:sz="0" w:space="0" w:color="auto"/>
              </w:divBdr>
            </w:div>
            <w:div w:id="956377351">
              <w:marLeft w:val="0"/>
              <w:marRight w:val="0"/>
              <w:marTop w:val="0"/>
              <w:marBottom w:val="0"/>
              <w:divBdr>
                <w:top w:val="none" w:sz="0" w:space="0" w:color="auto"/>
                <w:left w:val="none" w:sz="0" w:space="0" w:color="auto"/>
                <w:bottom w:val="none" w:sz="0" w:space="0" w:color="auto"/>
                <w:right w:val="none" w:sz="0" w:space="0" w:color="auto"/>
              </w:divBdr>
            </w:div>
            <w:div w:id="249698873">
              <w:marLeft w:val="0"/>
              <w:marRight w:val="0"/>
              <w:marTop w:val="0"/>
              <w:marBottom w:val="0"/>
              <w:divBdr>
                <w:top w:val="none" w:sz="0" w:space="0" w:color="auto"/>
                <w:left w:val="none" w:sz="0" w:space="0" w:color="auto"/>
                <w:bottom w:val="none" w:sz="0" w:space="0" w:color="auto"/>
                <w:right w:val="none" w:sz="0" w:space="0" w:color="auto"/>
              </w:divBdr>
            </w:div>
            <w:div w:id="274098724">
              <w:marLeft w:val="0"/>
              <w:marRight w:val="0"/>
              <w:marTop w:val="0"/>
              <w:marBottom w:val="0"/>
              <w:divBdr>
                <w:top w:val="none" w:sz="0" w:space="0" w:color="auto"/>
                <w:left w:val="none" w:sz="0" w:space="0" w:color="auto"/>
                <w:bottom w:val="none" w:sz="0" w:space="0" w:color="auto"/>
                <w:right w:val="none" w:sz="0" w:space="0" w:color="auto"/>
              </w:divBdr>
            </w:div>
            <w:div w:id="438572316">
              <w:marLeft w:val="0"/>
              <w:marRight w:val="0"/>
              <w:marTop w:val="0"/>
              <w:marBottom w:val="0"/>
              <w:divBdr>
                <w:top w:val="none" w:sz="0" w:space="0" w:color="auto"/>
                <w:left w:val="none" w:sz="0" w:space="0" w:color="auto"/>
                <w:bottom w:val="none" w:sz="0" w:space="0" w:color="auto"/>
                <w:right w:val="none" w:sz="0" w:space="0" w:color="auto"/>
              </w:divBdr>
            </w:div>
            <w:div w:id="1830438056">
              <w:marLeft w:val="0"/>
              <w:marRight w:val="0"/>
              <w:marTop w:val="0"/>
              <w:marBottom w:val="0"/>
              <w:divBdr>
                <w:top w:val="none" w:sz="0" w:space="0" w:color="auto"/>
                <w:left w:val="none" w:sz="0" w:space="0" w:color="auto"/>
                <w:bottom w:val="none" w:sz="0" w:space="0" w:color="auto"/>
                <w:right w:val="none" w:sz="0" w:space="0" w:color="auto"/>
              </w:divBdr>
            </w:div>
            <w:div w:id="195972958">
              <w:marLeft w:val="0"/>
              <w:marRight w:val="0"/>
              <w:marTop w:val="0"/>
              <w:marBottom w:val="0"/>
              <w:divBdr>
                <w:top w:val="none" w:sz="0" w:space="0" w:color="auto"/>
                <w:left w:val="none" w:sz="0" w:space="0" w:color="auto"/>
                <w:bottom w:val="none" w:sz="0" w:space="0" w:color="auto"/>
                <w:right w:val="none" w:sz="0" w:space="0" w:color="auto"/>
              </w:divBdr>
            </w:div>
            <w:div w:id="1796290228">
              <w:marLeft w:val="0"/>
              <w:marRight w:val="0"/>
              <w:marTop w:val="0"/>
              <w:marBottom w:val="0"/>
              <w:divBdr>
                <w:top w:val="none" w:sz="0" w:space="0" w:color="auto"/>
                <w:left w:val="none" w:sz="0" w:space="0" w:color="auto"/>
                <w:bottom w:val="none" w:sz="0" w:space="0" w:color="auto"/>
                <w:right w:val="none" w:sz="0" w:space="0" w:color="auto"/>
              </w:divBdr>
            </w:div>
            <w:div w:id="770392585">
              <w:marLeft w:val="0"/>
              <w:marRight w:val="0"/>
              <w:marTop w:val="0"/>
              <w:marBottom w:val="0"/>
              <w:divBdr>
                <w:top w:val="none" w:sz="0" w:space="0" w:color="auto"/>
                <w:left w:val="none" w:sz="0" w:space="0" w:color="auto"/>
                <w:bottom w:val="none" w:sz="0" w:space="0" w:color="auto"/>
                <w:right w:val="none" w:sz="0" w:space="0" w:color="auto"/>
              </w:divBdr>
            </w:div>
            <w:div w:id="1720859633">
              <w:marLeft w:val="0"/>
              <w:marRight w:val="0"/>
              <w:marTop w:val="0"/>
              <w:marBottom w:val="0"/>
              <w:divBdr>
                <w:top w:val="none" w:sz="0" w:space="0" w:color="auto"/>
                <w:left w:val="none" w:sz="0" w:space="0" w:color="auto"/>
                <w:bottom w:val="none" w:sz="0" w:space="0" w:color="auto"/>
                <w:right w:val="none" w:sz="0" w:space="0" w:color="auto"/>
              </w:divBdr>
            </w:div>
            <w:div w:id="661003349">
              <w:marLeft w:val="0"/>
              <w:marRight w:val="0"/>
              <w:marTop w:val="0"/>
              <w:marBottom w:val="0"/>
              <w:divBdr>
                <w:top w:val="none" w:sz="0" w:space="0" w:color="auto"/>
                <w:left w:val="none" w:sz="0" w:space="0" w:color="auto"/>
                <w:bottom w:val="none" w:sz="0" w:space="0" w:color="auto"/>
                <w:right w:val="none" w:sz="0" w:space="0" w:color="auto"/>
              </w:divBdr>
            </w:div>
            <w:div w:id="2065058903">
              <w:marLeft w:val="0"/>
              <w:marRight w:val="0"/>
              <w:marTop w:val="0"/>
              <w:marBottom w:val="0"/>
              <w:divBdr>
                <w:top w:val="none" w:sz="0" w:space="0" w:color="auto"/>
                <w:left w:val="none" w:sz="0" w:space="0" w:color="auto"/>
                <w:bottom w:val="none" w:sz="0" w:space="0" w:color="auto"/>
                <w:right w:val="none" w:sz="0" w:space="0" w:color="auto"/>
              </w:divBdr>
            </w:div>
            <w:div w:id="1453675214">
              <w:marLeft w:val="0"/>
              <w:marRight w:val="0"/>
              <w:marTop w:val="0"/>
              <w:marBottom w:val="0"/>
              <w:divBdr>
                <w:top w:val="none" w:sz="0" w:space="0" w:color="auto"/>
                <w:left w:val="none" w:sz="0" w:space="0" w:color="auto"/>
                <w:bottom w:val="none" w:sz="0" w:space="0" w:color="auto"/>
                <w:right w:val="none" w:sz="0" w:space="0" w:color="auto"/>
              </w:divBdr>
            </w:div>
            <w:div w:id="1534222044">
              <w:marLeft w:val="0"/>
              <w:marRight w:val="0"/>
              <w:marTop w:val="0"/>
              <w:marBottom w:val="0"/>
              <w:divBdr>
                <w:top w:val="none" w:sz="0" w:space="0" w:color="auto"/>
                <w:left w:val="none" w:sz="0" w:space="0" w:color="auto"/>
                <w:bottom w:val="none" w:sz="0" w:space="0" w:color="auto"/>
                <w:right w:val="none" w:sz="0" w:space="0" w:color="auto"/>
              </w:divBdr>
            </w:div>
            <w:div w:id="938217229">
              <w:marLeft w:val="0"/>
              <w:marRight w:val="0"/>
              <w:marTop w:val="0"/>
              <w:marBottom w:val="0"/>
              <w:divBdr>
                <w:top w:val="none" w:sz="0" w:space="0" w:color="auto"/>
                <w:left w:val="none" w:sz="0" w:space="0" w:color="auto"/>
                <w:bottom w:val="none" w:sz="0" w:space="0" w:color="auto"/>
                <w:right w:val="none" w:sz="0" w:space="0" w:color="auto"/>
              </w:divBdr>
            </w:div>
            <w:div w:id="1953780935">
              <w:marLeft w:val="0"/>
              <w:marRight w:val="0"/>
              <w:marTop w:val="0"/>
              <w:marBottom w:val="0"/>
              <w:divBdr>
                <w:top w:val="none" w:sz="0" w:space="0" w:color="auto"/>
                <w:left w:val="none" w:sz="0" w:space="0" w:color="auto"/>
                <w:bottom w:val="none" w:sz="0" w:space="0" w:color="auto"/>
                <w:right w:val="none" w:sz="0" w:space="0" w:color="auto"/>
              </w:divBdr>
            </w:div>
            <w:div w:id="1792901072">
              <w:marLeft w:val="0"/>
              <w:marRight w:val="0"/>
              <w:marTop w:val="0"/>
              <w:marBottom w:val="0"/>
              <w:divBdr>
                <w:top w:val="none" w:sz="0" w:space="0" w:color="auto"/>
                <w:left w:val="none" w:sz="0" w:space="0" w:color="auto"/>
                <w:bottom w:val="none" w:sz="0" w:space="0" w:color="auto"/>
                <w:right w:val="none" w:sz="0" w:space="0" w:color="auto"/>
              </w:divBdr>
            </w:div>
            <w:div w:id="2066754414">
              <w:marLeft w:val="0"/>
              <w:marRight w:val="0"/>
              <w:marTop w:val="0"/>
              <w:marBottom w:val="0"/>
              <w:divBdr>
                <w:top w:val="none" w:sz="0" w:space="0" w:color="auto"/>
                <w:left w:val="none" w:sz="0" w:space="0" w:color="auto"/>
                <w:bottom w:val="none" w:sz="0" w:space="0" w:color="auto"/>
                <w:right w:val="none" w:sz="0" w:space="0" w:color="auto"/>
              </w:divBdr>
            </w:div>
            <w:div w:id="103700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322449">
      <w:bodyDiv w:val="1"/>
      <w:marLeft w:val="0"/>
      <w:marRight w:val="0"/>
      <w:marTop w:val="0"/>
      <w:marBottom w:val="0"/>
      <w:divBdr>
        <w:top w:val="none" w:sz="0" w:space="0" w:color="auto"/>
        <w:left w:val="none" w:sz="0" w:space="0" w:color="auto"/>
        <w:bottom w:val="none" w:sz="0" w:space="0" w:color="auto"/>
        <w:right w:val="none" w:sz="0" w:space="0" w:color="auto"/>
      </w:divBdr>
    </w:div>
    <w:div w:id="2134399059">
      <w:bodyDiv w:val="1"/>
      <w:marLeft w:val="0"/>
      <w:marRight w:val="0"/>
      <w:marTop w:val="0"/>
      <w:marBottom w:val="0"/>
      <w:divBdr>
        <w:top w:val="none" w:sz="0" w:space="0" w:color="auto"/>
        <w:left w:val="none" w:sz="0" w:space="0" w:color="auto"/>
        <w:bottom w:val="none" w:sz="0" w:space="0" w:color="auto"/>
        <w:right w:val="none" w:sz="0" w:space="0" w:color="auto"/>
      </w:divBdr>
    </w:div>
    <w:div w:id="2136101219">
      <w:bodyDiv w:val="1"/>
      <w:marLeft w:val="0"/>
      <w:marRight w:val="0"/>
      <w:marTop w:val="0"/>
      <w:marBottom w:val="0"/>
      <w:divBdr>
        <w:top w:val="none" w:sz="0" w:space="0" w:color="auto"/>
        <w:left w:val="none" w:sz="0" w:space="0" w:color="auto"/>
        <w:bottom w:val="none" w:sz="0" w:space="0" w:color="auto"/>
        <w:right w:val="none" w:sz="0" w:space="0" w:color="auto"/>
      </w:divBdr>
    </w:div>
    <w:div w:id="2136172181">
      <w:bodyDiv w:val="1"/>
      <w:marLeft w:val="0"/>
      <w:marRight w:val="0"/>
      <w:marTop w:val="0"/>
      <w:marBottom w:val="0"/>
      <w:divBdr>
        <w:top w:val="none" w:sz="0" w:space="0" w:color="auto"/>
        <w:left w:val="none" w:sz="0" w:space="0" w:color="auto"/>
        <w:bottom w:val="none" w:sz="0" w:space="0" w:color="auto"/>
        <w:right w:val="none" w:sz="0" w:space="0" w:color="auto"/>
      </w:divBdr>
    </w:div>
    <w:div w:id="2136218213">
      <w:bodyDiv w:val="1"/>
      <w:marLeft w:val="0"/>
      <w:marRight w:val="0"/>
      <w:marTop w:val="0"/>
      <w:marBottom w:val="0"/>
      <w:divBdr>
        <w:top w:val="none" w:sz="0" w:space="0" w:color="auto"/>
        <w:left w:val="none" w:sz="0" w:space="0" w:color="auto"/>
        <w:bottom w:val="none" w:sz="0" w:space="0" w:color="auto"/>
        <w:right w:val="none" w:sz="0" w:space="0" w:color="auto"/>
      </w:divBdr>
    </w:div>
    <w:div w:id="2136679979">
      <w:bodyDiv w:val="1"/>
      <w:marLeft w:val="0"/>
      <w:marRight w:val="0"/>
      <w:marTop w:val="0"/>
      <w:marBottom w:val="0"/>
      <w:divBdr>
        <w:top w:val="none" w:sz="0" w:space="0" w:color="auto"/>
        <w:left w:val="none" w:sz="0" w:space="0" w:color="auto"/>
        <w:bottom w:val="none" w:sz="0" w:space="0" w:color="auto"/>
        <w:right w:val="none" w:sz="0" w:space="0" w:color="auto"/>
      </w:divBdr>
    </w:div>
    <w:div w:id="2141071726">
      <w:bodyDiv w:val="1"/>
      <w:marLeft w:val="0"/>
      <w:marRight w:val="0"/>
      <w:marTop w:val="0"/>
      <w:marBottom w:val="0"/>
      <w:divBdr>
        <w:top w:val="none" w:sz="0" w:space="0" w:color="auto"/>
        <w:left w:val="none" w:sz="0" w:space="0" w:color="auto"/>
        <w:bottom w:val="none" w:sz="0" w:space="0" w:color="auto"/>
        <w:right w:val="none" w:sz="0" w:space="0" w:color="auto"/>
      </w:divBdr>
    </w:div>
    <w:div w:id="2141343675">
      <w:bodyDiv w:val="1"/>
      <w:marLeft w:val="0"/>
      <w:marRight w:val="0"/>
      <w:marTop w:val="0"/>
      <w:marBottom w:val="0"/>
      <w:divBdr>
        <w:top w:val="none" w:sz="0" w:space="0" w:color="auto"/>
        <w:left w:val="none" w:sz="0" w:space="0" w:color="auto"/>
        <w:bottom w:val="none" w:sz="0" w:space="0" w:color="auto"/>
        <w:right w:val="none" w:sz="0" w:space="0" w:color="auto"/>
      </w:divBdr>
    </w:div>
    <w:div w:id="2142569581">
      <w:bodyDiv w:val="1"/>
      <w:marLeft w:val="0"/>
      <w:marRight w:val="0"/>
      <w:marTop w:val="0"/>
      <w:marBottom w:val="0"/>
      <w:divBdr>
        <w:top w:val="none" w:sz="0" w:space="0" w:color="auto"/>
        <w:left w:val="none" w:sz="0" w:space="0" w:color="auto"/>
        <w:bottom w:val="none" w:sz="0" w:space="0" w:color="auto"/>
        <w:right w:val="none" w:sz="0" w:space="0" w:color="auto"/>
      </w:divBdr>
    </w:div>
    <w:div w:id="2142766979">
      <w:bodyDiv w:val="1"/>
      <w:marLeft w:val="0"/>
      <w:marRight w:val="0"/>
      <w:marTop w:val="0"/>
      <w:marBottom w:val="0"/>
      <w:divBdr>
        <w:top w:val="none" w:sz="0" w:space="0" w:color="auto"/>
        <w:left w:val="none" w:sz="0" w:space="0" w:color="auto"/>
        <w:bottom w:val="none" w:sz="0" w:space="0" w:color="auto"/>
        <w:right w:val="none" w:sz="0" w:space="0" w:color="auto"/>
      </w:divBdr>
    </w:div>
    <w:div w:id="2143840308">
      <w:bodyDiv w:val="1"/>
      <w:marLeft w:val="0"/>
      <w:marRight w:val="0"/>
      <w:marTop w:val="0"/>
      <w:marBottom w:val="0"/>
      <w:divBdr>
        <w:top w:val="none" w:sz="0" w:space="0" w:color="auto"/>
        <w:left w:val="none" w:sz="0" w:space="0" w:color="auto"/>
        <w:bottom w:val="none" w:sz="0" w:space="0" w:color="auto"/>
        <w:right w:val="none" w:sz="0" w:space="0" w:color="auto"/>
      </w:divBdr>
    </w:div>
    <w:div w:id="2144425536">
      <w:bodyDiv w:val="1"/>
      <w:marLeft w:val="0"/>
      <w:marRight w:val="0"/>
      <w:marTop w:val="0"/>
      <w:marBottom w:val="0"/>
      <w:divBdr>
        <w:top w:val="none" w:sz="0" w:space="0" w:color="auto"/>
        <w:left w:val="none" w:sz="0" w:space="0" w:color="auto"/>
        <w:bottom w:val="none" w:sz="0" w:space="0" w:color="auto"/>
        <w:right w:val="none" w:sz="0" w:space="0" w:color="auto"/>
      </w:divBdr>
    </w:div>
    <w:div w:id="2146117728">
      <w:bodyDiv w:val="1"/>
      <w:marLeft w:val="0"/>
      <w:marRight w:val="0"/>
      <w:marTop w:val="0"/>
      <w:marBottom w:val="0"/>
      <w:divBdr>
        <w:top w:val="none" w:sz="0" w:space="0" w:color="auto"/>
        <w:left w:val="none" w:sz="0" w:space="0" w:color="auto"/>
        <w:bottom w:val="none" w:sz="0" w:space="0" w:color="auto"/>
        <w:right w:val="none" w:sz="0" w:space="0" w:color="auto"/>
      </w:divBdr>
    </w:div>
    <w:div w:id="214624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1.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code.statisticsauthority.gov.uk/" TargetMode="External"/><Relationship Id="rId66" Type="http://schemas.openxmlformats.org/officeDocument/2006/relationships/image" Target="media/image54.png"/><Relationship Id="rId5" Type="http://schemas.openxmlformats.org/officeDocument/2006/relationships/webSettings" Target="webSettings.xml"/><Relationship Id="rId61" Type="http://schemas.openxmlformats.org/officeDocument/2006/relationships/hyperlink" Target="https://www.nisra.gov.uk/news/programme-government-pfg-wellbeing-dashboard"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2.png"/><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gov.scot/publications/near-time-data-service-dashboard-user-engagement-research-findings/" TargetMode="External"/><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www.ons.gov.uk/peoplepopulationandcommunity/birthsdeathsandmarriages/deaths/articles/deathsregisteredweeklyinenglandandwales/lates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cy.ons.gov.uk/peoplepopulationandcommunity/birthsdeathsandmarriages/deaths/datasets/weeklyprovisionalfiguresondeathsregisteredinenglandandwales/2025#:~:text=Provisional%20counts%20of%20the%20number%20of%20deaths%20registered,it%20existed%20for%20this%20dataset%20on%20previous%20dates" TargetMode="External"/><Relationship Id="rId65"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Des25</b:Tag>
    <b:SourceType>InternetSite</b:SourceType>
    <b:Guid>{09080825-FE90-42B4-8191-D9FF5E872ABC}</b:Guid>
    <b:Title>The Double Diamond</b:Title>
    <b:Year>2025</b:Year>
    <b:Author>
      <b:Author>
        <b:Corporate>Design Council</b:Corporate>
      </b:Author>
    </b:Author>
    <b:ProductionCompany>Design Council</b:ProductionCompany>
    <b:YearAccessed>2025</b:YearAccessed>
    <b:MonthAccessed>05</b:MonthAccessed>
    <b:URL>https://www.designcouncil.org.uk/our-resources/the-double-diamond/</b:URL>
    <b:RefOrder>93</b:RefOrder>
  </b:Source>
  <b:Source>
    <b:Tag>Lau23</b:Tag>
    <b:SourceType>InternetSite</b:SourceType>
    <b:Guid>{759ADCE6-17F5-4003-9700-B2F1C6E3560D}</b:Guid>
    <b:Author>
      <b:Author>
        <b:Corporate>LaunchNotes</b:Corporate>
      </b:Author>
    </b:Author>
    <b:Title>The Double Diamond Framework: A Comprehensive Guide to Effective Problem Solving</b:Title>
    <b:ProductionCompany>LaunchNotes</b:ProductionCompany>
    <b:Year>2023</b:Year>
    <b:YearAccessed>2025</b:YearAccessed>
    <b:MonthAccessed>05</b:MonthAccessed>
    <b:URL>https://www.launchnotes.com/blog/the-double-diamond-framework-a-comprehensive-guide-to-effective-problem-solving</b:URL>
    <b:RefOrder>95</b:RefOrder>
  </b:Source>
  <b:Source>
    <b:Tag>Dan19</b:Tag>
    <b:SourceType>JournalArticle</b:SourceType>
    <b:Guid>{314C0D5E-B108-4648-BC65-55BBDAC090C1}</b:Guid>
    <b:Title>Analysing the Double Diamond Design Process Through Research &amp; Implementation</b:Title>
    <b:Year>2019</b:Year>
    <b:Author>
      <b:Author>
        <b:NameList>
          <b:Person>
            <b:Last>Gustafsson</b:Last>
            <b:First>Daniel</b:First>
          </b:Person>
        </b:NameList>
      </b:Author>
    </b:Author>
    <b:JournalName>Aalto University, School of Arts, Design and Architecture</b:JournalName>
    <b:RefOrder>96</b:RefOrder>
  </b:Source>
  <b:Source>
    <b:Tag>Tim18</b:Tag>
    <b:SourceType>JournalArticle</b:SourceType>
    <b:Guid>{FD63BD68-C4F4-4925-8D35-112FC6107363}</b:Guid>
    <b:Author>
      <b:Author>
        <b:NameList>
          <b:Person>
            <b:Last>Haaksma</b:Last>
            <b:First>Tim</b:First>
            <b:Middle>Ronald</b:Middle>
          </b:Person>
          <b:Person>
            <b:Last>Jong</b:Last>
            <b:First>Menno</b:First>
            <b:Middle>D. T. de</b:Middle>
          </b:Person>
          <b:Person>
            <b:Last>Karreman</b:Last>
            <b:First>Joyce</b:First>
          </b:Person>
        </b:NameList>
      </b:Author>
    </b:Author>
    <b:Title>Users’ Personal Conceptions of Usability and User Experience of Electronic and Software Products</b:Title>
    <b:JournalName>IEEE Transactions on Professional Communication</b:JournalName>
    <b:Year>2018</b:Year>
    <b:Pages>116-132</b:Pages>
    <b:Volume>61</b:Volume>
    <b:RefOrder>2</b:RefOrder>
  </b:Source>
  <b:Source>
    <b:Tag>Nie251</b:Tag>
    <b:SourceType>InternetSite</b:SourceType>
    <b:Guid>{571F0935-9158-46B4-B823-492811259813}</b:Guid>
    <b:Author>
      <b:Author>
        <b:NameList>
          <b:Person>
            <b:Last>Group</b:Last>
            <b:First>Nielsen</b:First>
            <b:Middle>Norman</b:Middle>
          </b:Person>
        </b:NameList>
      </b:Author>
    </b:Author>
    <b:Title>Don Norman - Co-Founder and Board Member</b:Title>
    <b:ProductionCompany>Nielsen Norman Group</b:ProductionCompany>
    <b:Year>2025</b:Year>
    <b:Month>03</b:Month>
    <b:YearAccessed>2025</b:YearAccessed>
    <b:MonthAccessed>03</b:MonthAccessed>
    <b:DayAccessed>29</b:DayAccessed>
    <b:URL>https://www.nngroup.com/people/don-norman/</b:URL>
    <b:RefOrder>3</b:RefOrder>
  </b:Source>
  <b:Source>
    <b:Tag>Nie252</b:Tag>
    <b:SourceType>InternetSite</b:SourceType>
    <b:Guid>{5E1C2ED9-B7E6-4C79-8087-F45C6F896A98}</b:Guid>
    <b:Author>
      <b:Author>
        <b:NameList>
          <b:Person>
            <b:Last>Group</b:Last>
            <b:First>Nielsen</b:First>
            <b:Middle>Norman</b:Middle>
          </b:Person>
        </b:NameList>
      </b:Author>
    </b:Author>
    <b:Title>Jakob Nielsen - Co-Founder &amp; Retired Principal</b:Title>
    <b:ProductionCompany>Nielsen Norman Group</b:ProductionCompany>
    <b:Year>2025</b:Year>
    <b:Month>03</b:Month>
    <b:YearAccessed>2025</b:YearAccessed>
    <b:MonthAccessed>03</b:MonthAccessed>
    <b:DayAccessed>29</b:DayAccessed>
    <b:URL>https://www.nngroup.com/people/jakob-nielsen/</b:URL>
    <b:RefOrder>4</b:RefOrder>
  </b:Source>
  <b:Source>
    <b:Tag>Ste25</b:Tag>
    <b:SourceType>InternetSite</b:SourceType>
    <b:Guid>{53060BD8-FF8C-4B32-8EE8-61EDF05A7B40}</b:Guid>
    <b:Author>
      <b:Author>
        <b:NameList>
          <b:Person>
            <b:Last>Krug</b:Last>
            <b:First>Steve</b:First>
          </b:Person>
        </b:NameList>
      </b:Author>
    </b:Author>
    <b:Title>Steve Krug - About me</b:Title>
    <b:ProductionCompany>Sensible</b:ProductionCompany>
    <b:Year>2025</b:Year>
    <b:Month>03</b:Month>
    <b:YearAccessed>2025</b:YearAccessed>
    <b:MonthAccessed>03</b:MonthAccessed>
    <b:DayAccessed>29</b:DayAccessed>
    <b:URL>https://sensible.com/about/</b:URL>
    <b:RefOrder>5</b:RefOrder>
  </b:Source>
  <b:Source>
    <b:Tag>UXM25</b:Tag>
    <b:SourceType>InternetSite</b:SourceType>
    <b:Guid>{327B2BD5-F023-440E-A34D-045DC21AE8C8}</b:Guid>
    <b:Author>
      <b:Author>
        <b:Corporate>Matters, UX</b:Corporate>
      </b:Author>
    </b:Author>
    <b:Title>Alan Cooper</b:Title>
    <b:ProductionCompany>UX Matters</b:ProductionCompany>
    <b:Year>2025</b:Year>
    <b:Month>03</b:Month>
    <b:YearAccessed>2025</b:YearAccessed>
    <b:MonthAccessed>03</b:MonthAccessed>
    <b:DayAccessed>29</b:DayAccessed>
    <b:URL>https://www.uxmatters.com/authors/archives/2014/11/alan_cooper.php</b:URL>
    <b:RefOrder>6</b:RefOrder>
  </b:Source>
  <b:Source>
    <b:Tag>Uni25</b:Tag>
    <b:SourceType>InternetSite</b:SourceType>
    <b:Guid>{78BF613D-B5A5-45CF-A49C-0E555713D402}</b:Guid>
    <b:Author>
      <b:Author>
        <b:NameList>
          <b:Person>
            <b:Last>Maryland</b:Last>
            <b:First>University</b:First>
            <b:Middle>of</b:Middle>
          </b:Person>
        </b:NameList>
      </b:Author>
    </b:Author>
    <b:Title>Ben Shneiderman</b:Title>
    <b:ProductionCompany>University of Maryland</b:ProductionCompany>
    <b:Year>2025</b:Year>
    <b:Month>03</b:Month>
    <b:YearAccessed>2029</b:YearAccessed>
    <b:MonthAccessed>03</b:MonthAccessed>
    <b:DayAccessed>29</b:DayAccessed>
    <b:URL>https://www.cs.umd.edu/users/ben/</b:URL>
    <b:RefOrder>7</b:RefOrder>
  </b:Source>
  <b:Source>
    <b:Tag>Sem25</b:Tag>
    <b:SourceType>InternetSite</b:SourceType>
    <b:Guid>{B6213EBF-167C-4121-873B-A29F113FEEE1}</b:Guid>
    <b:Author>
      <b:Author>
        <b:Corporate>Semantic Studios</b:Corporate>
      </b:Author>
    </b:Author>
    <b:Title>Peter Morville’s Biography</b:Title>
    <b:ProductionCompany>Semantic Studios</b:ProductionCompany>
    <b:Year>2025</b:Year>
    <b:Month>03</b:Month>
    <b:YearAccessed>2025</b:YearAccessed>
    <b:MonthAccessed>03</b:MonthAccessed>
    <b:DayAccessed>29</b:DayAccessed>
    <b:URL>https://semanticstudios.com/about/</b:URL>
    <b:RefOrder>8</b:RefOrder>
  </b:Source>
  <b:Source>
    <b:Tag>Lew22</b:Tag>
    <b:SourceType>BookSection</b:SourceType>
    <b:Guid>{5F630340-7370-4C8E-8FAA-D521C754C9AE}</b:Guid>
    <b:Title>USABILITY AND USER EXPERIENCE: DESIGN AND EVALUATION</b:Title>
    <b:Year>2022</b:Year>
    <b:BookTitle>USABILITY AND USER EXPERIENCE: DESIGN AND EVALUATION</b:BookTitle>
    <b:Pages>972-1015</b:Pages>
    <b:Author>
      <b:Author>
        <b:NameList>
          <b:Person>
            <b:Last>Lewis</b:Last>
            <b:First>James</b:First>
          </b:Person>
          <b:Person>
            <b:Last>Sauro</b:Last>
            <b:First>Jeff</b:First>
          </b:Person>
        </b:NameList>
      </b:Author>
    </b:Author>
    <b:RefOrder>46</b:RefOrder>
  </b:Source>
  <b:Source>
    <b:Tag>Les20</b:Tag>
    <b:SourceType>JournalArticle</b:SourceType>
    <b:Guid>{01D38BD4-7692-4E47-83CB-B1B7FE32416A}</b:Guid>
    <b:Title>User Experience Theories, Models, and Frameworks: A Focused Review of the Healthcare Literature</b:Title>
    <b:Year>2020</b:Year>
    <b:Pages>1076-1080</b:Pages>
    <b:Author>
      <b:Author>
        <b:NameList>
          <b:Person>
            <b:Last>Lesselroth</b:Last>
            <b:First>Blake</b:First>
          </b:Person>
          <b:Person>
            <b:Last>Monkman</b:Last>
            <b:First>Helen</b:First>
          </b:Person>
          <b:Person>
            <b:Last>Adams</b:Last>
            <b:First>Kathleen</b:First>
          </b:Person>
          <b:Person>
            <b:Last>Wood</b:Last>
            <b:First>Scott</b:First>
          </b:Person>
          <b:Person>
            <b:Last>Corbett</b:Last>
            <b:First>Audrey</b:First>
          </b:Person>
          <b:Person>
            <b:Last>Homco</b:Last>
            <b:First>Juell</b:First>
          </b:Person>
          <b:Person>
            <b:Last>Borycki</b:Last>
            <b:First>Elizabeth</b:First>
          </b:Person>
          <b:Person>
            <b:Last>Spier</b:Last>
            <b:First>Ross</b:First>
          </b:Person>
          <b:Person>
            <b:Last>Kushniruk</b:Last>
            <b:First>Andre</b:First>
          </b:Person>
        </b:NameList>
      </b:Author>
    </b:Author>
    <b:JournalName>Studies in health technology and informatics</b:JournalName>
    <b:Volume>270</b:Volume>
    <b:RefOrder>47</b:RefOrder>
  </b:Source>
  <b:Source>
    <b:Tag>Wil13</b:Tag>
    <b:SourceType>JournalArticle</b:SourceType>
    <b:Guid>{7131E3F7-6215-4C71-99C8-43C4659780A7}</b:Guid>
    <b:Author>
      <b:Author>
        <b:NameList>
          <b:Person>
            <b:Last>Brown</b:Last>
            <b:First>William</b:First>
          </b:Person>
          <b:Person>
            <b:Last>Yen</b:Last>
            <b:First>Po-Yin</b:First>
          </b:Person>
          <b:Person>
            <b:Last>Rojas</b:Last>
            <b:First>Marlene</b:First>
          </b:Person>
          <b:Person>
            <b:Last>Schnall</b:Last>
            <b:First>Rebecca</b:First>
          </b:Person>
        </b:NameList>
      </b:Author>
    </b:Author>
    <b:Title>Assessment of the Health IT Usability Evaluation Model (Health-ITUEM) for evaluating mobile health (mHealth) technology</b:Title>
    <b:JournalName>Journal of Biomedical Informatics</b:JournalName>
    <b:Year>2013</b:Year>
    <b:Pages>1080-1087</b:Pages>
    <b:Volume>46</b:Volume>
    <b:RefOrder>48</b:RefOrder>
  </b:Source>
  <b:Source>
    <b:Tag>Sch18</b:Tag>
    <b:SourceType>JournalArticle</b:SourceType>
    <b:Guid>{410DC53D-75EE-4FF8-8D75-A8ABDBD0EEDA}</b:Guid>
    <b:Author>
      <b:Author>
        <b:NameList>
          <b:Person>
            <b:Last>Schnall</b:Last>
            <b:First>Rebecca</b:First>
          </b:Person>
          <b:Person>
            <b:Last>Cho</b:Last>
            <b:First>Hwayoung</b:First>
          </b:Person>
          <b:Person>
            <b:Last>Liu</b:Last>
            <b:First>Jianfang</b:First>
          </b:Person>
        </b:NameList>
      </b:Author>
    </b:Author>
    <b:Title>Health Information Technology Usability Evaluation Scale (Health-ITUES) for Usability Assessment of Mobile Health Technology: Validation Study</b:Title>
    <b:JournalName>JMIR mHealth and uHealth</b:JournalName>
    <b:Year>2018</b:Year>
    <b:Pages>2291-5222</b:Pages>
    <b:Volume>6</b:Volume>
    <b:RefOrder>49</b:RefOrder>
  </b:Source>
  <b:Source>
    <b:Tag>Int25</b:Tag>
    <b:SourceType>InternetSite</b:SourceType>
    <b:Guid>{AE0023C8-91DD-4BFF-9F84-31EC21D74488}</b:Guid>
    <b:Title>What is User Centered Design (UCD)?</b:Title>
    <b:Author>
      <b:Author>
        <b:Corporate>Interaction Design Foundation - IxDF</b:Corporate>
      </b:Author>
    </b:Author>
    <b:ProductionCompany>Interaction Design Foundation - IxDF</b:ProductionCompany>
    <b:YearAccessed>2025</b:YearAccessed>
    <b:MonthAccessed>04</b:MonthAccessed>
    <b:URL>https://www.interaction-design.org/literature/topics/user-centered-design </b:URL>
    <b:RefOrder>9</b:RefOrder>
  </b:Source>
  <b:Source>
    <b:Tag>Gou22</b:Tag>
    <b:SourceType>JournalArticle</b:SourceType>
    <b:Guid>{E50F3137-2E83-4E00-920C-3607C8241208}</b:Guid>
    <b:Author>
      <b:Author>
        <b:NameList>
          <b:Person>
            <b:Last>Goel</b:Last>
            <b:First>Gourisha</b:First>
          </b:Person>
          <b:Person>
            <b:Last>Tanwar</b:Last>
            <b:First>Poonam</b:First>
          </b:Person>
          <b:Person>
            <b:Last>Sharma</b:Last>
            <b:First>Shweta</b:First>
          </b:Person>
        </b:NameList>
      </b:Author>
    </b:Author>
    <b:Title>UI-UX Design Using User Centred Design (UCD) Method</b:Title>
    <b:JournalName>2022 International Conference on Computer Communication and Informatics (ICCCI)</b:JournalName>
    <b:Year>2022</b:Year>
    <b:Pages>1-8</b:Pages>
    <b:RefOrder>10</b:RefOrder>
  </b:Source>
  <b:Source>
    <b:Tag>Raj24</b:Tag>
    <b:SourceType>BookSection</b:SourceType>
    <b:Guid>{5F95D215-7C3E-4FB2-9EB4-9136E9353018}</b:Guid>
    <b:Title>User Interface and User Experience Design Methodologies and Evaluation Techniques: A Systematic Literature Review</b:Title>
    <b:Year>2024</b:Year>
    <b:Author>
      <b:Author>
        <b:NameList>
          <b:Person>
            <b:Last>Raj</b:Last>
            <b:First>Gaurav</b:First>
          </b:Person>
          <b:Person>
            <b:Last>Chakraverti</b:Last>
            <b:First>Ashish</b:First>
            <b:Middle>Kumar</b:Middle>
          </b:Person>
          <b:Person>
            <b:Last>Mehta</b:Last>
            <b:First>Shruti</b:First>
            <b:Middle>N</b:Middle>
          </b:Person>
        </b:NameList>
      </b:Author>
    </b:Author>
    <b:BookTitle>2024 1st International Conference on Advances in Computing, Communication and Networking (ICAC2N)</b:BookTitle>
    <b:Pages>398-402</b:Pages>
    <b:RefOrder>11</b:RefOrder>
  </b:Source>
  <b:Source>
    <b:Tag>Col25</b:Tag>
    <b:SourceType>InternetSite</b:SourceType>
    <b:Guid>{0918285C-8088-4092-9909-B6834513820B}</b:Guid>
    <b:Author>
      <b:Author>
        <b:Corporate>Collins English Dictionary</b:Corporate>
      </b:Author>
    </b:Author>
    <b:Title>Heuristic Definition and Meaning</b:Title>
    <b:ProductionCompany>Collins English Dictionary</b:ProductionCompany>
    <b:Year>2025</b:Year>
    <b:YearAccessed>2025</b:YearAccessed>
    <b:MonthAccessed>05</b:MonthAccessed>
    <b:RefOrder>12</b:RefOrder>
  </b:Source>
  <b:Source>
    <b:Tag>Nie92</b:Tag>
    <b:SourceType>BookSection</b:SourceType>
    <b:Guid>{852B94F2-533C-4ED7-A4F0-DC5321EFF21A}</b:Guid>
    <b:Author>
      <b:Author>
        <b:NameList>
          <b:Person>
            <b:Last>Nielsen</b:Last>
            <b:First>Jakob</b:First>
          </b:Person>
        </b:NameList>
      </b:Author>
    </b:Author>
    <b:Title>Finding Usability Problems Through Heuristic Evaluation</b:Title>
    <b:Year>1992</b:Year>
    <b:Pages>373--380</b:Pages>
    <b:BookTitle>CHI '92: Proceedings of the SIGCHI Conference on Human Factors in Computing Systems</b:BookTitle>
    <b:City>New York, NY, USA</b:City>
    <b:Publisher>ACM</b:Publisher>
    <b:RefOrder>13</b:RefOrder>
  </b:Source>
  <b:Source>
    <b:Tag>Nie94</b:Tag>
    <b:SourceType>InternetSite</b:SourceType>
    <b:Guid>{BA1CC5C3-CA8B-475D-87D6-48C666432E4B}</b:Guid>
    <b:Author>
      <b:Author>
        <b:NameList>
          <b:Person>
            <b:Last>Nielsen</b:Last>
            <b:First>Jakob</b:First>
          </b:Person>
        </b:NameList>
      </b:Author>
    </b:Author>
    <b:Title>10 Usability Heuristics for User Interface Design</b:Title>
    <b:Year>1994</b:Year>
    <b:ProductionCompany>NNg</b:ProductionCompany>
    <b:YearAccessed>2025</b:YearAccessed>
    <b:MonthAccessed>04</b:MonthAccessed>
    <b:URL>https://www.nngroup.com/articles/ten-usability-heuristics/</b:URL>
    <b:RefOrder>14</b:RefOrder>
  </b:Source>
  <b:Source>
    <b:Tag>Bit25</b:Tag>
    <b:SourceType>InternetSite</b:SourceType>
    <b:Guid>{924E62E4-03C1-4336-9DDD-0079AA407AB0}</b:Guid>
    <b:Author>
      <b:Author>
        <b:NameList>
          <b:Person>
            <b:Last>Bittencourt</b:Last>
            <b:First>Diego</b:First>
          </b:Person>
        </b:NameList>
      </b:Author>
    </b:Author>
    <b:Title>Nielsen’s Heuristics: 10 Principles for Intuitive and Usable Interfaces</b:Title>
    <b:ProductionCompany>Diego Bittencourt Blog</b:ProductionCompany>
    <b:Year>2025</b:Year>
    <b:YearAccessed>2025</b:YearAccessed>
    <b:MonthAccessed>05</b:MonthAccessed>
    <b:URL>https://diegobittencourt.org/en/2025/02/09/nielsens-heuristics-10-principles-for-intuitive-and-usable-interfaces/</b:URL>
    <b:RefOrder>15</b:RefOrder>
  </b:Source>
  <b:Source>
    <b:Tag>Iva25</b:Tag>
    <b:SourceType>InternetSite</b:SourceType>
    <b:Guid>{BD8F7F52-4C3C-4D64-931B-31860312A9AA}</b:Guid>
    <b:Author>
      <b:Author>
        <b:NameList>
          <b:Person>
            <b:Last>Ivanovs</b:Last>
            <b:First>Sergejs</b:First>
          </b:Person>
        </b:NameList>
      </b:Author>
    </b:Author>
    <b:Title>Nielsen’s Usability Heuristics: 10 Principles to Enhance the User Experience</b:Title>
    <b:ProductionCompany>TestDevLab Blog</b:ProductionCompany>
    <b:Year>2025</b:Year>
    <b:Month>01</b:Month>
    <b:YearAccessed>2025</b:YearAccessed>
    <b:MonthAccessed>05</b:MonthAccessed>
    <b:URL>https://www.testdevlab.com/blog/nielsens-usability-heuristics-10-principles</b:URL>
    <b:RefOrder>16</b:RefOrder>
  </b:Source>
  <b:Source>
    <b:Tag>Wil221</b:Tag>
    <b:SourceType>JournalArticle</b:SourceType>
    <b:Guid>{C853B526-94BC-4586-B640-A57B462FC247}</b:Guid>
    <b:Title>The "Tender Technicians" of Nielsen Norman Group Videos</b:Title>
    <b:Year>2022</b:Year>
    <b:Author>
      <b:Author>
        <b:NameList>
          <b:Person>
            <b:Last>Wilkinson</b:Last>
            <b:First>Jaci</b:First>
          </b:Person>
        </b:NameList>
      </b:Author>
    </b:Author>
    <b:JournalName>Weave: Journal of Library User Experience</b:JournalName>
    <b:Volume>5</b:Volume>
    <b:RefOrder>17</b:RefOrder>
  </b:Source>
  <b:Source>
    <b:Tag>Cos20</b:Tag>
    <b:SourceType>Book</b:SourceType>
    <b:Guid>{1189F577-97B8-4CC6-90F9-6F6ADE933BFB}</b:Guid>
    <b:Title>Design Justice: Community-Led Practices to Build the Worlds We Need</b:Title>
    <b:Year>2020</b:Year>
    <b:Publisher>The MIT Press</b:Publisher>
    <b:Author>
      <b:Author>
        <b:NameList>
          <b:Person>
            <b:Last>Costanza-Chock</b:Last>
            <b:First>Sasha</b:First>
          </b:Person>
        </b:NameList>
      </b:Author>
    </b:Author>
    <b:RefOrder>18</b:RefOrder>
  </b:Source>
  <b:Source>
    <b:Tag>Won25</b:Tag>
    <b:SourceType>JournalArticle</b:SourceType>
    <b:Guid>{76C5A2EC-7453-4008-92AE-72C9CB2AF75F}</b:Guid>
    <b:Title>Shneiderman’s Eight Golden Rules Will Help You Design Better Interfaces</b:Title>
    <b:Year>2025</b:Year>
    <b:JournalName>Interaction Design Foundation</b:JournalName>
    <b:Author>
      <b:Author>
        <b:NameList>
          <b:Person>
            <b:Last>Wong</b:Last>
            <b:First>Euphemia</b:First>
          </b:Person>
        </b:NameList>
      </b:Author>
    </b:Author>
    <b:RefOrder>19</b:RefOrder>
  </b:Source>
  <b:Source>
    <b:Tag>Aot17</b:Tag>
    <b:SourceType>BookSection</b:SourceType>
    <b:Guid>{14964754-751E-4749-9FB9-CDCB4B56CD3E}</b:Guid>
    <b:Author>
      <b:Author>
        <b:NameList>
          <b:Person>
            <b:Last>Aottiwerch</b:Last>
            <b:First>Naladtaporn</b:First>
          </b:Person>
          <b:Person>
            <b:Last>Kokaew</b:Last>
            <b:First>Urachart</b:First>
          </b:Person>
        </b:NameList>
      </b:Author>
    </b:Author>
    <b:Title>Design computer-assisted learning in an online Augmented Reality environment based on Shneiderman's eight Golden Rules</b:Title>
    <b:Year>2017</b:Year>
    <b:BookTitle>2017 14th International Joint Conference on Computer Science and Software Engineering (JCSSE)</b:BookTitle>
    <b:Publisher>IEEE</b:Publisher>
    <b:RefOrder>20</b:RefOrder>
  </b:Source>
  <b:Source>
    <b:Tag>Vij251</b:Tag>
    <b:SourceType>InternetSite</b:SourceType>
    <b:Guid>{4D32E466-7741-4FDF-8D96-8BC804FCDBA9}</b:Guid>
    <b:Author>
      <b:Author>
        <b:NameList>
          <b:Person>
            <b:Last>Vij</b:Last>
            <b:First>Siddharth</b:First>
          </b:Person>
        </b:NameList>
      </b:Author>
    </b:Author>
    <b:Title>8 Golden Rules of Interface Design: Shneiderman &amp; Plaisant's Guide for 2025</b:Title>
    <b:ProductionCompany>Bricx Labs Blog</b:ProductionCompany>
    <b:Year>2025</b:Year>
    <b:Month>02</b:Month>
    <b:YearAccessed>2025</b:YearAccessed>
    <b:MonthAccessed>05</b:MonthAccessed>
    <b:URL>https://bricxlabs.com/blogs/shneiderman-and-plaisant-s-rules-of-interface-design</b:URL>
    <b:RefOrder>21</b:RefOrder>
  </b:Source>
  <b:Source>
    <b:Tag>Sia22</b:Tag>
    <b:SourceType>InternetSite</b:SourceType>
    <b:Guid>{2AFA1656-92E5-4121-B0DE-D1649DE28ED1}</b:Guid>
    <b:Author>
      <b:Author>
        <b:NameList>
          <b:Person>
            <b:Last>Siarkiewicz</b:Last>
            <b:First>Anna</b:First>
          </b:Person>
          <b:Person>
            <b:Last>Sobolewski</b:Last>
            <b:First>Dawid</b:First>
          </b:Person>
        </b:NameList>
      </b:Author>
    </b:Author>
    <b:Title>Applying the 8 Golden Rules of User-Interface Design</b:Title>
    <b:ProductionCompany>UXmatters</b:ProductionCompany>
    <b:Year>2022</b:Year>
    <b:Month>10</b:Month>
    <b:YearAccessed>2025</b:YearAccessed>
    <b:MonthAccessed>05</b:MonthAccessed>
    <b:URL>https://www.uxmatters.com/mt/archives/2022/10/applying-the-8-golden-rules-of-user-interface-design.php</b:URL>
    <b:RefOrder>22</b:RefOrder>
  </b:Source>
  <b:Source>
    <b:Tag>Mok23</b:Tag>
    <b:SourceType>JournalArticle</b:SourceType>
    <b:Guid>{7326C8FA-2F11-466D-9DA6-4A9AEB41A68E}</b:Guid>
    <b:Title>Development of Research Progress Tracking System Based on Shneiderman’s Eight Golden Rules</b:Title>
    <b:Year>2023</b:Year>
    <b:Author>
      <b:Author>
        <b:NameList>
          <b:Person>
            <b:Last>Mokhtar</b:Last>
            <b:First>Rashidah</b:First>
          </b:Person>
          <b:Person>
            <b:Last>Samed</b:Last>
            <b:First>Muhammad</b:First>
            <b:Middle>Arif Haikal</b:Middle>
          </b:Person>
          <b:Person>
            <b:Last>Abd Rahman</b:Last>
            <b:First>Mazlyda</b:First>
          </b:Person>
          <b:Person>
            <b:Last>Suhaimi</b:Last>
            <b:First>Azrina</b:First>
          </b:Person>
          <b:Person>
            <b:Last>Isa</b:Last>
            <b:First>Norulhidayah</b:First>
          </b:Person>
        </b:NameList>
      </b:Author>
    </b:Author>
    <b:JournalName>International Journal of Business and Technology Management</b:JournalName>
    <b:Pages>553-564</b:Pages>
    <b:Volume>5</b:Volume>
    <b:RefOrder>23</b:RefOrder>
  </b:Source>
  <b:Source>
    <b:Tag>Don13</b:Tag>
    <b:SourceType>Book</b:SourceType>
    <b:Guid>{1C49B1A8-329C-46E8-8ECC-36242E1C6A39}</b:Guid>
    <b:Title>The Design of Everyday Things</b:Title>
    <b:Year>2013</b:Year>
    <b:Author>
      <b:Author>
        <b:NameList>
          <b:Person>
            <b:Last>Norman</b:Last>
            <b:First>Donald</b:First>
            <b:Middle>A.</b:Middle>
          </b:Person>
        </b:NameList>
      </b:Author>
    </b:Author>
    <b:City>MIT Press</b:City>
    <b:Publisher>Cambridge, MA</b:Publisher>
    <b:RefOrder>24</b:RefOrder>
  </b:Source>
  <b:Source>
    <b:Tag>Dam16</b:Tag>
    <b:SourceType>DocumentFromInternetSite</b:SourceType>
    <b:Guid>{486DC548-A04D-41CC-86E7-D425964B090A}</b:Guid>
    <b:Author>
      <b:Author>
        <b:NameList>
          <b:Person>
            <b:Last>Dam</b:Last>
            <b:First>Rajdeep</b:First>
          </b:Person>
        </b:NameList>
      </b:Author>
    </b:Author>
    <b:Title>Don Norman’s Principles of Design With Examples</b:Title>
    <b:Year>2016</b:Year>
    <b:Month>07</b:Month>
    <b:YearAccessed>2025</b:YearAccessed>
    <b:MonthAccessed>05</b:MonthAccessed>
    <b:URL>https://www.blog.99explore.com/don-normans-principles-of-design-with-examples</b:URL>
    <b:JournalName>99explore Blog</b:JournalName>
    <b:RefOrder>25</b:RefOrder>
  </b:Source>
  <b:Source>
    <b:Tag>Nor25</b:Tag>
    <b:SourceType>DocumentFromInternetSite</b:SourceType>
    <b:Guid>{5B0900C8-636E-461A-8FB9-1B491D4A97C4}</b:Guid>
    <b:Title>Norman's Design Principles</b:Title>
    <b:Year>2025</b:Year>
    <b:Author>
      <b:Author>
        <b:NameList>
          <b:Person>
            <b:Last>Norman</b:Last>
            <b:First>Don</b:First>
          </b:Person>
        </b:NameList>
      </b:Author>
    </b:Author>
    <b:YearAccessed>2025</b:YearAccessed>
    <b:MonthAccessed>05</b:MonthAccessed>
    <b:URL>https://www.eg.bucknell.edu/~cs475/F2011-S2012/NormanDesign.pdf</b:URL>
    <b:RefOrder>29</b:RefOrder>
  </b:Source>
  <b:Source>
    <b:Tag>Nor251</b:Tag>
    <b:SourceType>InternetSite</b:SourceType>
    <b:Guid>{B545934F-68C7-45CC-88CC-8E83BCE5FBE6}</b:Guid>
    <b:Title>Norman's Seven Principles of Design: Creating Intuitive and User-Friendly Interfaces</b:Title>
    <b:Year>2025</b:Year>
    <b:YearAccessed>2025</b:YearAccessed>
    <b:MonthAccessed>05</b:MonthAccessed>
    <b:URL>https://www.tutorialsarena.com/fundamentals/software-engineering/normans-seven-principles-of-interaction-design</b:URL>
    <b:Author>
      <b:Author>
        <b:NameList>
          <b:Person>
            <b:Last>Norman</b:Last>
            <b:First>Don</b:First>
          </b:Person>
        </b:NameList>
      </b:Author>
    </b:Author>
    <b:ProductionCompany>TutorialsArena</b:ProductionCompany>
    <b:RefOrder>26</b:RefOrder>
  </b:Source>
  <b:Source>
    <b:Tag>Sir24</b:Tag>
    <b:SourceType>DocumentFromInternetSite</b:SourceType>
    <b:Guid>{BE81EDCC-1E0F-4D1E-A8C6-518AB73FA105}</b:Guid>
    <b:Author>
      <b:Author>
        <b:NameList>
          <b:Person>
            <b:Last>Sirk</b:Last>
            <b:First>Christopher</b:First>
          </b:Person>
        </b:NameList>
      </b:Author>
    </b:Author>
    <b:Title>The Godfather of UX: Don Norman &amp; User-Centered Design</b:Title>
    <b:Year>2024</b:Year>
    <b:Month>01</b:Month>
    <b:YearAccessed>2025</b:YearAccessed>
    <b:MonthAccessed>05</b:MonthAccessed>
    <b:URL>https://crm.org/articles/the-godfather-of-ux-don-norman-user-centered-design</b:URL>
    <b:JournalName>CRM.org</b:JournalName>
    <b:RefOrder>27</b:RefOrder>
  </b:Source>
  <b:Source>
    <b:Tag>You24</b:Tag>
    <b:SourceType>InternetSite</b:SourceType>
    <b:Guid>{21EBD133-DB3E-4287-A41B-8F88D7A15492}</b:Guid>
    <b:Title>Norman’s 7 Principles in HCI</b:Title>
    <b:Year>2024</b:Year>
    <b:Month>01</b:Month>
    <b:YearAccessed>2025</b:YearAccessed>
    <b:MonthAccessed>05</b:MonthAccessed>
    <b:URL>https://yourlearningmentor.com/normans-7-principles-hci/</b:URL>
    <b:Author>
      <b:Author>
        <b:Corporate>YourLearningMentor Team</b:Corporate>
      </b:Author>
    </b:Author>
    <b:JournalName>YourLearningMentor Blog</b:JournalName>
    <b:ProductionCompany>YourLearningMentor Blog</b:ProductionCompany>
    <b:RefOrder>28</b:RefOrder>
  </b:Source>
  <b:Source>
    <b:Tag>Nan92</b:Tag>
    <b:SourceType>JournalArticle</b:SourceType>
    <b:Guid>{6E065FEC-84BF-4A04-BA3E-180826569223}</b:Guid>
    <b:Title>Consistency in Interface Design: An Overview</b:Title>
    <b:Year>1992</b:Year>
    <b:Author>
      <b:Author>
        <b:NameList>
          <b:Person>
            <b:Last>Bayer</b:Last>
            <b:First>Nancy</b:First>
            <b:Middle>L.</b:Middle>
          </b:Person>
        </b:NameList>
      </b:Author>
    </b:Author>
    <b:JournalName>Conference Record on Crossing Frontiers</b:JournalName>
    <b:Pages>412-417</b:Pages>
    <b:RefOrder>30</b:RefOrder>
  </b:Source>
  <b:Source>
    <b:Tag>Jam66</b:Tag>
    <b:SourceType>Book</b:SourceType>
    <b:Guid>{336D5EFF-CC75-4C3C-8703-EA096E4B1E90}</b:Guid>
    <b:Title>The senses considered as perceptual systems</b:Title>
    <b:Year>1966</b:Year>
    <b:Author>
      <b:Author>
        <b:NameList>
          <b:Person>
            <b:Last>Gibson</b:Last>
            <b:First>James</b:First>
            <b:Middle>J.</b:Middle>
          </b:Person>
        </b:NameList>
      </b:Author>
    </b:Author>
    <b:RefOrder>31</b:RefOrder>
  </b:Source>
  <b:Source>
    <b:Tag>Don10</b:Tag>
    <b:SourceType>JournalArticle</b:SourceType>
    <b:Guid>{AEA9808D-7173-493D-AD56-7F70F49D1316}</b:Guid>
    <b:Title>Gestural Interfaces: A Step Backward in Usability</b:Title>
    <b:Year>2010</b:Year>
    <b:Author>
      <b:Author>
        <b:NameList>
          <b:Person>
            <b:Last>Norman</b:Last>
            <b:First>Donald</b:First>
            <b:Middle>A.</b:Middle>
          </b:Person>
          <b:Person>
            <b:Last>Nielsen</b:Last>
            <b:First>Jakob</b:First>
          </b:Person>
        </b:NameList>
      </b:Author>
    </b:Author>
    <b:JournalName>Interactions</b:JournalName>
    <b:Pages>46--49</b:Pages>
    <b:Volume>17</b:Volume>
    <b:RefOrder>32</b:RefOrder>
  </b:Source>
  <b:Source>
    <b:Tag>Lea04</b:Tag>
    <b:SourceType>BookSection</b:SourceType>
    <b:Guid>{9D847497-BC75-488B-90F6-D4BF230E3493}</b:Guid>
    <b:Author>
      <b:Author>
        <b:NameList>
          <b:Person>
            <b:Last>Leahy</b:Last>
            <b:First>Wayne</b:First>
          </b:Person>
          <b:Person>
            <b:Last>Cooper</b:Last>
            <b:First>Graham</b:First>
          </b:Person>
          <b:Person>
            <b:Last>Sweller</b:Last>
            <b:First>John</b:First>
          </b:Person>
        </b:NameList>
      </b:Author>
    </b:Author>
    <b:Title>Interactivity and the Constraints of Cognitive Load Theory</b:Title>
    <b:Year>2004</b:Year>
    <b:Pages>89--103</b:Pages>
    <b:Publisher>Palgrave Macmillan</b:Publisher>
    <b:BookTitle>Missing the Meaning</b:BookTitle>
    <b:RefOrder>33</b:RefOrder>
  </b:Source>
  <b:Source>
    <b:Tag>See18</b:Tag>
    <b:SourceType>JournalArticle</b:SourceType>
    <b:Guid>{F96016F2-C2F0-4804-8370-1E5C2EC9182A}</b:Guid>
    <b:Author>
      <b:Author>
        <b:NameList>
          <b:Person>
            <b:Last>Sithole</b:Last>
            <b:First>Seedwell</b:First>
            <b:Middle>T. M.</b:Middle>
          </b:Person>
        </b:NameList>
      </b:Author>
    </b:Author>
    <b:Title>Application of Cognitive Load Theory in Accounting Education</b:Title>
    <b:JournalName>{International Journal of Accounting and Financial Reporting</b:JournalName>
    <b:Year>2018</b:Year>
    <b:Volume>8</b:Volume>
    <b:RefOrder>34</b:RefOrder>
  </b:Source>
  <b:Source>
    <b:Tag>San24</b:Tag>
    <b:SourceType>JournalArticle</b:SourceType>
    <b:Guid>{F0BFD279-9EA5-40E8-811E-4EB7D7D1C3B0}</b:Guid>
    <b:Author>
      <b:Author>
        <b:NameList>
          <b:Person>
            <b:Last>Lopez</b:Last>
            <b:First>Sandeep</b:First>
          </b:Person>
        </b:NameList>
      </b:Author>
    </b:Author>
    <b:Title>The Impact of Cognitive Load Theory on the Effectiveness of Microlearning Modules</b:Title>
    <b:JournalName>European Journal of Education and Pedagogy</b:JournalName>
    <b:Year>2024</b:Year>
    <b:Pages>29--35</b:Pages>
    <b:Volume>5</b:Volume>
    <b:RefOrder>35</b:RefOrder>
  </b:Source>
  <b:Source>
    <b:Tag>Căt24</b:Tag>
    <b:SourceType>InternetSite</b:SourceType>
    <b:Guid>{3496B093-24A8-492D-A514-3F89DC37329F}</b:Guid>
    <b:Title>The role of cognitive load in user interface design</b:Title>
    <b:Year>2024</b:Year>
    <b:Author>
      <b:Author>
        <b:NameList>
          <b:Person>
            <b:Last>Mărcuță</b:Last>
            <b:First>Cătălina</b:First>
          </b:Person>
        </b:NameList>
      </b:Author>
    </b:Author>
    <b:ProductionCompany>MoldStud</b:ProductionCompany>
    <b:Month>March</b:Month>
    <b:YearAccessed>2025</b:YearAccessed>
    <b:MonthAccessed>05</b:MonthAccessed>
    <b:URL>https://moldstud.com/articles/p-the-role-of-cognitive-load-in-user-interface-design</b:URL>
    <b:RefOrder>36</b:RefOrder>
  </b:Source>
  <b:Source>
    <b:Tag>Cla24</b:Tag>
    <b:SourceType>InternetSite</b:SourceType>
    <b:Guid>{79251707-FB6B-473B-A0A3-1B98CE99DC93}</b:Guid>
    <b:Author>
      <b:Author>
        <b:Corporate>Claritee Team</b:Corporate>
      </b:Author>
    </b:Author>
    <b:Title>Understanding the UX Honeycomb: Definition and Practical Applications</b:Title>
    <b:ProductionCompany>Claritee </b:ProductionCompany>
    <b:Year>2024</b:Year>
    <b:Month>11</b:Month>
    <b:YearAccessed>2025</b:YearAccessed>
    <b:MonthAccessed>05</b:MonthAccessed>
    <b:URL>https://claritee.io/blog/understanding-the-ux-honeycomb-definition-and-practical-applications/</b:URL>
    <b:RefOrder>37</b:RefOrder>
  </b:Source>
  <b:Source>
    <b:Tag>UXP24</b:Tag>
    <b:SourceType>InternetSite</b:SourceType>
    <b:Guid>{AE0884F0-1B1A-40CD-83A8-CC0AE20CAD60}</b:Guid>
    <b:Author>
      <b:Author>
        <b:Corporate>UXPin Team</b:Corporate>
      </b:Author>
    </b:Author>
    <b:Title>What is UX Honeycomb and How it Impacts User Experience?</b:Title>
    <b:ProductionCompany>UXPin</b:ProductionCompany>
    <b:Year>2024</b:Year>
    <b:Month>08</b:Month>
    <b:YearAccessed>2025</b:YearAccessed>
    <b:MonthAccessed>05</b:MonthAccessed>
    <b:URL>https://www.uxpin.com/studio/blog/ux-honeycomb-definition-and-use/</b:URL>
    <b:RefOrder>38</b:RefOrder>
  </b:Source>
  <b:Source>
    <b:Tag>Pet04</b:Tag>
    <b:SourceType>InternetSite</b:SourceType>
    <b:Guid>{54141D52-F859-46DA-966E-11C380136DB0}</b:Guid>
    <b:Author>
      <b:Author>
        <b:NameList>
          <b:Person>
            <b:Last>Morville</b:Last>
            <b:First>Peter</b:First>
          </b:Person>
        </b:NameList>
      </b:Author>
    </b:Author>
    <b:Title>User Experience Design</b:Title>
    <b:ProductionCompany>semanticstudios</b:ProductionCompany>
    <b:Year>2004</b:Year>
    <b:Month>06</b:Month>
    <b:YearAccessed>2025</b:YearAccessed>
    <b:MonthAccessed>05</b:MonthAccessed>
    <b:URL>https://semanticstudios.com/user_experience_design/}</b:URL>
    <b:RefOrder>39</b:RefOrder>
  </b:Source>
  <b:Source>
    <b:Tag>Cra25</b:Tag>
    <b:SourceType>InternetSite</b:SourceType>
    <b:Guid>{9F47EE5C-0C7E-4ED1-AE92-426939504DE8}</b:Guid>
    <b:Author>
      <b:Author>
        <b:NameList>
          <b:Person>
            <b:Last>Douglas</b:Last>
            <b:First>Craig</b:First>
          </b:Person>
        </b:NameList>
      </b:Author>
    </b:Author>
    <b:Title>The Essence of UX Honeycomb and Its Seven Core Elements</b:Title>
    <b:ProductionCompany>visily</b:ProductionCompany>
    <b:Year>2025</b:Year>
    <b:Month>02</b:Month>
    <b:YearAccessed>2025</b:YearAccessed>
    <b:MonthAccessed>05</b:MonthAccessed>
    <b:URL>https://www.visily.ai/blog/ux-honeycomb-seven-elements/</b:URL>
    <b:RefOrder>40</b:RefOrder>
  </b:Source>
  <b:Source>
    <b:Tag>Int251</b:Tag>
    <b:SourceType>InternetSite</b:SourceType>
    <b:Guid>{C4D74038-7A56-4724-87F3-D857263C84C5}</b:Guid>
    <b:Author>
      <b:Author>
        <b:Corporate>Interaction Design Foundation</b:Corporate>
      </b:Author>
    </b:Author>
    <b:Title>The 7 Factors that Influence User Experience</b:Title>
    <b:ProductionCompany>Interaction Design Foundation</b:ProductionCompany>
    <b:Year>2025</b:Year>
    <b:Month>03</b:Month>
    <b:YearAccessed>2025</b:YearAccessed>
    <b:MonthAccessed>05</b:MonthAccessed>
    <b:URL>https://www.interaction-design.org/literature/article/the-7-factors-that-influence-user-experience</b:URL>
    <b:RefOrder>41</b:RefOrder>
  </b:Source>
  <b:Source>
    <b:Tag>Chu25</b:Tag>
    <b:SourceType>DocumentFromInternetSite</b:SourceType>
    <b:Guid>{7F4D8F30-1DCC-42BF-9B8A-63415AAD337D}</b:Guid>
    <b:Title>Applying the UX honeycomb for a modern website</b:Title>
    <b:Year>2025</b:Year>
    <b:Month>04</b:Month>
    <b:YearAccessed>2025</b:YearAccessed>
    <b:MonthAccessed>05</b:MonthAccessed>
    <b:URL>https://blog.logrocket.com/ux-design/applying-ux-honeycomb-modern-website/</b:URL>
    <b:Author>
      <b:Author>
        <b:NameList>
          <b:Person>
            <b:Last>Chung</b:Last>
            <b:First>Eric</b:First>
          </b:Person>
        </b:NameList>
      </b:Author>
    </b:Author>
    <b:JournalName>LogRocket Blog</b:JournalName>
    <b:RefOrder>42</b:RefOrder>
  </b:Source>
  <b:Source>
    <b:Tag>LTD18</b:Tag>
    <b:SourceType>Misc</b:SourceType>
    <b:Guid>{E0F4B46B-CBAB-4B65-A180-72124682FE2B}</b:Guid>
    <b:Title>UX Honeycomb: Seven Facets of User Experience to Consider</b:Title>
    <b:Year>2018</b:Year>
    <b:Publisher>Q LTD</b:Publisher>
    <b:Author>
      <b:Author>
        <b:NameList>
          <b:Person>
            <b:Last>LTD</b:Last>
            <b:First>Q</b:First>
          </b:Person>
          <b:Person>
            <b:Last>Group</b:Last>
            <b:First>The</b:First>
            <b:Middle>Understanding</b:Middle>
          </b:Person>
          <b:Person>
            <b:Last>Moville</b:Last>
            <b:First>Peter</b:First>
          </b:Person>
        </b:NameList>
      </b:Author>
    </b:Author>
    <b:RefOrder>43</b:RefOrder>
  </b:Source>
  <b:Source>
    <b:Tag>BJF02</b:Tag>
    <b:SourceType>Misc</b:SourceType>
    <b:Guid>{B2A68787-E5CC-436F-AECD-A7F1F92A21A2}</b:Guid>
    <b:Author>
      <b:Author>
        <b:NameList>
          <b:Person>
            <b:Last>Fogg</b:Last>
            <b:First>B.J.</b:First>
          </b:Person>
        </b:NameList>
      </b:Author>
    </b:Author>
    <b:Title>Stanford Guidelines for Web Credibility</b:Title>
    <b:Year>2002</b:Year>
    <b:RefOrder>44</b:RefOrder>
  </b:Source>
  <b:Source>
    <b:Tag>Per07</b:Tag>
    <b:SourceType>Misc</b:SourceType>
    <b:Guid>{3270D8DC-2A81-4789-81AC-A45FD28B89FC}</b:Guid>
    <b:Author>
      <b:Author>
        <b:Corporate>Persuasive Technology Lab</b:Corporate>
      </b:Author>
    </b:Author>
    <b:Title>The Web Credibility Project</b:Title>
    <b:Year>2007</b:Year>
    <b:Publisher>Stanford University</b:Publisher>
    <b:RefOrder>45</b:RefOrder>
  </b:Source>
  <b:Source>
    <b:Tag>ODo24</b:Tag>
    <b:SourceType>InternetSite</b:SourceType>
    <b:Guid>{1F58BF0B-2BBF-4C7F-AD7B-A4191585812A}</b:Guid>
    <b:Title>7 Rules Of UX Design You Should Break Right Now</b:Title>
    <b:Year>2024</b:Year>
    <b:Author>
      <b:Author>
        <b:NameList>
          <b:Person>
            <b:Last>O’Donoghue</b:Last>
            <b:First>Jack</b:First>
          </b:Person>
        </b:NameList>
      </b:Author>
    </b:Author>
    <b:ProductionCompany>Make:Iterate</b:ProductionCompany>
    <b:YearAccessed>2025</b:YearAccessed>
    <b:MonthAccessed>05</b:MonthAccessed>
    <b:URL>https://makeiterate.com/7-rules-of-ux-design-you-should-break-right-now/</b:URL>
    <b:RefOrder>50</b:RefOrder>
  </b:Source>
  <b:Source>
    <b:Tag>Ooi13</b:Tag>
    <b:SourceType>Report</b:SourceType>
    <b:Guid>{81C8EDEC-637A-4148-BC7A-2C2B3B140D59}</b:Guid>
    <b:Title>Study of FSKKP Portal Based on Shneiderman's Eight Golden Rules</b:Title>
    <b:Year>2013</b:Year>
    <b:City>Malaysia</b:City>
    <b:Publisher>Universiti Malaysia Pahang</b:Publisher>
    <b:Author>
      <b:Author>
        <b:NameList>
          <b:Person>
            <b:Last>Ooi</b:Last>
            <b:First>Boon</b:First>
            <b:Middle>Khuan</b:Middle>
          </b:Person>
        </b:NameList>
      </b:Author>
    </b:Author>
    <b:RefOrder>51</b:RefOrder>
  </b:Source>
  <b:Source>
    <b:Tag>Dep24</b:Tag>
    <b:SourceType>InternetSite</b:SourceType>
    <b:Guid>{4522FCDF-BE6E-40DE-980B-3FDE34396B62}</b:Guid>
    <b:Author>
      <b:Author>
        <b:Corporate>Department of Health and Social Care;</b:Corporate>
      </b:Author>
    </b:Author>
    <b:Title>Atlas of Health Variation in Head and Neck Cancer in England</b:Title>
    <b:ProductionCompany>Department of Health and Social Care</b:ProductionCompany>
    <b:Year>2024</b:Year>
    <b:Month>10</b:Month>
    <b:YearAccessed>2025</b:YearAccessed>
    <b:MonthAccessed>04</b:MonthAccessed>
    <b:URL>https://www.gov.uk/government/statistics/atlas-of-health-variation-in-head-and-neck-cancer-in-england/atlas-of-health-variation-in-head-and-neck-cancer-in-england-report-summary</b:URL>
    <b:RefOrder>52</b:RefOrder>
  </b:Source>
  <b:Source>
    <b:Tag>Sco25</b:Tag>
    <b:SourceType>InternetSite</b:SourceType>
    <b:Guid>{346D16AA-A22A-4998-B27D-E562CB9F3EC2}</b:Guid>
    <b:Author>
      <b:Author>
        <b:Corporate>Scottish Parliament Information Centre (SPICe)</b:Corporate>
      </b:Author>
    </b:Author>
    <b:Title>NHS Scotland Performance Standards: Dashboard</b:Title>
    <b:ProductionCompany>Scottish Parliament Information Centre (SPICe)</b:ProductionCompany>
    <b:Year>2025</b:Year>
    <b:Month>04</b:Month>
    <b:YearAccessed>2025</b:YearAccessed>
    <b:MonthAccessed>05</b:MonthAccessed>
    <b:URL>https://spice-spotlight.scot/health-performance/</b:URL>
    <b:RefOrder>53</b:RefOrder>
  </b:Source>
  <b:Source>
    <b:Tag>Pub25</b:Tag>
    <b:SourceType>InternetSite</b:SourceType>
    <b:Guid>{C45485E8-225A-49C3-A898-037270C34638}</b:Guid>
    <b:Author>
      <b:Author>
        <b:Corporate>Public Health Wales NHS Trust</b:Corporate>
      </b:Author>
    </b:Author>
    <b:Title>Wales Public Health Rapid Overview Dashboard</b:Title>
    <b:ProductionCompany>Public Health Wales NHS Trust</b:ProductionCompany>
    <b:Year>2025</b:Year>
    <b:YearAccessed>2025</b:YearAccessed>
    <b:MonthAccessed>05</b:MonthAccessed>
    <b:URL>https://phw-prd-rapiddashboard-app.azurewebsites.net/</b:URL>
    <b:RefOrder>54</b:RefOrder>
  </b:Source>
  <b:Source>
    <b:Tag>Dep241</b:Tag>
    <b:SourceType>InternetSite</b:SourceType>
    <b:Guid>{4963453D-35BC-4528-A9F1-420BEB73E3AE}</b:Guid>
    <b:Author>
      <b:Author>
        <b:Corporate>Department of Health (Northern Ireland);</b:Corporate>
      </b:Author>
    </b:Author>
    <b:Title>Northern Ireland Cancer Waiting Times: Quarter Ending December 2024</b:Title>
    <b:ProductionCompany>Department of Health (Northern Ireland)</b:ProductionCompany>
    <b:Year>2024</b:Year>
    <b:Month>04</b:Month>
    <b:YearAccessed>2025</b:YearAccessed>
    <b:MonthAccessed>05</b:MonthAccessed>
    <b:URL>https://datavis.nisra.gov.uk/health/ni-cancer-waiting-times-oct-dec-24.html</b:URL>
    <b:RefOrder>55</b:RefOrder>
  </b:Source>
  <b:Source>
    <b:Tag>Hor06</b:Tag>
    <b:SourceType>JournalArticle</b:SourceType>
    <b:Guid>{8ECC9BD1-4300-45D3-9D0A-6BE7C86553D2}</b:Guid>
    <b:Author>
      <b:Author>
        <b:NameList>
          <b:Person>
            <b:Last>Hornbaek</b:Last>
            <b:First>Kasper</b:First>
          </b:Person>
        </b:NameList>
      </b:Author>
    </b:Author>
    <b:Title>Current practice in measuring usability: Challenges to usability studies and research</b:Title>
    <b:JournalName>International Journal of Human-Computer Studies</b:JournalName>
    <b:Year>2006</b:Year>
    <b:Pages>79--102</b:Pages>
    <b:Volume>64</b:Volume>
    <b:RefOrder>56</b:RefOrder>
  </b:Source>
  <b:Source>
    <b:Tag>Edm00</b:Tag>
    <b:SourceType>JournalArticle</b:SourceType>
    <b:Guid>{6BAE5A12-5EB6-4D74-8ACB-C188645F7C36}</b:Guid>
    <b:Author>
      <b:Author>
        <b:NameList>
          <b:Person>
            <b:Last>Edmunds</b:Last>
            <b:First>Angela</b:First>
          </b:Person>
          <b:Person>
            <b:Last>Morris</b:Last>
            <b:First>Anne</b:First>
          </b:Person>
        </b:NameList>
      </b:Author>
    </b:Author>
    <b:Title>The problem of information overload in business organisations: a review of the literature</b:Title>
    <b:JournalName>International Journal of Information Management</b:JournalName>
    <b:Year>2000</b:Year>
    <b:Pages>17--28</b:Pages>
    <b:Volume>20</b:Volume>
    <b:RefOrder>58</b:RefOrder>
  </b:Source>
  <b:Source>
    <b:Tag>Rez221</b:Tag>
    <b:SourceType>JournalArticle</b:SourceType>
    <b:Guid>{EDE03D41-FE6A-482B-BEE4-052DAC885511}</b:Guid>
    <b:Author>
      <b:Author>
        <b:NameList>
          <b:Person>
            <b:Last>Rabiei</b:Last>
            <b:First>Reza</b:First>
          </b:Person>
          <b:Person>
            <b:Last>Almasi</b:Last>
            <b:First>Sohrab</b:First>
          </b:Person>
        </b:NameList>
      </b:Author>
    </b:Author>
    <b:Title>Requirements and challenges of hospital dashboards: a systematic literature review</b:Title>
    <b:JournalName>BMC Medical Informatics and Decision Making</b:JournalName>
    <b:Year>2022</b:Year>
    <b:Volume>22</b:Volume>
    <b:RefOrder>57</b:RefOrder>
  </b:Source>
  <b:Source>
    <b:Tag>Zhu22</b:Tag>
    <b:SourceType>JournalArticle</b:SourceType>
    <b:Guid>{E2A91120-6631-489A-8B41-DF3E5690418A}</b:Guid>
    <b:Author>
      <b:Author>
        <b:NameList>
          <b:Person>
            <b:Last>Zhuang</b:Last>
            <b:First>Mengdie</b:First>
          </b:Person>
          <b:Person>
            <b:Last>Concannon</b:Last>
            <b:First>David</b:First>
          </b:Person>
          <b:Person>
            <b:Last>Manley</b:Last>
            <b:First>Ed</b:First>
          </b:Person>
        </b:NameList>
      </b:Author>
    </b:Author>
    <b:Title>A Framework for Evaluating Dashboards in Healthcare</b:Title>
    <b:JournalName>arXiv preprint arXiv:2009.04792</b:JournalName>
    <b:Year>2022</b:Year>
    <b:RefOrder>59</b:RefOrder>
  </b:Source>
  <b:Source>
    <b:Tag>Jun24</b:Tag>
    <b:SourceType>InternetSite</b:SourceType>
    <b:Guid>{DF306AE4-1951-40D2-B74E-12530885E6F9}</b:Guid>
    <b:Title>Navigating EHR Usability Challenges: A Clinician's Guide to Success</b:Title>
    <b:Year>2024</b:Year>
    <b:Author>
      <b:Author>
        <b:Corporate>Juno Health;</b:Corporate>
      </b:Author>
    </b:Author>
    <b:ProductionCompany>Juno Health</b:ProductionCompany>
    <b:Month>07</b:Month>
    <b:YearAccessed>2025</b:YearAccessed>
    <b:MonthAccessed>05</b:MonthAccessed>
    <b:URL>https://www.junohealth.com/blog/overcoming-top-ehr-usability-challenges</b:URL>
    <b:RefOrder>60</b:RefOrder>
  </b:Source>
  <b:Source>
    <b:Tag>Kwo20</b:Tag>
    <b:SourceType>InternetSite</b:SourceType>
    <b:Guid>{2995D447-4966-47F9-AAA7-A4FDC7966C83}</b:Guid>
    <b:Title>Not every EHR deserves an "F" for usability</b:Title>
    <b:ProductionCompany>MEDITECH Blog</b:ProductionCompany>
    <b:Year>2020</b:Year>
    <b:YearAccessed>2025</b:YearAccessed>
    <b:MonthAccessed>05</b:MonthAccessed>
    <b:URL>https://blog.meditech.com/not-every-ehr-deserves-an-f-for-usability</b:URL>
    <b:Author>
      <b:Author>
        <b:NameList>
          <b:Person>
            <b:Last>Kwong</b:Last>
            <b:First>Ginny</b:First>
          </b:Person>
        </b:NameList>
      </b:Author>
    </b:Author>
    <b:RefOrder>64</b:RefOrder>
  </b:Source>
  <b:Source>
    <b:Tag>Use25</b:Tag>
    <b:SourceType>InternetSite</b:SourceType>
    <b:Guid>{1B5B6DC7-703B-495F-BB06-E46951D843DA}</b:Guid>
    <b:Title>Definitions of User Experience and Usability</b:Title>
    <b:Year>2025</b:Year>
    <b:YearAccessed>2025</b:YearAccessed>
    <b:MonthAccessed>05</b:MonthAccessed>
    <b:URL>https://uxpa.org/definitions-of-user-experience-and-usability/</b:URL>
    <b:Author>
      <b:Author>
        <b:Corporate>User Experience Professionals Association</b:Corporate>
      </b:Author>
    </b:Author>
    <b:ProductionCompany>UXPA International</b:ProductionCompany>
    <b:RefOrder>65</b:RefOrder>
  </b:Source>
  <b:Source>
    <b:Tag>Kru</b:Tag>
    <b:SourceType>Book</b:SourceType>
    <b:Guid>{47A6C9EB-D8FD-4CF4-B37B-388279156B6F}</b:Guid>
    <b:Author>
      <b:Author>
        <b:NameList>
          <b:Person>
            <b:Last>Krug</b:Last>
            <b:First>Steve</b:First>
          </b:Person>
        </b:NameList>
      </b:Author>
    </b:Author>
    <b:Title>Don't Make Me Think, Revisited: A Common Sense Approach to Web Usability</b:Title>
    <b:Year>2014</b:Year>
    <b:City>San Francisco, CA</b:City>
    <b:Publisher>New Riders</b:Publisher>
    <b:RefOrder>66</b:RefOrder>
  </b:Source>
  <b:Source>
    <b:Tag>Gri</b:Tag>
    <b:SourceType>InternetSite</b:SourceType>
    <b:Guid>{D1432D70-DD74-44EA-8D0E-5D78B224F7FF}</b:Guid>
    <b:Author>
      <b:Author>
        <b:NameList>
          <b:Person>
            <b:Last>Grivet</b:Last>
            <b:First>Anthony</b:First>
          </b:Person>
        </b:NameList>
      </b:Author>
    </b:Author>
    <b:Title>Creating Intuitive Navigation: Best Practices for Better User Flow</b:Title>
    <b:ProductionCompany>BeanMachine</b:ProductionCompany>
    <b:Year>2025</b:Year>
    <b:YearAccessed>2025</b:YearAccessed>
    <b:MonthAccessed>05</b:MonthAccessed>
    <b:URL>https://beanmachine.dev/intuitive-navigation-design/</b:URL>
    <b:RefOrder>67</b:RefOrder>
  </b:Source>
  <b:Source>
    <b:Tag>WuT18</b:Tag>
    <b:SourceType>JournalArticle</b:SourceType>
    <b:Guid>{CDC098D1-9CB0-401A-8DFF-54654E7DAC85}</b:Guid>
    <b:Title>Hick–Hyman Law is Mediated by the Cognitive Control Network in the Brain</b:Title>
    <b:Year>2018</b:Year>
    <b:Author>
      <b:Author>
        <b:NameList>
          <b:Person>
            <b:Last>Wu</b:Last>
            <b:First>Tingting</b:First>
          </b:Person>
          <b:Person>
            <b:Last>Dufford</b:Last>
            <b:First>Alexander</b:First>
            <b:Middle>J.</b:Middle>
          </b:Person>
          <b:Person>
            <b:Last>Egan</b:Last>
            <b:First>Laura</b:First>
            <b:Middle>J.</b:Middle>
          </b:Person>
          <b:Person>
            <b:Last>Mackie</b:Last>
            <b:First>Melissa-Ann</b:First>
          </b:Person>
          <b:Person>
            <b:Last>Chen</b:Last>
            <b:First>Cong</b:First>
          </b:Person>
          <b:Person>
            <b:Last>Yuan</b:Last>
            <b:First>Changhe</b:First>
          </b:Person>
          <b:Person>
            <b:Last>Chen</b:Last>
            <b:First>Chao</b:First>
          </b:Person>
          <b:Person>
            <b:Last>Li</b:Last>
            <b:First>Xiaobo</b:First>
          </b:Person>
          <b:Person>
            <b:Last>Liu</b:Last>
            <b:First>Xun</b:First>
          </b:Person>
          <b:Person>
            <b:Last>Hof</b:Last>
            <b:First>Patrick</b:First>
            <b:Middle>R.</b:Middle>
          </b:Person>
          <b:Person>
            <b:Last>Fan</b:Last>
            <b:First>Jin</b:First>
          </b:Person>
        </b:NameList>
      </b:Author>
    </b:Author>
    <b:JournalName>Cerebral Cortex</b:JournalName>
    <b:Pages>2267--2282</b:Pages>
    <b:Volume>28</b:Volume>
    <b:RefOrder>68</b:RefOrder>
  </b:Source>
  <b:Source>
    <b:Tag>Mur25</b:Tag>
    <b:SourceType>InternetSite</b:SourceType>
    <b:Guid>{A09B03B3-33DF-45E1-8121-1A98C90DFC0E}</b:Guid>
    <b:Title>Why Visual Hierarchy in UX Is Key: Expert-Backed Tips and Examples</b:Title>
    <b:Year>2025</b:Year>
    <b:Author>
      <b:Author>
        <b:NameList>
          <b:Person>
            <b:Last>Murash</b:Last>
            <b:First>Stan</b:First>
          </b:Person>
          <b:Person>
            <b:Last>Silchenko</b:Last>
            <b:First>Darina</b:First>
          </b:Person>
        </b:NameList>
      </b:Author>
    </b:Author>
    <b:ProductionCompany>Eleken</b:ProductionCompany>
    <b:YearAccessed>2025</b:YearAccessed>
    <b:MonthAccessed>05</b:MonthAccessed>
    <b:URL>https://www.eleken.co/blog-posts/visual-hierarchy-in-ux</b:URL>
    <b:RefOrder>69</b:RefOrder>
  </b:Source>
  <b:Source>
    <b:Tag>Lev25</b:Tag>
    <b:SourceType>InternetSite</b:SourceType>
    <b:Guid>{BAF9921D-9D03-4798-BAEA-7388F133B653}</b:Guid>
    <b:Author>
      <b:Author>
        <b:Corporate>Level Access;</b:Corporate>
      </b:Author>
    </b:Author>
    <b:Title>WCAG Checklist | Evaluate &amp; Enhance Web Accessibility</b:Title>
    <b:ProductionCompany>Level Access</b:ProductionCompany>
    <b:Year>2025</b:Year>
    <b:YearAccessed>2025</b:YearAccessed>
    <b:MonthAccessed>05</b:MonthAccessed>
    <b:URL>https://www.levelaccess.com/resources/must-have-wcag-2-1-checklist/</b:URL>
    <b:RefOrder>70</b:RefOrder>
  </b:Source>
  <b:Source>
    <b:Tag>Mar23</b:Tag>
    <b:SourceType>JournalArticle</b:SourceType>
    <b:Guid>{D6B184FA-C35F-4E7C-B45A-89D5F960CABF}</b:Guid>
    <b:Title>Bridging the Gap: Between Accessibility and Usability</b:Title>
    <b:Year>2023</b:Year>
    <b:Author>
      <b:Author>
        <b:NameList>
          <b:Person>
            <b:Last>Theofanos</b:Last>
            <b:First>Mary</b:First>
            <b:Middle>Frances</b:Middle>
          </b:Person>
          <b:Person>
            <b:Last>Redish</b:Last>
            <b:First>Janice</b:First>
            <b:Middle>(Ginny)</b:Middle>
          </b:Person>
        </b:NameList>
      </b:Author>
    </b:Author>
    <b:JournalName>Interactions</b:JournalName>
    <b:Pages>36--51</b:Pages>
    <b:Volume>10</b:Volume>
    <b:RefOrder>71</b:RefOrder>
  </b:Source>
  <b:Source>
    <b:Tag>Bro25</b:Tag>
    <b:SourceType>InternetSite</b:SourceType>
    <b:Guid>{97574E61-8585-454F-AD98-E6BEA3876392}</b:Guid>
    <b:Author>
      <b:Author>
        <b:Corporate>BrowserStack;</b:Corporate>
      </b:Author>
    </b:Author>
    <b:Title>25 Real-World Design Examples that Prioritize Accessibility</b:Title>
    <b:ProductionCompany>BrowserStack</b:ProductionCompany>
    <b:Year>2025</b:Year>
    <b:Month>05</b:Month>
    <b:YearAccessed>2025</b:YearAccessed>
    <b:MonthAccessed>05</b:MonthAccessed>
    <b:URL>https://www.browserstack.com/guide/accessibility-design-examples</b:URL>
    <b:RefOrder>72</b:RefOrder>
  </b:Source>
  <b:Source>
    <b:Tag>Wor25</b:Tag>
    <b:SourceType>DocumentFromInternetSite</b:SourceType>
    <b:Guid>{ADC79337-C8CA-4019-A28E-17DFE0A00568}</b:Guid>
    <b:Author>
      <b:Author>
        <b:Corporate>World Wide Web Consortium (W3C)</b:Corporate>
      </b:Author>
    </b:Author>
    <b:Title>Understanding Success Criterion 2.5.5: Target Size</b:Title>
    <b:Year>2025</b:Year>
    <b:Month>04</b:Month>
    <b:YearAccessed>2025</b:YearAccessed>
    <b:MonthAccessed>05</b:MonthAccessed>
    <b:URL>https://www.w3.org/WAI/WCAG21/Understanding/target-size.html</b:URL>
    <b:RefOrder>73</b:RefOrder>
  </b:Source>
  <b:Source>
    <b:Tag>Gov25</b:Tag>
    <b:SourceType>DocumentFromInternetSite</b:SourceType>
    <b:Guid>{5B6E13BA-BF48-445A-9BD9-C71FB9396D52}</b:Guid>
    <b:Author>
      <b:Author>
        <b:Corporate>Government Digital Service and Central Digital and Data Office</b:Corporate>
      </b:Author>
    </b:Author>
    <b:Title>Government Design Principles</b:Title>
    <b:Year>2025</b:Year>
    <b:Month>04</b:Month>
    <b:YearAccessed>2025</b:YearAccessed>
    <b:MonthAccessed>05</b:MonthAccessed>
    <b:URL>https://www.gov.uk/guidance/government-design-principles</b:URL>
    <b:RefOrder>74</b:RefOrder>
  </b:Source>
  <b:Source>
    <b:Tag>Sug25</b:Tag>
    <b:SourceType>DocumentFromInternetSite</b:SourceType>
    <b:Guid>{4611F090-28F9-46BB-B3CF-CAF6FFF0FAC1}</b:Guid>
    <b:Title>Statistics on the Prevalence of Color Blindness</b:Title>
    <b:Year>2025</b:Year>
    <b:Month>05</b:Month>
    <b:YearAccessed>2025</b:YearAccessed>
    <b:MonthAccessed>05</b:MonthAccessed>
    <b:URL>https://www.visioncenter.org/resources/color-blind-statistics/</b:URL>
    <b:Author>
      <b:Author>
        <b:NameList>
          <b:Person>
            <b:Last>Sugue</b:Last>
            <b:First>Mara</b:First>
          </b:Person>
          <b:Person>
            <b:Last>Huang</b:Last>
            <b:First>Melody</b:First>
          </b:Person>
        </b:NameList>
      </b:Author>
    </b:Author>
    <b:PeriodicalTitle>Vision Center</b:PeriodicalTitle>
    <b:RefOrder>75</b:RefOrder>
  </b:Source>
  <b:Source>
    <b:Tag>Adm24</b:Tag>
    <b:SourceType>InternetSite</b:SourceType>
    <b:Guid>{7E24166B-B585-45E9-8241-393B36C9F1C8}</b:Guid>
    <b:Title>Designing for Life: The Impact of UX Design in Healthcare</b:Title>
    <b:Year>2024</b:Year>
    <b:Author>
      <b:Author>
        <b:Corporate>Administrator RP UXCollab;</b:Corporate>
      </b:Author>
    </b:Author>
    <b:ProductionCompany>Administrator RP UXCollab</b:ProductionCompany>
    <b:Month>02</b:Month>
    <b:Day>29</b:Day>
    <b:YearAccessed>2025</b:YearAccessed>
    <b:MonthAccessed>05</b:MonthAccessed>
    <b:URL>https://www.revivalpixel.com/blog/designing-for-life-the-impact-of-ux-design-in-healthcare/</b:URL>
    <b:RefOrder>76</b:RefOrder>
  </b:Source>
  <b:Source>
    <b:Tag>Tor24</b:Tag>
    <b:SourceType>JournalArticle</b:SourceType>
    <b:Guid>{1F86DEFD-122E-4721-9017-E643861B04FD}</b:Guid>
    <b:Title>Health Apps and Patient Engagement: A Review of Effectiveness and User Experience</b:Title>
    <b:Year>2024</b:Year>
    <b:Author>
      <b:Author>
        <b:NameList>
          <b:Person>
            <b:Last>Omaghomi</b:Last>
            <b:First>Toritsemogba</b:First>
            <b:Middle>Tosanbami</b:Middle>
          </b:Person>
          <b:Person>
            <b:Last>Elufioye</b:Last>
            <b:First>Oluwafunmi</b:First>
            <b:Middle>Adijat</b:Middle>
          </b:Person>
          <b:Person>
            <b:Last>Akomolafe</b:Last>
            <b:First>Opeoluwa</b:First>
          </b:Person>
          <b:Person>
            <b:Last>Anyanwu</b:Last>
            <b:First>Evangel</b:First>
            <b:Middle>Chinyere</b:Middle>
          </b:Person>
          <b:Person>
            <b:Last>Daraojimba</b:Last>
            <b:First>Andrew</b:First>
            <b:Middle>Ifesinachi</b:Middle>
          </b:Person>
        </b:NameList>
      </b:Author>
    </b:Author>
    <b:JournalName>World Journal of Advanced Research and Reviews</b:JournalName>
    <b:Pages>432-440</b:Pages>
    <b:Volume>21</b:Volume>
    <b:RefOrder>77</b:RefOrder>
  </b:Source>
  <b:Source>
    <b:Tag>Sam241</b:Tag>
    <b:SourceType>JournalArticle</b:SourceType>
    <b:Guid>{C31CD98C-A651-4AAB-AA2C-5AEEF0F9DD51}</b:Guid>
    <b:Author>
      <b:Author>
        <b:NameList>
          <b:Person>
            <b:Last>Abdul</b:Last>
            <b:First>Samira</b:First>
          </b:Person>
          <b:Person>
            <b:Last>Adeghe</b:Last>
            <b:First>Ehizogie</b:First>
            <b:Middle>Paul</b:Middle>
          </b:Person>
          <b:Person>
            <b:Last>Adegoke</b:Last>
            <b:First>Bisola</b:First>
            <b:Middle>Oluwafadekemi</b:Middle>
          </b:Person>
          <b:Person>
            <b:Last>Adegoke</b:Last>
            <b:First>Adebukola</b:First>
            <b:Middle>Adejumoke</b:Middle>
          </b:Person>
          <b:Person>
            <b:Last>Udedeh</b:Last>
            <b:First>Emem</b:First>
            <b:Middle>Henry</b:Middle>
          </b:Person>
        </b:NameList>
      </b:Author>
    </b:Author>
    <b:Title>Promoting Health and Educational Equity: Cross-Disciplinary Strategies for Enhancing Public Health and Educational Outcomes</b:Title>
    <b:JournalName>World Journal of Biology Pharmacy and Health Sciences</b:JournalName>
    <b:Year>2024</b:Year>
    <b:Pages>416-433</b:Pages>
    <b:Volume>18</b:Volume>
    <b:RefOrder>78</b:RefOrder>
  </b:Source>
  <b:Source>
    <b:Tag>Orj20</b:Tag>
    <b:SourceType>JournalArticle</b:SourceType>
    <b:Guid>{C4E3B6CF-9A74-45A5-A9ED-A19B9A2B0064}</b:Guid>
    <b:Title>Design Features for Improving Mobile Health Intervention User Engagement: Systematic Review and Thematic Analysis</b:Title>
    <b:Year>2020</b:Year>
    <b:Author>
      <b:Author>
        <b:NameList>
          <b:Person>
            <b:Last>Orji</b:Last>
            <b:First>Rita</b:First>
          </b:Person>
          <b:Person>
            <b:Last>Mandryk</b:Last>
            <b:First>Regan</b:First>
            <b:Middle>L</b:Middle>
          </b:Person>
          <b:Person>
            <b:Last>Vassileva</b:Last>
            <b:First>Julita</b:First>
          </b:Person>
          <b:Person>
            <b:Last>Gerling</b:Last>
            <b:First>Kathrin</b:First>
            <b:Middle>M</b:Middle>
          </b:Person>
        </b:NameList>
      </b:Author>
    </b:Author>
    <b:JournalName>Journal of Medical Internet Research</b:JournalName>
    <b:Pages>12</b:Pages>
    <b:Volume>22</b:Volume>
    <b:RefOrder>79</b:RefOrder>
  </b:Source>
  <b:Source>
    <b:Tag>Rod18</b:Tag>
    <b:SourceType>JournalArticle</b:SourceType>
    <b:Guid>{4F13D79D-770A-4DE0-9B35-A8543064D3DF}</b:Guid>
    <b:Author>
      <b:Author>
        <b:NameList>
          <b:Person>
            <b:Last>Rodriguez</b:Last>
            <b:First>M</b:First>
          </b:Person>
          <b:Person>
            <b:Last>Cocosila</b:Last>
            <b:First>M</b:First>
          </b:Person>
          <b:Person>
            <b:Last>Archer</b:Last>
            <b:First>N</b:First>
          </b:Person>
        </b:NameList>
      </b:Author>
    </b:Author>
    <b:Title>Enhancing User Experience Through User Study: Design of an mHealth Tool for Cardiovascular Patients</b:Title>
    <b:JournalName>JMIR Cardio</b:JournalName>
    <b:Year>2018</b:Year>
    <b:Volume>2</b:Volume>
    <b:RefOrder>80</b:RefOrder>
  </b:Source>
  <b:Source>
    <b:Tag>Tec24</b:Tag>
    <b:SourceType>InternetSite</b:SourceType>
    <b:Guid>{9F4E7A1B-F2BC-4187-8884-B9A0CA7A785E}</b:Guid>
    <b:Title>How UX Design in Healthcare Apps Drives Better Outcomes</b:Title>
    <b:Year>2024</b:Year>
    <b:Author>
      <b:Author>
        <b:Corporate>Technology Rivers</b:Corporate>
      </b:Author>
    </b:Author>
    <b:ProductionCompany>echnology Rivers</b:ProductionCompany>
    <b:YearAccessed>2025</b:YearAccessed>
    <b:MonthAccessed>05</b:MonthAccessed>
    <b:URL>https://technologyrivers.com/blog/how-ux-design-in-healthcare-apps-drives-better-outcomes/</b:URL>
    <b:RefOrder>81</b:RefOrder>
  </b:Source>
  <b:Source>
    <b:Tag>Tay25</b:Tag>
    <b:SourceType>JournalArticle</b:SourceType>
    <b:Guid>{8A0E0BBB-292C-40F0-9A1C-EA98B8FFD7E5}</b:Guid>
    <b:Title>Command centers, explained: Key challenges, lessons and wins from 5 systems</b:Title>
    <b:Year>2025</b:Year>
    <b:Author>
      <b:Author>
        <b:NameList>
          <b:Person>
            <b:Last>Taylor</b:Last>
            <b:First>Mariah</b:First>
          </b:Person>
        </b:NameList>
      </b:Author>
    </b:Author>
    <b:JournalName>Becker's Hospital Review</b:JournalName>
    <b:Pages>05</b:Pages>
    <b:RefOrder>82</b:RefOrder>
  </b:Source>
  <b:Source>
    <b:Tag>GEH25</b:Tag>
    <b:SourceType>Report</b:SourceType>
    <b:Guid>{7DCC2934-0F08-4C75-8AE0-AA1318A20F62}</b:Guid>
    <b:Title>Johns Hopkins Capacity Command Center Creates a New Center of Gravity</b:Title>
    <b:Year>2025</b:Year>
    <b:Author>
      <b:Author>
        <b:Corporate>GE HealthCare;</b:Corporate>
      </b:Author>
    </b:Author>
    <b:Publisher>GE HealthCare Command Center</b:Publisher>
    <b:RefOrder>83</b:RefOrder>
  </b:Source>
  <b:Source>
    <b:Tag>Lab25</b:Tag>
    <b:SourceType>Report</b:SourceType>
    <b:Guid>{4773AE5F-D9AE-45D3-B18A-23E38C3CBA22}</b:Guid>
    <b:Title>Improving Hospital Performance with Real-Time Analytics: A Labcorp and Ochsner Health Case Study</b:Title>
    <b:Year>2025</b:Year>
    <b:Publisher>Labcorp</b:Publisher>
    <b:Author>
      <b:Author>
        <b:Corporate>Labcorp</b:Corporate>
      </b:Author>
    </b:Author>
    <b:RefOrder>84</b:RefOrder>
  </b:Source>
  <b:Source>
    <b:Tag>Viz25</b:Tag>
    <b:SourceType>InternetSite</b:SourceType>
    <b:Guid>{CEEF6763-BB38-42BA-8B61-FFF7B7BBEDFD}</b:Guid>
    <b:Title>RUSH uses analytics and leading practices to reduce readmissions</b:Title>
    <b:Year>2025</b:Year>
    <b:Author>
      <b:Author>
        <b:Corporate>Vizient Inc.;</b:Corporate>
      </b:Author>
    </b:Author>
    <b:ProductionCompany>Vizient Inc.</b:ProductionCompany>
    <b:YearAccessed>2025</b:YearAccessed>
    <b:MonthAccessed>06</b:MonthAccessed>
    <b:URL>https://www.vizientinc.com/case-studies/rush-readmissions-reduction</b:URL>
    <b:RefOrder>85</b:RefOrder>
  </b:Source>
  <b:Source>
    <b:Tag>Viz251</b:Tag>
    <b:SourceType>Misc</b:SourceType>
    <b:Guid>{2D685918-B47F-49B2-95F6-3F20175A7749}</b:Guid>
    <b:Title>Clinical Data Base | Healthcare Data Base Records}</b:Title>
    <b:Year>2025</b:Year>
    <b:Author>
      <b:Author>
        <b:Corporate>Vizient Inc.</b:Corporate>
      </b:Author>
    </b:Author>
    <b:RefOrder>86</b:RefOrder>
  </b:Source>
  <b:Source>
    <b:Tag>Ade241</b:Tag>
    <b:SourceType>JournalArticle</b:SourceType>
    <b:Guid>{9438AA5A-699D-4781-BE5C-A532C2871E6E}</b:Guid>
    <b:Title>Utilizing comprehensive data dashboards to improve service delivery: Insights from U.S. case studies</b:Title>
    <b:Year>2024</b:Year>
    <b:Author>
      <b:Author>
        <b:NameList>
          <b:Person>
            <b:Last>Adekugbe</b:Last>
            <b:First>Arenike</b:First>
            <b:Middle>Patricia</b:Middle>
          </b:Person>
          <b:Person>
            <b:Last>Ibeh</b:Last>
            <b:First>Chidera</b:First>
            <b:Middle>Victoria</b:Middle>
          </b:Person>
        </b:NameList>
      </b:Author>
    </b:Author>
    <b:JournalName>International Journal of Frontiers in Engineering and Technology Research</b:JournalName>
    <b:Pages>008--018</b:Pages>
    <b:Volume>6</b:Volume>
    <b:RefOrder>87</b:RefOrder>
  </b:Source>
  <b:Source>
    <b:Tag>Hun25</b:Tag>
    <b:SourceType>JournalArticle</b:SourceType>
    <b:Guid>{E7008183-8169-4726-8191-5F75A8C7A12A}</b:Guid>
    <b:Author>
      <b:Author>
        <b:NameList>
          <b:Person>
            <b:Last>Hunt</b:Last>
            <b:First>E</b:First>
          </b:Person>
        </b:NameList>
      </b:Author>
    </b:Author>
    <b:Title>The Digital Transformation of Healthcare: AI, IoT, and Blockchain in Action</b:Title>
    <b:JournalName>PharmiWeb.com</b:JournalName>
    <b:Year>2025</b:Year>
    <b:RefOrder>88</b:RefOrder>
  </b:Source>
  <b:Source>
    <b:Tag>IoT24</b:Tag>
    <b:SourceType>InternetSite</b:SourceType>
    <b:Guid>{4F1F5690-0FEA-4405-92EC-05DC0CA97405}</b:Guid>
    <b:Title>15 Examples of Digital Healthcare Solutions with AI, IoT, and Blockchain in 2024</b:Title>
    <b:Year>2024</b:Year>
    <b:Author>
      <b:Author>
        <b:Corporate>IoT Magazine Newsdesk;</b:Corporate>
      </b:Author>
    </b:Author>
    <b:ProductionCompany>IoT Magazine Newsdesk</b:ProductionCompany>
    <b:Month>03</b:Month>
    <b:YearAccessed>2025</b:YearAccessed>
    <b:MonthAccessed>05</b:MonthAccessed>
    <b:URL>https://iotworldmagazine.com/2024/03/29/2198/15-examples-of-digital-healthcare-solutions-with-ai-iot-and-blockchain-in-2024</b:URL>
    <b:RefOrder>89</b:RefOrder>
  </b:Source>
  <b:Source>
    <b:Tag>Phi25</b:Tag>
    <b:SourceType>InternetSite</b:SourceType>
    <b:Guid>{CC2A7FE8-E1CE-4E89-A3C2-D40BAF199FF2}</b:Guid>
    <b:Author>
      <b:Author>
        <b:Corporate>Philips BioTelemetry;</b:Corporate>
      </b:Author>
    </b:Author>
    <b:Title>Philips Ambulatory Monitoring and Diagnostics</b:Title>
    <b:ProductionCompany>Philips BioTelemetry</b:ProductionCompany>
    <b:Year>2025</b:Year>
    <b:YearAccessed>2025</b:YearAccessed>
    <b:MonthAccessed>05</b:MonthAccessed>
    <b:URL>https://www.gobio.com/</b:URL>
    <b:RefOrder>90</b:RefOrder>
  </b:Source>
  <b:Source>
    <b:Tag>Kum25</b:Tag>
    <b:SourceType>InternetSite</b:SourceType>
    <b:Guid>{E95D44C1-C92D-491C-AF9A-7EEEC1A0E68D}</b:Guid>
    <b:Author>
      <b:Author>
        <b:NameList>
          <b:Person>
            <b:Last>Kumar</b:Last>
            <b:First>Arundhati</b:First>
          </b:Person>
        </b:NameList>
      </b:Author>
    </b:Author>
    <b:Title>Pioneering New Frontiers in Healthcare Data Analytics with AI and Cloud Technologies</b:Title>
    <b:ProductionCompany>Analytics Insight</b:ProductionCompany>
    <b:Year>2025</b:Year>
    <b:YearAccessed>2025</b:YearAccessed>
    <b:MonthAccessed>05</b:MonthAccessed>
    <b:URL>https://www.analyticsinsight.net/healthcare/pioneering-new-frontiers-in-healthcare-data-analytics-with-ai-and-cloud-technologies</b:URL>
    <b:RefOrder>91</b:RefOrder>
  </b:Source>
  <b:Source>
    <b:Tag>Maz25</b:Tag>
    <b:SourceType>JournalArticle</b:SourceType>
    <b:Guid>{26759FE8-1E27-4FCC-9E57-ABE07109272A}</b:Guid>
    <b:Title>Generative AI, IoT, and blockchain in healthcare: application, issues, and solutions</b:Title>
    <b:Year>2025</b:Year>
    <b:Author>
      <b:Author>
        <b:NameList>
          <b:Person>
            <b:Last>Mazhar</b:Last>
            <b:First>Tehseen</b:First>
          </b:Person>
          <b:Person>
            <b:Last>Khan</b:Last>
            <b:First>Sunawar</b:First>
          </b:Person>
          <b:Person>
            <b:Last>Shahzad</b:Last>
            <b:First>Tariq</b:First>
          </b:Person>
          <b:Person>
            <b:Last>Khan</b:Last>
            <b:First>Muhammad</b:First>
            <b:Middle>Amir</b:Middle>
          </b:Person>
          <b:Person>
            <b:Last>Saeed</b:Last>
            <b:First>Mamoon</b:First>
            <b:Middle>M.</b:Middle>
          </b:Person>
          <b:Person>
            <b:Last>Awotunde</b:Last>
            <b:First>Joseph</b:First>
            <b:Middle>Bamidele</b:Middle>
          </b:Person>
          <b:Person>
            <b:Last>Hamam</b:Last>
            <b:First>Habib</b:First>
          </b:Person>
        </b:NameList>
      </b:Author>
    </b:Author>
    <b:JournalName>Discover Internet of Things</b:JournalName>
    <b:Volume>5</b:Volume>
    <b:RefOrder>92</b:RefOrder>
  </b:Source>
  <b:Source>
    <b:Tag>Dig25</b:Tag>
    <b:SourceType>InternetSite</b:SourceType>
    <b:Guid>{5AB3DAAE-0018-44FA-A20E-F1B97B28548A}</b:Guid>
    <b:Title>Information Governance</b:Title>
    <b:Year>2025</b:Year>
    <b:Author>
      <b:Author>
        <b:Corporate>Digital Health and Care Wales</b:Corporate>
      </b:Author>
    </b:Author>
    <b:ProductionCompany>Digital Health and Care Wales</b:ProductionCompany>
    <b:YearAccessed>2025</b:YearAccessed>
    <b:MonthAccessed>06</b:MonthAccessed>
    <b:URL>https://dhcw.nhs.wales/ig/information-governance/</b:URL>
    <b:RefOrder>97</b:RefOrder>
  </b:Source>
  <b:Source>
    <b:Tag>Wel231</b:Tag>
    <b:SourceType>InternetSite</b:SourceType>
    <b:Guid>{3CEBCF3D-E53E-4A69-B1A2-35524F98A01E}</b:Guid>
    <b:Author>
      <b:Author>
        <b:Corporate>Welsh Government</b:Corporate>
      </b:Author>
    </b:Author>
    <b:Title>Digital and Data Strategy for Health and Social Care in Wales</b:Title>
    <b:ProductionCompany>Welsh Government</b:ProductionCompany>
    <b:Year>2023</b:Year>
    <b:YearAccessed>2025</b:YearAccessed>
    <b:MonthAccessed>06</b:MonthAccessed>
    <b:URL>https://www.gov.wales/digital-and-data-strategy-health-and-social-care-wales-html</b:URL>
    <b:RefOrder>100</b:RefOrder>
  </b:Source>
  <b:Source>
    <b:Tag>Mic25</b:Tag>
    <b:SourceType>Misc</b:SourceType>
    <b:Guid>{783AD93D-DA1F-4DBA-A829-2299B7830E01}</b:Guid>
    <b:Title>Power BI Desktop Update - June 2025</b:Title>
    <b:Year>2025</b:Year>
    <b:Author>
      <b:Author>
        <b:Corporate>Microsoft</b:Corporate>
      </b:Author>
    </b:Author>
    <b:Publisher>Microsoft</b:Publisher>
    <b:RefOrder>101</b:RefOrder>
  </b:Source>
  <b:Source>
    <b:Tag>NHS25</b:Tag>
    <b:SourceType>ElectronicSource</b:SourceType>
    <b:Guid>{4DBDF74D-4F88-4D6D-961E-3C97EAB68E0E}</b:Guid>
    <b:Title>ODS (Organisation Data Service) Reference Data Catalogue</b:Title>
    <b:Year>2025</b:Year>
    <b:Publisher>NHS England</b:Publisher>
    <b:Author>
      <b:Author>
        <b:Corporate>NHS England</b:Corporate>
      </b:Author>
    </b:Author>
    <b:RefOrder>102</b:RefOrder>
  </b:Source>
  <b:Source>
    <b:Tag>Off241</b:Tag>
    <b:SourceType>ElectronicSource</b:SourceType>
    <b:Guid>{0E6229C7-3DAD-4B5A-9EC2-5E0F81C22600}</b:Guid>
    <b:Author>
      <b:Author>
        <b:Corporate>Office for National Statistics</b:Corporate>
      </b:Author>
    </b:Author>
    <b:Title>Postcode to OA (2021) to LSOA to MSOA to LAD with 2011 Classifications (August 2024) Best Fit Lookup in the UK</b:Title>
    <b:Publisher>Office for National Statistics</b:Publisher>
    <b:Year>2024</b:Year>
    <b:RefOrder>103</b:RefOrder>
  </b:Source>
  <b:Source>
    <b:Tag>Cha24</b:Tag>
    <b:SourceType>InternetSite</b:SourceType>
    <b:Guid>{B83B7EC8-8052-45E9-B023-089883A61C3C}</b:Guid>
    <b:Title>A Guide to Using the SUS Survey in User Research</b:Title>
    <b:Year>2024</b:Year>
    <b:Author>
      <b:Author>
        <b:NameList>
          <b:Person>
            <b:Last>Chaudet</b:Last>
            <b:First>Melissa</b:First>
          </b:Person>
        </b:NameList>
      </b:Author>
    </b:Author>
    <b:ProductionCompany>Bunnyfoot Blog</b:ProductionCompany>
    <b:YearAccessed>2025</b:YearAccessed>
    <b:MonthAccessed>06</b:MonthAccessed>
    <b:URL>https://www.bunnyfoot.com/2024/07/the-sus-survey-in-user-research/</b:URL>
    <b:RefOrder>107</b:RefOrder>
  </b:Source>
  <b:Source>
    <b:Tag>Off21</b:Tag>
    <b:SourceType>Report</b:SourceType>
    <b:Guid>{576061A2-4F61-4795-9C8E-EC81574B480A}</b:Guid>
    <b:Title>Think aloud study: qualitative studies</b:Title>
    <b:Year>2021</b:Year>
    <b:Author>
      <b:Author>
        <b:Corporate>Office for Health Improvement and Disparities</b:Corporate>
      </b:Author>
    </b:Author>
    <b:Publisher>GOV.UK Guidance</b:Publisher>
    <b:RefOrder>98</b:RefOrder>
  </b:Source>
  <b:Source>
    <b:Tag>Sam11</b:Tag>
    <b:SourceType>JournalArticle</b:SourceType>
    <b:Guid>{8FE17D3E-35B3-4895-B63A-8BAE6428FF1C}</b:Guid>
    <b:Title>TF–IDF</b:Title>
    <b:Year>2011</b:Year>
    <b:Author>
      <b:Author>
        <b:NameList>
          <b:Person>
            <b:Last>Sammut</b:Last>
            <b:First>Claude</b:First>
          </b:Person>
          <b:Person>
            <b:Last>Webb</b:Last>
            <b:First>Geoffrey</b:First>
            <b:Middle>I.</b:Middle>
          </b:Person>
        </b:NameList>
      </b:Author>
    </b:Author>
    <b:JournalName>Encyclopedia of Machine Learning</b:JournalName>
    <b:Pages>986--987</b:Pages>
    <b:RefOrder>104</b:RefOrder>
  </b:Source>
  <b:Source>
    <b:Tag>Her25</b:Tag>
    <b:SourceType>JournalArticle</b:SourceType>
    <b:Guid>{4E5280B9-1D44-4159-A58E-D01DA5588EDF}</b:Guid>
    <b:Author>
      <b:Author>
        <b:NameList>
          <b:Person>
            <b:Last>Herdiana</b:Last>
            <b:First>Indra</b:First>
          </b:Person>
          <b:Person>
            <b:Last>Kamal</b:Last>
            <b:First>M</b:First>
            <b:Middle>Alfin</b:Middle>
          </b:Person>
          <b:Person>
            <b:Last>Triyani</b:Last>
          </b:Person>
          <b:Person>
            <b:Last>Estri</b:Last>
            <b:First>Mutia</b:First>
            <b:Middle>Nur</b:Middle>
          </b:Person>
          <b:Person>
            <b:Last>Renny</b:Last>
          </b:Person>
        </b:NameList>
      </b:Author>
    </b:Author>
    <b:Title>A More Precise Elbow Method for Optimum K-means Clustering</b:Title>
    <b:JournalName>arXiv preprint arXiv:2502.00851</b:JournalName>
    <b:Year>2025</b:Year>
    <b:RefOrder>105</b:RefOrder>
  </b:Source>
  <b:Source>
    <b:Tag>Dud20</b:Tag>
    <b:SourceType>BookSection</b:SourceType>
    <b:Guid>{002DF77F-7E2B-44E0-8F4E-35FDD1C53861}</b:Guid>
    <b:Author>
      <b:Author>
        <b:NameList>
          <b:Person>
            <b:Last>Dudek</b:Last>
            <b:First>Andrzej</b:First>
          </b:Person>
        </b:NameList>
      </b:Author>
    </b:Author>
    <b:Title>Silhouette Index as Clustering Evaluation Tool</b:Title>
    <b:Year>2020</b:Year>
    <b:Pages>19--33</b:Pages>
    <b:Publisher>Springer, Cham</b:Publisher>
    <b:BookTitle>Classification and Data Analysis</b:BookTitle>
    <b:RefOrder>106</b:RefOrder>
  </b:Source>
  <b:Source>
    <b:Tag>Bla97</b:Tag>
    <b:SourceType>JournalArticle</b:SourceType>
    <b:Guid>{6B48805D-C798-4A95-8B66-ECBE1415AD7F}</b:Guid>
    <b:Title>Statistics notes: Cronbach's alpha</b:Title>
    <b:Year>1997</b:Year>
    <b:Pages>572</b:Pages>
    <b:Author>
      <b:Author>
        <b:NameList>
          <b:Person>
            <b:Last>Bland</b:Last>
            <b:First>J</b:First>
            <b:Middle>Martin</b:Middle>
          </b:Person>
          <b:Person>
            <b:Last>Altman</b:Last>
            <b:First>Douglas</b:First>
            <b:Middle>G</b:Middle>
          </b:Person>
        </b:NameList>
      </b:Author>
    </b:Author>
    <b:JournalName>BMJ</b:JournalName>
    <b:Volume>314</b:Volume>
    <b:RefOrder>108</b:RefOrder>
  </b:Source>
  <b:Source>
    <b:Tag>Sau11</b:Tag>
    <b:SourceType>JournalArticle</b:SourceType>
    <b:Guid>{5EFA698B-6F02-4CDF-AF45-42B597989C37}</b:Guid>
    <b:Title>Measuring Usability with the System Usability Scale (SUS)</b:Title>
    <b:JournalName>MeasuringU</b:JournalName>
    <b:Year>2011</b:Year>
    <b:Author>
      <b:Author>
        <b:NameList>
          <b:Person>
            <b:Last>Sauro</b:Last>
            <b:First>Jeff</b:First>
          </b:Person>
        </b:NameList>
      </b:Author>
    </b:Author>
    <b:RefOrder>109</b:RefOrder>
  </b:Source>
  <b:Source>
    <b:Tag>Gaz25</b:Tag>
    <b:SourceType>InternetSite</b:SourceType>
    <b:Guid>{A073C943-A5C3-4897-A551-0E2FF1B967B1}</b:Guid>
    <b:Title>GazeRecorder: Webcam Eye Tracking Software</b:Title>
    <b:Year>2025</b:Year>
    <b:Author>
      <b:Author>
        <b:Corporate>GazeRecorder</b:Corporate>
      </b:Author>
    </b:Author>
    <b:ProductionCompany>GazeRecorder</b:ProductionCompany>
    <b:YearAccessed>2025</b:YearAccessed>
    <b:MonthAccessed>06</b:MonthAccessed>
    <b:RefOrder>99</b:RefOrder>
  </b:Source>
  <b:Source>
    <b:Tag>ODo19</b:Tag>
    <b:SourceType>JournalArticle</b:SourceType>
    <b:Guid>{BFFC0F7E-C32D-4B67-91A8-3AD5EF770F30}</b:Guid>
    <b:Author>
      <b:Author>
        <b:NameList>
          <b:Person>
            <b:Last>O'Donoghue</b:Last>
            <b:First>J.</b:First>
          </b:Person>
          <b:Person>
            <b:Last>Roberts</b:Last>
            <b:First>L.</b:First>
          </b:Person>
        </b:NameList>
      </b:Author>
    </b:Author>
    <b:Title>Bilingual Design in Welsh Health Information Systems: A Usability Study</b:Title>
    <b:JournalName>Journal of Health Communication</b:JournalName>
    <b:Year>2019</b:Year>
    <b:Pages>145--157</b:Pages>
    <b:Volume>3</b:Volume>
    <b:RefOrder>61</b:RefOrder>
  </b:Source>
  <b:Source>
    <b:Tag>Jon20</b:Tag>
    <b:SourceType>JournalArticle</b:SourceType>
    <b:Guid>{CD90A56F-2D83-48A0-B971-D83BFABB5B1E}</b:Guid>
    <b:Author>
      <b:Author>
        <b:NameList>
          <b:Person>
            <b:Last>Jones</b:Last>
            <b:First>M.</b:First>
          </b:Person>
          <b:Person>
            <b:Last>Lewis</b:Last>
            <b:First>S.</b:First>
          </b:Person>
        </b:NameList>
      </b:Author>
    </b:Author>
    <b:Title>Evaluating Bilingual Interfaces in NHS Wales Patient Portals</b:Title>
    <b:JournalName>International Journal of Medical Informatics</b:JournalName>
    <b:Year>2020</b:Year>
    <b:Volume>134</b:Volume>
    <b:RefOrder>62</b:RefOrder>
  </b:Source>
  <b:Source>
    <b:Tag>Ara18</b:Tag>
    <b:SourceType>Report</b:SourceType>
    <b:Guid>{3C105E5D-885E-4EB2-8FCC-F90068FC7CFB}</b:Guid>
    <b:Title>Evaluation of More Than Just Words: Promoting Welsh Language Use in Healthcare</b:Title>
    <b:Year>2018</b:Year>
    <b:Author>
      <b:Author>
        <b:NameList>
          <b:Person>
            <b:Last>Research</b:Last>
            <b:First>Arad</b:First>
          </b:Person>
          <b:Person>
            <b:Last>Research</b:Last>
            <b:First>OB3</b:First>
          </b:Person>
        </b:NameList>
      </b:Author>
    </b:Author>
    <b:Publisher>Welsh Government</b:Publisher>
    <b:RefOrder>63</b:RefOrder>
  </b:Source>
  <b:Source>
    <b:Tag>Tab16</b:Tag>
    <b:SourceType>InternetSite</b:SourceType>
    <b:Guid>{AD63A6F7-A4D5-4463-81F9-040DEB4BA174}</b:Guid>
    <b:Author>
      <b:Author>
        <b:Corporate>Tableau;</b:Corporate>
      </b:Author>
    </b:Author>
    <b:Title>The Johns Hopkins Hospital: Uncovering “Hidden In-Patient Bed Capacity”</b:Title>
    <b:Year>2016</b:Year>
    <b:ProductionCompany>Tableau</b:ProductionCompany>
    <b:YearAccessed>2025</b:YearAccessed>
    <b:MonthAccessed>07</b:MonthAccessed>
    <b:URL>https://www.youtube.com/watch?v=S2nzgPAkfXU</b:URL>
    <b:RefOrder>111</b:RefOrder>
  </b:Source>
  <b:Source>
    <b:Tag>Tab18</b:Tag>
    <b:SourceType>InternetSite</b:SourceType>
    <b:Guid>{FB2422EB-8E36-44BE-839E-7B9D13AAA3E8}</b:Guid>
    <b:Author>
      <b:Author>
        <b:Corporate>Tableau;</b:Corporate>
      </b:Author>
    </b:Author>
    <b:Title>Ochsner Health System: Patients First, Visualizing Experience of Care</b:Title>
    <b:ProductionCompany>Tableau</b:ProductionCompany>
    <b:Year>2018</b:Year>
    <b:YearAccessed>2025</b:YearAccessed>
    <b:MonthAccessed>07</b:MonthAccessed>
    <b:URL>https://www.youtube.com/watch?v=4tAnWU3QxXE</b:URL>
    <b:RefOrder>112</b:RefOrder>
  </b:Source>
  <b:Source>
    <b:Tag>Rus25</b:Tag>
    <b:SourceType>InternetSite</b:SourceType>
    <b:Guid>{E50FCE81-953A-4E95-B647-118DDA06DF50}</b:Guid>
    <b:Author>
      <b:Author>
        <b:Corporate>Rush University Medical Center;</b:Corporate>
      </b:Author>
    </b:Author>
    <b:Title>Hospital Readmission Rates</b:Title>
    <b:ProductionCompany>Rush University Medical Center</b:ProductionCompany>
    <b:Year>2025</b:Year>
    <b:YearAccessed>2025</b:YearAccessed>
    <b:MonthAccessed>07</b:MonthAccessed>
    <b:URL>https://www.rush.edu/about-us/quality-safety-and-patient-satisfaction/rush-university-medical-center-quality-measures-0</b:URL>
    <b:RefOrder>113</b:RefOrder>
  </b:Source>
  <b:Source>
    <b:Tag>Rez15</b:Tag>
    <b:SourceType>JournalArticle</b:SourceType>
    <b:Guid>{4B659CA8-43E4-441D-9C6D-CEF9CAC906BE}</b:Guid>
    <b:Author>
      <b:Author>
        <b:NameList>
          <b:Person>
            <b:Last>Mahdavi-Hezave</b:Last>
            <b:First>Rezvan</b:First>
          </b:Person>
          <b:Person>
            <b:Last>Ramsin</b:Last>
            <b:First>Raman</b:First>
          </b:Person>
        </b:NameList>
      </b:Author>
    </b:Author>
    <b:Title>FDMD: Feature-Driven Methodology Development</b:Title>
    <b:JournalName>2015 International Conference on Evaluation of Novel Approaches to Software Engineering (ENASE)</b:JournalName>
    <b:Year>2015</b:Year>
    <b:RefOrder>94</b:RefOrder>
  </b:Source>
  <b:Source>
    <b:Tag>Pop25</b:Tag>
    <b:SourceType>InternetSite</b:SourceType>
    <b:Guid>{6E367480-F52B-4F86-BE6C-FF38E7EA316E}</b:Guid>
    <b:Title>Image Color Contrast Checker</b:Title>
    <b:Year>2025</b:Year>
    <b:Author>
      <b:Author>
        <b:Corporate>Poper Accessibility Team;</b:Corporate>
      </b:Author>
    </b:Author>
    <b:ProductionCompany>Poper Accessibility Team</b:ProductionCompany>
    <b:YearAccessed>2025</b:YearAccessed>
    <b:MonthAccessed>07</b:MonthAccessed>
    <b:URL>https://www.poper.ai/image-color-contrast-checker/</b:URL>
    <b:RefOrder>114</b:RefOrder>
  </b:Source>
  <b:Source>
    <b:Tag>Col251</b:Tag>
    <b:SourceType>InternetSite</b:SourceType>
    <b:Guid>{3FDA7A65-06FB-4525-80E7-3E6200C42147}</b:Guid>
    <b:Author>
      <b:Author>
        <b:Corporate>ColorblindSimulator.app Team;</b:Corporate>
      </b:Author>
    </b:Author>
    <b:Title>Color Blindness Simulator for Images – Upload or Paste Image URLs</b:Title>
    <b:ProductionCompany>ColorblindSimulator</b:ProductionCompany>
    <b:Year>2025</b:Year>
    <b:YearAccessed>2025</b:YearAccessed>
    <b:MonthAccessed>07</b:MonthAccessed>
    <b:URL>https://colorblindsimulator.app/color-blindness-simulator-images</b:URL>
    <b:RefOrder>110</b:RefOrder>
  </b:Source>
  <b:Source>
    <b:Tag>Net25</b:Tag>
    <b:SourceType>InternetSite</b:SourceType>
    <b:Guid>{1BC00842-ADFE-4E6D-B587-1161EFB1916B}</b:Guid>
    <b:Title>A Comprehensive History of Electronic Health Record Systems</b:Title>
    <b:ProductionCompany>Net Health</b:ProductionCompany>
    <b:Year>2025</b:Year>
    <b:YearAccessed>2025</b:YearAccessed>
    <b:MonthAccessed>07</b:MonthAccessed>
    <b:URL>https://www.nethealth.com/blog/history-of-electronic-health-records-ehrs/</b:URL>
    <b:Author>
      <b:Author>
        <b:Corporate>Net Health;</b:Corporate>
      </b:Author>
    </b:Author>
    <b:RefOrder>1</b:RefOrder>
  </b:Source>
</b:Sources>
</file>

<file path=customXml/itemProps1.xml><?xml version="1.0" encoding="utf-8"?>
<ds:datastoreItem xmlns:ds="http://schemas.openxmlformats.org/officeDocument/2006/customXml" ds:itemID="{F8195A43-A100-4411-8F85-337D791B7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10691</TotalTime>
  <Pages>91</Pages>
  <Words>21741</Words>
  <Characters>135668</Characters>
  <Application>Microsoft Office Word</Application>
  <DocSecurity>0</DocSecurity>
  <Lines>4522</Lines>
  <Paragraphs>2349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Chris Hampton</cp:lastModifiedBy>
  <cp:revision>1279</cp:revision>
  <cp:lastPrinted>2025-07-25T12:30:00Z</cp:lastPrinted>
  <dcterms:created xsi:type="dcterms:W3CDTF">2025-06-16T07:38:00Z</dcterms:created>
  <dcterms:modified xsi:type="dcterms:W3CDTF">2025-07-25T12:45:00Z</dcterms:modified>
</cp:coreProperties>
</file>