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78C18356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4401C7">
        <w:rPr>
          <w:rFonts w:ascii="Calibri" w:hAnsi="Calibri" w:cs="Calibri"/>
          <w:sz w:val="28"/>
          <w:szCs w:val="28"/>
        </w:rPr>
        <w:t xml:space="preserve"> – it’s all about referencing books</w:t>
      </w:r>
      <w:r>
        <w:rPr>
          <w:rFonts w:ascii="Calibri" w:hAnsi="Calibri" w:cs="Calibri"/>
          <w:sz w:val="28"/>
          <w:szCs w:val="28"/>
        </w:rPr>
        <w:t>!!!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3AEF5D80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0B62100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>. Introduction to Nursing Research: Incorporating Evidence Based Practice. London: Jones and Bartlett Publishers.</w:t>
      </w:r>
    </w:p>
    <w:p w14:paraId="3A3C749C" w14:textId="57B19D99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Making Sense of Research: An Introduction for Health and 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3EC71BD9" w14:textId="1086BF6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25A2281B" w14:textId="04DE07B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 R (1999) Research Methods for Nurses and the Caring Professions. Second Edition. Buckingham: Redwood Books</w:t>
      </w:r>
    </w:p>
    <w:p w14:paraId="5D18AFF3" w14:textId="0557BB3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(Eds)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2EDFC8DB" w14:textId="3E09276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 Keywords in qualitative methods: a vocabulary of research concepts. SAGE Publications Ltd: London</w:t>
      </w:r>
    </w:p>
    <w:p w14:paraId="5A294922" w14:textId="7777777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</w:p>
    <w:p w14:paraId="5644AAF0" w14:textId="3A97D89A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>, (2005) Involving service users in health and social care research, Routledge: Oxford</w:t>
      </w:r>
    </w:p>
    <w:p w14:paraId="004C2D6C" w14:textId="0E7014B5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 2nd edition Nursing research principles, processes and issues, Basingstoke: Palgrave Macmillan.</w:t>
      </w:r>
    </w:p>
    <w:p w14:paraId="05774441" w14:textId="4CA642F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 Green, G. and Martin, P. (2007) Doing Practitioner Research. SAGE Publications Ltd</w:t>
      </w:r>
      <w:r w:rsidR="00CA5D84">
        <w:rPr>
          <w:rFonts w:ascii="Calibri" w:hAnsi="Calibri" w:cs="Calibri"/>
          <w:sz w:val="28"/>
          <w:szCs w:val="28"/>
        </w:rPr>
        <w:t>.</w:t>
      </w:r>
    </w:p>
    <w:p w14:paraId="6B998803" w14:textId="0BE2D218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Johnson, J. and De Souza, C. (2008) Understanding Health and Social Care: An Introductory Reader. 2nd Edition. London: Sage</w:t>
      </w: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44A41674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Reference List </w:t>
      </w:r>
      <w:r w:rsidR="002D084F">
        <w:rPr>
          <w:rFonts w:ascii="Calibri" w:hAnsi="Calibri" w:cs="Calibri"/>
          <w:b/>
          <w:bCs/>
          <w:sz w:val="28"/>
          <w:szCs w:val="28"/>
          <w:u w:val="single"/>
        </w:rPr>
        <w:t>–</w:t>
      </w: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 B</w:t>
      </w:r>
    </w:p>
    <w:p w14:paraId="261EF648" w14:textId="65FE32A2" w:rsidR="002D084F" w:rsidRDefault="002D084F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9832F74" w14:textId="5118B157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2D084F">
        <w:rPr>
          <w:rFonts w:ascii="Calibri" w:hAnsi="Calibri" w:cs="Calibri"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</w:t>
      </w:r>
      <w:r w:rsidRPr="002D084F">
        <w:rPr>
          <w:rFonts w:ascii="Calibri" w:hAnsi="Calibri" w:cs="Calibri"/>
          <w:i/>
          <w:iCs/>
          <w:sz w:val="28"/>
          <w:szCs w:val="28"/>
        </w:rPr>
        <w:t>Introduction to Nursing Research: Incorporating Evidence Based Practice</w:t>
      </w:r>
      <w:r w:rsidRPr="00FE4B50">
        <w:rPr>
          <w:rFonts w:ascii="Calibri" w:hAnsi="Calibri" w:cs="Calibri"/>
          <w:sz w:val="28"/>
          <w:szCs w:val="28"/>
        </w:rPr>
        <w:t>. London: Jones and Bartlett Publishers.</w:t>
      </w:r>
    </w:p>
    <w:p w14:paraId="68C0598B" w14:textId="77D7537D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</w:t>
      </w:r>
      <w:r w:rsidRPr="002D084F">
        <w:rPr>
          <w:rFonts w:ascii="Calibri" w:hAnsi="Calibri" w:cs="Calibri"/>
          <w:i/>
          <w:iCs/>
          <w:sz w:val="28"/>
          <w:szCs w:val="28"/>
        </w:rPr>
        <w:t>Making Sense of Research: An Introduction for Health and Social Care Practitioners</w:t>
      </w:r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3</w:t>
      </w:r>
      <w:r w:rsidRPr="002D084F">
        <w:rPr>
          <w:rFonts w:ascii="Calibri" w:hAnsi="Calibri" w:cs="Calibri"/>
          <w:sz w:val="28"/>
          <w:szCs w:val="28"/>
          <w:vertAlign w:val="superscript"/>
        </w:rPr>
        <w:t>rd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London: SAGE Publications L</w:t>
      </w:r>
      <w:r>
        <w:rPr>
          <w:rFonts w:ascii="Calibri" w:hAnsi="Calibri" w:cs="Calibri"/>
          <w:sz w:val="28"/>
          <w:szCs w:val="28"/>
        </w:rPr>
        <w:t>td.</w:t>
      </w:r>
    </w:p>
    <w:p w14:paraId="3638129F" w14:textId="4C8DEA94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Whittaker,</w:t>
      </w:r>
      <w:r>
        <w:rPr>
          <w:rFonts w:ascii="Calibri" w:hAnsi="Calibri" w:cs="Calibri"/>
          <w:sz w:val="28"/>
          <w:szCs w:val="28"/>
        </w:rPr>
        <w:t xml:space="preserve"> A.</w:t>
      </w:r>
      <w:r w:rsidRPr="00FE4B50">
        <w:rPr>
          <w:rFonts w:ascii="Calibri" w:hAnsi="Calibri" w:cs="Calibri"/>
          <w:sz w:val="28"/>
          <w:szCs w:val="28"/>
        </w:rPr>
        <w:t xml:space="preserve">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202F3189" w14:textId="3B866186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</w:t>
      </w:r>
      <w:r>
        <w:rPr>
          <w:rFonts w:ascii="Calibri" w:hAnsi="Calibri" w:cs="Calibri"/>
          <w:sz w:val="28"/>
          <w:szCs w:val="28"/>
        </w:rPr>
        <w:t>,</w:t>
      </w:r>
      <w:r w:rsidRPr="00FE4B50">
        <w:rPr>
          <w:rFonts w:ascii="Calibri" w:hAnsi="Calibri" w:cs="Calibri"/>
          <w:sz w:val="28"/>
          <w:szCs w:val="28"/>
        </w:rPr>
        <w:t xml:space="preserve"> R</w:t>
      </w:r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(1999) </w:t>
      </w:r>
      <w:r w:rsidRPr="002D084F">
        <w:rPr>
          <w:rFonts w:ascii="Calibri" w:hAnsi="Calibri" w:cs="Calibri"/>
          <w:i/>
          <w:iCs/>
          <w:sz w:val="28"/>
          <w:szCs w:val="28"/>
        </w:rPr>
        <w:t>Research Methods for Nurses and the Caring Professions</w:t>
      </w:r>
      <w:r w:rsidRPr="00FE4B50">
        <w:rPr>
          <w:rFonts w:ascii="Calibri" w:hAnsi="Calibri" w:cs="Calibri"/>
          <w:sz w:val="28"/>
          <w:szCs w:val="28"/>
        </w:rPr>
        <w:t xml:space="preserve">. </w:t>
      </w:r>
      <w:r>
        <w:rPr>
          <w:rFonts w:ascii="Calibri" w:hAnsi="Calibri" w:cs="Calibri"/>
          <w:sz w:val="28"/>
          <w:szCs w:val="28"/>
        </w:rPr>
        <w:t>2</w:t>
      </w:r>
      <w:r w:rsidRPr="002D084F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Buckingham: Redwood Books</w:t>
      </w:r>
    </w:p>
    <w:p w14:paraId="4D8C0B18" w14:textId="0056938E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Pope, C. and Mays, N.</w:t>
      </w:r>
      <w:r>
        <w:rPr>
          <w:rFonts w:ascii="Calibri" w:hAnsi="Calibri" w:cs="Calibri"/>
          <w:sz w:val="28"/>
          <w:szCs w:val="28"/>
        </w:rPr>
        <w:t xml:space="preserve"> (</w:t>
      </w:r>
      <w:r w:rsidRPr="00FE4B50">
        <w:rPr>
          <w:rFonts w:ascii="Calibri" w:hAnsi="Calibri" w:cs="Calibri"/>
          <w:sz w:val="28"/>
          <w:szCs w:val="28"/>
        </w:rPr>
        <w:t>2006</w:t>
      </w:r>
      <w:r>
        <w:rPr>
          <w:rFonts w:ascii="Calibri" w:hAnsi="Calibri" w:cs="Calibri"/>
          <w:sz w:val="28"/>
          <w:szCs w:val="28"/>
        </w:rPr>
        <w:t xml:space="preserve">) </w:t>
      </w:r>
      <w:r w:rsidRPr="00126A2F">
        <w:rPr>
          <w:rFonts w:ascii="Calibri" w:hAnsi="Calibri" w:cs="Calibri"/>
          <w:i/>
          <w:iCs/>
          <w:sz w:val="28"/>
          <w:szCs w:val="28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 xml:space="preserve">. 3rd </w:t>
      </w:r>
      <w:proofErr w:type="spellStart"/>
      <w:r w:rsidR="00126A2F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</w:t>
      </w:r>
      <w:r>
        <w:rPr>
          <w:rFonts w:ascii="Calibri" w:hAnsi="Calibri" w:cs="Calibri"/>
          <w:sz w:val="28"/>
          <w:szCs w:val="28"/>
        </w:rPr>
        <w:t>n</w:t>
      </w:r>
      <w:proofErr w:type="spellEnd"/>
      <w:r w:rsidRPr="00FE4B50">
        <w:rPr>
          <w:rFonts w:ascii="Calibri" w:hAnsi="Calibri" w:cs="Calibri"/>
          <w:sz w:val="28"/>
          <w:szCs w:val="28"/>
        </w:rPr>
        <w:t>. Oxford: Blackwell Publishing Ltd</w:t>
      </w:r>
      <w:r>
        <w:rPr>
          <w:rFonts w:ascii="Calibri" w:hAnsi="Calibri" w:cs="Calibri"/>
          <w:sz w:val="28"/>
          <w:szCs w:val="28"/>
        </w:rPr>
        <w:t>.</w:t>
      </w:r>
    </w:p>
    <w:p w14:paraId="109265A6" w14:textId="7349C1BB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126A2F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126A2F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</w:t>
      </w:r>
      <w:r w:rsidRPr="002D084F">
        <w:rPr>
          <w:rFonts w:ascii="Calibri" w:hAnsi="Calibri" w:cs="Calibri"/>
          <w:i/>
          <w:iCs/>
          <w:sz w:val="28"/>
          <w:szCs w:val="28"/>
        </w:rPr>
        <w:t xml:space="preserve"> Keywords in qualitative methods: </w:t>
      </w:r>
      <w:r>
        <w:rPr>
          <w:rFonts w:ascii="Calibri" w:hAnsi="Calibri" w:cs="Calibri"/>
          <w:i/>
          <w:iCs/>
          <w:sz w:val="28"/>
          <w:szCs w:val="28"/>
        </w:rPr>
        <w:t>A</w:t>
      </w:r>
      <w:r w:rsidRPr="002D084F">
        <w:rPr>
          <w:rFonts w:ascii="Calibri" w:hAnsi="Calibri" w:cs="Calibri"/>
          <w:i/>
          <w:iCs/>
          <w:sz w:val="28"/>
          <w:szCs w:val="28"/>
        </w:rPr>
        <w:t xml:space="preserve"> vocabulary of research concepts</w:t>
      </w:r>
      <w:r w:rsidRPr="00FE4B50">
        <w:rPr>
          <w:rFonts w:ascii="Calibri" w:hAnsi="Calibri" w:cs="Calibri"/>
          <w:sz w:val="28"/>
          <w:szCs w:val="28"/>
        </w:rPr>
        <w:t xml:space="preserve">. </w:t>
      </w:r>
      <w:r w:rsidR="00DE081C">
        <w:rPr>
          <w:rFonts w:ascii="Calibri" w:hAnsi="Calibri" w:cs="Calibri"/>
          <w:sz w:val="28"/>
          <w:szCs w:val="28"/>
        </w:rPr>
        <w:t xml:space="preserve">London: </w:t>
      </w:r>
      <w:r w:rsidRPr="00FE4B50">
        <w:rPr>
          <w:rFonts w:ascii="Calibri" w:hAnsi="Calibri" w:cs="Calibri"/>
          <w:sz w:val="28"/>
          <w:szCs w:val="28"/>
        </w:rPr>
        <w:t>SAGE Publications Ltd</w:t>
      </w:r>
      <w:r w:rsidR="00DE081C">
        <w:rPr>
          <w:rFonts w:ascii="Calibri" w:hAnsi="Calibri" w:cs="Calibri"/>
          <w:sz w:val="28"/>
          <w:szCs w:val="28"/>
        </w:rPr>
        <w:t>.</w:t>
      </w:r>
    </w:p>
    <w:p w14:paraId="5B52412F" w14:textId="56562244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</w:t>
      </w:r>
      <w:r w:rsidR="00DE081C">
        <w:rPr>
          <w:rFonts w:ascii="Calibri" w:hAnsi="Calibri" w:cs="Calibri"/>
          <w:sz w:val="28"/>
          <w:szCs w:val="28"/>
        </w:rPr>
        <w:t xml:space="preserve"> 2</w:t>
      </w:r>
      <w:r w:rsidR="00DE081C" w:rsidRPr="00DE081C">
        <w:rPr>
          <w:rFonts w:ascii="Calibri" w:hAnsi="Calibri" w:cs="Calibri"/>
          <w:sz w:val="28"/>
          <w:szCs w:val="28"/>
          <w:vertAlign w:val="superscript"/>
        </w:rPr>
        <w:t>nd</w:t>
      </w:r>
      <w:r w:rsidR="00DE081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DE081C">
        <w:rPr>
          <w:rFonts w:ascii="Calibri" w:hAnsi="Calibri" w:cs="Calibri"/>
          <w:sz w:val="28"/>
          <w:szCs w:val="28"/>
        </w:rPr>
        <w:t>edn</w:t>
      </w:r>
      <w:proofErr w:type="spellEnd"/>
      <w:r w:rsidR="00DE081C"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Basingstoke</w:t>
      </w:r>
      <w:r w:rsidR="00DE081C">
        <w:rPr>
          <w:rFonts w:ascii="Calibri" w:hAnsi="Calibri" w:cs="Calibri"/>
          <w:sz w:val="28"/>
          <w:szCs w:val="28"/>
        </w:rPr>
        <w:t>: Palgrave Macmillan.</w:t>
      </w:r>
    </w:p>
    <w:p w14:paraId="7D9B8488" w14:textId="3131AE04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="00DE081C">
        <w:rPr>
          <w:rFonts w:ascii="Calibri" w:hAnsi="Calibri" w:cs="Calibri"/>
          <w:sz w:val="28"/>
          <w:szCs w:val="28"/>
        </w:rPr>
        <w:t>, I.</w:t>
      </w:r>
      <w:r w:rsidRPr="00FE4B50">
        <w:rPr>
          <w:rFonts w:ascii="Calibri" w:hAnsi="Calibri" w:cs="Calibri"/>
          <w:sz w:val="28"/>
          <w:szCs w:val="28"/>
        </w:rPr>
        <w:t xml:space="preserve"> (2005)</w:t>
      </w:r>
      <w:r w:rsidRPr="00DE081C">
        <w:rPr>
          <w:rFonts w:ascii="Calibri" w:hAnsi="Calibri" w:cs="Calibri"/>
          <w:i/>
          <w:iCs/>
          <w:sz w:val="28"/>
          <w:szCs w:val="28"/>
        </w:rPr>
        <w:t xml:space="preserve"> Involving service users in health and social care research</w:t>
      </w:r>
      <w:r w:rsidR="00DE081C"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="00126A2F">
        <w:rPr>
          <w:rFonts w:ascii="Calibri" w:hAnsi="Calibri" w:cs="Calibri"/>
          <w:sz w:val="28"/>
          <w:szCs w:val="28"/>
        </w:rPr>
        <w:t xml:space="preserve">Oxford: </w:t>
      </w:r>
      <w:r w:rsidRPr="00FE4B50">
        <w:rPr>
          <w:rFonts w:ascii="Calibri" w:hAnsi="Calibri" w:cs="Calibri"/>
          <w:sz w:val="28"/>
          <w:szCs w:val="28"/>
        </w:rPr>
        <w:t>Routledge</w:t>
      </w:r>
      <w:r w:rsidR="00126A2F">
        <w:rPr>
          <w:rFonts w:ascii="Calibri" w:hAnsi="Calibri" w:cs="Calibri"/>
          <w:sz w:val="28"/>
          <w:szCs w:val="28"/>
        </w:rPr>
        <w:t>.</w:t>
      </w:r>
    </w:p>
    <w:p w14:paraId="52385B27" w14:textId="211F7B33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</w:t>
      </w:r>
      <w:r w:rsidR="00907044">
        <w:rPr>
          <w:rFonts w:ascii="Calibri" w:hAnsi="Calibri" w:cs="Calibri"/>
          <w:sz w:val="28"/>
          <w:szCs w:val="28"/>
        </w:rPr>
        <w:t xml:space="preserve"> (2014)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DE081C">
        <w:rPr>
          <w:rFonts w:ascii="Calibri" w:hAnsi="Calibri" w:cs="Calibri"/>
          <w:i/>
          <w:iCs/>
          <w:sz w:val="28"/>
          <w:szCs w:val="28"/>
        </w:rPr>
        <w:t>Nursing research principles, processes and issues</w:t>
      </w:r>
      <w:r w:rsidR="00DE081C">
        <w:rPr>
          <w:rFonts w:ascii="Calibri" w:hAnsi="Calibri" w:cs="Calibri"/>
          <w:sz w:val="28"/>
          <w:szCs w:val="28"/>
        </w:rPr>
        <w:t>.</w:t>
      </w:r>
      <w:r w:rsidR="00907044">
        <w:rPr>
          <w:rFonts w:ascii="Calibri" w:hAnsi="Calibri" w:cs="Calibri"/>
          <w:sz w:val="28"/>
          <w:szCs w:val="28"/>
        </w:rPr>
        <w:t xml:space="preserve"> </w:t>
      </w:r>
      <w:r w:rsidR="00DE081C">
        <w:rPr>
          <w:rFonts w:ascii="Calibri" w:hAnsi="Calibri" w:cs="Calibri"/>
          <w:sz w:val="28"/>
          <w:szCs w:val="28"/>
        </w:rPr>
        <w:t>2</w:t>
      </w:r>
      <w:r w:rsidR="00DE081C" w:rsidRPr="00DE081C">
        <w:rPr>
          <w:rFonts w:ascii="Calibri" w:hAnsi="Calibri" w:cs="Calibri"/>
          <w:sz w:val="28"/>
          <w:szCs w:val="28"/>
          <w:vertAlign w:val="superscript"/>
        </w:rPr>
        <w:t>nd</w:t>
      </w:r>
      <w:r w:rsidR="00DE081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DE081C">
        <w:rPr>
          <w:rFonts w:ascii="Calibri" w:hAnsi="Calibri" w:cs="Calibri"/>
          <w:sz w:val="28"/>
          <w:szCs w:val="28"/>
        </w:rPr>
        <w:t>edn</w:t>
      </w:r>
      <w:proofErr w:type="spellEnd"/>
      <w:r w:rsidR="00DE081C">
        <w:rPr>
          <w:rFonts w:ascii="Calibri" w:hAnsi="Calibri" w:cs="Calibri"/>
          <w:sz w:val="28"/>
          <w:szCs w:val="28"/>
        </w:rPr>
        <w:t>.</w:t>
      </w:r>
      <w:r w:rsidR="00907044">
        <w:rPr>
          <w:rFonts w:ascii="Calibri" w:hAnsi="Calibri" w:cs="Calibri"/>
          <w:sz w:val="28"/>
          <w:szCs w:val="28"/>
        </w:rPr>
        <w:t xml:space="preserve"> </w:t>
      </w:r>
      <w:proofErr w:type="gramStart"/>
      <w:r w:rsidRPr="00FE4B50">
        <w:rPr>
          <w:rFonts w:ascii="Calibri" w:hAnsi="Calibri" w:cs="Calibri"/>
          <w:sz w:val="28"/>
          <w:szCs w:val="28"/>
        </w:rPr>
        <w:t>Basingstoke</w:t>
      </w:r>
      <w:proofErr w:type="gramEnd"/>
      <w:r w:rsidRPr="00FE4B50">
        <w:rPr>
          <w:rFonts w:ascii="Calibri" w:hAnsi="Calibri" w:cs="Calibri"/>
          <w:sz w:val="28"/>
          <w:szCs w:val="28"/>
        </w:rPr>
        <w:t>: Palgrave Macmillan.</w:t>
      </w:r>
    </w:p>
    <w:p w14:paraId="570DC9D9" w14:textId="59EDA70B" w:rsidR="002D084F" w:rsidRPr="00FE4B50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</w:t>
      </w:r>
      <w:r w:rsidR="00126A2F">
        <w:rPr>
          <w:rFonts w:ascii="Calibri" w:hAnsi="Calibri" w:cs="Calibri"/>
          <w:sz w:val="28"/>
          <w:szCs w:val="28"/>
        </w:rPr>
        <w:t>,</w:t>
      </w:r>
      <w:r w:rsidRPr="00FE4B50">
        <w:rPr>
          <w:rFonts w:ascii="Calibri" w:hAnsi="Calibri" w:cs="Calibri"/>
          <w:sz w:val="28"/>
          <w:szCs w:val="28"/>
        </w:rPr>
        <w:t xml:space="preserve"> Green, G. and Martin, P. (2007) </w:t>
      </w:r>
      <w:r w:rsidRPr="00907044">
        <w:rPr>
          <w:rFonts w:ascii="Calibri" w:hAnsi="Calibri" w:cs="Calibri"/>
          <w:i/>
          <w:iCs/>
          <w:sz w:val="28"/>
          <w:szCs w:val="28"/>
        </w:rPr>
        <w:t>Doing Practitioner Research</w:t>
      </w:r>
      <w:r w:rsidRPr="00FE4B50">
        <w:rPr>
          <w:rFonts w:ascii="Calibri" w:hAnsi="Calibri" w:cs="Calibri"/>
          <w:sz w:val="28"/>
          <w:szCs w:val="28"/>
        </w:rPr>
        <w:t>.</w:t>
      </w:r>
      <w:r w:rsidR="00907044">
        <w:rPr>
          <w:rFonts w:ascii="Calibri" w:hAnsi="Calibri" w:cs="Calibri"/>
          <w:sz w:val="28"/>
          <w:szCs w:val="28"/>
        </w:rPr>
        <w:t xml:space="preserve"> Essex:</w:t>
      </w:r>
      <w:r w:rsidRPr="00FE4B50">
        <w:rPr>
          <w:rFonts w:ascii="Calibri" w:hAnsi="Calibri" w:cs="Calibri"/>
          <w:sz w:val="28"/>
          <w:szCs w:val="28"/>
        </w:rPr>
        <w:t xml:space="preserve"> SAGE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47056C23" w14:textId="504F301D" w:rsidR="002D084F" w:rsidRDefault="002D084F" w:rsidP="002D084F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Johnson, J. and De Souza, C. (2008) </w:t>
      </w:r>
      <w:r w:rsidRPr="00907044">
        <w:rPr>
          <w:rFonts w:ascii="Calibri" w:hAnsi="Calibri" w:cs="Calibri"/>
          <w:i/>
          <w:iCs/>
          <w:sz w:val="28"/>
          <w:szCs w:val="28"/>
        </w:rPr>
        <w:t>Understanding Health and Social Care</w:t>
      </w:r>
      <w:r w:rsidR="00907044">
        <w:rPr>
          <w:rFonts w:ascii="Calibri" w:hAnsi="Calibri" w:cs="Calibri"/>
          <w:i/>
          <w:iCs/>
          <w:sz w:val="28"/>
          <w:szCs w:val="28"/>
        </w:rPr>
        <w:t>.</w:t>
      </w:r>
      <w:r w:rsidRPr="00907044">
        <w:rPr>
          <w:rFonts w:ascii="Calibri" w:hAnsi="Calibri" w:cs="Calibri"/>
          <w:i/>
          <w:iCs/>
          <w:sz w:val="28"/>
          <w:szCs w:val="28"/>
        </w:rPr>
        <w:t xml:space="preserve"> An Introductory Reader</w:t>
      </w:r>
      <w:r w:rsidRPr="00FE4B50">
        <w:rPr>
          <w:rFonts w:ascii="Calibri" w:hAnsi="Calibri" w:cs="Calibri"/>
          <w:sz w:val="28"/>
          <w:szCs w:val="28"/>
        </w:rPr>
        <w:t xml:space="preserve">. 2nd </w:t>
      </w:r>
      <w:proofErr w:type="spellStart"/>
      <w:r w:rsidR="00907044"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London: Sage</w:t>
      </w:r>
      <w:r w:rsidR="00907044">
        <w:rPr>
          <w:rFonts w:ascii="Calibri" w:hAnsi="Calibri" w:cs="Calibri"/>
          <w:sz w:val="28"/>
          <w:szCs w:val="28"/>
        </w:rPr>
        <w:t xml:space="preserve"> Publications Ltd.</w:t>
      </w:r>
    </w:p>
    <w:p w14:paraId="3612608B" w14:textId="77777777" w:rsidR="002D084F" w:rsidRDefault="002D084F" w:rsidP="002D084F">
      <w:pPr>
        <w:rPr>
          <w:rFonts w:ascii="Calibri" w:hAnsi="Calibri" w:cs="Calibri"/>
          <w:sz w:val="28"/>
          <w:szCs w:val="28"/>
        </w:rPr>
      </w:pPr>
    </w:p>
    <w:p w14:paraId="63E97087" w14:textId="77777777" w:rsidR="002D084F" w:rsidRPr="00CA5D84" w:rsidRDefault="002D084F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sectPr w:rsidR="002D084F" w:rsidRPr="00CA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D4772"/>
    <w:rsid w:val="00126A2F"/>
    <w:rsid w:val="002D084F"/>
    <w:rsid w:val="004401C7"/>
    <w:rsid w:val="005A5DF6"/>
    <w:rsid w:val="00907044"/>
    <w:rsid w:val="00CA5D84"/>
    <w:rsid w:val="00DE081C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535</Words>
  <Characters>3054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Rachel Fisher (2023498)</cp:lastModifiedBy>
  <cp:revision>2</cp:revision>
  <dcterms:created xsi:type="dcterms:W3CDTF">2021-02-05T16:13:00Z</dcterms:created>
  <dcterms:modified xsi:type="dcterms:W3CDTF">2021-02-05T16:13:00Z</dcterms:modified>
</cp:coreProperties>
</file>