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72A8F" w:rsidRDefault="00B72A8F" w:rsidP="00B72A8F">
      <w:pPr>
        <w:pStyle w:val="Title"/>
        <w:spacing w:line="360" w:lineRule="auto"/>
        <w:jc w:val="center"/>
        <w:rPr>
          <w:rFonts w:ascii="Arial" w:hAnsi="Arial" w:cs="Arial"/>
          <w:b/>
          <w:bCs/>
          <w:sz w:val="40"/>
          <w:szCs w:val="40"/>
        </w:rPr>
      </w:pPr>
    </w:p>
    <w:p w:rsidR="00B72A8F" w:rsidRDefault="00B72A8F" w:rsidP="00B72A8F">
      <w:pPr>
        <w:pStyle w:val="Title"/>
        <w:spacing w:line="360" w:lineRule="auto"/>
        <w:jc w:val="center"/>
        <w:rPr>
          <w:rFonts w:ascii="Arial" w:hAnsi="Arial" w:cs="Arial"/>
          <w:b/>
          <w:bCs/>
          <w:sz w:val="40"/>
          <w:szCs w:val="40"/>
        </w:rPr>
      </w:pPr>
    </w:p>
    <w:p w:rsidR="00727561" w:rsidRPr="00B72A8F" w:rsidRDefault="00727561" w:rsidP="00B72A8F">
      <w:pPr>
        <w:pStyle w:val="Title"/>
        <w:spacing w:line="360" w:lineRule="auto"/>
        <w:jc w:val="center"/>
        <w:rPr>
          <w:rFonts w:ascii="Arial" w:hAnsi="Arial" w:cs="Arial"/>
          <w:b/>
          <w:bCs/>
          <w:sz w:val="40"/>
          <w:szCs w:val="40"/>
        </w:rPr>
      </w:pPr>
      <w:r w:rsidRPr="00B72A8F">
        <w:rPr>
          <w:rFonts w:ascii="Arial" w:hAnsi="Arial" w:cs="Arial"/>
          <w:b/>
          <w:bCs/>
          <w:sz w:val="40"/>
          <w:szCs w:val="40"/>
        </w:rPr>
        <w:t>Personnel Resourcing and Development</w:t>
      </w:r>
    </w:p>
    <w:p w:rsidR="00727561" w:rsidRPr="00B72A8F" w:rsidRDefault="00727561" w:rsidP="00B72A8F">
      <w:pPr>
        <w:pStyle w:val="Title"/>
        <w:spacing w:line="360" w:lineRule="auto"/>
        <w:jc w:val="center"/>
        <w:rPr>
          <w:rFonts w:ascii="Arial" w:hAnsi="Arial" w:cs="Arial"/>
          <w:b/>
          <w:bCs/>
          <w:sz w:val="40"/>
          <w:szCs w:val="40"/>
        </w:rPr>
      </w:pPr>
    </w:p>
    <w:p w:rsidR="00913C8F" w:rsidRPr="00B72A8F" w:rsidRDefault="00E80B20" w:rsidP="00B72A8F">
      <w:pPr>
        <w:pStyle w:val="Title"/>
        <w:spacing w:line="360" w:lineRule="auto"/>
        <w:jc w:val="center"/>
        <w:rPr>
          <w:rFonts w:ascii="Arial" w:hAnsi="Arial" w:cs="Arial"/>
          <w:sz w:val="40"/>
          <w:szCs w:val="40"/>
        </w:rPr>
      </w:pPr>
      <w:r w:rsidRPr="00B72A8F">
        <w:rPr>
          <w:rFonts w:ascii="Arial" w:hAnsi="Arial" w:cs="Arial"/>
          <w:b/>
          <w:bCs/>
          <w:sz w:val="40"/>
          <w:szCs w:val="40"/>
        </w:rPr>
        <w:t>Impact of Covid pandemic on the employee engagement: A study of Travelodge’s post pandemic situation</w:t>
      </w:r>
    </w:p>
    <w:p w:rsidR="001834FC" w:rsidRPr="00B72A8F" w:rsidRDefault="001834FC" w:rsidP="00B72A8F">
      <w:pPr>
        <w:rPr>
          <w:rFonts w:ascii="Arial" w:hAnsi="Arial" w:cs="Arial"/>
          <w:szCs w:val="24"/>
        </w:rPr>
      </w:pPr>
    </w:p>
    <w:p w:rsidR="00B72A8F" w:rsidRPr="00B72A8F" w:rsidRDefault="00B72A8F" w:rsidP="00B72A8F">
      <w:pPr>
        <w:rPr>
          <w:rFonts w:ascii="Arial" w:hAnsi="Arial" w:cs="Arial"/>
          <w:szCs w:val="24"/>
        </w:rPr>
      </w:pPr>
    </w:p>
    <w:p w:rsidR="00B72A8F" w:rsidRPr="00B72A8F" w:rsidRDefault="00B72A8F" w:rsidP="00B72A8F">
      <w:pPr>
        <w:rPr>
          <w:rFonts w:ascii="Arial" w:hAnsi="Arial" w:cs="Arial"/>
          <w:szCs w:val="24"/>
        </w:rPr>
      </w:pPr>
    </w:p>
    <w:p w:rsidR="00B72A8F" w:rsidRPr="00B72A8F" w:rsidRDefault="00B72A8F" w:rsidP="00B72A8F">
      <w:pPr>
        <w:rPr>
          <w:rFonts w:ascii="Arial" w:hAnsi="Arial" w:cs="Arial"/>
          <w:szCs w:val="24"/>
        </w:rPr>
      </w:pPr>
    </w:p>
    <w:p w:rsidR="00B72A8F" w:rsidRPr="00B72A8F" w:rsidRDefault="00B72A8F" w:rsidP="00B72A8F">
      <w:pPr>
        <w:rPr>
          <w:rFonts w:ascii="Arial" w:hAnsi="Arial" w:cs="Arial"/>
          <w:szCs w:val="24"/>
        </w:rPr>
      </w:pPr>
    </w:p>
    <w:p w:rsidR="00B72A8F" w:rsidRPr="00B72A8F" w:rsidRDefault="00B72A8F" w:rsidP="00B72A8F">
      <w:pPr>
        <w:jc w:val="center"/>
        <w:rPr>
          <w:rFonts w:ascii="Arial" w:hAnsi="Arial" w:cs="Arial"/>
          <w:b/>
          <w:sz w:val="40"/>
          <w:szCs w:val="40"/>
        </w:rPr>
      </w:pPr>
      <w:r w:rsidRPr="00B72A8F">
        <w:rPr>
          <w:rFonts w:ascii="Arial" w:hAnsi="Arial" w:cs="Arial"/>
          <w:b/>
          <w:sz w:val="40"/>
          <w:szCs w:val="40"/>
        </w:rPr>
        <w:t>Name:Daniel Apostol</w:t>
      </w:r>
    </w:p>
    <w:p w:rsidR="00B72A8F" w:rsidRPr="00B72A8F" w:rsidRDefault="00B72A8F" w:rsidP="00B72A8F">
      <w:pPr>
        <w:jc w:val="center"/>
        <w:rPr>
          <w:rFonts w:ascii="Arial" w:hAnsi="Arial" w:cs="Arial"/>
          <w:b/>
          <w:sz w:val="40"/>
          <w:szCs w:val="40"/>
        </w:rPr>
      </w:pPr>
      <w:r w:rsidRPr="00B72A8F">
        <w:rPr>
          <w:rFonts w:ascii="Arial" w:hAnsi="Arial" w:cs="Arial"/>
          <w:b/>
          <w:sz w:val="40"/>
          <w:szCs w:val="40"/>
        </w:rPr>
        <w:t>Student ID: 2012824</w:t>
      </w:r>
    </w:p>
    <w:p w:rsidR="00B72A8F" w:rsidRPr="00B72A8F" w:rsidRDefault="00B72A8F" w:rsidP="00B72A8F">
      <w:pPr>
        <w:jc w:val="center"/>
        <w:rPr>
          <w:rFonts w:ascii="Arial" w:hAnsi="Arial" w:cs="Arial"/>
          <w:b/>
          <w:sz w:val="40"/>
          <w:szCs w:val="40"/>
        </w:rPr>
      </w:pPr>
      <w:r w:rsidRPr="00B72A8F">
        <w:rPr>
          <w:rFonts w:ascii="Arial" w:hAnsi="Arial" w:cs="Arial"/>
          <w:b/>
          <w:sz w:val="40"/>
          <w:szCs w:val="40"/>
        </w:rPr>
        <w:t>Module code: BMIH5005</w:t>
      </w:r>
    </w:p>
    <w:p w:rsidR="00B72A8F" w:rsidRPr="00B72A8F" w:rsidRDefault="00B72A8F" w:rsidP="00B72A8F">
      <w:pPr>
        <w:jc w:val="center"/>
        <w:rPr>
          <w:rFonts w:ascii="Arial" w:hAnsi="Arial" w:cs="Arial"/>
          <w:b/>
          <w:sz w:val="40"/>
          <w:szCs w:val="40"/>
        </w:rPr>
      </w:pPr>
      <w:r w:rsidRPr="00B72A8F">
        <w:rPr>
          <w:rFonts w:ascii="Arial" w:hAnsi="Arial" w:cs="Arial"/>
          <w:b/>
          <w:sz w:val="40"/>
          <w:szCs w:val="40"/>
        </w:rPr>
        <w:t>Tutor: Emily Williams</w:t>
      </w:r>
    </w:p>
    <w:p w:rsidR="001834FC" w:rsidRPr="00B72A8F" w:rsidRDefault="001834FC" w:rsidP="00B72A8F">
      <w:pPr>
        <w:jc w:val="center"/>
        <w:rPr>
          <w:rFonts w:ascii="Arial" w:hAnsi="Arial" w:cs="Arial"/>
          <w:szCs w:val="24"/>
        </w:rPr>
      </w:pPr>
      <w:r w:rsidRPr="00B72A8F">
        <w:rPr>
          <w:rFonts w:ascii="Arial" w:hAnsi="Arial" w:cs="Arial"/>
          <w:szCs w:val="24"/>
        </w:rPr>
        <w:br w:type="page"/>
      </w:r>
    </w:p>
    <w:sdt>
      <w:sdtPr>
        <w:rPr>
          <w:rFonts w:ascii="Arial" w:eastAsiaTheme="minorHAnsi" w:hAnsi="Arial" w:cs="Arial"/>
          <w:color w:val="000000" w:themeColor="text1"/>
          <w:sz w:val="24"/>
          <w:szCs w:val="24"/>
          <w:lang w:val="en-GB"/>
        </w:rPr>
        <w:id w:val="1042171579"/>
        <w:docPartObj>
          <w:docPartGallery w:val="Table of Contents"/>
          <w:docPartUnique/>
        </w:docPartObj>
      </w:sdtPr>
      <w:sdtEndPr>
        <w:rPr>
          <w:b/>
          <w:bCs/>
          <w:noProof/>
        </w:rPr>
      </w:sdtEndPr>
      <w:sdtContent>
        <w:p w:rsidR="001834FC" w:rsidRPr="00B72A8F" w:rsidRDefault="001834FC" w:rsidP="00B72A8F">
          <w:pPr>
            <w:pStyle w:val="TOCHeading"/>
            <w:spacing w:line="360" w:lineRule="auto"/>
            <w:rPr>
              <w:rFonts w:ascii="Arial" w:hAnsi="Arial" w:cs="Arial"/>
              <w:sz w:val="24"/>
              <w:szCs w:val="24"/>
            </w:rPr>
          </w:pPr>
          <w:r w:rsidRPr="00B72A8F">
            <w:rPr>
              <w:rFonts w:ascii="Arial" w:hAnsi="Arial" w:cs="Arial"/>
              <w:sz w:val="24"/>
              <w:szCs w:val="24"/>
            </w:rPr>
            <w:t>Table of Contents</w:t>
          </w:r>
        </w:p>
        <w:p w:rsidR="00E709DA" w:rsidRPr="00B72A8F" w:rsidRDefault="00BA1D32" w:rsidP="00B72A8F">
          <w:pPr>
            <w:pStyle w:val="TOC1"/>
            <w:tabs>
              <w:tab w:val="right" w:leader="dot" w:pos="9350"/>
            </w:tabs>
            <w:rPr>
              <w:rFonts w:ascii="Arial" w:eastAsiaTheme="minorEastAsia" w:hAnsi="Arial" w:cs="Arial"/>
              <w:noProof/>
              <w:color w:val="auto"/>
              <w:szCs w:val="24"/>
              <w:lang w:val="en-US"/>
            </w:rPr>
          </w:pPr>
          <w:r w:rsidRPr="00B72A8F">
            <w:rPr>
              <w:rFonts w:ascii="Arial" w:hAnsi="Arial" w:cs="Arial"/>
              <w:b/>
              <w:bCs/>
              <w:noProof/>
              <w:szCs w:val="24"/>
            </w:rPr>
            <w:fldChar w:fldCharType="begin"/>
          </w:r>
          <w:r w:rsidR="001834FC" w:rsidRPr="00B72A8F">
            <w:rPr>
              <w:rFonts w:ascii="Arial" w:hAnsi="Arial" w:cs="Arial"/>
              <w:b/>
              <w:bCs/>
              <w:noProof/>
              <w:szCs w:val="24"/>
            </w:rPr>
            <w:instrText xml:space="preserve"> TOC \o "1-3" \h \z \u </w:instrText>
          </w:r>
          <w:r w:rsidRPr="00B72A8F">
            <w:rPr>
              <w:rFonts w:ascii="Arial" w:hAnsi="Arial" w:cs="Arial"/>
              <w:b/>
              <w:bCs/>
              <w:noProof/>
              <w:szCs w:val="24"/>
            </w:rPr>
            <w:fldChar w:fldCharType="separate"/>
          </w:r>
          <w:hyperlink w:anchor="_Toc89377075" w:history="1">
            <w:r w:rsidR="00E709DA" w:rsidRPr="00B72A8F">
              <w:rPr>
                <w:rStyle w:val="Hyperlink"/>
                <w:rFonts w:ascii="Arial" w:hAnsi="Arial" w:cs="Arial"/>
                <w:noProof/>
                <w:szCs w:val="24"/>
              </w:rPr>
              <w:t>Task 1</w:t>
            </w:r>
            <w:r w:rsidR="00E709DA" w:rsidRPr="00B72A8F">
              <w:rPr>
                <w:rFonts w:ascii="Arial" w:hAnsi="Arial" w:cs="Arial"/>
                <w:noProof/>
                <w:webHidden/>
                <w:szCs w:val="24"/>
              </w:rPr>
              <w:tab/>
            </w:r>
            <w:r w:rsidRPr="00B72A8F">
              <w:rPr>
                <w:rFonts w:ascii="Arial" w:hAnsi="Arial" w:cs="Arial"/>
                <w:noProof/>
                <w:webHidden/>
                <w:szCs w:val="24"/>
              </w:rPr>
              <w:fldChar w:fldCharType="begin"/>
            </w:r>
            <w:r w:rsidR="00E709DA" w:rsidRPr="00B72A8F">
              <w:rPr>
                <w:rFonts w:ascii="Arial" w:hAnsi="Arial" w:cs="Arial"/>
                <w:noProof/>
                <w:webHidden/>
                <w:szCs w:val="24"/>
              </w:rPr>
              <w:instrText xml:space="preserve"> PAGEREF _Toc89377075 \h </w:instrText>
            </w:r>
            <w:r w:rsidRPr="00B72A8F">
              <w:rPr>
                <w:rFonts w:ascii="Arial" w:hAnsi="Arial" w:cs="Arial"/>
                <w:noProof/>
                <w:webHidden/>
                <w:szCs w:val="24"/>
              </w:rPr>
            </w:r>
            <w:r w:rsidRPr="00B72A8F">
              <w:rPr>
                <w:rFonts w:ascii="Arial" w:hAnsi="Arial" w:cs="Arial"/>
                <w:noProof/>
                <w:webHidden/>
                <w:szCs w:val="24"/>
              </w:rPr>
              <w:fldChar w:fldCharType="separate"/>
            </w:r>
            <w:r w:rsidR="00E709DA" w:rsidRPr="00B72A8F">
              <w:rPr>
                <w:rFonts w:ascii="Arial" w:hAnsi="Arial" w:cs="Arial"/>
                <w:noProof/>
                <w:webHidden/>
                <w:szCs w:val="24"/>
              </w:rPr>
              <w:t>1</w:t>
            </w:r>
            <w:r w:rsidRPr="00B72A8F">
              <w:rPr>
                <w:rFonts w:ascii="Arial" w:hAnsi="Arial" w:cs="Arial"/>
                <w:noProof/>
                <w:webHidden/>
                <w:szCs w:val="24"/>
              </w:rPr>
              <w:fldChar w:fldCharType="end"/>
            </w:r>
          </w:hyperlink>
        </w:p>
        <w:p w:rsidR="00E709DA" w:rsidRPr="00B72A8F" w:rsidRDefault="00BA1D32" w:rsidP="00B72A8F">
          <w:pPr>
            <w:pStyle w:val="TOC1"/>
            <w:tabs>
              <w:tab w:val="right" w:leader="dot" w:pos="9350"/>
            </w:tabs>
            <w:rPr>
              <w:rFonts w:ascii="Arial" w:eastAsiaTheme="minorEastAsia" w:hAnsi="Arial" w:cs="Arial"/>
              <w:noProof/>
              <w:color w:val="auto"/>
              <w:szCs w:val="24"/>
              <w:lang w:val="en-US"/>
            </w:rPr>
          </w:pPr>
          <w:hyperlink w:anchor="_Toc89377076" w:history="1">
            <w:r w:rsidR="00E709DA" w:rsidRPr="00B72A8F">
              <w:rPr>
                <w:rStyle w:val="Hyperlink"/>
                <w:rFonts w:ascii="Arial" w:hAnsi="Arial" w:cs="Arial"/>
                <w:noProof/>
                <w:szCs w:val="24"/>
              </w:rPr>
              <w:t>Introduction and Background of the Research</w:t>
            </w:r>
            <w:r w:rsidR="00E709DA" w:rsidRPr="00B72A8F">
              <w:rPr>
                <w:rFonts w:ascii="Arial" w:hAnsi="Arial" w:cs="Arial"/>
                <w:noProof/>
                <w:webHidden/>
                <w:szCs w:val="24"/>
              </w:rPr>
              <w:tab/>
            </w:r>
            <w:r w:rsidRPr="00B72A8F">
              <w:rPr>
                <w:rFonts w:ascii="Arial" w:hAnsi="Arial" w:cs="Arial"/>
                <w:noProof/>
                <w:webHidden/>
                <w:szCs w:val="24"/>
              </w:rPr>
              <w:fldChar w:fldCharType="begin"/>
            </w:r>
            <w:r w:rsidR="00E709DA" w:rsidRPr="00B72A8F">
              <w:rPr>
                <w:rFonts w:ascii="Arial" w:hAnsi="Arial" w:cs="Arial"/>
                <w:noProof/>
                <w:webHidden/>
                <w:szCs w:val="24"/>
              </w:rPr>
              <w:instrText xml:space="preserve"> PAGEREF _Toc89377076 \h </w:instrText>
            </w:r>
            <w:r w:rsidRPr="00B72A8F">
              <w:rPr>
                <w:rFonts w:ascii="Arial" w:hAnsi="Arial" w:cs="Arial"/>
                <w:noProof/>
                <w:webHidden/>
                <w:szCs w:val="24"/>
              </w:rPr>
            </w:r>
            <w:r w:rsidRPr="00B72A8F">
              <w:rPr>
                <w:rFonts w:ascii="Arial" w:hAnsi="Arial" w:cs="Arial"/>
                <w:noProof/>
                <w:webHidden/>
                <w:szCs w:val="24"/>
              </w:rPr>
              <w:fldChar w:fldCharType="separate"/>
            </w:r>
            <w:r w:rsidR="00E709DA" w:rsidRPr="00B72A8F">
              <w:rPr>
                <w:rFonts w:ascii="Arial" w:hAnsi="Arial" w:cs="Arial"/>
                <w:noProof/>
                <w:webHidden/>
                <w:szCs w:val="24"/>
              </w:rPr>
              <w:t>1</w:t>
            </w:r>
            <w:r w:rsidRPr="00B72A8F">
              <w:rPr>
                <w:rFonts w:ascii="Arial" w:hAnsi="Arial" w:cs="Arial"/>
                <w:noProof/>
                <w:webHidden/>
                <w:szCs w:val="24"/>
              </w:rPr>
              <w:fldChar w:fldCharType="end"/>
            </w:r>
          </w:hyperlink>
        </w:p>
        <w:p w:rsidR="00E709DA" w:rsidRPr="00B72A8F" w:rsidRDefault="00BA1D32" w:rsidP="00B72A8F">
          <w:pPr>
            <w:pStyle w:val="TOC1"/>
            <w:tabs>
              <w:tab w:val="right" w:leader="dot" w:pos="9350"/>
            </w:tabs>
            <w:rPr>
              <w:rFonts w:ascii="Arial" w:eastAsiaTheme="minorEastAsia" w:hAnsi="Arial" w:cs="Arial"/>
              <w:noProof/>
              <w:color w:val="auto"/>
              <w:szCs w:val="24"/>
              <w:lang w:val="en-US"/>
            </w:rPr>
          </w:pPr>
          <w:hyperlink w:anchor="_Toc89377077" w:history="1">
            <w:r w:rsidR="00E709DA" w:rsidRPr="00B72A8F">
              <w:rPr>
                <w:rStyle w:val="Hyperlink"/>
                <w:rFonts w:ascii="Arial" w:hAnsi="Arial" w:cs="Arial"/>
                <w:noProof/>
                <w:szCs w:val="24"/>
              </w:rPr>
              <w:t>Task 2</w:t>
            </w:r>
            <w:r w:rsidR="00E709DA" w:rsidRPr="00B72A8F">
              <w:rPr>
                <w:rFonts w:ascii="Arial" w:hAnsi="Arial" w:cs="Arial"/>
                <w:noProof/>
                <w:webHidden/>
                <w:szCs w:val="24"/>
              </w:rPr>
              <w:tab/>
            </w:r>
            <w:r w:rsidRPr="00B72A8F">
              <w:rPr>
                <w:rFonts w:ascii="Arial" w:hAnsi="Arial" w:cs="Arial"/>
                <w:noProof/>
                <w:webHidden/>
                <w:szCs w:val="24"/>
              </w:rPr>
              <w:fldChar w:fldCharType="begin"/>
            </w:r>
            <w:r w:rsidR="00E709DA" w:rsidRPr="00B72A8F">
              <w:rPr>
                <w:rFonts w:ascii="Arial" w:hAnsi="Arial" w:cs="Arial"/>
                <w:noProof/>
                <w:webHidden/>
                <w:szCs w:val="24"/>
              </w:rPr>
              <w:instrText xml:space="preserve"> PAGEREF _Toc89377077 \h </w:instrText>
            </w:r>
            <w:r w:rsidRPr="00B72A8F">
              <w:rPr>
                <w:rFonts w:ascii="Arial" w:hAnsi="Arial" w:cs="Arial"/>
                <w:noProof/>
                <w:webHidden/>
                <w:szCs w:val="24"/>
              </w:rPr>
            </w:r>
            <w:r w:rsidRPr="00B72A8F">
              <w:rPr>
                <w:rFonts w:ascii="Arial" w:hAnsi="Arial" w:cs="Arial"/>
                <w:noProof/>
                <w:webHidden/>
                <w:szCs w:val="24"/>
              </w:rPr>
              <w:fldChar w:fldCharType="separate"/>
            </w:r>
            <w:r w:rsidR="00E709DA" w:rsidRPr="00B72A8F">
              <w:rPr>
                <w:rFonts w:ascii="Arial" w:hAnsi="Arial" w:cs="Arial"/>
                <w:noProof/>
                <w:webHidden/>
                <w:szCs w:val="24"/>
              </w:rPr>
              <w:t>2</w:t>
            </w:r>
            <w:r w:rsidRPr="00B72A8F">
              <w:rPr>
                <w:rFonts w:ascii="Arial" w:hAnsi="Arial" w:cs="Arial"/>
                <w:noProof/>
                <w:webHidden/>
                <w:szCs w:val="24"/>
              </w:rPr>
              <w:fldChar w:fldCharType="end"/>
            </w:r>
          </w:hyperlink>
        </w:p>
        <w:p w:rsidR="00E709DA" w:rsidRPr="00B72A8F" w:rsidRDefault="00BA1D32" w:rsidP="00B72A8F">
          <w:pPr>
            <w:pStyle w:val="TOC1"/>
            <w:tabs>
              <w:tab w:val="right" w:leader="dot" w:pos="9350"/>
            </w:tabs>
            <w:rPr>
              <w:rFonts w:ascii="Arial" w:eastAsiaTheme="minorEastAsia" w:hAnsi="Arial" w:cs="Arial"/>
              <w:noProof/>
              <w:color w:val="auto"/>
              <w:szCs w:val="24"/>
              <w:lang w:val="en-US"/>
            </w:rPr>
          </w:pPr>
          <w:hyperlink w:anchor="_Toc89377078" w:history="1">
            <w:r w:rsidR="00E709DA" w:rsidRPr="00B72A8F">
              <w:rPr>
                <w:rStyle w:val="Hyperlink"/>
                <w:rFonts w:ascii="Arial" w:hAnsi="Arial" w:cs="Arial"/>
                <w:noProof/>
                <w:szCs w:val="24"/>
              </w:rPr>
              <w:t>Methodology and Discussion</w:t>
            </w:r>
            <w:r w:rsidR="00E709DA" w:rsidRPr="00B72A8F">
              <w:rPr>
                <w:rFonts w:ascii="Arial" w:hAnsi="Arial" w:cs="Arial"/>
                <w:noProof/>
                <w:webHidden/>
                <w:szCs w:val="24"/>
              </w:rPr>
              <w:tab/>
            </w:r>
            <w:r w:rsidRPr="00B72A8F">
              <w:rPr>
                <w:rFonts w:ascii="Arial" w:hAnsi="Arial" w:cs="Arial"/>
                <w:noProof/>
                <w:webHidden/>
                <w:szCs w:val="24"/>
              </w:rPr>
              <w:fldChar w:fldCharType="begin"/>
            </w:r>
            <w:r w:rsidR="00E709DA" w:rsidRPr="00B72A8F">
              <w:rPr>
                <w:rFonts w:ascii="Arial" w:hAnsi="Arial" w:cs="Arial"/>
                <w:noProof/>
                <w:webHidden/>
                <w:szCs w:val="24"/>
              </w:rPr>
              <w:instrText xml:space="preserve"> PAGEREF _Toc89377078 \h </w:instrText>
            </w:r>
            <w:r w:rsidRPr="00B72A8F">
              <w:rPr>
                <w:rFonts w:ascii="Arial" w:hAnsi="Arial" w:cs="Arial"/>
                <w:noProof/>
                <w:webHidden/>
                <w:szCs w:val="24"/>
              </w:rPr>
            </w:r>
            <w:r w:rsidRPr="00B72A8F">
              <w:rPr>
                <w:rFonts w:ascii="Arial" w:hAnsi="Arial" w:cs="Arial"/>
                <w:noProof/>
                <w:webHidden/>
                <w:szCs w:val="24"/>
              </w:rPr>
              <w:fldChar w:fldCharType="separate"/>
            </w:r>
            <w:r w:rsidR="00E709DA" w:rsidRPr="00B72A8F">
              <w:rPr>
                <w:rFonts w:ascii="Arial" w:hAnsi="Arial" w:cs="Arial"/>
                <w:noProof/>
                <w:webHidden/>
                <w:szCs w:val="24"/>
              </w:rPr>
              <w:t>2</w:t>
            </w:r>
            <w:r w:rsidRPr="00B72A8F">
              <w:rPr>
                <w:rFonts w:ascii="Arial" w:hAnsi="Arial" w:cs="Arial"/>
                <w:noProof/>
                <w:webHidden/>
                <w:szCs w:val="24"/>
              </w:rPr>
              <w:fldChar w:fldCharType="end"/>
            </w:r>
          </w:hyperlink>
        </w:p>
        <w:p w:rsidR="00E709DA" w:rsidRPr="00B72A8F" w:rsidRDefault="00BA1D32" w:rsidP="00B72A8F">
          <w:pPr>
            <w:pStyle w:val="TOC1"/>
            <w:tabs>
              <w:tab w:val="right" w:leader="dot" w:pos="9350"/>
            </w:tabs>
            <w:rPr>
              <w:rFonts w:ascii="Arial" w:eastAsiaTheme="minorEastAsia" w:hAnsi="Arial" w:cs="Arial"/>
              <w:noProof/>
              <w:color w:val="auto"/>
              <w:szCs w:val="24"/>
              <w:lang w:val="en-US"/>
            </w:rPr>
          </w:pPr>
          <w:hyperlink w:anchor="_Toc89377079" w:history="1">
            <w:r w:rsidR="00E709DA" w:rsidRPr="00B72A8F">
              <w:rPr>
                <w:rStyle w:val="Hyperlink"/>
                <w:rFonts w:ascii="Arial" w:hAnsi="Arial" w:cs="Arial"/>
                <w:noProof/>
                <w:szCs w:val="24"/>
              </w:rPr>
              <w:t>Task 3</w:t>
            </w:r>
            <w:r w:rsidR="00E709DA" w:rsidRPr="00B72A8F">
              <w:rPr>
                <w:rFonts w:ascii="Arial" w:hAnsi="Arial" w:cs="Arial"/>
                <w:noProof/>
                <w:webHidden/>
                <w:szCs w:val="24"/>
              </w:rPr>
              <w:tab/>
            </w:r>
            <w:r w:rsidRPr="00B72A8F">
              <w:rPr>
                <w:rFonts w:ascii="Arial" w:hAnsi="Arial" w:cs="Arial"/>
                <w:noProof/>
                <w:webHidden/>
                <w:szCs w:val="24"/>
              </w:rPr>
              <w:fldChar w:fldCharType="begin"/>
            </w:r>
            <w:r w:rsidR="00E709DA" w:rsidRPr="00B72A8F">
              <w:rPr>
                <w:rFonts w:ascii="Arial" w:hAnsi="Arial" w:cs="Arial"/>
                <w:noProof/>
                <w:webHidden/>
                <w:szCs w:val="24"/>
              </w:rPr>
              <w:instrText xml:space="preserve"> PAGEREF _Toc89377079 \h </w:instrText>
            </w:r>
            <w:r w:rsidRPr="00B72A8F">
              <w:rPr>
                <w:rFonts w:ascii="Arial" w:hAnsi="Arial" w:cs="Arial"/>
                <w:noProof/>
                <w:webHidden/>
                <w:szCs w:val="24"/>
              </w:rPr>
            </w:r>
            <w:r w:rsidRPr="00B72A8F">
              <w:rPr>
                <w:rFonts w:ascii="Arial" w:hAnsi="Arial" w:cs="Arial"/>
                <w:noProof/>
                <w:webHidden/>
                <w:szCs w:val="24"/>
              </w:rPr>
              <w:fldChar w:fldCharType="separate"/>
            </w:r>
            <w:r w:rsidR="00E709DA" w:rsidRPr="00B72A8F">
              <w:rPr>
                <w:rFonts w:ascii="Arial" w:hAnsi="Arial" w:cs="Arial"/>
                <w:noProof/>
                <w:webHidden/>
                <w:szCs w:val="24"/>
              </w:rPr>
              <w:t>5</w:t>
            </w:r>
            <w:r w:rsidRPr="00B72A8F">
              <w:rPr>
                <w:rFonts w:ascii="Arial" w:hAnsi="Arial" w:cs="Arial"/>
                <w:noProof/>
                <w:webHidden/>
                <w:szCs w:val="24"/>
              </w:rPr>
              <w:fldChar w:fldCharType="end"/>
            </w:r>
          </w:hyperlink>
        </w:p>
        <w:p w:rsidR="00E709DA" w:rsidRPr="00B72A8F" w:rsidRDefault="00BA1D32" w:rsidP="00B72A8F">
          <w:pPr>
            <w:pStyle w:val="TOC1"/>
            <w:tabs>
              <w:tab w:val="right" w:leader="dot" w:pos="9350"/>
            </w:tabs>
            <w:rPr>
              <w:rFonts w:ascii="Arial" w:eastAsiaTheme="minorEastAsia" w:hAnsi="Arial" w:cs="Arial"/>
              <w:noProof/>
              <w:color w:val="auto"/>
              <w:szCs w:val="24"/>
              <w:lang w:val="en-US"/>
            </w:rPr>
          </w:pPr>
          <w:hyperlink w:anchor="_Toc89377080" w:history="1">
            <w:r w:rsidR="00E709DA" w:rsidRPr="00B72A8F">
              <w:rPr>
                <w:rStyle w:val="Hyperlink"/>
                <w:rFonts w:ascii="Arial" w:hAnsi="Arial" w:cs="Arial"/>
                <w:noProof/>
                <w:szCs w:val="24"/>
              </w:rPr>
              <w:t>Methodology and discussion</w:t>
            </w:r>
            <w:r w:rsidR="00E709DA" w:rsidRPr="00B72A8F">
              <w:rPr>
                <w:rFonts w:ascii="Arial" w:hAnsi="Arial" w:cs="Arial"/>
                <w:noProof/>
                <w:webHidden/>
                <w:szCs w:val="24"/>
              </w:rPr>
              <w:tab/>
            </w:r>
            <w:r w:rsidRPr="00B72A8F">
              <w:rPr>
                <w:rFonts w:ascii="Arial" w:hAnsi="Arial" w:cs="Arial"/>
                <w:noProof/>
                <w:webHidden/>
                <w:szCs w:val="24"/>
              </w:rPr>
              <w:fldChar w:fldCharType="begin"/>
            </w:r>
            <w:r w:rsidR="00E709DA" w:rsidRPr="00B72A8F">
              <w:rPr>
                <w:rFonts w:ascii="Arial" w:hAnsi="Arial" w:cs="Arial"/>
                <w:noProof/>
                <w:webHidden/>
                <w:szCs w:val="24"/>
              </w:rPr>
              <w:instrText xml:space="preserve"> PAGEREF _Toc89377080 \h </w:instrText>
            </w:r>
            <w:r w:rsidRPr="00B72A8F">
              <w:rPr>
                <w:rFonts w:ascii="Arial" w:hAnsi="Arial" w:cs="Arial"/>
                <w:noProof/>
                <w:webHidden/>
                <w:szCs w:val="24"/>
              </w:rPr>
            </w:r>
            <w:r w:rsidRPr="00B72A8F">
              <w:rPr>
                <w:rFonts w:ascii="Arial" w:hAnsi="Arial" w:cs="Arial"/>
                <w:noProof/>
                <w:webHidden/>
                <w:szCs w:val="24"/>
              </w:rPr>
              <w:fldChar w:fldCharType="separate"/>
            </w:r>
            <w:r w:rsidR="00E709DA" w:rsidRPr="00B72A8F">
              <w:rPr>
                <w:rFonts w:ascii="Arial" w:hAnsi="Arial" w:cs="Arial"/>
                <w:noProof/>
                <w:webHidden/>
                <w:szCs w:val="24"/>
              </w:rPr>
              <w:t>5</w:t>
            </w:r>
            <w:r w:rsidRPr="00B72A8F">
              <w:rPr>
                <w:rFonts w:ascii="Arial" w:hAnsi="Arial" w:cs="Arial"/>
                <w:noProof/>
                <w:webHidden/>
                <w:szCs w:val="24"/>
              </w:rPr>
              <w:fldChar w:fldCharType="end"/>
            </w:r>
          </w:hyperlink>
        </w:p>
        <w:p w:rsidR="00E709DA" w:rsidRPr="00B72A8F" w:rsidRDefault="00BA1D32" w:rsidP="00B72A8F">
          <w:pPr>
            <w:pStyle w:val="TOC2"/>
            <w:tabs>
              <w:tab w:val="right" w:leader="dot" w:pos="9350"/>
            </w:tabs>
            <w:rPr>
              <w:rFonts w:ascii="Arial" w:eastAsiaTheme="minorEastAsia" w:hAnsi="Arial" w:cs="Arial"/>
              <w:noProof/>
              <w:color w:val="auto"/>
              <w:szCs w:val="24"/>
              <w:lang w:val="en-US"/>
            </w:rPr>
          </w:pPr>
          <w:hyperlink w:anchor="_Toc89377081" w:history="1">
            <w:r w:rsidR="00E709DA" w:rsidRPr="00B72A8F">
              <w:rPr>
                <w:rStyle w:val="Hyperlink"/>
                <w:rFonts w:ascii="Arial" w:hAnsi="Arial" w:cs="Arial"/>
                <w:noProof/>
                <w:szCs w:val="24"/>
              </w:rPr>
              <w:t>Employee Engagement</w:t>
            </w:r>
            <w:r w:rsidR="00E709DA" w:rsidRPr="00B72A8F">
              <w:rPr>
                <w:rFonts w:ascii="Arial" w:hAnsi="Arial" w:cs="Arial"/>
                <w:noProof/>
                <w:webHidden/>
                <w:szCs w:val="24"/>
              </w:rPr>
              <w:tab/>
            </w:r>
            <w:r w:rsidRPr="00B72A8F">
              <w:rPr>
                <w:rFonts w:ascii="Arial" w:hAnsi="Arial" w:cs="Arial"/>
                <w:noProof/>
                <w:webHidden/>
                <w:szCs w:val="24"/>
              </w:rPr>
              <w:fldChar w:fldCharType="begin"/>
            </w:r>
            <w:r w:rsidR="00E709DA" w:rsidRPr="00B72A8F">
              <w:rPr>
                <w:rFonts w:ascii="Arial" w:hAnsi="Arial" w:cs="Arial"/>
                <w:noProof/>
                <w:webHidden/>
                <w:szCs w:val="24"/>
              </w:rPr>
              <w:instrText xml:space="preserve"> PAGEREF _Toc89377081 \h </w:instrText>
            </w:r>
            <w:r w:rsidRPr="00B72A8F">
              <w:rPr>
                <w:rFonts w:ascii="Arial" w:hAnsi="Arial" w:cs="Arial"/>
                <w:noProof/>
                <w:webHidden/>
                <w:szCs w:val="24"/>
              </w:rPr>
            </w:r>
            <w:r w:rsidRPr="00B72A8F">
              <w:rPr>
                <w:rFonts w:ascii="Arial" w:hAnsi="Arial" w:cs="Arial"/>
                <w:noProof/>
                <w:webHidden/>
                <w:szCs w:val="24"/>
              </w:rPr>
              <w:fldChar w:fldCharType="separate"/>
            </w:r>
            <w:r w:rsidR="00E709DA" w:rsidRPr="00B72A8F">
              <w:rPr>
                <w:rFonts w:ascii="Arial" w:hAnsi="Arial" w:cs="Arial"/>
                <w:noProof/>
                <w:webHidden/>
                <w:szCs w:val="24"/>
              </w:rPr>
              <w:t>5</w:t>
            </w:r>
            <w:r w:rsidRPr="00B72A8F">
              <w:rPr>
                <w:rFonts w:ascii="Arial" w:hAnsi="Arial" w:cs="Arial"/>
                <w:noProof/>
                <w:webHidden/>
                <w:szCs w:val="24"/>
              </w:rPr>
              <w:fldChar w:fldCharType="end"/>
            </w:r>
          </w:hyperlink>
        </w:p>
        <w:p w:rsidR="00E709DA" w:rsidRPr="00B72A8F" w:rsidRDefault="00BA1D32" w:rsidP="00B72A8F">
          <w:pPr>
            <w:pStyle w:val="TOC2"/>
            <w:tabs>
              <w:tab w:val="right" w:leader="dot" w:pos="9350"/>
            </w:tabs>
            <w:rPr>
              <w:rFonts w:ascii="Arial" w:eastAsiaTheme="minorEastAsia" w:hAnsi="Arial" w:cs="Arial"/>
              <w:noProof/>
              <w:color w:val="auto"/>
              <w:szCs w:val="24"/>
              <w:lang w:val="en-US"/>
            </w:rPr>
          </w:pPr>
          <w:hyperlink w:anchor="_Toc89377082" w:history="1">
            <w:r w:rsidR="00E709DA" w:rsidRPr="00B72A8F">
              <w:rPr>
                <w:rStyle w:val="Hyperlink"/>
                <w:rFonts w:ascii="Arial" w:hAnsi="Arial" w:cs="Arial"/>
                <w:noProof/>
                <w:szCs w:val="24"/>
              </w:rPr>
              <w:t>Benefit of Employee Engagement</w:t>
            </w:r>
            <w:r w:rsidR="00E709DA" w:rsidRPr="00B72A8F">
              <w:rPr>
                <w:rFonts w:ascii="Arial" w:hAnsi="Arial" w:cs="Arial"/>
                <w:noProof/>
                <w:webHidden/>
                <w:szCs w:val="24"/>
              </w:rPr>
              <w:tab/>
            </w:r>
            <w:r w:rsidRPr="00B72A8F">
              <w:rPr>
                <w:rFonts w:ascii="Arial" w:hAnsi="Arial" w:cs="Arial"/>
                <w:noProof/>
                <w:webHidden/>
                <w:szCs w:val="24"/>
              </w:rPr>
              <w:fldChar w:fldCharType="begin"/>
            </w:r>
            <w:r w:rsidR="00E709DA" w:rsidRPr="00B72A8F">
              <w:rPr>
                <w:rFonts w:ascii="Arial" w:hAnsi="Arial" w:cs="Arial"/>
                <w:noProof/>
                <w:webHidden/>
                <w:szCs w:val="24"/>
              </w:rPr>
              <w:instrText xml:space="preserve"> PAGEREF _Toc89377082 \h </w:instrText>
            </w:r>
            <w:r w:rsidRPr="00B72A8F">
              <w:rPr>
                <w:rFonts w:ascii="Arial" w:hAnsi="Arial" w:cs="Arial"/>
                <w:noProof/>
                <w:webHidden/>
                <w:szCs w:val="24"/>
              </w:rPr>
            </w:r>
            <w:r w:rsidRPr="00B72A8F">
              <w:rPr>
                <w:rFonts w:ascii="Arial" w:hAnsi="Arial" w:cs="Arial"/>
                <w:noProof/>
                <w:webHidden/>
                <w:szCs w:val="24"/>
              </w:rPr>
              <w:fldChar w:fldCharType="separate"/>
            </w:r>
            <w:r w:rsidR="00E709DA" w:rsidRPr="00B72A8F">
              <w:rPr>
                <w:rFonts w:ascii="Arial" w:hAnsi="Arial" w:cs="Arial"/>
                <w:noProof/>
                <w:webHidden/>
                <w:szCs w:val="24"/>
              </w:rPr>
              <w:t>5</w:t>
            </w:r>
            <w:r w:rsidRPr="00B72A8F">
              <w:rPr>
                <w:rFonts w:ascii="Arial" w:hAnsi="Arial" w:cs="Arial"/>
                <w:noProof/>
                <w:webHidden/>
                <w:szCs w:val="24"/>
              </w:rPr>
              <w:fldChar w:fldCharType="end"/>
            </w:r>
          </w:hyperlink>
        </w:p>
        <w:p w:rsidR="00E709DA" w:rsidRPr="00B72A8F" w:rsidRDefault="00BA1D32" w:rsidP="00B72A8F">
          <w:pPr>
            <w:pStyle w:val="TOC2"/>
            <w:tabs>
              <w:tab w:val="right" w:leader="dot" w:pos="9350"/>
            </w:tabs>
            <w:rPr>
              <w:rFonts w:ascii="Arial" w:eastAsiaTheme="minorEastAsia" w:hAnsi="Arial" w:cs="Arial"/>
              <w:noProof/>
              <w:color w:val="auto"/>
              <w:szCs w:val="24"/>
              <w:lang w:val="en-US"/>
            </w:rPr>
          </w:pPr>
          <w:hyperlink w:anchor="_Toc89377083" w:history="1">
            <w:r w:rsidR="00E709DA" w:rsidRPr="00B72A8F">
              <w:rPr>
                <w:rStyle w:val="Hyperlink"/>
                <w:rFonts w:ascii="Arial" w:hAnsi="Arial" w:cs="Arial"/>
                <w:noProof/>
                <w:szCs w:val="24"/>
              </w:rPr>
              <w:t>Post Covid Depression</w:t>
            </w:r>
            <w:r w:rsidR="00E709DA" w:rsidRPr="00B72A8F">
              <w:rPr>
                <w:rFonts w:ascii="Arial" w:hAnsi="Arial" w:cs="Arial"/>
                <w:noProof/>
                <w:webHidden/>
                <w:szCs w:val="24"/>
              </w:rPr>
              <w:tab/>
            </w:r>
            <w:r w:rsidRPr="00B72A8F">
              <w:rPr>
                <w:rFonts w:ascii="Arial" w:hAnsi="Arial" w:cs="Arial"/>
                <w:noProof/>
                <w:webHidden/>
                <w:szCs w:val="24"/>
              </w:rPr>
              <w:fldChar w:fldCharType="begin"/>
            </w:r>
            <w:r w:rsidR="00E709DA" w:rsidRPr="00B72A8F">
              <w:rPr>
                <w:rFonts w:ascii="Arial" w:hAnsi="Arial" w:cs="Arial"/>
                <w:noProof/>
                <w:webHidden/>
                <w:szCs w:val="24"/>
              </w:rPr>
              <w:instrText xml:space="preserve"> PAGEREF _Toc89377083 \h </w:instrText>
            </w:r>
            <w:r w:rsidRPr="00B72A8F">
              <w:rPr>
                <w:rFonts w:ascii="Arial" w:hAnsi="Arial" w:cs="Arial"/>
                <w:noProof/>
                <w:webHidden/>
                <w:szCs w:val="24"/>
              </w:rPr>
            </w:r>
            <w:r w:rsidRPr="00B72A8F">
              <w:rPr>
                <w:rFonts w:ascii="Arial" w:hAnsi="Arial" w:cs="Arial"/>
                <w:noProof/>
                <w:webHidden/>
                <w:szCs w:val="24"/>
              </w:rPr>
              <w:fldChar w:fldCharType="separate"/>
            </w:r>
            <w:r w:rsidR="00E709DA" w:rsidRPr="00B72A8F">
              <w:rPr>
                <w:rFonts w:ascii="Arial" w:hAnsi="Arial" w:cs="Arial"/>
                <w:noProof/>
                <w:webHidden/>
                <w:szCs w:val="24"/>
              </w:rPr>
              <w:t>6</w:t>
            </w:r>
            <w:r w:rsidRPr="00B72A8F">
              <w:rPr>
                <w:rFonts w:ascii="Arial" w:hAnsi="Arial" w:cs="Arial"/>
                <w:noProof/>
                <w:webHidden/>
                <w:szCs w:val="24"/>
              </w:rPr>
              <w:fldChar w:fldCharType="end"/>
            </w:r>
          </w:hyperlink>
        </w:p>
        <w:p w:rsidR="00E709DA" w:rsidRPr="00B72A8F" w:rsidRDefault="00BA1D32" w:rsidP="00B72A8F">
          <w:pPr>
            <w:pStyle w:val="TOC1"/>
            <w:tabs>
              <w:tab w:val="right" w:leader="dot" w:pos="9350"/>
            </w:tabs>
            <w:rPr>
              <w:rFonts w:ascii="Arial" w:eastAsiaTheme="minorEastAsia" w:hAnsi="Arial" w:cs="Arial"/>
              <w:noProof/>
              <w:color w:val="auto"/>
              <w:szCs w:val="24"/>
              <w:lang w:val="en-US"/>
            </w:rPr>
          </w:pPr>
          <w:hyperlink w:anchor="_Toc89377084" w:history="1">
            <w:r w:rsidR="00E709DA" w:rsidRPr="00B72A8F">
              <w:rPr>
                <w:rStyle w:val="Hyperlink"/>
                <w:rFonts w:ascii="Arial" w:hAnsi="Arial" w:cs="Arial"/>
                <w:noProof/>
                <w:szCs w:val="24"/>
              </w:rPr>
              <w:t>Task 4</w:t>
            </w:r>
            <w:r w:rsidR="00E709DA" w:rsidRPr="00B72A8F">
              <w:rPr>
                <w:rFonts w:ascii="Arial" w:hAnsi="Arial" w:cs="Arial"/>
                <w:noProof/>
                <w:webHidden/>
                <w:szCs w:val="24"/>
              </w:rPr>
              <w:tab/>
            </w:r>
            <w:r w:rsidRPr="00B72A8F">
              <w:rPr>
                <w:rFonts w:ascii="Arial" w:hAnsi="Arial" w:cs="Arial"/>
                <w:noProof/>
                <w:webHidden/>
                <w:szCs w:val="24"/>
              </w:rPr>
              <w:fldChar w:fldCharType="begin"/>
            </w:r>
            <w:r w:rsidR="00E709DA" w:rsidRPr="00B72A8F">
              <w:rPr>
                <w:rFonts w:ascii="Arial" w:hAnsi="Arial" w:cs="Arial"/>
                <w:noProof/>
                <w:webHidden/>
                <w:szCs w:val="24"/>
              </w:rPr>
              <w:instrText xml:space="preserve"> PAGEREF _Toc89377084 \h </w:instrText>
            </w:r>
            <w:r w:rsidRPr="00B72A8F">
              <w:rPr>
                <w:rFonts w:ascii="Arial" w:hAnsi="Arial" w:cs="Arial"/>
                <w:noProof/>
                <w:webHidden/>
                <w:szCs w:val="24"/>
              </w:rPr>
            </w:r>
            <w:r w:rsidRPr="00B72A8F">
              <w:rPr>
                <w:rFonts w:ascii="Arial" w:hAnsi="Arial" w:cs="Arial"/>
                <w:noProof/>
                <w:webHidden/>
                <w:szCs w:val="24"/>
              </w:rPr>
              <w:fldChar w:fldCharType="separate"/>
            </w:r>
            <w:r w:rsidR="00E709DA" w:rsidRPr="00B72A8F">
              <w:rPr>
                <w:rFonts w:ascii="Arial" w:hAnsi="Arial" w:cs="Arial"/>
                <w:noProof/>
                <w:webHidden/>
                <w:szCs w:val="24"/>
              </w:rPr>
              <w:t>7</w:t>
            </w:r>
            <w:r w:rsidRPr="00B72A8F">
              <w:rPr>
                <w:rFonts w:ascii="Arial" w:hAnsi="Arial" w:cs="Arial"/>
                <w:noProof/>
                <w:webHidden/>
                <w:szCs w:val="24"/>
              </w:rPr>
              <w:fldChar w:fldCharType="end"/>
            </w:r>
          </w:hyperlink>
        </w:p>
        <w:p w:rsidR="00E709DA" w:rsidRPr="00B72A8F" w:rsidRDefault="00BA1D32" w:rsidP="00B72A8F">
          <w:pPr>
            <w:pStyle w:val="TOC1"/>
            <w:tabs>
              <w:tab w:val="right" w:leader="dot" w:pos="9350"/>
            </w:tabs>
            <w:rPr>
              <w:rFonts w:ascii="Arial" w:eastAsiaTheme="minorEastAsia" w:hAnsi="Arial" w:cs="Arial"/>
              <w:noProof/>
              <w:color w:val="auto"/>
              <w:szCs w:val="24"/>
              <w:lang w:val="en-US"/>
            </w:rPr>
          </w:pPr>
          <w:hyperlink w:anchor="_Toc89377085" w:history="1">
            <w:r w:rsidR="00E709DA" w:rsidRPr="00B72A8F">
              <w:rPr>
                <w:rStyle w:val="Hyperlink"/>
                <w:rFonts w:ascii="Arial" w:hAnsi="Arial" w:cs="Arial"/>
                <w:noProof/>
                <w:szCs w:val="24"/>
              </w:rPr>
              <w:t>Conclusion and Recommendations</w:t>
            </w:r>
            <w:r w:rsidR="00E709DA" w:rsidRPr="00B72A8F">
              <w:rPr>
                <w:rFonts w:ascii="Arial" w:hAnsi="Arial" w:cs="Arial"/>
                <w:noProof/>
                <w:webHidden/>
                <w:szCs w:val="24"/>
              </w:rPr>
              <w:tab/>
            </w:r>
            <w:r w:rsidRPr="00B72A8F">
              <w:rPr>
                <w:rFonts w:ascii="Arial" w:hAnsi="Arial" w:cs="Arial"/>
                <w:noProof/>
                <w:webHidden/>
                <w:szCs w:val="24"/>
              </w:rPr>
              <w:fldChar w:fldCharType="begin"/>
            </w:r>
            <w:r w:rsidR="00E709DA" w:rsidRPr="00B72A8F">
              <w:rPr>
                <w:rFonts w:ascii="Arial" w:hAnsi="Arial" w:cs="Arial"/>
                <w:noProof/>
                <w:webHidden/>
                <w:szCs w:val="24"/>
              </w:rPr>
              <w:instrText xml:space="preserve"> PAGEREF _Toc89377085 \h </w:instrText>
            </w:r>
            <w:r w:rsidRPr="00B72A8F">
              <w:rPr>
                <w:rFonts w:ascii="Arial" w:hAnsi="Arial" w:cs="Arial"/>
                <w:noProof/>
                <w:webHidden/>
                <w:szCs w:val="24"/>
              </w:rPr>
            </w:r>
            <w:r w:rsidRPr="00B72A8F">
              <w:rPr>
                <w:rFonts w:ascii="Arial" w:hAnsi="Arial" w:cs="Arial"/>
                <w:noProof/>
                <w:webHidden/>
                <w:szCs w:val="24"/>
              </w:rPr>
              <w:fldChar w:fldCharType="separate"/>
            </w:r>
            <w:r w:rsidR="00E709DA" w:rsidRPr="00B72A8F">
              <w:rPr>
                <w:rFonts w:ascii="Arial" w:hAnsi="Arial" w:cs="Arial"/>
                <w:noProof/>
                <w:webHidden/>
                <w:szCs w:val="24"/>
              </w:rPr>
              <w:t>7</w:t>
            </w:r>
            <w:r w:rsidRPr="00B72A8F">
              <w:rPr>
                <w:rFonts w:ascii="Arial" w:hAnsi="Arial" w:cs="Arial"/>
                <w:noProof/>
                <w:webHidden/>
                <w:szCs w:val="24"/>
              </w:rPr>
              <w:fldChar w:fldCharType="end"/>
            </w:r>
          </w:hyperlink>
        </w:p>
        <w:p w:rsidR="00E709DA" w:rsidRPr="00B72A8F" w:rsidRDefault="00BA1D32" w:rsidP="00B72A8F">
          <w:pPr>
            <w:pStyle w:val="TOC1"/>
            <w:tabs>
              <w:tab w:val="right" w:leader="dot" w:pos="9350"/>
            </w:tabs>
            <w:rPr>
              <w:rFonts w:ascii="Arial" w:eastAsiaTheme="minorEastAsia" w:hAnsi="Arial" w:cs="Arial"/>
              <w:noProof/>
              <w:color w:val="auto"/>
              <w:szCs w:val="24"/>
              <w:lang w:val="en-US"/>
            </w:rPr>
          </w:pPr>
          <w:hyperlink w:anchor="_Toc89377086" w:history="1">
            <w:r w:rsidR="00E709DA" w:rsidRPr="00B72A8F">
              <w:rPr>
                <w:rStyle w:val="Hyperlink"/>
                <w:rFonts w:ascii="Arial" w:hAnsi="Arial" w:cs="Arial"/>
                <w:noProof/>
                <w:szCs w:val="24"/>
              </w:rPr>
              <w:t>References</w:t>
            </w:r>
            <w:r w:rsidR="00E709DA" w:rsidRPr="00B72A8F">
              <w:rPr>
                <w:rFonts w:ascii="Arial" w:hAnsi="Arial" w:cs="Arial"/>
                <w:noProof/>
                <w:webHidden/>
                <w:szCs w:val="24"/>
              </w:rPr>
              <w:tab/>
            </w:r>
            <w:r w:rsidRPr="00B72A8F">
              <w:rPr>
                <w:rFonts w:ascii="Arial" w:hAnsi="Arial" w:cs="Arial"/>
                <w:noProof/>
                <w:webHidden/>
                <w:szCs w:val="24"/>
              </w:rPr>
              <w:fldChar w:fldCharType="begin"/>
            </w:r>
            <w:r w:rsidR="00E709DA" w:rsidRPr="00B72A8F">
              <w:rPr>
                <w:rFonts w:ascii="Arial" w:hAnsi="Arial" w:cs="Arial"/>
                <w:noProof/>
                <w:webHidden/>
                <w:szCs w:val="24"/>
              </w:rPr>
              <w:instrText xml:space="preserve"> PAGEREF _Toc89377086 \h </w:instrText>
            </w:r>
            <w:r w:rsidRPr="00B72A8F">
              <w:rPr>
                <w:rFonts w:ascii="Arial" w:hAnsi="Arial" w:cs="Arial"/>
                <w:noProof/>
                <w:webHidden/>
                <w:szCs w:val="24"/>
              </w:rPr>
            </w:r>
            <w:r w:rsidRPr="00B72A8F">
              <w:rPr>
                <w:rFonts w:ascii="Arial" w:hAnsi="Arial" w:cs="Arial"/>
                <w:noProof/>
                <w:webHidden/>
                <w:szCs w:val="24"/>
              </w:rPr>
              <w:fldChar w:fldCharType="separate"/>
            </w:r>
            <w:r w:rsidR="00E709DA" w:rsidRPr="00B72A8F">
              <w:rPr>
                <w:rFonts w:ascii="Arial" w:hAnsi="Arial" w:cs="Arial"/>
                <w:noProof/>
                <w:webHidden/>
                <w:szCs w:val="24"/>
              </w:rPr>
              <w:t>9</w:t>
            </w:r>
            <w:r w:rsidRPr="00B72A8F">
              <w:rPr>
                <w:rFonts w:ascii="Arial" w:hAnsi="Arial" w:cs="Arial"/>
                <w:noProof/>
                <w:webHidden/>
                <w:szCs w:val="24"/>
              </w:rPr>
              <w:fldChar w:fldCharType="end"/>
            </w:r>
          </w:hyperlink>
        </w:p>
        <w:p w:rsidR="001834FC" w:rsidRPr="00B72A8F" w:rsidRDefault="00BA1D32" w:rsidP="00B72A8F">
          <w:pPr>
            <w:rPr>
              <w:rFonts w:ascii="Arial" w:hAnsi="Arial" w:cs="Arial"/>
              <w:szCs w:val="24"/>
            </w:rPr>
          </w:pPr>
          <w:r w:rsidRPr="00B72A8F">
            <w:rPr>
              <w:rFonts w:ascii="Arial" w:hAnsi="Arial" w:cs="Arial"/>
              <w:b/>
              <w:bCs/>
              <w:noProof/>
              <w:szCs w:val="24"/>
            </w:rPr>
            <w:fldChar w:fldCharType="end"/>
          </w:r>
        </w:p>
      </w:sdtContent>
    </w:sdt>
    <w:p w:rsidR="001834FC" w:rsidRPr="00B72A8F" w:rsidRDefault="001834FC" w:rsidP="00B72A8F">
      <w:pPr>
        <w:rPr>
          <w:rFonts w:ascii="Arial" w:hAnsi="Arial" w:cs="Arial"/>
          <w:szCs w:val="24"/>
        </w:rPr>
      </w:pPr>
    </w:p>
    <w:p w:rsidR="001834FC" w:rsidRPr="00B72A8F" w:rsidRDefault="001834FC" w:rsidP="00B72A8F">
      <w:pPr>
        <w:rPr>
          <w:rFonts w:ascii="Arial" w:hAnsi="Arial" w:cs="Arial"/>
          <w:szCs w:val="24"/>
        </w:rPr>
        <w:sectPr w:rsidR="001834FC" w:rsidRPr="00B72A8F" w:rsidSect="001834FC">
          <w:footerReference w:type="default" r:id="rId8"/>
          <w:pgSz w:w="12240" w:h="15840"/>
          <w:pgMar w:top="1440" w:right="1440" w:bottom="1440" w:left="1440" w:header="720" w:footer="720" w:gutter="0"/>
          <w:pgNumType w:fmt="lowerRoman"/>
          <w:cols w:space="720"/>
          <w:docGrid w:linePitch="360"/>
        </w:sectPr>
      </w:pPr>
      <w:r w:rsidRPr="00B72A8F">
        <w:rPr>
          <w:rFonts w:ascii="Arial" w:hAnsi="Arial" w:cs="Arial"/>
          <w:szCs w:val="24"/>
        </w:rPr>
        <w:br w:type="page"/>
      </w:r>
    </w:p>
    <w:p w:rsidR="005D3E1E" w:rsidRPr="00B72A8F" w:rsidRDefault="00BC7E10" w:rsidP="00B72A8F">
      <w:pPr>
        <w:pStyle w:val="Heading1"/>
        <w:rPr>
          <w:rFonts w:ascii="Arial" w:hAnsi="Arial" w:cs="Arial"/>
          <w:sz w:val="24"/>
          <w:szCs w:val="24"/>
        </w:rPr>
      </w:pPr>
      <w:bookmarkStart w:id="0" w:name="_Toc89377075"/>
      <w:r w:rsidRPr="00B72A8F">
        <w:rPr>
          <w:rFonts w:ascii="Arial" w:hAnsi="Arial" w:cs="Arial"/>
          <w:sz w:val="24"/>
          <w:szCs w:val="24"/>
        </w:rPr>
        <w:lastRenderedPageBreak/>
        <w:t>Task 1</w:t>
      </w:r>
      <w:bookmarkEnd w:id="0"/>
      <w:r w:rsidR="00EC34CF" w:rsidRPr="00B72A8F">
        <w:rPr>
          <w:rFonts w:ascii="Arial" w:hAnsi="Arial" w:cs="Arial"/>
          <w:sz w:val="24"/>
          <w:szCs w:val="24"/>
        </w:rPr>
        <w:t xml:space="preserve">: </w:t>
      </w:r>
      <w:bookmarkStart w:id="1" w:name="_Toc89377076"/>
      <w:r w:rsidR="00EC34CF" w:rsidRPr="00B72A8F">
        <w:rPr>
          <w:rFonts w:ascii="Arial" w:hAnsi="Arial" w:cs="Arial"/>
          <w:sz w:val="24"/>
          <w:szCs w:val="24"/>
        </w:rPr>
        <w:t>I</w:t>
      </w:r>
      <w:r w:rsidR="00DC5310" w:rsidRPr="00B72A8F">
        <w:rPr>
          <w:rFonts w:ascii="Arial" w:hAnsi="Arial" w:cs="Arial"/>
          <w:sz w:val="24"/>
          <w:szCs w:val="24"/>
        </w:rPr>
        <w:t xml:space="preserve">ntroduction and </w:t>
      </w:r>
      <w:r w:rsidR="00120211" w:rsidRPr="00B72A8F">
        <w:rPr>
          <w:rFonts w:ascii="Arial" w:hAnsi="Arial" w:cs="Arial"/>
          <w:sz w:val="24"/>
          <w:szCs w:val="24"/>
        </w:rPr>
        <w:t>Background of the Research</w:t>
      </w:r>
      <w:bookmarkEnd w:id="1"/>
    </w:p>
    <w:p w:rsidR="00120211" w:rsidRPr="00B72A8F" w:rsidRDefault="00120211" w:rsidP="00B72A8F">
      <w:pPr>
        <w:rPr>
          <w:rFonts w:ascii="Arial" w:hAnsi="Arial" w:cs="Arial"/>
          <w:szCs w:val="24"/>
        </w:rPr>
      </w:pPr>
      <w:r w:rsidRPr="00B72A8F">
        <w:rPr>
          <w:rFonts w:ascii="Arial" w:hAnsi="Arial" w:cs="Arial"/>
          <w:szCs w:val="24"/>
        </w:rPr>
        <w:t xml:space="preserve">Travelodge Hotels Limited is a private corporation that operates hotels and restaurants in the United Kingdom, Ireland, and Spain. With over 570 </w:t>
      </w:r>
      <w:r w:rsidR="00384BB3" w:rsidRPr="00B72A8F">
        <w:rPr>
          <w:rFonts w:ascii="Arial" w:hAnsi="Arial" w:cs="Arial"/>
          <w:szCs w:val="24"/>
        </w:rPr>
        <w:t>limited-service</w:t>
      </w:r>
      <w:r w:rsidRPr="00B72A8F">
        <w:rPr>
          <w:rFonts w:ascii="Arial" w:hAnsi="Arial" w:cs="Arial"/>
          <w:szCs w:val="24"/>
        </w:rPr>
        <w:t xml:space="preserve"> hotels throughout the UK, Travelodge is the UK's biggest independent hotel brand.</w:t>
      </w:r>
      <w:r w:rsidR="00384BB3" w:rsidRPr="00B72A8F">
        <w:rPr>
          <w:rFonts w:ascii="Arial" w:hAnsi="Arial" w:cs="Arial"/>
          <w:szCs w:val="24"/>
        </w:rPr>
        <w:t xml:space="preserve"> The hotel has had a significant impact on the hospitality business since its offerings encompass a broad variety of tourist destinations. As a result, the hotel is an essential part of worldwide economic development, particularly in the hospitality and tourist industries. As a huge corporation, Travelodge requires a great deal of attention to its personnel in order to grow and create them in such a manner that they work for the company's benefit. Employees are critical to success of an organization (KOTLER, 2020). Travelodge UK will have to depend on the talents and competencies of its personnel.</w:t>
      </w:r>
    </w:p>
    <w:p w:rsidR="005D3E1E" w:rsidRPr="00B72A8F" w:rsidRDefault="00170729" w:rsidP="00B72A8F">
      <w:pPr>
        <w:rPr>
          <w:rFonts w:ascii="Arial" w:hAnsi="Arial" w:cs="Arial"/>
          <w:szCs w:val="24"/>
        </w:rPr>
      </w:pPr>
      <w:r w:rsidRPr="00B72A8F">
        <w:rPr>
          <w:rFonts w:ascii="Arial" w:hAnsi="Arial" w:cs="Arial"/>
          <w:szCs w:val="24"/>
        </w:rPr>
        <w:t xml:space="preserve">But the situation of the hospitality industry’s labour market is not so good due to the attack of the pandemic and its after effect.  The labor problem that the hotel industry experienced up until early 2020 and 2021 seems like a distant memory after a year and </w:t>
      </w:r>
      <w:r w:rsidR="00E709DA" w:rsidRPr="00B72A8F">
        <w:rPr>
          <w:rFonts w:ascii="Arial" w:hAnsi="Arial" w:cs="Arial"/>
          <w:szCs w:val="24"/>
        </w:rPr>
        <w:t xml:space="preserve">a </w:t>
      </w:r>
      <w:r w:rsidRPr="00B72A8F">
        <w:rPr>
          <w:rFonts w:ascii="Arial" w:hAnsi="Arial" w:cs="Arial"/>
          <w:szCs w:val="24"/>
        </w:rPr>
        <w:t>half of furloughs, closures, and reduced hours</w:t>
      </w:r>
      <w:r w:rsidR="00BC7E10" w:rsidRPr="00B72A8F">
        <w:rPr>
          <w:rFonts w:ascii="Arial" w:hAnsi="Arial" w:cs="Arial"/>
          <w:szCs w:val="24"/>
          <w:lang w:val="en-US"/>
        </w:rPr>
        <w:t>(Fernandes, 2020)</w:t>
      </w:r>
      <w:r w:rsidRPr="00B72A8F">
        <w:rPr>
          <w:rFonts w:ascii="Arial" w:hAnsi="Arial" w:cs="Arial"/>
          <w:szCs w:val="24"/>
        </w:rPr>
        <w:t>. With many hotels using skeleton workers and attempting to generate a profit, the relationship between management and labor is altering once again. With so many people out of work</w:t>
      </w:r>
      <w:r w:rsidR="00E709DA" w:rsidRPr="00B72A8F">
        <w:rPr>
          <w:rFonts w:ascii="Arial" w:hAnsi="Arial" w:cs="Arial"/>
          <w:szCs w:val="24"/>
        </w:rPr>
        <w:t>,</w:t>
      </w:r>
      <w:r w:rsidRPr="00B72A8F">
        <w:rPr>
          <w:rFonts w:ascii="Arial" w:hAnsi="Arial" w:cs="Arial"/>
          <w:szCs w:val="24"/>
        </w:rPr>
        <w:t xml:space="preserve"> it has been confirmed that the industry has experienced its biggest scarcity. </w:t>
      </w:r>
      <w:r w:rsidR="00613D5D" w:rsidRPr="00B72A8F">
        <w:rPr>
          <w:rFonts w:ascii="Arial" w:hAnsi="Arial" w:cs="Arial"/>
          <w:szCs w:val="24"/>
        </w:rPr>
        <w:t>The pandemic had an impact on everyone in the hospitality industry because it transformed the duties of managers, and in many instances, managers were—and still are—doing some of the job</w:t>
      </w:r>
      <w:r w:rsidR="00E709DA" w:rsidRPr="00B72A8F">
        <w:rPr>
          <w:rFonts w:ascii="Arial" w:hAnsi="Arial" w:cs="Arial"/>
          <w:szCs w:val="24"/>
        </w:rPr>
        <w:t>s</w:t>
      </w:r>
      <w:r w:rsidR="00613D5D" w:rsidRPr="00B72A8F">
        <w:rPr>
          <w:rFonts w:ascii="Arial" w:hAnsi="Arial" w:cs="Arial"/>
          <w:szCs w:val="24"/>
        </w:rPr>
        <w:t xml:space="preserve"> that hourly workers used to </w:t>
      </w:r>
      <w:r w:rsidR="00613D5D" w:rsidRPr="00B72A8F">
        <w:rPr>
          <w:rFonts w:ascii="Arial" w:hAnsi="Arial" w:cs="Arial"/>
          <w:color w:val="auto"/>
          <w:szCs w:val="24"/>
        </w:rPr>
        <w:t>perform</w:t>
      </w:r>
      <w:r w:rsidR="00BC7E10" w:rsidRPr="00B72A8F">
        <w:rPr>
          <w:rFonts w:ascii="Arial" w:hAnsi="Arial" w:cs="Arial"/>
          <w:color w:val="auto"/>
          <w:szCs w:val="24"/>
        </w:rPr>
        <w:t xml:space="preserve"> (Gössling</w:t>
      </w:r>
      <w:r w:rsidR="00BC7E10" w:rsidRPr="00B72A8F">
        <w:rPr>
          <w:rFonts w:ascii="Arial" w:hAnsi="Arial" w:cs="Arial"/>
          <w:szCs w:val="24"/>
        </w:rPr>
        <w:t>et al., 2020)</w:t>
      </w:r>
      <w:r w:rsidR="00613D5D" w:rsidRPr="00B72A8F">
        <w:rPr>
          <w:rFonts w:ascii="Arial" w:hAnsi="Arial" w:cs="Arial"/>
          <w:szCs w:val="24"/>
        </w:rPr>
        <w:t xml:space="preserve">. And then, all of a sudden, weekend visitors can pick up the bookings which </w:t>
      </w:r>
      <w:r w:rsidR="00E709DA" w:rsidRPr="00B72A8F">
        <w:rPr>
          <w:rFonts w:ascii="Arial" w:hAnsi="Arial" w:cs="Arial"/>
          <w:szCs w:val="24"/>
        </w:rPr>
        <w:t>are</w:t>
      </w:r>
      <w:r w:rsidR="00613D5D" w:rsidRPr="00B72A8F">
        <w:rPr>
          <w:rFonts w:ascii="Arial" w:hAnsi="Arial" w:cs="Arial"/>
          <w:szCs w:val="24"/>
        </w:rPr>
        <w:t xml:space="preserve"> creating </w:t>
      </w:r>
      <w:r w:rsidR="00E709DA" w:rsidRPr="00B72A8F">
        <w:rPr>
          <w:rFonts w:ascii="Arial" w:hAnsi="Arial" w:cs="Arial"/>
          <w:szCs w:val="24"/>
        </w:rPr>
        <w:t>the</w:t>
      </w:r>
      <w:r w:rsidR="00613D5D" w:rsidRPr="00B72A8F">
        <w:rPr>
          <w:rFonts w:ascii="Arial" w:hAnsi="Arial" w:cs="Arial"/>
          <w:szCs w:val="24"/>
        </w:rPr>
        <w:t xml:space="preserve"> biggest problem from the context of the hotels like Travelodge UK which are using somewhat part time employees to manage their crowd due to the shortage of employees. And this is putting a whole new demand on personnel, and the company is having trouble managing that staff.</w:t>
      </w:r>
      <w:r w:rsidR="00241986" w:rsidRPr="00B72A8F">
        <w:rPr>
          <w:rFonts w:ascii="Arial" w:hAnsi="Arial" w:cs="Arial"/>
          <w:szCs w:val="24"/>
        </w:rPr>
        <w:t xml:space="preserve"> Chronic </w:t>
      </w:r>
      <w:r w:rsidR="00F240A5" w:rsidRPr="00B72A8F">
        <w:rPr>
          <w:rFonts w:ascii="Arial" w:hAnsi="Arial" w:cs="Arial"/>
          <w:szCs w:val="24"/>
        </w:rPr>
        <w:t>lockdown,</w:t>
      </w:r>
      <w:r w:rsidR="00241986" w:rsidRPr="00B72A8F">
        <w:rPr>
          <w:rFonts w:ascii="Arial" w:hAnsi="Arial" w:cs="Arial"/>
          <w:szCs w:val="24"/>
        </w:rPr>
        <w:t xml:space="preserve"> work from distance, mental stress from being </w:t>
      </w:r>
      <w:r w:rsidR="00E709DA" w:rsidRPr="00B72A8F">
        <w:rPr>
          <w:rFonts w:ascii="Arial" w:hAnsi="Arial" w:cs="Arial"/>
          <w:szCs w:val="24"/>
        </w:rPr>
        <w:t xml:space="preserve">in </w:t>
      </w:r>
      <w:r w:rsidR="00241986" w:rsidRPr="00B72A8F">
        <w:rPr>
          <w:rFonts w:ascii="Arial" w:hAnsi="Arial" w:cs="Arial"/>
          <w:szCs w:val="24"/>
        </w:rPr>
        <w:t xml:space="preserve">a socialized workplace, work from home, fear of virus infection, human interaction has created a significant problem from </w:t>
      </w:r>
      <w:r w:rsidR="00E709DA" w:rsidRPr="00B72A8F">
        <w:rPr>
          <w:rFonts w:ascii="Arial" w:hAnsi="Arial" w:cs="Arial"/>
          <w:szCs w:val="24"/>
        </w:rPr>
        <w:t xml:space="preserve">the </w:t>
      </w:r>
      <w:r w:rsidR="00241986" w:rsidRPr="00B72A8F">
        <w:rPr>
          <w:rFonts w:ascii="Arial" w:hAnsi="Arial" w:cs="Arial"/>
          <w:szCs w:val="24"/>
        </w:rPr>
        <w:t xml:space="preserve">context of the employee engagement process of Travelodge UK. </w:t>
      </w:r>
    </w:p>
    <w:p w:rsidR="005D3E1E" w:rsidRPr="00B72A8F" w:rsidRDefault="005D3E1E" w:rsidP="00B72A8F">
      <w:pPr>
        <w:rPr>
          <w:rFonts w:ascii="Arial" w:hAnsi="Arial" w:cs="Arial"/>
          <w:szCs w:val="24"/>
        </w:rPr>
      </w:pPr>
    </w:p>
    <w:p w:rsidR="005D3E1E" w:rsidRPr="00B72A8F" w:rsidRDefault="005D3E1E" w:rsidP="00B72A8F">
      <w:pPr>
        <w:rPr>
          <w:rFonts w:ascii="Arial" w:hAnsi="Arial" w:cs="Arial"/>
          <w:szCs w:val="24"/>
        </w:rPr>
      </w:pPr>
    </w:p>
    <w:p w:rsidR="0087223F" w:rsidRPr="00B72A8F" w:rsidRDefault="002007C3" w:rsidP="00B72A8F">
      <w:pPr>
        <w:pStyle w:val="Heading1"/>
        <w:rPr>
          <w:rFonts w:ascii="Arial" w:hAnsi="Arial" w:cs="Arial"/>
          <w:sz w:val="24"/>
          <w:szCs w:val="24"/>
        </w:rPr>
      </w:pPr>
      <w:bookmarkStart w:id="2" w:name="_Toc89377077"/>
      <w:r w:rsidRPr="00B72A8F">
        <w:rPr>
          <w:rFonts w:ascii="Arial" w:hAnsi="Arial" w:cs="Arial"/>
          <w:sz w:val="24"/>
          <w:szCs w:val="24"/>
        </w:rPr>
        <w:t>Task 2</w:t>
      </w:r>
      <w:bookmarkEnd w:id="2"/>
      <w:r w:rsidR="00EC34CF" w:rsidRPr="00B72A8F">
        <w:rPr>
          <w:rFonts w:ascii="Arial" w:hAnsi="Arial" w:cs="Arial"/>
          <w:sz w:val="24"/>
          <w:szCs w:val="24"/>
        </w:rPr>
        <w:t xml:space="preserve">: </w:t>
      </w:r>
      <w:bookmarkStart w:id="3" w:name="_Toc89377078"/>
      <w:r w:rsidR="00DC5310" w:rsidRPr="00B72A8F">
        <w:rPr>
          <w:rFonts w:ascii="Arial" w:hAnsi="Arial" w:cs="Arial"/>
          <w:sz w:val="24"/>
          <w:szCs w:val="24"/>
        </w:rPr>
        <w:t>Methodology and Discussion</w:t>
      </w:r>
      <w:bookmarkEnd w:id="3"/>
    </w:p>
    <w:p w:rsidR="001834FC" w:rsidRPr="00B72A8F" w:rsidRDefault="0087223F" w:rsidP="00B72A8F">
      <w:pPr>
        <w:rPr>
          <w:rFonts w:ascii="Arial" w:hAnsi="Arial" w:cs="Arial"/>
          <w:szCs w:val="24"/>
        </w:rPr>
      </w:pPr>
      <w:r w:rsidRPr="00B72A8F">
        <w:rPr>
          <w:rFonts w:ascii="Arial" w:hAnsi="Arial" w:cs="Arial"/>
          <w:szCs w:val="24"/>
        </w:rPr>
        <w:t xml:space="preserve">Primary research is gathering data for studies directly from the site. In other words, primary research is gathering information directly from </w:t>
      </w:r>
      <w:r w:rsidR="00E709DA" w:rsidRPr="00B72A8F">
        <w:rPr>
          <w:rFonts w:ascii="Arial" w:hAnsi="Arial" w:cs="Arial"/>
          <w:szCs w:val="24"/>
        </w:rPr>
        <w:t>a</w:t>
      </w:r>
      <w:r w:rsidRPr="00B72A8F">
        <w:rPr>
          <w:rFonts w:ascii="Arial" w:hAnsi="Arial" w:cs="Arial"/>
          <w:szCs w:val="24"/>
        </w:rPr>
        <w:t xml:space="preserve"> source </w:t>
      </w:r>
      <w:r w:rsidR="00E709DA" w:rsidRPr="00B72A8F">
        <w:rPr>
          <w:rFonts w:ascii="Arial" w:hAnsi="Arial" w:cs="Arial"/>
          <w:szCs w:val="24"/>
        </w:rPr>
        <w:t>that</w:t>
      </w:r>
      <w:r w:rsidRPr="00B72A8F">
        <w:rPr>
          <w:rFonts w:ascii="Arial" w:hAnsi="Arial" w:cs="Arial"/>
          <w:szCs w:val="24"/>
        </w:rPr>
        <w:t xml:space="preserve"> has not been previously collected (Lockyer, 2013). There are a variety of primary research methods and methodologies accessible today that may be employed in </w:t>
      </w:r>
      <w:r w:rsidR="00E709DA" w:rsidRPr="00B72A8F">
        <w:rPr>
          <w:rFonts w:ascii="Arial" w:hAnsi="Arial" w:cs="Arial"/>
          <w:szCs w:val="24"/>
        </w:rPr>
        <w:t xml:space="preserve">the </w:t>
      </w:r>
      <w:r w:rsidRPr="00B72A8F">
        <w:rPr>
          <w:rFonts w:ascii="Arial" w:hAnsi="Arial" w:cs="Arial"/>
          <w:szCs w:val="24"/>
        </w:rPr>
        <w:t>study. These resources include:</w:t>
      </w:r>
    </w:p>
    <w:p w:rsidR="00E964EF" w:rsidRPr="00B72A8F" w:rsidRDefault="00E964EF" w:rsidP="00B72A8F">
      <w:pPr>
        <w:rPr>
          <w:rFonts w:ascii="Arial" w:hAnsi="Arial" w:cs="Arial"/>
          <w:b/>
          <w:bCs/>
          <w:szCs w:val="24"/>
        </w:rPr>
      </w:pPr>
      <w:r w:rsidRPr="00B72A8F">
        <w:rPr>
          <w:rFonts w:ascii="Arial" w:hAnsi="Arial" w:cs="Arial"/>
          <w:b/>
          <w:bCs/>
          <w:szCs w:val="24"/>
        </w:rPr>
        <w:t>Survey</w:t>
      </w:r>
    </w:p>
    <w:p w:rsidR="00E964EF" w:rsidRPr="00B72A8F" w:rsidRDefault="00E964EF" w:rsidP="00B72A8F">
      <w:pPr>
        <w:rPr>
          <w:rFonts w:ascii="Arial" w:hAnsi="Arial" w:cs="Arial"/>
          <w:szCs w:val="24"/>
        </w:rPr>
      </w:pPr>
      <w:r w:rsidRPr="00B72A8F">
        <w:rPr>
          <w:rFonts w:ascii="Arial" w:hAnsi="Arial" w:cs="Arial"/>
          <w:szCs w:val="24"/>
        </w:rPr>
        <w:t>The survey approach is the most popular sort of primary research instrument. This strategy is ideal for doing quantitative research. It may also achieve a large number of samples without a lot of effort or money (Boella and Goss-Turner, 2015). The survey may also be used as a research instrument for assessing clearly recognizable factors within the study.</w:t>
      </w:r>
    </w:p>
    <w:p w:rsidR="00E964EF" w:rsidRPr="00B72A8F" w:rsidRDefault="00E964EF" w:rsidP="00B72A8F">
      <w:pPr>
        <w:rPr>
          <w:rFonts w:ascii="Arial" w:hAnsi="Arial" w:cs="Arial"/>
          <w:b/>
          <w:bCs/>
          <w:szCs w:val="24"/>
        </w:rPr>
      </w:pPr>
      <w:r w:rsidRPr="00B72A8F">
        <w:rPr>
          <w:rFonts w:ascii="Arial" w:hAnsi="Arial" w:cs="Arial"/>
          <w:b/>
          <w:bCs/>
          <w:szCs w:val="24"/>
        </w:rPr>
        <w:t>Interview</w:t>
      </w:r>
    </w:p>
    <w:p w:rsidR="00E964EF" w:rsidRPr="00B72A8F" w:rsidRDefault="00E964EF" w:rsidP="00B72A8F">
      <w:pPr>
        <w:rPr>
          <w:rFonts w:ascii="Arial" w:hAnsi="Arial" w:cs="Arial"/>
          <w:szCs w:val="24"/>
        </w:rPr>
      </w:pPr>
      <w:r w:rsidRPr="00B72A8F">
        <w:rPr>
          <w:rFonts w:ascii="Arial" w:hAnsi="Arial" w:cs="Arial"/>
          <w:szCs w:val="24"/>
        </w:rPr>
        <w:t>The interview approach is one of the most used primary data collecting methods. The interview approach aids in the collection of qualitative data (Lockyer, 2013). It also allows for more in-depth study analysis. Since interviews enable a researcher to get long-term knowledge on a topic from a sample.</w:t>
      </w:r>
    </w:p>
    <w:p w:rsidR="00941A70" w:rsidRPr="00B72A8F" w:rsidRDefault="00941A70" w:rsidP="00B72A8F">
      <w:pPr>
        <w:rPr>
          <w:rFonts w:ascii="Arial" w:hAnsi="Arial" w:cs="Arial"/>
          <w:b/>
          <w:bCs/>
          <w:szCs w:val="24"/>
        </w:rPr>
      </w:pPr>
      <w:r w:rsidRPr="00B72A8F">
        <w:rPr>
          <w:rFonts w:ascii="Arial" w:hAnsi="Arial" w:cs="Arial"/>
          <w:b/>
          <w:bCs/>
          <w:szCs w:val="24"/>
        </w:rPr>
        <w:t>Group Discussion</w:t>
      </w:r>
    </w:p>
    <w:p w:rsidR="00E964EF" w:rsidRDefault="00941A70" w:rsidP="00B72A8F">
      <w:pPr>
        <w:rPr>
          <w:rFonts w:ascii="Arial" w:hAnsi="Arial" w:cs="Arial"/>
          <w:szCs w:val="24"/>
        </w:rPr>
      </w:pPr>
      <w:r w:rsidRPr="00B72A8F">
        <w:rPr>
          <w:rFonts w:ascii="Arial" w:hAnsi="Arial" w:cs="Arial"/>
          <w:szCs w:val="24"/>
        </w:rPr>
        <w:t>The process of collecting responses from a group of respondents with the use of a</w:t>
      </w:r>
      <w:r w:rsidR="00E709DA" w:rsidRPr="00B72A8F">
        <w:rPr>
          <w:rFonts w:ascii="Arial" w:hAnsi="Arial" w:cs="Arial"/>
          <w:szCs w:val="24"/>
        </w:rPr>
        <w:t>n</w:t>
      </w:r>
      <w:r w:rsidRPr="00B72A8F">
        <w:rPr>
          <w:rFonts w:ascii="Arial" w:hAnsi="Arial" w:cs="Arial"/>
          <w:szCs w:val="24"/>
        </w:rPr>
        <w:t xml:space="preserve"> experienced moderator is known as the focus group discussion (Clarke and Chen, 2017). It aids the researcher in gathering data in social settings. As a result, timely information may be acquired. A focus group may also be used to conduct </w:t>
      </w:r>
      <w:r w:rsidR="00E709DA" w:rsidRPr="00B72A8F">
        <w:rPr>
          <w:rFonts w:ascii="Arial" w:hAnsi="Arial" w:cs="Arial"/>
          <w:szCs w:val="24"/>
        </w:rPr>
        <w:t xml:space="preserve">an </w:t>
      </w:r>
      <w:r w:rsidRPr="00B72A8F">
        <w:rPr>
          <w:rFonts w:ascii="Arial" w:hAnsi="Arial" w:cs="Arial"/>
          <w:szCs w:val="24"/>
        </w:rPr>
        <w:t>in-depth analysis. The group now enables a researcher to collect both qualitative and quantitative data at the same time.</w:t>
      </w:r>
    </w:p>
    <w:p w:rsidR="00B72A8F" w:rsidRDefault="00B72A8F" w:rsidP="00B72A8F">
      <w:pPr>
        <w:rPr>
          <w:rFonts w:ascii="Arial" w:hAnsi="Arial" w:cs="Arial"/>
          <w:szCs w:val="24"/>
        </w:rPr>
      </w:pPr>
    </w:p>
    <w:p w:rsidR="00B72A8F" w:rsidRPr="00B72A8F" w:rsidRDefault="00B72A8F" w:rsidP="00B72A8F">
      <w:pPr>
        <w:rPr>
          <w:rFonts w:ascii="Arial" w:hAnsi="Arial" w:cs="Arial"/>
          <w:szCs w:val="24"/>
        </w:rPr>
      </w:pPr>
    </w:p>
    <w:p w:rsidR="00C91F41" w:rsidRPr="00B72A8F" w:rsidRDefault="00C91F41" w:rsidP="00B72A8F">
      <w:pPr>
        <w:rPr>
          <w:rFonts w:ascii="Arial" w:hAnsi="Arial" w:cs="Arial"/>
          <w:b/>
          <w:bCs/>
          <w:szCs w:val="24"/>
        </w:rPr>
      </w:pPr>
      <w:r w:rsidRPr="00B72A8F">
        <w:rPr>
          <w:rFonts w:ascii="Arial" w:hAnsi="Arial" w:cs="Arial"/>
          <w:b/>
          <w:bCs/>
          <w:szCs w:val="24"/>
        </w:rPr>
        <w:lastRenderedPageBreak/>
        <w:t>Observation Method</w:t>
      </w:r>
    </w:p>
    <w:p w:rsidR="00E92D9C" w:rsidRPr="00B72A8F" w:rsidRDefault="00E709DA" w:rsidP="00B72A8F">
      <w:pPr>
        <w:rPr>
          <w:rFonts w:ascii="Arial" w:hAnsi="Arial" w:cs="Arial"/>
          <w:szCs w:val="24"/>
        </w:rPr>
      </w:pPr>
      <w:r w:rsidRPr="00B72A8F">
        <w:rPr>
          <w:rFonts w:ascii="Arial" w:hAnsi="Arial" w:cs="Arial"/>
          <w:szCs w:val="24"/>
        </w:rPr>
        <w:t>The o</w:t>
      </w:r>
      <w:r w:rsidR="00C91F41" w:rsidRPr="00B72A8F">
        <w:rPr>
          <w:rFonts w:ascii="Arial" w:hAnsi="Arial" w:cs="Arial"/>
          <w:szCs w:val="24"/>
        </w:rPr>
        <w:t>bservation method is a fundamental method for obtaining primary data (Legrand et al., 2013). This method is only utilized when a researcher requires practical expertise. This method gives the researcher with more crucial research information.</w:t>
      </w:r>
    </w:p>
    <w:p w:rsidR="00F652F7" w:rsidRPr="00B72A8F" w:rsidRDefault="009E4015" w:rsidP="00B72A8F">
      <w:pPr>
        <w:rPr>
          <w:rFonts w:ascii="Arial" w:hAnsi="Arial" w:cs="Arial"/>
          <w:szCs w:val="24"/>
        </w:rPr>
      </w:pPr>
      <w:r w:rsidRPr="00B72A8F">
        <w:rPr>
          <w:rFonts w:ascii="Arial" w:hAnsi="Arial" w:cs="Arial"/>
          <w:szCs w:val="24"/>
        </w:rPr>
        <w:t xml:space="preserve">Survey and interview methodologies can be utilized in the study of </w:t>
      </w:r>
      <w:r w:rsidR="005118EA" w:rsidRPr="00B72A8F">
        <w:rPr>
          <w:rFonts w:ascii="Arial" w:hAnsi="Arial" w:cs="Arial"/>
          <w:szCs w:val="24"/>
        </w:rPr>
        <w:t>the impact</w:t>
      </w:r>
      <w:r w:rsidRPr="00B72A8F">
        <w:rPr>
          <w:rFonts w:ascii="Arial" w:hAnsi="Arial" w:cs="Arial"/>
          <w:szCs w:val="24"/>
        </w:rPr>
        <w:t xml:space="preserve"> of </w:t>
      </w:r>
      <w:r w:rsidR="00E709DA" w:rsidRPr="00B72A8F">
        <w:rPr>
          <w:rFonts w:ascii="Arial" w:hAnsi="Arial" w:cs="Arial"/>
          <w:szCs w:val="24"/>
        </w:rPr>
        <w:t xml:space="preserve">the </w:t>
      </w:r>
      <w:r w:rsidRPr="00B72A8F">
        <w:rPr>
          <w:rFonts w:ascii="Arial" w:hAnsi="Arial" w:cs="Arial"/>
          <w:szCs w:val="24"/>
        </w:rPr>
        <w:t xml:space="preserve">covid 19 pandemic on </w:t>
      </w:r>
      <w:r w:rsidR="002007C3" w:rsidRPr="00B72A8F">
        <w:rPr>
          <w:rFonts w:ascii="Arial" w:hAnsi="Arial" w:cs="Arial"/>
          <w:szCs w:val="24"/>
        </w:rPr>
        <w:t>employee</w:t>
      </w:r>
      <w:r w:rsidR="005118EA" w:rsidRPr="00B72A8F">
        <w:rPr>
          <w:rFonts w:ascii="Arial" w:hAnsi="Arial" w:cs="Arial"/>
          <w:szCs w:val="24"/>
        </w:rPr>
        <w:t>engagement.</w:t>
      </w:r>
      <w:r w:rsidRPr="00B72A8F">
        <w:rPr>
          <w:rFonts w:ascii="Arial" w:hAnsi="Arial" w:cs="Arial"/>
          <w:szCs w:val="24"/>
        </w:rPr>
        <w:t xml:space="preserve"> This survey would enable the researcher to get data from a huge number of people who are current employees of Travelodge. On the other hand, using an interview strategy would allow the researcher to learn a lot more about the subject. These two approaches will not be employed since critical comprehension is not required and there are insufficient resources for focus group discussion. So, </w:t>
      </w:r>
      <w:r w:rsidR="005118EA" w:rsidRPr="00B72A8F">
        <w:rPr>
          <w:rFonts w:ascii="Arial" w:hAnsi="Arial" w:cs="Arial"/>
          <w:szCs w:val="24"/>
        </w:rPr>
        <w:t xml:space="preserve">the researcher will apply all of the </w:t>
      </w:r>
      <w:r w:rsidR="00B31CDD" w:rsidRPr="00B72A8F">
        <w:rPr>
          <w:rFonts w:ascii="Arial" w:hAnsi="Arial" w:cs="Arial"/>
          <w:szCs w:val="24"/>
        </w:rPr>
        <w:t>rules which ha</w:t>
      </w:r>
      <w:r w:rsidR="00E709DA" w:rsidRPr="00B72A8F">
        <w:rPr>
          <w:rFonts w:ascii="Arial" w:hAnsi="Arial" w:cs="Arial"/>
          <w:szCs w:val="24"/>
        </w:rPr>
        <w:t>ve</w:t>
      </w:r>
      <w:r w:rsidR="00B31CDD" w:rsidRPr="00B72A8F">
        <w:rPr>
          <w:rFonts w:ascii="Arial" w:hAnsi="Arial" w:cs="Arial"/>
          <w:szCs w:val="24"/>
        </w:rPr>
        <w:t xml:space="preserve"> been suggested by </w:t>
      </w:r>
      <w:r w:rsidR="00E709DA" w:rsidRPr="00B72A8F">
        <w:rPr>
          <w:rFonts w:ascii="Arial" w:hAnsi="Arial" w:cs="Arial"/>
          <w:szCs w:val="24"/>
        </w:rPr>
        <w:t xml:space="preserve">the </w:t>
      </w:r>
      <w:r w:rsidR="00B31CDD" w:rsidRPr="00B72A8F">
        <w:rPr>
          <w:rFonts w:ascii="Arial" w:hAnsi="Arial" w:cs="Arial"/>
          <w:szCs w:val="24"/>
        </w:rPr>
        <w:t xml:space="preserve">Data Protection Act 2008. There will be the willing participation of the research respondents while the name or other information of the respondents will not be reviled. The respondents will be contacted with the help of </w:t>
      </w:r>
      <w:r w:rsidR="00F36F8F" w:rsidRPr="00B72A8F">
        <w:rPr>
          <w:rFonts w:ascii="Arial" w:hAnsi="Arial" w:cs="Arial"/>
          <w:szCs w:val="24"/>
        </w:rPr>
        <w:t>email,</w:t>
      </w:r>
      <w:r w:rsidR="00B31CDD" w:rsidRPr="00B72A8F">
        <w:rPr>
          <w:rFonts w:ascii="Arial" w:hAnsi="Arial" w:cs="Arial"/>
          <w:szCs w:val="24"/>
        </w:rPr>
        <w:t xml:space="preserve"> text messages</w:t>
      </w:r>
      <w:r w:rsidR="00E709DA" w:rsidRPr="00B72A8F">
        <w:rPr>
          <w:rFonts w:ascii="Arial" w:hAnsi="Arial" w:cs="Arial"/>
          <w:szCs w:val="24"/>
        </w:rPr>
        <w:t>,</w:t>
      </w:r>
      <w:r w:rsidR="00B31CDD" w:rsidRPr="00B72A8F">
        <w:rPr>
          <w:rFonts w:ascii="Arial" w:hAnsi="Arial" w:cs="Arial"/>
          <w:szCs w:val="24"/>
        </w:rPr>
        <w:t xml:space="preserve"> or phone and they don’t have to give </w:t>
      </w:r>
      <w:r w:rsidR="00E709DA" w:rsidRPr="00B72A8F">
        <w:rPr>
          <w:rFonts w:ascii="Arial" w:hAnsi="Arial" w:cs="Arial"/>
          <w:szCs w:val="24"/>
        </w:rPr>
        <w:t xml:space="preserve">a </w:t>
      </w:r>
      <w:r w:rsidR="00B31CDD" w:rsidRPr="00B72A8F">
        <w:rPr>
          <w:rFonts w:ascii="Arial" w:hAnsi="Arial" w:cs="Arial"/>
          <w:szCs w:val="24"/>
        </w:rPr>
        <w:t>respon</w:t>
      </w:r>
      <w:r w:rsidR="00E709DA" w:rsidRPr="00B72A8F">
        <w:rPr>
          <w:rFonts w:ascii="Arial" w:hAnsi="Arial" w:cs="Arial"/>
          <w:szCs w:val="24"/>
        </w:rPr>
        <w:t>se</w:t>
      </w:r>
      <w:r w:rsidR="00F36F8F" w:rsidRPr="00B72A8F">
        <w:rPr>
          <w:rFonts w:ascii="Arial" w:hAnsi="Arial" w:cs="Arial"/>
          <w:szCs w:val="24"/>
        </w:rPr>
        <w:t>.</w:t>
      </w:r>
    </w:p>
    <w:p w:rsidR="00F652F7" w:rsidRPr="00B72A8F" w:rsidRDefault="00F652F7" w:rsidP="00B72A8F">
      <w:pPr>
        <w:rPr>
          <w:rFonts w:ascii="Arial" w:hAnsi="Arial" w:cs="Arial"/>
          <w:b/>
          <w:bCs/>
          <w:szCs w:val="24"/>
        </w:rPr>
      </w:pPr>
      <w:r w:rsidRPr="00B72A8F">
        <w:rPr>
          <w:rFonts w:ascii="Arial" w:hAnsi="Arial" w:cs="Arial"/>
          <w:b/>
          <w:bCs/>
          <w:szCs w:val="24"/>
        </w:rPr>
        <w:t>Example of a Primary Research Approach</w:t>
      </w:r>
    </w:p>
    <w:p w:rsidR="0095695F" w:rsidRPr="00B72A8F" w:rsidRDefault="00E709DA" w:rsidP="00B72A8F">
      <w:pPr>
        <w:rPr>
          <w:rFonts w:ascii="Arial" w:hAnsi="Arial" w:cs="Arial"/>
          <w:szCs w:val="24"/>
        </w:rPr>
      </w:pPr>
      <w:r w:rsidRPr="00B72A8F">
        <w:rPr>
          <w:rFonts w:ascii="Arial" w:hAnsi="Arial" w:cs="Arial"/>
          <w:szCs w:val="24"/>
        </w:rPr>
        <w:t>An e</w:t>
      </w:r>
      <w:r w:rsidR="00B5311E" w:rsidRPr="00B72A8F">
        <w:rPr>
          <w:rFonts w:ascii="Arial" w:hAnsi="Arial" w:cs="Arial"/>
          <w:szCs w:val="24"/>
        </w:rPr>
        <w:t>xample of a primary research methodology and feedback form can be stated as</w:t>
      </w:r>
    </w:p>
    <w:p w:rsidR="0095695F" w:rsidRPr="00B72A8F" w:rsidRDefault="0095695F" w:rsidP="00B72A8F">
      <w:pPr>
        <w:rPr>
          <w:rFonts w:ascii="Arial" w:hAnsi="Arial" w:cs="Arial"/>
          <w:szCs w:val="24"/>
        </w:rPr>
      </w:pPr>
      <w:r w:rsidRPr="00B72A8F">
        <w:rPr>
          <w:rFonts w:ascii="Arial" w:hAnsi="Arial" w:cs="Arial"/>
          <w:szCs w:val="24"/>
        </w:rPr>
        <w:t>Q</w:t>
      </w:r>
      <w:r w:rsidR="00F652F7" w:rsidRPr="00B72A8F">
        <w:rPr>
          <w:rFonts w:ascii="Arial" w:hAnsi="Arial" w:cs="Arial"/>
          <w:szCs w:val="24"/>
        </w:rPr>
        <w:t>1</w:t>
      </w:r>
      <w:r w:rsidRPr="00B72A8F">
        <w:rPr>
          <w:rFonts w:ascii="Arial" w:hAnsi="Arial" w:cs="Arial"/>
          <w:szCs w:val="24"/>
        </w:rPr>
        <w:t xml:space="preserve">. Does </w:t>
      </w:r>
      <w:r w:rsidR="00F652F7" w:rsidRPr="00B72A8F">
        <w:rPr>
          <w:rFonts w:ascii="Arial" w:hAnsi="Arial" w:cs="Arial"/>
          <w:szCs w:val="24"/>
        </w:rPr>
        <w:t>remuneration and other benefits</w:t>
      </w:r>
      <w:r w:rsidRPr="00B72A8F">
        <w:rPr>
          <w:rFonts w:ascii="Arial" w:hAnsi="Arial" w:cs="Arial"/>
          <w:szCs w:val="24"/>
        </w:rPr>
        <w:t xml:space="preserve"> in different contexts</w:t>
      </w:r>
      <w:r w:rsidR="00F652F7" w:rsidRPr="00B72A8F">
        <w:rPr>
          <w:rFonts w:ascii="Arial" w:hAnsi="Arial" w:cs="Arial"/>
          <w:szCs w:val="24"/>
        </w:rPr>
        <w:t xml:space="preserve"> of Travelodge</w:t>
      </w:r>
      <w:r w:rsidRPr="00B72A8F">
        <w:rPr>
          <w:rFonts w:ascii="Arial" w:hAnsi="Arial" w:cs="Arial"/>
          <w:szCs w:val="24"/>
        </w:rPr>
        <w:t xml:space="preserve"> are </w:t>
      </w:r>
      <w:r w:rsidR="00F652F7" w:rsidRPr="00B72A8F">
        <w:rPr>
          <w:rFonts w:ascii="Arial" w:hAnsi="Arial" w:cs="Arial"/>
          <w:szCs w:val="24"/>
        </w:rPr>
        <w:t>somehow different for the post pandemic situation</w:t>
      </w:r>
      <w:r w:rsidRPr="00B72A8F">
        <w:rPr>
          <w:rFonts w:ascii="Arial" w:hAnsi="Arial" w:cs="Arial"/>
          <w:szCs w:val="24"/>
        </w:rPr>
        <w:t xml:space="preserve">? </w:t>
      </w:r>
    </w:p>
    <w:p w:rsidR="00F652F7" w:rsidRPr="00B72A8F" w:rsidRDefault="00F652F7" w:rsidP="00B72A8F">
      <w:pPr>
        <w:rPr>
          <w:rFonts w:ascii="Arial" w:hAnsi="Arial" w:cs="Arial"/>
          <w:szCs w:val="24"/>
        </w:rPr>
      </w:pPr>
      <w:r w:rsidRPr="00B72A8F">
        <w:rPr>
          <w:rFonts w:ascii="Arial" w:hAnsi="Arial" w:cs="Arial"/>
          <w:szCs w:val="24"/>
        </w:rPr>
        <w:t>Q2. Can you recommend your organization to your friends?</w:t>
      </w:r>
    </w:p>
    <w:p w:rsidR="00F652F7" w:rsidRPr="00B72A8F" w:rsidRDefault="00F652F7" w:rsidP="00B72A8F">
      <w:pPr>
        <w:numPr>
          <w:ilvl w:val="0"/>
          <w:numId w:val="3"/>
        </w:numPr>
        <w:rPr>
          <w:rFonts w:ascii="Arial" w:hAnsi="Arial" w:cs="Arial"/>
          <w:szCs w:val="24"/>
        </w:rPr>
      </w:pPr>
      <w:r w:rsidRPr="00B72A8F">
        <w:rPr>
          <w:rFonts w:ascii="Arial" w:hAnsi="Arial" w:cs="Arial"/>
          <w:szCs w:val="24"/>
        </w:rPr>
        <w:t>Yes</w:t>
      </w:r>
    </w:p>
    <w:p w:rsidR="00F652F7" w:rsidRPr="00B72A8F" w:rsidRDefault="00F652F7" w:rsidP="00B72A8F">
      <w:pPr>
        <w:numPr>
          <w:ilvl w:val="0"/>
          <w:numId w:val="3"/>
        </w:numPr>
        <w:rPr>
          <w:rFonts w:ascii="Arial" w:hAnsi="Arial" w:cs="Arial"/>
          <w:szCs w:val="24"/>
        </w:rPr>
      </w:pPr>
      <w:r w:rsidRPr="00B72A8F">
        <w:rPr>
          <w:rFonts w:ascii="Arial" w:hAnsi="Arial" w:cs="Arial"/>
          <w:szCs w:val="24"/>
        </w:rPr>
        <w:t>No</w:t>
      </w:r>
    </w:p>
    <w:tbl>
      <w:tblPr>
        <w:tblStyle w:val="GridTable1Light1"/>
        <w:tblW w:w="4560" w:type="pct"/>
        <w:tblLayout w:type="fixed"/>
        <w:tblLook w:val="04A0"/>
      </w:tblPr>
      <w:tblGrid>
        <w:gridCol w:w="1746"/>
        <w:gridCol w:w="1746"/>
        <w:gridCol w:w="1747"/>
        <w:gridCol w:w="1747"/>
        <w:gridCol w:w="1747"/>
      </w:tblGrid>
      <w:tr w:rsidR="002007C3" w:rsidRPr="00B72A8F" w:rsidTr="002007C3">
        <w:trPr>
          <w:cnfStyle w:val="100000000000"/>
          <w:trHeight w:val="980"/>
        </w:trPr>
        <w:tc>
          <w:tcPr>
            <w:cnfStyle w:val="001000000000"/>
            <w:tcW w:w="1000" w:type="pct"/>
            <w:shd w:val="clear" w:color="auto" w:fill="D9D9D9"/>
            <w:hideMark/>
          </w:tcPr>
          <w:p w:rsidR="0095695F" w:rsidRPr="00B72A8F" w:rsidRDefault="0095695F" w:rsidP="00B72A8F">
            <w:pPr>
              <w:jc w:val="center"/>
              <w:rPr>
                <w:rFonts w:ascii="Arial" w:eastAsia="Calibri" w:hAnsi="Arial" w:cs="Arial"/>
                <w:color w:val="auto"/>
                <w:sz w:val="24"/>
                <w:szCs w:val="24"/>
              </w:rPr>
            </w:pPr>
            <w:r w:rsidRPr="00B72A8F">
              <w:rPr>
                <w:rFonts w:ascii="Arial" w:eastAsia="Calibri" w:hAnsi="Arial" w:cs="Arial"/>
                <w:color w:val="auto"/>
                <w:sz w:val="24"/>
                <w:szCs w:val="24"/>
              </w:rPr>
              <w:t>Strongly Disagree</w:t>
            </w:r>
          </w:p>
        </w:tc>
        <w:tc>
          <w:tcPr>
            <w:tcW w:w="1000" w:type="pct"/>
            <w:shd w:val="clear" w:color="auto" w:fill="D9D9D9"/>
            <w:hideMark/>
          </w:tcPr>
          <w:p w:rsidR="0095695F" w:rsidRPr="00B72A8F" w:rsidRDefault="0095695F" w:rsidP="00B72A8F">
            <w:pPr>
              <w:jc w:val="center"/>
              <w:cnfStyle w:val="100000000000"/>
              <w:rPr>
                <w:rFonts w:ascii="Arial" w:eastAsia="Calibri" w:hAnsi="Arial" w:cs="Arial"/>
                <w:color w:val="auto"/>
                <w:sz w:val="24"/>
                <w:szCs w:val="24"/>
              </w:rPr>
            </w:pPr>
            <w:r w:rsidRPr="00B72A8F">
              <w:rPr>
                <w:rFonts w:ascii="Arial" w:eastAsia="Calibri" w:hAnsi="Arial" w:cs="Arial"/>
                <w:color w:val="auto"/>
                <w:sz w:val="24"/>
                <w:szCs w:val="24"/>
              </w:rPr>
              <w:t>Disagree</w:t>
            </w:r>
          </w:p>
        </w:tc>
        <w:tc>
          <w:tcPr>
            <w:tcW w:w="1000" w:type="pct"/>
            <w:shd w:val="clear" w:color="auto" w:fill="D9D9D9"/>
          </w:tcPr>
          <w:p w:rsidR="0095695F" w:rsidRPr="00B72A8F" w:rsidRDefault="0095695F" w:rsidP="00B72A8F">
            <w:pPr>
              <w:jc w:val="center"/>
              <w:cnfStyle w:val="100000000000"/>
              <w:rPr>
                <w:rFonts w:ascii="Arial" w:eastAsia="Calibri" w:hAnsi="Arial" w:cs="Arial"/>
                <w:color w:val="auto"/>
                <w:sz w:val="24"/>
                <w:szCs w:val="24"/>
              </w:rPr>
            </w:pPr>
            <w:r w:rsidRPr="00B72A8F">
              <w:rPr>
                <w:rFonts w:ascii="Arial" w:eastAsia="Calibri" w:hAnsi="Arial" w:cs="Arial"/>
                <w:color w:val="auto"/>
                <w:sz w:val="24"/>
                <w:szCs w:val="24"/>
              </w:rPr>
              <w:t xml:space="preserve"> Neutral</w:t>
            </w:r>
          </w:p>
        </w:tc>
        <w:tc>
          <w:tcPr>
            <w:tcW w:w="1000" w:type="pct"/>
            <w:shd w:val="clear" w:color="auto" w:fill="D9D9D9"/>
            <w:hideMark/>
          </w:tcPr>
          <w:p w:rsidR="0095695F" w:rsidRPr="00B72A8F" w:rsidRDefault="000B0422" w:rsidP="00B72A8F">
            <w:pPr>
              <w:jc w:val="center"/>
              <w:cnfStyle w:val="100000000000"/>
              <w:rPr>
                <w:rFonts w:ascii="Arial" w:eastAsia="Calibri" w:hAnsi="Arial" w:cs="Arial"/>
                <w:color w:val="auto"/>
                <w:sz w:val="24"/>
                <w:szCs w:val="24"/>
              </w:rPr>
            </w:pPr>
            <w:r w:rsidRPr="00B72A8F">
              <w:rPr>
                <w:rFonts w:ascii="Arial" w:eastAsia="Calibri" w:hAnsi="Arial" w:cs="Arial"/>
                <w:color w:val="auto"/>
                <w:sz w:val="24"/>
                <w:szCs w:val="24"/>
              </w:rPr>
              <w:t>A</w:t>
            </w:r>
            <w:r w:rsidR="0095695F" w:rsidRPr="00B72A8F">
              <w:rPr>
                <w:rFonts w:ascii="Arial" w:eastAsia="Calibri" w:hAnsi="Arial" w:cs="Arial"/>
                <w:color w:val="auto"/>
                <w:sz w:val="24"/>
                <w:szCs w:val="24"/>
              </w:rPr>
              <w:t>gree</w:t>
            </w:r>
          </w:p>
        </w:tc>
        <w:tc>
          <w:tcPr>
            <w:tcW w:w="1000" w:type="pct"/>
            <w:shd w:val="clear" w:color="auto" w:fill="D9D9D9"/>
            <w:noWrap/>
            <w:hideMark/>
          </w:tcPr>
          <w:p w:rsidR="0095695F" w:rsidRPr="00B72A8F" w:rsidRDefault="0095695F" w:rsidP="00B72A8F">
            <w:pPr>
              <w:jc w:val="center"/>
              <w:cnfStyle w:val="100000000000"/>
              <w:rPr>
                <w:rFonts w:ascii="Arial" w:eastAsia="Calibri" w:hAnsi="Arial" w:cs="Arial"/>
                <w:color w:val="auto"/>
                <w:sz w:val="24"/>
                <w:szCs w:val="24"/>
              </w:rPr>
            </w:pPr>
            <w:r w:rsidRPr="00B72A8F">
              <w:rPr>
                <w:rFonts w:ascii="Arial" w:eastAsia="Calibri" w:hAnsi="Arial" w:cs="Arial"/>
                <w:color w:val="auto"/>
                <w:sz w:val="24"/>
                <w:szCs w:val="24"/>
              </w:rPr>
              <w:t>Strongly agree</w:t>
            </w:r>
          </w:p>
        </w:tc>
      </w:tr>
      <w:tr w:rsidR="002007C3" w:rsidRPr="00B72A8F" w:rsidTr="002007C3">
        <w:trPr>
          <w:trHeight w:val="843"/>
        </w:trPr>
        <w:tc>
          <w:tcPr>
            <w:cnfStyle w:val="001000000000"/>
            <w:tcW w:w="1000" w:type="pct"/>
          </w:tcPr>
          <w:p w:rsidR="0095695F" w:rsidRPr="00B72A8F" w:rsidRDefault="0095695F" w:rsidP="00B72A8F">
            <w:pPr>
              <w:jc w:val="center"/>
              <w:rPr>
                <w:rFonts w:ascii="Arial" w:eastAsia="Calibri" w:hAnsi="Arial" w:cs="Arial"/>
                <w:color w:val="auto"/>
                <w:sz w:val="24"/>
                <w:szCs w:val="24"/>
              </w:rPr>
            </w:pPr>
            <w:r w:rsidRPr="00B72A8F">
              <w:rPr>
                <w:rFonts w:ascii="Arial" w:eastAsia="Calibri" w:hAnsi="Arial" w:cs="Arial"/>
                <w:color w:val="auto"/>
                <w:sz w:val="24"/>
                <w:szCs w:val="24"/>
              </w:rPr>
              <w:t>1</w:t>
            </w:r>
          </w:p>
        </w:tc>
        <w:tc>
          <w:tcPr>
            <w:tcW w:w="1000" w:type="pct"/>
          </w:tcPr>
          <w:p w:rsidR="0095695F" w:rsidRPr="00B72A8F" w:rsidRDefault="0095695F" w:rsidP="00B72A8F">
            <w:pPr>
              <w:jc w:val="center"/>
              <w:cnfStyle w:val="000000000000"/>
              <w:rPr>
                <w:rFonts w:ascii="Arial" w:eastAsia="Calibri" w:hAnsi="Arial" w:cs="Arial"/>
                <w:color w:val="auto"/>
                <w:sz w:val="24"/>
                <w:szCs w:val="24"/>
              </w:rPr>
            </w:pPr>
            <w:r w:rsidRPr="00B72A8F">
              <w:rPr>
                <w:rFonts w:ascii="Arial" w:eastAsia="Calibri" w:hAnsi="Arial" w:cs="Arial"/>
                <w:color w:val="auto"/>
                <w:sz w:val="24"/>
                <w:szCs w:val="24"/>
              </w:rPr>
              <w:t>2</w:t>
            </w:r>
          </w:p>
        </w:tc>
        <w:tc>
          <w:tcPr>
            <w:tcW w:w="1000" w:type="pct"/>
          </w:tcPr>
          <w:p w:rsidR="0095695F" w:rsidRPr="00B72A8F" w:rsidRDefault="0095695F" w:rsidP="00B72A8F">
            <w:pPr>
              <w:jc w:val="center"/>
              <w:cnfStyle w:val="000000000000"/>
              <w:rPr>
                <w:rFonts w:ascii="Arial" w:eastAsia="Calibri" w:hAnsi="Arial" w:cs="Arial"/>
                <w:color w:val="auto"/>
                <w:sz w:val="24"/>
                <w:szCs w:val="24"/>
              </w:rPr>
            </w:pPr>
            <w:r w:rsidRPr="00B72A8F">
              <w:rPr>
                <w:rFonts w:ascii="Arial" w:eastAsia="Calibri" w:hAnsi="Arial" w:cs="Arial"/>
                <w:color w:val="auto"/>
                <w:sz w:val="24"/>
                <w:szCs w:val="24"/>
              </w:rPr>
              <w:t>3</w:t>
            </w:r>
          </w:p>
        </w:tc>
        <w:tc>
          <w:tcPr>
            <w:tcW w:w="1000" w:type="pct"/>
          </w:tcPr>
          <w:p w:rsidR="0095695F" w:rsidRPr="00B72A8F" w:rsidRDefault="0095695F" w:rsidP="00B72A8F">
            <w:pPr>
              <w:jc w:val="center"/>
              <w:cnfStyle w:val="000000000000"/>
              <w:rPr>
                <w:rFonts w:ascii="Arial" w:eastAsia="Calibri" w:hAnsi="Arial" w:cs="Arial"/>
                <w:color w:val="auto"/>
                <w:sz w:val="24"/>
                <w:szCs w:val="24"/>
              </w:rPr>
            </w:pPr>
            <w:r w:rsidRPr="00B72A8F">
              <w:rPr>
                <w:rFonts w:ascii="Arial" w:eastAsia="Calibri" w:hAnsi="Arial" w:cs="Arial"/>
                <w:color w:val="auto"/>
                <w:sz w:val="24"/>
                <w:szCs w:val="24"/>
              </w:rPr>
              <w:t>4</w:t>
            </w:r>
          </w:p>
        </w:tc>
        <w:tc>
          <w:tcPr>
            <w:tcW w:w="1000" w:type="pct"/>
            <w:noWrap/>
          </w:tcPr>
          <w:p w:rsidR="0095695F" w:rsidRPr="00B72A8F" w:rsidRDefault="000B0422" w:rsidP="00B72A8F">
            <w:pPr>
              <w:jc w:val="center"/>
              <w:cnfStyle w:val="000000000000"/>
              <w:rPr>
                <w:rFonts w:ascii="Arial" w:eastAsia="Calibri" w:hAnsi="Arial" w:cs="Arial"/>
                <w:color w:val="auto"/>
                <w:sz w:val="24"/>
                <w:szCs w:val="24"/>
              </w:rPr>
            </w:pPr>
            <w:r w:rsidRPr="00B72A8F">
              <w:rPr>
                <w:rFonts w:ascii="Arial" w:eastAsia="Calibri" w:hAnsi="Arial" w:cs="Arial"/>
                <w:color w:val="auto"/>
                <w:sz w:val="24"/>
                <w:szCs w:val="24"/>
              </w:rPr>
              <w:t>5</w:t>
            </w:r>
          </w:p>
        </w:tc>
      </w:tr>
    </w:tbl>
    <w:p w:rsidR="002007C3" w:rsidRPr="00B72A8F" w:rsidRDefault="002007C3" w:rsidP="00B72A8F">
      <w:pPr>
        <w:rPr>
          <w:rFonts w:ascii="Arial" w:hAnsi="Arial" w:cs="Arial"/>
          <w:szCs w:val="24"/>
        </w:rPr>
      </w:pPr>
    </w:p>
    <w:tbl>
      <w:tblPr>
        <w:tblStyle w:val="GridTable1Light11"/>
        <w:tblW w:w="8545" w:type="dxa"/>
        <w:tblLayout w:type="fixed"/>
        <w:tblLook w:val="04A0"/>
      </w:tblPr>
      <w:tblGrid>
        <w:gridCol w:w="2532"/>
        <w:gridCol w:w="1243"/>
        <w:gridCol w:w="1162"/>
        <w:gridCol w:w="1202"/>
        <w:gridCol w:w="1203"/>
        <w:gridCol w:w="1203"/>
      </w:tblGrid>
      <w:tr w:rsidR="002007C3" w:rsidRPr="00B72A8F" w:rsidTr="003C2D85">
        <w:trPr>
          <w:cnfStyle w:val="100000000000"/>
          <w:trHeight w:val="1144"/>
        </w:trPr>
        <w:tc>
          <w:tcPr>
            <w:cnfStyle w:val="001000000000"/>
            <w:tcW w:w="2532" w:type="dxa"/>
          </w:tcPr>
          <w:p w:rsidR="002007C3" w:rsidRPr="00B72A8F" w:rsidRDefault="002007C3" w:rsidP="00B72A8F">
            <w:pPr>
              <w:rPr>
                <w:rFonts w:ascii="Arial" w:hAnsi="Arial" w:cs="Arial"/>
                <w:sz w:val="24"/>
                <w:szCs w:val="24"/>
              </w:rPr>
            </w:pPr>
            <w:r w:rsidRPr="00B72A8F">
              <w:rPr>
                <w:rFonts w:ascii="Arial" w:hAnsi="Arial" w:cs="Arial"/>
                <w:sz w:val="24"/>
                <w:szCs w:val="24"/>
              </w:rPr>
              <w:lastRenderedPageBreak/>
              <w:t>I am happy with my present remuneration and benefits package</w:t>
            </w:r>
          </w:p>
        </w:tc>
        <w:tc>
          <w:tcPr>
            <w:tcW w:w="1243" w:type="dxa"/>
          </w:tcPr>
          <w:p w:rsidR="002007C3" w:rsidRPr="00B72A8F" w:rsidRDefault="002007C3" w:rsidP="00B72A8F">
            <w:pPr>
              <w:cnfStyle w:val="100000000000"/>
              <w:rPr>
                <w:rFonts w:ascii="Arial" w:hAnsi="Arial" w:cs="Arial"/>
                <w:sz w:val="24"/>
                <w:szCs w:val="24"/>
              </w:rPr>
            </w:pPr>
            <w:r w:rsidRPr="00B72A8F">
              <w:rPr>
                <w:rFonts w:ascii="Arial" w:hAnsi="Arial" w:cs="Arial"/>
                <w:sz w:val="24"/>
                <w:szCs w:val="24"/>
              </w:rPr>
              <w:t>1</w:t>
            </w:r>
          </w:p>
        </w:tc>
        <w:tc>
          <w:tcPr>
            <w:tcW w:w="1162" w:type="dxa"/>
            <w:noWrap/>
          </w:tcPr>
          <w:p w:rsidR="002007C3" w:rsidRPr="00B72A8F" w:rsidRDefault="002007C3" w:rsidP="00B72A8F">
            <w:pPr>
              <w:cnfStyle w:val="100000000000"/>
              <w:rPr>
                <w:rFonts w:ascii="Arial" w:hAnsi="Arial" w:cs="Arial"/>
                <w:sz w:val="24"/>
                <w:szCs w:val="24"/>
              </w:rPr>
            </w:pPr>
            <w:r w:rsidRPr="00B72A8F">
              <w:rPr>
                <w:rFonts w:ascii="Arial" w:hAnsi="Arial" w:cs="Arial"/>
                <w:sz w:val="24"/>
                <w:szCs w:val="24"/>
              </w:rPr>
              <w:t>2</w:t>
            </w:r>
          </w:p>
        </w:tc>
        <w:tc>
          <w:tcPr>
            <w:tcW w:w="1202" w:type="dxa"/>
            <w:noWrap/>
          </w:tcPr>
          <w:p w:rsidR="002007C3" w:rsidRPr="00B72A8F" w:rsidRDefault="002007C3" w:rsidP="00B72A8F">
            <w:pPr>
              <w:cnfStyle w:val="100000000000"/>
              <w:rPr>
                <w:rFonts w:ascii="Arial" w:hAnsi="Arial" w:cs="Arial"/>
                <w:sz w:val="24"/>
                <w:szCs w:val="24"/>
              </w:rPr>
            </w:pPr>
            <w:r w:rsidRPr="00B72A8F">
              <w:rPr>
                <w:rFonts w:ascii="Arial" w:hAnsi="Arial" w:cs="Arial"/>
                <w:sz w:val="24"/>
                <w:szCs w:val="24"/>
              </w:rPr>
              <w:t>3</w:t>
            </w:r>
          </w:p>
        </w:tc>
        <w:tc>
          <w:tcPr>
            <w:tcW w:w="1203" w:type="dxa"/>
          </w:tcPr>
          <w:p w:rsidR="002007C3" w:rsidRPr="00B72A8F" w:rsidRDefault="002007C3" w:rsidP="00B72A8F">
            <w:pPr>
              <w:cnfStyle w:val="100000000000"/>
              <w:rPr>
                <w:rFonts w:ascii="Arial" w:hAnsi="Arial" w:cs="Arial"/>
                <w:sz w:val="24"/>
                <w:szCs w:val="24"/>
              </w:rPr>
            </w:pPr>
            <w:r w:rsidRPr="00B72A8F">
              <w:rPr>
                <w:rFonts w:ascii="Arial" w:hAnsi="Arial" w:cs="Arial"/>
                <w:sz w:val="24"/>
                <w:szCs w:val="24"/>
              </w:rPr>
              <w:t>4</w:t>
            </w:r>
          </w:p>
        </w:tc>
        <w:tc>
          <w:tcPr>
            <w:tcW w:w="1203" w:type="dxa"/>
          </w:tcPr>
          <w:p w:rsidR="002007C3" w:rsidRPr="00B72A8F" w:rsidRDefault="002007C3" w:rsidP="00B72A8F">
            <w:pPr>
              <w:cnfStyle w:val="100000000000"/>
              <w:rPr>
                <w:rFonts w:ascii="Arial" w:hAnsi="Arial" w:cs="Arial"/>
                <w:sz w:val="24"/>
                <w:szCs w:val="24"/>
              </w:rPr>
            </w:pPr>
            <w:r w:rsidRPr="00B72A8F">
              <w:rPr>
                <w:rFonts w:ascii="Arial" w:hAnsi="Arial" w:cs="Arial"/>
                <w:sz w:val="24"/>
                <w:szCs w:val="24"/>
              </w:rPr>
              <w:t>5</w:t>
            </w:r>
          </w:p>
        </w:tc>
      </w:tr>
      <w:tr w:rsidR="002007C3" w:rsidRPr="00B72A8F" w:rsidTr="003C2D85">
        <w:trPr>
          <w:trHeight w:val="1144"/>
        </w:trPr>
        <w:tc>
          <w:tcPr>
            <w:cnfStyle w:val="001000000000"/>
            <w:tcW w:w="2532" w:type="dxa"/>
            <w:shd w:val="clear" w:color="auto" w:fill="D9D9D9" w:themeFill="background1" w:themeFillShade="D9"/>
          </w:tcPr>
          <w:p w:rsidR="002007C3" w:rsidRPr="00B72A8F" w:rsidRDefault="002007C3" w:rsidP="00B72A8F">
            <w:pPr>
              <w:rPr>
                <w:rFonts w:ascii="Arial" w:hAnsi="Arial" w:cs="Arial"/>
                <w:sz w:val="24"/>
                <w:szCs w:val="24"/>
              </w:rPr>
            </w:pPr>
            <w:r w:rsidRPr="00B72A8F">
              <w:rPr>
                <w:rFonts w:ascii="Arial" w:hAnsi="Arial" w:cs="Arial"/>
                <w:sz w:val="24"/>
                <w:szCs w:val="24"/>
              </w:rPr>
              <w:t xml:space="preserve">Travelodge always goes for proper treatment of the employees in case of mental wellbeing.   </w:t>
            </w:r>
          </w:p>
        </w:tc>
        <w:tc>
          <w:tcPr>
            <w:tcW w:w="1243" w:type="dxa"/>
            <w:shd w:val="clear" w:color="auto" w:fill="D9D9D9" w:themeFill="background1" w:themeFillShade="D9"/>
          </w:tcPr>
          <w:p w:rsidR="002007C3" w:rsidRPr="00B72A8F" w:rsidRDefault="002007C3" w:rsidP="00B72A8F">
            <w:pPr>
              <w:cnfStyle w:val="000000000000"/>
              <w:rPr>
                <w:rFonts w:ascii="Arial" w:hAnsi="Arial" w:cs="Arial"/>
                <w:sz w:val="24"/>
                <w:szCs w:val="24"/>
              </w:rPr>
            </w:pPr>
            <w:r w:rsidRPr="00B72A8F">
              <w:rPr>
                <w:rFonts w:ascii="Arial" w:hAnsi="Arial" w:cs="Arial"/>
                <w:sz w:val="24"/>
                <w:szCs w:val="24"/>
              </w:rPr>
              <w:t>1</w:t>
            </w:r>
          </w:p>
        </w:tc>
        <w:tc>
          <w:tcPr>
            <w:tcW w:w="1162" w:type="dxa"/>
            <w:shd w:val="clear" w:color="auto" w:fill="D9D9D9" w:themeFill="background1" w:themeFillShade="D9"/>
            <w:noWrap/>
          </w:tcPr>
          <w:p w:rsidR="002007C3" w:rsidRPr="00B72A8F" w:rsidRDefault="002007C3" w:rsidP="00B72A8F">
            <w:pPr>
              <w:cnfStyle w:val="000000000000"/>
              <w:rPr>
                <w:rFonts w:ascii="Arial" w:hAnsi="Arial" w:cs="Arial"/>
                <w:sz w:val="24"/>
                <w:szCs w:val="24"/>
              </w:rPr>
            </w:pPr>
            <w:r w:rsidRPr="00B72A8F">
              <w:rPr>
                <w:rFonts w:ascii="Arial" w:hAnsi="Arial" w:cs="Arial"/>
                <w:sz w:val="24"/>
                <w:szCs w:val="24"/>
              </w:rPr>
              <w:t>2</w:t>
            </w:r>
          </w:p>
        </w:tc>
        <w:tc>
          <w:tcPr>
            <w:tcW w:w="1202" w:type="dxa"/>
            <w:shd w:val="clear" w:color="auto" w:fill="D9D9D9" w:themeFill="background1" w:themeFillShade="D9"/>
            <w:noWrap/>
          </w:tcPr>
          <w:p w:rsidR="002007C3" w:rsidRPr="00B72A8F" w:rsidRDefault="002007C3" w:rsidP="00B72A8F">
            <w:pPr>
              <w:cnfStyle w:val="000000000000"/>
              <w:rPr>
                <w:rFonts w:ascii="Arial" w:hAnsi="Arial" w:cs="Arial"/>
                <w:sz w:val="24"/>
                <w:szCs w:val="24"/>
              </w:rPr>
            </w:pPr>
            <w:r w:rsidRPr="00B72A8F">
              <w:rPr>
                <w:rFonts w:ascii="Arial" w:hAnsi="Arial" w:cs="Arial"/>
                <w:sz w:val="24"/>
                <w:szCs w:val="24"/>
              </w:rPr>
              <w:t>3</w:t>
            </w:r>
          </w:p>
        </w:tc>
        <w:tc>
          <w:tcPr>
            <w:tcW w:w="1203" w:type="dxa"/>
            <w:shd w:val="clear" w:color="auto" w:fill="D9D9D9" w:themeFill="background1" w:themeFillShade="D9"/>
          </w:tcPr>
          <w:p w:rsidR="002007C3" w:rsidRPr="00B72A8F" w:rsidRDefault="002007C3" w:rsidP="00B72A8F">
            <w:pPr>
              <w:cnfStyle w:val="000000000000"/>
              <w:rPr>
                <w:rFonts w:ascii="Arial" w:hAnsi="Arial" w:cs="Arial"/>
                <w:sz w:val="24"/>
                <w:szCs w:val="24"/>
              </w:rPr>
            </w:pPr>
            <w:r w:rsidRPr="00B72A8F">
              <w:rPr>
                <w:rFonts w:ascii="Arial" w:hAnsi="Arial" w:cs="Arial"/>
                <w:sz w:val="24"/>
                <w:szCs w:val="24"/>
              </w:rPr>
              <w:t>4</w:t>
            </w:r>
          </w:p>
        </w:tc>
        <w:tc>
          <w:tcPr>
            <w:tcW w:w="1203" w:type="dxa"/>
            <w:shd w:val="clear" w:color="auto" w:fill="D9D9D9" w:themeFill="background1" w:themeFillShade="D9"/>
          </w:tcPr>
          <w:p w:rsidR="002007C3" w:rsidRPr="00B72A8F" w:rsidRDefault="002007C3" w:rsidP="00B72A8F">
            <w:pPr>
              <w:cnfStyle w:val="000000000000"/>
              <w:rPr>
                <w:rFonts w:ascii="Arial" w:hAnsi="Arial" w:cs="Arial"/>
                <w:sz w:val="24"/>
                <w:szCs w:val="24"/>
              </w:rPr>
            </w:pPr>
            <w:r w:rsidRPr="00B72A8F">
              <w:rPr>
                <w:rFonts w:ascii="Arial" w:hAnsi="Arial" w:cs="Arial"/>
                <w:sz w:val="24"/>
                <w:szCs w:val="24"/>
              </w:rPr>
              <w:t>5</w:t>
            </w:r>
          </w:p>
        </w:tc>
      </w:tr>
      <w:tr w:rsidR="002007C3" w:rsidRPr="00B72A8F" w:rsidTr="003C2D85">
        <w:trPr>
          <w:trHeight w:val="1144"/>
        </w:trPr>
        <w:tc>
          <w:tcPr>
            <w:cnfStyle w:val="001000000000"/>
            <w:tcW w:w="2532" w:type="dxa"/>
          </w:tcPr>
          <w:p w:rsidR="002007C3" w:rsidRPr="00B72A8F" w:rsidRDefault="002007C3" w:rsidP="00B72A8F">
            <w:pPr>
              <w:rPr>
                <w:rFonts w:ascii="Arial" w:hAnsi="Arial" w:cs="Arial"/>
                <w:sz w:val="24"/>
                <w:szCs w:val="24"/>
              </w:rPr>
            </w:pPr>
            <w:r w:rsidRPr="00B72A8F">
              <w:rPr>
                <w:rFonts w:ascii="Arial" w:hAnsi="Arial" w:cs="Arial"/>
                <w:sz w:val="24"/>
                <w:szCs w:val="24"/>
              </w:rPr>
              <w:t>I always appreciate collaborating with my co-workers in post pandemic situation</w:t>
            </w:r>
            <w:r w:rsidR="00E709DA" w:rsidRPr="00B72A8F">
              <w:rPr>
                <w:rFonts w:ascii="Arial" w:hAnsi="Arial" w:cs="Arial"/>
                <w:sz w:val="24"/>
                <w:szCs w:val="24"/>
              </w:rPr>
              <w:t>s</w:t>
            </w:r>
            <w:r w:rsidRPr="00B72A8F">
              <w:rPr>
                <w:rFonts w:ascii="Arial" w:hAnsi="Arial" w:cs="Arial"/>
                <w:sz w:val="24"/>
                <w:szCs w:val="24"/>
              </w:rPr>
              <w:t>.</w:t>
            </w:r>
          </w:p>
        </w:tc>
        <w:tc>
          <w:tcPr>
            <w:tcW w:w="1243" w:type="dxa"/>
          </w:tcPr>
          <w:p w:rsidR="002007C3" w:rsidRPr="00B72A8F" w:rsidRDefault="002007C3" w:rsidP="00B72A8F">
            <w:pPr>
              <w:cnfStyle w:val="000000000000"/>
              <w:rPr>
                <w:rFonts w:ascii="Arial" w:hAnsi="Arial" w:cs="Arial"/>
                <w:sz w:val="24"/>
                <w:szCs w:val="24"/>
              </w:rPr>
            </w:pPr>
            <w:r w:rsidRPr="00B72A8F">
              <w:rPr>
                <w:rFonts w:ascii="Arial" w:hAnsi="Arial" w:cs="Arial"/>
                <w:sz w:val="24"/>
                <w:szCs w:val="24"/>
              </w:rPr>
              <w:t>1</w:t>
            </w:r>
          </w:p>
        </w:tc>
        <w:tc>
          <w:tcPr>
            <w:tcW w:w="1162" w:type="dxa"/>
            <w:noWrap/>
          </w:tcPr>
          <w:p w:rsidR="002007C3" w:rsidRPr="00B72A8F" w:rsidRDefault="002007C3" w:rsidP="00B72A8F">
            <w:pPr>
              <w:cnfStyle w:val="000000000000"/>
              <w:rPr>
                <w:rFonts w:ascii="Arial" w:hAnsi="Arial" w:cs="Arial"/>
                <w:sz w:val="24"/>
                <w:szCs w:val="24"/>
              </w:rPr>
            </w:pPr>
            <w:r w:rsidRPr="00B72A8F">
              <w:rPr>
                <w:rFonts w:ascii="Arial" w:hAnsi="Arial" w:cs="Arial"/>
                <w:sz w:val="24"/>
                <w:szCs w:val="24"/>
              </w:rPr>
              <w:t>2</w:t>
            </w:r>
          </w:p>
        </w:tc>
        <w:tc>
          <w:tcPr>
            <w:tcW w:w="1202" w:type="dxa"/>
            <w:noWrap/>
          </w:tcPr>
          <w:p w:rsidR="002007C3" w:rsidRPr="00B72A8F" w:rsidRDefault="002007C3" w:rsidP="00B72A8F">
            <w:pPr>
              <w:cnfStyle w:val="000000000000"/>
              <w:rPr>
                <w:rFonts w:ascii="Arial" w:hAnsi="Arial" w:cs="Arial"/>
                <w:sz w:val="24"/>
                <w:szCs w:val="24"/>
              </w:rPr>
            </w:pPr>
            <w:r w:rsidRPr="00B72A8F">
              <w:rPr>
                <w:rFonts w:ascii="Arial" w:hAnsi="Arial" w:cs="Arial"/>
                <w:sz w:val="24"/>
                <w:szCs w:val="24"/>
              </w:rPr>
              <w:t>3</w:t>
            </w:r>
          </w:p>
        </w:tc>
        <w:tc>
          <w:tcPr>
            <w:tcW w:w="1203" w:type="dxa"/>
          </w:tcPr>
          <w:p w:rsidR="002007C3" w:rsidRPr="00B72A8F" w:rsidRDefault="002007C3" w:rsidP="00B72A8F">
            <w:pPr>
              <w:cnfStyle w:val="000000000000"/>
              <w:rPr>
                <w:rFonts w:ascii="Arial" w:hAnsi="Arial" w:cs="Arial"/>
                <w:sz w:val="24"/>
                <w:szCs w:val="24"/>
              </w:rPr>
            </w:pPr>
            <w:r w:rsidRPr="00B72A8F">
              <w:rPr>
                <w:rFonts w:ascii="Arial" w:hAnsi="Arial" w:cs="Arial"/>
                <w:sz w:val="24"/>
                <w:szCs w:val="24"/>
              </w:rPr>
              <w:t>4</w:t>
            </w:r>
          </w:p>
        </w:tc>
        <w:tc>
          <w:tcPr>
            <w:tcW w:w="1203" w:type="dxa"/>
          </w:tcPr>
          <w:p w:rsidR="002007C3" w:rsidRPr="00B72A8F" w:rsidRDefault="002007C3" w:rsidP="00B72A8F">
            <w:pPr>
              <w:cnfStyle w:val="000000000000"/>
              <w:rPr>
                <w:rFonts w:ascii="Arial" w:hAnsi="Arial" w:cs="Arial"/>
                <w:sz w:val="24"/>
                <w:szCs w:val="24"/>
              </w:rPr>
            </w:pPr>
            <w:r w:rsidRPr="00B72A8F">
              <w:rPr>
                <w:rFonts w:ascii="Arial" w:hAnsi="Arial" w:cs="Arial"/>
                <w:sz w:val="24"/>
                <w:szCs w:val="24"/>
              </w:rPr>
              <w:t>5</w:t>
            </w:r>
          </w:p>
        </w:tc>
      </w:tr>
      <w:tr w:rsidR="002007C3" w:rsidRPr="00B72A8F" w:rsidTr="003C2D85">
        <w:trPr>
          <w:trHeight w:val="1144"/>
        </w:trPr>
        <w:tc>
          <w:tcPr>
            <w:cnfStyle w:val="001000000000"/>
            <w:tcW w:w="2532" w:type="dxa"/>
            <w:shd w:val="clear" w:color="auto" w:fill="D9D9D9" w:themeFill="background1" w:themeFillShade="D9"/>
          </w:tcPr>
          <w:p w:rsidR="002007C3" w:rsidRPr="00B72A8F" w:rsidRDefault="002007C3" w:rsidP="00B72A8F">
            <w:pPr>
              <w:rPr>
                <w:rFonts w:ascii="Arial" w:hAnsi="Arial" w:cs="Arial"/>
                <w:sz w:val="24"/>
                <w:szCs w:val="24"/>
              </w:rPr>
            </w:pPr>
            <w:r w:rsidRPr="00B72A8F">
              <w:rPr>
                <w:rFonts w:ascii="Arial" w:hAnsi="Arial" w:cs="Arial"/>
                <w:sz w:val="24"/>
                <w:szCs w:val="24"/>
              </w:rPr>
              <w:t>My company’s culture always generates a welcoming and friendly work environment</w:t>
            </w:r>
          </w:p>
        </w:tc>
        <w:tc>
          <w:tcPr>
            <w:tcW w:w="1243" w:type="dxa"/>
            <w:shd w:val="clear" w:color="auto" w:fill="D9D9D9" w:themeFill="background1" w:themeFillShade="D9"/>
          </w:tcPr>
          <w:p w:rsidR="002007C3" w:rsidRPr="00B72A8F" w:rsidRDefault="002007C3" w:rsidP="00B72A8F">
            <w:pPr>
              <w:cnfStyle w:val="000000000000"/>
              <w:rPr>
                <w:rFonts w:ascii="Arial" w:hAnsi="Arial" w:cs="Arial"/>
                <w:sz w:val="24"/>
                <w:szCs w:val="24"/>
              </w:rPr>
            </w:pPr>
            <w:r w:rsidRPr="00B72A8F">
              <w:rPr>
                <w:rFonts w:ascii="Arial" w:hAnsi="Arial" w:cs="Arial"/>
                <w:sz w:val="24"/>
                <w:szCs w:val="24"/>
              </w:rPr>
              <w:t>1</w:t>
            </w:r>
          </w:p>
        </w:tc>
        <w:tc>
          <w:tcPr>
            <w:tcW w:w="1162" w:type="dxa"/>
            <w:shd w:val="clear" w:color="auto" w:fill="D9D9D9" w:themeFill="background1" w:themeFillShade="D9"/>
            <w:noWrap/>
          </w:tcPr>
          <w:p w:rsidR="002007C3" w:rsidRPr="00B72A8F" w:rsidRDefault="002007C3" w:rsidP="00B72A8F">
            <w:pPr>
              <w:cnfStyle w:val="000000000000"/>
              <w:rPr>
                <w:rFonts w:ascii="Arial" w:hAnsi="Arial" w:cs="Arial"/>
                <w:sz w:val="24"/>
                <w:szCs w:val="24"/>
              </w:rPr>
            </w:pPr>
            <w:r w:rsidRPr="00B72A8F">
              <w:rPr>
                <w:rFonts w:ascii="Arial" w:hAnsi="Arial" w:cs="Arial"/>
                <w:sz w:val="24"/>
                <w:szCs w:val="24"/>
              </w:rPr>
              <w:t>2</w:t>
            </w:r>
          </w:p>
        </w:tc>
        <w:tc>
          <w:tcPr>
            <w:tcW w:w="1202" w:type="dxa"/>
            <w:shd w:val="clear" w:color="auto" w:fill="D9D9D9" w:themeFill="background1" w:themeFillShade="D9"/>
            <w:noWrap/>
          </w:tcPr>
          <w:p w:rsidR="002007C3" w:rsidRPr="00B72A8F" w:rsidRDefault="002007C3" w:rsidP="00B72A8F">
            <w:pPr>
              <w:cnfStyle w:val="000000000000"/>
              <w:rPr>
                <w:rFonts w:ascii="Arial" w:hAnsi="Arial" w:cs="Arial"/>
                <w:sz w:val="24"/>
                <w:szCs w:val="24"/>
              </w:rPr>
            </w:pPr>
            <w:r w:rsidRPr="00B72A8F">
              <w:rPr>
                <w:rFonts w:ascii="Arial" w:hAnsi="Arial" w:cs="Arial"/>
                <w:sz w:val="24"/>
                <w:szCs w:val="24"/>
              </w:rPr>
              <w:t>3</w:t>
            </w:r>
          </w:p>
        </w:tc>
        <w:tc>
          <w:tcPr>
            <w:tcW w:w="1203" w:type="dxa"/>
            <w:shd w:val="clear" w:color="auto" w:fill="D9D9D9" w:themeFill="background1" w:themeFillShade="D9"/>
          </w:tcPr>
          <w:p w:rsidR="002007C3" w:rsidRPr="00B72A8F" w:rsidRDefault="002007C3" w:rsidP="00B72A8F">
            <w:pPr>
              <w:cnfStyle w:val="000000000000"/>
              <w:rPr>
                <w:rFonts w:ascii="Arial" w:hAnsi="Arial" w:cs="Arial"/>
                <w:sz w:val="24"/>
                <w:szCs w:val="24"/>
              </w:rPr>
            </w:pPr>
            <w:r w:rsidRPr="00B72A8F">
              <w:rPr>
                <w:rFonts w:ascii="Arial" w:hAnsi="Arial" w:cs="Arial"/>
                <w:sz w:val="24"/>
                <w:szCs w:val="24"/>
              </w:rPr>
              <w:t>4</w:t>
            </w:r>
          </w:p>
        </w:tc>
        <w:tc>
          <w:tcPr>
            <w:tcW w:w="1203" w:type="dxa"/>
            <w:shd w:val="clear" w:color="auto" w:fill="D9D9D9" w:themeFill="background1" w:themeFillShade="D9"/>
          </w:tcPr>
          <w:p w:rsidR="002007C3" w:rsidRPr="00B72A8F" w:rsidRDefault="002007C3" w:rsidP="00B72A8F">
            <w:pPr>
              <w:cnfStyle w:val="000000000000"/>
              <w:rPr>
                <w:rFonts w:ascii="Arial" w:hAnsi="Arial" w:cs="Arial"/>
                <w:sz w:val="24"/>
                <w:szCs w:val="24"/>
              </w:rPr>
            </w:pPr>
            <w:r w:rsidRPr="00B72A8F">
              <w:rPr>
                <w:rFonts w:ascii="Arial" w:hAnsi="Arial" w:cs="Arial"/>
                <w:sz w:val="24"/>
                <w:szCs w:val="24"/>
              </w:rPr>
              <w:t>5</w:t>
            </w:r>
          </w:p>
        </w:tc>
      </w:tr>
    </w:tbl>
    <w:p w:rsidR="002007C3" w:rsidRPr="00B72A8F" w:rsidRDefault="002007C3" w:rsidP="00B72A8F">
      <w:pPr>
        <w:rPr>
          <w:rFonts w:ascii="Arial" w:hAnsi="Arial" w:cs="Arial"/>
          <w:szCs w:val="24"/>
        </w:rPr>
      </w:pPr>
    </w:p>
    <w:p w:rsidR="00B5311E" w:rsidRPr="00B72A8F" w:rsidRDefault="002007C3" w:rsidP="00B72A8F">
      <w:pPr>
        <w:jc w:val="left"/>
        <w:rPr>
          <w:rFonts w:ascii="Arial" w:hAnsi="Arial" w:cs="Arial"/>
          <w:szCs w:val="24"/>
        </w:rPr>
      </w:pPr>
      <w:r w:rsidRPr="00B72A8F">
        <w:rPr>
          <w:rFonts w:ascii="Arial" w:hAnsi="Arial" w:cs="Arial"/>
          <w:szCs w:val="24"/>
        </w:rPr>
        <w:br w:type="page"/>
      </w:r>
    </w:p>
    <w:p w:rsidR="00BC7E10" w:rsidRPr="00B72A8F" w:rsidRDefault="00F36F8F" w:rsidP="00B72A8F">
      <w:pPr>
        <w:pStyle w:val="Heading1"/>
        <w:rPr>
          <w:rFonts w:ascii="Arial" w:hAnsi="Arial" w:cs="Arial"/>
          <w:sz w:val="24"/>
          <w:szCs w:val="24"/>
        </w:rPr>
      </w:pPr>
      <w:bookmarkStart w:id="4" w:name="_Toc89377079"/>
      <w:r w:rsidRPr="00B72A8F">
        <w:rPr>
          <w:rFonts w:ascii="Arial" w:hAnsi="Arial" w:cs="Arial"/>
          <w:sz w:val="24"/>
          <w:szCs w:val="24"/>
        </w:rPr>
        <w:lastRenderedPageBreak/>
        <w:t>Task 3</w:t>
      </w:r>
      <w:bookmarkEnd w:id="4"/>
      <w:r w:rsidR="00EC34CF" w:rsidRPr="00B72A8F">
        <w:rPr>
          <w:rFonts w:ascii="Arial" w:hAnsi="Arial" w:cs="Arial"/>
          <w:sz w:val="24"/>
          <w:szCs w:val="24"/>
        </w:rPr>
        <w:t xml:space="preserve">: </w:t>
      </w:r>
      <w:bookmarkStart w:id="5" w:name="_Toc89377080"/>
      <w:r w:rsidR="00DC5310" w:rsidRPr="00B72A8F">
        <w:rPr>
          <w:rFonts w:ascii="Arial" w:hAnsi="Arial" w:cs="Arial"/>
          <w:sz w:val="24"/>
          <w:szCs w:val="24"/>
        </w:rPr>
        <w:t>Methodology and discussion</w:t>
      </w:r>
      <w:bookmarkEnd w:id="5"/>
    </w:p>
    <w:p w:rsidR="00F36F8F" w:rsidRPr="00B72A8F" w:rsidRDefault="00A21D7C" w:rsidP="00B72A8F">
      <w:pPr>
        <w:rPr>
          <w:rFonts w:ascii="Arial" w:hAnsi="Arial" w:cs="Arial"/>
          <w:szCs w:val="24"/>
        </w:rPr>
      </w:pPr>
      <w:r w:rsidRPr="00B72A8F">
        <w:rPr>
          <w:rFonts w:ascii="Arial" w:hAnsi="Arial" w:cs="Arial"/>
          <w:szCs w:val="24"/>
        </w:rPr>
        <w:t>Secondary research, often known as desk research, is a type of research that makes use of previously collected data. To improve the overall efficacy of research, existing data is summarized and compiled</w:t>
      </w:r>
      <w:r w:rsidR="00D33B60" w:rsidRPr="00B72A8F">
        <w:rPr>
          <w:rFonts w:ascii="Arial" w:hAnsi="Arial" w:cs="Arial"/>
          <w:szCs w:val="24"/>
        </w:rPr>
        <w:t>(Biddle and Emmett, 2012)</w:t>
      </w:r>
      <w:r w:rsidRPr="00B72A8F">
        <w:rPr>
          <w:rFonts w:ascii="Arial" w:hAnsi="Arial" w:cs="Arial"/>
          <w:szCs w:val="24"/>
        </w:rPr>
        <w:t xml:space="preserve">. Research information released in research reports and other comparable materials is considered secondary </w:t>
      </w:r>
      <w:r w:rsidR="00DC5310" w:rsidRPr="00B72A8F">
        <w:rPr>
          <w:rFonts w:ascii="Arial" w:hAnsi="Arial" w:cs="Arial"/>
          <w:szCs w:val="24"/>
        </w:rPr>
        <w:t>research.</w:t>
      </w:r>
      <w:r w:rsidR="00F36F8F" w:rsidRPr="00B72A8F">
        <w:rPr>
          <w:rFonts w:ascii="Arial" w:hAnsi="Arial" w:cs="Arial"/>
          <w:szCs w:val="24"/>
        </w:rPr>
        <w:t xml:space="preserve">There are different literature sources from the secondary research context which can help to make a significant contribution in </w:t>
      </w:r>
      <w:r w:rsidR="00E709DA" w:rsidRPr="00B72A8F">
        <w:rPr>
          <w:rFonts w:ascii="Arial" w:hAnsi="Arial" w:cs="Arial"/>
          <w:szCs w:val="24"/>
        </w:rPr>
        <w:t xml:space="preserve">the </w:t>
      </w:r>
      <w:r w:rsidR="00F36F8F" w:rsidRPr="00B72A8F">
        <w:rPr>
          <w:rFonts w:ascii="Arial" w:hAnsi="Arial" w:cs="Arial"/>
          <w:szCs w:val="24"/>
        </w:rPr>
        <w:t xml:space="preserve">research context. </w:t>
      </w:r>
    </w:p>
    <w:p w:rsidR="00F36F8F" w:rsidRPr="00B72A8F" w:rsidRDefault="00F36F8F" w:rsidP="00B72A8F">
      <w:pPr>
        <w:pStyle w:val="Heading2"/>
        <w:rPr>
          <w:rFonts w:ascii="Arial" w:hAnsi="Arial" w:cs="Arial"/>
          <w:sz w:val="24"/>
          <w:szCs w:val="24"/>
        </w:rPr>
      </w:pPr>
      <w:bookmarkStart w:id="6" w:name="_Toc89377081"/>
      <w:r w:rsidRPr="00B72A8F">
        <w:rPr>
          <w:rFonts w:ascii="Arial" w:hAnsi="Arial" w:cs="Arial"/>
          <w:sz w:val="24"/>
          <w:szCs w:val="24"/>
        </w:rPr>
        <w:t>Employee Engagement</w:t>
      </w:r>
      <w:bookmarkEnd w:id="6"/>
    </w:p>
    <w:p w:rsidR="000F02BF" w:rsidRPr="00B72A8F" w:rsidRDefault="00390E02" w:rsidP="00B72A8F">
      <w:pPr>
        <w:rPr>
          <w:rFonts w:ascii="Arial" w:hAnsi="Arial" w:cs="Arial"/>
          <w:szCs w:val="24"/>
        </w:rPr>
      </w:pPr>
      <w:r w:rsidRPr="00B72A8F">
        <w:rPr>
          <w:rFonts w:ascii="Arial" w:hAnsi="Arial" w:cs="Arial"/>
          <w:szCs w:val="24"/>
        </w:rPr>
        <w:t xml:space="preserve">According to Bardi (2013), </w:t>
      </w:r>
      <w:r w:rsidR="00D8322C" w:rsidRPr="00B72A8F">
        <w:rPr>
          <w:rFonts w:ascii="Arial" w:hAnsi="Arial" w:cs="Arial"/>
          <w:szCs w:val="24"/>
        </w:rPr>
        <w:t>a</w:t>
      </w:r>
      <w:r w:rsidR="00F36F8F" w:rsidRPr="00B72A8F">
        <w:rPr>
          <w:rFonts w:ascii="Arial" w:hAnsi="Arial" w:cs="Arial"/>
          <w:szCs w:val="24"/>
        </w:rPr>
        <w:t xml:space="preserve"> worker's excitement and attention to their job get represented by a specific human resource management term which is known as Employee engagement.</w:t>
      </w:r>
      <w:r w:rsidR="00D8322C" w:rsidRPr="00B72A8F">
        <w:rPr>
          <w:rFonts w:ascii="Arial" w:hAnsi="Arial" w:cs="Arial"/>
          <w:szCs w:val="24"/>
        </w:rPr>
        <w:t xml:space="preserve"> They have also said that Employees</w:t>
      </w:r>
      <w:r w:rsidR="00F36F8F" w:rsidRPr="00B72A8F">
        <w:rPr>
          <w:rFonts w:ascii="Arial" w:hAnsi="Arial" w:cs="Arial"/>
          <w:szCs w:val="24"/>
        </w:rPr>
        <w:t xml:space="preserve"> who are engaged </w:t>
      </w:r>
      <w:r w:rsidR="00E709DA" w:rsidRPr="00B72A8F">
        <w:rPr>
          <w:rFonts w:ascii="Arial" w:hAnsi="Arial" w:cs="Arial"/>
          <w:szCs w:val="24"/>
        </w:rPr>
        <w:t xml:space="preserve">are </w:t>
      </w:r>
      <w:r w:rsidR="00F36F8F" w:rsidRPr="00B72A8F">
        <w:rPr>
          <w:rFonts w:ascii="Arial" w:hAnsi="Arial" w:cs="Arial"/>
          <w:szCs w:val="24"/>
        </w:rPr>
        <w:t>concern</w:t>
      </w:r>
      <w:r w:rsidR="00E709DA" w:rsidRPr="00B72A8F">
        <w:rPr>
          <w:rFonts w:ascii="Arial" w:hAnsi="Arial" w:cs="Arial"/>
          <w:szCs w:val="24"/>
        </w:rPr>
        <w:t>ed</w:t>
      </w:r>
      <w:r w:rsidR="00F36F8F" w:rsidRPr="00B72A8F">
        <w:rPr>
          <w:rFonts w:ascii="Arial" w:hAnsi="Arial" w:cs="Arial"/>
          <w:szCs w:val="24"/>
        </w:rPr>
        <w:t xml:space="preserve"> about their job and the company's performance, and they believe that their contributions make a significant difference. An engaged employee is motivated by more than a salary and may view their well-being to be tied to their productivity and hence important to the development of their firm.</w:t>
      </w:r>
      <w:r w:rsidRPr="00B72A8F">
        <w:rPr>
          <w:rFonts w:ascii="Arial" w:hAnsi="Arial" w:cs="Arial"/>
          <w:szCs w:val="24"/>
        </w:rPr>
        <w:t>Boella and Goss-Turner (2015) have also said that</w:t>
      </w:r>
      <w:r w:rsidR="00D8322C" w:rsidRPr="00B72A8F">
        <w:rPr>
          <w:rFonts w:ascii="Arial" w:hAnsi="Arial" w:cs="Arial"/>
          <w:szCs w:val="24"/>
        </w:rPr>
        <w:t>g</w:t>
      </w:r>
      <w:r w:rsidR="00F36F8F" w:rsidRPr="00B72A8F">
        <w:rPr>
          <w:rFonts w:ascii="Arial" w:hAnsi="Arial" w:cs="Arial"/>
          <w:szCs w:val="24"/>
        </w:rPr>
        <w:t>iven its obvious ties to work satisfaction and employee morale, employee engagement may be important to an organization's growth.</w:t>
      </w:r>
      <w:r w:rsidRPr="00B72A8F">
        <w:rPr>
          <w:rFonts w:ascii="Arial" w:hAnsi="Arial" w:cs="Arial"/>
          <w:szCs w:val="24"/>
        </w:rPr>
        <w:t xml:space="preserve"> Brotherton (2013)</w:t>
      </w:r>
      <w:r w:rsidR="00D8322C" w:rsidRPr="00B72A8F">
        <w:rPr>
          <w:rFonts w:ascii="Arial" w:hAnsi="Arial" w:cs="Arial"/>
          <w:szCs w:val="24"/>
        </w:rPr>
        <w:t>ha</w:t>
      </w:r>
      <w:r w:rsidR="00E709DA" w:rsidRPr="00B72A8F">
        <w:rPr>
          <w:rFonts w:ascii="Arial" w:hAnsi="Arial" w:cs="Arial"/>
          <w:szCs w:val="24"/>
        </w:rPr>
        <w:t>s</w:t>
      </w:r>
      <w:r w:rsidR="00D8322C" w:rsidRPr="00B72A8F">
        <w:rPr>
          <w:rFonts w:ascii="Arial" w:hAnsi="Arial" w:cs="Arial"/>
          <w:szCs w:val="24"/>
        </w:rPr>
        <w:t xml:space="preserve"> stated that e</w:t>
      </w:r>
      <w:r w:rsidR="00F36F8F" w:rsidRPr="00B72A8F">
        <w:rPr>
          <w:rFonts w:ascii="Arial" w:hAnsi="Arial" w:cs="Arial"/>
          <w:szCs w:val="24"/>
        </w:rPr>
        <w:t>mployee engagement is built and maintained via effective communication</w:t>
      </w:r>
      <w:r w:rsidR="00D8322C" w:rsidRPr="00B72A8F">
        <w:rPr>
          <w:rFonts w:ascii="Arial" w:hAnsi="Arial" w:cs="Arial"/>
          <w:szCs w:val="24"/>
        </w:rPr>
        <w:t xml:space="preserve"> ande</w:t>
      </w:r>
      <w:r w:rsidR="00F36F8F" w:rsidRPr="00B72A8F">
        <w:rPr>
          <w:rFonts w:ascii="Arial" w:hAnsi="Arial" w:cs="Arial"/>
          <w:szCs w:val="24"/>
        </w:rPr>
        <w:t xml:space="preserve">mployees that are motivated are more effective and increase </w:t>
      </w:r>
      <w:r w:rsidR="00E709DA" w:rsidRPr="00B72A8F">
        <w:rPr>
          <w:rFonts w:ascii="Arial" w:hAnsi="Arial" w:cs="Arial"/>
          <w:szCs w:val="24"/>
        </w:rPr>
        <w:t xml:space="preserve">the </w:t>
      </w:r>
      <w:r w:rsidR="00F36F8F" w:rsidRPr="00B72A8F">
        <w:rPr>
          <w:rFonts w:ascii="Arial" w:hAnsi="Arial" w:cs="Arial"/>
          <w:szCs w:val="24"/>
        </w:rPr>
        <w:t>performance of the organization by full of their capacity. They also often demonstrate a stronger dedication to a company's beliefs and objectives.</w:t>
      </w:r>
    </w:p>
    <w:p w:rsidR="00E2637A" w:rsidRPr="00B72A8F" w:rsidRDefault="00E709DA" w:rsidP="00B72A8F">
      <w:pPr>
        <w:pStyle w:val="Heading2"/>
        <w:rPr>
          <w:rFonts w:ascii="Arial" w:hAnsi="Arial" w:cs="Arial"/>
          <w:sz w:val="24"/>
          <w:szCs w:val="24"/>
        </w:rPr>
      </w:pPr>
      <w:bookmarkStart w:id="7" w:name="_Toc89377082"/>
      <w:r w:rsidRPr="00B72A8F">
        <w:rPr>
          <w:rFonts w:ascii="Arial" w:hAnsi="Arial" w:cs="Arial"/>
          <w:sz w:val="24"/>
          <w:szCs w:val="24"/>
        </w:rPr>
        <w:t>The b</w:t>
      </w:r>
      <w:r w:rsidR="00E2637A" w:rsidRPr="00B72A8F">
        <w:rPr>
          <w:rFonts w:ascii="Arial" w:hAnsi="Arial" w:cs="Arial"/>
          <w:sz w:val="24"/>
          <w:szCs w:val="24"/>
        </w:rPr>
        <w:t>enefit of Employee Engagement</w:t>
      </w:r>
      <w:bookmarkEnd w:id="7"/>
    </w:p>
    <w:p w:rsidR="00F36F8F" w:rsidRPr="00B72A8F" w:rsidRDefault="00390E02" w:rsidP="00B72A8F">
      <w:pPr>
        <w:rPr>
          <w:rFonts w:ascii="Arial" w:hAnsi="Arial" w:cs="Arial"/>
          <w:szCs w:val="24"/>
        </w:rPr>
      </w:pPr>
      <w:r w:rsidRPr="00B72A8F">
        <w:rPr>
          <w:rFonts w:ascii="Arial" w:hAnsi="Arial" w:cs="Arial"/>
          <w:szCs w:val="24"/>
        </w:rPr>
        <w:t>Fouad (2019) ha</w:t>
      </w:r>
      <w:r w:rsidR="00E709DA" w:rsidRPr="00B72A8F">
        <w:rPr>
          <w:rFonts w:ascii="Arial" w:hAnsi="Arial" w:cs="Arial"/>
          <w:szCs w:val="24"/>
        </w:rPr>
        <w:t>s</w:t>
      </w:r>
      <w:r w:rsidRPr="00B72A8F">
        <w:rPr>
          <w:rFonts w:ascii="Arial" w:hAnsi="Arial" w:cs="Arial"/>
          <w:szCs w:val="24"/>
        </w:rPr>
        <w:t xml:space="preserve"> said that t</w:t>
      </w:r>
      <w:r w:rsidR="00A21D7C" w:rsidRPr="00B72A8F">
        <w:rPr>
          <w:rFonts w:ascii="Arial" w:hAnsi="Arial" w:cs="Arial"/>
          <w:szCs w:val="24"/>
        </w:rPr>
        <w:t>here are different benefits of employee engagement for the organization and the engaged and satisfied employees can understand</w:t>
      </w:r>
      <w:r w:rsidR="00E2637A" w:rsidRPr="00B72A8F">
        <w:rPr>
          <w:rFonts w:ascii="Arial" w:hAnsi="Arial" w:cs="Arial"/>
          <w:szCs w:val="24"/>
        </w:rPr>
        <w:t xml:space="preserve"> their position and the responsibilities that come with it, and they are eager to get started.They are industrious and dedicated to their job</w:t>
      </w:r>
      <w:r w:rsidR="00A21D7C" w:rsidRPr="00B72A8F">
        <w:rPr>
          <w:rFonts w:ascii="Arial" w:hAnsi="Arial" w:cs="Arial"/>
          <w:szCs w:val="24"/>
        </w:rPr>
        <w:t xml:space="preserve"> and t</w:t>
      </w:r>
      <w:r w:rsidR="00E2637A" w:rsidRPr="00B72A8F">
        <w:rPr>
          <w:rFonts w:ascii="Arial" w:hAnsi="Arial" w:cs="Arial"/>
          <w:szCs w:val="24"/>
        </w:rPr>
        <w:t>hey are driven to contribute to the development of their company and have a clear understanding of what success entails (and how to work toward it).</w:t>
      </w:r>
      <w:r w:rsidR="008C310C" w:rsidRPr="00B72A8F">
        <w:rPr>
          <w:rFonts w:ascii="Arial" w:hAnsi="Arial" w:cs="Arial"/>
          <w:szCs w:val="24"/>
        </w:rPr>
        <w:t xml:space="preserve">Fouad (2019) </w:t>
      </w:r>
      <w:r w:rsidR="00E709DA" w:rsidRPr="00B72A8F">
        <w:rPr>
          <w:rFonts w:ascii="Arial" w:hAnsi="Arial" w:cs="Arial"/>
          <w:szCs w:val="24"/>
        </w:rPr>
        <w:t>has</w:t>
      </w:r>
      <w:r w:rsidR="008C310C" w:rsidRPr="00B72A8F">
        <w:rPr>
          <w:rFonts w:ascii="Arial" w:hAnsi="Arial" w:cs="Arial"/>
          <w:szCs w:val="24"/>
        </w:rPr>
        <w:t xml:space="preserve"> also added that the engaged employees</w:t>
      </w:r>
      <w:r w:rsidR="00E2637A" w:rsidRPr="00B72A8F">
        <w:rPr>
          <w:rFonts w:ascii="Arial" w:hAnsi="Arial" w:cs="Arial"/>
          <w:szCs w:val="24"/>
        </w:rPr>
        <w:t xml:space="preserve"> are logically and emotionally committed to their company and driven to achieve high levels of performance.</w:t>
      </w:r>
    </w:p>
    <w:p w:rsidR="00FC22A6" w:rsidRPr="00B72A8F" w:rsidRDefault="00FC22A6" w:rsidP="00B72A8F">
      <w:pPr>
        <w:pStyle w:val="Heading2"/>
        <w:rPr>
          <w:rFonts w:ascii="Arial" w:hAnsi="Arial" w:cs="Arial"/>
          <w:sz w:val="24"/>
          <w:szCs w:val="24"/>
        </w:rPr>
      </w:pPr>
      <w:bookmarkStart w:id="8" w:name="_Toc89377083"/>
      <w:r w:rsidRPr="00B72A8F">
        <w:rPr>
          <w:rFonts w:ascii="Arial" w:hAnsi="Arial" w:cs="Arial"/>
          <w:sz w:val="24"/>
          <w:szCs w:val="24"/>
        </w:rPr>
        <w:lastRenderedPageBreak/>
        <w:t xml:space="preserve">Post </w:t>
      </w:r>
      <w:r w:rsidR="00E709DA" w:rsidRPr="00B72A8F">
        <w:rPr>
          <w:rFonts w:ascii="Arial" w:hAnsi="Arial" w:cs="Arial"/>
          <w:sz w:val="24"/>
          <w:szCs w:val="24"/>
        </w:rPr>
        <w:t>C</w:t>
      </w:r>
      <w:r w:rsidRPr="00B72A8F">
        <w:rPr>
          <w:rFonts w:ascii="Arial" w:hAnsi="Arial" w:cs="Arial"/>
          <w:sz w:val="24"/>
          <w:szCs w:val="24"/>
        </w:rPr>
        <w:t xml:space="preserve">ovid </w:t>
      </w:r>
      <w:r w:rsidR="00E709DA" w:rsidRPr="00B72A8F">
        <w:rPr>
          <w:rFonts w:ascii="Arial" w:hAnsi="Arial" w:cs="Arial"/>
          <w:sz w:val="24"/>
          <w:szCs w:val="24"/>
        </w:rPr>
        <w:t>D</w:t>
      </w:r>
      <w:r w:rsidRPr="00B72A8F">
        <w:rPr>
          <w:rFonts w:ascii="Arial" w:hAnsi="Arial" w:cs="Arial"/>
          <w:sz w:val="24"/>
          <w:szCs w:val="24"/>
        </w:rPr>
        <w:t>epression</w:t>
      </w:r>
      <w:bookmarkEnd w:id="8"/>
    </w:p>
    <w:p w:rsidR="00FC22A6" w:rsidRPr="00B72A8F" w:rsidRDefault="00D8322C" w:rsidP="00B72A8F">
      <w:pPr>
        <w:rPr>
          <w:rFonts w:ascii="Arial" w:hAnsi="Arial" w:cs="Arial"/>
          <w:szCs w:val="24"/>
          <w:lang w:val="en-US"/>
        </w:rPr>
      </w:pPr>
      <w:r w:rsidRPr="00B72A8F">
        <w:rPr>
          <w:rFonts w:ascii="Arial" w:hAnsi="Arial" w:cs="Arial"/>
          <w:szCs w:val="24"/>
        </w:rPr>
        <w:t>According to the statement of Bashir et al. (2020)</w:t>
      </w:r>
      <w:r w:rsidR="00E709DA" w:rsidRPr="00B72A8F">
        <w:rPr>
          <w:rFonts w:ascii="Arial" w:hAnsi="Arial" w:cs="Arial"/>
          <w:szCs w:val="24"/>
        </w:rPr>
        <w:t>,</w:t>
      </w:r>
      <w:r w:rsidRPr="00B72A8F">
        <w:rPr>
          <w:rFonts w:ascii="Arial" w:hAnsi="Arial" w:cs="Arial"/>
          <w:szCs w:val="24"/>
          <w:lang w:val="en-US"/>
        </w:rPr>
        <w:t>a</w:t>
      </w:r>
      <w:r w:rsidR="00F404E6" w:rsidRPr="00B72A8F">
        <w:rPr>
          <w:rFonts w:ascii="Arial" w:hAnsi="Arial" w:cs="Arial"/>
          <w:szCs w:val="24"/>
          <w:lang w:val="en-US"/>
        </w:rPr>
        <w:t xml:space="preserve">nxiety and tension are common sentiments to have when doing work-related duties to some level. Overwhelming anxiety and despair, on the other hand, might be an indication of something more serious. </w:t>
      </w:r>
      <w:r w:rsidRPr="00B72A8F">
        <w:rPr>
          <w:rFonts w:ascii="Arial" w:hAnsi="Arial" w:cs="Arial"/>
          <w:szCs w:val="24"/>
        </w:rPr>
        <w:t xml:space="preserve">Baum and Hai (2020) have stated that </w:t>
      </w:r>
      <w:r w:rsidRPr="00B72A8F">
        <w:rPr>
          <w:rFonts w:ascii="Arial" w:hAnsi="Arial" w:cs="Arial"/>
          <w:szCs w:val="24"/>
          <w:lang w:val="en-US"/>
        </w:rPr>
        <w:t>g</w:t>
      </w:r>
      <w:r w:rsidR="00F404E6" w:rsidRPr="00B72A8F">
        <w:rPr>
          <w:rFonts w:ascii="Arial" w:hAnsi="Arial" w:cs="Arial"/>
          <w:szCs w:val="24"/>
          <w:lang w:val="en-US"/>
        </w:rPr>
        <w:t xml:space="preserve">oing back to work following the COVID-19 outbreak might exacerbate feelings of anxiety and despair connected with going back to work. </w:t>
      </w:r>
      <w:r w:rsidRPr="00B72A8F">
        <w:rPr>
          <w:rFonts w:ascii="Arial" w:hAnsi="Arial" w:cs="Arial"/>
          <w:szCs w:val="24"/>
          <w:lang w:val="en-US"/>
        </w:rPr>
        <w:t>They have also said that t</w:t>
      </w:r>
      <w:r w:rsidR="00F404E6" w:rsidRPr="00B72A8F">
        <w:rPr>
          <w:rFonts w:ascii="Arial" w:hAnsi="Arial" w:cs="Arial"/>
          <w:szCs w:val="24"/>
          <w:lang w:val="en-US"/>
        </w:rPr>
        <w:t>herapy for anxiety and depression and severe depression, as well as the use of techniques to handle anxiety and sadness at work, can assist to alleviate these sensations at work</w:t>
      </w:r>
      <w:r w:rsidRPr="00B72A8F">
        <w:rPr>
          <w:rFonts w:ascii="Arial" w:hAnsi="Arial" w:cs="Arial"/>
          <w:szCs w:val="24"/>
          <w:lang w:val="en-US"/>
        </w:rPr>
        <w:t xml:space="preserve"> which must be managed by the line and other managers</w:t>
      </w:r>
      <w:r w:rsidR="00F404E6" w:rsidRPr="00B72A8F">
        <w:rPr>
          <w:rFonts w:ascii="Arial" w:hAnsi="Arial" w:cs="Arial"/>
          <w:szCs w:val="24"/>
          <w:lang w:val="en-US"/>
        </w:rPr>
        <w:t>. It may be in an individual's best advantage to find a new job in some cases, especially when good treatment and the use of measures have failed to produce a better workplace.</w:t>
      </w:r>
      <w:r w:rsidR="0011004D" w:rsidRPr="00B72A8F">
        <w:rPr>
          <w:rFonts w:ascii="Arial" w:hAnsi="Arial" w:cs="Arial"/>
          <w:szCs w:val="24"/>
        </w:rPr>
        <w:t>Cheer (2020)ha</w:t>
      </w:r>
      <w:r w:rsidR="00E709DA" w:rsidRPr="00B72A8F">
        <w:rPr>
          <w:rFonts w:ascii="Arial" w:hAnsi="Arial" w:cs="Arial"/>
          <w:szCs w:val="24"/>
        </w:rPr>
        <w:t>s</w:t>
      </w:r>
      <w:r w:rsidR="0011004D" w:rsidRPr="00B72A8F">
        <w:rPr>
          <w:rFonts w:ascii="Arial" w:hAnsi="Arial" w:cs="Arial"/>
          <w:szCs w:val="24"/>
        </w:rPr>
        <w:t xml:space="preserve"> stated that </w:t>
      </w:r>
      <w:r w:rsidR="0011004D" w:rsidRPr="00B72A8F">
        <w:rPr>
          <w:rFonts w:ascii="Arial" w:hAnsi="Arial" w:cs="Arial"/>
          <w:szCs w:val="24"/>
          <w:lang w:val="en-US"/>
        </w:rPr>
        <w:t>t</w:t>
      </w:r>
      <w:r w:rsidR="002B3356" w:rsidRPr="00B72A8F">
        <w:rPr>
          <w:rFonts w:ascii="Arial" w:hAnsi="Arial" w:cs="Arial"/>
          <w:szCs w:val="24"/>
          <w:lang w:val="en-US"/>
        </w:rPr>
        <w:t xml:space="preserve">he managers of tourism related organizations have failed to manage </w:t>
      </w:r>
      <w:r w:rsidR="00E709DA" w:rsidRPr="00B72A8F">
        <w:rPr>
          <w:rFonts w:ascii="Arial" w:hAnsi="Arial" w:cs="Arial"/>
          <w:szCs w:val="24"/>
          <w:lang w:val="en-US"/>
        </w:rPr>
        <w:t xml:space="preserve">the </w:t>
      </w:r>
      <w:r w:rsidR="002B3356" w:rsidRPr="00B72A8F">
        <w:rPr>
          <w:rFonts w:ascii="Arial" w:hAnsi="Arial" w:cs="Arial"/>
          <w:szCs w:val="24"/>
          <w:lang w:val="en-US"/>
        </w:rPr>
        <w:t>depression of the workforce in the post covid time. The</w:t>
      </w:r>
      <w:r w:rsidR="00390E02" w:rsidRPr="00B72A8F">
        <w:rPr>
          <w:rFonts w:ascii="Arial" w:hAnsi="Arial" w:cs="Arial"/>
          <w:szCs w:val="24"/>
          <w:lang w:val="en-US"/>
        </w:rPr>
        <w:t>y have also said that</w:t>
      </w:r>
      <w:r w:rsidR="002B3356" w:rsidRPr="00B72A8F">
        <w:rPr>
          <w:rFonts w:ascii="Arial" w:hAnsi="Arial" w:cs="Arial"/>
          <w:szCs w:val="24"/>
          <w:lang w:val="en-US"/>
        </w:rPr>
        <w:t xml:space="preserve"> employees have lost energy and interest to ensure maximum efficiency due to the anxiety</w:t>
      </w:r>
      <w:r w:rsidR="00BC4BD0" w:rsidRPr="00B72A8F">
        <w:rPr>
          <w:rFonts w:ascii="Arial" w:hAnsi="Arial" w:cs="Arial"/>
          <w:szCs w:val="24"/>
          <w:lang w:val="en-US"/>
        </w:rPr>
        <w:t xml:space="preserve"> of becoming underperformed workers. </w:t>
      </w:r>
    </w:p>
    <w:p w:rsidR="00603CB4" w:rsidRPr="00B72A8F" w:rsidRDefault="00603CB4" w:rsidP="00B72A8F">
      <w:pPr>
        <w:jc w:val="left"/>
        <w:rPr>
          <w:rFonts w:ascii="Arial" w:hAnsi="Arial" w:cs="Arial"/>
          <w:szCs w:val="24"/>
        </w:rPr>
      </w:pPr>
      <w:r w:rsidRPr="00B72A8F">
        <w:rPr>
          <w:rFonts w:ascii="Arial" w:hAnsi="Arial" w:cs="Arial"/>
          <w:szCs w:val="24"/>
        </w:rPr>
        <w:br w:type="page"/>
      </w:r>
    </w:p>
    <w:p w:rsidR="00BC7E10" w:rsidRPr="00B72A8F" w:rsidRDefault="00487C61" w:rsidP="00B72A8F">
      <w:pPr>
        <w:pStyle w:val="Heading1"/>
        <w:rPr>
          <w:rFonts w:ascii="Arial" w:hAnsi="Arial" w:cs="Arial"/>
          <w:sz w:val="24"/>
          <w:szCs w:val="24"/>
        </w:rPr>
      </w:pPr>
      <w:bookmarkStart w:id="9" w:name="_Toc89377084"/>
      <w:r w:rsidRPr="00B72A8F">
        <w:rPr>
          <w:rFonts w:ascii="Arial" w:hAnsi="Arial" w:cs="Arial"/>
          <w:sz w:val="24"/>
          <w:szCs w:val="24"/>
        </w:rPr>
        <w:lastRenderedPageBreak/>
        <w:t>Task 4</w:t>
      </w:r>
      <w:bookmarkEnd w:id="9"/>
      <w:r w:rsidR="00EC34CF" w:rsidRPr="00B72A8F">
        <w:rPr>
          <w:rFonts w:ascii="Arial" w:hAnsi="Arial" w:cs="Arial"/>
          <w:sz w:val="24"/>
          <w:szCs w:val="24"/>
        </w:rPr>
        <w:t xml:space="preserve">: </w:t>
      </w:r>
      <w:bookmarkStart w:id="10" w:name="_Toc89377085"/>
      <w:r w:rsidR="00DC5310" w:rsidRPr="00B72A8F">
        <w:rPr>
          <w:rFonts w:ascii="Arial" w:hAnsi="Arial" w:cs="Arial"/>
          <w:sz w:val="24"/>
          <w:szCs w:val="24"/>
        </w:rPr>
        <w:t>Conclusion and Recommendations</w:t>
      </w:r>
      <w:bookmarkEnd w:id="10"/>
    </w:p>
    <w:p w:rsidR="00603CB4" w:rsidRPr="00B72A8F" w:rsidRDefault="002A6ACC" w:rsidP="00B72A8F">
      <w:pPr>
        <w:rPr>
          <w:rFonts w:ascii="Arial" w:hAnsi="Arial" w:cs="Arial"/>
          <w:szCs w:val="24"/>
        </w:rPr>
      </w:pPr>
      <w:r w:rsidRPr="00B72A8F">
        <w:rPr>
          <w:rFonts w:ascii="Arial" w:hAnsi="Arial" w:cs="Arial"/>
          <w:szCs w:val="24"/>
        </w:rPr>
        <w:t>Data collected directly from the source is referred to as primary research. This implies that the researcher either does the study themselves or hire someone to do it for them</w:t>
      </w:r>
      <w:r w:rsidR="00D33B60" w:rsidRPr="00B72A8F">
        <w:rPr>
          <w:rFonts w:ascii="Arial" w:hAnsi="Arial" w:cs="Arial"/>
          <w:szCs w:val="24"/>
        </w:rPr>
        <w:t>(Chandra and Harindran, 2017)</w:t>
      </w:r>
      <w:r w:rsidRPr="00B72A8F">
        <w:rPr>
          <w:rFonts w:ascii="Arial" w:hAnsi="Arial" w:cs="Arial"/>
          <w:szCs w:val="24"/>
        </w:rPr>
        <w:t xml:space="preserve">. Rather than depending on pre-existing data samples, primary research entails going straight to the source. Primary research may also help a person or corporation establish themselves as an expert in their subject. Other writers may then cite the findings, citing the original researcher as the source, bolstering their stance even more. As per the </w:t>
      </w:r>
      <w:r w:rsidR="005A58F7" w:rsidRPr="00B72A8F">
        <w:rPr>
          <w:rFonts w:ascii="Arial" w:hAnsi="Arial" w:cs="Arial"/>
          <w:szCs w:val="24"/>
        </w:rPr>
        <w:t>features,</w:t>
      </w:r>
      <w:r w:rsidRPr="00B72A8F">
        <w:rPr>
          <w:rFonts w:ascii="Arial" w:hAnsi="Arial" w:cs="Arial"/>
          <w:szCs w:val="24"/>
        </w:rPr>
        <w:t> </w:t>
      </w:r>
      <w:r w:rsidR="00E709DA" w:rsidRPr="00B72A8F">
        <w:rPr>
          <w:rFonts w:ascii="Arial" w:hAnsi="Arial" w:cs="Arial"/>
          <w:szCs w:val="24"/>
        </w:rPr>
        <w:t xml:space="preserve">the </w:t>
      </w:r>
      <w:r w:rsidRPr="00B72A8F">
        <w:rPr>
          <w:rFonts w:ascii="Arial" w:hAnsi="Arial" w:cs="Arial"/>
          <w:szCs w:val="24"/>
        </w:rPr>
        <w:t>data owner, the researcher, on the other hand, can keep complete control over the data.</w:t>
      </w:r>
      <w:r w:rsidR="00487C61" w:rsidRPr="00B72A8F">
        <w:rPr>
          <w:rFonts w:ascii="Arial" w:hAnsi="Arial" w:cs="Arial"/>
          <w:szCs w:val="24"/>
        </w:rPr>
        <w:t xml:space="preserve"> Primary research can also help the researcher to collect data as per the requirement of the topic which is not easily available to the other sources.</w:t>
      </w:r>
    </w:p>
    <w:p w:rsidR="005A58F7" w:rsidRPr="00B72A8F" w:rsidRDefault="005A58F7" w:rsidP="00B72A8F">
      <w:pPr>
        <w:rPr>
          <w:rFonts w:ascii="Arial" w:hAnsi="Arial" w:cs="Arial"/>
          <w:szCs w:val="24"/>
        </w:rPr>
      </w:pPr>
      <w:r w:rsidRPr="00B72A8F">
        <w:rPr>
          <w:rFonts w:ascii="Arial" w:hAnsi="Arial" w:cs="Arial"/>
          <w:szCs w:val="24"/>
        </w:rPr>
        <w:t>Secondary market research is usually the first step in most market research projects. This is commonly started by putting a search query into a search engine, and it serves as a knowledge base for subsequent research</w:t>
      </w:r>
      <w:r w:rsidR="00D33B60" w:rsidRPr="00B72A8F">
        <w:rPr>
          <w:rFonts w:ascii="Arial" w:hAnsi="Arial" w:cs="Arial"/>
          <w:szCs w:val="24"/>
        </w:rPr>
        <w:t>(Goddard and Melville, 2011)</w:t>
      </w:r>
      <w:r w:rsidRPr="00B72A8F">
        <w:rPr>
          <w:rFonts w:ascii="Arial" w:hAnsi="Arial" w:cs="Arial"/>
          <w:szCs w:val="24"/>
        </w:rPr>
        <w:t>. After determining what data is currently available, the researcher might determine whether to do primary research or go further into secondary research.  So, it can be said that secondary research methodologies guide the research towards the specific result without doing much hassle of the researcher</w:t>
      </w:r>
      <w:r w:rsidR="00BC7E10" w:rsidRPr="00B72A8F">
        <w:rPr>
          <w:rFonts w:ascii="Arial" w:hAnsi="Arial" w:cs="Arial"/>
          <w:szCs w:val="24"/>
        </w:rPr>
        <w:t>(Kumar, 2014)</w:t>
      </w:r>
      <w:r w:rsidRPr="00B72A8F">
        <w:rPr>
          <w:rFonts w:ascii="Arial" w:hAnsi="Arial" w:cs="Arial"/>
          <w:szCs w:val="24"/>
        </w:rPr>
        <w:t>.</w:t>
      </w:r>
      <w:r w:rsidR="00487C61" w:rsidRPr="00B72A8F">
        <w:rPr>
          <w:rFonts w:ascii="Arial" w:hAnsi="Arial" w:cs="Arial"/>
          <w:szCs w:val="24"/>
        </w:rPr>
        <w:t xml:space="preserve"> While doing the secondary research, the researcher doesn’t really need to have a large timeframe. Rather the researcher can rely on the previously collected data while he or she is in hurry.  </w:t>
      </w:r>
    </w:p>
    <w:p w:rsidR="00BC7E10" w:rsidRPr="00B72A8F" w:rsidRDefault="00BC7E10" w:rsidP="00B72A8F">
      <w:pPr>
        <w:rPr>
          <w:rFonts w:ascii="Arial" w:hAnsi="Arial" w:cs="Arial"/>
          <w:b/>
          <w:bCs/>
          <w:i/>
          <w:iCs/>
          <w:szCs w:val="24"/>
        </w:rPr>
      </w:pPr>
      <w:r w:rsidRPr="00B72A8F">
        <w:rPr>
          <w:rFonts w:ascii="Arial" w:hAnsi="Arial" w:cs="Arial"/>
          <w:b/>
          <w:bCs/>
          <w:i/>
          <w:iCs/>
          <w:szCs w:val="24"/>
        </w:rPr>
        <w:t>How Research Approaches Can Help in Topic Related Context</w:t>
      </w:r>
    </w:p>
    <w:p w:rsidR="00A84AEE" w:rsidRPr="00B72A8F" w:rsidRDefault="00A84AEE" w:rsidP="00B72A8F">
      <w:pPr>
        <w:rPr>
          <w:rFonts w:ascii="Arial" w:hAnsi="Arial" w:cs="Arial"/>
          <w:szCs w:val="24"/>
        </w:rPr>
      </w:pPr>
      <w:r w:rsidRPr="00B72A8F">
        <w:rPr>
          <w:rFonts w:ascii="Arial" w:hAnsi="Arial" w:cs="Arial"/>
          <w:szCs w:val="24"/>
        </w:rPr>
        <w:t xml:space="preserve">So, it can be said that the combination of both approaches can lead towards a specific research result. So, for the research of the </w:t>
      </w:r>
      <w:bookmarkStart w:id="11" w:name="_Hlk89377033"/>
      <w:r w:rsidRPr="00B72A8F">
        <w:rPr>
          <w:rFonts w:ascii="Arial" w:hAnsi="Arial" w:cs="Arial"/>
          <w:szCs w:val="24"/>
        </w:rPr>
        <w:t>impact of Covid pandemic on the employee engagement: A study of Travelodge’s post pandemic situation</w:t>
      </w:r>
      <w:bookmarkEnd w:id="11"/>
      <w:r w:rsidRPr="00B72A8F">
        <w:rPr>
          <w:rFonts w:ascii="Arial" w:hAnsi="Arial" w:cs="Arial"/>
          <w:szCs w:val="24"/>
        </w:rPr>
        <w:t xml:space="preserve">, </w:t>
      </w:r>
      <w:r w:rsidR="00D4228D" w:rsidRPr="00B72A8F">
        <w:rPr>
          <w:rFonts w:ascii="Arial" w:hAnsi="Arial" w:cs="Arial"/>
          <w:szCs w:val="24"/>
        </w:rPr>
        <w:t xml:space="preserve">the combination of both research methodologies can help to: </w:t>
      </w:r>
    </w:p>
    <w:p w:rsidR="00D4228D" w:rsidRPr="00B72A8F" w:rsidRDefault="00D4228D" w:rsidP="00B72A8F">
      <w:pPr>
        <w:rPr>
          <w:rFonts w:ascii="Arial" w:hAnsi="Arial" w:cs="Arial"/>
          <w:szCs w:val="24"/>
        </w:rPr>
      </w:pPr>
      <w:r w:rsidRPr="00B72A8F">
        <w:rPr>
          <w:rFonts w:ascii="Arial" w:hAnsi="Arial" w:cs="Arial"/>
          <w:b/>
          <w:bCs/>
          <w:szCs w:val="24"/>
        </w:rPr>
        <w:t>Brought Out Inherent Feeling of the Employees:</w:t>
      </w:r>
      <w:r w:rsidR="00502F9E" w:rsidRPr="00B72A8F">
        <w:rPr>
          <w:rFonts w:ascii="Arial" w:hAnsi="Arial" w:cs="Arial"/>
          <w:szCs w:val="24"/>
        </w:rPr>
        <w:t xml:space="preserve"> For a manager to increase the employee’s performance in the team, </w:t>
      </w:r>
      <w:r w:rsidR="00E709DA" w:rsidRPr="00B72A8F">
        <w:rPr>
          <w:rFonts w:ascii="Arial" w:hAnsi="Arial" w:cs="Arial"/>
          <w:szCs w:val="24"/>
        </w:rPr>
        <w:t xml:space="preserve">an </w:t>
      </w:r>
      <w:r w:rsidR="00502F9E" w:rsidRPr="00B72A8F">
        <w:rPr>
          <w:rFonts w:ascii="Arial" w:hAnsi="Arial" w:cs="Arial"/>
          <w:szCs w:val="24"/>
        </w:rPr>
        <w:t>adequate understanding of the employees and healthy discussion are vital components</w:t>
      </w:r>
      <w:r w:rsidR="00D33B60" w:rsidRPr="00B72A8F">
        <w:rPr>
          <w:rFonts w:ascii="Arial" w:hAnsi="Arial" w:cs="Arial"/>
          <w:szCs w:val="24"/>
        </w:rPr>
        <w:t>(Jenkins, 2012)</w:t>
      </w:r>
      <w:r w:rsidR="00502F9E" w:rsidRPr="00B72A8F">
        <w:rPr>
          <w:rFonts w:ascii="Arial" w:hAnsi="Arial" w:cs="Arial"/>
          <w:szCs w:val="24"/>
        </w:rPr>
        <w:t xml:space="preserve">. So greater significance in research can help out with suitable procedures in place, a good approach, winning </w:t>
      </w:r>
      <w:r w:rsidR="00502F9E" w:rsidRPr="00B72A8F">
        <w:rPr>
          <w:rFonts w:ascii="Arial" w:hAnsi="Arial" w:cs="Arial"/>
          <w:szCs w:val="24"/>
        </w:rPr>
        <w:lastRenderedPageBreak/>
        <w:t>attitude, and behavior of the management would undoubtedly necessitate excellent study to understand and enhance the system.</w:t>
      </w:r>
    </w:p>
    <w:p w:rsidR="00502F9E" w:rsidRPr="00B72A8F" w:rsidRDefault="00502F9E" w:rsidP="00B72A8F">
      <w:pPr>
        <w:rPr>
          <w:rFonts w:ascii="Arial" w:hAnsi="Arial" w:cs="Arial"/>
          <w:szCs w:val="24"/>
        </w:rPr>
      </w:pPr>
      <w:r w:rsidRPr="00B72A8F">
        <w:rPr>
          <w:rFonts w:ascii="Arial" w:hAnsi="Arial" w:cs="Arial"/>
          <w:b/>
          <w:bCs/>
          <w:szCs w:val="24"/>
        </w:rPr>
        <w:t>Ensuring Employee Well-being:</w:t>
      </w:r>
      <w:r w:rsidRPr="00B72A8F">
        <w:rPr>
          <w:rFonts w:ascii="Arial" w:hAnsi="Arial" w:cs="Arial"/>
          <w:szCs w:val="24"/>
        </w:rPr>
        <w:t xml:space="preserve">Performance management, process redesigning, departmental evaluation, and employee well-being would all benefit from organizational research and analysis.In-house research is required for </w:t>
      </w:r>
      <w:r w:rsidR="00E709DA" w:rsidRPr="00B72A8F">
        <w:rPr>
          <w:rFonts w:ascii="Arial" w:hAnsi="Arial" w:cs="Arial"/>
          <w:szCs w:val="24"/>
        </w:rPr>
        <w:t xml:space="preserve">the </w:t>
      </w:r>
      <w:r w:rsidRPr="00B72A8F">
        <w:rPr>
          <w:rFonts w:ascii="Arial" w:hAnsi="Arial" w:cs="Arial"/>
          <w:szCs w:val="24"/>
        </w:rPr>
        <w:t>professional and self-development of the workers through training and mentoring.</w:t>
      </w:r>
      <w:r w:rsidR="00DC2B55" w:rsidRPr="00B72A8F">
        <w:rPr>
          <w:rFonts w:ascii="Arial" w:hAnsi="Arial" w:cs="Arial"/>
          <w:szCs w:val="24"/>
        </w:rPr>
        <w:t xml:space="preserve"> So, collaborating research can help Travelodge with newer strategies to become more efficient in the industry. </w:t>
      </w:r>
    </w:p>
    <w:p w:rsidR="00DC2B55" w:rsidRPr="00B72A8F" w:rsidRDefault="00DC2B55" w:rsidP="00B72A8F">
      <w:pPr>
        <w:rPr>
          <w:rFonts w:ascii="Arial" w:hAnsi="Arial" w:cs="Arial"/>
          <w:b/>
          <w:bCs/>
          <w:szCs w:val="24"/>
        </w:rPr>
      </w:pPr>
      <w:r w:rsidRPr="00B72A8F">
        <w:rPr>
          <w:rFonts w:ascii="Arial" w:hAnsi="Arial" w:cs="Arial"/>
          <w:b/>
          <w:bCs/>
          <w:szCs w:val="24"/>
        </w:rPr>
        <w:t>Incorporating Newer Corporate Policies</w:t>
      </w:r>
    </w:p>
    <w:p w:rsidR="00DC2B55" w:rsidRPr="00B72A8F" w:rsidRDefault="00DC2B55" w:rsidP="00B72A8F">
      <w:pPr>
        <w:rPr>
          <w:rFonts w:ascii="Arial" w:hAnsi="Arial" w:cs="Arial"/>
          <w:szCs w:val="24"/>
        </w:rPr>
      </w:pPr>
      <w:r w:rsidRPr="00B72A8F">
        <w:rPr>
          <w:rFonts w:ascii="Arial" w:hAnsi="Arial" w:cs="Arial"/>
          <w:szCs w:val="24"/>
        </w:rPr>
        <w:t>Creating a newer business policy that encourages continual learning might be a great strategy to ensure that a company has competent staff (Enz, 2011). For its operations, the research with the mixed method can help Travelodge to go above and above by establishing a corporate policy that allows its people to perform better in their positions.</w:t>
      </w:r>
    </w:p>
    <w:p w:rsidR="006B7E6C" w:rsidRPr="00B72A8F" w:rsidRDefault="006B7E6C" w:rsidP="00B72A8F">
      <w:pPr>
        <w:rPr>
          <w:rFonts w:ascii="Arial" w:hAnsi="Arial" w:cs="Arial"/>
          <w:szCs w:val="24"/>
        </w:rPr>
      </w:pPr>
    </w:p>
    <w:p w:rsidR="00D4228D" w:rsidRPr="00B72A8F" w:rsidRDefault="00D4228D" w:rsidP="00B72A8F">
      <w:pPr>
        <w:rPr>
          <w:rFonts w:ascii="Arial" w:hAnsi="Arial" w:cs="Arial"/>
          <w:szCs w:val="24"/>
        </w:rPr>
      </w:pPr>
    </w:p>
    <w:p w:rsidR="00BC7E10" w:rsidRPr="00B72A8F" w:rsidRDefault="00BC7E10" w:rsidP="00B72A8F">
      <w:pPr>
        <w:jc w:val="left"/>
        <w:rPr>
          <w:rFonts w:ascii="Arial" w:hAnsi="Arial" w:cs="Arial"/>
          <w:szCs w:val="24"/>
        </w:rPr>
      </w:pPr>
      <w:r w:rsidRPr="00B72A8F">
        <w:rPr>
          <w:rFonts w:ascii="Arial" w:hAnsi="Arial" w:cs="Arial"/>
          <w:szCs w:val="24"/>
        </w:rPr>
        <w:br w:type="page"/>
      </w:r>
    </w:p>
    <w:p w:rsidR="00D4228D" w:rsidRPr="00B72A8F" w:rsidRDefault="007903AC" w:rsidP="00B72A8F">
      <w:pPr>
        <w:pStyle w:val="Heading1"/>
        <w:rPr>
          <w:rFonts w:ascii="Arial" w:hAnsi="Arial" w:cs="Arial"/>
          <w:sz w:val="24"/>
          <w:szCs w:val="24"/>
        </w:rPr>
      </w:pPr>
      <w:bookmarkStart w:id="12" w:name="_Toc89377086"/>
      <w:r w:rsidRPr="00B72A8F">
        <w:rPr>
          <w:rFonts w:ascii="Arial" w:hAnsi="Arial" w:cs="Arial"/>
          <w:sz w:val="24"/>
          <w:szCs w:val="24"/>
        </w:rPr>
        <w:lastRenderedPageBreak/>
        <w:t>References</w:t>
      </w:r>
      <w:bookmarkEnd w:id="12"/>
    </w:p>
    <w:p w:rsidR="00E02C2A" w:rsidRPr="00B72A8F" w:rsidRDefault="00E02C2A" w:rsidP="00B72A8F">
      <w:pPr>
        <w:rPr>
          <w:rFonts w:ascii="Arial" w:hAnsi="Arial" w:cs="Arial"/>
          <w:szCs w:val="24"/>
        </w:rPr>
      </w:pPr>
      <w:r w:rsidRPr="00B72A8F">
        <w:rPr>
          <w:rFonts w:ascii="Arial" w:hAnsi="Arial" w:cs="Arial"/>
          <w:szCs w:val="24"/>
        </w:rPr>
        <w:t>Bardi, J., 2013. Hotel Front Office Management. New York: J. Wiley.</w:t>
      </w:r>
    </w:p>
    <w:p w:rsidR="00E02C2A" w:rsidRPr="00B72A8F" w:rsidRDefault="00E02C2A" w:rsidP="00B72A8F">
      <w:pPr>
        <w:rPr>
          <w:rFonts w:ascii="Arial" w:hAnsi="Arial" w:cs="Arial"/>
          <w:szCs w:val="24"/>
        </w:rPr>
      </w:pPr>
      <w:r w:rsidRPr="00B72A8F">
        <w:rPr>
          <w:rFonts w:ascii="Arial" w:hAnsi="Arial" w:cs="Arial"/>
          <w:szCs w:val="24"/>
        </w:rPr>
        <w:t>Biddle, J. and Emmett, R., 2012. </w:t>
      </w:r>
      <w:r w:rsidRPr="00B72A8F">
        <w:rPr>
          <w:rFonts w:ascii="Arial" w:hAnsi="Arial" w:cs="Arial"/>
          <w:i/>
          <w:iCs/>
          <w:szCs w:val="24"/>
        </w:rPr>
        <w:t>Reserach in the history of economic thought and methodology</w:t>
      </w:r>
      <w:r w:rsidRPr="00B72A8F">
        <w:rPr>
          <w:rFonts w:ascii="Arial" w:hAnsi="Arial" w:cs="Arial"/>
          <w:szCs w:val="24"/>
        </w:rPr>
        <w:t>.</w:t>
      </w:r>
    </w:p>
    <w:p w:rsidR="00E02C2A" w:rsidRPr="00B72A8F" w:rsidRDefault="00E02C2A" w:rsidP="00B72A8F">
      <w:pPr>
        <w:rPr>
          <w:rFonts w:ascii="Arial" w:hAnsi="Arial" w:cs="Arial"/>
          <w:szCs w:val="24"/>
        </w:rPr>
      </w:pPr>
      <w:r w:rsidRPr="00B72A8F">
        <w:rPr>
          <w:rFonts w:ascii="Arial" w:hAnsi="Arial" w:cs="Arial"/>
          <w:szCs w:val="24"/>
        </w:rPr>
        <w:t>Boella, M. and Goss-Turner, S., 2015. Human Resource Management In The Hospitality</w:t>
      </w:r>
    </w:p>
    <w:p w:rsidR="00E02C2A" w:rsidRPr="00B72A8F" w:rsidRDefault="00E02C2A" w:rsidP="00B72A8F">
      <w:pPr>
        <w:rPr>
          <w:rFonts w:ascii="Arial" w:hAnsi="Arial" w:cs="Arial"/>
          <w:szCs w:val="24"/>
        </w:rPr>
      </w:pPr>
      <w:r w:rsidRPr="00B72A8F">
        <w:rPr>
          <w:rFonts w:ascii="Arial" w:hAnsi="Arial" w:cs="Arial"/>
          <w:szCs w:val="24"/>
        </w:rPr>
        <w:t>Brotherton, B., 2013. The International Hospitality Industry. 1st ed. London: Routledge.</w:t>
      </w:r>
    </w:p>
    <w:p w:rsidR="00E02C2A" w:rsidRPr="00B72A8F" w:rsidRDefault="00E02C2A" w:rsidP="00B72A8F">
      <w:pPr>
        <w:rPr>
          <w:rFonts w:ascii="Arial" w:hAnsi="Arial" w:cs="Arial"/>
          <w:szCs w:val="24"/>
        </w:rPr>
      </w:pPr>
      <w:r w:rsidRPr="00B72A8F">
        <w:rPr>
          <w:rFonts w:ascii="Arial" w:hAnsi="Arial" w:cs="Arial"/>
          <w:szCs w:val="24"/>
        </w:rPr>
        <w:t>Chandra, V. and Harindran, A., 2017. </w:t>
      </w:r>
      <w:r w:rsidRPr="00B72A8F">
        <w:rPr>
          <w:rFonts w:ascii="Arial" w:hAnsi="Arial" w:cs="Arial"/>
          <w:i/>
          <w:iCs/>
          <w:szCs w:val="24"/>
        </w:rPr>
        <w:t>Research Methodology</w:t>
      </w:r>
      <w:r w:rsidRPr="00B72A8F">
        <w:rPr>
          <w:rFonts w:ascii="Arial" w:hAnsi="Arial" w:cs="Arial"/>
          <w:szCs w:val="24"/>
        </w:rPr>
        <w:t>. [S.l.]: Pearson Education India.</w:t>
      </w:r>
    </w:p>
    <w:p w:rsidR="00E02C2A" w:rsidRPr="00B72A8F" w:rsidRDefault="00E02C2A" w:rsidP="00B72A8F">
      <w:pPr>
        <w:rPr>
          <w:rFonts w:ascii="Arial" w:hAnsi="Arial" w:cs="Arial"/>
          <w:szCs w:val="24"/>
        </w:rPr>
      </w:pPr>
      <w:bookmarkStart w:id="13" w:name="_Hlk89368848"/>
      <w:r w:rsidRPr="00B72A8F">
        <w:rPr>
          <w:rFonts w:ascii="Arial" w:hAnsi="Arial" w:cs="Arial"/>
          <w:szCs w:val="24"/>
        </w:rPr>
        <w:t>Cheer, J.M., 2020</w:t>
      </w:r>
      <w:bookmarkEnd w:id="13"/>
      <w:r w:rsidRPr="00B72A8F">
        <w:rPr>
          <w:rFonts w:ascii="Arial" w:hAnsi="Arial" w:cs="Arial"/>
          <w:szCs w:val="24"/>
        </w:rPr>
        <w:t>. Human flourishing, tourism transformation</w:t>
      </w:r>
      <w:r w:rsidR="00E709DA" w:rsidRPr="00B72A8F">
        <w:rPr>
          <w:rFonts w:ascii="Arial" w:hAnsi="Arial" w:cs="Arial"/>
          <w:szCs w:val="24"/>
        </w:rPr>
        <w:t>,</w:t>
      </w:r>
      <w:r w:rsidRPr="00B72A8F">
        <w:rPr>
          <w:rFonts w:ascii="Arial" w:hAnsi="Arial" w:cs="Arial"/>
          <w:szCs w:val="24"/>
        </w:rPr>
        <w:t xml:space="preserve"> and COVID-19: A conceptual touchstone. </w:t>
      </w:r>
      <w:r w:rsidRPr="00B72A8F">
        <w:rPr>
          <w:rFonts w:ascii="Arial" w:hAnsi="Arial" w:cs="Arial"/>
          <w:i/>
          <w:iCs/>
          <w:szCs w:val="24"/>
        </w:rPr>
        <w:t>Tourism Geographies</w:t>
      </w:r>
      <w:r w:rsidRPr="00B72A8F">
        <w:rPr>
          <w:rFonts w:ascii="Arial" w:hAnsi="Arial" w:cs="Arial"/>
          <w:szCs w:val="24"/>
        </w:rPr>
        <w:t>, </w:t>
      </w:r>
      <w:r w:rsidRPr="00B72A8F">
        <w:rPr>
          <w:rFonts w:ascii="Arial" w:hAnsi="Arial" w:cs="Arial"/>
          <w:i/>
          <w:iCs/>
          <w:szCs w:val="24"/>
        </w:rPr>
        <w:t>22</w:t>
      </w:r>
      <w:r w:rsidRPr="00B72A8F">
        <w:rPr>
          <w:rFonts w:ascii="Arial" w:hAnsi="Arial" w:cs="Arial"/>
          <w:szCs w:val="24"/>
        </w:rPr>
        <w:t>(3), pp.514-524.</w:t>
      </w:r>
    </w:p>
    <w:p w:rsidR="00E02C2A" w:rsidRPr="00B72A8F" w:rsidRDefault="00E02C2A" w:rsidP="00B72A8F">
      <w:pPr>
        <w:rPr>
          <w:rFonts w:ascii="Arial" w:hAnsi="Arial" w:cs="Arial"/>
          <w:szCs w:val="24"/>
        </w:rPr>
      </w:pPr>
      <w:r w:rsidRPr="00B72A8F">
        <w:rPr>
          <w:rFonts w:ascii="Arial" w:hAnsi="Arial" w:cs="Arial"/>
          <w:szCs w:val="24"/>
        </w:rPr>
        <w:t>Clarke, A. and Chen, W., 2017. International Hospitality Management. Amsterdam: Elsevier/Butterworth-Heinemann.</w:t>
      </w:r>
    </w:p>
    <w:p w:rsidR="00E02C2A" w:rsidRPr="00B72A8F" w:rsidRDefault="00E02C2A" w:rsidP="00B72A8F">
      <w:pPr>
        <w:rPr>
          <w:rFonts w:ascii="Arial" w:hAnsi="Arial" w:cs="Arial"/>
          <w:szCs w:val="24"/>
          <w:lang w:val="en-US"/>
        </w:rPr>
      </w:pPr>
      <w:r w:rsidRPr="00B72A8F">
        <w:rPr>
          <w:rFonts w:ascii="Arial" w:hAnsi="Arial" w:cs="Arial"/>
          <w:szCs w:val="24"/>
          <w:lang w:val="en-US"/>
        </w:rPr>
        <w:t xml:space="preserve">Fernandes, N. (2020). Economic Effects of Coronavirus Outbreak (COVID-19) on the World Economy. </w:t>
      </w:r>
      <w:r w:rsidRPr="00B72A8F">
        <w:rPr>
          <w:rFonts w:ascii="Arial" w:hAnsi="Arial" w:cs="Arial"/>
          <w:i/>
          <w:iCs/>
          <w:szCs w:val="24"/>
          <w:lang w:val="en-US"/>
        </w:rPr>
        <w:t>SSRN Electronic Journal</w:t>
      </w:r>
      <w:r w:rsidRPr="00B72A8F">
        <w:rPr>
          <w:rFonts w:ascii="Arial" w:hAnsi="Arial" w:cs="Arial"/>
          <w:szCs w:val="24"/>
          <w:lang w:val="en-US"/>
        </w:rPr>
        <w:t>.</w:t>
      </w:r>
    </w:p>
    <w:p w:rsidR="00E02C2A" w:rsidRPr="00B72A8F" w:rsidRDefault="00E02C2A" w:rsidP="00B72A8F">
      <w:pPr>
        <w:rPr>
          <w:rFonts w:ascii="Arial" w:hAnsi="Arial" w:cs="Arial"/>
          <w:szCs w:val="24"/>
        </w:rPr>
      </w:pPr>
      <w:r w:rsidRPr="00B72A8F">
        <w:rPr>
          <w:rFonts w:ascii="Arial" w:hAnsi="Arial" w:cs="Arial"/>
          <w:szCs w:val="24"/>
        </w:rPr>
        <w:t>Fouad, M., 2019. Impact of Leadership Style on Employee Job Satisfaction in the Hospitality Industry. International Journal of Heritage, Tourism and Hospitality, 13(1), pp.1-12.</w:t>
      </w:r>
    </w:p>
    <w:p w:rsidR="00E02C2A" w:rsidRPr="00B72A8F" w:rsidRDefault="00E02C2A" w:rsidP="00B72A8F">
      <w:pPr>
        <w:rPr>
          <w:rFonts w:ascii="Arial" w:hAnsi="Arial" w:cs="Arial"/>
          <w:szCs w:val="24"/>
        </w:rPr>
      </w:pPr>
      <w:r w:rsidRPr="00B72A8F">
        <w:rPr>
          <w:rFonts w:ascii="Arial" w:hAnsi="Arial" w:cs="Arial"/>
          <w:szCs w:val="24"/>
        </w:rPr>
        <w:t>Goddard, W. and Melville, S., 2011. </w:t>
      </w:r>
      <w:r w:rsidRPr="00B72A8F">
        <w:rPr>
          <w:rFonts w:ascii="Arial" w:hAnsi="Arial" w:cs="Arial"/>
          <w:i/>
          <w:iCs/>
          <w:szCs w:val="24"/>
        </w:rPr>
        <w:t>Research methodology</w:t>
      </w:r>
      <w:r w:rsidRPr="00B72A8F">
        <w:rPr>
          <w:rFonts w:ascii="Arial" w:hAnsi="Arial" w:cs="Arial"/>
          <w:szCs w:val="24"/>
        </w:rPr>
        <w:t>. Kenwyn, South Africa: Juta &amp; Co.</w:t>
      </w:r>
    </w:p>
    <w:p w:rsidR="00E02C2A" w:rsidRPr="00B72A8F" w:rsidRDefault="00E02C2A" w:rsidP="00B72A8F">
      <w:pPr>
        <w:rPr>
          <w:rFonts w:ascii="Arial" w:hAnsi="Arial" w:cs="Arial"/>
          <w:szCs w:val="24"/>
        </w:rPr>
      </w:pPr>
      <w:bookmarkStart w:id="14" w:name="_Hlk89375817"/>
      <w:r w:rsidRPr="00B72A8F">
        <w:rPr>
          <w:rFonts w:ascii="Arial" w:hAnsi="Arial" w:cs="Arial"/>
          <w:szCs w:val="24"/>
        </w:rPr>
        <w:t xml:space="preserve">Gössling, S., </w:t>
      </w:r>
      <w:bookmarkEnd w:id="14"/>
      <w:r w:rsidRPr="00B72A8F">
        <w:rPr>
          <w:rFonts w:ascii="Arial" w:hAnsi="Arial" w:cs="Arial"/>
          <w:szCs w:val="24"/>
        </w:rPr>
        <w:t>Scott, D. and Hall, C.M., 2020. Pandemics, tourism and global change: a rapid assessment of COVID-19. </w:t>
      </w:r>
      <w:r w:rsidRPr="00B72A8F">
        <w:rPr>
          <w:rFonts w:ascii="Arial" w:hAnsi="Arial" w:cs="Arial"/>
          <w:i/>
          <w:iCs/>
          <w:szCs w:val="24"/>
        </w:rPr>
        <w:t>Journal of Sustainable Tourism</w:t>
      </w:r>
      <w:r w:rsidRPr="00B72A8F">
        <w:rPr>
          <w:rFonts w:ascii="Arial" w:hAnsi="Arial" w:cs="Arial"/>
          <w:szCs w:val="24"/>
        </w:rPr>
        <w:t>, </w:t>
      </w:r>
      <w:r w:rsidRPr="00B72A8F">
        <w:rPr>
          <w:rFonts w:ascii="Arial" w:hAnsi="Arial" w:cs="Arial"/>
          <w:i/>
          <w:iCs/>
          <w:szCs w:val="24"/>
        </w:rPr>
        <w:t>29</w:t>
      </w:r>
      <w:r w:rsidRPr="00B72A8F">
        <w:rPr>
          <w:rFonts w:ascii="Arial" w:hAnsi="Arial" w:cs="Arial"/>
          <w:szCs w:val="24"/>
        </w:rPr>
        <w:t>(1), pp.1-20.</w:t>
      </w:r>
    </w:p>
    <w:p w:rsidR="00E02C2A" w:rsidRPr="00B72A8F" w:rsidRDefault="00E02C2A" w:rsidP="00B72A8F">
      <w:pPr>
        <w:rPr>
          <w:rFonts w:ascii="Arial" w:hAnsi="Arial" w:cs="Arial"/>
          <w:szCs w:val="24"/>
        </w:rPr>
      </w:pPr>
      <w:r w:rsidRPr="00B72A8F">
        <w:rPr>
          <w:rFonts w:ascii="Arial" w:hAnsi="Arial" w:cs="Arial"/>
          <w:szCs w:val="24"/>
        </w:rPr>
        <w:t xml:space="preserve">Hall, D. and Brown, F., 2016. Tourism and Welfare. 1st ed. Wallingford: CABI. </w:t>
      </w:r>
    </w:p>
    <w:p w:rsidR="00E02C2A" w:rsidRPr="00B72A8F" w:rsidRDefault="00E02C2A" w:rsidP="00B72A8F">
      <w:pPr>
        <w:rPr>
          <w:rFonts w:ascii="Arial" w:hAnsi="Arial" w:cs="Arial"/>
          <w:szCs w:val="24"/>
        </w:rPr>
      </w:pPr>
      <w:r w:rsidRPr="00B72A8F">
        <w:rPr>
          <w:rFonts w:ascii="Arial" w:hAnsi="Arial" w:cs="Arial"/>
          <w:szCs w:val="24"/>
        </w:rPr>
        <w:t>Industry. Oxford: Butterworth-Heinemann.</w:t>
      </w:r>
    </w:p>
    <w:p w:rsidR="00E02C2A" w:rsidRPr="00B72A8F" w:rsidRDefault="00E02C2A" w:rsidP="00B72A8F">
      <w:pPr>
        <w:rPr>
          <w:rFonts w:ascii="Arial" w:hAnsi="Arial" w:cs="Arial"/>
          <w:szCs w:val="24"/>
        </w:rPr>
      </w:pPr>
      <w:r w:rsidRPr="00B72A8F">
        <w:rPr>
          <w:rFonts w:ascii="Arial" w:hAnsi="Arial" w:cs="Arial"/>
          <w:szCs w:val="24"/>
        </w:rPr>
        <w:t>KOTLER, P., 2020. MARKETING FOR HOSPITALITY AND TOURISM. [S.l.]: PEARSON.</w:t>
      </w:r>
    </w:p>
    <w:p w:rsidR="00E02C2A" w:rsidRPr="00B72A8F" w:rsidRDefault="00E02C2A" w:rsidP="00B72A8F">
      <w:pPr>
        <w:rPr>
          <w:rFonts w:ascii="Arial" w:hAnsi="Arial" w:cs="Arial"/>
          <w:szCs w:val="24"/>
        </w:rPr>
      </w:pPr>
      <w:r w:rsidRPr="00B72A8F">
        <w:rPr>
          <w:rFonts w:ascii="Arial" w:hAnsi="Arial" w:cs="Arial"/>
          <w:szCs w:val="24"/>
        </w:rPr>
        <w:lastRenderedPageBreak/>
        <w:t>Kumar, C., 2014. </w:t>
      </w:r>
      <w:r w:rsidRPr="00B72A8F">
        <w:rPr>
          <w:rFonts w:ascii="Arial" w:hAnsi="Arial" w:cs="Arial"/>
          <w:i/>
          <w:iCs/>
          <w:szCs w:val="24"/>
        </w:rPr>
        <w:t>Research methodology</w:t>
      </w:r>
      <w:r w:rsidRPr="00B72A8F">
        <w:rPr>
          <w:rFonts w:ascii="Arial" w:hAnsi="Arial" w:cs="Arial"/>
          <w:szCs w:val="24"/>
        </w:rPr>
        <w:t>.</w:t>
      </w:r>
    </w:p>
    <w:p w:rsidR="00E02C2A" w:rsidRPr="00B72A8F" w:rsidRDefault="00E02C2A" w:rsidP="00B72A8F">
      <w:pPr>
        <w:rPr>
          <w:rFonts w:ascii="Arial" w:hAnsi="Arial" w:cs="Arial"/>
          <w:szCs w:val="24"/>
        </w:rPr>
      </w:pPr>
      <w:r w:rsidRPr="00B72A8F">
        <w:rPr>
          <w:rFonts w:ascii="Arial" w:hAnsi="Arial" w:cs="Arial"/>
          <w:szCs w:val="24"/>
        </w:rPr>
        <w:t>Legrand, W., Sloan, P. and Chen, J., 2013. Sustainability in The Hospitality Industry. 1st ed.</w:t>
      </w:r>
    </w:p>
    <w:p w:rsidR="00E02C2A" w:rsidRPr="00B72A8F" w:rsidRDefault="00E02C2A" w:rsidP="00B72A8F">
      <w:pPr>
        <w:rPr>
          <w:rFonts w:ascii="Arial" w:hAnsi="Arial" w:cs="Arial"/>
          <w:szCs w:val="24"/>
        </w:rPr>
      </w:pPr>
      <w:r w:rsidRPr="00B72A8F">
        <w:rPr>
          <w:rFonts w:ascii="Arial" w:hAnsi="Arial" w:cs="Arial"/>
          <w:szCs w:val="24"/>
        </w:rPr>
        <w:t>Legrand, W., Sloan, P. and Chen, J., 2013. Sustainability in The Hospitality Industry. 1st ed.</w:t>
      </w:r>
    </w:p>
    <w:p w:rsidR="00E02C2A" w:rsidRPr="00B72A8F" w:rsidRDefault="00E02C2A" w:rsidP="00B72A8F">
      <w:pPr>
        <w:rPr>
          <w:rFonts w:ascii="Arial" w:hAnsi="Arial" w:cs="Arial"/>
          <w:szCs w:val="24"/>
        </w:rPr>
      </w:pPr>
      <w:r w:rsidRPr="00B72A8F">
        <w:rPr>
          <w:rFonts w:ascii="Arial" w:hAnsi="Arial" w:cs="Arial"/>
          <w:szCs w:val="24"/>
        </w:rPr>
        <w:t>Lockyer, T., 2013. Hotel cleanliness—how do guests view it? Let us get specific. International Journal of Hospitality Management, 22(3), pp.297-305.</w:t>
      </w:r>
    </w:p>
    <w:p w:rsidR="00E02C2A" w:rsidRPr="00B72A8F" w:rsidRDefault="00E02C2A" w:rsidP="00B72A8F">
      <w:pPr>
        <w:rPr>
          <w:rFonts w:ascii="Arial" w:hAnsi="Arial" w:cs="Arial"/>
          <w:szCs w:val="24"/>
        </w:rPr>
      </w:pPr>
      <w:r w:rsidRPr="00B72A8F">
        <w:rPr>
          <w:rFonts w:ascii="Arial" w:hAnsi="Arial" w:cs="Arial"/>
          <w:szCs w:val="24"/>
        </w:rPr>
        <w:t>Panneerselvam, R., 2014. </w:t>
      </w:r>
      <w:r w:rsidRPr="00B72A8F">
        <w:rPr>
          <w:rFonts w:ascii="Arial" w:hAnsi="Arial" w:cs="Arial"/>
          <w:i/>
          <w:iCs/>
          <w:szCs w:val="24"/>
        </w:rPr>
        <w:t>Research methodology</w:t>
      </w:r>
      <w:r w:rsidRPr="00B72A8F">
        <w:rPr>
          <w:rFonts w:ascii="Arial" w:hAnsi="Arial" w:cs="Arial"/>
          <w:szCs w:val="24"/>
        </w:rPr>
        <w:t>. Delhi: PHI Learning.</w:t>
      </w:r>
    </w:p>
    <w:sectPr w:rsidR="00E02C2A" w:rsidRPr="00B72A8F" w:rsidSect="001834FC">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01C38" w:rsidRDefault="00101C38" w:rsidP="001834FC">
      <w:pPr>
        <w:spacing w:after="0" w:line="240" w:lineRule="auto"/>
      </w:pPr>
      <w:r>
        <w:separator/>
      </w:r>
    </w:p>
  </w:endnote>
  <w:endnote w:type="continuationSeparator" w:id="1">
    <w:p w:rsidR="00101C38" w:rsidRDefault="00101C38" w:rsidP="001834F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sig w:usb0="00000000" w:usb1="00000000" w:usb2="00000000" w:usb3="00000000" w:csb0="0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70564993"/>
      <w:docPartObj>
        <w:docPartGallery w:val="Page Numbers (Bottom of Page)"/>
        <w:docPartUnique/>
      </w:docPartObj>
    </w:sdtPr>
    <w:sdtEndPr>
      <w:rPr>
        <w:noProof/>
      </w:rPr>
    </w:sdtEndPr>
    <w:sdtContent>
      <w:p w:rsidR="001834FC" w:rsidRDefault="00BA1D32">
        <w:pPr>
          <w:pStyle w:val="Footer"/>
          <w:jc w:val="right"/>
        </w:pPr>
        <w:r>
          <w:fldChar w:fldCharType="begin"/>
        </w:r>
        <w:r w:rsidR="001834FC">
          <w:instrText xml:space="preserve"> PAGE   \* MERGEFORMAT </w:instrText>
        </w:r>
        <w:r>
          <w:fldChar w:fldCharType="separate"/>
        </w:r>
        <w:r w:rsidR="00B72A8F">
          <w:rPr>
            <w:noProof/>
          </w:rPr>
          <w:t>10</w:t>
        </w:r>
        <w:r>
          <w:rPr>
            <w:noProof/>
          </w:rPr>
          <w:fldChar w:fldCharType="end"/>
        </w:r>
      </w:p>
    </w:sdtContent>
  </w:sdt>
  <w:p w:rsidR="001834FC" w:rsidRDefault="001834F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01C38" w:rsidRDefault="00101C38" w:rsidP="001834FC">
      <w:pPr>
        <w:spacing w:after="0" w:line="240" w:lineRule="auto"/>
      </w:pPr>
      <w:r>
        <w:separator/>
      </w:r>
    </w:p>
  </w:footnote>
  <w:footnote w:type="continuationSeparator" w:id="1">
    <w:p w:rsidR="00101C38" w:rsidRDefault="00101C38" w:rsidP="001834F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1C4FE1"/>
    <w:multiLevelType w:val="hybridMultilevel"/>
    <w:tmpl w:val="528E907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nsid w:val="0D6D43EE"/>
    <w:multiLevelType w:val="hybridMultilevel"/>
    <w:tmpl w:val="7176461A"/>
    <w:lvl w:ilvl="0" w:tplc="04090001">
      <w:start w:val="1"/>
      <w:numFmt w:val="bullet"/>
      <w:lvlText w:val=""/>
      <w:lvlJc w:val="left"/>
      <w:pPr>
        <w:ind w:left="1215" w:hanging="360"/>
      </w:pPr>
      <w:rPr>
        <w:rFonts w:ascii="Symbol" w:hAnsi="Symbol" w:hint="default"/>
      </w:rPr>
    </w:lvl>
    <w:lvl w:ilvl="1" w:tplc="04090003" w:tentative="1">
      <w:start w:val="1"/>
      <w:numFmt w:val="bullet"/>
      <w:lvlText w:val="o"/>
      <w:lvlJc w:val="left"/>
      <w:pPr>
        <w:ind w:left="1935" w:hanging="360"/>
      </w:pPr>
      <w:rPr>
        <w:rFonts w:ascii="Courier New" w:hAnsi="Courier New" w:cs="Courier New" w:hint="default"/>
      </w:rPr>
    </w:lvl>
    <w:lvl w:ilvl="2" w:tplc="04090005" w:tentative="1">
      <w:start w:val="1"/>
      <w:numFmt w:val="bullet"/>
      <w:lvlText w:val=""/>
      <w:lvlJc w:val="left"/>
      <w:pPr>
        <w:ind w:left="2655" w:hanging="360"/>
      </w:pPr>
      <w:rPr>
        <w:rFonts w:ascii="Wingdings" w:hAnsi="Wingdings" w:hint="default"/>
      </w:rPr>
    </w:lvl>
    <w:lvl w:ilvl="3" w:tplc="04090001" w:tentative="1">
      <w:start w:val="1"/>
      <w:numFmt w:val="bullet"/>
      <w:lvlText w:val=""/>
      <w:lvlJc w:val="left"/>
      <w:pPr>
        <w:ind w:left="3375" w:hanging="360"/>
      </w:pPr>
      <w:rPr>
        <w:rFonts w:ascii="Symbol" w:hAnsi="Symbol" w:hint="default"/>
      </w:rPr>
    </w:lvl>
    <w:lvl w:ilvl="4" w:tplc="04090003" w:tentative="1">
      <w:start w:val="1"/>
      <w:numFmt w:val="bullet"/>
      <w:lvlText w:val="o"/>
      <w:lvlJc w:val="left"/>
      <w:pPr>
        <w:ind w:left="4095" w:hanging="360"/>
      </w:pPr>
      <w:rPr>
        <w:rFonts w:ascii="Courier New" w:hAnsi="Courier New" w:cs="Courier New" w:hint="default"/>
      </w:rPr>
    </w:lvl>
    <w:lvl w:ilvl="5" w:tplc="04090005" w:tentative="1">
      <w:start w:val="1"/>
      <w:numFmt w:val="bullet"/>
      <w:lvlText w:val=""/>
      <w:lvlJc w:val="left"/>
      <w:pPr>
        <w:ind w:left="4815" w:hanging="360"/>
      </w:pPr>
      <w:rPr>
        <w:rFonts w:ascii="Wingdings" w:hAnsi="Wingdings" w:hint="default"/>
      </w:rPr>
    </w:lvl>
    <w:lvl w:ilvl="6" w:tplc="04090001" w:tentative="1">
      <w:start w:val="1"/>
      <w:numFmt w:val="bullet"/>
      <w:lvlText w:val=""/>
      <w:lvlJc w:val="left"/>
      <w:pPr>
        <w:ind w:left="5535" w:hanging="360"/>
      </w:pPr>
      <w:rPr>
        <w:rFonts w:ascii="Symbol" w:hAnsi="Symbol" w:hint="default"/>
      </w:rPr>
    </w:lvl>
    <w:lvl w:ilvl="7" w:tplc="04090003" w:tentative="1">
      <w:start w:val="1"/>
      <w:numFmt w:val="bullet"/>
      <w:lvlText w:val="o"/>
      <w:lvlJc w:val="left"/>
      <w:pPr>
        <w:ind w:left="6255" w:hanging="360"/>
      </w:pPr>
      <w:rPr>
        <w:rFonts w:ascii="Courier New" w:hAnsi="Courier New" w:cs="Courier New" w:hint="default"/>
      </w:rPr>
    </w:lvl>
    <w:lvl w:ilvl="8" w:tplc="04090005" w:tentative="1">
      <w:start w:val="1"/>
      <w:numFmt w:val="bullet"/>
      <w:lvlText w:val=""/>
      <w:lvlJc w:val="left"/>
      <w:pPr>
        <w:ind w:left="6975" w:hanging="360"/>
      </w:pPr>
      <w:rPr>
        <w:rFonts w:ascii="Wingdings" w:hAnsi="Wingdings" w:hint="default"/>
      </w:rPr>
    </w:lvl>
  </w:abstractNum>
  <w:abstractNum w:abstractNumId="2">
    <w:nsid w:val="326042DE"/>
    <w:multiLevelType w:val="hybridMultilevel"/>
    <w:tmpl w:val="6D305C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AEA6681"/>
    <w:multiLevelType w:val="hybridMultilevel"/>
    <w:tmpl w:val="58B8FF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46733F4"/>
    <w:multiLevelType w:val="hybridMultilevel"/>
    <w:tmpl w:val="A2A296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ECB7CB8"/>
    <w:multiLevelType w:val="hybridMultilevel"/>
    <w:tmpl w:val="564AC6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4"/>
  </w:num>
  <w:num w:numId="3">
    <w:abstractNumId w:val="0"/>
  </w:num>
  <w:num w:numId="4">
    <w:abstractNumId w:val="1"/>
  </w:num>
  <w:num w:numId="5">
    <w:abstractNumId w:val="5"/>
  </w:num>
  <w:num w:numId="6">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0"/>
  <w:removePersonalInformation/>
  <w:removeDateAndTime/>
  <w:defaultTabStop w:val="720"/>
  <w:characterSpacingControl w:val="doNotCompress"/>
  <w:hdrShapeDefaults>
    <o:shapedefaults v:ext="edit" spidmax="4098"/>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a0sDAyNTY1NDexNLEwNzJQ0lEKTi0uzszPAykwNKwFAI5jqa4tAAAA"/>
  </w:docVars>
  <w:rsids>
    <w:rsidRoot w:val="00A60069"/>
    <w:rsid w:val="00056ECD"/>
    <w:rsid w:val="000B0422"/>
    <w:rsid w:val="000E047C"/>
    <w:rsid w:val="000F02BF"/>
    <w:rsid w:val="000F36B7"/>
    <w:rsid w:val="00101C38"/>
    <w:rsid w:val="0011004D"/>
    <w:rsid w:val="00120211"/>
    <w:rsid w:val="00144EBE"/>
    <w:rsid w:val="00170729"/>
    <w:rsid w:val="001834FC"/>
    <w:rsid w:val="001B2856"/>
    <w:rsid w:val="001D16F6"/>
    <w:rsid w:val="002007C3"/>
    <w:rsid w:val="0022399E"/>
    <w:rsid w:val="00241986"/>
    <w:rsid w:val="00252195"/>
    <w:rsid w:val="002873B3"/>
    <w:rsid w:val="002A6ACC"/>
    <w:rsid w:val="002B3356"/>
    <w:rsid w:val="002D53B1"/>
    <w:rsid w:val="00305D99"/>
    <w:rsid w:val="00312D01"/>
    <w:rsid w:val="00384BB3"/>
    <w:rsid w:val="00390E02"/>
    <w:rsid w:val="003B68AA"/>
    <w:rsid w:val="00487C61"/>
    <w:rsid w:val="004B413C"/>
    <w:rsid w:val="00502F9E"/>
    <w:rsid w:val="005118EA"/>
    <w:rsid w:val="0058104E"/>
    <w:rsid w:val="005A58F7"/>
    <w:rsid w:val="005D3E1E"/>
    <w:rsid w:val="00603CB4"/>
    <w:rsid w:val="00605B46"/>
    <w:rsid w:val="00613D5D"/>
    <w:rsid w:val="00627D2C"/>
    <w:rsid w:val="00667B2C"/>
    <w:rsid w:val="00677249"/>
    <w:rsid w:val="006B3C87"/>
    <w:rsid w:val="006B7E6C"/>
    <w:rsid w:val="006E68BD"/>
    <w:rsid w:val="006F3E7B"/>
    <w:rsid w:val="006F4134"/>
    <w:rsid w:val="00727561"/>
    <w:rsid w:val="00774B38"/>
    <w:rsid w:val="0077784E"/>
    <w:rsid w:val="007903AC"/>
    <w:rsid w:val="0085592B"/>
    <w:rsid w:val="0087223F"/>
    <w:rsid w:val="00885EF6"/>
    <w:rsid w:val="008C310C"/>
    <w:rsid w:val="00913C8F"/>
    <w:rsid w:val="00941A70"/>
    <w:rsid w:val="00951E2A"/>
    <w:rsid w:val="009524E1"/>
    <w:rsid w:val="0095695F"/>
    <w:rsid w:val="00972C01"/>
    <w:rsid w:val="00975554"/>
    <w:rsid w:val="0098684F"/>
    <w:rsid w:val="009B24D8"/>
    <w:rsid w:val="009E298F"/>
    <w:rsid w:val="009E4015"/>
    <w:rsid w:val="009F3FC5"/>
    <w:rsid w:val="00A21D7C"/>
    <w:rsid w:val="00A23778"/>
    <w:rsid w:val="00A60069"/>
    <w:rsid w:val="00A60B90"/>
    <w:rsid w:val="00A72216"/>
    <w:rsid w:val="00A84AEE"/>
    <w:rsid w:val="00AE78D0"/>
    <w:rsid w:val="00B31CDD"/>
    <w:rsid w:val="00B5311E"/>
    <w:rsid w:val="00B72A8F"/>
    <w:rsid w:val="00B91450"/>
    <w:rsid w:val="00BA1D32"/>
    <w:rsid w:val="00BB6D54"/>
    <w:rsid w:val="00BC4BD0"/>
    <w:rsid w:val="00BC744E"/>
    <w:rsid w:val="00BC7E10"/>
    <w:rsid w:val="00BD14AF"/>
    <w:rsid w:val="00C70C7E"/>
    <w:rsid w:val="00C91F41"/>
    <w:rsid w:val="00D33B60"/>
    <w:rsid w:val="00D4228D"/>
    <w:rsid w:val="00D8322C"/>
    <w:rsid w:val="00D85637"/>
    <w:rsid w:val="00DB4936"/>
    <w:rsid w:val="00DC2B55"/>
    <w:rsid w:val="00DC5310"/>
    <w:rsid w:val="00DD38D4"/>
    <w:rsid w:val="00DE078F"/>
    <w:rsid w:val="00E02C2A"/>
    <w:rsid w:val="00E2637A"/>
    <w:rsid w:val="00E709DA"/>
    <w:rsid w:val="00E80B20"/>
    <w:rsid w:val="00E92D9C"/>
    <w:rsid w:val="00E95C19"/>
    <w:rsid w:val="00E964EF"/>
    <w:rsid w:val="00E97187"/>
    <w:rsid w:val="00EB616D"/>
    <w:rsid w:val="00EB7A2D"/>
    <w:rsid w:val="00EC16C3"/>
    <w:rsid w:val="00EC34CF"/>
    <w:rsid w:val="00ED2F5F"/>
    <w:rsid w:val="00F240A5"/>
    <w:rsid w:val="00F36F8F"/>
    <w:rsid w:val="00F404E6"/>
    <w:rsid w:val="00F44C13"/>
    <w:rsid w:val="00F652F7"/>
    <w:rsid w:val="00FC22A6"/>
    <w:rsid w:val="00FC39EB"/>
    <w:rsid w:val="00FF732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ListParagraph">
    <w:name w:val="List Paragraph"/>
    <w:basedOn w:val="Normal"/>
    <w:uiPriority w:val="34"/>
    <w:qFormat/>
    <w:rsid w:val="00BC744E"/>
    <w:pPr>
      <w:ind w:left="720"/>
      <w:contextualSpacing/>
    </w:pPr>
  </w:style>
  <w:style w:type="paragraph" w:styleId="TOC2">
    <w:name w:val="toc 2"/>
    <w:basedOn w:val="Normal"/>
    <w:next w:val="Normal"/>
    <w:autoRedefine/>
    <w:uiPriority w:val="39"/>
    <w:unhideWhenUsed/>
    <w:rsid w:val="00E92D9C"/>
    <w:pPr>
      <w:spacing w:after="100"/>
      <w:ind w:left="240"/>
    </w:pPr>
  </w:style>
  <w:style w:type="table" w:customStyle="1" w:styleId="GridTable1Light1">
    <w:name w:val="Grid Table 1 Light1"/>
    <w:basedOn w:val="TableNormal"/>
    <w:uiPriority w:val="46"/>
    <w:rsid w:val="0095695F"/>
    <w:pPr>
      <w:spacing w:after="0" w:line="240" w:lineRule="auto"/>
    </w:pPr>
    <w:tblPr>
      <w:tblStyleRowBandSize w:val="1"/>
      <w:tblStyleColBandSize w:val="1"/>
      <w:tblInd w:w="0" w:type="dxa"/>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CellMar>
        <w:top w:w="0" w:type="dxa"/>
        <w:left w:w="108" w:type="dxa"/>
        <w:bottom w:w="0" w:type="dxa"/>
        <w:right w:w="108" w:type="dxa"/>
      </w:tblCellMar>
    </w:tblPr>
    <w:tblStylePr w:type="firstRow">
      <w:rPr>
        <w:b/>
        <w:bCs/>
      </w:rPr>
      <w:tblPr/>
      <w:tcPr>
        <w:tcBorders>
          <w:bottom w:val="single" w:sz="12" w:space="0" w:color="666666"/>
        </w:tcBorders>
      </w:tcPr>
    </w:tblStylePr>
    <w:tblStylePr w:type="lastRow">
      <w:rPr>
        <w:b/>
        <w:bCs/>
      </w:rPr>
      <w:tblPr/>
      <w:tcPr>
        <w:tcBorders>
          <w:top w:val="double" w:sz="2" w:space="0" w:color="666666"/>
        </w:tcBorders>
      </w:tcPr>
    </w:tblStylePr>
    <w:tblStylePr w:type="firstCol">
      <w:rPr>
        <w:b/>
        <w:bCs/>
      </w:rPr>
    </w:tblStylePr>
    <w:tblStylePr w:type="lastCol">
      <w:rPr>
        <w:b/>
        <w:bCs/>
      </w:rPr>
    </w:tblStylePr>
  </w:style>
  <w:style w:type="table" w:customStyle="1" w:styleId="GridTable1Light11">
    <w:name w:val="Grid Table 1 Light11"/>
    <w:basedOn w:val="TableNormal"/>
    <w:uiPriority w:val="46"/>
    <w:rsid w:val="000B0422"/>
    <w:pPr>
      <w:spacing w:after="0" w:line="240" w:lineRule="auto"/>
    </w:p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BalloonText">
    <w:name w:val="Balloon Text"/>
    <w:basedOn w:val="Normal"/>
    <w:link w:val="BalloonTextChar"/>
    <w:uiPriority w:val="99"/>
    <w:semiHidden/>
    <w:unhideWhenUsed/>
    <w:rsid w:val="00B72A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2A8F"/>
    <w:rPr>
      <w:rFonts w:ascii="Tahoma" w:hAnsi="Tahoma" w:cs="Tahoma"/>
      <w:color w:val="000000" w:themeColor="text1"/>
      <w:sz w:val="16"/>
      <w:szCs w:val="16"/>
      <w:lang w:val="en-GB"/>
    </w:rPr>
  </w:style>
</w:styles>
</file>

<file path=word/webSettings.xml><?xml version="1.0" encoding="utf-8"?>
<w:webSettings xmlns:r="http://schemas.openxmlformats.org/officeDocument/2006/relationships" xmlns:w="http://schemas.openxmlformats.org/wordprocessingml/2006/main">
  <w:divs>
    <w:div w:id="353042616">
      <w:bodyDiv w:val="1"/>
      <w:marLeft w:val="0"/>
      <w:marRight w:val="0"/>
      <w:marTop w:val="0"/>
      <w:marBottom w:val="0"/>
      <w:divBdr>
        <w:top w:val="none" w:sz="0" w:space="0" w:color="auto"/>
        <w:left w:val="none" w:sz="0" w:space="0" w:color="auto"/>
        <w:bottom w:val="none" w:sz="0" w:space="0" w:color="auto"/>
        <w:right w:val="none" w:sz="0" w:space="0" w:color="auto"/>
      </w:divBdr>
    </w:div>
    <w:div w:id="1418599302">
      <w:bodyDiv w:val="1"/>
      <w:marLeft w:val="0"/>
      <w:marRight w:val="0"/>
      <w:marTop w:val="0"/>
      <w:marBottom w:val="0"/>
      <w:divBdr>
        <w:top w:val="none" w:sz="0" w:space="0" w:color="auto"/>
        <w:left w:val="none" w:sz="0" w:space="0" w:color="auto"/>
        <w:bottom w:val="none" w:sz="0" w:space="0" w:color="auto"/>
        <w:right w:val="none" w:sz="0" w:space="0" w:color="auto"/>
      </w:divBdr>
    </w:div>
    <w:div w:id="1748376778">
      <w:bodyDiv w:val="1"/>
      <w:marLeft w:val="0"/>
      <w:marRight w:val="0"/>
      <w:marTop w:val="0"/>
      <w:marBottom w:val="0"/>
      <w:divBdr>
        <w:top w:val="none" w:sz="0" w:space="0" w:color="auto"/>
        <w:left w:val="none" w:sz="0" w:space="0" w:color="auto"/>
        <w:bottom w:val="none" w:sz="0" w:space="0" w:color="auto"/>
        <w:right w:val="none" w:sz="0" w:space="0" w:color="auto"/>
      </w:divBdr>
    </w:div>
    <w:div w:id="2091079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F30A40A-C730-4D37-854C-BC9F0AD1D3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2319</Words>
  <Characters>13219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15507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2021-11-30T13:58:00Z</dcterms:created>
  <dcterms:modified xsi:type="dcterms:W3CDTF">2021-11-30T13:58:00Z</dcterms:modified>
</cp:coreProperties>
</file>