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08A7F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71FB99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777EA66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720BFE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E6F1B7F" w14:textId="5FC51182" w:rsidR="00031F40" w:rsidRPr="00C2152E" w:rsidRDefault="008532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 Baker</w:t>
            </w:r>
          </w:p>
        </w:tc>
      </w:tr>
      <w:tr w:rsidR="00031F40" w:rsidRPr="00C2152E" w14:paraId="6AF2B3C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0C2EAB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0B3C0A7" w14:textId="7DD8D532" w:rsidR="00031F40" w:rsidRPr="00C2152E" w:rsidRDefault="0085328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Parallelism investigation</w:t>
            </w:r>
            <w:r w:rsidR="00A90BB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2D15523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BE72BA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E82DAEB" w14:textId="1ED8BC9D" w:rsidR="00031F40" w:rsidRPr="00C2152E" w:rsidRDefault="00A90BB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 Bashford</w:t>
            </w:r>
          </w:p>
        </w:tc>
      </w:tr>
      <w:tr w:rsidR="00031F40" w:rsidRPr="00C2152E" w14:paraId="4380CE1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FF268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874CA46" w14:textId="7886B02A" w:rsidR="00031F40" w:rsidRPr="00C2152E" w:rsidRDefault="003F04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 Dickers </w:t>
            </w:r>
          </w:p>
        </w:tc>
      </w:tr>
      <w:tr w:rsidR="00031F40" w:rsidRPr="00C2152E" w14:paraId="7CC0339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79C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29FF2A8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D2CDA51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0BB2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A90BB2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 xml:space="preserve">SE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4F3173C3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488CDD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F4EDAEC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90BB2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3F04C9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A90BB2">
              <w:rPr>
                <w:rFonts w:asciiTheme="minorHAnsi" w:hAnsiTheme="minorHAnsi" w:cstheme="minorHAnsi"/>
                <w:bCs/>
                <w:i/>
                <w:iCs/>
                <w:color w:val="000000" w:themeColor="text1"/>
                <w:u w:val="single"/>
              </w:rPr>
              <w:t>Development</w:t>
            </w:r>
            <w:r w:rsidRPr="003F04C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732EC7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72780EE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A7396C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52BF0D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4D6BD0C0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E03160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D2DCC1" w14:textId="032CDC89" w:rsidR="00757C0F" w:rsidRPr="00757C0F" w:rsidRDefault="003F04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53283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0A67F0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34313D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51C2AF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550AA7B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4060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76C18" w14:textId="6A67E38D" w:rsidR="00757C0F" w:rsidRPr="00757C0F" w:rsidRDefault="003F04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054BD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F7ED9F1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1E165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C08A1A" w14:textId="0EC6D789" w:rsidR="00757C0F" w:rsidRPr="00757C0F" w:rsidRDefault="008054B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53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07BCBDF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B9CF629" w14:textId="77777777" w:rsidTr="00AE30DD">
        <w:trPr>
          <w:trHeight w:val="2675"/>
        </w:trPr>
        <w:tc>
          <w:tcPr>
            <w:tcW w:w="9576" w:type="dxa"/>
          </w:tcPr>
          <w:p w14:paraId="741DA9CB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36506C">
              <w:rPr>
                <w:rFonts w:asciiTheme="minorHAnsi" w:hAnsiTheme="minorHAnsi"/>
                <w:b/>
                <w:color w:val="000000" w:themeColor="text1"/>
              </w:rPr>
              <w:t xml:space="preserve">  </w:t>
            </w:r>
          </w:p>
          <w:p w14:paraId="560A8A16" w14:textId="2ECB0987" w:rsidR="00853283" w:rsidRDefault="003F04C9" w:rsidP="008532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Diagrams</w:t>
            </w:r>
            <w:r w:rsidR="00853283">
              <w:rPr>
                <w:rFonts w:asciiTheme="minorHAnsi" w:hAnsiTheme="minorHAnsi"/>
                <w:color w:val="000000" w:themeColor="text1"/>
              </w:rPr>
              <w:t xml:space="preserve"> helpful </w:t>
            </w:r>
            <w:proofErr w:type="gramStart"/>
            <w:r w:rsidR="00853283">
              <w:rPr>
                <w:rFonts w:asciiTheme="minorHAnsi" w:hAnsiTheme="minorHAnsi"/>
                <w:color w:val="000000" w:themeColor="text1"/>
              </w:rPr>
              <w:t>-  -</w:t>
            </w:r>
            <w:proofErr w:type="gramEnd"/>
            <w:r w:rsidR="00853283">
              <w:rPr>
                <w:rFonts w:asciiTheme="minorHAnsi" w:hAnsiTheme="minorHAnsi"/>
                <w:color w:val="000000" w:themeColor="text1"/>
              </w:rPr>
              <w:t xml:space="preserve"> try log/</w:t>
            </w:r>
            <w:proofErr w:type="spellStart"/>
            <w:r w:rsidR="00853283">
              <w:rPr>
                <w:rFonts w:asciiTheme="minorHAnsi" w:hAnsiTheme="minorHAnsi"/>
                <w:color w:val="000000" w:themeColor="text1"/>
              </w:rPr>
              <w:t>lin</w:t>
            </w:r>
            <w:proofErr w:type="spellEnd"/>
            <w:r w:rsidR="00853283">
              <w:rPr>
                <w:rFonts w:asciiTheme="minorHAnsi" w:hAnsiTheme="minorHAnsi"/>
                <w:color w:val="000000" w:themeColor="text1"/>
              </w:rPr>
              <w:t xml:space="preserve"> for the first.</w:t>
            </w:r>
          </w:p>
          <w:p w14:paraId="26B60301" w14:textId="77777777" w:rsidR="00853283" w:rsidRDefault="00853283" w:rsidP="008532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 a larger font.</w:t>
            </w:r>
            <w:r w:rsidR="00A90BB2">
              <w:rPr>
                <w:rFonts w:asciiTheme="minorHAnsi" w:hAnsiTheme="minorHAnsi"/>
                <w:color w:val="000000" w:themeColor="text1"/>
              </w:rPr>
              <w:t xml:space="preserve">  </w:t>
            </w:r>
            <w:r>
              <w:rPr>
                <w:rFonts w:asciiTheme="minorHAnsi" w:hAnsiTheme="minorHAnsi"/>
                <w:color w:val="000000" w:themeColor="text1"/>
              </w:rPr>
              <w:t>–</w:t>
            </w:r>
            <w:r w:rsidR="00A90BB2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Make better use of your space.  Some sections appear crowded – others sparse.</w:t>
            </w:r>
          </w:p>
          <w:p w14:paraId="5D6BC8E4" w14:textId="77777777" w:rsidR="00853283" w:rsidRDefault="00853283" w:rsidP="00853283">
            <w:pPr>
              <w:rPr>
                <w:rFonts w:asciiTheme="minorHAnsi" w:hAnsiTheme="minorHAnsi"/>
                <w:color w:val="000000" w:themeColor="text1"/>
              </w:rPr>
            </w:pPr>
          </w:p>
          <w:p w14:paraId="29C0434F" w14:textId="77777777" w:rsidR="0036506C" w:rsidRDefault="00853283" w:rsidP="008532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tests could have been carried out and included here.  Are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the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shown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results averaged over multiple runs?</w:t>
            </w:r>
          </w:p>
          <w:p w14:paraId="4EE241A3" w14:textId="77777777" w:rsidR="00853283" w:rsidRDefault="00853283" w:rsidP="00853283">
            <w:pPr>
              <w:rPr>
                <w:rFonts w:asciiTheme="minorHAnsi" w:hAnsiTheme="minorHAnsi"/>
                <w:color w:val="000000" w:themeColor="text1"/>
              </w:rPr>
            </w:pPr>
          </w:p>
          <w:p w14:paraId="2848CAE8" w14:textId="162D45AD" w:rsidR="00853283" w:rsidRDefault="00853283" w:rsidP="008532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Small white font on black hurts the eye.</w:t>
            </w:r>
          </w:p>
        </w:tc>
      </w:tr>
    </w:tbl>
    <w:p w14:paraId="1F9C33A3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4675C0E7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E764775" w14:textId="7699357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</w:t>
      </w:r>
      <w:r w:rsidR="0036506C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 (Supervisor)</w:t>
      </w:r>
    </w:p>
    <w:p w14:paraId="0AA0141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2FA63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108B9D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0B523C"/>
    <w:rsid w:val="00125730"/>
    <w:rsid w:val="001D0DDD"/>
    <w:rsid w:val="001E456A"/>
    <w:rsid w:val="001F5C64"/>
    <w:rsid w:val="00242112"/>
    <w:rsid w:val="00253402"/>
    <w:rsid w:val="002C6AEF"/>
    <w:rsid w:val="0036506C"/>
    <w:rsid w:val="0038284D"/>
    <w:rsid w:val="003F04C9"/>
    <w:rsid w:val="00466DC9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054BD"/>
    <w:rsid w:val="0081551D"/>
    <w:rsid w:val="00845698"/>
    <w:rsid w:val="00853283"/>
    <w:rsid w:val="00866E85"/>
    <w:rsid w:val="008B05C1"/>
    <w:rsid w:val="008B29F2"/>
    <w:rsid w:val="009C60BE"/>
    <w:rsid w:val="009F37CB"/>
    <w:rsid w:val="00A151E5"/>
    <w:rsid w:val="00A736BA"/>
    <w:rsid w:val="00A90BB2"/>
    <w:rsid w:val="00AB34FE"/>
    <w:rsid w:val="00AC2F6B"/>
    <w:rsid w:val="00AE30DD"/>
    <w:rsid w:val="00AF3C3C"/>
    <w:rsid w:val="00C30167"/>
    <w:rsid w:val="00C60A27"/>
    <w:rsid w:val="00C73668"/>
    <w:rsid w:val="00CC4C41"/>
    <w:rsid w:val="00CD2262"/>
    <w:rsid w:val="00CF3983"/>
    <w:rsid w:val="00D50911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3831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2020-06-08T13:31:00Z</dcterms:created>
  <dcterms:modified xsi:type="dcterms:W3CDTF">2020-06-24T11:12:00Z</dcterms:modified>
</cp:coreProperties>
</file>