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43C34" w14:textId="77777777" w:rsidR="007D7C11" w:rsidRDefault="00880908">
      <w:r>
        <w:t xml:space="preserve">Traditional Chinese medicine, is a broad term that includes a wide variety of medical practices that have been practiced in China for Thousands of years. </w:t>
      </w:r>
      <w:r w:rsidR="001F7007">
        <w:t xml:space="preserve">The practices are based around a very complex system of beliefs that were developed over time by the Chinese as they began to interpret the world and apply it to their everyday lives. Due to its credibility, traditional Chinese medicine is still widely practiced in Asian countries, and has gained some popularity in the west as well. </w:t>
      </w:r>
      <w:r>
        <w:t xml:space="preserve"> </w:t>
      </w:r>
    </w:p>
    <w:p w14:paraId="4CD670F4" w14:textId="397824CC" w:rsidR="00880908" w:rsidRDefault="00685693">
      <w:r>
        <w:t>One of the core theories in Chinese medicine is that of the Five phases</w:t>
      </w:r>
      <w:r w:rsidR="00342A91">
        <w:rPr>
          <w:rStyle w:val="EndnoteReference"/>
        </w:rPr>
        <w:endnoteReference w:id="1"/>
      </w:r>
      <w:r>
        <w:t>. These were developed by the Chinese observing nature and witnessing the various interactions in the physical world. They observed five natural elements, earth, fire, water, metal and wood</w:t>
      </w:r>
      <w:r w:rsidR="00342A91">
        <w:rPr>
          <w:rStyle w:val="EndnoteReference"/>
        </w:rPr>
        <w:endnoteReference w:id="2"/>
      </w:r>
      <w:r>
        <w:t>. All of which have a connection to each other, either nourishing one another or endangering it</w:t>
      </w:r>
      <w:r w:rsidR="00342A91">
        <w:rPr>
          <w:rStyle w:val="EndnoteReference"/>
        </w:rPr>
        <w:endnoteReference w:id="3"/>
      </w:r>
      <w:r>
        <w:t>. The Chinese have then applied this theory to the body and its internal organs. Each organ is linked to an Element, the Liver being wood, the heart fire, the spleen is earth, the lungs are metal and the kidneys are water</w:t>
      </w:r>
      <w:r w:rsidR="00342A91">
        <w:rPr>
          <w:rStyle w:val="EndnoteReference"/>
        </w:rPr>
        <w:endnoteReference w:id="4"/>
      </w:r>
      <w:r>
        <w:t xml:space="preserve">. </w:t>
      </w:r>
    </w:p>
    <w:p w14:paraId="59B82737" w14:textId="211A9730" w:rsidR="00B2297E" w:rsidRDefault="00685693">
      <w:r>
        <w:t xml:space="preserve">In viewing the body in this way, one can then gain and understanding about various medical ailments, for example, wood is nourished by water </w:t>
      </w:r>
      <w:r w:rsidR="00177CD9">
        <w:t>and endangers</w:t>
      </w:r>
      <w:r>
        <w:t xml:space="preserve"> earth. </w:t>
      </w:r>
      <w:r w:rsidR="00B2297E">
        <w:t>Therefore,</w:t>
      </w:r>
      <w:r>
        <w:t xml:space="preserve"> when applying this to the body, the </w:t>
      </w:r>
      <w:r w:rsidR="00B2297E">
        <w:t xml:space="preserve">liver is supported by the kidneys </w:t>
      </w:r>
      <w:r w:rsidR="00177CD9">
        <w:t xml:space="preserve">and restrains </w:t>
      </w:r>
      <w:r w:rsidR="00B2297E">
        <w:t>the spleen. If the liver is damaged then the spleen may overwhelm it</w:t>
      </w:r>
      <w:r w:rsidR="00342A91">
        <w:rPr>
          <w:rStyle w:val="EndnoteReference"/>
        </w:rPr>
        <w:endnoteReference w:id="5"/>
      </w:r>
      <w:r w:rsidR="00B2297E">
        <w:t>. Looking at the body in this way allows you to understand the relationship between the internal organs in a different way and allow for doctors to prescribe medicines that may help bring the body back into balance</w:t>
      </w:r>
      <w:r w:rsidR="00342A91">
        <w:rPr>
          <w:rStyle w:val="EndnoteReference"/>
        </w:rPr>
        <w:endnoteReference w:id="6"/>
      </w:r>
      <w:r w:rsidR="00B2297E">
        <w:t>.</w:t>
      </w:r>
    </w:p>
    <w:p w14:paraId="08C55C60" w14:textId="35721E19" w:rsidR="003E1D00" w:rsidRDefault="00B2297E">
      <w:r>
        <w:t>Another major aspect of looking at traditional Chinese medicine is concept of Yin and Yang which are fundamental in the Chinese understanding of the universe</w:t>
      </w:r>
      <w:r w:rsidR="00342A91">
        <w:rPr>
          <w:rStyle w:val="EndnoteReference"/>
        </w:rPr>
        <w:endnoteReference w:id="7"/>
      </w:r>
      <w:r>
        <w:t>. Yin and Yang being opposite forces that are interdependent on each</w:t>
      </w:r>
      <w:r w:rsidR="00125605">
        <w:t xml:space="preserve"> </w:t>
      </w:r>
      <w:r>
        <w:t>other, it is observed in all areas of life including in medicine</w:t>
      </w:r>
      <w:r w:rsidR="00342A91">
        <w:rPr>
          <w:rStyle w:val="EndnoteReference"/>
        </w:rPr>
        <w:endnoteReference w:id="8"/>
      </w:r>
      <w:r>
        <w:t xml:space="preserve">. </w:t>
      </w:r>
      <w:r w:rsidR="00125605">
        <w:t>It also ties in with the five phases in that the concept of balance is key within the body. A primary example of this, is relationship between Blood and Qi.</w:t>
      </w:r>
    </w:p>
    <w:p w14:paraId="167577DD" w14:textId="577E4909" w:rsidR="00B2297E" w:rsidRDefault="00125605" w:rsidP="003E1D00">
      <w:r>
        <w:t>Blood is regarded as being Yin, whereas Qi is Yang. Qi</w:t>
      </w:r>
      <w:r w:rsidR="003E1D00">
        <w:t xml:space="preserve"> Is energ</w:t>
      </w:r>
      <w:r w:rsidR="00304D8E">
        <w:t>y</w:t>
      </w:r>
      <w:r w:rsidR="003E1D00">
        <w:t>, in the body its function is to help things move around, to warm the body, and to defend the body. Qi also accumulates and generates blood</w:t>
      </w:r>
      <w:r w:rsidR="00342A91">
        <w:rPr>
          <w:rStyle w:val="EndnoteReference"/>
        </w:rPr>
        <w:endnoteReference w:id="9"/>
      </w:r>
      <w:r w:rsidR="003E1D00">
        <w:t>. As Qi is Yang, it is masculine and associated with heaven. Blood is what nourishes the body and is moved through the body by Qi</w:t>
      </w:r>
      <w:r w:rsidR="00342A91">
        <w:rPr>
          <w:rStyle w:val="EndnoteReference"/>
        </w:rPr>
        <w:endnoteReference w:id="10"/>
      </w:r>
      <w:r w:rsidR="003E1D00">
        <w:t xml:space="preserve">. It is associated with Yin and therefore the </w:t>
      </w:r>
      <w:r w:rsidR="00304D8E">
        <w:t>E</w:t>
      </w:r>
      <w:r w:rsidR="003E1D00">
        <w:t xml:space="preserve">arth. These two are interdependent on each other and it is said that ‘Qi is the commander of blood’ as it moves the blood throughout the body. This can also be linked to how heaven is above the </w:t>
      </w:r>
      <w:r w:rsidR="00304D8E">
        <w:t>E</w:t>
      </w:r>
      <w:r w:rsidR="003E1D00">
        <w:t xml:space="preserve">arth. </w:t>
      </w:r>
      <w:r w:rsidR="00304D8E">
        <w:t xml:space="preserve">However, ‘Blood is the mother of Qi’ as Blood nourishes the body and allows it to perform its vital functions. This </w:t>
      </w:r>
      <w:proofErr w:type="spellStart"/>
      <w:r w:rsidR="00304D8E">
        <w:t>compa</w:t>
      </w:r>
      <w:r w:rsidR="00220E43">
        <w:t>rs</w:t>
      </w:r>
      <w:r w:rsidR="00304D8E">
        <w:t>ion</w:t>
      </w:r>
      <w:proofErr w:type="spellEnd"/>
      <w:r w:rsidR="00304D8E">
        <w:t xml:space="preserve"> also links to Yin being the feminine energy. It is said that an imbalance between the blood and qi can cause many diseases</w:t>
      </w:r>
      <w:r w:rsidR="00342A91">
        <w:rPr>
          <w:rStyle w:val="EndnoteReference"/>
        </w:rPr>
        <w:endnoteReference w:id="11"/>
      </w:r>
      <w:r w:rsidR="00304D8E">
        <w:t xml:space="preserve">. </w:t>
      </w:r>
    </w:p>
    <w:p w14:paraId="33841A79" w14:textId="5C79BEAE" w:rsidR="00304D8E" w:rsidRDefault="00304D8E" w:rsidP="003E1D00">
      <w:r>
        <w:t xml:space="preserve">The channels, in Chinese medicine are the </w:t>
      </w:r>
      <w:r w:rsidR="0088306B">
        <w:t>various networks around the body that carry, chi, blood and other fluids that link together the entire body with hair, bones, flesh and all other tissues within the body being interconnected with each other</w:t>
      </w:r>
      <w:r w:rsidR="00342A91">
        <w:rPr>
          <w:rStyle w:val="EndnoteReference"/>
        </w:rPr>
        <w:endnoteReference w:id="12"/>
      </w:r>
      <w:r w:rsidR="00F66822">
        <w:t>. The channels are divided into both channels and networks, channels being the major pathways throughout the bodies, whereas networks are the smaller branches. Knowledge of the channels was gained during the warring states period through the examination of bodies</w:t>
      </w:r>
      <w:r w:rsidR="00342A91">
        <w:rPr>
          <w:rStyle w:val="EndnoteReference"/>
        </w:rPr>
        <w:endnoteReference w:id="13"/>
      </w:r>
      <w:r w:rsidR="00F66822">
        <w:t xml:space="preserve">. </w:t>
      </w:r>
    </w:p>
    <w:p w14:paraId="6DF86ED8" w14:textId="521A377B" w:rsidR="00F66822" w:rsidRDefault="00F66822" w:rsidP="003E1D00">
      <w:r>
        <w:t>It is also believed that acupuncture is used to promote the flow of chi throughout the channels in the body, therefore allowing for a better blood flow and proper nourishment</w:t>
      </w:r>
      <w:r w:rsidR="00342A91">
        <w:rPr>
          <w:rStyle w:val="EndnoteReference"/>
        </w:rPr>
        <w:endnoteReference w:id="14"/>
      </w:r>
      <w:r>
        <w:t xml:space="preserve">. Various ailments use the channels and vessels to spread throughout the body. </w:t>
      </w:r>
      <w:r w:rsidR="00CF3D2D">
        <w:t>Toxins from a sick organ may spread and poison the rest of the body using the channels</w:t>
      </w:r>
      <w:r w:rsidR="00342A91">
        <w:rPr>
          <w:rStyle w:val="EndnoteReference"/>
        </w:rPr>
        <w:endnoteReference w:id="15"/>
      </w:r>
      <w:r w:rsidR="00CF3D2D">
        <w:t xml:space="preserve">. Knowing which channels are connected to which organs, may help doctors understand the symptoms and provide a diagnosis. </w:t>
      </w:r>
    </w:p>
    <w:p w14:paraId="6EC13AF8" w14:textId="77777777" w:rsidR="00CF3D2D" w:rsidRDefault="00BD0612" w:rsidP="003E1D00">
      <w:r>
        <w:lastRenderedPageBreak/>
        <w:t>Therefore,</w:t>
      </w:r>
      <w:r w:rsidR="0051198B">
        <w:t xml:space="preserve"> in this short presentation we </w:t>
      </w:r>
      <w:r w:rsidR="006A4730">
        <w:t xml:space="preserve">can gain some understanding of the theories behind traditional Chinese medicine and how it ties the body to nature and the rest of the world, and in doing so how that shapes the Chinese understanding of health and how they treat </w:t>
      </w:r>
      <w:r w:rsidR="000C3B72">
        <w:t xml:space="preserve">various ailments. </w:t>
      </w:r>
      <w:r w:rsidR="0051198B">
        <w:t xml:space="preserve"> </w:t>
      </w:r>
    </w:p>
    <w:p w14:paraId="06002885" w14:textId="77777777" w:rsidR="00CF3D2D" w:rsidRDefault="00CF3D2D" w:rsidP="003E1D00"/>
    <w:p w14:paraId="4F1F237F" w14:textId="77777777" w:rsidR="00304D8E" w:rsidRDefault="00304D8E" w:rsidP="003E1D00"/>
    <w:p w14:paraId="78A1AD47" w14:textId="77777777" w:rsidR="00B2297E" w:rsidRDefault="00B2297E"/>
    <w:sectPr w:rsidR="00B229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1C790" w14:textId="77777777" w:rsidR="006F4204" w:rsidRDefault="006F4204" w:rsidP="00342A91">
      <w:pPr>
        <w:spacing w:after="0" w:line="240" w:lineRule="auto"/>
      </w:pPr>
      <w:r>
        <w:separator/>
      </w:r>
    </w:p>
  </w:endnote>
  <w:endnote w:type="continuationSeparator" w:id="0">
    <w:p w14:paraId="58C7C6E0" w14:textId="77777777" w:rsidR="006F4204" w:rsidRDefault="006F4204" w:rsidP="00342A91">
      <w:pPr>
        <w:spacing w:after="0" w:line="240" w:lineRule="auto"/>
      </w:pPr>
      <w:r>
        <w:continuationSeparator/>
      </w:r>
    </w:p>
  </w:endnote>
  <w:endnote w:id="1">
    <w:p w14:paraId="419FA3D5" w14:textId="23C78538" w:rsidR="00342A91" w:rsidRDefault="00342A91">
      <w:pPr>
        <w:pStyle w:val="EndnoteText"/>
      </w:pPr>
      <w:r>
        <w:rPr>
          <w:rStyle w:val="EndnoteReference"/>
        </w:rPr>
        <w:endnoteRef/>
      </w:r>
      <w:r>
        <w:t xml:space="preserve"> Wiseman N 1997, p 7</w:t>
      </w:r>
    </w:p>
  </w:endnote>
  <w:endnote w:id="2">
    <w:p w14:paraId="7924CFCF" w14:textId="60920B33" w:rsidR="00342A91" w:rsidRDefault="00342A91">
      <w:pPr>
        <w:pStyle w:val="EndnoteText"/>
      </w:pPr>
      <w:r>
        <w:rPr>
          <w:rStyle w:val="EndnoteReference"/>
        </w:rPr>
        <w:endnoteRef/>
      </w:r>
      <w:r>
        <w:t xml:space="preserve"> Wiseman N 1997 p 8</w:t>
      </w:r>
    </w:p>
  </w:endnote>
  <w:endnote w:id="3">
    <w:p w14:paraId="5AC75A3E" w14:textId="464E008E" w:rsidR="00342A91" w:rsidRDefault="00342A91">
      <w:pPr>
        <w:pStyle w:val="EndnoteText"/>
      </w:pPr>
      <w:r>
        <w:rPr>
          <w:rStyle w:val="EndnoteReference"/>
        </w:rPr>
        <w:endnoteRef/>
      </w:r>
      <w:r>
        <w:t xml:space="preserve"> </w:t>
      </w:r>
      <w:bookmarkStart w:id="0" w:name="_Hlk11010256"/>
      <w:r>
        <w:t>Wiseman N 1997 p 8</w:t>
      </w:r>
      <w:bookmarkEnd w:id="0"/>
    </w:p>
  </w:endnote>
  <w:endnote w:id="4">
    <w:p w14:paraId="51287E73" w14:textId="047F1FD8" w:rsidR="00342A91" w:rsidRDefault="00342A91">
      <w:pPr>
        <w:pStyle w:val="EndnoteText"/>
      </w:pPr>
      <w:r>
        <w:rPr>
          <w:rStyle w:val="EndnoteReference"/>
        </w:rPr>
        <w:endnoteRef/>
      </w:r>
      <w:r>
        <w:t xml:space="preserve"> </w:t>
      </w:r>
      <w:r w:rsidRPr="00342A91">
        <w:t>Wiseman N 1997 p 8</w:t>
      </w:r>
    </w:p>
  </w:endnote>
  <w:endnote w:id="5">
    <w:p w14:paraId="2E3B946A" w14:textId="32E5487C" w:rsidR="00342A91" w:rsidRDefault="00342A91">
      <w:pPr>
        <w:pStyle w:val="EndnoteText"/>
      </w:pPr>
      <w:r>
        <w:rPr>
          <w:rStyle w:val="EndnoteReference"/>
        </w:rPr>
        <w:endnoteRef/>
      </w:r>
      <w:r>
        <w:t xml:space="preserve"> </w:t>
      </w:r>
      <w:r w:rsidRPr="00342A91">
        <w:t>Wiseman N 1997 p 8</w:t>
      </w:r>
    </w:p>
  </w:endnote>
  <w:endnote w:id="6">
    <w:p w14:paraId="1426D39F" w14:textId="6763A76E" w:rsidR="00342A91" w:rsidRDefault="00342A91">
      <w:pPr>
        <w:pStyle w:val="EndnoteText"/>
      </w:pPr>
      <w:r>
        <w:rPr>
          <w:rStyle w:val="EndnoteReference"/>
        </w:rPr>
        <w:endnoteRef/>
      </w:r>
      <w:r>
        <w:t xml:space="preserve"> </w:t>
      </w:r>
      <w:r w:rsidRPr="00342A91">
        <w:t>Wiseman N 1997 p 8</w:t>
      </w:r>
    </w:p>
  </w:endnote>
  <w:endnote w:id="7">
    <w:p w14:paraId="2A648E57" w14:textId="4DF7C5F5" w:rsidR="00342A91" w:rsidRDefault="00342A91">
      <w:pPr>
        <w:pStyle w:val="EndnoteText"/>
      </w:pPr>
      <w:r>
        <w:rPr>
          <w:rStyle w:val="EndnoteReference"/>
        </w:rPr>
        <w:endnoteRef/>
      </w:r>
      <w:r>
        <w:t xml:space="preserve"> </w:t>
      </w:r>
      <w:r w:rsidRPr="00342A91">
        <w:t xml:space="preserve">Wiseman N 1997 p </w:t>
      </w:r>
      <w:r>
        <w:t>1</w:t>
      </w:r>
    </w:p>
  </w:endnote>
  <w:endnote w:id="8">
    <w:p w14:paraId="75F9739B" w14:textId="49E30196" w:rsidR="00342A91" w:rsidRDefault="00342A91">
      <w:pPr>
        <w:pStyle w:val="EndnoteText"/>
      </w:pPr>
      <w:r>
        <w:rPr>
          <w:rStyle w:val="EndnoteReference"/>
        </w:rPr>
        <w:endnoteRef/>
      </w:r>
      <w:r>
        <w:t xml:space="preserve"> </w:t>
      </w:r>
      <w:r w:rsidRPr="00342A91">
        <w:t xml:space="preserve">Wiseman N 1997 p </w:t>
      </w:r>
      <w:r>
        <w:t>2</w:t>
      </w:r>
    </w:p>
  </w:endnote>
  <w:endnote w:id="9">
    <w:p w14:paraId="128D56F4" w14:textId="54D253CE" w:rsidR="00342A91" w:rsidRDefault="00342A91">
      <w:pPr>
        <w:pStyle w:val="EndnoteText"/>
      </w:pPr>
      <w:r>
        <w:rPr>
          <w:rStyle w:val="EndnoteReference"/>
        </w:rPr>
        <w:endnoteRef/>
      </w:r>
      <w:r>
        <w:t xml:space="preserve"> </w:t>
      </w:r>
      <w:r w:rsidRPr="00342A91">
        <w:t xml:space="preserve">Wiseman N 1997 p </w:t>
      </w:r>
      <w:r>
        <w:t>19</w:t>
      </w:r>
    </w:p>
  </w:endnote>
  <w:endnote w:id="10">
    <w:p w14:paraId="43B48DAD" w14:textId="25520B0A" w:rsidR="00342A91" w:rsidRDefault="00342A91">
      <w:pPr>
        <w:pStyle w:val="EndnoteText"/>
      </w:pPr>
      <w:r>
        <w:rPr>
          <w:rStyle w:val="EndnoteReference"/>
        </w:rPr>
        <w:endnoteRef/>
      </w:r>
      <w:r>
        <w:t xml:space="preserve"> </w:t>
      </w:r>
      <w:r w:rsidRPr="00342A91">
        <w:t xml:space="preserve">Wiseman N 1997 p </w:t>
      </w:r>
      <w:r>
        <w:t>21-22</w:t>
      </w:r>
    </w:p>
  </w:endnote>
  <w:endnote w:id="11">
    <w:p w14:paraId="22C4C646" w14:textId="417120B8" w:rsidR="00342A91" w:rsidRDefault="00342A91">
      <w:pPr>
        <w:pStyle w:val="EndnoteText"/>
      </w:pPr>
      <w:r>
        <w:rPr>
          <w:rStyle w:val="EndnoteReference"/>
        </w:rPr>
        <w:endnoteRef/>
      </w:r>
      <w:r>
        <w:t xml:space="preserve"> </w:t>
      </w:r>
      <w:r w:rsidRPr="00342A91">
        <w:t xml:space="preserve">Wiseman N 1997 p </w:t>
      </w:r>
      <w:r>
        <w:t>22</w:t>
      </w:r>
    </w:p>
  </w:endnote>
  <w:endnote w:id="12">
    <w:p w14:paraId="40503BBD" w14:textId="7742E5E0" w:rsidR="00342A91" w:rsidRDefault="00342A91">
      <w:pPr>
        <w:pStyle w:val="EndnoteText"/>
      </w:pPr>
      <w:r>
        <w:rPr>
          <w:rStyle w:val="EndnoteReference"/>
        </w:rPr>
        <w:endnoteRef/>
      </w:r>
      <w:r>
        <w:t xml:space="preserve"> </w:t>
      </w:r>
      <w:r w:rsidRPr="00342A91">
        <w:t xml:space="preserve">Wiseman N 1997 p </w:t>
      </w:r>
      <w:r>
        <w:t>29</w:t>
      </w:r>
    </w:p>
  </w:endnote>
  <w:endnote w:id="13">
    <w:p w14:paraId="4595003D" w14:textId="497CCB8A" w:rsidR="00342A91" w:rsidRDefault="00342A91">
      <w:pPr>
        <w:pStyle w:val="EndnoteText"/>
      </w:pPr>
      <w:r>
        <w:rPr>
          <w:rStyle w:val="EndnoteReference"/>
        </w:rPr>
        <w:endnoteRef/>
      </w:r>
      <w:r>
        <w:t xml:space="preserve"> </w:t>
      </w:r>
      <w:r w:rsidRPr="00342A91">
        <w:t xml:space="preserve">Wiseman N 1997 p </w:t>
      </w:r>
      <w:r>
        <w:t>29</w:t>
      </w:r>
    </w:p>
  </w:endnote>
  <w:endnote w:id="14">
    <w:p w14:paraId="37EBCB29" w14:textId="4BB74D38" w:rsidR="00342A91" w:rsidRDefault="00342A91">
      <w:pPr>
        <w:pStyle w:val="EndnoteText"/>
      </w:pPr>
      <w:r>
        <w:rPr>
          <w:rStyle w:val="EndnoteReference"/>
        </w:rPr>
        <w:endnoteRef/>
      </w:r>
      <w:r>
        <w:t xml:space="preserve"> </w:t>
      </w:r>
      <w:r w:rsidRPr="00342A91">
        <w:t xml:space="preserve">Wiseman N 1997 p </w:t>
      </w:r>
      <w:r>
        <w:t>30</w:t>
      </w:r>
    </w:p>
  </w:endnote>
  <w:endnote w:id="15">
    <w:p w14:paraId="52CF573A" w14:textId="4181C996" w:rsidR="00342A91" w:rsidRDefault="00342A91">
      <w:pPr>
        <w:pStyle w:val="EndnoteText"/>
      </w:pPr>
      <w:r>
        <w:rPr>
          <w:rStyle w:val="EndnoteReference"/>
        </w:rPr>
        <w:endnoteRef/>
      </w:r>
      <w:r>
        <w:t xml:space="preserve"> </w:t>
      </w:r>
      <w:r w:rsidRPr="00342A91">
        <w:t xml:space="preserve">Wiseman N 1997 p </w:t>
      </w:r>
      <w:r>
        <w:t>30</w:t>
      </w:r>
    </w:p>
    <w:p w14:paraId="2B1F5F07" w14:textId="6D8D59B8" w:rsidR="00342A91" w:rsidRDefault="00342A91">
      <w:pPr>
        <w:pStyle w:val="EndnoteText"/>
      </w:pPr>
    </w:p>
    <w:p w14:paraId="62B7E14D" w14:textId="7E958A66" w:rsidR="00342A91" w:rsidRPr="00342A91" w:rsidRDefault="00342A91">
      <w:pPr>
        <w:pStyle w:val="EndnoteText"/>
        <w:rPr>
          <w:u w:val="single"/>
        </w:rPr>
      </w:pPr>
      <w:r w:rsidRPr="00342A91">
        <w:rPr>
          <w:u w:val="single"/>
        </w:rPr>
        <w:t>Bibliography</w:t>
      </w:r>
    </w:p>
    <w:p w14:paraId="49EB565A" w14:textId="645C98BA" w:rsidR="00342A91" w:rsidRDefault="00342A91">
      <w:pPr>
        <w:pStyle w:val="EndnoteText"/>
      </w:pPr>
    </w:p>
    <w:p w14:paraId="4F5C1633" w14:textId="39AF936C" w:rsidR="00342A91" w:rsidRDefault="00342A91">
      <w:pPr>
        <w:pStyle w:val="EndnoteText"/>
      </w:pPr>
      <w:r w:rsidRPr="00342A91">
        <w:t xml:space="preserve">Wiseman, N., 1997. Fundamentals </w:t>
      </w:r>
      <w:proofErr w:type="gramStart"/>
      <w:r w:rsidRPr="00342A91">
        <w:t>Of</w:t>
      </w:r>
      <w:proofErr w:type="gramEnd"/>
      <w:r w:rsidRPr="00342A91">
        <w:t xml:space="preserve"> Chinese Medicine. Paradigm </w:t>
      </w:r>
      <w:proofErr w:type="spellStart"/>
      <w:r w:rsidRPr="00342A91">
        <w:t>Pubns</w:t>
      </w:r>
      <w:proofErr w:type="spellEnd"/>
      <w:r w:rsidRPr="00342A91">
        <w:t>.</w:t>
      </w:r>
      <w:bookmarkStart w:id="1" w:name="_GoBack"/>
      <w:bookmarkEnd w:id="1"/>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0648A" w14:textId="77777777" w:rsidR="006F4204" w:rsidRDefault="006F4204" w:rsidP="00342A91">
      <w:pPr>
        <w:spacing w:after="0" w:line="240" w:lineRule="auto"/>
      </w:pPr>
      <w:r>
        <w:separator/>
      </w:r>
    </w:p>
  </w:footnote>
  <w:footnote w:type="continuationSeparator" w:id="0">
    <w:p w14:paraId="7D82F7A6" w14:textId="77777777" w:rsidR="006F4204" w:rsidRDefault="006F4204" w:rsidP="00342A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908"/>
    <w:rsid w:val="000C3B72"/>
    <w:rsid w:val="00125605"/>
    <w:rsid w:val="00177CD9"/>
    <w:rsid w:val="001F7007"/>
    <w:rsid w:val="00220E43"/>
    <w:rsid w:val="002B2ECF"/>
    <w:rsid w:val="00304D8E"/>
    <w:rsid w:val="00342A91"/>
    <w:rsid w:val="003E1D00"/>
    <w:rsid w:val="0051198B"/>
    <w:rsid w:val="00685693"/>
    <w:rsid w:val="006A4730"/>
    <w:rsid w:val="006F4204"/>
    <w:rsid w:val="007D7C11"/>
    <w:rsid w:val="00880908"/>
    <w:rsid w:val="0088306B"/>
    <w:rsid w:val="00B2297E"/>
    <w:rsid w:val="00BD0612"/>
    <w:rsid w:val="00CF3D2D"/>
    <w:rsid w:val="00F66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6539C"/>
  <w15:chartTrackingRefBased/>
  <w15:docId w15:val="{8059DF56-6029-496F-8C82-A80FF93EF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42A9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42A91"/>
    <w:rPr>
      <w:sz w:val="20"/>
      <w:szCs w:val="20"/>
    </w:rPr>
  </w:style>
  <w:style w:type="character" w:styleId="EndnoteReference">
    <w:name w:val="endnote reference"/>
    <w:basedOn w:val="DefaultParagraphFont"/>
    <w:uiPriority w:val="99"/>
    <w:semiHidden/>
    <w:unhideWhenUsed/>
    <w:rsid w:val="00342A9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C7A81-FA79-404B-9855-BEE14B623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TotalTime>
  <Pages>2</Pages>
  <Words>623</Words>
  <Characters>3553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11</cp:revision>
  <cp:lastPrinted>2019-06-03T12:44:00Z</cp:lastPrinted>
  <dcterms:created xsi:type="dcterms:W3CDTF">2019-06-03T03:37:00Z</dcterms:created>
  <dcterms:modified xsi:type="dcterms:W3CDTF">2019-06-09T21:11:00Z</dcterms:modified>
</cp:coreProperties>
</file>