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rPr>
          <w:rFonts w:hint="eastAsia" w:ascii="Times New Roman" w:hAnsi="Times New Roman" w:cs="Times New Roman"/>
          <w:sz w:val="32"/>
          <w:szCs w:val="32"/>
          <w:lang w:val="en-US" w:eastAsia="zh-CN"/>
        </w:rPr>
      </w:pPr>
      <w:bookmarkStart w:id="0" w:name="_GoBack"/>
      <w:r>
        <w:rPr>
          <w:rFonts w:hint="eastAsia" w:ascii="Times New Roman" w:hAnsi="Times New Roman" w:cs="Times New Roman"/>
          <w:sz w:val="32"/>
          <w:szCs w:val="32"/>
          <w:lang w:val="en-US" w:eastAsia="zh-CN"/>
        </w:rPr>
        <w:t>My Expectations for Quantitative Analysis</w:t>
      </w:r>
    </w:p>
    <w:bookmarkEnd w:id="0"/>
    <w:p>
      <w:pPr>
        <w:rPr>
          <w:rFonts w:hint="default" w:ascii="Times New Roman" w:hAnsi="Times New Roman" w:cs="Times New Roman"/>
          <w:b/>
          <w:bCs/>
          <w:sz w:val="24"/>
          <w:szCs w:val="24"/>
          <w:lang w:val="en-US" w:eastAsia="zh-CN"/>
        </w:rPr>
      </w:pPr>
      <w:r>
        <w:rPr>
          <w:rFonts w:hint="eastAsia" w:eastAsiaTheme="minorEastAsia"/>
          <w:lang w:val="en-US" w:eastAsia="zh-CN"/>
        </w:rPr>
        <w:drawing>
          <wp:inline distT="0" distB="0" distL="114300" distR="114300">
            <wp:extent cx="5272405" cy="3514090"/>
            <wp:effectExtent l="0" t="0" r="635" b="6350"/>
            <wp:docPr id="1" name="http://photo-static-api.fotomore.com/creative/vcg/400/version23/VCG21gic10368213.jpg" descr="&amp;pky380_sjzg_VCG21gic10368213&amp;2&amp;src_toppic_inpsrchzd1&a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ttp://photo-static-api.fotomore.com/creative/vcg/400/version23/VCG21gic10368213.jpg" descr="&amp;pky380_sjzg_VCG21gic10368213&amp;2&amp;src_toppic_inpsrchzd1&amp;"/>
                    <pic:cNvPicPr>
                      <a:picLocks noChangeAspect="1"/>
                    </pic:cNvPicPr>
                  </pic:nvPicPr>
                  <pic:blipFill>
                    <a:blip r:embed="rId4"/>
                    <a:stretch>
                      <a:fillRect/>
                    </a:stretch>
                  </pic:blipFill>
                  <pic:spPr>
                    <a:xfrm>
                      <a:off x="0" y="0"/>
                      <a:ext cx="5272405" cy="3514090"/>
                    </a:xfrm>
                    <a:prstGeom prst="rect">
                      <a:avLst/>
                    </a:prstGeom>
                  </pic:spPr>
                </pic:pic>
              </a:graphicData>
            </a:graphic>
          </wp:inline>
        </w:drawing>
      </w:r>
      <w:r>
        <w:rPr>
          <w:rFonts w:hint="default" w:ascii="Times New Roman" w:hAnsi="Times New Roman" w:cs="Times New Roman"/>
          <w:sz w:val="24"/>
          <w:szCs w:val="24"/>
          <w:lang w:val="en-US" w:eastAsia="zh-CN"/>
        </w:rPr>
        <w:t xml:space="preserve">Before describing my expectations for quantitative analysis, I think I need to understand the meaning of quantitative analysis. </w:t>
      </w:r>
      <w:r>
        <w:rPr>
          <w:rFonts w:hint="default" w:ascii="Times New Roman" w:hAnsi="Times New Roman" w:cs="Times New Roman"/>
          <w:b/>
          <w:bCs/>
          <w:sz w:val="24"/>
          <w:szCs w:val="24"/>
          <w:lang w:val="en-US" w:eastAsia="zh-CN"/>
        </w:rPr>
        <w:t>Why is it important? What does it do for my research? How can it help me?</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 believe that quantitative research involves</w:t>
      </w:r>
      <w:r>
        <w:rPr>
          <w:rFonts w:hint="default" w:ascii="Times New Roman" w:hAnsi="Times New Roman" w:cs="Times New Roman"/>
          <w:b/>
          <w:bCs/>
          <w:sz w:val="24"/>
          <w:szCs w:val="24"/>
          <w:lang w:val="en-US" w:eastAsia="zh-CN"/>
        </w:rPr>
        <w:t xml:space="preserve"> collecting and analyzing structured data that can be represented by numbers.</w:t>
      </w:r>
      <w:r>
        <w:rPr>
          <w:rFonts w:hint="default" w:ascii="Times New Roman" w:hAnsi="Times New Roman" w:cs="Times New Roman"/>
          <w:sz w:val="24"/>
          <w:szCs w:val="24"/>
          <w:lang w:val="en-US" w:eastAsia="zh-CN"/>
        </w:rPr>
        <w:t xml:space="preserve"> The purpose of quantitative research is to </w:t>
      </w:r>
      <w:r>
        <w:rPr>
          <w:rFonts w:hint="default" w:ascii="Times New Roman" w:hAnsi="Times New Roman" w:cs="Times New Roman"/>
          <w:b/>
          <w:bCs/>
          <w:sz w:val="24"/>
          <w:szCs w:val="24"/>
          <w:lang w:val="en-US" w:eastAsia="zh-CN"/>
        </w:rPr>
        <w:t>establish accurate and reliable measurements for data statistics and analysis</w:t>
      </w:r>
      <w:r>
        <w:rPr>
          <w:rFonts w:hint="default" w:ascii="Times New Roman" w:hAnsi="Times New Roman" w:cs="Times New Roman"/>
          <w:sz w:val="24"/>
          <w:szCs w:val="24"/>
          <w:lang w:val="en-US" w:eastAsia="zh-CN"/>
        </w:rPr>
        <w:t>.(Adam,2016. Holton, 2009.)</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The characteristics of quantitative analysis can show </w:t>
      </w:r>
      <w:r>
        <w:rPr>
          <w:rFonts w:hint="default" w:ascii="Times New Roman" w:hAnsi="Times New Roman" w:cs="Times New Roman"/>
          <w:b/>
          <w:bCs/>
          <w:sz w:val="24"/>
          <w:szCs w:val="24"/>
          <w:lang w:val="en-US" w:eastAsia="zh-CN"/>
        </w:rPr>
        <w:t xml:space="preserve">its help to research and its own characteristics: quantitative analysis evaluates information by processing numbers, and it can measure and quantify data to achieve the objective of objective data results. </w:t>
      </w:r>
      <w:r>
        <w:rPr>
          <w:rFonts w:hint="default" w:ascii="Times New Roman" w:hAnsi="Times New Roman" w:cs="Times New Roman"/>
          <w:sz w:val="24"/>
          <w:szCs w:val="24"/>
          <w:lang w:val="en-US" w:eastAsia="zh-CN"/>
        </w:rPr>
        <w:t xml:space="preserve">Not only that, quantitative analysis can </w:t>
      </w:r>
      <w:r>
        <w:rPr>
          <w:rFonts w:hint="default" w:ascii="Times New Roman" w:hAnsi="Times New Roman" w:cs="Times New Roman"/>
          <w:b/>
          <w:bCs/>
          <w:sz w:val="24"/>
          <w:szCs w:val="24"/>
          <w:lang w:val="en-US" w:eastAsia="zh-CN"/>
        </w:rPr>
        <w:t>use statistical analysis to evaluate the results, it can express complex problems through variables, and research results can be summarized, compared, and described in general terms.</w:t>
      </w:r>
      <w:r>
        <w:rPr>
          <w:rFonts w:hint="default" w:ascii="Times New Roman" w:hAnsi="Times New Roman" w:cs="Times New Roman"/>
          <w:sz w:val="24"/>
          <w:szCs w:val="24"/>
          <w:lang w:val="en-US" w:eastAsia="zh-CN"/>
        </w:rPr>
        <w:t xml:space="preserve"> All in all, quantitative analysis can extend the survey to a specific population, collect a large amount of data, and let the research results represent a specific population. It can share research frameworks and methods, and its standardized methods allow repeated research over time. (Sukamolson, 2007. Howe, 1990.)</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After giving an overview of quantitative research, I think I can confirm my expectations for this research method. I hope to obtain the data obtained through the integration and analysis of a large amount of data through quantitative analysis. These data are obtained through a series of actions (such as questionnaires or one-to-one interviews). They can give me the latest and closest real data to the research, for example: What is your opinion on this phenomenon or thing? Do you think this behavior is correct? Does it need to be modified? and many more.</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More importantly, I hope that quantitative analysis can cooperate with the academic support provided by the literature through the analysis of data, and at the same time provide me with the results of quantitative and qualitative analysis. I think my research needs more than academic and theoretical support-this will lack the support of real data, and the research will lose the analysis and basis of real social phenomena. I hope that the quantitative analysis can provide a detailed and realistic data analysis for the research plan, so that I can explain the theoretical analysis through academic support, and combined with the research data provided by the quantitative analysis, it shows that the project I am researching is still a hot topic in reality. Or high-value research objects to prove the rationality and importance of the research. I know the amount of time required for quantitative analysis, but I think it is necessary because a research project requires not only theory, but also a combination of theory and reality in order to become a successful academic project.</w:t>
      </w:r>
    </w:p>
    <w:p>
      <w:pPr>
        <w:rPr>
          <w:rFonts w:hint="default" w:ascii="Times New Roman" w:hAnsi="Times New Roman" w:cs="Times New Roman"/>
          <w:sz w:val="24"/>
          <w:szCs w:val="24"/>
          <w:lang w:val="en-US" w:eastAsia="zh-CN"/>
        </w:rPr>
        <w:sectPr>
          <w:pgSz w:w="11906" w:h="16838"/>
          <w:pgMar w:top="1440" w:right="1800" w:bottom="1440" w:left="1800" w:header="851" w:footer="992" w:gutter="0"/>
          <w:cols w:space="425" w:num="1"/>
          <w:docGrid w:type="lines" w:linePitch="312" w:charSpace="0"/>
        </w:sectPr>
      </w:pPr>
    </w:p>
    <w:p>
      <w:pPr>
        <w:pStyle w:val="2"/>
        <w:bidi w:val="0"/>
        <w:rPr>
          <w:rFonts w:hint="eastAsia" w:ascii="Times New Roman" w:hAnsi="Times New Roman" w:cs="Times New Roman"/>
          <w:sz w:val="32"/>
          <w:szCs w:val="32"/>
          <w:lang w:val="en-US" w:eastAsia="zh-CN"/>
        </w:rPr>
      </w:pPr>
      <w:r>
        <w:rPr>
          <w:rFonts w:hint="eastAsia" w:ascii="Times New Roman" w:hAnsi="Times New Roman" w:cs="Times New Roman"/>
          <w:sz w:val="32"/>
          <w:szCs w:val="32"/>
          <w:lang w:val="en-US" w:eastAsia="zh-CN"/>
        </w:rPr>
        <w:t>References</w:t>
      </w:r>
    </w:p>
    <w:p>
      <w:pPr>
        <w:numPr>
          <w:ilvl w:val="0"/>
          <w:numId w:val="1"/>
        </w:numPr>
        <w:ind w:left="425" w:leftChars="0" w:hanging="425" w:firstLine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Adam, C. and Hoy, Wayne., 2016. </w:t>
      </w:r>
      <w:r>
        <w:rPr>
          <w:rFonts w:hint="default" w:ascii="Times New Roman" w:hAnsi="Times New Roman" w:cs="Times New Roman"/>
          <w:i/>
          <w:iCs/>
          <w:sz w:val="24"/>
          <w:szCs w:val="24"/>
          <w:lang w:val="en-US" w:eastAsia="zh-CN"/>
        </w:rPr>
        <w:t>Quantitative Research in Education: A Primer</w:t>
      </w:r>
      <w:r>
        <w:rPr>
          <w:rFonts w:hint="default" w:ascii="Times New Roman" w:hAnsi="Times New Roman" w:cs="Times New Roman"/>
          <w:sz w:val="24"/>
          <w:szCs w:val="24"/>
          <w:lang w:val="en-US" w:eastAsia="zh-CN"/>
        </w:rPr>
        <w:t>. California: SAGE Publications Inc.</w:t>
      </w:r>
    </w:p>
    <w:p>
      <w:pPr>
        <w:numPr>
          <w:ilvl w:val="0"/>
          <w:numId w:val="0"/>
        </w:numPr>
        <w:ind w:leftChars="0"/>
        <w:rPr>
          <w:rFonts w:hint="default" w:ascii="Times New Roman" w:hAnsi="Times New Roman" w:cs="Times New Roman"/>
          <w:sz w:val="24"/>
          <w:szCs w:val="24"/>
          <w:lang w:val="en-US" w:eastAsia="zh-CN"/>
        </w:rPr>
      </w:pPr>
    </w:p>
    <w:p>
      <w:pPr>
        <w:keepNext w:val="0"/>
        <w:keepLines w:val="0"/>
        <w:widowControl/>
        <w:numPr>
          <w:ilvl w:val="0"/>
          <w:numId w:val="1"/>
        </w:numPr>
        <w:suppressLineNumbers w:val="0"/>
        <w:ind w:left="425" w:leftChars="0" w:hanging="425" w:firstLineChars="0"/>
        <w:jc w:val="left"/>
        <w:rPr>
          <w:rFonts w:hint="default" w:ascii="Times New Roman" w:hAnsi="Times New Roman" w:eastAsia="宋体" w:cs="Times New Roman"/>
          <w:i w:val="0"/>
          <w:iCs w:val="0"/>
          <w:caps w:val="0"/>
          <w:color w:val="000000"/>
          <w:spacing w:val="0"/>
          <w:sz w:val="24"/>
          <w:szCs w:val="24"/>
          <w:shd w:val="clear" w:color="auto" w:fill="FFFFFF"/>
          <w:lang w:val="en-US" w:eastAsia="zh-CN"/>
        </w:rPr>
      </w:pPr>
      <w:r>
        <w:rPr>
          <w:rFonts w:hint="default" w:ascii="Times New Roman" w:hAnsi="Times New Roman" w:eastAsia="宋体" w:cs="Times New Roman"/>
          <w:i w:val="0"/>
          <w:iCs w:val="0"/>
          <w:caps w:val="0"/>
          <w:color w:val="000000"/>
          <w:spacing w:val="0"/>
          <w:sz w:val="24"/>
          <w:szCs w:val="24"/>
          <w:shd w:val="clear" w:color="auto" w:fill="FFFFFF"/>
          <w:lang w:val="en-US" w:eastAsia="zh-CN"/>
        </w:rPr>
        <w:t>Goertzen, M</w:t>
      </w:r>
      <w:r>
        <w:rPr>
          <w:rFonts w:hint="default" w:ascii="Times New Roman" w:hAnsi="Times New Roman" w:eastAsia="Arial" w:cs="Times New Roman"/>
          <w:i w:val="0"/>
          <w:iCs w:val="0"/>
          <w:caps w:val="0"/>
          <w:color w:val="000000"/>
          <w:spacing w:val="0"/>
          <w:sz w:val="24"/>
          <w:szCs w:val="24"/>
          <w:shd w:val="clear" w:color="auto" w:fill="FFFFFF"/>
        </w:rPr>
        <w:t xml:space="preserve">., 2020. </w:t>
      </w:r>
      <w:r>
        <w:rPr>
          <w:rFonts w:hint="default" w:ascii="Times New Roman" w:hAnsi="Times New Roman" w:eastAsia="宋体" w:cs="Times New Roman"/>
          <w:i w:val="0"/>
          <w:iCs w:val="0"/>
          <w:caps w:val="0"/>
          <w:color w:val="000000"/>
          <w:spacing w:val="0"/>
          <w:sz w:val="24"/>
          <w:szCs w:val="24"/>
          <w:shd w:val="clear" w:color="auto" w:fill="FFFFFF"/>
          <w:lang w:val="en-US" w:eastAsia="zh-CN"/>
        </w:rPr>
        <w:t>Introduction to Quantitative Research and Data</w:t>
      </w:r>
      <w:r>
        <w:rPr>
          <w:rFonts w:hint="default" w:ascii="Times New Roman" w:hAnsi="Times New Roman" w:eastAsia="Arial" w:cs="Times New Roman"/>
          <w:i w:val="0"/>
          <w:iCs w:val="0"/>
          <w:caps w:val="0"/>
          <w:color w:val="000000"/>
          <w:spacing w:val="0"/>
          <w:sz w:val="24"/>
          <w:szCs w:val="24"/>
          <w:shd w:val="clear" w:color="auto" w:fill="FFFFFF"/>
        </w:rPr>
        <w:t>. </w:t>
      </w:r>
      <w:r>
        <w:rPr>
          <w:rFonts w:hint="default" w:ascii="Times New Roman" w:hAnsi="Times New Roman" w:eastAsia="宋体" w:cs="Times New Roman"/>
          <w:i w:val="0"/>
          <w:iCs w:val="0"/>
          <w:caps w:val="0"/>
          <w:color w:val="000000"/>
          <w:spacing w:val="0"/>
          <w:sz w:val="24"/>
          <w:szCs w:val="24"/>
          <w:shd w:val="clear" w:color="auto" w:fill="FFFFFF"/>
          <w:lang w:val="en-US" w:eastAsia="zh-CN"/>
        </w:rPr>
        <w:t>A</w:t>
      </w:r>
      <w:r>
        <w:rPr>
          <w:rFonts w:hint="default" w:ascii="Times New Roman" w:hAnsi="Times New Roman" w:eastAsia="宋体" w:cs="Times New Roman"/>
          <w:i/>
          <w:iCs/>
          <w:caps w:val="0"/>
          <w:color w:val="000000"/>
          <w:spacing w:val="0"/>
          <w:sz w:val="24"/>
          <w:szCs w:val="24"/>
          <w:shd w:val="clear" w:color="auto" w:fill="FFFFFF"/>
          <w:lang w:val="en-US" w:eastAsia="zh-CN"/>
        </w:rPr>
        <w:t>pplying Quantitative Methods to E-book Collections</w:t>
      </w:r>
      <w:r>
        <w:rPr>
          <w:rFonts w:hint="default" w:ascii="Times New Roman" w:hAnsi="Times New Roman" w:eastAsia="Arial" w:cs="Times New Roman"/>
          <w:i w:val="0"/>
          <w:iCs w:val="0"/>
          <w:caps w:val="0"/>
          <w:color w:val="000000"/>
          <w:spacing w:val="0"/>
          <w:sz w:val="24"/>
          <w:szCs w:val="24"/>
          <w:shd w:val="clear" w:color="auto" w:fill="FFFFFF"/>
        </w:rPr>
        <w:t xml:space="preserve">, </w:t>
      </w:r>
      <w:r>
        <w:rPr>
          <w:rFonts w:hint="default" w:ascii="Times New Roman" w:hAnsi="Times New Roman" w:eastAsia="宋体" w:cs="Times New Roman"/>
          <w:i w:val="0"/>
          <w:iCs w:val="0"/>
          <w:caps w:val="0"/>
          <w:color w:val="000000"/>
          <w:spacing w:val="0"/>
          <w:sz w:val="24"/>
          <w:szCs w:val="24"/>
          <w:shd w:val="clear" w:color="auto" w:fill="FFFFFF"/>
          <w:lang w:val="en-US" w:eastAsia="zh-CN"/>
        </w:rPr>
        <w:t>May/June</w:t>
      </w:r>
      <w:r>
        <w:rPr>
          <w:rFonts w:hint="default" w:ascii="Times New Roman" w:hAnsi="Times New Roman" w:eastAsia="Arial" w:cs="Times New Roman"/>
          <w:i w:val="0"/>
          <w:iCs w:val="0"/>
          <w:caps w:val="0"/>
          <w:color w:val="000000"/>
          <w:spacing w:val="0"/>
          <w:sz w:val="24"/>
          <w:szCs w:val="24"/>
          <w:shd w:val="clear" w:color="auto" w:fill="FFFFFF"/>
        </w:rPr>
        <w:t>, p.</w:t>
      </w:r>
      <w:r>
        <w:rPr>
          <w:rFonts w:hint="default" w:ascii="Times New Roman" w:hAnsi="Times New Roman" w:eastAsia="宋体" w:cs="Times New Roman"/>
          <w:i w:val="0"/>
          <w:iCs w:val="0"/>
          <w:caps w:val="0"/>
          <w:color w:val="000000"/>
          <w:spacing w:val="0"/>
          <w:sz w:val="24"/>
          <w:szCs w:val="24"/>
          <w:shd w:val="clear" w:color="auto" w:fill="FFFFFF"/>
          <w:lang w:val="en-US" w:eastAsia="zh-CN"/>
        </w:rPr>
        <w:t>12-18</w:t>
      </w:r>
    </w:p>
    <w:p>
      <w:pPr>
        <w:keepNext w:val="0"/>
        <w:keepLines w:val="0"/>
        <w:widowControl/>
        <w:suppressLineNumbers w:val="0"/>
        <w:jc w:val="left"/>
        <w:rPr>
          <w:rFonts w:hint="default" w:ascii="Times New Roman" w:hAnsi="Times New Roman" w:eastAsia="宋体" w:cs="Times New Roman"/>
          <w:i w:val="0"/>
          <w:iCs w:val="0"/>
          <w:caps w:val="0"/>
          <w:color w:val="000000"/>
          <w:spacing w:val="0"/>
          <w:sz w:val="24"/>
          <w:szCs w:val="24"/>
          <w:shd w:val="clear" w:color="auto" w:fill="FFFFFF"/>
          <w:lang w:val="en-US" w:eastAsia="zh-CN"/>
        </w:rPr>
      </w:pPr>
    </w:p>
    <w:p>
      <w:pPr>
        <w:keepNext w:val="0"/>
        <w:keepLines w:val="0"/>
        <w:widowControl/>
        <w:numPr>
          <w:ilvl w:val="0"/>
          <w:numId w:val="1"/>
        </w:numPr>
        <w:suppressLineNumbers w:val="0"/>
        <w:ind w:left="425" w:leftChars="0" w:hanging="425" w:firstLineChars="0"/>
        <w:jc w:val="left"/>
        <w:rPr>
          <w:rFonts w:hint="default" w:ascii="Times New Roman" w:hAnsi="Times New Roman" w:eastAsia="宋体" w:cs="Times New Roman"/>
          <w:i w:val="0"/>
          <w:iCs w:val="0"/>
          <w:caps w:val="0"/>
          <w:color w:val="000000"/>
          <w:spacing w:val="0"/>
          <w:sz w:val="24"/>
          <w:szCs w:val="24"/>
          <w:shd w:val="clear" w:color="auto" w:fill="FFFFFF"/>
          <w:lang w:val="en-US" w:eastAsia="zh-CN"/>
        </w:rPr>
      </w:pPr>
      <w:r>
        <w:rPr>
          <w:rFonts w:hint="default" w:ascii="Times New Roman" w:hAnsi="Times New Roman" w:eastAsia="宋体" w:cs="Times New Roman"/>
          <w:i w:val="0"/>
          <w:iCs w:val="0"/>
          <w:caps w:val="0"/>
          <w:color w:val="000000"/>
          <w:spacing w:val="0"/>
          <w:sz w:val="24"/>
          <w:szCs w:val="24"/>
          <w:shd w:val="clear" w:color="auto" w:fill="FFFFFF"/>
          <w:lang w:val="en-US" w:eastAsia="zh-CN"/>
        </w:rPr>
        <w:t>Howe, K. and Eisenhart, M., 1990. Standards for Qualitative (and Quantitative) Research: A Prolegomenon. Educational Researcher, 19(4), p. 2-9.</w:t>
      </w:r>
    </w:p>
    <w:p>
      <w:pPr>
        <w:keepNext w:val="0"/>
        <w:keepLines w:val="0"/>
        <w:widowControl/>
        <w:suppressLineNumbers w:val="0"/>
        <w:jc w:val="left"/>
        <w:rPr>
          <w:rFonts w:hint="default" w:ascii="Times New Roman" w:hAnsi="Times New Roman" w:eastAsia="宋体" w:cs="Times New Roman"/>
          <w:i w:val="0"/>
          <w:iCs w:val="0"/>
          <w:caps w:val="0"/>
          <w:color w:val="000000"/>
          <w:spacing w:val="0"/>
          <w:sz w:val="24"/>
          <w:szCs w:val="24"/>
          <w:shd w:val="clear" w:color="auto" w:fill="FFFFFF"/>
          <w:lang w:val="en-US" w:eastAsia="zh-CN"/>
        </w:rPr>
      </w:pPr>
    </w:p>
    <w:p>
      <w:pPr>
        <w:keepNext w:val="0"/>
        <w:keepLines w:val="0"/>
        <w:widowControl/>
        <w:numPr>
          <w:ilvl w:val="0"/>
          <w:numId w:val="1"/>
        </w:numPr>
        <w:suppressLineNumbers w:val="0"/>
        <w:ind w:left="425" w:leftChars="0" w:hanging="425" w:firstLineChars="0"/>
        <w:jc w:val="left"/>
        <w:rPr>
          <w:rFonts w:hint="default" w:ascii="Times New Roman" w:hAnsi="Times New Roman" w:eastAsia="宋体" w:cs="Times New Roman"/>
          <w:i w:val="0"/>
          <w:iCs w:val="0"/>
          <w:caps w:val="0"/>
          <w:color w:val="000000"/>
          <w:spacing w:val="0"/>
          <w:sz w:val="24"/>
          <w:szCs w:val="24"/>
          <w:shd w:val="clear" w:color="auto" w:fill="FFFFFF"/>
          <w:lang w:val="en-US" w:eastAsia="zh-CN"/>
        </w:rPr>
      </w:pPr>
      <w:r>
        <w:rPr>
          <w:rFonts w:hint="default" w:ascii="Times New Roman" w:hAnsi="Times New Roman" w:eastAsia="宋体" w:cs="Times New Roman"/>
          <w:i w:val="0"/>
          <w:iCs w:val="0"/>
          <w:caps w:val="0"/>
          <w:color w:val="000000"/>
          <w:spacing w:val="0"/>
          <w:sz w:val="24"/>
          <w:szCs w:val="24"/>
          <w:shd w:val="clear" w:color="auto" w:fill="FFFFFF"/>
          <w:lang w:val="en-US" w:eastAsia="zh-CN"/>
        </w:rPr>
        <w:t xml:space="preserve">Holton, E. and Burnett, M., 2009. </w:t>
      </w:r>
      <w:r>
        <w:rPr>
          <w:rFonts w:hint="default" w:ascii="Times New Roman" w:hAnsi="Times New Roman" w:eastAsia="宋体" w:cs="Times New Roman"/>
          <w:i/>
          <w:iCs/>
          <w:caps w:val="0"/>
          <w:color w:val="000000"/>
          <w:spacing w:val="0"/>
          <w:sz w:val="24"/>
          <w:szCs w:val="24"/>
          <w:shd w:val="clear" w:color="auto" w:fill="FFFFFF"/>
          <w:lang w:val="en-US" w:eastAsia="zh-CN"/>
        </w:rPr>
        <w:t>Foundations and Methods of Inquiry</w:t>
      </w:r>
      <w:r>
        <w:rPr>
          <w:rFonts w:hint="default" w:ascii="Times New Roman" w:hAnsi="Times New Roman" w:eastAsia="宋体" w:cs="Times New Roman"/>
          <w:i w:val="0"/>
          <w:iCs w:val="0"/>
          <w:caps w:val="0"/>
          <w:color w:val="000000"/>
          <w:spacing w:val="0"/>
          <w:sz w:val="24"/>
          <w:szCs w:val="24"/>
          <w:shd w:val="clear" w:color="auto" w:fill="FFFFFF"/>
          <w:lang w:val="en-US" w:eastAsia="zh-CN"/>
        </w:rPr>
        <w:t>. San Francisco: Berrett- Koehler Publisher, Inc.</w:t>
      </w:r>
    </w:p>
    <w:p>
      <w:pPr>
        <w:keepNext w:val="0"/>
        <w:keepLines w:val="0"/>
        <w:widowControl/>
        <w:numPr>
          <w:ilvl w:val="0"/>
          <w:numId w:val="0"/>
        </w:numPr>
        <w:suppressLineNumbers w:val="0"/>
        <w:ind w:leftChars="0"/>
        <w:jc w:val="left"/>
        <w:rPr>
          <w:rFonts w:hint="default" w:ascii="Times New Roman" w:hAnsi="Times New Roman" w:eastAsia="宋体" w:cs="Times New Roman"/>
          <w:i w:val="0"/>
          <w:iCs w:val="0"/>
          <w:caps w:val="0"/>
          <w:color w:val="000000"/>
          <w:spacing w:val="0"/>
          <w:sz w:val="24"/>
          <w:szCs w:val="24"/>
          <w:shd w:val="clear" w:color="auto" w:fill="FFFFFF"/>
          <w:lang w:val="en-US" w:eastAsia="zh-CN"/>
        </w:rPr>
      </w:pPr>
      <w:r>
        <w:rPr>
          <w:rFonts w:hint="default" w:ascii="Times New Roman" w:hAnsi="Times New Roman" w:eastAsia="宋体" w:cs="Times New Roman"/>
          <w:i w:val="0"/>
          <w:iCs w:val="0"/>
          <w:caps w:val="0"/>
          <w:color w:val="000000"/>
          <w:spacing w:val="0"/>
          <w:sz w:val="24"/>
          <w:szCs w:val="24"/>
          <w:shd w:val="clear" w:color="auto" w:fill="FFFFFF"/>
          <w:lang w:val="en-US" w:eastAsia="zh-CN"/>
        </w:rPr>
        <w:t xml:space="preserve"> </w:t>
      </w:r>
    </w:p>
    <w:p>
      <w:pPr>
        <w:keepNext w:val="0"/>
        <w:keepLines w:val="0"/>
        <w:widowControl/>
        <w:numPr>
          <w:ilvl w:val="0"/>
          <w:numId w:val="1"/>
        </w:numPr>
        <w:suppressLineNumbers w:val="0"/>
        <w:ind w:left="425" w:leftChars="0" w:hanging="425" w:firstLineChars="0"/>
        <w:jc w:val="left"/>
        <w:rPr>
          <w:rFonts w:hint="eastAsia" w:ascii="Times New Roman" w:hAnsi="Times New Roman" w:eastAsia="宋体" w:cs="Times New Roman"/>
          <w:i w:val="0"/>
          <w:iCs w:val="0"/>
          <w:caps w:val="0"/>
          <w:color w:val="000000"/>
          <w:spacing w:val="0"/>
          <w:sz w:val="24"/>
          <w:szCs w:val="24"/>
          <w:shd w:val="clear" w:color="auto" w:fill="FFFFFF"/>
          <w:lang w:val="en-US" w:eastAsia="zh-CN"/>
        </w:rPr>
        <w:sectPr>
          <w:pgSz w:w="11906" w:h="16838"/>
          <w:pgMar w:top="1440" w:right="1800" w:bottom="1440" w:left="1800" w:header="851" w:footer="992" w:gutter="0"/>
          <w:cols w:space="425" w:num="1"/>
          <w:docGrid w:type="lines" w:linePitch="312" w:charSpace="0"/>
        </w:sectPr>
      </w:pPr>
      <w:r>
        <w:rPr>
          <w:rFonts w:hint="default" w:ascii="Times New Roman" w:hAnsi="Times New Roman" w:eastAsia="宋体" w:cs="Times New Roman"/>
          <w:i w:val="0"/>
          <w:iCs w:val="0"/>
          <w:caps w:val="0"/>
          <w:color w:val="000000"/>
          <w:spacing w:val="0"/>
          <w:sz w:val="24"/>
          <w:szCs w:val="24"/>
          <w:shd w:val="clear" w:color="auto" w:fill="FFFFFF"/>
          <w:lang w:val="en-US" w:eastAsia="zh-CN"/>
        </w:rPr>
        <w:t xml:space="preserve">Sukamolson S.,2007. Fundamentals of Quantitative Research. </w:t>
      </w:r>
      <w:r>
        <w:rPr>
          <w:rFonts w:hint="default" w:ascii="Times New Roman" w:hAnsi="Times New Roman" w:eastAsia="宋体" w:cs="Times New Roman"/>
          <w:i/>
          <w:iCs/>
          <w:caps w:val="0"/>
          <w:color w:val="000000"/>
          <w:spacing w:val="0"/>
          <w:sz w:val="24"/>
          <w:szCs w:val="24"/>
          <w:shd w:val="clear" w:color="auto" w:fill="FFFFFF"/>
          <w:lang w:val="en-US" w:eastAsia="zh-CN"/>
        </w:rPr>
        <w:t>Language Institute Chulalongkorn University</w:t>
      </w:r>
      <w:r>
        <w:rPr>
          <w:rFonts w:hint="default" w:ascii="Times New Roman" w:hAnsi="Times New Roman" w:eastAsia="宋体" w:cs="Times New Roman"/>
          <w:i w:val="0"/>
          <w:iCs w:val="0"/>
          <w:caps w:val="0"/>
          <w:color w:val="000000"/>
          <w:spacing w:val="0"/>
          <w:sz w:val="24"/>
          <w:szCs w:val="24"/>
          <w:shd w:val="clear" w:color="auto" w:fill="FFFFFF"/>
          <w:lang w:val="en-US" w:eastAsia="zh-CN"/>
        </w:rPr>
        <w:t>, 2007. p.1-20</w:t>
      </w:r>
    </w:p>
    <w:p>
      <w:pPr>
        <w:keepNext w:val="0"/>
        <w:keepLines w:val="0"/>
        <w:widowControl/>
        <w:suppressLineNumbers w:val="0"/>
        <w:jc w:val="left"/>
        <w:rPr>
          <w:rFonts w:hint="default" w:ascii="Times New Roman" w:hAnsi="Times New Roman" w:eastAsia="宋体" w:cs="Times New Roman"/>
          <w:i w:val="0"/>
          <w:iCs w:val="0"/>
          <w:caps w:val="0"/>
          <w:color w:val="000000"/>
          <w:spacing w:val="0"/>
          <w:sz w:val="24"/>
          <w:szCs w:val="24"/>
          <w:shd w:val="clear" w:color="auto" w:fill="FFFFFF"/>
          <w:lang w:val="en-US" w:eastAsia="zh-CN"/>
        </w:rPr>
      </w:pPr>
    </w:p>
    <w:p>
      <w:pPr>
        <w:pStyle w:val="2"/>
        <w:bidi w:val="0"/>
        <w:rPr>
          <w:rFonts w:hint="default" w:ascii="Times New Roman" w:hAnsi="Times New Roman" w:cs="Times New Roman"/>
          <w:sz w:val="32"/>
          <w:szCs w:val="32"/>
          <w:lang w:val="en-US" w:eastAsia="zh-CN"/>
        </w:rPr>
      </w:pPr>
      <w:r>
        <w:rPr>
          <w:rFonts w:hint="default" w:ascii="Times New Roman" w:hAnsi="Times New Roman" w:cs="Times New Roman"/>
          <w:sz w:val="32"/>
          <w:szCs w:val="32"/>
          <w:lang w:val="en-US" w:eastAsia="zh-CN"/>
        </w:rPr>
        <w:t>Challenges of Quantitative Research</w:t>
      </w:r>
    </w:p>
    <w:p>
      <w:pPr>
        <w:rPr>
          <w:rFonts w:hint="default"/>
          <w:lang w:val="en-US" w:eastAsia="zh-CN"/>
        </w:rPr>
      </w:pPr>
      <w:r>
        <w:rPr>
          <w:rFonts w:hint="default"/>
          <w:lang w:val="en-US" w:eastAsia="zh-CN"/>
        </w:rPr>
        <w:drawing>
          <wp:inline distT="0" distB="0" distL="114300" distR="114300">
            <wp:extent cx="5272405" cy="3433445"/>
            <wp:effectExtent l="0" t="0" r="635" b="10795"/>
            <wp:docPr id="2" name="http://photo-static-api.fotomore.com/creative/vcg/400/version23/VCG41519915153.jpg" descr="&amp;pky120_sjzg_VCG41519915153&amp;2&amp;src_toppic_inpsrchzd1&a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ttp://photo-static-api.fotomore.com/creative/vcg/400/version23/VCG41519915153.jpg" descr="&amp;pky120_sjzg_VCG41519915153&amp;2&amp;src_toppic_inpsrchzd1&amp;"/>
                    <pic:cNvPicPr>
                      <a:picLocks noChangeAspect="1"/>
                    </pic:cNvPicPr>
                  </pic:nvPicPr>
                  <pic:blipFill>
                    <a:blip r:embed="rId5"/>
                    <a:stretch>
                      <a:fillRect/>
                    </a:stretch>
                  </pic:blipFill>
                  <pic:spPr>
                    <a:xfrm>
                      <a:off x="0" y="0"/>
                      <a:ext cx="5272405" cy="3433445"/>
                    </a:xfrm>
                    <a:prstGeom prst="rect">
                      <a:avLst/>
                    </a:prstGeom>
                  </pic:spPr>
                </pic:pic>
              </a:graphicData>
            </a:graphic>
          </wp:inline>
        </w:drawing>
      </w:r>
    </w:p>
    <w:p>
      <w:pPr>
        <w:rPr>
          <w:rFonts w:hint="eastAsia" w:ascii="Times New Roman" w:hAnsi="Times New Roman" w:cs="Times New Roman"/>
          <w:b/>
          <w:bCs/>
          <w:sz w:val="24"/>
          <w:szCs w:val="24"/>
          <w:lang w:val="en-US" w:eastAsia="zh-CN"/>
        </w:rPr>
      </w:pPr>
      <w:r>
        <w:rPr>
          <w:rFonts w:hint="eastAsia" w:ascii="Times New Roman" w:hAnsi="Times New Roman" w:cs="Times New Roman"/>
          <w:sz w:val="24"/>
          <w:szCs w:val="24"/>
          <w:lang w:val="en-US" w:eastAsia="zh-CN"/>
        </w:rPr>
        <w:t>Quantitative analysis has its own advantages, but it also has many shortcomings. Queiros, Faria and Almeida (2017) and Chetty (2016) mentioned that the main deficiencies of quantitative analysis include</w:t>
      </w:r>
      <w:r>
        <w:rPr>
          <w:rFonts w:hint="eastAsia" w:ascii="Times New Roman" w:hAnsi="Times New Roman" w:cs="Times New Roman"/>
          <w:b/>
          <w:bCs/>
          <w:sz w:val="24"/>
          <w:szCs w:val="24"/>
          <w:lang w:val="en-US" w:eastAsia="zh-CN"/>
        </w:rPr>
        <w:t xml:space="preserve"> improper representation of the target population, lack of data collection resources, a deep understanding of the target field, and even moral problems, etc.</w:t>
      </w:r>
      <w:r>
        <w:rPr>
          <w:rFonts w:hint="eastAsia" w:ascii="Times New Roman" w:hAnsi="Times New Roman" w:cs="Times New Roman"/>
          <w:sz w:val="24"/>
          <w:szCs w:val="24"/>
          <w:lang w:val="en-US" w:eastAsia="zh-CN"/>
        </w:rPr>
        <w:t xml:space="preserve"> . For me, the biggest quantitative analysis challenge of the research project is the </w:t>
      </w:r>
      <w:r>
        <w:rPr>
          <w:rFonts w:hint="eastAsia" w:ascii="Times New Roman" w:hAnsi="Times New Roman" w:cs="Times New Roman"/>
          <w:b/>
          <w:bCs/>
          <w:sz w:val="24"/>
          <w:szCs w:val="24"/>
          <w:lang w:val="en-US" w:eastAsia="zh-CN"/>
        </w:rPr>
        <w:t>limited results and expensive and time-consuming issues of quantitative analysis.</w:t>
      </w:r>
    </w:p>
    <w:p>
      <w:pPr>
        <w:rPr>
          <w:rFonts w:hint="eastAsia"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Quantitative analysis with limited results refers to quantitative research methods involving closed-ended questions and structured questionnaires. Such closed research methods will limit the results of the respondents in the research, and the results often cannot always represent the actual situation in a generalized form. Not only that, but according to the researcher's questionnaire design, the scope of respondents' answers has also been limited.</w:t>
      </w:r>
      <w:r>
        <w:rPr>
          <w:rFonts w:hint="default" w:ascii="Times New Roman" w:hAnsi="Times New Roman" w:cs="Times New Roman"/>
          <w:sz w:val="24"/>
          <w:szCs w:val="24"/>
          <w:lang w:val="en-US" w:eastAsia="zh-CN"/>
        </w:rPr>
        <w:t>(Chetty, 2016. Datt, 2016)</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 have deep feelings about such research limitations. My team successfully held a medium-scale exhibition last year, including exhibitions of historical relics and on-site interactions. Since it is the first time to hold a commercial event (before that, my team and I were conducting pilot surveys and holding small events in the university as a foreshadowing.) After the event, I distributed a questionnaire to nearly 250 viewers. I hope that through their answers, I know what parts of the activity I need to maintain or strengthen. However, I realized that many of the results of the questionnaire I designed are yes/no/don’t know, for example: Are you satisfied with a certain item in this event? The result is: yes/no. If I want to know the feelings of satisfied audiences, or want to understand the reasons for dissatisfied audiences, then I need to further design deeper questionnaires or design broader questions to address these situations.</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sectPr>
          <w:pgSz w:w="11906" w:h="16838"/>
          <w:pgMar w:top="1440" w:right="1800" w:bottom="1440" w:left="1800" w:header="851" w:footer="992" w:gutter="0"/>
          <w:cols w:space="425" w:num="1"/>
          <w:docGrid w:type="lines" w:linePitch="312" w:charSpace="0"/>
        </w:sectPr>
      </w:pPr>
      <w:r>
        <w:rPr>
          <w:rFonts w:hint="eastAsia" w:ascii="Times New Roman" w:hAnsi="Times New Roman" w:cs="Times New Roman"/>
          <w:sz w:val="24"/>
          <w:szCs w:val="24"/>
          <w:lang w:val="en-US" w:eastAsia="zh-CN"/>
        </w:rPr>
        <w:t>In order to deal with the problem of quantitative analysis with limited results just mentioned, I must design a deeper questionnaire or conduct a broader question design. Then, there will be a time-consuming problem of quantitative research and analysis. Since I included nearly 250 people in this questionnaire, and because I want to know their thoughts and feelings, the scope of the questionnaire has been expanded. Although such actions will bring me more useful and detailed information, the amount of work is too great. After the questionnaire was distributed, I spent a week collecting statistics on the results of the questionnaire and interviewers’ feelings. This is undoubtedly a time-consuming and huge action, because every interviewer’s thoughts, results and feelings need to be counted and summarized, which takes more time.</w:t>
      </w:r>
    </w:p>
    <w:p>
      <w:pPr>
        <w:pStyle w:val="2"/>
        <w:bidi w:val="0"/>
        <w:rPr>
          <w:rFonts w:hint="eastAsia" w:ascii="Times New Roman" w:hAnsi="Times New Roman" w:cs="Times New Roman"/>
          <w:sz w:val="32"/>
          <w:szCs w:val="32"/>
          <w:lang w:val="en-US" w:eastAsia="zh-CN"/>
        </w:rPr>
      </w:pPr>
      <w:r>
        <w:rPr>
          <w:rFonts w:hint="eastAsia" w:ascii="Times New Roman" w:hAnsi="Times New Roman" w:cs="Times New Roman"/>
          <w:sz w:val="32"/>
          <w:szCs w:val="32"/>
          <w:lang w:val="en-US" w:eastAsia="zh-CN"/>
        </w:rPr>
        <w:t>References</w:t>
      </w:r>
    </w:p>
    <w:p>
      <w:pPr>
        <w:keepNext w:val="0"/>
        <w:keepLines w:val="0"/>
        <w:widowControl/>
        <w:numPr>
          <w:ilvl w:val="0"/>
          <w:numId w:val="2"/>
        </w:numPr>
        <w:suppressLineNumbers w:val="0"/>
        <w:pBdr>
          <w:left w:val="none" w:color="auto" w:sz="0" w:space="0"/>
          <w:right w:val="none" w:color="auto" w:sz="0" w:space="0"/>
        </w:pBdr>
        <w:shd w:val="clear" w:fill="FFFFFF"/>
        <w:spacing w:after="480" w:afterAutospacing="0"/>
        <w:ind w:left="425" w:leftChars="0" w:hanging="425" w:firstLineChars="0"/>
        <w:jc w:val="left"/>
        <w:rPr>
          <w:rFonts w:hint="default" w:ascii="Times New Roman" w:hAnsi="Times New Roman" w:eastAsia="Lato" w:cs="Times New Roman"/>
          <w:i w:val="0"/>
          <w:iCs w:val="0"/>
          <w:caps w:val="0"/>
          <w:color w:val="333333"/>
          <w:spacing w:val="3"/>
          <w:kern w:val="0"/>
          <w:sz w:val="24"/>
          <w:szCs w:val="24"/>
          <w:shd w:val="clear" w:fill="FFFFFF"/>
          <w:lang w:val="en-US" w:eastAsia="zh-CN" w:bidi="ar"/>
        </w:rPr>
      </w:pPr>
      <w:r>
        <w:rPr>
          <w:rFonts w:hint="default" w:ascii="Times New Roman" w:hAnsi="Times New Roman" w:eastAsia="Lato" w:cs="Times New Roman"/>
          <w:i w:val="0"/>
          <w:iCs w:val="0"/>
          <w:caps w:val="0"/>
          <w:color w:val="333333"/>
          <w:spacing w:val="3"/>
          <w:kern w:val="0"/>
          <w:sz w:val="24"/>
          <w:szCs w:val="24"/>
          <w:shd w:val="clear" w:fill="FFFFFF"/>
          <w:lang w:val="en-US" w:eastAsia="zh-CN" w:bidi="ar"/>
        </w:rPr>
        <w:t>Chetty, P. 2016. </w:t>
      </w:r>
      <w:r>
        <w:rPr>
          <w:rFonts w:hint="default" w:ascii="Times New Roman" w:hAnsi="Times New Roman" w:eastAsia="Lato" w:cs="Times New Roman"/>
          <w:i/>
          <w:iCs/>
          <w:caps w:val="0"/>
          <w:color w:val="333333"/>
          <w:spacing w:val="3"/>
          <w:kern w:val="0"/>
          <w:sz w:val="24"/>
          <w:szCs w:val="24"/>
          <w:shd w:val="clear" w:fill="FFFFFF"/>
          <w:lang w:val="en-US" w:eastAsia="zh-CN" w:bidi="ar"/>
        </w:rPr>
        <w:t>Limitations and weakness of quantitative research methods</w:t>
      </w:r>
      <w:r>
        <w:rPr>
          <w:rFonts w:hint="default" w:ascii="Times New Roman" w:hAnsi="Times New Roman" w:eastAsia="Lato" w:cs="Times New Roman"/>
          <w:i w:val="0"/>
          <w:iCs w:val="0"/>
          <w:caps w:val="0"/>
          <w:color w:val="333333"/>
          <w:spacing w:val="3"/>
          <w:kern w:val="0"/>
          <w:sz w:val="24"/>
          <w:szCs w:val="24"/>
          <w:shd w:val="clear" w:fill="FFFFFF"/>
          <w:lang w:val="en-US" w:eastAsia="zh-CN" w:bidi="ar"/>
        </w:rPr>
        <w:t>. [online] Available at: https://www.projectguru.in/limitations-quantitative-research/ [Accessed 21 Nov. 2021].</w:t>
      </w:r>
    </w:p>
    <w:p>
      <w:pPr>
        <w:keepNext w:val="0"/>
        <w:keepLines w:val="0"/>
        <w:widowControl/>
        <w:numPr>
          <w:ilvl w:val="0"/>
          <w:numId w:val="2"/>
        </w:numPr>
        <w:suppressLineNumbers w:val="0"/>
        <w:pBdr>
          <w:left w:val="none" w:color="auto" w:sz="0" w:space="0"/>
          <w:right w:val="none" w:color="auto" w:sz="0" w:space="0"/>
        </w:pBdr>
        <w:shd w:val="clear" w:fill="FFFFFF"/>
        <w:spacing w:after="480" w:afterAutospacing="0"/>
        <w:ind w:left="425" w:leftChars="0" w:hanging="425" w:firstLineChars="0"/>
        <w:jc w:val="left"/>
        <w:rPr>
          <w:rFonts w:hint="default" w:ascii="Times New Roman" w:hAnsi="Times New Roman" w:eastAsia="Lato" w:cs="Times New Roman"/>
          <w:i w:val="0"/>
          <w:iCs w:val="0"/>
          <w:caps w:val="0"/>
          <w:color w:val="333333"/>
          <w:spacing w:val="3"/>
          <w:kern w:val="0"/>
          <w:sz w:val="24"/>
          <w:szCs w:val="24"/>
          <w:shd w:val="clear" w:fill="FFFFFF"/>
          <w:lang w:val="en-US" w:eastAsia="zh-CN" w:bidi="ar"/>
        </w:rPr>
      </w:pPr>
      <w:r>
        <w:rPr>
          <w:rFonts w:hint="default" w:ascii="Times New Roman" w:hAnsi="Times New Roman" w:eastAsia="Lato" w:cs="Times New Roman"/>
          <w:i w:val="0"/>
          <w:iCs w:val="0"/>
          <w:caps w:val="0"/>
          <w:color w:val="333333"/>
          <w:spacing w:val="3"/>
          <w:sz w:val="24"/>
          <w:szCs w:val="24"/>
          <w:shd w:val="clear" w:fill="FFFFFF"/>
        </w:rPr>
        <w:t>Datt, S. and Chetty, P. 2016. </w:t>
      </w:r>
      <w:r>
        <w:rPr>
          <w:rFonts w:hint="default" w:ascii="Times New Roman" w:hAnsi="Times New Roman" w:eastAsia="Lato" w:cs="Times New Roman"/>
          <w:i/>
          <w:iCs/>
          <w:caps w:val="0"/>
          <w:color w:val="333333"/>
          <w:spacing w:val="3"/>
          <w:sz w:val="24"/>
          <w:szCs w:val="24"/>
          <w:shd w:val="clear" w:fill="FFFFFF"/>
        </w:rPr>
        <w:t>Sampling plan in a business research</w:t>
      </w:r>
      <w:r>
        <w:rPr>
          <w:rFonts w:hint="default" w:ascii="Times New Roman" w:hAnsi="Times New Roman" w:eastAsia="Lato" w:cs="Times New Roman"/>
          <w:i w:val="0"/>
          <w:iCs w:val="0"/>
          <w:caps w:val="0"/>
          <w:color w:val="333333"/>
          <w:spacing w:val="3"/>
          <w:sz w:val="24"/>
          <w:szCs w:val="24"/>
          <w:shd w:val="clear" w:fill="FFFFFF"/>
        </w:rPr>
        <w:t>. [online] Available at: https://www.projectguru.in/sampling-plan-within-business-research/ [Accessed 21 Nov. 2021].</w:t>
      </w:r>
    </w:p>
    <w:p>
      <w:pPr>
        <w:numPr>
          <w:ilvl w:val="0"/>
          <w:numId w:val="2"/>
        </w:numPr>
        <w:ind w:left="425" w:leftChars="0" w:hanging="425" w:firstLineChars="0"/>
        <w:rPr>
          <w:rFonts w:hint="default" w:ascii="Times New Roman" w:hAnsi="Times New Roman" w:cs="Times New Roman"/>
          <w:i w:val="0"/>
          <w:iCs w:val="0"/>
          <w:sz w:val="24"/>
          <w:szCs w:val="24"/>
          <w:lang w:val="en-US" w:eastAsia="zh-CN"/>
        </w:rPr>
      </w:pPr>
      <w:r>
        <w:rPr>
          <w:rFonts w:hint="default" w:ascii="Times New Roman" w:hAnsi="Times New Roman" w:cs="Times New Roman"/>
          <w:sz w:val="24"/>
          <w:szCs w:val="24"/>
          <w:lang w:val="en-US" w:eastAsia="zh-CN"/>
        </w:rPr>
        <w:t xml:space="preserve">Queiros, A. Faria, D and Almeida, F., Strengths and Limitations of Qualitative and Quantitative Research Methods. </w:t>
      </w:r>
      <w:r>
        <w:rPr>
          <w:rFonts w:hint="default" w:ascii="Times New Roman" w:hAnsi="Times New Roman" w:cs="Times New Roman"/>
          <w:i/>
          <w:iCs/>
          <w:sz w:val="24"/>
          <w:szCs w:val="24"/>
          <w:lang w:val="en-US" w:eastAsia="zh-CN"/>
        </w:rPr>
        <w:t>European Journal of Education Studies.</w:t>
      </w:r>
      <w:r>
        <w:rPr>
          <w:rFonts w:hint="default" w:ascii="Times New Roman" w:hAnsi="Times New Roman" w:cs="Times New Roman"/>
          <w:i w:val="0"/>
          <w:iCs w:val="0"/>
          <w:sz w:val="24"/>
          <w:szCs w:val="24"/>
          <w:lang w:val="en-US" w:eastAsia="zh-CN"/>
        </w:rPr>
        <w:t xml:space="preserve"> 3(9), 2017. p.369- 387.</w:t>
      </w:r>
    </w:p>
    <w:p>
      <w:pPr>
        <w:rPr>
          <w:rFonts w:hint="default" w:ascii="Times New Roman" w:hAnsi="Times New Roman" w:cs="Times New Roman"/>
          <w:i w:val="0"/>
          <w:iCs w:val="0"/>
          <w:sz w:val="24"/>
          <w:szCs w:val="24"/>
          <w:lang w:val="en-US" w:eastAsia="zh-CN"/>
        </w:rPr>
      </w:pPr>
    </w:p>
    <w:p>
      <w:pPr>
        <w:keepNext w:val="0"/>
        <w:keepLines w:val="0"/>
        <w:widowControl/>
        <w:numPr>
          <w:ilvl w:val="0"/>
          <w:numId w:val="2"/>
        </w:numPr>
        <w:suppressLineNumbers w:val="0"/>
        <w:pBdr>
          <w:left w:val="none" w:color="auto" w:sz="0" w:space="0"/>
          <w:right w:val="none" w:color="auto" w:sz="0" w:space="0"/>
        </w:pBdr>
        <w:ind w:left="425" w:leftChars="0" w:hanging="425" w:firstLineChars="0"/>
        <w:jc w:val="left"/>
        <w:rPr>
          <w:rFonts w:hint="default" w:ascii="Times New Roman" w:hAnsi="Times New Roman" w:eastAsia="sans-serif" w:cs="Times New Roman"/>
          <w:color w:val="333333"/>
          <w:sz w:val="24"/>
          <w:szCs w:val="24"/>
        </w:rPr>
      </w:pPr>
      <w:r>
        <w:rPr>
          <w:rFonts w:hint="default" w:ascii="Times New Roman" w:hAnsi="Times New Roman" w:eastAsia="sans-serif" w:cs="Times New Roman"/>
          <w:color w:val="333333"/>
          <w:kern w:val="0"/>
          <w:sz w:val="24"/>
          <w:szCs w:val="24"/>
          <w:lang w:val="en-US" w:eastAsia="zh-CN" w:bidi="ar"/>
        </w:rPr>
        <w:t>Quintana, S. M., Troyano, N., and Taylor, G., 2001. Cultural validity and inherent challenges in quantitative methods for multicultural research. , </w:t>
      </w:r>
      <w:r>
        <w:rPr>
          <w:rStyle w:val="5"/>
          <w:rFonts w:hint="default" w:ascii="Times New Roman" w:hAnsi="Times New Roman" w:eastAsia="sans-serif" w:cs="Times New Roman"/>
          <w:color w:val="333333"/>
          <w:kern w:val="0"/>
          <w:sz w:val="24"/>
          <w:szCs w:val="24"/>
          <w:lang w:val="en-US" w:eastAsia="zh-CN" w:bidi="ar"/>
        </w:rPr>
        <w:t>Handbook of multicultural counseling.</w:t>
      </w:r>
      <w:r>
        <w:rPr>
          <w:rFonts w:hint="default" w:ascii="Times New Roman" w:hAnsi="Times New Roman" w:eastAsia="sans-serif" w:cs="Times New Roman"/>
          <w:color w:val="333333"/>
          <w:kern w:val="0"/>
          <w:sz w:val="24"/>
          <w:szCs w:val="24"/>
          <w:lang w:val="en-US" w:eastAsia="zh-CN" w:bidi="ar"/>
        </w:rPr>
        <w:t> p. 604–630.</w:t>
      </w:r>
    </w:p>
    <w:p>
      <w:pPr>
        <w:rPr>
          <w:rFonts w:hint="default" w:ascii="Times New Roman" w:hAnsi="Times New Roman" w:cs="Times New Roman"/>
          <w:i w:val="0"/>
          <w:iCs w:val="0"/>
          <w:sz w:val="24"/>
          <w:szCs w:val="24"/>
          <w:lang w:val="en-US" w:eastAsia="zh-CN"/>
        </w:rPr>
      </w:pPr>
    </w:p>
    <w:p>
      <w:pPr>
        <w:numPr>
          <w:ilvl w:val="0"/>
          <w:numId w:val="2"/>
        </w:numPr>
        <w:ind w:left="425" w:leftChars="0" w:hanging="425" w:firstLineChars="0"/>
        <w:rPr>
          <w:rFonts w:hint="default"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lang w:val="en-US" w:eastAsia="zh-CN"/>
        </w:rPr>
        <w:t>Lundy, P.</w:t>
      </w:r>
      <w:r>
        <w:rPr>
          <w:rFonts w:hint="default" w:ascii="Times New Roman" w:hAnsi="Times New Roman" w:cs="Times New Roman"/>
          <w:i w:val="0"/>
          <w:iCs w:val="0"/>
          <w:sz w:val="24"/>
          <w:szCs w:val="24"/>
          <w:lang w:val="en-US" w:eastAsia="zh-CN"/>
        </w:rPr>
        <w:tab/>
      </w:r>
      <w:r>
        <w:rPr>
          <w:rFonts w:hint="default" w:ascii="Times New Roman" w:hAnsi="Times New Roman" w:cs="Times New Roman"/>
          <w:i w:val="0"/>
          <w:iCs w:val="0"/>
          <w:sz w:val="24"/>
          <w:szCs w:val="24"/>
          <w:lang w:val="en-US" w:eastAsia="zh-CN"/>
        </w:rPr>
        <w:t>Limitations of Quantitative Research in the Study of Structural Adjustment. Social Science &amp; Medicine. 42(3).</w:t>
      </w:r>
    </w:p>
    <w:p>
      <w:pPr>
        <w:rPr>
          <w:rFonts w:hint="eastAsia"/>
          <w:i w:val="0"/>
          <w:iCs w:val="0"/>
          <w:lang w:val="en-US" w:eastAsia="zh-CN"/>
        </w:rPr>
      </w:pPr>
    </w:p>
    <w:p>
      <w:pPr>
        <w:rPr>
          <w:rFonts w:hint="eastAsia"/>
          <w:i w:val="0"/>
          <w:iCs w:val="0"/>
          <w:lang w:val="en-US" w:eastAsia="zh-CN"/>
        </w:rPr>
      </w:pPr>
    </w:p>
    <w:p>
      <w:pPr>
        <w:rPr>
          <w:rFonts w:hint="default"/>
          <w:i w:val="0"/>
          <w:iCs w:val="0"/>
          <w:lang w:val="en-US" w:eastAsia="zh-CN"/>
        </w:rPr>
        <w:sectPr>
          <w:pgSz w:w="11906" w:h="16838"/>
          <w:pgMar w:top="1440" w:right="1800" w:bottom="1440" w:left="1800" w:header="851" w:footer="992" w:gutter="0"/>
          <w:cols w:space="425" w:num="1"/>
          <w:docGrid w:type="lines" w:linePitch="312" w:charSpace="0"/>
        </w:sectPr>
      </w:pPr>
    </w:p>
    <w:p>
      <w:pPr>
        <w:pStyle w:val="2"/>
        <w:bidi w:val="0"/>
        <w:rPr>
          <w:rFonts w:hint="default" w:ascii="Times New Roman" w:hAnsi="Times New Roman" w:cs="Times New Roman"/>
          <w:sz w:val="32"/>
          <w:szCs w:val="32"/>
          <w:lang w:val="en-US" w:eastAsia="zh-CN"/>
        </w:rPr>
      </w:pPr>
      <w:r>
        <w:rPr>
          <w:rFonts w:hint="default" w:ascii="Times New Roman" w:hAnsi="Times New Roman" w:cs="Times New Roman"/>
          <w:sz w:val="32"/>
          <w:szCs w:val="32"/>
          <w:lang w:val="en-US" w:eastAsia="zh-CN"/>
        </w:rPr>
        <w:t>Importance of Sampling for Robust Quantitative Research</w:t>
      </w:r>
    </w:p>
    <w:p>
      <w:pPr>
        <w:rPr>
          <w:rFonts w:hint="default"/>
          <w:lang w:val="en-US" w:eastAsia="zh-CN"/>
        </w:rPr>
      </w:pPr>
      <w:r>
        <w:rPr>
          <w:rFonts w:hint="default"/>
          <w:lang w:val="en-US" w:eastAsia="zh-CN"/>
        </w:rPr>
        <w:drawing>
          <wp:inline distT="0" distB="0" distL="114300" distR="114300">
            <wp:extent cx="5272405" cy="3516630"/>
            <wp:effectExtent l="0" t="0" r="635" b="3810"/>
            <wp:docPr id="3" name="http://photo-static-api.fotomore.com/creative/vcg/400/new/VCG41N1214033376.jpg" descr="&amp;pky330_sjzg_VCG41N1214033376&amp;2&amp;src_toppic_inpsrchzd1&a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ttp://photo-static-api.fotomore.com/creative/vcg/400/new/VCG41N1214033376.jpg" descr="&amp;pky330_sjzg_VCG41N1214033376&amp;2&amp;src_toppic_inpsrchzd1&amp;"/>
                    <pic:cNvPicPr>
                      <a:picLocks noChangeAspect="1"/>
                    </pic:cNvPicPr>
                  </pic:nvPicPr>
                  <pic:blipFill>
                    <a:blip r:embed="rId6"/>
                    <a:stretch>
                      <a:fillRect/>
                    </a:stretch>
                  </pic:blipFill>
                  <pic:spPr>
                    <a:xfrm>
                      <a:off x="0" y="0"/>
                      <a:ext cx="5272405" cy="3516630"/>
                    </a:xfrm>
                    <a:prstGeom prst="rect">
                      <a:avLst/>
                    </a:prstGeom>
                  </pic:spPr>
                </pic:pic>
              </a:graphicData>
            </a:graphic>
          </wp:inline>
        </w:drawing>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Robust, or Robustness, refers to </w:t>
      </w:r>
      <w:r>
        <w:rPr>
          <w:rFonts w:hint="default" w:ascii="Times New Roman" w:hAnsi="Times New Roman" w:cs="Times New Roman"/>
          <w:b/>
          <w:bCs/>
          <w:sz w:val="24"/>
          <w:szCs w:val="24"/>
          <w:lang w:val="en-US" w:eastAsia="zh-CN"/>
        </w:rPr>
        <w:t>any statistics that produce good performance from data extracted from a wide range of probability distributions. These probability distributions are largely unaffected by the outliers or deviations of the given data. In short, robust statistics can resist bias errors in the results</w:t>
      </w:r>
      <w:r>
        <w:rPr>
          <w:rFonts w:hint="default" w:ascii="Times New Roman" w:hAnsi="Times New Roman" w:cs="Times New Roman"/>
          <w:sz w:val="24"/>
          <w:szCs w:val="24"/>
          <w:lang w:val="en-US" w:eastAsia="zh-CN"/>
        </w:rPr>
        <w:t xml:space="preserve">. Neumayer and Plümper (2017) mentioned in </w:t>
      </w:r>
      <w:r>
        <w:rPr>
          <w:rFonts w:hint="eastAsia" w:ascii="Times New Roman" w:hAnsi="Times New Roman" w:cs="Times New Roman"/>
          <w:sz w:val="24"/>
          <w:szCs w:val="24"/>
          <w:lang w:val="en-US" w:eastAsia="zh-CN"/>
        </w:rPr>
        <w:t>Robustness</w:t>
      </w:r>
      <w:r>
        <w:rPr>
          <w:rFonts w:hint="default" w:ascii="Times New Roman" w:hAnsi="Times New Roman" w:cs="Times New Roman"/>
          <w:sz w:val="24"/>
          <w:szCs w:val="24"/>
          <w:lang w:val="en-US" w:eastAsia="zh-CN"/>
        </w:rPr>
        <w:t xml:space="preserve"> Test for Quantitative Research that the uncertainty that researchers face when specifying estimation models threatens the validity of their inferences. "In social sciences, the reasons are often probabilistic... Humans crave certainty, and science rarely provides certainty. Although we may wish it to be something else, a study almost never provides a clear solution or objection to its effect and its effect. Explanation. "In the face of research uncertainty and instability, </w:t>
      </w:r>
      <w:r>
        <w:rPr>
          <w:rFonts w:hint="default" w:ascii="Times New Roman" w:hAnsi="Times New Roman" w:cs="Times New Roman"/>
          <w:b/>
          <w:bCs/>
          <w:sz w:val="24"/>
          <w:szCs w:val="24"/>
          <w:lang w:val="en-US" w:eastAsia="zh-CN"/>
        </w:rPr>
        <w:t>robust provides researchers with stable research tools. Robust can identify uncertainties and provide the most promising answers for research.</w:t>
      </w:r>
      <w:r>
        <w:rPr>
          <w:rFonts w:hint="default" w:ascii="Times New Roman" w:hAnsi="Times New Roman" w:cs="Times New Roman"/>
          <w:sz w:val="24"/>
          <w:szCs w:val="24"/>
          <w:lang w:val="en-US" w:eastAsia="zh-CN"/>
        </w:rPr>
        <w:t>(Academy, 2019. Delice, 2010. Moss, 2019)</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After the exhibition with my team, I conducted a survey of prospective customers. Before us is a huge group of enthusiasts. After a rough calculation, there are nearly 2,000 history enthusiasts we know or have contact with. How to save costs? How to obtain more accurate information under time control and to represent the attitude of the entire fan community?</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 think sampl</w:t>
      </w:r>
      <w:r>
        <w:rPr>
          <w:rFonts w:hint="eastAsia" w:ascii="Times New Roman" w:hAnsi="Times New Roman" w:cs="Times New Roman"/>
          <w:sz w:val="24"/>
          <w:szCs w:val="24"/>
          <w:lang w:val="en-US" w:eastAsia="zh-CN"/>
        </w:rPr>
        <w:t>ing</w:t>
      </w:r>
      <w:r>
        <w:rPr>
          <w:rFonts w:hint="default" w:ascii="Times New Roman" w:hAnsi="Times New Roman" w:cs="Times New Roman"/>
          <w:sz w:val="24"/>
          <w:szCs w:val="24"/>
          <w:lang w:val="en-US" w:eastAsia="zh-CN"/>
        </w:rPr>
        <w:t xml:space="preserve"> is the most suitable.</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When we conduct research on a group of subjects, it is almost impossible for us to obtain cell phone data from each subject. As mentioned in my previous example, if we conduct detailed investigations on 2000 people, it will consume a lot of time and money. . On the contrary, if we choose a sample, it will represent a group or a group actually participating in the research, which will make the research more convenient. Different sampling methods can provide us with different survey sampling methods and processes. For example, Simple random sampling means that each member of the survey population has an equal chance of being selected. Snowball sampling is to recruit participants through other participants to increase the number of participants. But we need to be aware that no matter which sampling method is used, there is a risk of sampling bias. For example: when the sample does not reflect the overall characteristics, when the wrong subgroup is used to select the sample, when the sample result is significantly different from the overall result. In addition, there are other factors that affect the validity and stability of the sampling results, such as: the response rate is too low, the selected individuals are replaced by others, the sampling rules or methods suddenly change, and so on.</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sectPr>
          <w:pgSz w:w="11906" w:h="16838"/>
          <w:pgMar w:top="1440" w:right="1800" w:bottom="1440" w:left="1800" w:header="851" w:footer="992" w:gutter="0"/>
          <w:cols w:space="425" w:num="1"/>
          <w:docGrid w:type="lines" w:linePitch="312" w:charSpace="0"/>
        </w:sectPr>
      </w:pPr>
      <w:r>
        <w:rPr>
          <w:rFonts w:hint="default" w:ascii="Times New Roman" w:hAnsi="Times New Roman" w:cs="Times New Roman"/>
          <w:sz w:val="24"/>
          <w:szCs w:val="24"/>
          <w:lang w:val="en-US" w:eastAsia="zh-CN"/>
        </w:rPr>
        <w:t>From the risk of sampling, we can understand the relationship between sampling and robustness. Sampling provides basic data materials for quantitative research, but it has certain instabilities and risks. In order to ensure the stability and correctness of the data results, researchers use robustness to test the quantitative analysis materials provided by sampling to further ensure the stability of the data.(Academy, 2019. McCombes, 2019. Shields, 2008) It can be said that sampling is the beginning of quantitative analysis for researchers, and robustness test is a test method to ensure more reliable results of quantitative analysis data.</w:t>
      </w:r>
    </w:p>
    <w:p>
      <w:pPr>
        <w:pStyle w:val="2"/>
        <w:bidi w:val="0"/>
        <w:rPr>
          <w:rFonts w:hint="default" w:ascii="Times New Roman" w:hAnsi="Times New Roman" w:cs="Times New Roman"/>
          <w:sz w:val="32"/>
          <w:szCs w:val="32"/>
          <w:lang w:val="en-US" w:eastAsia="zh-CN"/>
        </w:rPr>
      </w:pPr>
      <w:r>
        <w:rPr>
          <w:rFonts w:hint="default" w:ascii="Times New Roman" w:hAnsi="Times New Roman" w:cs="Times New Roman"/>
          <w:sz w:val="32"/>
          <w:szCs w:val="32"/>
          <w:lang w:val="en-US" w:eastAsia="zh-CN"/>
        </w:rPr>
        <w:t>References</w:t>
      </w:r>
    </w:p>
    <w:p>
      <w:pPr>
        <w:numPr>
          <w:ilvl w:val="0"/>
          <w:numId w:val="3"/>
        </w:numPr>
        <w:ind w:left="425" w:leftChars="0" w:hanging="425" w:firstLine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Delice, A., 2010. The Sampling Issues in Quantitative Research. Educational Science: Theory &amp; Practice. 10(4).</w:t>
      </w:r>
    </w:p>
    <w:p>
      <w:pPr>
        <w:rPr>
          <w:rFonts w:hint="default" w:ascii="Times New Roman" w:hAnsi="Times New Roman" w:cs="Times New Roman"/>
          <w:sz w:val="24"/>
          <w:szCs w:val="24"/>
          <w:lang w:val="en-US" w:eastAsia="zh-CN"/>
        </w:rPr>
      </w:pPr>
    </w:p>
    <w:p>
      <w:pPr>
        <w:numPr>
          <w:ilvl w:val="0"/>
          <w:numId w:val="3"/>
        </w:numPr>
        <w:ind w:left="425" w:leftChars="0" w:hanging="425" w:firstLineChars="0"/>
        <w:rPr>
          <w:rFonts w:hint="default" w:ascii="Times New Roman" w:hAnsi="Times New Roman" w:cs="Times New Roman"/>
          <w:sz w:val="24"/>
          <w:szCs w:val="24"/>
          <w:lang w:val="en-US" w:eastAsia="zh-CN"/>
        </w:rPr>
      </w:pPr>
      <w:r>
        <w:rPr>
          <w:rFonts w:hint="default" w:ascii="Times New Roman" w:hAnsi="Times New Roman" w:eastAsia="Lato" w:cs="Times New Roman"/>
          <w:i w:val="0"/>
          <w:iCs w:val="0"/>
          <w:caps w:val="0"/>
          <w:color w:val="333333"/>
          <w:spacing w:val="3"/>
          <w:sz w:val="24"/>
          <w:szCs w:val="24"/>
          <w:shd w:val="clear" w:fill="FFFFFF"/>
          <w:lang w:val="en-US"/>
        </w:rPr>
        <w:t xml:space="preserve">Academy, E., 2019. </w:t>
      </w:r>
      <w:r>
        <w:rPr>
          <w:rFonts w:hint="default" w:ascii="Times New Roman" w:hAnsi="Times New Roman" w:eastAsia="Lato" w:cs="Times New Roman"/>
          <w:i/>
          <w:iCs/>
          <w:caps w:val="0"/>
          <w:color w:val="333333"/>
          <w:spacing w:val="3"/>
          <w:sz w:val="24"/>
          <w:szCs w:val="24"/>
          <w:shd w:val="clear" w:fill="FFFFFF"/>
          <w:lang w:val="en-US"/>
        </w:rPr>
        <w:t>The Importance of Sampling Methods in Research Design</w:t>
      </w:r>
      <w:r>
        <w:rPr>
          <w:rFonts w:hint="default" w:ascii="Times New Roman" w:hAnsi="Times New Roman" w:eastAsia="Lato" w:cs="Times New Roman"/>
          <w:i w:val="0"/>
          <w:iCs w:val="0"/>
          <w:caps w:val="0"/>
          <w:color w:val="333333"/>
          <w:spacing w:val="3"/>
          <w:sz w:val="24"/>
          <w:szCs w:val="24"/>
          <w:shd w:val="clear" w:fill="FFFFFF"/>
          <w:lang w:val="en-US"/>
        </w:rPr>
        <w:t xml:space="preserve">. </w:t>
      </w:r>
      <w:r>
        <w:rPr>
          <w:rFonts w:hint="default" w:ascii="Times New Roman" w:hAnsi="Times New Roman" w:eastAsia="Lato" w:cs="Times New Roman"/>
          <w:i w:val="0"/>
          <w:iCs w:val="0"/>
          <w:caps w:val="0"/>
          <w:color w:val="333333"/>
          <w:spacing w:val="3"/>
          <w:sz w:val="24"/>
          <w:szCs w:val="24"/>
          <w:shd w:val="clear" w:fill="FFFFFF"/>
        </w:rPr>
        <w:t>[online] Available at:</w:t>
      </w:r>
      <w:r>
        <w:rPr>
          <w:rFonts w:hint="default" w:ascii="Times New Roman" w:hAnsi="Times New Roman" w:eastAsia="Lato" w:cs="Times New Roman"/>
          <w:i w:val="0"/>
          <w:iCs w:val="0"/>
          <w:caps w:val="0"/>
          <w:color w:val="333333"/>
          <w:spacing w:val="3"/>
          <w:sz w:val="24"/>
          <w:szCs w:val="24"/>
          <w:shd w:val="clear" w:fill="FFFFFF"/>
          <w:lang w:val="en-US"/>
        </w:rPr>
        <w:t xml:space="preserve"> </w:t>
      </w:r>
      <w:r>
        <w:rPr>
          <w:rFonts w:hint="default" w:ascii="Times New Roman" w:hAnsi="Times New Roman" w:eastAsia="Lato" w:cs="Times New Roman"/>
          <w:i w:val="0"/>
          <w:iCs w:val="0"/>
          <w:caps w:val="0"/>
          <w:color w:val="333333"/>
          <w:spacing w:val="3"/>
          <w:sz w:val="24"/>
          <w:szCs w:val="24"/>
          <w:shd w:val="clear" w:fill="FFFFFF"/>
        </w:rPr>
        <w:t>https://www.enago.com/academy/the-importance-of-sampling-methods-in-research-design/ [Accessed 21 Nov. 2021]</w:t>
      </w:r>
      <w:r>
        <w:rPr>
          <w:rFonts w:hint="default" w:ascii="Times New Roman" w:hAnsi="Times New Roman" w:eastAsia="Lato" w:cs="Times New Roman"/>
          <w:i w:val="0"/>
          <w:iCs w:val="0"/>
          <w:caps w:val="0"/>
          <w:color w:val="333333"/>
          <w:spacing w:val="3"/>
          <w:sz w:val="24"/>
          <w:szCs w:val="24"/>
          <w:shd w:val="clear" w:fill="FFFFFF"/>
          <w:lang w:val="en-US"/>
        </w:rPr>
        <w:t>.</w:t>
      </w:r>
    </w:p>
    <w:p>
      <w:pPr>
        <w:rPr>
          <w:rFonts w:hint="default" w:ascii="Times New Roman" w:hAnsi="Times New Roman" w:cs="Times New Roman"/>
          <w:sz w:val="24"/>
          <w:szCs w:val="24"/>
          <w:lang w:val="en-US" w:eastAsia="zh-CN"/>
        </w:rPr>
      </w:pPr>
    </w:p>
    <w:p>
      <w:pPr>
        <w:numPr>
          <w:ilvl w:val="0"/>
          <w:numId w:val="3"/>
        </w:numPr>
        <w:ind w:left="425" w:leftChars="0" w:hanging="425" w:firstLineChars="0"/>
        <w:rPr>
          <w:rFonts w:hint="default" w:ascii="Times New Roman" w:hAnsi="Times New Roman" w:eastAsia="Lato" w:cs="Times New Roman"/>
          <w:i w:val="0"/>
          <w:iCs w:val="0"/>
          <w:caps w:val="0"/>
          <w:color w:val="333333"/>
          <w:spacing w:val="3"/>
          <w:sz w:val="24"/>
          <w:szCs w:val="24"/>
          <w:shd w:val="clear" w:fill="FFFFFF"/>
          <w:lang w:val="en-US"/>
        </w:rPr>
      </w:pPr>
      <w:r>
        <w:rPr>
          <w:rFonts w:hint="default" w:ascii="Times New Roman" w:hAnsi="Times New Roman" w:eastAsia="Lato" w:cs="Times New Roman"/>
          <w:i w:val="0"/>
          <w:iCs w:val="0"/>
          <w:caps w:val="0"/>
          <w:color w:val="333333"/>
          <w:spacing w:val="3"/>
          <w:sz w:val="24"/>
          <w:szCs w:val="24"/>
          <w:shd w:val="clear" w:fill="FFFFFF"/>
          <w:lang w:val="en-US"/>
        </w:rPr>
        <w:t xml:space="preserve">McCombes, S., 2019. </w:t>
      </w:r>
      <w:r>
        <w:rPr>
          <w:rFonts w:hint="default" w:ascii="Times New Roman" w:hAnsi="Times New Roman" w:eastAsia="Lato" w:cs="Times New Roman"/>
          <w:i/>
          <w:iCs/>
          <w:caps w:val="0"/>
          <w:color w:val="333333"/>
          <w:spacing w:val="3"/>
          <w:sz w:val="24"/>
          <w:szCs w:val="24"/>
          <w:shd w:val="clear" w:fill="FFFFFF"/>
          <w:lang w:val="en-US"/>
        </w:rPr>
        <w:t>An Introduction to Sampling Methods</w:t>
      </w:r>
      <w:r>
        <w:rPr>
          <w:rFonts w:hint="default" w:ascii="Times New Roman" w:hAnsi="Times New Roman" w:eastAsia="Lato" w:cs="Times New Roman"/>
          <w:i w:val="0"/>
          <w:iCs w:val="0"/>
          <w:caps w:val="0"/>
          <w:color w:val="333333"/>
          <w:spacing w:val="3"/>
          <w:sz w:val="24"/>
          <w:szCs w:val="24"/>
          <w:shd w:val="clear" w:fill="FFFFFF"/>
          <w:lang w:val="en-US"/>
        </w:rPr>
        <w:t xml:space="preserve">. </w:t>
      </w:r>
      <w:r>
        <w:rPr>
          <w:rFonts w:hint="default" w:ascii="Times New Roman" w:hAnsi="Times New Roman" w:eastAsia="Lato" w:cs="Times New Roman"/>
          <w:i w:val="0"/>
          <w:iCs w:val="0"/>
          <w:caps w:val="0"/>
          <w:color w:val="333333"/>
          <w:spacing w:val="3"/>
          <w:sz w:val="24"/>
          <w:szCs w:val="24"/>
          <w:shd w:val="clear" w:fill="FFFFFF"/>
        </w:rPr>
        <w:t>[online] Available at:</w:t>
      </w:r>
      <w:r>
        <w:rPr>
          <w:rFonts w:hint="default" w:ascii="Times New Roman" w:hAnsi="Times New Roman" w:eastAsia="Lato" w:cs="Times New Roman"/>
          <w:i w:val="0"/>
          <w:iCs w:val="0"/>
          <w:caps w:val="0"/>
          <w:color w:val="333333"/>
          <w:spacing w:val="3"/>
          <w:sz w:val="24"/>
          <w:szCs w:val="24"/>
          <w:shd w:val="clear" w:fill="FFFFFF"/>
          <w:lang w:val="en-US"/>
        </w:rPr>
        <w:t xml:space="preserve"> </w:t>
      </w:r>
      <w:r>
        <w:rPr>
          <w:rFonts w:hint="default" w:ascii="Times New Roman" w:hAnsi="Times New Roman" w:eastAsia="Lato" w:cs="Times New Roman"/>
          <w:i w:val="0"/>
          <w:iCs w:val="0"/>
          <w:caps w:val="0"/>
          <w:color w:val="333333"/>
          <w:spacing w:val="3"/>
          <w:sz w:val="24"/>
          <w:szCs w:val="24"/>
          <w:shd w:val="clear" w:fill="FFFFFF"/>
        </w:rPr>
        <w:t>https://www.scribbr.com/methodology/sampling-methods/ [Accessed 21 Nov. 2021]</w:t>
      </w:r>
      <w:r>
        <w:rPr>
          <w:rFonts w:hint="default" w:ascii="Times New Roman" w:hAnsi="Times New Roman" w:eastAsia="Lato" w:cs="Times New Roman"/>
          <w:i w:val="0"/>
          <w:iCs w:val="0"/>
          <w:caps w:val="0"/>
          <w:color w:val="333333"/>
          <w:spacing w:val="3"/>
          <w:sz w:val="24"/>
          <w:szCs w:val="24"/>
          <w:shd w:val="clear" w:fill="FFFFFF"/>
          <w:lang w:val="en-US"/>
        </w:rPr>
        <w:t>.</w:t>
      </w:r>
    </w:p>
    <w:p>
      <w:pPr>
        <w:rPr>
          <w:rFonts w:hint="default" w:ascii="Times New Roman" w:hAnsi="Times New Roman" w:eastAsia="Lato" w:cs="Times New Roman"/>
          <w:i w:val="0"/>
          <w:iCs w:val="0"/>
          <w:caps w:val="0"/>
          <w:color w:val="333333"/>
          <w:spacing w:val="3"/>
          <w:sz w:val="24"/>
          <w:szCs w:val="24"/>
          <w:shd w:val="clear" w:fill="FFFFFF"/>
          <w:lang w:val="en-US"/>
        </w:rPr>
      </w:pPr>
    </w:p>
    <w:p>
      <w:pPr>
        <w:numPr>
          <w:ilvl w:val="0"/>
          <w:numId w:val="3"/>
        </w:numPr>
        <w:ind w:left="425" w:leftChars="0" w:hanging="425" w:firstLineChars="0"/>
        <w:rPr>
          <w:rFonts w:hint="default" w:ascii="Times New Roman" w:hAnsi="Times New Roman" w:eastAsia="Lato" w:cs="Times New Roman"/>
          <w:i/>
          <w:iCs/>
          <w:caps w:val="0"/>
          <w:color w:val="333333"/>
          <w:spacing w:val="3"/>
          <w:sz w:val="24"/>
          <w:szCs w:val="24"/>
          <w:shd w:val="clear" w:fill="FFFFFF"/>
          <w:lang w:val="en-US"/>
        </w:rPr>
      </w:pPr>
      <w:r>
        <w:rPr>
          <w:rFonts w:hint="default" w:ascii="Times New Roman" w:hAnsi="Times New Roman" w:eastAsia="Lato" w:cs="Times New Roman"/>
          <w:i w:val="0"/>
          <w:iCs w:val="0"/>
          <w:caps w:val="0"/>
          <w:color w:val="333333"/>
          <w:spacing w:val="3"/>
          <w:sz w:val="24"/>
          <w:szCs w:val="24"/>
          <w:shd w:val="clear" w:fill="FFFFFF"/>
          <w:lang w:val="en-US"/>
        </w:rPr>
        <w:t xml:space="preserve">Moss, A., 2019. </w:t>
      </w:r>
      <w:r>
        <w:rPr>
          <w:rFonts w:hint="default" w:ascii="Times New Roman" w:hAnsi="Times New Roman" w:eastAsia="Lato" w:cs="Times New Roman"/>
          <w:i/>
          <w:iCs/>
          <w:caps w:val="0"/>
          <w:color w:val="333333"/>
          <w:spacing w:val="3"/>
          <w:sz w:val="24"/>
          <w:szCs w:val="24"/>
          <w:shd w:val="clear" w:fill="FFFFFF"/>
          <w:lang w:val="en-US"/>
        </w:rPr>
        <w:t xml:space="preserve">What is the Purpose of Sampling in Research? </w:t>
      </w:r>
      <w:r>
        <w:rPr>
          <w:rFonts w:hint="default" w:ascii="Times New Roman" w:hAnsi="Times New Roman" w:eastAsia="Lato" w:cs="Times New Roman"/>
          <w:i w:val="0"/>
          <w:iCs w:val="0"/>
          <w:caps w:val="0"/>
          <w:color w:val="333333"/>
          <w:spacing w:val="3"/>
          <w:sz w:val="24"/>
          <w:szCs w:val="24"/>
          <w:shd w:val="clear" w:fill="FFFFFF"/>
        </w:rPr>
        <w:t>[online] Available at:</w:t>
      </w:r>
      <w:r>
        <w:rPr>
          <w:rFonts w:hint="default" w:ascii="Times New Roman" w:hAnsi="Times New Roman" w:eastAsia="Lato" w:cs="Times New Roman"/>
          <w:i w:val="0"/>
          <w:iCs w:val="0"/>
          <w:caps w:val="0"/>
          <w:color w:val="333333"/>
          <w:spacing w:val="3"/>
          <w:sz w:val="24"/>
          <w:szCs w:val="24"/>
          <w:shd w:val="clear" w:fill="FFFFFF"/>
          <w:lang w:val="en-US"/>
        </w:rPr>
        <w:t xml:space="preserve"> </w:t>
      </w:r>
      <w:r>
        <w:rPr>
          <w:rFonts w:hint="default" w:ascii="Times New Roman" w:hAnsi="Times New Roman" w:eastAsia="Lato" w:cs="Times New Roman"/>
          <w:i w:val="0"/>
          <w:iCs w:val="0"/>
          <w:caps w:val="0"/>
          <w:color w:val="333333"/>
          <w:spacing w:val="3"/>
          <w:sz w:val="24"/>
          <w:szCs w:val="24"/>
          <w:shd w:val="clear" w:fill="FFFFFF"/>
        </w:rPr>
        <w:t>https://www.cloudresearch.com/resources/guides/sampling/what-is-the-purpose-of-sampling-in-research/ [Accessed 21 Nov. 2021]</w:t>
      </w:r>
      <w:r>
        <w:rPr>
          <w:rFonts w:hint="default" w:ascii="Times New Roman" w:hAnsi="Times New Roman" w:eastAsia="Lato" w:cs="Times New Roman"/>
          <w:i w:val="0"/>
          <w:iCs w:val="0"/>
          <w:caps w:val="0"/>
          <w:color w:val="333333"/>
          <w:spacing w:val="3"/>
          <w:sz w:val="24"/>
          <w:szCs w:val="24"/>
          <w:shd w:val="clear" w:fill="FFFFFF"/>
          <w:lang w:val="en-US"/>
        </w:rPr>
        <w:t>.</w:t>
      </w:r>
    </w:p>
    <w:p>
      <w:pPr>
        <w:rPr>
          <w:rFonts w:hint="default" w:ascii="Times New Roman" w:hAnsi="Times New Roman" w:eastAsia="Lato" w:cs="Times New Roman"/>
          <w:i w:val="0"/>
          <w:iCs w:val="0"/>
          <w:caps w:val="0"/>
          <w:color w:val="333333"/>
          <w:spacing w:val="3"/>
          <w:sz w:val="24"/>
          <w:szCs w:val="24"/>
          <w:shd w:val="clear" w:fill="FFFFFF"/>
          <w:lang w:val="en-US" w:eastAsia="zh-CN"/>
        </w:rPr>
      </w:pPr>
    </w:p>
    <w:p>
      <w:pPr>
        <w:numPr>
          <w:ilvl w:val="0"/>
          <w:numId w:val="3"/>
        </w:numPr>
        <w:ind w:left="425" w:leftChars="0" w:hanging="425" w:firstLineChars="0"/>
        <w:rPr>
          <w:rFonts w:hint="default" w:ascii="Times New Roman" w:hAnsi="Times New Roman" w:eastAsia="Helvetica" w:cs="Times New Roman"/>
          <w:i w:val="0"/>
          <w:iCs w:val="0"/>
          <w:caps w:val="0"/>
          <w:color w:val="181817"/>
          <w:spacing w:val="0"/>
          <w:sz w:val="24"/>
          <w:szCs w:val="24"/>
          <w:shd w:val="clear" w:fill="FFFFFF"/>
        </w:rPr>
      </w:pPr>
      <w:r>
        <w:rPr>
          <w:rFonts w:hint="default" w:ascii="Times New Roman" w:hAnsi="Times New Roman" w:eastAsia="Helvetica" w:cs="Times New Roman"/>
          <w:i w:val="0"/>
          <w:iCs w:val="0"/>
          <w:caps w:val="0"/>
          <w:color w:val="181817"/>
          <w:spacing w:val="0"/>
          <w:sz w:val="24"/>
          <w:szCs w:val="24"/>
          <w:shd w:val="clear" w:fill="FFFFFF"/>
        </w:rPr>
        <w:t xml:space="preserve">Neumayer, E., </w:t>
      </w:r>
      <w:r>
        <w:rPr>
          <w:rFonts w:hint="default" w:ascii="Times New Roman" w:hAnsi="Times New Roman" w:eastAsia="Helvetica" w:cs="Times New Roman"/>
          <w:i w:val="0"/>
          <w:iCs w:val="0"/>
          <w:caps w:val="0"/>
          <w:color w:val="181817"/>
          <w:spacing w:val="0"/>
          <w:sz w:val="24"/>
          <w:szCs w:val="24"/>
          <w:shd w:val="clear" w:fill="FFFFFF"/>
          <w:lang w:val="en-US"/>
        </w:rPr>
        <w:t>and</w:t>
      </w:r>
      <w:r>
        <w:rPr>
          <w:rFonts w:hint="default" w:ascii="Times New Roman" w:hAnsi="Times New Roman" w:eastAsia="Helvetica" w:cs="Times New Roman"/>
          <w:i w:val="0"/>
          <w:iCs w:val="0"/>
          <w:caps w:val="0"/>
          <w:color w:val="181817"/>
          <w:spacing w:val="0"/>
          <w:sz w:val="24"/>
          <w:szCs w:val="24"/>
          <w:shd w:val="clear" w:fill="FFFFFF"/>
        </w:rPr>
        <w:t xml:space="preserve"> Plümper, T. 2017. </w:t>
      </w:r>
      <w:r>
        <w:rPr>
          <w:rFonts w:hint="default" w:ascii="Times New Roman" w:hAnsi="Times New Roman" w:eastAsia="Helvetica" w:cs="Times New Roman"/>
          <w:i/>
          <w:iCs/>
          <w:caps w:val="0"/>
          <w:color w:val="181817"/>
          <w:spacing w:val="0"/>
          <w:sz w:val="24"/>
          <w:szCs w:val="24"/>
          <w:shd w:val="clear" w:fill="FFFFFF"/>
          <w:vertAlign w:val="baseline"/>
        </w:rPr>
        <w:t>Robustness Tests for Quantitative Research</w:t>
      </w:r>
      <w:r>
        <w:rPr>
          <w:rFonts w:hint="default" w:ascii="Times New Roman" w:hAnsi="Times New Roman" w:eastAsia="Helvetica" w:cs="Times New Roman"/>
          <w:i w:val="0"/>
          <w:iCs w:val="0"/>
          <w:caps w:val="0"/>
          <w:color w:val="181817"/>
          <w:spacing w:val="0"/>
          <w:sz w:val="24"/>
          <w:szCs w:val="24"/>
          <w:shd w:val="clear" w:fill="FFFFFF"/>
        </w:rPr>
        <w:t> . Cambridge: Cambridge University Press.</w:t>
      </w:r>
    </w:p>
    <w:p>
      <w:pPr>
        <w:rPr>
          <w:rFonts w:hint="default" w:ascii="Times New Roman" w:hAnsi="Times New Roman" w:eastAsia="Helvetica" w:cs="Times New Roman"/>
          <w:i w:val="0"/>
          <w:iCs w:val="0"/>
          <w:caps w:val="0"/>
          <w:color w:val="181817"/>
          <w:spacing w:val="0"/>
          <w:sz w:val="24"/>
          <w:szCs w:val="24"/>
          <w:shd w:val="clear" w:fill="FFFFFF"/>
        </w:rPr>
      </w:pPr>
    </w:p>
    <w:p>
      <w:pPr>
        <w:numPr>
          <w:ilvl w:val="0"/>
          <w:numId w:val="3"/>
        </w:numPr>
        <w:ind w:left="425" w:leftChars="0" w:hanging="425" w:firstLineChars="0"/>
        <w:rPr>
          <w:rFonts w:hint="default" w:ascii="Times New Roman" w:hAnsi="Times New Roman" w:eastAsia="Helvetica" w:cs="Times New Roman"/>
          <w:i w:val="0"/>
          <w:iCs w:val="0"/>
          <w:caps w:val="0"/>
          <w:color w:val="181817"/>
          <w:spacing w:val="0"/>
          <w:sz w:val="24"/>
          <w:szCs w:val="24"/>
          <w:shd w:val="clear" w:fill="FFFFFF"/>
          <w:lang w:val="en-US" w:eastAsia="zh-CN"/>
        </w:rPr>
      </w:pPr>
      <w:r>
        <w:rPr>
          <w:rFonts w:hint="default" w:ascii="Times New Roman" w:hAnsi="Times New Roman" w:eastAsia="Helvetica" w:cs="Times New Roman"/>
          <w:i w:val="0"/>
          <w:iCs w:val="0"/>
          <w:caps w:val="0"/>
          <w:color w:val="181817"/>
          <w:spacing w:val="0"/>
          <w:sz w:val="24"/>
          <w:szCs w:val="24"/>
          <w:shd w:val="clear" w:fill="FFFFFF"/>
          <w:lang w:val="en-US" w:eastAsia="zh-CN"/>
        </w:rPr>
        <w:t xml:space="preserve">Shields, L., and Twycross, A. 2008. Sampling in quantitative research. </w:t>
      </w:r>
      <w:r>
        <w:rPr>
          <w:rFonts w:hint="default" w:ascii="Times New Roman" w:hAnsi="Times New Roman" w:eastAsia="Helvetica" w:cs="Times New Roman"/>
          <w:i/>
          <w:iCs/>
          <w:caps w:val="0"/>
          <w:color w:val="181817"/>
          <w:spacing w:val="0"/>
          <w:sz w:val="24"/>
          <w:szCs w:val="24"/>
          <w:shd w:val="clear" w:fill="FFFFFF"/>
          <w:lang w:val="en-US" w:eastAsia="zh-CN"/>
        </w:rPr>
        <w:t>Paediatric nursing</w:t>
      </w:r>
      <w:r>
        <w:rPr>
          <w:rFonts w:hint="default" w:ascii="Times New Roman" w:hAnsi="Times New Roman" w:eastAsia="Helvetica" w:cs="Times New Roman"/>
          <w:i w:val="0"/>
          <w:iCs w:val="0"/>
          <w:caps w:val="0"/>
          <w:color w:val="181817"/>
          <w:spacing w:val="0"/>
          <w:sz w:val="24"/>
          <w:szCs w:val="24"/>
          <w:shd w:val="clear" w:fill="FFFFFF"/>
          <w:lang w:val="en-US" w:eastAsia="zh-CN"/>
        </w:rPr>
        <w:t xml:space="preserve">. </w:t>
      </w:r>
    </w:p>
    <w:p>
      <w:pPr>
        <w:rPr>
          <w:rFonts w:hint="default" w:ascii="Times New Roman" w:hAnsi="Times New Roman" w:eastAsia="Helvetica" w:cs="Times New Roman"/>
          <w:i w:val="0"/>
          <w:iCs w:val="0"/>
          <w:caps w:val="0"/>
          <w:color w:val="181817"/>
          <w:spacing w:val="0"/>
          <w:sz w:val="24"/>
          <w:szCs w:val="24"/>
          <w:shd w:val="clear" w:fill="FFFFFF"/>
          <w:lang w:val="en-US" w:eastAsia="zh-CN"/>
        </w:rPr>
      </w:pPr>
    </w:p>
    <w:p>
      <w:pPr>
        <w:numPr>
          <w:ilvl w:val="0"/>
          <w:numId w:val="3"/>
        </w:numPr>
        <w:ind w:left="425" w:leftChars="0" w:hanging="425" w:firstLineChars="0"/>
        <w:rPr>
          <w:rFonts w:hint="default" w:ascii="Times New Roman" w:hAnsi="Times New Roman" w:eastAsia="Lato" w:cs="Times New Roman"/>
          <w:i w:val="0"/>
          <w:iCs w:val="0"/>
          <w:caps w:val="0"/>
          <w:color w:val="333333"/>
          <w:spacing w:val="3"/>
          <w:sz w:val="24"/>
          <w:szCs w:val="24"/>
          <w:shd w:val="clear" w:fill="FFFFFF"/>
          <w:lang w:val="en-US"/>
        </w:rPr>
      </w:pPr>
      <w:r>
        <w:rPr>
          <w:rFonts w:hint="default" w:ascii="Times New Roman" w:hAnsi="Times New Roman" w:eastAsia="Helvetica" w:cs="Times New Roman"/>
          <w:i w:val="0"/>
          <w:iCs w:val="0"/>
          <w:caps w:val="0"/>
          <w:color w:val="181817"/>
          <w:spacing w:val="0"/>
          <w:sz w:val="24"/>
          <w:szCs w:val="24"/>
          <w:shd w:val="clear" w:fill="FFFFFF"/>
          <w:lang w:val="en-US" w:eastAsia="zh-CN"/>
        </w:rPr>
        <w:t xml:space="preserve">Shantikumar, S., 2018. </w:t>
      </w:r>
      <w:r>
        <w:rPr>
          <w:rFonts w:hint="default" w:ascii="Times New Roman" w:hAnsi="Times New Roman" w:eastAsia="Helvetica" w:cs="Times New Roman"/>
          <w:i/>
          <w:iCs/>
          <w:caps w:val="0"/>
          <w:color w:val="181817"/>
          <w:spacing w:val="0"/>
          <w:sz w:val="24"/>
          <w:szCs w:val="24"/>
          <w:shd w:val="clear" w:fill="FFFFFF"/>
          <w:lang w:val="en-US" w:eastAsia="zh-CN"/>
        </w:rPr>
        <w:t xml:space="preserve">Methods of Sampling From a Population. </w:t>
      </w:r>
      <w:r>
        <w:rPr>
          <w:rFonts w:hint="default" w:ascii="Times New Roman" w:hAnsi="Times New Roman" w:eastAsia="Lato" w:cs="Times New Roman"/>
          <w:i w:val="0"/>
          <w:iCs w:val="0"/>
          <w:caps w:val="0"/>
          <w:color w:val="333333"/>
          <w:spacing w:val="3"/>
          <w:sz w:val="24"/>
          <w:szCs w:val="24"/>
          <w:shd w:val="clear" w:fill="FFFFFF"/>
        </w:rPr>
        <w:t>[online] Available at:</w:t>
      </w:r>
      <w:r>
        <w:rPr>
          <w:rFonts w:hint="default" w:ascii="Times New Roman" w:hAnsi="Times New Roman" w:eastAsia="Lato" w:cs="Times New Roman"/>
          <w:i w:val="0"/>
          <w:iCs w:val="0"/>
          <w:caps w:val="0"/>
          <w:color w:val="333333"/>
          <w:spacing w:val="3"/>
          <w:sz w:val="24"/>
          <w:szCs w:val="24"/>
          <w:shd w:val="clear" w:fill="FFFFFF"/>
          <w:lang w:val="en-US"/>
        </w:rPr>
        <w:t xml:space="preserve"> </w:t>
      </w:r>
      <w:r>
        <w:rPr>
          <w:rFonts w:hint="default" w:ascii="Times New Roman" w:hAnsi="Times New Roman" w:eastAsia="Lato" w:cs="Times New Roman"/>
          <w:i w:val="0"/>
          <w:iCs w:val="0"/>
          <w:caps w:val="0"/>
          <w:color w:val="333333"/>
          <w:spacing w:val="3"/>
          <w:sz w:val="24"/>
          <w:szCs w:val="24"/>
          <w:shd w:val="clear" w:fill="FFFFFF"/>
        </w:rPr>
        <w:t>https://www.healthknowledge.org.uk/public-health-textbook/research-methods/1a-epidemiology/methods-of-sampling-population [Accessed 21 Nov. 2021]</w:t>
      </w:r>
      <w:r>
        <w:rPr>
          <w:rFonts w:hint="default" w:ascii="Times New Roman" w:hAnsi="Times New Roman" w:eastAsia="Lato" w:cs="Times New Roman"/>
          <w:i w:val="0"/>
          <w:iCs w:val="0"/>
          <w:caps w:val="0"/>
          <w:color w:val="333333"/>
          <w:spacing w:val="3"/>
          <w:sz w:val="24"/>
          <w:szCs w:val="24"/>
          <w:shd w:val="clear" w:fill="FFFFFF"/>
          <w:lang w:val="en-US"/>
        </w:rPr>
        <w:t>.</w:t>
      </w:r>
    </w:p>
    <w:p>
      <w:pPr>
        <w:rPr>
          <w:rFonts w:hint="default" w:ascii="Times New Roman" w:hAnsi="Times New Roman" w:eastAsia="Lato" w:cs="Times New Roman"/>
          <w:i w:val="0"/>
          <w:iCs w:val="0"/>
          <w:caps w:val="0"/>
          <w:color w:val="333333"/>
          <w:spacing w:val="3"/>
          <w:sz w:val="24"/>
          <w:szCs w:val="24"/>
          <w:shd w:val="clear" w:fill="FFFFFF"/>
          <w:lang w:val="en-US"/>
        </w:rPr>
      </w:pPr>
    </w:p>
    <w:p>
      <w:pPr>
        <w:numPr>
          <w:ilvl w:val="0"/>
          <w:numId w:val="3"/>
        </w:numPr>
        <w:ind w:left="425" w:leftChars="0" w:hanging="425" w:firstLineChars="0"/>
        <w:rPr>
          <w:rFonts w:hint="default" w:ascii="Times New Roman" w:hAnsi="Times New Roman" w:eastAsia="Lato" w:cs="Times New Roman"/>
          <w:i w:val="0"/>
          <w:iCs w:val="0"/>
          <w:caps w:val="0"/>
          <w:color w:val="333333"/>
          <w:spacing w:val="3"/>
          <w:sz w:val="24"/>
          <w:szCs w:val="24"/>
          <w:shd w:val="clear" w:fill="FFFFFF"/>
          <w:lang w:val="en-US"/>
        </w:rPr>
      </w:pPr>
      <w:r>
        <w:rPr>
          <w:rFonts w:hint="default" w:ascii="Times New Roman" w:hAnsi="Times New Roman" w:eastAsia="Lato" w:cs="Times New Roman"/>
          <w:i w:val="0"/>
          <w:iCs w:val="0"/>
          <w:caps w:val="0"/>
          <w:color w:val="333333"/>
          <w:spacing w:val="3"/>
          <w:sz w:val="24"/>
          <w:szCs w:val="24"/>
          <w:shd w:val="clear" w:fill="FFFFFF"/>
          <w:lang w:val="en-US"/>
        </w:rPr>
        <w:t xml:space="preserve">Taylor, C., 2019. </w:t>
      </w:r>
      <w:r>
        <w:rPr>
          <w:rFonts w:hint="default" w:ascii="Times New Roman" w:hAnsi="Times New Roman" w:eastAsia="Lato" w:cs="Times New Roman"/>
          <w:i/>
          <w:iCs/>
          <w:caps w:val="0"/>
          <w:color w:val="333333"/>
          <w:spacing w:val="3"/>
          <w:sz w:val="24"/>
          <w:szCs w:val="24"/>
          <w:shd w:val="clear" w:fill="FFFFFF"/>
          <w:lang w:val="en-US"/>
        </w:rPr>
        <w:t>Robustness in Statistics</w:t>
      </w:r>
      <w:r>
        <w:rPr>
          <w:rFonts w:hint="default" w:ascii="Times New Roman" w:hAnsi="Times New Roman" w:eastAsia="Lato" w:cs="Times New Roman"/>
          <w:i w:val="0"/>
          <w:iCs w:val="0"/>
          <w:caps w:val="0"/>
          <w:color w:val="333333"/>
          <w:spacing w:val="3"/>
          <w:sz w:val="24"/>
          <w:szCs w:val="24"/>
          <w:shd w:val="clear" w:fill="FFFFFF"/>
          <w:lang w:val="en-US"/>
        </w:rPr>
        <w:t xml:space="preserve">. </w:t>
      </w:r>
      <w:r>
        <w:rPr>
          <w:rFonts w:hint="default" w:ascii="Times New Roman" w:hAnsi="Times New Roman" w:eastAsia="Lato" w:cs="Times New Roman"/>
          <w:i w:val="0"/>
          <w:iCs w:val="0"/>
          <w:caps w:val="0"/>
          <w:color w:val="333333"/>
          <w:spacing w:val="3"/>
          <w:sz w:val="24"/>
          <w:szCs w:val="24"/>
          <w:shd w:val="clear" w:fill="FFFFFF"/>
        </w:rPr>
        <w:t>[online] Available at:</w:t>
      </w:r>
      <w:r>
        <w:rPr>
          <w:rFonts w:hint="default" w:ascii="Times New Roman" w:hAnsi="Times New Roman" w:eastAsia="Lato" w:cs="Times New Roman"/>
          <w:i w:val="0"/>
          <w:iCs w:val="0"/>
          <w:caps w:val="0"/>
          <w:color w:val="333333"/>
          <w:spacing w:val="3"/>
          <w:sz w:val="24"/>
          <w:szCs w:val="24"/>
          <w:shd w:val="clear" w:fill="FFFFFF"/>
          <w:lang w:val="en-US"/>
        </w:rPr>
        <w:t xml:space="preserve"> </w:t>
      </w:r>
      <w:r>
        <w:rPr>
          <w:rFonts w:hint="default" w:ascii="Times New Roman" w:hAnsi="Times New Roman" w:eastAsia="Lato" w:cs="Times New Roman"/>
          <w:i w:val="0"/>
          <w:iCs w:val="0"/>
          <w:caps w:val="0"/>
          <w:color w:val="333333"/>
          <w:spacing w:val="3"/>
          <w:sz w:val="24"/>
          <w:szCs w:val="24"/>
          <w:shd w:val="clear" w:fill="FFFFFF"/>
        </w:rPr>
        <w:t>https://www.thoughtco.com/what-is-robustness-in-statistics-3126323 [Accessed 21 Nov. 2021]</w:t>
      </w:r>
      <w:r>
        <w:rPr>
          <w:rFonts w:hint="default" w:ascii="Times New Roman" w:hAnsi="Times New Roman" w:eastAsia="Lato" w:cs="Times New Roman"/>
          <w:i w:val="0"/>
          <w:iCs w:val="0"/>
          <w:caps w:val="0"/>
          <w:color w:val="333333"/>
          <w:spacing w:val="3"/>
          <w:sz w:val="24"/>
          <w:szCs w:val="24"/>
          <w:shd w:val="clear" w:fill="FFFFFF"/>
          <w:lang w:val="en-US"/>
        </w:rPr>
        <w:t>.</w:t>
      </w:r>
    </w:p>
    <w:p>
      <w:pPr>
        <w:rPr>
          <w:rFonts w:hint="default" w:ascii="Lato" w:hAnsi="Lato" w:eastAsia="Lato" w:cs="Lato"/>
          <w:i w:val="0"/>
          <w:iCs w:val="0"/>
          <w:caps w:val="0"/>
          <w:color w:val="333333"/>
          <w:spacing w:val="3"/>
          <w:sz w:val="18"/>
          <w:szCs w:val="18"/>
          <w:shd w:val="clear" w:fill="FFFFFF"/>
          <w:lang w:val="en-US"/>
        </w:rPr>
      </w:pPr>
    </w:p>
    <w:p>
      <w:pPr>
        <w:rPr>
          <w:rFonts w:hint="default" w:ascii="Lato" w:hAnsi="Lato" w:eastAsia="Lato" w:cs="Lato"/>
          <w:i w:val="0"/>
          <w:iCs w:val="0"/>
          <w:caps w:val="0"/>
          <w:color w:val="333333"/>
          <w:spacing w:val="3"/>
          <w:sz w:val="18"/>
          <w:szCs w:val="18"/>
          <w:shd w:val="clear" w:fill="FFFFFF"/>
          <w:lang w:val="en-US"/>
        </w:rPr>
      </w:pPr>
      <w:r>
        <w:rPr>
          <w:rFonts w:hint="default" w:ascii="Lato" w:hAnsi="Lato" w:eastAsia="Lato" w:cs="Lato"/>
          <w:i w:val="0"/>
          <w:iCs w:val="0"/>
          <w:caps w:val="0"/>
          <w:color w:val="333333"/>
          <w:spacing w:val="3"/>
          <w:sz w:val="18"/>
          <w:szCs w:val="18"/>
          <w:shd w:val="clear" w:fill="FFFFFF"/>
          <w:lang w:val="en-US"/>
        </w:rPr>
        <w:br w:type="page"/>
      </w:r>
    </w:p>
    <w:p>
      <w:pPr>
        <w:rPr>
          <w:rFonts w:hint="default" w:ascii="Helvetica" w:hAnsi="Helvetica" w:eastAsia="Helvetica" w:cs="Helvetica"/>
          <w:i w:val="0"/>
          <w:iCs w:val="0"/>
          <w:caps w:val="0"/>
          <w:color w:val="181817"/>
          <w:spacing w:val="0"/>
          <w:sz w:val="19"/>
          <w:szCs w:val="19"/>
          <w:shd w:val="clear" w:fill="FFFFFF"/>
          <w:lang w:val="en-US" w:eastAsia="zh-CN"/>
        </w:rPr>
      </w:pPr>
    </w:p>
    <w:p>
      <w:pPr>
        <w:pStyle w:val="2"/>
        <w:bidi w:val="0"/>
        <w:rPr>
          <w:rFonts w:hint="default" w:ascii="Times New Roman" w:hAnsi="Times New Roman" w:cs="Times New Roman"/>
          <w:sz w:val="32"/>
          <w:szCs w:val="32"/>
          <w:lang w:val="en-US" w:eastAsia="zh-CN"/>
        </w:rPr>
      </w:pPr>
      <w:r>
        <w:rPr>
          <w:rFonts w:hint="default" w:ascii="Times New Roman" w:hAnsi="Times New Roman" w:cs="Times New Roman"/>
          <w:sz w:val="32"/>
          <w:szCs w:val="32"/>
          <w:lang w:val="en-US" w:eastAsia="zh-CN"/>
        </w:rPr>
        <w:t>Ethical Issue of Netflix’s Big Data and Machine Learning</w:t>
      </w:r>
    </w:p>
    <w:p>
      <w:pPr>
        <w:rPr>
          <w:rFonts w:hint="default"/>
          <w:lang w:val="en-US" w:eastAsia="zh-CN"/>
        </w:rPr>
      </w:pPr>
      <w:r>
        <w:rPr>
          <w:rFonts w:hint="default"/>
          <w:lang w:val="en-US" w:eastAsia="zh-CN"/>
        </w:rPr>
        <w:drawing>
          <wp:inline distT="0" distB="0" distL="114300" distR="114300">
            <wp:extent cx="5272405" cy="4642485"/>
            <wp:effectExtent l="0" t="0" r="635" b="5715"/>
            <wp:docPr id="4" name="http://photo-static-api.fotomore.com/creative/vcg/400/version23/VCG41522603319.jpg" descr="&amp;pky140_sjzg_VCG41522603319&amp;2&amp;src_toppic_inpsrchzd1&a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ttp://photo-static-api.fotomore.com/creative/vcg/400/version23/VCG41522603319.jpg" descr="&amp;pky140_sjzg_VCG41522603319&amp;2&amp;src_toppic_inpsrchzd1&amp;"/>
                    <pic:cNvPicPr>
                      <a:picLocks noChangeAspect="1"/>
                    </pic:cNvPicPr>
                  </pic:nvPicPr>
                  <pic:blipFill>
                    <a:blip r:embed="rId7"/>
                    <a:stretch>
                      <a:fillRect/>
                    </a:stretch>
                  </pic:blipFill>
                  <pic:spPr>
                    <a:xfrm>
                      <a:off x="0" y="0"/>
                      <a:ext cx="5272405" cy="4642485"/>
                    </a:xfrm>
                    <a:prstGeom prst="rect">
                      <a:avLst/>
                    </a:prstGeom>
                  </pic:spPr>
                </pic:pic>
              </a:graphicData>
            </a:graphic>
          </wp:inline>
        </w:drawing>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Big data is Netflix's main method of audience promotion, marketing, collection of audience data, storage and processing of information. Netflix currently has more than 148 million global users. (Sadeh, 2019) Through big data, they can pay attention to the following content of users: watch date content, watch content device, how the nature of the content watch varies from device to device, search on its platform, rewatch some of the content , User location data, time of day and week to watch content and how it affects the type of content watched and social media data from Facebook and Twitter. By collecting this series of data, Netflix can formulate future video production, purchase and other related plans, and can also customize their favorite personalized work recommendations for users. Machine learning and artificial intelligence are responsible for formulating, promoting and creating their recommended programs and personalized pages for users, such as the genre you choose, the types of shows and movies you have seen, the actors and directors you have seen, and so on.(Vadapalli, 2021. Sadeh, 2019)</w:t>
      </w:r>
    </w:p>
    <w:p>
      <w:pPr>
        <w:rPr>
          <w:rFonts w:hint="default" w:ascii="Times New Roman" w:hAnsi="Times New Roman" w:cs="Times New Roman"/>
          <w:sz w:val="24"/>
          <w:szCs w:val="24"/>
          <w:lang w:val="en-US" w:eastAsia="zh-CN"/>
        </w:rPr>
      </w:pPr>
    </w:p>
    <w:p>
      <w:pPr>
        <w:rPr>
          <w:rFonts w:hint="eastAsia"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It is undeniable that Netflix's big data and artificial intelligence can quickly and efficiently help them obtain information about all users, and develop personalized services for them, and improve Netflix's service quality and standards. However, as a data collection, even big data collection for hundreds of millions of people, Netflix uses artificial intelligence and machine learning, and the method of using big data to obtain data involves the moral issue of quantitative analysis. In my opinion, there are two main problems with the ethics of Netflix's big data and artificial intelligence: the first is data bias and authenticity, and the second is user privacy and harm.</w:t>
      </w:r>
    </w:p>
    <w:p>
      <w:pPr>
        <w:rPr>
          <w:rFonts w:hint="eastAsia" w:ascii="Times New Roman" w:hAnsi="Times New Roman" w:cs="Times New Roman" w:eastAsiaTheme="minorEastAsia"/>
          <w:sz w:val="24"/>
          <w:szCs w:val="24"/>
          <w:lang w:val="en-US" w:eastAsia="zh-CN"/>
        </w:rPr>
      </w:pPr>
    </w:p>
    <w:p>
      <w:pPr>
        <w:rPr>
          <w:rFonts w:hint="eastAsia"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 xml:space="preserve">Kaiser (2019) mentioned that although the current quantitative research has standardized methods and formal requirements to ensure data integrity and control the occurrence of ethical problems, </w:t>
      </w:r>
      <w:r>
        <w:rPr>
          <w:rFonts w:hint="eastAsia" w:ascii="Times New Roman" w:hAnsi="Times New Roman" w:cs="Times New Roman" w:eastAsiaTheme="minorEastAsia"/>
          <w:b/>
          <w:bCs/>
          <w:sz w:val="24"/>
          <w:szCs w:val="24"/>
          <w:lang w:val="en-US" w:eastAsia="zh-CN"/>
        </w:rPr>
        <w:t xml:space="preserve">even quantitative research has problems such as untruth and data bias. </w:t>
      </w:r>
      <w:r>
        <w:rPr>
          <w:rFonts w:hint="eastAsia" w:ascii="Times New Roman" w:hAnsi="Times New Roman" w:cs="Times New Roman" w:eastAsiaTheme="minorEastAsia"/>
          <w:sz w:val="24"/>
          <w:szCs w:val="24"/>
          <w:lang w:val="en-US" w:eastAsia="zh-CN"/>
        </w:rPr>
        <w:t>In the worst case, even Netflix's artificial intelligence and computer calculations may be tampered with or the results may be inaccurate due to computer data deviation.</w:t>
      </w:r>
    </w:p>
    <w:p>
      <w:pPr>
        <w:rPr>
          <w:rFonts w:hint="eastAsia" w:ascii="Times New Roman" w:hAnsi="Times New Roman" w:cs="Times New Roman" w:eastAsiaTheme="minorEastAsia"/>
          <w:sz w:val="24"/>
          <w:szCs w:val="24"/>
          <w:lang w:val="en-US" w:eastAsia="zh-CN"/>
        </w:rPr>
      </w:pPr>
    </w:p>
    <w:p>
      <w:pPr>
        <w:rPr>
          <w:rFonts w:hint="eastAsia"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Big data helps Netflix obtain user information to help them provide better services to users, but the collection of big data also involves infringement of user privacy information without the user's permission or inadvertently. This situation will hurt the user's psychology and affect the user's process of providing future information and evaluating the company's reputation.</w:t>
      </w:r>
    </w:p>
    <w:p>
      <w:pPr>
        <w:rPr>
          <w:rFonts w:hint="eastAsia" w:ascii="Times New Roman" w:hAnsi="Times New Roman" w:cs="Times New Roman" w:eastAsiaTheme="minorEastAsia"/>
          <w:sz w:val="24"/>
          <w:szCs w:val="24"/>
          <w:lang w:val="en-US" w:eastAsia="zh-CN"/>
        </w:rPr>
      </w:pPr>
    </w:p>
    <w:p>
      <w:pPr>
        <w:rPr>
          <w:rFonts w:hint="default" w:ascii="Times New Roman" w:hAnsi="Times New Roman" w:cs="Times New Roman" w:eastAsiaTheme="minorEastAsia"/>
          <w:sz w:val="24"/>
          <w:szCs w:val="24"/>
          <w:lang w:val="en-US" w:eastAsia="zh-CN"/>
        </w:rPr>
        <w:sectPr>
          <w:pgSz w:w="11906" w:h="16838"/>
          <w:pgMar w:top="1440" w:right="1800" w:bottom="1440" w:left="1800" w:header="851" w:footer="992" w:gutter="0"/>
          <w:cols w:space="425" w:num="1"/>
          <w:docGrid w:type="lines" w:linePitch="312" w:charSpace="0"/>
        </w:sectPr>
      </w:pPr>
      <w:r>
        <w:rPr>
          <w:rFonts w:hint="eastAsia" w:ascii="Times New Roman" w:hAnsi="Times New Roman" w:cs="Times New Roman" w:eastAsiaTheme="minorEastAsia"/>
          <w:sz w:val="24"/>
          <w:szCs w:val="24"/>
          <w:lang w:val="en-US" w:eastAsia="zh-CN"/>
        </w:rPr>
        <w:t xml:space="preserve">It should be noted that quantitative research and analysis similar to large-scale information collection and investigation need to be carried out while ensuring honesty, controllability, and ethics. At present, facing the moral problems of dishonesty and infringement of personal privacy, it can be controlled by strengthening monitoring and raising moral standards. Artificial intelligence and big data </w:t>
      </w:r>
      <w:r>
        <w:rPr>
          <w:rFonts w:hint="eastAsia" w:ascii="Times New Roman" w:hAnsi="Times New Roman" w:cs="Times New Roman" w:eastAsiaTheme="minorEastAsia"/>
          <w:b/>
          <w:bCs/>
          <w:sz w:val="24"/>
          <w:szCs w:val="24"/>
          <w:lang w:val="en-US" w:eastAsia="zh-CN"/>
        </w:rPr>
        <w:t>do not mean that companies can ignore or selectively ignore fundamental moral conflicts and contradictions</w:t>
      </w:r>
      <w:r>
        <w:rPr>
          <w:rFonts w:hint="eastAsia" w:ascii="Times New Roman" w:hAnsi="Times New Roman" w:cs="Times New Roman" w:eastAsiaTheme="minorEastAsia"/>
          <w:sz w:val="24"/>
          <w:szCs w:val="24"/>
          <w:lang w:val="en-US" w:eastAsia="zh-CN"/>
        </w:rPr>
        <w:t>. In the case of facilitating the company's customer analysis, I believe that maintaining a high level of control and ethical standards is also the company's improvement of corporate social responsibility And an important part of its own reputation.</w:t>
      </w:r>
      <w:r>
        <w:rPr>
          <w:rFonts w:hint="default" w:ascii="Times New Roman" w:hAnsi="Times New Roman" w:cs="Times New Roman"/>
          <w:sz w:val="24"/>
          <w:szCs w:val="24"/>
          <w:lang w:val="en-US" w:eastAsia="zh-CN"/>
        </w:rPr>
        <w:t>(Drew, 2008. Keith, 2000)</w:t>
      </w:r>
    </w:p>
    <w:p>
      <w:pPr>
        <w:pStyle w:val="2"/>
        <w:bidi w:val="0"/>
        <w:rPr>
          <w:rFonts w:hint="default" w:ascii="Times New Roman" w:hAnsi="Times New Roman" w:cs="Times New Roman"/>
          <w:sz w:val="32"/>
          <w:szCs w:val="32"/>
          <w:lang w:val="en-US" w:eastAsia="zh-CN"/>
        </w:rPr>
      </w:pPr>
      <w:r>
        <w:rPr>
          <w:rFonts w:hint="default" w:ascii="Times New Roman" w:hAnsi="Times New Roman" w:cs="Times New Roman"/>
          <w:sz w:val="32"/>
          <w:szCs w:val="32"/>
          <w:lang w:val="en-US" w:eastAsia="zh-CN"/>
        </w:rPr>
        <w:t>Reference</w:t>
      </w:r>
    </w:p>
    <w:p>
      <w:pPr>
        <w:numPr>
          <w:ilvl w:val="0"/>
          <w:numId w:val="4"/>
        </w:numPr>
        <w:ind w:left="425" w:leftChars="0" w:hanging="425" w:firstLineChars="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 xml:space="preserve">Drew, C. J., Hardman, M. L. </w:t>
      </w:r>
      <w:r>
        <w:rPr>
          <w:rFonts w:hint="default" w:ascii="Times New Roman" w:hAnsi="Times New Roman" w:eastAsia="宋体" w:cs="Times New Roman"/>
          <w:i w:val="0"/>
          <w:iCs w:val="0"/>
          <w:caps w:val="0"/>
          <w:color w:val="222222"/>
          <w:spacing w:val="0"/>
          <w:sz w:val="24"/>
          <w:szCs w:val="24"/>
          <w:shd w:val="clear" w:fill="FFFFFF"/>
          <w:lang w:val="en-US"/>
        </w:rPr>
        <w:t>and</w:t>
      </w:r>
      <w:r>
        <w:rPr>
          <w:rFonts w:hint="default" w:ascii="Times New Roman" w:hAnsi="Times New Roman" w:eastAsia="宋体" w:cs="Times New Roman"/>
          <w:i w:val="0"/>
          <w:iCs w:val="0"/>
          <w:caps w:val="0"/>
          <w:color w:val="222222"/>
          <w:spacing w:val="0"/>
          <w:sz w:val="24"/>
          <w:szCs w:val="24"/>
          <w:shd w:val="clear" w:fill="FFFFFF"/>
        </w:rPr>
        <w:t xml:space="preserve"> Hosp, J. L.</w:t>
      </w:r>
      <w:r>
        <w:rPr>
          <w:rFonts w:hint="default" w:ascii="Times New Roman" w:hAnsi="Times New Roman" w:eastAsia="宋体" w:cs="Times New Roman"/>
          <w:i w:val="0"/>
          <w:iCs w:val="0"/>
          <w:caps w:val="0"/>
          <w:color w:val="222222"/>
          <w:spacing w:val="0"/>
          <w:sz w:val="24"/>
          <w:szCs w:val="24"/>
          <w:shd w:val="clear" w:fill="FFFFFF"/>
          <w:lang w:val="en-US"/>
        </w:rPr>
        <w:t>,</w:t>
      </w:r>
      <w:r>
        <w:rPr>
          <w:rFonts w:hint="default" w:ascii="Times New Roman" w:hAnsi="Times New Roman" w:eastAsia="宋体" w:cs="Times New Roman"/>
          <w:i w:val="0"/>
          <w:iCs w:val="0"/>
          <w:caps w:val="0"/>
          <w:color w:val="222222"/>
          <w:spacing w:val="0"/>
          <w:sz w:val="24"/>
          <w:szCs w:val="24"/>
          <w:shd w:val="clear" w:fill="FFFFFF"/>
        </w:rPr>
        <w:t xml:space="preserve"> 2008. Ethical issues in conducting research. In Designing and conducting research in education (pp. 55-80). SAGE Publications, Inc.</w:t>
      </w:r>
    </w:p>
    <w:p>
      <w:pPr>
        <w:numPr>
          <w:ilvl w:val="0"/>
          <w:numId w:val="0"/>
        </w:numPr>
        <w:ind w:leftChars="0"/>
        <w:rPr>
          <w:rFonts w:hint="default" w:ascii="Times New Roman" w:hAnsi="Times New Roman" w:eastAsia="宋体" w:cs="Times New Roman"/>
          <w:i w:val="0"/>
          <w:iCs w:val="0"/>
          <w:caps w:val="0"/>
          <w:color w:val="222222"/>
          <w:spacing w:val="0"/>
          <w:sz w:val="24"/>
          <w:szCs w:val="24"/>
          <w:shd w:val="clear" w:fill="FFFFFF"/>
          <w:lang w:val="en-US" w:eastAsia="zh-CN"/>
        </w:rPr>
      </w:pPr>
    </w:p>
    <w:p>
      <w:pPr>
        <w:numPr>
          <w:ilvl w:val="0"/>
          <w:numId w:val="4"/>
        </w:numPr>
        <w:ind w:left="425" w:leftChars="0" w:hanging="425" w:firstLineChars="0"/>
        <w:rPr>
          <w:rFonts w:hint="default" w:ascii="Times New Roman" w:hAnsi="Times New Roman" w:eastAsia="宋体"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lang w:val="en-US" w:eastAsia="zh-CN"/>
        </w:rPr>
        <w:t xml:space="preserve">Keith, J., 2000. A regrettable oversight or a significant omission? Ethical considerations in quantitative research in education. </w:t>
      </w:r>
    </w:p>
    <w:p>
      <w:pPr>
        <w:numPr>
          <w:ilvl w:val="0"/>
          <w:numId w:val="0"/>
        </w:numPr>
        <w:ind w:leftChars="0"/>
        <w:rPr>
          <w:rFonts w:hint="default" w:ascii="Times New Roman" w:hAnsi="Times New Roman" w:eastAsia="宋体" w:cs="Times New Roman"/>
          <w:i w:val="0"/>
          <w:iCs w:val="0"/>
          <w:caps w:val="0"/>
          <w:color w:val="222222"/>
          <w:spacing w:val="0"/>
          <w:sz w:val="24"/>
          <w:szCs w:val="24"/>
          <w:shd w:val="clear" w:fill="FFFFFF"/>
          <w:lang w:val="en-US" w:eastAsia="zh-CN"/>
        </w:rPr>
      </w:pPr>
    </w:p>
    <w:p>
      <w:pPr>
        <w:numPr>
          <w:ilvl w:val="0"/>
          <w:numId w:val="4"/>
        </w:numPr>
        <w:ind w:left="425" w:leftChars="0" w:hanging="425" w:firstLineChars="0"/>
        <w:rPr>
          <w:rFonts w:hint="default" w:ascii="Times New Roman" w:hAnsi="Times New Roman" w:eastAsia="宋体"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lang w:val="en-US"/>
        </w:rPr>
        <w:t xml:space="preserve">Kaiser, M., 2019. Quantitative Methods. </w:t>
      </w:r>
      <w:r>
        <w:rPr>
          <w:rFonts w:hint="default" w:ascii="Times New Roman" w:hAnsi="Times New Roman" w:eastAsia="宋体" w:cs="Times New Roman"/>
          <w:i w:val="0"/>
          <w:iCs w:val="0"/>
          <w:caps w:val="0"/>
          <w:color w:val="222222"/>
          <w:spacing w:val="0"/>
          <w:sz w:val="24"/>
          <w:szCs w:val="24"/>
          <w:shd w:val="clear" w:fill="FFFFFF"/>
        </w:rPr>
        <w:t>[online] Available at:</w:t>
      </w:r>
      <w:r>
        <w:rPr>
          <w:rFonts w:hint="default" w:ascii="Times New Roman" w:hAnsi="Times New Roman" w:eastAsia="宋体" w:cs="Times New Roman"/>
          <w:i w:val="0"/>
          <w:iCs w:val="0"/>
          <w:caps w:val="0"/>
          <w:color w:val="222222"/>
          <w:spacing w:val="0"/>
          <w:sz w:val="24"/>
          <w:szCs w:val="24"/>
          <w:shd w:val="clear" w:fill="FFFFFF"/>
          <w:lang w:val="en-US"/>
        </w:rPr>
        <w:t xml:space="preserve"> </w:t>
      </w:r>
      <w:r>
        <w:rPr>
          <w:rFonts w:hint="default" w:ascii="Times New Roman" w:hAnsi="Times New Roman" w:eastAsia="宋体" w:cs="Times New Roman"/>
          <w:i w:val="0"/>
          <w:iCs w:val="0"/>
          <w:caps w:val="0"/>
          <w:color w:val="222222"/>
          <w:spacing w:val="0"/>
          <w:sz w:val="24"/>
          <w:szCs w:val="24"/>
          <w:shd w:val="clear" w:fill="FFFFFF"/>
        </w:rPr>
        <w:t>https://www.forskningsetikk.no/en/resources/the-research-ethics-library/methods/quantitative-methods/ [Accessed 21 Nov. 2021]</w:t>
      </w:r>
      <w:r>
        <w:rPr>
          <w:rFonts w:hint="default" w:ascii="Times New Roman" w:hAnsi="Times New Roman" w:eastAsia="宋体" w:cs="Times New Roman"/>
          <w:i w:val="0"/>
          <w:iCs w:val="0"/>
          <w:caps w:val="0"/>
          <w:color w:val="222222"/>
          <w:spacing w:val="0"/>
          <w:sz w:val="24"/>
          <w:szCs w:val="24"/>
          <w:shd w:val="clear" w:fill="FFFFFF"/>
          <w:lang w:val="en-US"/>
        </w:rPr>
        <w:t>.</w:t>
      </w:r>
    </w:p>
    <w:p>
      <w:pPr>
        <w:numPr>
          <w:ilvl w:val="0"/>
          <w:numId w:val="0"/>
        </w:numPr>
        <w:ind w:leftChars="0"/>
        <w:rPr>
          <w:rFonts w:hint="default" w:ascii="Times New Roman" w:hAnsi="Times New Roman" w:eastAsia="宋体" w:cs="Times New Roman"/>
          <w:i w:val="0"/>
          <w:iCs w:val="0"/>
          <w:caps w:val="0"/>
          <w:color w:val="222222"/>
          <w:spacing w:val="0"/>
          <w:sz w:val="24"/>
          <w:szCs w:val="24"/>
          <w:shd w:val="clear" w:fill="FFFFFF"/>
          <w:lang w:val="en-US" w:eastAsia="zh-CN"/>
        </w:rPr>
      </w:pPr>
    </w:p>
    <w:p>
      <w:pPr>
        <w:numPr>
          <w:ilvl w:val="0"/>
          <w:numId w:val="4"/>
        </w:numPr>
        <w:ind w:left="425" w:leftChars="0" w:hanging="425" w:firstLineChars="0"/>
        <w:rPr>
          <w:rFonts w:hint="default" w:ascii="Times New Roman" w:hAnsi="Times New Roman" w:eastAsia="宋体"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lang w:val="en-US"/>
        </w:rPr>
        <w:t xml:space="preserve">Sadeh, G., 2019. How Netflix uses big data to create content and enhance user experience. </w:t>
      </w:r>
      <w:r>
        <w:rPr>
          <w:rFonts w:hint="default" w:ascii="Times New Roman" w:hAnsi="Times New Roman" w:eastAsia="宋体" w:cs="Times New Roman"/>
          <w:i w:val="0"/>
          <w:iCs w:val="0"/>
          <w:caps w:val="0"/>
          <w:color w:val="222222"/>
          <w:spacing w:val="0"/>
          <w:sz w:val="24"/>
          <w:szCs w:val="24"/>
          <w:shd w:val="clear" w:fill="FFFFFF"/>
        </w:rPr>
        <w:t>[online] Available at:</w:t>
      </w:r>
      <w:r>
        <w:rPr>
          <w:rFonts w:hint="default" w:ascii="Times New Roman" w:hAnsi="Times New Roman" w:eastAsia="宋体" w:cs="Times New Roman"/>
          <w:i w:val="0"/>
          <w:iCs w:val="0"/>
          <w:caps w:val="0"/>
          <w:color w:val="222222"/>
          <w:spacing w:val="0"/>
          <w:sz w:val="24"/>
          <w:szCs w:val="24"/>
          <w:shd w:val="clear" w:fill="FFFFFF"/>
          <w:lang w:val="en-US"/>
        </w:rPr>
        <w:t xml:space="preserve"> </w:t>
      </w:r>
      <w:r>
        <w:rPr>
          <w:rFonts w:hint="default" w:ascii="Times New Roman" w:hAnsi="Times New Roman" w:eastAsia="宋体" w:cs="Times New Roman"/>
          <w:i w:val="0"/>
          <w:iCs w:val="0"/>
          <w:caps w:val="0"/>
          <w:color w:val="222222"/>
          <w:spacing w:val="0"/>
          <w:sz w:val="24"/>
          <w:szCs w:val="24"/>
          <w:shd w:val="clear" w:fill="FFFFFF"/>
        </w:rPr>
        <w:t>https://www.clickz.com/how-netflix-uses-big-data-content/228201/ [Accessed 21 Nov. 2021]</w:t>
      </w:r>
      <w:r>
        <w:rPr>
          <w:rFonts w:hint="default" w:ascii="Times New Roman" w:hAnsi="Times New Roman" w:eastAsia="宋体" w:cs="Times New Roman"/>
          <w:i w:val="0"/>
          <w:iCs w:val="0"/>
          <w:caps w:val="0"/>
          <w:color w:val="222222"/>
          <w:spacing w:val="0"/>
          <w:sz w:val="24"/>
          <w:szCs w:val="24"/>
          <w:shd w:val="clear" w:fill="FFFFFF"/>
          <w:lang w:val="en-US"/>
        </w:rPr>
        <w:t>.</w:t>
      </w:r>
    </w:p>
    <w:p>
      <w:pPr>
        <w:numPr>
          <w:ilvl w:val="0"/>
          <w:numId w:val="0"/>
        </w:numPr>
        <w:ind w:leftChars="0"/>
        <w:rPr>
          <w:rFonts w:hint="default" w:ascii="Times New Roman" w:hAnsi="Times New Roman" w:eastAsia="宋体" w:cs="Times New Roman"/>
          <w:i w:val="0"/>
          <w:iCs w:val="0"/>
          <w:caps w:val="0"/>
          <w:color w:val="222222"/>
          <w:spacing w:val="0"/>
          <w:sz w:val="24"/>
          <w:szCs w:val="24"/>
          <w:shd w:val="clear" w:fill="FFFFFF"/>
          <w:lang w:val="en-US" w:eastAsia="zh-CN"/>
        </w:rPr>
      </w:pPr>
    </w:p>
    <w:p>
      <w:pPr>
        <w:numPr>
          <w:ilvl w:val="0"/>
          <w:numId w:val="4"/>
        </w:numPr>
        <w:ind w:left="425" w:leftChars="0" w:hanging="425" w:firstLineChars="0"/>
        <w:rPr>
          <w:rFonts w:hint="default" w:ascii="Times New Roman" w:hAnsi="Times New Roman" w:eastAsia="宋体" w:cs="Times New Roman"/>
          <w:i w:val="0"/>
          <w:iCs w:val="0"/>
          <w:caps w:val="0"/>
          <w:color w:val="222222"/>
          <w:spacing w:val="0"/>
          <w:sz w:val="24"/>
          <w:szCs w:val="24"/>
          <w:shd w:val="clear" w:fill="FFFFFF"/>
          <w:lang w:val="en-US" w:eastAsia="zh-CN"/>
        </w:rPr>
        <w:sectPr>
          <w:pgSz w:w="11906" w:h="16838"/>
          <w:pgMar w:top="1440" w:right="1800" w:bottom="1440" w:left="1800" w:header="851" w:footer="992" w:gutter="0"/>
          <w:cols w:space="425" w:num="1"/>
          <w:docGrid w:type="lines" w:linePitch="312" w:charSpace="0"/>
        </w:sectPr>
      </w:pPr>
      <w:r>
        <w:rPr>
          <w:rFonts w:hint="default" w:ascii="Times New Roman" w:hAnsi="Times New Roman" w:eastAsia="宋体" w:cs="Times New Roman"/>
          <w:i w:val="0"/>
          <w:iCs w:val="0"/>
          <w:caps w:val="0"/>
          <w:color w:val="222222"/>
          <w:spacing w:val="0"/>
          <w:sz w:val="24"/>
          <w:szCs w:val="24"/>
          <w:shd w:val="clear" w:fill="FFFFFF"/>
          <w:lang w:val="en-US" w:eastAsia="zh-CN"/>
        </w:rPr>
        <w:t xml:space="preserve">Vadapalli, P., 2021. How Netflix uses machine learning &amp; AI for better recommendation? </w:t>
      </w:r>
      <w:r>
        <w:rPr>
          <w:rFonts w:hint="default" w:ascii="Times New Roman" w:hAnsi="Times New Roman" w:eastAsia="宋体" w:cs="Times New Roman"/>
          <w:i w:val="0"/>
          <w:iCs w:val="0"/>
          <w:caps w:val="0"/>
          <w:color w:val="222222"/>
          <w:spacing w:val="0"/>
          <w:sz w:val="24"/>
          <w:szCs w:val="24"/>
          <w:shd w:val="clear" w:fill="FFFFFF"/>
        </w:rPr>
        <w:t>[online] Available at:</w:t>
      </w:r>
      <w:r>
        <w:rPr>
          <w:rFonts w:hint="default" w:ascii="Times New Roman" w:hAnsi="Times New Roman" w:eastAsia="宋体" w:cs="Times New Roman"/>
          <w:i w:val="0"/>
          <w:iCs w:val="0"/>
          <w:caps w:val="0"/>
          <w:color w:val="222222"/>
          <w:spacing w:val="0"/>
          <w:sz w:val="24"/>
          <w:szCs w:val="24"/>
          <w:shd w:val="clear" w:fill="FFFFFF"/>
          <w:lang w:val="en-US"/>
        </w:rPr>
        <w:t xml:space="preserve"> </w:t>
      </w:r>
      <w:r>
        <w:rPr>
          <w:rFonts w:hint="default" w:ascii="Times New Roman" w:hAnsi="Times New Roman" w:eastAsia="宋体" w:cs="Times New Roman"/>
          <w:i w:val="0"/>
          <w:iCs w:val="0"/>
          <w:caps w:val="0"/>
          <w:color w:val="222222"/>
          <w:spacing w:val="0"/>
          <w:sz w:val="24"/>
          <w:szCs w:val="24"/>
          <w:shd w:val="clear" w:fill="FFFFFF"/>
        </w:rPr>
        <w:t>https://www.upgrad.com/blog/how-netflix-uses-machine-learning/#Netflix_Homepage [Accessed 21 Nov. 2021]</w:t>
      </w:r>
      <w:r>
        <w:rPr>
          <w:rFonts w:hint="default" w:ascii="Times New Roman" w:hAnsi="Times New Roman" w:eastAsia="宋体" w:cs="Times New Roman"/>
          <w:i w:val="0"/>
          <w:iCs w:val="0"/>
          <w:caps w:val="0"/>
          <w:color w:val="222222"/>
          <w:spacing w:val="0"/>
          <w:sz w:val="24"/>
          <w:szCs w:val="24"/>
          <w:shd w:val="clear" w:fill="FFFFFF"/>
          <w:lang w:val="en-US"/>
        </w:rPr>
        <w:t>.</w:t>
      </w:r>
    </w:p>
    <w:p>
      <w:pPr>
        <w:pStyle w:val="2"/>
        <w:bidi w:val="0"/>
        <w:rPr>
          <w:rFonts w:hint="eastAsia" w:ascii="Times New Roman" w:hAnsi="Times New Roman" w:cs="Times New Roman"/>
          <w:sz w:val="32"/>
          <w:szCs w:val="32"/>
          <w:lang w:val="en-US" w:eastAsia="zh-CN"/>
        </w:rPr>
      </w:pPr>
      <w:r>
        <w:rPr>
          <w:rFonts w:hint="eastAsia" w:ascii="Times New Roman" w:hAnsi="Times New Roman" w:cs="Times New Roman"/>
          <w:sz w:val="32"/>
          <w:szCs w:val="32"/>
          <w:lang w:val="en-US" w:eastAsia="zh-CN"/>
        </w:rPr>
        <w:t>Not Only Numbers, But Also Important Clues</w:t>
      </w:r>
    </w:p>
    <w:p>
      <w:pPr>
        <w:rPr>
          <w:rFonts w:hint="default"/>
          <w:lang w:val="en-US" w:eastAsia="zh-CN"/>
        </w:rPr>
      </w:pPr>
      <w:r>
        <w:rPr>
          <w:rFonts w:hint="default"/>
          <w:lang w:val="en-US" w:eastAsia="zh-CN"/>
        </w:rPr>
        <w:drawing>
          <wp:inline distT="0" distB="0" distL="114300" distR="114300">
            <wp:extent cx="5272405" cy="2930525"/>
            <wp:effectExtent l="0" t="0" r="635" b="10795"/>
            <wp:docPr id="5" name="http://photo-static-api.fotomore.com/creative/vcg/400/new/VCG211252260074.jpg" descr="&amp;pky200_sjzg_VCG211252260074&amp;2&amp;src_toppic_inpsrchzd1&a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http://photo-static-api.fotomore.com/creative/vcg/400/new/VCG211252260074.jpg" descr="&amp;pky200_sjzg_VCG211252260074&amp;2&amp;src_toppic_inpsrchzd1&amp;"/>
                    <pic:cNvPicPr>
                      <a:picLocks noChangeAspect="1"/>
                    </pic:cNvPicPr>
                  </pic:nvPicPr>
                  <pic:blipFill>
                    <a:blip r:embed="rId8"/>
                    <a:stretch>
                      <a:fillRect/>
                    </a:stretch>
                  </pic:blipFill>
                  <pic:spPr>
                    <a:xfrm>
                      <a:off x="0" y="0"/>
                      <a:ext cx="5272405" cy="2930525"/>
                    </a:xfrm>
                    <a:prstGeom prst="rect">
                      <a:avLst/>
                    </a:prstGeom>
                  </pic:spPr>
                </pic:pic>
              </a:graphicData>
            </a:graphic>
          </wp:inline>
        </w:drawing>
      </w:r>
    </w:p>
    <w:p>
      <w:pPr>
        <w:rPr>
          <w:rFonts w:hint="eastAsia"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Quantitative research activities bring not only results, but also clues to me.</w:t>
      </w:r>
    </w:p>
    <w:p>
      <w:pPr>
        <w:rPr>
          <w:rFonts w:hint="eastAsia" w:ascii="Times New Roman" w:hAnsi="Times New Roman" w:cs="Times New Roman" w:eastAsiaTheme="minorEastAsia"/>
          <w:sz w:val="24"/>
          <w:szCs w:val="24"/>
          <w:lang w:val="en-US" w:eastAsia="zh-CN"/>
        </w:rPr>
      </w:pPr>
    </w:p>
    <w:p>
      <w:pPr>
        <w:rPr>
          <w:rFonts w:hint="default"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 xml:space="preserve">Quantitative research can </w:t>
      </w:r>
      <w:r>
        <w:rPr>
          <w:rFonts w:hint="eastAsia" w:ascii="Times New Roman" w:hAnsi="Times New Roman" w:cs="Times New Roman" w:eastAsiaTheme="minorEastAsia"/>
          <w:b/>
          <w:bCs/>
          <w:sz w:val="24"/>
          <w:szCs w:val="24"/>
          <w:lang w:val="en-US" w:eastAsia="zh-CN"/>
        </w:rPr>
        <w:t>provide detailed information about the objectives of the ongoing research and how to achieve it, so as to make an informed assessment of the methods used to obtain the results of the research question. It discusses related issues in detail, such as where the data comes from, where are the existing gaps in the data, how robust is it, and what are excluded in data research. It is important to pay attention to their selection process and describe the methods and tools that researchers use to gather information.</w:t>
      </w:r>
      <w:r>
        <w:rPr>
          <w:rFonts w:hint="eastAsia" w:ascii="Times New Roman" w:hAnsi="Times New Roman" w:cs="Times New Roman" w:eastAsiaTheme="minorEastAsia"/>
          <w:sz w:val="24"/>
          <w:szCs w:val="24"/>
          <w:lang w:val="en-US" w:eastAsia="zh-CN"/>
        </w:rPr>
        <w:t xml:space="preserve"> In other words, quantitative research can provide me with integrated clues to help me advance the research progress.</w:t>
      </w:r>
      <w:r>
        <w:rPr>
          <w:rFonts w:hint="default" w:ascii="Times New Roman" w:hAnsi="Times New Roman" w:cs="Times New Roman"/>
          <w:sz w:val="24"/>
          <w:szCs w:val="24"/>
          <w:lang w:val="en-US" w:eastAsia="zh-CN"/>
        </w:rPr>
        <w:t>(Sukamolson, 2007. Bhasin, 2020.)</w:t>
      </w:r>
    </w:p>
    <w:p>
      <w:pPr>
        <w:rPr>
          <w:rFonts w:hint="eastAsia" w:ascii="Times New Roman" w:hAnsi="Times New Roman" w:cs="Times New Roman" w:eastAsiaTheme="minorEastAsia"/>
          <w:sz w:val="24"/>
          <w:szCs w:val="24"/>
          <w:lang w:val="en-US" w:eastAsia="zh-CN"/>
        </w:rPr>
      </w:pPr>
    </w:p>
    <w:p>
      <w:pPr>
        <w:rPr>
          <w:rFonts w:hint="eastAsia"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I still choose to use my team's exhibition as a case. I mentioned above that I used quantitative research to conduct surveys on guests after the event. The purpose of this action is that I want to know their views and attitudes towards the event and obtain valuable information from it. I found a lot of valuable information from nearly one hundred survey results. For example, some guests made suggestions on our exhibits, believing that more exhibits with historical significance should be added to enhance the historical significance and depth of the event. Not only that, some guests believe that the event should add some interactive items to enhance the participation of the event. After the survey, most people were satisfied with the event and were willing to continue participating. This information not only gives me the results of the survey, they are not numbers, but clues about the guests' attitudes to the event obtained through quantitative research actions. The survey results let me know which areas need to be enhanced, such as adding interactive areas, enriching exhibits, and so on. The survey results also gave me key clues that we need to continue to hold the exhibition, because we still have many guests willing to continue to participate in such an exhibition.</w:t>
      </w:r>
    </w:p>
    <w:p>
      <w:pPr>
        <w:rPr>
          <w:rFonts w:hint="eastAsia" w:ascii="Times New Roman" w:hAnsi="Times New Roman" w:cs="Times New Roman" w:eastAsiaTheme="minorEastAsia"/>
          <w:sz w:val="24"/>
          <w:szCs w:val="24"/>
          <w:lang w:val="en-US" w:eastAsia="zh-CN"/>
        </w:rPr>
      </w:pPr>
    </w:p>
    <w:p>
      <w:pPr>
        <w:rPr>
          <w:rFonts w:hint="eastAsia" w:ascii="Times New Roman" w:hAnsi="Times New Roman" w:cs="Times New Roman" w:eastAsiaTheme="minorEastAsia"/>
          <w:sz w:val="24"/>
          <w:szCs w:val="24"/>
          <w:lang w:val="en-US" w:eastAsia="zh-CN"/>
        </w:rPr>
        <w:sectPr>
          <w:pgSz w:w="11906" w:h="16838"/>
          <w:pgMar w:top="1440" w:right="1800" w:bottom="1440" w:left="1800" w:header="851" w:footer="992" w:gutter="0"/>
          <w:cols w:space="425" w:num="1"/>
          <w:docGrid w:type="lines" w:linePitch="312" w:charSpace="0"/>
        </w:sectPr>
      </w:pPr>
      <w:r>
        <w:rPr>
          <w:rFonts w:hint="eastAsia" w:ascii="Times New Roman" w:hAnsi="Times New Roman" w:cs="Times New Roman" w:eastAsiaTheme="minorEastAsia"/>
          <w:sz w:val="24"/>
          <w:szCs w:val="24"/>
          <w:lang w:val="en-US" w:eastAsia="zh-CN"/>
        </w:rPr>
        <w:t>The results of quantitative research not only provide us with an estimated number of data surveys, but also tell us what plans we need to make for the next step through these numbers, and summarize and evaluate existing information. We not only need to critically discuss these results, but more importantly, we need to use these clues to evaluate the in-depth information, changes, and evaluations brought about by these results.</w:t>
      </w:r>
    </w:p>
    <w:p>
      <w:pPr>
        <w:pStyle w:val="2"/>
        <w:bidi w:val="0"/>
        <w:rPr>
          <w:rFonts w:hint="default" w:ascii="Times New Roman" w:hAnsi="Times New Roman" w:cs="Times New Roman"/>
          <w:sz w:val="32"/>
          <w:szCs w:val="32"/>
          <w:lang w:val="en-US" w:eastAsia="zh-CN"/>
        </w:rPr>
      </w:pPr>
      <w:r>
        <w:rPr>
          <w:rFonts w:hint="default" w:ascii="Times New Roman" w:hAnsi="Times New Roman" w:cs="Times New Roman"/>
          <w:sz w:val="32"/>
          <w:szCs w:val="32"/>
          <w:lang w:val="en-US" w:eastAsia="zh-CN"/>
        </w:rPr>
        <w:t>References</w:t>
      </w:r>
    </w:p>
    <w:p>
      <w:pPr>
        <w:rPr>
          <w:rFonts w:hint="default"/>
          <w:lang w:val="en-US" w:eastAsia="zh-CN"/>
        </w:rPr>
      </w:pPr>
    </w:p>
    <w:p>
      <w:pPr>
        <w:numPr>
          <w:ilvl w:val="0"/>
          <w:numId w:val="5"/>
        </w:numPr>
        <w:ind w:left="425" w:leftChars="0" w:hanging="425" w:firstLineChars="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 xml:space="preserve">Sukamolson S. </w:t>
      </w:r>
      <w:r>
        <w:rPr>
          <w:rFonts w:hint="default" w:ascii="Times New Roman" w:hAnsi="Times New Roman" w:eastAsia="宋体" w:cs="Times New Roman"/>
          <w:i/>
          <w:iCs/>
          <w:caps w:val="0"/>
          <w:color w:val="222222"/>
          <w:spacing w:val="0"/>
          <w:sz w:val="24"/>
          <w:szCs w:val="24"/>
          <w:shd w:val="clear" w:fill="FFFFFF"/>
        </w:rPr>
        <w:t>Fundamentals of quantitative research</w:t>
      </w:r>
      <w:r>
        <w:rPr>
          <w:rFonts w:hint="default" w:ascii="Times New Roman" w:hAnsi="Times New Roman" w:eastAsia="宋体" w:cs="Times New Roman"/>
          <w:i w:val="0"/>
          <w:iCs w:val="0"/>
          <w:caps w:val="0"/>
          <w:color w:val="222222"/>
          <w:spacing w:val="0"/>
          <w:sz w:val="24"/>
          <w:szCs w:val="24"/>
          <w:shd w:val="clear" w:fill="FFFFFF"/>
        </w:rPr>
        <w:t>. Language Institute Chulalongkorn University, 2007, 1(3)</w:t>
      </w:r>
      <w:r>
        <w:rPr>
          <w:rFonts w:hint="default" w:ascii="Times New Roman" w:hAnsi="Times New Roman" w:eastAsia="宋体" w:cs="Times New Roman"/>
          <w:i w:val="0"/>
          <w:iCs w:val="0"/>
          <w:caps w:val="0"/>
          <w:color w:val="222222"/>
          <w:spacing w:val="0"/>
          <w:sz w:val="24"/>
          <w:szCs w:val="24"/>
          <w:shd w:val="clear" w:fill="FFFFFF"/>
          <w:lang w:val="en-US"/>
        </w:rPr>
        <w:t>. p.</w:t>
      </w:r>
      <w:r>
        <w:rPr>
          <w:rFonts w:hint="default" w:ascii="Times New Roman" w:hAnsi="Times New Roman" w:eastAsia="宋体" w:cs="Times New Roman"/>
          <w:i w:val="0"/>
          <w:iCs w:val="0"/>
          <w:caps w:val="0"/>
          <w:color w:val="222222"/>
          <w:spacing w:val="0"/>
          <w:sz w:val="24"/>
          <w:szCs w:val="24"/>
          <w:shd w:val="clear" w:fill="FFFFFF"/>
        </w:rPr>
        <w:t xml:space="preserve"> 1-20.</w:t>
      </w:r>
    </w:p>
    <w:p>
      <w:pPr>
        <w:rPr>
          <w:rFonts w:hint="default" w:ascii="Times New Roman" w:hAnsi="Times New Roman" w:eastAsia="宋体" w:cs="Times New Roman"/>
          <w:i w:val="0"/>
          <w:iCs w:val="0"/>
          <w:caps w:val="0"/>
          <w:color w:val="222222"/>
          <w:spacing w:val="0"/>
          <w:sz w:val="24"/>
          <w:szCs w:val="24"/>
          <w:shd w:val="clear" w:fill="FFFFFF"/>
        </w:rPr>
      </w:pPr>
    </w:p>
    <w:p>
      <w:pPr>
        <w:numPr>
          <w:ilvl w:val="0"/>
          <w:numId w:val="5"/>
        </w:numPr>
        <w:ind w:left="425" w:leftChars="0" w:hanging="425" w:firstLineChars="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Swanson R A, Holton E F. Research in organizations: Foundations and methods in inquiry. Berrett-Koehler Publishers, 2005.</w:t>
      </w:r>
    </w:p>
    <w:p>
      <w:pPr>
        <w:rPr>
          <w:rFonts w:hint="default" w:ascii="Times New Roman" w:hAnsi="Times New Roman" w:eastAsia="宋体" w:cs="Times New Roman"/>
          <w:i w:val="0"/>
          <w:iCs w:val="0"/>
          <w:caps w:val="0"/>
          <w:color w:val="222222"/>
          <w:spacing w:val="0"/>
          <w:sz w:val="24"/>
          <w:szCs w:val="24"/>
          <w:shd w:val="clear" w:fill="FFFFFF"/>
        </w:rPr>
      </w:pPr>
    </w:p>
    <w:p>
      <w:pPr>
        <w:numPr>
          <w:ilvl w:val="0"/>
          <w:numId w:val="5"/>
        </w:numPr>
        <w:ind w:left="425" w:leftChars="0" w:hanging="425" w:firstLineChars="0"/>
        <w:rPr>
          <w:rFonts w:hint="default" w:ascii="Times New Roman" w:hAnsi="Times New Roman" w:cs="Times New Roman"/>
          <w:sz w:val="24"/>
          <w:szCs w:val="24"/>
          <w:lang w:val="en-US" w:eastAsia="zh-CN"/>
        </w:rPr>
        <w:sectPr>
          <w:pgSz w:w="11906" w:h="16838"/>
          <w:pgMar w:top="1440" w:right="1800" w:bottom="1440" w:left="1800" w:header="851" w:footer="992" w:gutter="0"/>
          <w:cols w:space="425" w:num="1"/>
          <w:docGrid w:type="lines" w:linePitch="312" w:charSpace="0"/>
        </w:sectPr>
      </w:pPr>
      <w:r>
        <w:rPr>
          <w:rFonts w:hint="default" w:ascii="Times New Roman" w:hAnsi="Times New Roman" w:cs="Times New Roman"/>
          <w:sz w:val="24"/>
          <w:szCs w:val="24"/>
          <w:lang w:val="en-US" w:eastAsia="zh-CN"/>
        </w:rPr>
        <w:t xml:space="preserve">Bhasin, H., 2020. </w:t>
      </w:r>
      <w:r>
        <w:rPr>
          <w:rFonts w:hint="default" w:ascii="Times New Roman" w:hAnsi="Times New Roman" w:cs="Times New Roman"/>
          <w:i/>
          <w:iCs/>
          <w:sz w:val="24"/>
          <w:szCs w:val="24"/>
          <w:lang w:val="en-US" w:eastAsia="zh-CN"/>
        </w:rPr>
        <w:t>Importance of Quantitative Research</w:t>
      </w:r>
      <w:r>
        <w:rPr>
          <w:rFonts w:hint="default" w:ascii="Times New Roman" w:hAnsi="Times New Roman" w:cs="Times New Roman"/>
          <w:sz w:val="24"/>
          <w:szCs w:val="24"/>
          <w:lang w:val="en-US" w:eastAsia="zh-CN"/>
        </w:rPr>
        <w:t xml:space="preserve"> </w:t>
      </w:r>
      <w:r>
        <w:rPr>
          <w:rFonts w:hint="default" w:ascii="Times New Roman" w:hAnsi="Times New Roman" w:eastAsia="Lato" w:cs="Times New Roman"/>
          <w:i w:val="0"/>
          <w:iCs w:val="0"/>
          <w:caps w:val="0"/>
          <w:color w:val="333333"/>
          <w:spacing w:val="3"/>
          <w:sz w:val="24"/>
          <w:szCs w:val="24"/>
          <w:shd w:val="clear" w:fill="FFFFFF"/>
        </w:rPr>
        <w:t>[online] Available at:</w:t>
      </w:r>
      <w:r>
        <w:rPr>
          <w:rFonts w:hint="default" w:ascii="Times New Roman" w:hAnsi="Times New Roman" w:eastAsia="Lato" w:cs="Times New Roman"/>
          <w:i w:val="0"/>
          <w:iCs w:val="0"/>
          <w:caps w:val="0"/>
          <w:color w:val="333333"/>
          <w:spacing w:val="3"/>
          <w:sz w:val="24"/>
          <w:szCs w:val="24"/>
          <w:shd w:val="clear" w:fill="FFFFFF"/>
          <w:lang w:val="en-US"/>
        </w:rPr>
        <w:t xml:space="preserve"> </w:t>
      </w:r>
      <w:r>
        <w:rPr>
          <w:rFonts w:hint="default" w:ascii="Times New Roman" w:hAnsi="Times New Roman" w:eastAsia="Lato" w:cs="Times New Roman"/>
          <w:i w:val="0"/>
          <w:iCs w:val="0"/>
          <w:caps w:val="0"/>
          <w:color w:val="333333"/>
          <w:spacing w:val="3"/>
          <w:sz w:val="24"/>
          <w:szCs w:val="24"/>
          <w:shd w:val="clear" w:fill="FFFFFF"/>
        </w:rPr>
        <w:t>https://www.marketing91.com/importance-of-quantitative-research/ [Accessed 21 Nov. 2021]</w:t>
      </w:r>
      <w:r>
        <w:rPr>
          <w:rFonts w:hint="default" w:ascii="Times New Roman" w:hAnsi="Times New Roman" w:eastAsia="Lato" w:cs="Times New Roman"/>
          <w:i w:val="0"/>
          <w:iCs w:val="0"/>
          <w:caps w:val="0"/>
          <w:color w:val="333333"/>
          <w:spacing w:val="3"/>
          <w:sz w:val="24"/>
          <w:szCs w:val="24"/>
          <w:shd w:val="clear" w:fill="FFFFFF"/>
          <w:lang w:val="en-US"/>
        </w:rPr>
        <w:t>.</w:t>
      </w:r>
    </w:p>
    <w:p>
      <w:pPr>
        <w:pStyle w:val="2"/>
        <w:bidi w:val="0"/>
        <w:rPr>
          <w:rFonts w:hint="default" w:ascii="Times New Roman" w:hAnsi="Times New Roman" w:cs="Times New Roman"/>
          <w:sz w:val="32"/>
          <w:szCs w:val="32"/>
          <w:lang w:val="en-US" w:eastAsia="zh-CN"/>
        </w:rPr>
      </w:pPr>
      <w:r>
        <w:rPr>
          <w:rFonts w:hint="default" w:ascii="Times New Roman" w:hAnsi="Times New Roman" w:cs="Times New Roman"/>
          <w:sz w:val="32"/>
          <w:szCs w:val="32"/>
          <w:lang w:val="en-US" w:eastAsia="zh-CN"/>
        </w:rPr>
        <w:t>My Project with Quantitative Research</w:t>
      </w:r>
    </w:p>
    <w:p>
      <w:pPr>
        <w:rPr>
          <w:rFonts w:hint="default"/>
          <w:lang w:val="en-US" w:eastAsia="zh-CN"/>
        </w:rPr>
      </w:pPr>
      <w:r>
        <w:rPr>
          <w:rFonts w:hint="default"/>
          <w:lang w:val="en-US" w:eastAsia="zh-CN"/>
        </w:rPr>
        <w:drawing>
          <wp:inline distT="0" distB="0" distL="114300" distR="114300">
            <wp:extent cx="5272405" cy="3514090"/>
            <wp:effectExtent l="0" t="0" r="635" b="6350"/>
            <wp:docPr id="6" name="http://photo-static-api.fotomore.com/creative/vcg/400/version23/VCG41157726808.jpg" descr="&amp;pky170_sjzg_VCG41157726808&amp;2&amp;src_toppic_inpsrchzd1&a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http://photo-static-api.fotomore.com/creative/vcg/400/version23/VCG41157726808.jpg" descr="&amp;pky170_sjzg_VCG41157726808&amp;2&amp;src_toppic_inpsrchzd1&amp;"/>
                    <pic:cNvPicPr>
                      <a:picLocks noChangeAspect="1"/>
                    </pic:cNvPicPr>
                  </pic:nvPicPr>
                  <pic:blipFill>
                    <a:blip r:embed="rId9"/>
                    <a:stretch>
                      <a:fillRect/>
                    </a:stretch>
                  </pic:blipFill>
                  <pic:spPr>
                    <a:xfrm>
                      <a:off x="0" y="0"/>
                      <a:ext cx="5272405" cy="3514090"/>
                    </a:xfrm>
                    <a:prstGeom prst="rect">
                      <a:avLst/>
                    </a:prstGeom>
                  </pic:spPr>
                </pic:pic>
              </a:graphicData>
            </a:graphic>
          </wp:inline>
        </w:drawing>
      </w:r>
    </w:p>
    <w:p>
      <w:pPr>
        <w:rPr>
          <w:rFonts w:hint="eastAsia"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In this blog, I mentioned my project many times, the Military History Exhibition. The main content of this project is to display historical relics and military cultural products, such as Renaissance clothing and objects, military dresses, medals and peripheral items from the 18th century to the present. To be honest, there are very few people involved in this project in China, and my project is also the first attempt. I encountered a lot of difficulties. For example, I don</w:t>
      </w:r>
      <w:r>
        <w:rPr>
          <w:rFonts w:hint="default" w:ascii="Times New Roman" w:hAnsi="Times New Roman" w:cs="Times New Roman"/>
          <w:sz w:val="24"/>
          <w:szCs w:val="24"/>
          <w:lang w:val="en-US" w:eastAsia="zh-CN"/>
        </w:rPr>
        <w:t>’</w:t>
      </w:r>
      <w:r>
        <w:rPr>
          <w:rFonts w:hint="eastAsia" w:ascii="Times New Roman" w:hAnsi="Times New Roman" w:cs="Times New Roman" w:eastAsiaTheme="minorEastAsia"/>
          <w:sz w:val="24"/>
          <w:szCs w:val="24"/>
          <w:lang w:val="en-US" w:eastAsia="zh-CN"/>
        </w:rPr>
        <w:t>t know how many people will attend, the guests</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w:t>
      </w:r>
      <w:r>
        <w:rPr>
          <w:rFonts w:hint="eastAsia" w:ascii="Times New Roman" w:hAnsi="Times New Roman" w:cs="Times New Roman" w:eastAsiaTheme="minorEastAsia"/>
          <w:sz w:val="24"/>
          <w:szCs w:val="24"/>
          <w:lang w:val="en-US" w:eastAsia="zh-CN"/>
        </w:rPr>
        <w:t>thoughts on the event and their attitude towards the event, etc. Therefore, I conducted a thorough investigation before the event. To be precise, I conducted a quantitative action, counted all the potential guests we know, and asked them their views and expectations about the event. Not only that, as mentioned above, we also carried out a quantitative action after the event ended, collecting the guests’ opinions on the event, their suggestions on the event and future expectations, which helped us to collect a lot of useful information. Project construction plays a vital role.</w:t>
      </w:r>
    </w:p>
    <w:p>
      <w:pPr>
        <w:rPr>
          <w:rFonts w:hint="eastAsia" w:ascii="Times New Roman" w:hAnsi="Times New Roman" w:cs="Times New Roman" w:eastAsiaTheme="minorEastAsia"/>
          <w:sz w:val="24"/>
          <w:szCs w:val="24"/>
          <w:lang w:val="en-US" w:eastAsia="zh-CN"/>
        </w:rPr>
      </w:pPr>
    </w:p>
    <w:p>
      <w:pPr>
        <w:rPr>
          <w:rFonts w:hint="eastAsia" w:ascii="Times New Roman" w:hAnsi="Times New Roman" w:cs="Times New Roman" w:eastAsiaTheme="minorEastAsia"/>
          <w:sz w:val="24"/>
          <w:szCs w:val="24"/>
          <w:lang w:val="en-US" w:eastAsia="zh-CN"/>
        </w:rPr>
        <w:sectPr>
          <w:pgSz w:w="11906" w:h="16838"/>
          <w:pgMar w:top="1440" w:right="1800" w:bottom="1440" w:left="1800" w:header="851" w:footer="992" w:gutter="0"/>
          <w:cols w:space="425" w:num="1"/>
          <w:docGrid w:type="lines" w:linePitch="312" w:charSpace="0"/>
        </w:sectPr>
      </w:pPr>
      <w:r>
        <w:rPr>
          <w:rFonts w:hint="eastAsia" w:ascii="Times New Roman" w:hAnsi="Times New Roman" w:cs="Times New Roman" w:eastAsiaTheme="minorEastAsia"/>
          <w:sz w:val="24"/>
          <w:szCs w:val="24"/>
          <w:lang w:val="en-US" w:eastAsia="zh-CN"/>
        </w:rPr>
        <w:t>The purpose of my detailed description of the project and the two quantitative analyses in this part is that I need to emphasize that quantitative analysis has a very direct meaning for practical work. When we don</w:t>
      </w:r>
      <w:r>
        <w:rPr>
          <w:rFonts w:hint="default" w:ascii="Times New Roman" w:hAnsi="Times New Roman" w:cs="Times New Roman"/>
          <w:sz w:val="24"/>
          <w:szCs w:val="24"/>
          <w:lang w:val="en-US" w:eastAsia="zh-CN"/>
        </w:rPr>
        <w:t>’</w:t>
      </w:r>
      <w:r>
        <w:rPr>
          <w:rFonts w:hint="eastAsia" w:ascii="Times New Roman" w:hAnsi="Times New Roman" w:cs="Times New Roman" w:eastAsiaTheme="minorEastAsia"/>
          <w:sz w:val="24"/>
          <w:szCs w:val="24"/>
          <w:lang w:val="en-US" w:eastAsia="zh-CN"/>
        </w:rPr>
        <w:t>t know the customer group, when we don</w:t>
      </w:r>
      <w:r>
        <w:rPr>
          <w:rFonts w:hint="default" w:ascii="Times New Roman" w:hAnsi="Times New Roman" w:cs="Times New Roman"/>
          <w:sz w:val="24"/>
          <w:szCs w:val="24"/>
          <w:lang w:val="en-US" w:eastAsia="zh-CN"/>
        </w:rPr>
        <w:t>’</w:t>
      </w:r>
      <w:r>
        <w:rPr>
          <w:rFonts w:hint="eastAsia" w:ascii="Times New Roman" w:hAnsi="Times New Roman" w:cs="Times New Roman" w:eastAsiaTheme="minorEastAsia"/>
          <w:sz w:val="24"/>
          <w:szCs w:val="24"/>
          <w:lang w:val="en-US" w:eastAsia="zh-CN"/>
        </w:rPr>
        <w:t>t know the customer</w:t>
      </w:r>
      <w:r>
        <w:rPr>
          <w:rFonts w:hint="default" w:ascii="Times New Roman" w:hAnsi="Times New Roman" w:cs="Times New Roman"/>
          <w:sz w:val="24"/>
          <w:szCs w:val="24"/>
          <w:lang w:val="en-US" w:eastAsia="zh-CN"/>
        </w:rPr>
        <w:t>’</w:t>
      </w:r>
      <w:r>
        <w:rPr>
          <w:rFonts w:hint="eastAsia" w:ascii="Times New Roman" w:hAnsi="Times New Roman" w:cs="Times New Roman" w:eastAsiaTheme="minorEastAsia"/>
          <w:sz w:val="24"/>
          <w:szCs w:val="24"/>
          <w:lang w:val="en-US" w:eastAsia="zh-CN"/>
        </w:rPr>
        <w:t>s feelings, when we don</w:t>
      </w:r>
      <w:r>
        <w:rPr>
          <w:rFonts w:hint="default" w:ascii="Times New Roman" w:hAnsi="Times New Roman" w:cs="Times New Roman"/>
          <w:sz w:val="24"/>
          <w:szCs w:val="24"/>
          <w:lang w:val="en-US" w:eastAsia="zh-CN"/>
        </w:rPr>
        <w:t>’</w:t>
      </w:r>
      <w:r>
        <w:rPr>
          <w:rFonts w:hint="eastAsia" w:ascii="Times New Roman" w:hAnsi="Times New Roman" w:cs="Times New Roman" w:eastAsiaTheme="minorEastAsia"/>
          <w:sz w:val="24"/>
          <w:szCs w:val="24"/>
          <w:lang w:val="en-US" w:eastAsia="zh-CN"/>
        </w:rPr>
        <w:t>t know the development of the project, quantitative analysis can help us have an overall understanding of behaviors and other phenomena in different environments and groups of people. It is very direct, has a clear purpose, is easy to understand, is fast, efficient, and has a strong appeal</w:t>
      </w:r>
    </w:p>
    <w:p>
      <w:pPr>
        <w:rPr>
          <w:rFonts w:hint="default"/>
          <w:lang w:val="en-US" w:eastAsia="zh-CN"/>
        </w:rPr>
      </w:pPr>
    </w:p>
    <w:p>
      <w:pPr>
        <w:pStyle w:val="2"/>
        <w:bidi w:val="0"/>
        <w:rPr>
          <w:rFonts w:hint="eastAsia" w:ascii="Times New Roman" w:hAnsi="Times New Roman" w:cs="Times New Roman"/>
          <w:sz w:val="32"/>
          <w:szCs w:val="32"/>
          <w:lang w:val="en-US" w:eastAsia="zh-CN"/>
        </w:rPr>
      </w:pPr>
      <w:r>
        <w:rPr>
          <w:rFonts w:hint="eastAsia" w:ascii="Times New Roman" w:hAnsi="Times New Roman" w:cs="Times New Roman"/>
          <w:sz w:val="32"/>
          <w:szCs w:val="32"/>
          <w:lang w:val="en-US" w:eastAsia="zh-CN"/>
        </w:rPr>
        <w:t>Application of Quantitative Research in My Research</w:t>
      </w:r>
    </w:p>
    <w:p>
      <w:pPr>
        <w:rPr>
          <w:rFonts w:hint="eastAsia"/>
          <w:lang w:val="en-US" w:eastAsia="zh-CN"/>
        </w:rPr>
      </w:pPr>
      <w:r>
        <w:rPr>
          <w:rFonts w:hint="eastAsia"/>
          <w:lang w:val="en-US" w:eastAsia="zh-CN"/>
        </w:rPr>
        <w:drawing>
          <wp:inline distT="0" distB="0" distL="114300" distR="114300">
            <wp:extent cx="5272405" cy="3526155"/>
            <wp:effectExtent l="0" t="0" r="635" b="9525"/>
            <wp:docPr id="7" name="http://photo-static-api.fotomore.com/creative/vcg/400/version23/VCG41172693662.jpg" descr="&amp;pky150_sjzg_VCG41172693662&amp;2&amp;src_toppic_inpsrchzd1&a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http://photo-static-api.fotomore.com/creative/vcg/400/version23/VCG41172693662.jpg" descr="&amp;pky150_sjzg_VCG41172693662&amp;2&amp;src_toppic_inpsrchzd1&amp;"/>
                    <pic:cNvPicPr>
                      <a:picLocks noChangeAspect="1"/>
                    </pic:cNvPicPr>
                  </pic:nvPicPr>
                  <pic:blipFill>
                    <a:blip r:embed="rId10"/>
                    <a:stretch>
                      <a:fillRect/>
                    </a:stretch>
                  </pic:blipFill>
                  <pic:spPr>
                    <a:xfrm>
                      <a:off x="0" y="0"/>
                      <a:ext cx="5272405" cy="3526155"/>
                    </a:xfrm>
                    <a:prstGeom prst="rect">
                      <a:avLst/>
                    </a:prstGeom>
                  </pic:spPr>
                </pic:pic>
              </a:graphicData>
            </a:graphic>
          </wp:inline>
        </w:drawing>
      </w:r>
    </w:p>
    <w:p>
      <w:pPr>
        <w:rPr>
          <w:rFonts w:hint="eastAsia"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At the beginning, I stated that my research topic was research related to crisis management. I believe that organizational crisis and crisis management theories are events and management theories that focus on reality and practice. I think that theoretical knowledge is certainly important. For example, the characteristics, dangers and impact of organizational crisis obtained in the literature review, as well as the framework and application of crisis management, are all very important. However, I still need to use quantitative analysis and research to investigate real life and practice. The most direct way is to use questionnaires to conduct research on organizational crisis and crisis management on organizational staff and managers. Williams (2021) stated: The purpose of quantitative research is to gain more knowledge and understanding of the social world. Researchers use quantitative methods to observe situations or events that affect people. Quantitative research produces objective data, which can be clearly communicated through statistics and figures. I think this is exactly the answer I need, because I not only need to use qualitative research to confirm academic and theoretical support, I also need to analyze the situation of organizational crisis and crisis management in today’s society through social surveys: whether the crisis has changed? Are there any effective countermeasures against the crisis? Is the existing crisis management framework still useful? How to use the crisis management framework to respond? With these survey data, I can evaluate the crisis management theory and confirm whether it is still effective now, or whether it needs to be evolved or optimized.</w:t>
      </w:r>
    </w:p>
    <w:p>
      <w:pPr>
        <w:rPr>
          <w:rFonts w:hint="default"/>
          <w:lang w:val="en-US" w:eastAsia="zh-CN"/>
        </w:rPr>
        <w:sectPr>
          <w:pgSz w:w="11906" w:h="16838"/>
          <w:pgMar w:top="1440" w:right="1800" w:bottom="1440" w:left="1800" w:header="851" w:footer="992" w:gutter="0"/>
          <w:cols w:space="425" w:num="1"/>
          <w:docGrid w:type="lines" w:linePitch="312" w:charSpace="0"/>
        </w:sectPr>
      </w:pPr>
    </w:p>
    <w:p>
      <w:pPr>
        <w:pStyle w:val="2"/>
        <w:bidi w:val="0"/>
        <w:rPr>
          <w:rFonts w:hint="default" w:ascii="Times New Roman" w:hAnsi="Times New Roman" w:cs="Times New Roman"/>
          <w:sz w:val="32"/>
          <w:szCs w:val="32"/>
          <w:lang w:val="en-US" w:eastAsia="zh-CN"/>
        </w:rPr>
      </w:pPr>
      <w:r>
        <w:rPr>
          <w:rFonts w:hint="default" w:ascii="Times New Roman" w:hAnsi="Times New Roman" w:cs="Times New Roman"/>
          <w:sz w:val="32"/>
          <w:szCs w:val="32"/>
          <w:lang w:val="en-US" w:eastAsia="zh-CN"/>
        </w:rPr>
        <w:t>References</w:t>
      </w:r>
    </w:p>
    <w:p>
      <w:pPr>
        <w:rPr>
          <w:rFonts w:hint="default"/>
          <w:lang w:val="en-US" w:eastAsia="zh-CN"/>
        </w:rPr>
      </w:pPr>
    </w:p>
    <w:p>
      <w:pPr>
        <w:numPr>
          <w:ilvl w:val="0"/>
          <w:numId w:val="6"/>
        </w:numPr>
        <w:ind w:left="425" w:leftChars="0" w:hanging="425" w:firstLineChars="0"/>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Williams, T., 2021. Why is Quantitative Research Important? [online] Available at: https://www.gcu.edu/blog/doctoral-journey/why-quantitative-research-important [Accessed 21 Nov. 2021]</w:t>
      </w:r>
    </w:p>
    <w:p>
      <w:pPr>
        <w:rPr>
          <w:rFonts w:hint="default" w:ascii="Times New Roman" w:hAnsi="Times New Roman" w:cs="Times New Roman" w:eastAsiaTheme="minorEastAsia"/>
          <w:sz w:val="24"/>
          <w:szCs w:val="24"/>
          <w:lang w:val="en-US" w:eastAsia="zh-CN"/>
        </w:rPr>
      </w:pPr>
    </w:p>
    <w:p>
      <w:pPr>
        <w:numPr>
          <w:ilvl w:val="0"/>
          <w:numId w:val="6"/>
        </w:numPr>
        <w:ind w:left="425" w:leftChars="0" w:hanging="425" w:firstLineChars="0"/>
        <w:rPr>
          <w:rFonts w:hint="default" w:ascii="Times New Roman" w:hAnsi="Times New Roman" w:cs="Times New Roman" w:eastAsiaTheme="minorEastAsia"/>
          <w:sz w:val="24"/>
          <w:szCs w:val="24"/>
          <w:lang w:val="en-US" w:eastAsia="zh-CN"/>
        </w:rPr>
        <w:sectPr>
          <w:pgSz w:w="11906" w:h="16838"/>
          <w:pgMar w:top="1440" w:right="1800" w:bottom="1440" w:left="1800" w:header="851" w:footer="992" w:gutter="0"/>
          <w:cols w:space="425" w:num="1"/>
          <w:docGrid w:type="lines" w:linePitch="312" w:charSpace="0"/>
        </w:sectPr>
      </w:pPr>
      <w:r>
        <w:rPr>
          <w:rFonts w:hint="default" w:ascii="Times New Roman" w:hAnsi="Times New Roman" w:cs="Times New Roman" w:eastAsiaTheme="minorEastAsia"/>
          <w:sz w:val="24"/>
          <w:szCs w:val="24"/>
          <w:lang w:val="en-US" w:eastAsia="zh-CN"/>
        </w:rPr>
        <w:t>Blog, F., 2021. 15 Reasons to Choose Quantitative Over Qualitative Research. [online] Available at: https://www.formpl.us/blog/quantitative-qualitative-research [Accessed 21 Nov. 2021]</w:t>
      </w:r>
    </w:p>
    <w:p>
      <w:pPr>
        <w:pStyle w:val="2"/>
        <w:bidi w:val="0"/>
        <w:rPr>
          <w:rFonts w:hint="default" w:ascii="Times New Roman" w:hAnsi="Times New Roman" w:cs="Times New Roman"/>
          <w:sz w:val="32"/>
          <w:szCs w:val="32"/>
          <w:lang w:val="en-US" w:eastAsia="zh-CN"/>
        </w:rPr>
      </w:pPr>
      <w:r>
        <w:rPr>
          <w:rFonts w:hint="default" w:ascii="Times New Roman" w:hAnsi="Times New Roman" w:cs="Times New Roman"/>
          <w:sz w:val="32"/>
          <w:szCs w:val="32"/>
          <w:lang w:val="en-US" w:eastAsia="zh-CN"/>
        </w:rPr>
        <w:t>Appendix</w:t>
      </w:r>
    </w:p>
    <w:p>
      <w:pPr>
        <w:rPr>
          <w:rFonts w:hint="eastAsia"/>
          <w:lang w:val="en-US" w:eastAsia="zh-CN"/>
        </w:rPr>
      </w:pPr>
    </w:p>
    <w:p>
      <w:pPr>
        <w:rPr>
          <w:rFonts w:hint="default" w:ascii="Times New Roman" w:hAnsi="Times New Roman" w:cs="Times New Roman"/>
          <w:sz w:val="24"/>
          <w:szCs w:val="24"/>
          <w:lang w:val="en-US" w:eastAsia="zh-CN"/>
        </w:rPr>
        <w:sectPr>
          <w:pgSz w:w="11906" w:h="16838"/>
          <w:pgMar w:top="1440" w:right="1800" w:bottom="1440" w:left="1800" w:header="851" w:footer="992" w:gutter="0"/>
          <w:cols w:space="425" w:num="1"/>
          <w:docGrid w:type="lines" w:linePitch="312" w:charSpace="0"/>
        </w:sectPr>
      </w:pPr>
      <w:r>
        <w:rPr>
          <w:rFonts w:hint="default" w:ascii="Times New Roman" w:hAnsi="Times New Roman" w:cs="Times New Roman"/>
          <w:sz w:val="24"/>
          <w:szCs w:val="24"/>
          <w:lang w:val="en-US" w:eastAsia="zh-CN"/>
        </w:rPr>
        <w:t>URL Link： https://foreverlucius.wordpress.com/2021/11/29/quantitative/</w:t>
      </w:r>
    </w:p>
    <w:p>
      <w:pPr>
        <w:numPr>
          <w:ilvl w:val="0"/>
          <w:numId w:val="6"/>
        </w:numPr>
        <w:ind w:left="425" w:leftChars="0" w:hanging="425" w:firstLineChars="0"/>
        <w:rPr>
          <w:rFonts w:hint="default" w:ascii="Times New Roman" w:hAnsi="Times New Roman" w:cs="Times New Roman" w:eastAsiaTheme="minorEastAsia"/>
          <w:sz w:val="24"/>
          <w:szCs w:val="24"/>
          <w:lang w:val="en-US" w:eastAsia="zh-CN"/>
        </w:rPr>
        <w:sectPr>
          <w:pgSz w:w="11906" w:h="16838"/>
          <w:pgMar w:top="1440" w:right="1800" w:bottom="1440" w:left="1800" w:header="851" w:footer="992" w:gutter="0"/>
          <w:cols w:space="425" w:num="1"/>
          <w:docGrid w:type="lines" w:linePitch="312" w:charSpace="0"/>
        </w:sectPr>
      </w:pPr>
    </w:p>
    <w:p>
      <w:pPr>
        <w:rPr>
          <w:rFonts w:hint="default"/>
          <w:lang w:val="en-US" w:eastAsia="zh-CN"/>
        </w:rPr>
      </w:pPr>
    </w:p>
    <w:p>
      <w:pPr>
        <w:rPr>
          <w:rFonts w:hint="eastAsia" w:eastAsiaTheme="minor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Lato">
    <w:panose1 w:val="020F0502020204030203"/>
    <w:charset w:val="00"/>
    <w:family w:val="auto"/>
    <w:pitch w:val="default"/>
    <w:sig w:usb0="E10002FF" w:usb1="5000ECFF" w:usb2="00000021" w:usb3="00000000" w:csb0="2000019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Helvetica">
    <w:altName w:val="Arial"/>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58EAB9"/>
    <w:multiLevelType w:val="singleLevel"/>
    <w:tmpl w:val="A158EAB9"/>
    <w:lvl w:ilvl="0" w:tentative="0">
      <w:start w:val="1"/>
      <w:numFmt w:val="decimal"/>
      <w:lvlText w:val="%1."/>
      <w:lvlJc w:val="left"/>
      <w:pPr>
        <w:ind w:left="425" w:hanging="425"/>
      </w:pPr>
      <w:rPr>
        <w:rFonts w:hint="default"/>
      </w:rPr>
    </w:lvl>
  </w:abstractNum>
  <w:abstractNum w:abstractNumId="1">
    <w:nsid w:val="B68A2C0F"/>
    <w:multiLevelType w:val="singleLevel"/>
    <w:tmpl w:val="B68A2C0F"/>
    <w:lvl w:ilvl="0" w:tentative="0">
      <w:start w:val="1"/>
      <w:numFmt w:val="decimal"/>
      <w:lvlText w:val="%1."/>
      <w:lvlJc w:val="left"/>
      <w:pPr>
        <w:ind w:left="425" w:hanging="425"/>
      </w:pPr>
      <w:rPr>
        <w:rFonts w:hint="default"/>
      </w:rPr>
    </w:lvl>
  </w:abstractNum>
  <w:abstractNum w:abstractNumId="2">
    <w:nsid w:val="F8815C6C"/>
    <w:multiLevelType w:val="singleLevel"/>
    <w:tmpl w:val="F8815C6C"/>
    <w:lvl w:ilvl="0" w:tentative="0">
      <w:start w:val="1"/>
      <w:numFmt w:val="decimal"/>
      <w:lvlText w:val="%1."/>
      <w:lvlJc w:val="left"/>
      <w:pPr>
        <w:ind w:left="425" w:hanging="425"/>
      </w:pPr>
      <w:rPr>
        <w:rFonts w:hint="default"/>
      </w:rPr>
    </w:lvl>
  </w:abstractNum>
  <w:abstractNum w:abstractNumId="3">
    <w:nsid w:val="112DC1C5"/>
    <w:multiLevelType w:val="singleLevel"/>
    <w:tmpl w:val="112DC1C5"/>
    <w:lvl w:ilvl="0" w:tentative="0">
      <w:start w:val="1"/>
      <w:numFmt w:val="decimal"/>
      <w:lvlText w:val="%1."/>
      <w:lvlJc w:val="left"/>
      <w:pPr>
        <w:ind w:left="425" w:hanging="425"/>
      </w:pPr>
      <w:rPr>
        <w:rFonts w:hint="default"/>
      </w:rPr>
    </w:lvl>
  </w:abstractNum>
  <w:abstractNum w:abstractNumId="4">
    <w:nsid w:val="178AF36C"/>
    <w:multiLevelType w:val="singleLevel"/>
    <w:tmpl w:val="178AF36C"/>
    <w:lvl w:ilvl="0" w:tentative="0">
      <w:start w:val="1"/>
      <w:numFmt w:val="decimal"/>
      <w:lvlText w:val="%1."/>
      <w:lvlJc w:val="left"/>
      <w:pPr>
        <w:ind w:left="425" w:hanging="425"/>
      </w:pPr>
      <w:rPr>
        <w:rFonts w:hint="default"/>
      </w:rPr>
    </w:lvl>
  </w:abstractNum>
  <w:abstractNum w:abstractNumId="5">
    <w:nsid w:val="5F082D3B"/>
    <w:multiLevelType w:val="singleLevel"/>
    <w:tmpl w:val="5F082D3B"/>
    <w:lvl w:ilvl="0" w:tentative="0">
      <w:start w:val="1"/>
      <w:numFmt w:val="decimal"/>
      <w:lvlText w:val="%1."/>
      <w:lvlJc w:val="left"/>
      <w:pPr>
        <w:ind w:left="425" w:hanging="425"/>
      </w:pPr>
      <w:rPr>
        <w:rFonts w:hint="default"/>
      </w:rPr>
    </w:lvl>
  </w:abstractNum>
  <w:num w:numId="1">
    <w:abstractNumId w:val="3"/>
  </w:num>
  <w:num w:numId="2">
    <w:abstractNumId w:val="5"/>
  </w:num>
  <w:num w:numId="3">
    <w:abstractNumId w:val="1"/>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EA56CB"/>
    <w:rsid w:val="028343D5"/>
    <w:rsid w:val="06432F90"/>
    <w:rsid w:val="082B0254"/>
    <w:rsid w:val="09323049"/>
    <w:rsid w:val="0BE24B59"/>
    <w:rsid w:val="0C914A33"/>
    <w:rsid w:val="29830708"/>
    <w:rsid w:val="29E7617C"/>
    <w:rsid w:val="2E262B12"/>
    <w:rsid w:val="2EEE56C6"/>
    <w:rsid w:val="2F575E1D"/>
    <w:rsid w:val="33FD3B57"/>
    <w:rsid w:val="352647D4"/>
    <w:rsid w:val="42A2375C"/>
    <w:rsid w:val="42BD06FF"/>
    <w:rsid w:val="47D8198B"/>
    <w:rsid w:val="487C7D65"/>
    <w:rsid w:val="4CBE1071"/>
    <w:rsid w:val="613A3445"/>
    <w:rsid w:val="69A574E1"/>
    <w:rsid w:val="77EA56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character" w:styleId="5">
    <w:name w:val="Emphasis"/>
    <w:basedOn w:val="4"/>
    <w:qFormat/>
    <w:uiPriority w:val="0"/>
    <w:rPr>
      <w:i/>
    </w:rPr>
  </w:style>
  <w:style w:type="paragraph" w:styleId="6">
    <w:name w:val="List Paragraph"/>
    <w:basedOn w:val="1"/>
    <w:qFormat/>
    <w:uiPriority w:val="34"/>
    <w:pPr>
      <w:spacing w:after="0" w:line="240" w:lineRule="auto"/>
      <w:ind w:left="720"/>
      <w:contextualSpacing/>
    </w:pPr>
    <w:rPr>
      <w:rFonts w:ascii="Times New Roman" w:hAnsi="Times New Roman"/>
      <w:sz w:val="20"/>
      <w:szCs w:val="20"/>
      <w:lang w:eastAsia="en-GB"/>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2021-11-04T06:25:00Z</dcterms:created>
  <dc:creator>Semper_Fidelis</dc:creator>
  <cp:lastModifiedBy>Semper_Fidelis</cp:lastModifiedBy>
  <dcterms:modified xsi:type="dcterms:W3CDTF">2021-11-29T11:20:56Z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1E0AB51CC8B04974BBCDC5DE5A50EFD2</vt:lpwstr>
  </property>
</Properties>
</file>