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B77B8" w14:textId="04FE84C1" w:rsidR="0028059B" w:rsidRDefault="0084141E" w:rsidP="0084141E">
      <w:pPr>
        <w:jc w:val="center"/>
        <w:rPr>
          <w:b/>
          <w:bCs/>
        </w:rPr>
      </w:pPr>
      <w:r w:rsidRPr="0084141E">
        <w:rPr>
          <w:b/>
          <w:bCs/>
        </w:rPr>
        <w:t>From Desert Myths to Sheep Tales: The Cistercians in the Middle Ages – Commentary 1</w:t>
      </w:r>
    </w:p>
    <w:p w14:paraId="3337874D" w14:textId="744E6EBC" w:rsidR="00D17245" w:rsidRDefault="00D17245" w:rsidP="0084141E">
      <w:pPr>
        <w:jc w:val="center"/>
        <w:rPr>
          <w:b/>
          <w:bCs/>
        </w:rPr>
      </w:pPr>
    </w:p>
    <w:p w14:paraId="6DE5C2C0" w14:textId="77777777" w:rsidR="00D17245" w:rsidRPr="00AF6296" w:rsidRDefault="00D17245" w:rsidP="00D17245">
      <w:pPr>
        <w:pStyle w:val="NormalWeb"/>
        <w:spacing w:before="0" w:after="0"/>
        <w:jc w:val="both"/>
        <w:rPr>
          <w:rFonts w:asciiTheme="minorHAnsi" w:hAnsiTheme="minorHAnsi" w:cstheme="minorHAnsi"/>
          <w:sz w:val="22"/>
          <w:szCs w:val="22"/>
        </w:rPr>
      </w:pPr>
      <w:r w:rsidRPr="00AF6296">
        <w:rPr>
          <w:rFonts w:asciiTheme="minorHAnsi" w:hAnsiTheme="minorHAnsi" w:cstheme="minorHAnsi"/>
          <w:b/>
          <w:sz w:val="22"/>
          <w:szCs w:val="22"/>
        </w:rPr>
        <w:t>Section A</w:t>
      </w:r>
    </w:p>
    <w:p w14:paraId="226D41FA" w14:textId="77777777" w:rsidR="00D17245" w:rsidRPr="00AF6296" w:rsidRDefault="00D17245" w:rsidP="00D17245">
      <w:pPr>
        <w:pStyle w:val="NormalWeb"/>
        <w:spacing w:before="0" w:after="0"/>
        <w:ind w:left="720" w:hanging="720"/>
        <w:jc w:val="both"/>
        <w:rPr>
          <w:rFonts w:asciiTheme="minorHAnsi" w:hAnsiTheme="minorHAnsi" w:cstheme="minorHAnsi"/>
          <w:b/>
          <w:sz w:val="22"/>
          <w:szCs w:val="22"/>
        </w:rPr>
      </w:pPr>
    </w:p>
    <w:p w14:paraId="5488E1F8" w14:textId="77777777" w:rsidR="00D17245" w:rsidRPr="00AF6296" w:rsidRDefault="00D17245" w:rsidP="00D17245">
      <w:pPr>
        <w:pStyle w:val="ListParagraph"/>
        <w:numPr>
          <w:ilvl w:val="0"/>
          <w:numId w:val="1"/>
        </w:numPr>
        <w:tabs>
          <w:tab w:val="left" w:pos="-1440"/>
          <w:tab w:val="left" w:pos="-720"/>
          <w:tab w:val="left" w:pos="0"/>
        </w:tabs>
        <w:spacing w:line="240" w:lineRule="atLeast"/>
        <w:jc w:val="both"/>
        <w:rPr>
          <w:rFonts w:asciiTheme="minorHAnsi" w:hAnsiTheme="minorHAnsi" w:cstheme="minorHAnsi"/>
          <w:b/>
          <w:bCs/>
          <w:iCs/>
          <w:spacing w:val="-3"/>
          <w:sz w:val="22"/>
          <w:szCs w:val="22"/>
        </w:rPr>
      </w:pPr>
      <w:r w:rsidRPr="00AF6296">
        <w:rPr>
          <w:rFonts w:asciiTheme="minorHAnsi" w:hAnsiTheme="minorHAnsi" w:cstheme="minorHAnsi"/>
          <w:sz w:val="22"/>
          <w:szCs w:val="22"/>
        </w:rPr>
        <w:t>T</w:t>
      </w:r>
      <w:r w:rsidRPr="00AF6296">
        <w:rPr>
          <w:rFonts w:asciiTheme="minorHAnsi" w:hAnsiTheme="minorHAnsi" w:cstheme="minorHAnsi"/>
          <w:spacing w:val="-3"/>
          <w:sz w:val="22"/>
          <w:szCs w:val="22"/>
        </w:rPr>
        <w:t xml:space="preserve">here are </w:t>
      </w:r>
      <w:r w:rsidRPr="00AF6296">
        <w:rPr>
          <w:rFonts w:asciiTheme="minorHAnsi" w:hAnsiTheme="minorHAnsi" w:cstheme="minorHAnsi"/>
          <w:spacing w:val="-3"/>
          <w:sz w:val="22"/>
          <w:szCs w:val="22"/>
          <w:highlight w:val="yellow"/>
        </w:rPr>
        <w:t>evidently four kinds of monks</w:t>
      </w:r>
      <w:r w:rsidRPr="00AF6296">
        <w:rPr>
          <w:rFonts w:asciiTheme="minorHAnsi" w:hAnsiTheme="minorHAnsi" w:cstheme="minorHAnsi"/>
          <w:spacing w:val="-3"/>
          <w:sz w:val="22"/>
          <w:szCs w:val="22"/>
        </w:rPr>
        <w:t xml:space="preserve">. The </w:t>
      </w:r>
      <w:r w:rsidRPr="00AF6296">
        <w:rPr>
          <w:rFonts w:asciiTheme="minorHAnsi" w:hAnsiTheme="minorHAnsi" w:cstheme="minorHAnsi"/>
          <w:spacing w:val="-3"/>
          <w:sz w:val="22"/>
          <w:szCs w:val="22"/>
          <w:highlight w:val="yellow"/>
        </w:rPr>
        <w:t>first</w:t>
      </w:r>
      <w:r w:rsidRPr="00AF6296">
        <w:rPr>
          <w:rFonts w:asciiTheme="minorHAnsi" w:hAnsiTheme="minorHAnsi" w:cstheme="minorHAnsi"/>
          <w:spacing w:val="-3"/>
          <w:sz w:val="22"/>
          <w:szCs w:val="22"/>
        </w:rPr>
        <w:t xml:space="preserve"> are the </w:t>
      </w:r>
      <w:r w:rsidRPr="00AF6296">
        <w:rPr>
          <w:rFonts w:asciiTheme="minorHAnsi" w:hAnsiTheme="minorHAnsi" w:cstheme="minorHAnsi"/>
          <w:spacing w:val="-3"/>
          <w:sz w:val="22"/>
          <w:szCs w:val="22"/>
          <w:highlight w:val="yellow"/>
        </w:rPr>
        <w:t>Cenobites</w:t>
      </w:r>
      <w:r w:rsidRPr="00AF6296">
        <w:rPr>
          <w:rFonts w:asciiTheme="minorHAnsi" w:hAnsiTheme="minorHAnsi" w:cstheme="minorHAnsi"/>
          <w:spacing w:val="-3"/>
          <w:sz w:val="22"/>
          <w:szCs w:val="22"/>
        </w:rPr>
        <w:t xml:space="preserve">, that is, those who </w:t>
      </w:r>
      <w:r w:rsidRPr="00AF6296">
        <w:rPr>
          <w:rFonts w:asciiTheme="minorHAnsi" w:hAnsiTheme="minorHAnsi" w:cstheme="minorHAnsi"/>
          <w:spacing w:val="-3"/>
          <w:sz w:val="22"/>
          <w:szCs w:val="22"/>
          <w:highlight w:val="yellow"/>
        </w:rPr>
        <w:t>live in monasteries</w:t>
      </w:r>
      <w:r w:rsidRPr="00AF6296">
        <w:rPr>
          <w:rFonts w:asciiTheme="minorHAnsi" w:hAnsiTheme="minorHAnsi" w:cstheme="minorHAnsi"/>
          <w:spacing w:val="-3"/>
          <w:sz w:val="22"/>
          <w:szCs w:val="22"/>
        </w:rPr>
        <w:t xml:space="preserve">, </w:t>
      </w:r>
      <w:r w:rsidRPr="00AF6296">
        <w:rPr>
          <w:rFonts w:asciiTheme="minorHAnsi" w:hAnsiTheme="minorHAnsi" w:cstheme="minorHAnsi"/>
          <w:spacing w:val="-3"/>
          <w:sz w:val="22"/>
          <w:szCs w:val="22"/>
          <w:highlight w:val="yellow"/>
        </w:rPr>
        <w:t>serving</w:t>
      </w:r>
      <w:r w:rsidRPr="00AF6296">
        <w:rPr>
          <w:rFonts w:asciiTheme="minorHAnsi" w:hAnsiTheme="minorHAnsi" w:cstheme="minorHAnsi"/>
          <w:spacing w:val="-3"/>
          <w:sz w:val="22"/>
          <w:szCs w:val="22"/>
        </w:rPr>
        <w:t xml:space="preserve"> under a </w:t>
      </w:r>
      <w:r w:rsidRPr="00AF6296">
        <w:rPr>
          <w:rFonts w:asciiTheme="minorHAnsi" w:hAnsiTheme="minorHAnsi" w:cstheme="minorHAnsi"/>
          <w:spacing w:val="-3"/>
          <w:sz w:val="22"/>
          <w:szCs w:val="22"/>
          <w:highlight w:val="yellow"/>
        </w:rPr>
        <w:t>Rule and an abbot</w:t>
      </w:r>
      <w:r w:rsidRPr="00AF6296">
        <w:rPr>
          <w:rFonts w:asciiTheme="minorHAnsi" w:hAnsiTheme="minorHAnsi" w:cstheme="minorHAnsi"/>
          <w:spacing w:val="-3"/>
          <w:sz w:val="22"/>
          <w:szCs w:val="22"/>
        </w:rPr>
        <w:t xml:space="preserve">. The </w:t>
      </w:r>
      <w:r w:rsidRPr="00AF6296">
        <w:rPr>
          <w:rFonts w:asciiTheme="minorHAnsi" w:hAnsiTheme="minorHAnsi" w:cstheme="minorHAnsi"/>
          <w:spacing w:val="-3"/>
          <w:sz w:val="22"/>
          <w:szCs w:val="22"/>
          <w:highlight w:val="yellow"/>
        </w:rPr>
        <w:t>second</w:t>
      </w:r>
      <w:r w:rsidRPr="00AF6296">
        <w:rPr>
          <w:rFonts w:asciiTheme="minorHAnsi" w:hAnsiTheme="minorHAnsi" w:cstheme="minorHAnsi"/>
          <w:spacing w:val="-3"/>
          <w:sz w:val="22"/>
          <w:szCs w:val="22"/>
        </w:rPr>
        <w:t xml:space="preserve"> are the </w:t>
      </w:r>
      <w:r w:rsidRPr="00AF6296">
        <w:rPr>
          <w:rFonts w:asciiTheme="minorHAnsi" w:hAnsiTheme="minorHAnsi" w:cstheme="minorHAnsi"/>
          <w:spacing w:val="-3"/>
          <w:sz w:val="22"/>
          <w:szCs w:val="22"/>
          <w:highlight w:val="yellow"/>
        </w:rPr>
        <w:t>anchorites or hermits</w:t>
      </w:r>
      <w:r w:rsidRPr="00AF6296">
        <w:rPr>
          <w:rFonts w:asciiTheme="minorHAnsi" w:hAnsiTheme="minorHAnsi" w:cstheme="minorHAnsi"/>
          <w:spacing w:val="-3"/>
          <w:sz w:val="22"/>
          <w:szCs w:val="22"/>
        </w:rPr>
        <w:t xml:space="preserve">, that is those who not in the first fervour of their conversion, but after </w:t>
      </w:r>
      <w:r w:rsidRPr="00AF6296">
        <w:rPr>
          <w:rFonts w:asciiTheme="minorHAnsi" w:hAnsiTheme="minorHAnsi" w:cstheme="minorHAnsi"/>
          <w:spacing w:val="-3"/>
          <w:sz w:val="22"/>
          <w:szCs w:val="22"/>
          <w:highlight w:val="yellow"/>
        </w:rPr>
        <w:t>long probation in a monastery</w:t>
      </w:r>
      <w:r w:rsidRPr="00AF6296">
        <w:rPr>
          <w:rFonts w:asciiTheme="minorHAnsi" w:hAnsiTheme="minorHAnsi" w:cstheme="minorHAnsi"/>
          <w:spacing w:val="-3"/>
          <w:sz w:val="22"/>
          <w:szCs w:val="22"/>
        </w:rPr>
        <w:t xml:space="preserve">, having learned in association with many brethren how to </w:t>
      </w:r>
      <w:r w:rsidRPr="00AF6296">
        <w:rPr>
          <w:rFonts w:asciiTheme="minorHAnsi" w:hAnsiTheme="minorHAnsi" w:cstheme="minorHAnsi"/>
          <w:spacing w:val="-3"/>
          <w:sz w:val="22"/>
          <w:szCs w:val="22"/>
          <w:highlight w:val="yellow"/>
        </w:rPr>
        <w:t>fight against the devil</w:t>
      </w:r>
      <w:r w:rsidRPr="00AF6296">
        <w:rPr>
          <w:rFonts w:asciiTheme="minorHAnsi" w:hAnsiTheme="minorHAnsi" w:cstheme="minorHAnsi"/>
          <w:spacing w:val="-3"/>
          <w:sz w:val="22"/>
          <w:szCs w:val="22"/>
        </w:rPr>
        <w:t xml:space="preserve">, </w:t>
      </w:r>
      <w:r w:rsidRPr="00AF6296">
        <w:rPr>
          <w:rFonts w:asciiTheme="minorHAnsi" w:hAnsiTheme="minorHAnsi" w:cstheme="minorHAnsi"/>
          <w:spacing w:val="-3"/>
          <w:sz w:val="22"/>
          <w:szCs w:val="22"/>
          <w:highlight w:val="yellow"/>
        </w:rPr>
        <w:t>go out well armed</w:t>
      </w:r>
      <w:r w:rsidRPr="00AF6296">
        <w:rPr>
          <w:rFonts w:asciiTheme="minorHAnsi" w:hAnsiTheme="minorHAnsi" w:cstheme="minorHAnsi"/>
          <w:spacing w:val="-3"/>
          <w:sz w:val="22"/>
          <w:szCs w:val="22"/>
        </w:rPr>
        <w:t xml:space="preserve"> from the ranks of the </w:t>
      </w:r>
      <w:r w:rsidRPr="00AF6296">
        <w:rPr>
          <w:rFonts w:asciiTheme="minorHAnsi" w:hAnsiTheme="minorHAnsi" w:cstheme="minorHAnsi"/>
          <w:spacing w:val="-3"/>
          <w:sz w:val="22"/>
          <w:szCs w:val="22"/>
          <w:highlight w:val="yellow"/>
        </w:rPr>
        <w:t>community</w:t>
      </w:r>
      <w:r w:rsidRPr="00AF6296">
        <w:rPr>
          <w:rFonts w:asciiTheme="minorHAnsi" w:hAnsiTheme="minorHAnsi" w:cstheme="minorHAnsi"/>
          <w:spacing w:val="-3"/>
          <w:sz w:val="22"/>
          <w:szCs w:val="22"/>
        </w:rPr>
        <w:t xml:space="preserve"> to the </w:t>
      </w:r>
      <w:r w:rsidRPr="00AF6296">
        <w:rPr>
          <w:rFonts w:asciiTheme="minorHAnsi" w:hAnsiTheme="minorHAnsi" w:cstheme="minorHAnsi"/>
          <w:spacing w:val="-3"/>
          <w:sz w:val="22"/>
          <w:szCs w:val="22"/>
          <w:highlight w:val="yellow"/>
        </w:rPr>
        <w:t>solitary combat of the desert</w:t>
      </w:r>
      <w:r w:rsidRPr="00AF6296">
        <w:rPr>
          <w:rFonts w:asciiTheme="minorHAnsi" w:hAnsiTheme="minorHAnsi" w:cstheme="minorHAnsi"/>
          <w:spacing w:val="-3"/>
          <w:sz w:val="22"/>
          <w:szCs w:val="22"/>
        </w:rPr>
        <w:t xml:space="preserve">. They are able now to </w:t>
      </w:r>
      <w:r w:rsidRPr="00AF6296">
        <w:rPr>
          <w:rFonts w:asciiTheme="minorHAnsi" w:hAnsiTheme="minorHAnsi" w:cstheme="minorHAnsi"/>
          <w:spacing w:val="-3"/>
          <w:sz w:val="22"/>
          <w:szCs w:val="22"/>
          <w:highlight w:val="yellow"/>
        </w:rPr>
        <w:t>live without the help of others</w:t>
      </w:r>
      <w:r w:rsidRPr="00AF6296">
        <w:rPr>
          <w:rFonts w:asciiTheme="minorHAnsi" w:hAnsiTheme="minorHAnsi" w:cstheme="minorHAnsi"/>
          <w:spacing w:val="-3"/>
          <w:sz w:val="22"/>
          <w:szCs w:val="22"/>
        </w:rPr>
        <w:t xml:space="preserve">, and by their </w:t>
      </w:r>
      <w:r w:rsidRPr="00AF6296">
        <w:rPr>
          <w:rFonts w:asciiTheme="minorHAnsi" w:hAnsiTheme="minorHAnsi" w:cstheme="minorHAnsi"/>
          <w:spacing w:val="-3"/>
          <w:sz w:val="22"/>
          <w:szCs w:val="22"/>
          <w:highlight w:val="yellow"/>
        </w:rPr>
        <w:t>own strength</w:t>
      </w:r>
      <w:r w:rsidRPr="00AF6296">
        <w:rPr>
          <w:rFonts w:asciiTheme="minorHAnsi" w:hAnsiTheme="minorHAnsi" w:cstheme="minorHAnsi"/>
          <w:spacing w:val="-3"/>
          <w:sz w:val="22"/>
          <w:szCs w:val="22"/>
        </w:rPr>
        <w:t xml:space="preserve"> and </w:t>
      </w:r>
      <w:r w:rsidRPr="00AF6296">
        <w:rPr>
          <w:rFonts w:asciiTheme="minorHAnsi" w:hAnsiTheme="minorHAnsi" w:cstheme="minorHAnsi"/>
          <w:spacing w:val="-3"/>
          <w:sz w:val="22"/>
          <w:szCs w:val="22"/>
          <w:highlight w:val="yellow"/>
        </w:rPr>
        <w:t>God’s assistance</w:t>
      </w:r>
      <w:r w:rsidRPr="00AF6296">
        <w:rPr>
          <w:rFonts w:asciiTheme="minorHAnsi" w:hAnsiTheme="minorHAnsi" w:cstheme="minorHAnsi"/>
          <w:spacing w:val="-3"/>
          <w:sz w:val="22"/>
          <w:szCs w:val="22"/>
        </w:rPr>
        <w:t xml:space="preserve">, to </w:t>
      </w:r>
      <w:r w:rsidRPr="00AF6296">
        <w:rPr>
          <w:rFonts w:asciiTheme="minorHAnsi" w:hAnsiTheme="minorHAnsi" w:cstheme="minorHAnsi"/>
          <w:spacing w:val="-3"/>
          <w:sz w:val="22"/>
          <w:szCs w:val="22"/>
          <w:highlight w:val="yellow"/>
        </w:rPr>
        <w:t>fight against the temptation of mind and body</w:t>
      </w:r>
      <w:r w:rsidRPr="00AF6296">
        <w:rPr>
          <w:rFonts w:asciiTheme="minorHAnsi" w:hAnsiTheme="minorHAnsi" w:cstheme="minorHAnsi"/>
          <w:spacing w:val="-3"/>
          <w:sz w:val="22"/>
          <w:szCs w:val="22"/>
        </w:rPr>
        <w:t xml:space="preserve">. </w:t>
      </w:r>
      <w:r w:rsidRPr="00AF6296">
        <w:rPr>
          <w:rFonts w:asciiTheme="minorHAnsi" w:hAnsiTheme="minorHAnsi" w:cstheme="minorHAnsi"/>
          <w:b/>
          <w:bCs/>
          <w:spacing w:val="-3"/>
          <w:sz w:val="22"/>
          <w:szCs w:val="22"/>
        </w:rPr>
        <w:t>(</w:t>
      </w:r>
      <w:r w:rsidRPr="00AF6296">
        <w:rPr>
          <w:rFonts w:asciiTheme="minorHAnsi" w:hAnsiTheme="minorHAnsi" w:cstheme="minorHAnsi"/>
          <w:b/>
          <w:bCs/>
          <w:i/>
          <w:spacing w:val="-3"/>
          <w:sz w:val="22"/>
          <w:szCs w:val="22"/>
        </w:rPr>
        <w:t>Rule of St Benedict</w:t>
      </w:r>
      <w:r w:rsidRPr="00AF6296">
        <w:rPr>
          <w:rFonts w:asciiTheme="minorHAnsi" w:hAnsiTheme="minorHAnsi" w:cstheme="minorHAnsi"/>
          <w:b/>
          <w:bCs/>
          <w:iCs/>
          <w:spacing w:val="-3"/>
          <w:sz w:val="22"/>
          <w:szCs w:val="22"/>
        </w:rPr>
        <w:t>)</w:t>
      </w:r>
    </w:p>
    <w:p w14:paraId="7FFB135C" w14:textId="27719916" w:rsidR="00D17245" w:rsidRPr="00AF6296" w:rsidRDefault="00D17245" w:rsidP="00D17245">
      <w:pPr>
        <w:rPr>
          <w:rFonts w:cstheme="minorHAnsi"/>
          <w:sz w:val="22"/>
          <w:szCs w:val="22"/>
        </w:rPr>
      </w:pPr>
    </w:p>
    <w:p w14:paraId="4C0AB224" w14:textId="5882A7B2" w:rsidR="00D17245" w:rsidRPr="00AF6296" w:rsidRDefault="00A06967" w:rsidP="00D17245">
      <w:pPr>
        <w:rPr>
          <w:rFonts w:cstheme="minorHAnsi"/>
          <w:sz w:val="22"/>
          <w:szCs w:val="22"/>
        </w:rPr>
      </w:pPr>
      <w:r w:rsidRPr="00AF6296">
        <w:rPr>
          <w:rFonts w:cstheme="minorHAnsi"/>
          <w:sz w:val="22"/>
          <w:szCs w:val="22"/>
        </w:rPr>
        <w:t>The source is an extract from the Rule of St Benedict, which was written by Saint Benedict of Nursia between 535</w:t>
      </w:r>
      <w:r w:rsidR="00AF6296" w:rsidRPr="00AF6296">
        <w:rPr>
          <w:rFonts w:cstheme="minorHAnsi"/>
          <w:sz w:val="22"/>
          <w:szCs w:val="22"/>
        </w:rPr>
        <w:t xml:space="preserve"> AD</w:t>
      </w:r>
      <w:r w:rsidRPr="00AF6296">
        <w:rPr>
          <w:rFonts w:cstheme="minorHAnsi"/>
          <w:sz w:val="22"/>
          <w:szCs w:val="22"/>
        </w:rPr>
        <w:t>, and his death in 547</w:t>
      </w:r>
      <w:r w:rsidR="00AF6296" w:rsidRPr="00AF6296">
        <w:rPr>
          <w:rFonts w:cstheme="minorHAnsi"/>
          <w:sz w:val="22"/>
          <w:szCs w:val="22"/>
        </w:rPr>
        <w:t xml:space="preserve"> AD</w:t>
      </w:r>
      <w:r w:rsidRPr="00AF6296">
        <w:rPr>
          <w:rFonts w:cstheme="minorHAnsi"/>
          <w:sz w:val="22"/>
          <w:szCs w:val="22"/>
        </w:rPr>
        <w:t xml:space="preserve">. </w:t>
      </w:r>
      <w:r w:rsidR="001A6408" w:rsidRPr="00AF6296">
        <w:rPr>
          <w:rFonts w:cstheme="minorHAnsi"/>
          <w:sz w:val="22"/>
          <w:szCs w:val="22"/>
        </w:rPr>
        <w:t>Benedict</w:t>
      </w:r>
      <w:r w:rsidR="00092386" w:rsidRPr="00AF6296">
        <w:rPr>
          <w:rFonts w:cstheme="minorHAnsi"/>
          <w:sz w:val="22"/>
          <w:szCs w:val="22"/>
        </w:rPr>
        <w:t xml:space="preserve"> spent some time living as a hermit, in Subiaco, because he became unimpressed with the quality of learning and life in Rome; so, he went and founded his own monastery in Monte Cassino and wrote the rule for monks there.</w:t>
      </w:r>
      <w:r w:rsidR="00092386" w:rsidRPr="00AF6296">
        <w:rPr>
          <w:rStyle w:val="FootnoteReference"/>
          <w:rFonts w:cstheme="minorHAnsi"/>
          <w:sz w:val="22"/>
          <w:szCs w:val="22"/>
        </w:rPr>
        <w:footnoteReference w:id="1"/>
      </w:r>
      <w:r w:rsidR="00092386" w:rsidRPr="00AF6296">
        <w:rPr>
          <w:rFonts w:cstheme="minorHAnsi"/>
          <w:sz w:val="22"/>
          <w:szCs w:val="22"/>
        </w:rPr>
        <w:t xml:space="preserve"> </w:t>
      </w:r>
      <w:r w:rsidR="00D702E2" w:rsidRPr="00AF6296">
        <w:rPr>
          <w:rFonts w:cstheme="minorHAnsi"/>
          <w:sz w:val="22"/>
          <w:szCs w:val="22"/>
        </w:rPr>
        <w:t>The rule was written to be a guide to monks on how to live and properly devote themselves to God without any distraction from sin or temptation.</w:t>
      </w:r>
    </w:p>
    <w:p w14:paraId="608A0400" w14:textId="29C86957" w:rsidR="00D702E2" w:rsidRPr="00AF6296" w:rsidRDefault="00D702E2" w:rsidP="00D17245">
      <w:pPr>
        <w:rPr>
          <w:rFonts w:cstheme="minorHAnsi"/>
          <w:sz w:val="22"/>
          <w:szCs w:val="22"/>
        </w:rPr>
      </w:pPr>
    </w:p>
    <w:p w14:paraId="3C6F6540" w14:textId="1E05E202" w:rsidR="00EA5FAD" w:rsidRPr="00AF6296" w:rsidRDefault="00EA5FAD" w:rsidP="00EA5FAD">
      <w:pPr>
        <w:pStyle w:val="Textbody"/>
        <w:rPr>
          <w:rFonts w:asciiTheme="minorHAnsi" w:hAnsiTheme="minorHAnsi" w:cstheme="minorHAnsi"/>
          <w:sz w:val="22"/>
          <w:szCs w:val="22"/>
        </w:rPr>
      </w:pPr>
      <w:r w:rsidRPr="00AF6296">
        <w:rPr>
          <w:rFonts w:asciiTheme="minorHAnsi" w:hAnsiTheme="minorHAnsi" w:cstheme="minorHAnsi"/>
          <w:sz w:val="22"/>
          <w:szCs w:val="22"/>
        </w:rPr>
        <w:t>As you can see in the source, it has an authoritative and informative tone, this is to educate the monks, and in this case to educate them on the different types of monks, and what is considered a good monk or bad monk. Benedict made sure to call this set of instructions and guidelines a ‘rule’ to make sure it was obeyed to the highest letter but to also reassert his ideals of tradition and order within the Cistercian order and the church. This also links into him creating a social hierarchy within the church with the monks, emphasising his ideals on tradition and order. Although it is not mentioned in this extract, he states that “</w:t>
      </w:r>
      <w:r w:rsidRPr="00AF6296">
        <w:rPr>
          <w:rFonts w:asciiTheme="minorHAnsi" w:hAnsiTheme="minorHAnsi" w:cstheme="minorHAnsi"/>
          <w:sz w:val="22"/>
          <w:szCs w:val="22"/>
        </w:rPr>
        <w:t>Of the wretched observance of all these folk it is better to be silent than to speak. Therefore, leaving them aside, let us proceed with God’s help to provide for the strong race of the Cœnobites.</w:t>
      </w:r>
      <w:r w:rsidRPr="00AF6296">
        <w:rPr>
          <w:rFonts w:asciiTheme="minorHAnsi" w:hAnsiTheme="minorHAnsi" w:cstheme="minorHAnsi"/>
          <w:sz w:val="22"/>
          <w:szCs w:val="22"/>
        </w:rPr>
        <w:t>”</w:t>
      </w:r>
      <w:r w:rsidRPr="00AF6296">
        <w:rPr>
          <w:rStyle w:val="FootnoteReference"/>
          <w:rFonts w:asciiTheme="minorHAnsi" w:hAnsiTheme="minorHAnsi" w:cstheme="minorHAnsi"/>
          <w:sz w:val="22"/>
          <w:szCs w:val="22"/>
        </w:rPr>
        <w:footnoteReference w:id="2"/>
      </w:r>
      <w:r w:rsidRPr="00AF6296">
        <w:rPr>
          <w:rFonts w:asciiTheme="minorHAnsi" w:hAnsiTheme="minorHAnsi" w:cstheme="minorHAnsi"/>
          <w:sz w:val="22"/>
          <w:szCs w:val="22"/>
        </w:rPr>
        <w:t xml:space="preserve"> In this quote he is emphasising how the Cenobites are the best type on monk and are at the top of the social hierarchy of better monks because they are fully devoted to the church and God, without the need to move around or be exposed to the secular world. </w:t>
      </w:r>
    </w:p>
    <w:p w14:paraId="62BC22F8" w14:textId="171B8C7D" w:rsidR="00EB2A51" w:rsidRPr="00AF6296" w:rsidRDefault="00EB2A51" w:rsidP="00EA5FAD">
      <w:pPr>
        <w:pStyle w:val="Textbody"/>
        <w:rPr>
          <w:rFonts w:asciiTheme="minorHAnsi" w:hAnsiTheme="minorHAnsi" w:cstheme="minorHAnsi"/>
          <w:sz w:val="22"/>
          <w:szCs w:val="22"/>
        </w:rPr>
      </w:pPr>
      <w:r w:rsidRPr="00AF6296">
        <w:rPr>
          <w:rFonts w:asciiTheme="minorHAnsi" w:hAnsiTheme="minorHAnsi" w:cstheme="minorHAnsi"/>
          <w:sz w:val="22"/>
          <w:szCs w:val="22"/>
        </w:rPr>
        <w:t xml:space="preserve">As well as talking about Cenobites, Benedict also mentions about hermits. Hermits are “those who is not in the first fervour of their conversion, but after a long probation in a </w:t>
      </w:r>
      <w:r w:rsidR="00947664" w:rsidRPr="00AF6296">
        <w:rPr>
          <w:rFonts w:asciiTheme="minorHAnsi" w:hAnsiTheme="minorHAnsi" w:cstheme="minorHAnsi"/>
          <w:sz w:val="22"/>
          <w:szCs w:val="22"/>
        </w:rPr>
        <w:t>monastery</w:t>
      </w:r>
      <w:r w:rsidRPr="00AF6296">
        <w:rPr>
          <w:rFonts w:asciiTheme="minorHAnsi" w:hAnsiTheme="minorHAnsi" w:cstheme="minorHAnsi"/>
          <w:sz w:val="22"/>
          <w:szCs w:val="22"/>
        </w:rPr>
        <w:t xml:space="preserve">, having learned in association with many brethren how to fight against the devil, go out well armed from the ranks of the community to the solitary combat of the desert. They are now able to live without the help of others, and by their own strength and God’s assistance, to fight against the temptation of the mind and body.” </w:t>
      </w:r>
      <w:r w:rsidR="00947664" w:rsidRPr="00AF6296">
        <w:rPr>
          <w:rFonts w:asciiTheme="minorHAnsi" w:hAnsiTheme="minorHAnsi" w:cstheme="minorHAnsi"/>
          <w:sz w:val="22"/>
          <w:szCs w:val="22"/>
        </w:rPr>
        <w:t>This draws parallels to Matthew 4:1-11 (NIV) where it states that Jesus spent 40 days and 40 nights in the desert being tempted by the devil.</w:t>
      </w:r>
      <w:r w:rsidR="00947664" w:rsidRPr="00AF6296">
        <w:rPr>
          <w:rStyle w:val="FootnoteReference"/>
          <w:rFonts w:asciiTheme="minorHAnsi" w:hAnsiTheme="minorHAnsi" w:cstheme="minorHAnsi"/>
          <w:sz w:val="22"/>
          <w:szCs w:val="22"/>
        </w:rPr>
        <w:footnoteReference w:id="3"/>
      </w:r>
      <w:r w:rsidR="00947664" w:rsidRPr="00AF6296">
        <w:rPr>
          <w:rFonts w:asciiTheme="minorHAnsi" w:hAnsiTheme="minorHAnsi" w:cstheme="minorHAnsi"/>
          <w:sz w:val="22"/>
          <w:szCs w:val="22"/>
        </w:rPr>
        <w:t xml:space="preserve"> Although Cenobites are deemed as the “strongest race” of monk, he also encourages any followers of the Rule of Saint </w:t>
      </w:r>
      <w:r w:rsidR="0036354F" w:rsidRPr="00AF6296">
        <w:rPr>
          <w:rFonts w:asciiTheme="minorHAnsi" w:hAnsiTheme="minorHAnsi" w:cstheme="minorHAnsi"/>
          <w:sz w:val="22"/>
          <w:szCs w:val="22"/>
        </w:rPr>
        <w:t xml:space="preserve">Benedict to become hermits too, in a similar fashion to how Jesus battled against temptation in the desert. </w:t>
      </w:r>
      <w:r w:rsidR="00AF6296" w:rsidRPr="00AF6296">
        <w:rPr>
          <w:rFonts w:asciiTheme="minorHAnsi" w:hAnsiTheme="minorHAnsi" w:cstheme="minorHAnsi"/>
          <w:sz w:val="22"/>
          <w:szCs w:val="22"/>
        </w:rPr>
        <w:t>Again,</w:t>
      </w:r>
      <w:r w:rsidR="0036354F" w:rsidRPr="00AF6296">
        <w:rPr>
          <w:rFonts w:asciiTheme="minorHAnsi" w:hAnsiTheme="minorHAnsi" w:cstheme="minorHAnsi"/>
          <w:sz w:val="22"/>
          <w:szCs w:val="22"/>
        </w:rPr>
        <w:t xml:space="preserve"> this reasserts the main purpose of the Rule of </w:t>
      </w:r>
      <w:r w:rsidR="003822DC" w:rsidRPr="00AF6296">
        <w:rPr>
          <w:rFonts w:asciiTheme="minorHAnsi" w:hAnsiTheme="minorHAnsi" w:cstheme="minorHAnsi"/>
          <w:sz w:val="22"/>
          <w:szCs w:val="22"/>
        </w:rPr>
        <w:t>Saint Benedict because</w:t>
      </w:r>
      <w:r w:rsidR="0036354F" w:rsidRPr="00AF6296">
        <w:rPr>
          <w:rFonts w:asciiTheme="minorHAnsi" w:hAnsiTheme="minorHAnsi" w:cstheme="minorHAnsi"/>
          <w:sz w:val="22"/>
          <w:szCs w:val="22"/>
        </w:rPr>
        <w:t xml:space="preserve"> he wants people to go and follow the basic principles of the Catholic Church but also the traditional teachings of what Christ preached so hence why he encourages the route of becoming a hermit for a period of time, to learn how to battle temptation and better devote oneself to God. </w:t>
      </w:r>
    </w:p>
    <w:p w14:paraId="087DF352" w14:textId="7779A009" w:rsidR="00D702E2" w:rsidRPr="00AF6296" w:rsidRDefault="00485AB0" w:rsidP="00D17245">
      <w:pPr>
        <w:rPr>
          <w:rFonts w:cstheme="minorHAnsi"/>
          <w:sz w:val="22"/>
          <w:szCs w:val="22"/>
        </w:rPr>
      </w:pPr>
      <w:r w:rsidRPr="00AF6296">
        <w:rPr>
          <w:rFonts w:cstheme="minorHAnsi"/>
          <w:sz w:val="22"/>
          <w:szCs w:val="22"/>
        </w:rPr>
        <w:t xml:space="preserve">This extract is significant because it provides a clear and structured guide to Cistercian life. His rule lays out a spiritual guideline for </w:t>
      </w:r>
      <w:r w:rsidR="00E044BD" w:rsidRPr="00AF6296">
        <w:rPr>
          <w:rFonts w:cstheme="minorHAnsi"/>
          <w:sz w:val="22"/>
          <w:szCs w:val="22"/>
        </w:rPr>
        <w:t>living and</w:t>
      </w:r>
      <w:r w:rsidRPr="00AF6296">
        <w:rPr>
          <w:rFonts w:cstheme="minorHAnsi"/>
          <w:sz w:val="22"/>
          <w:szCs w:val="22"/>
        </w:rPr>
        <w:t xml:space="preserve"> provides clear example how to devote oneself to God and the church, and although it is not mentioned in this extract, he also provides examples of immoral living within the church and what not to do. As </w:t>
      </w:r>
      <w:r w:rsidR="00E044BD" w:rsidRPr="00AF6296">
        <w:rPr>
          <w:rFonts w:cstheme="minorHAnsi"/>
          <w:sz w:val="22"/>
          <w:szCs w:val="22"/>
        </w:rPr>
        <w:t>stated,</w:t>
      </w:r>
      <w:r w:rsidRPr="00AF6296">
        <w:rPr>
          <w:rFonts w:cstheme="minorHAnsi"/>
          <w:sz w:val="22"/>
          <w:szCs w:val="22"/>
        </w:rPr>
        <w:t xml:space="preserve"> he clearly says that the traditional monastic lifestyle should be the standard for all and how tradition and stability should be valued </w:t>
      </w:r>
      <w:r w:rsidR="00AF6296" w:rsidRPr="00AF6296">
        <w:rPr>
          <w:rFonts w:cstheme="minorHAnsi"/>
          <w:sz w:val="22"/>
          <w:szCs w:val="22"/>
        </w:rPr>
        <w:t>overall</w:t>
      </w:r>
      <w:r w:rsidRPr="00AF6296">
        <w:rPr>
          <w:rFonts w:cstheme="minorHAnsi"/>
          <w:sz w:val="22"/>
          <w:szCs w:val="22"/>
        </w:rPr>
        <w:t>. However, he also does credit the hermit lifestyle as it embodies Jesus and the 40 days and 40 nights he spent in the desert, whilst being tempted by the devil in various ways.</w:t>
      </w:r>
      <w:r w:rsidR="003F007C" w:rsidRPr="00AF6296">
        <w:rPr>
          <w:rFonts w:cstheme="minorHAnsi"/>
          <w:sz w:val="22"/>
          <w:szCs w:val="22"/>
        </w:rPr>
        <w:t xml:space="preserve"> By doing this it shows that </w:t>
      </w:r>
      <w:r w:rsidR="00E044BD" w:rsidRPr="00AF6296">
        <w:rPr>
          <w:rFonts w:cstheme="minorHAnsi"/>
          <w:sz w:val="22"/>
          <w:szCs w:val="22"/>
        </w:rPr>
        <w:t xml:space="preserve">the monk has mastered the skills to fight sin alone and thus making them closer to God and more holy. </w:t>
      </w:r>
    </w:p>
    <w:p w14:paraId="0A9C87C8" w14:textId="27683D0B" w:rsidR="00E044BD" w:rsidRPr="00AF6296" w:rsidRDefault="00E044BD" w:rsidP="00D17245">
      <w:pPr>
        <w:rPr>
          <w:rFonts w:cstheme="minorHAnsi"/>
          <w:sz w:val="22"/>
          <w:szCs w:val="22"/>
        </w:rPr>
      </w:pPr>
      <w:r w:rsidRPr="00AF6296">
        <w:rPr>
          <w:rFonts w:cstheme="minorHAnsi"/>
          <w:sz w:val="22"/>
          <w:szCs w:val="22"/>
        </w:rPr>
        <w:lastRenderedPageBreak/>
        <w:t>Looking long term, the Rule is extremely significant because it has become arguably one of the most well adopted monastic guides</w:t>
      </w:r>
      <w:r w:rsidR="00AF6296" w:rsidRPr="00AF6296">
        <w:rPr>
          <w:rFonts w:cstheme="minorHAnsi"/>
          <w:sz w:val="22"/>
          <w:szCs w:val="22"/>
        </w:rPr>
        <w:t xml:space="preserve"> in the west for 1,400 years, and according to Monastic Wales 33 out of 59 monasteries in Wales, belonged to the Rule of St Benedict.</w:t>
      </w:r>
      <w:r w:rsidR="00AF6296" w:rsidRPr="00AF6296">
        <w:rPr>
          <w:rStyle w:val="FootnoteReference"/>
          <w:rFonts w:cstheme="minorHAnsi"/>
          <w:sz w:val="22"/>
          <w:szCs w:val="22"/>
        </w:rPr>
        <w:footnoteReference w:id="4"/>
      </w:r>
    </w:p>
    <w:p w14:paraId="64FA9F9E" w14:textId="7DCA5B51" w:rsidR="00AF6296" w:rsidRPr="00AF6296" w:rsidRDefault="00AF6296" w:rsidP="00D17245">
      <w:pPr>
        <w:rPr>
          <w:rFonts w:cstheme="minorHAnsi"/>
          <w:sz w:val="22"/>
          <w:szCs w:val="22"/>
        </w:rPr>
      </w:pPr>
    </w:p>
    <w:p w14:paraId="571E3A58" w14:textId="3DB12EFD" w:rsidR="00AF6296" w:rsidRPr="00AF6296" w:rsidRDefault="00AF6296" w:rsidP="00D17245">
      <w:pPr>
        <w:rPr>
          <w:rFonts w:cstheme="minorHAnsi"/>
          <w:sz w:val="22"/>
          <w:szCs w:val="22"/>
        </w:rPr>
      </w:pPr>
    </w:p>
    <w:p w14:paraId="516484C3" w14:textId="1846196A" w:rsidR="00AF6296" w:rsidRPr="00AF6296" w:rsidRDefault="00AF6296" w:rsidP="00D17245">
      <w:pPr>
        <w:rPr>
          <w:rFonts w:cstheme="minorHAnsi"/>
          <w:sz w:val="22"/>
          <w:szCs w:val="22"/>
        </w:rPr>
      </w:pPr>
    </w:p>
    <w:p w14:paraId="5449B28D" w14:textId="2A53AA29" w:rsidR="00AF6296" w:rsidRPr="00AF6296" w:rsidRDefault="00AF6296" w:rsidP="00D17245">
      <w:pPr>
        <w:rPr>
          <w:rFonts w:cstheme="minorHAnsi"/>
          <w:sz w:val="22"/>
          <w:szCs w:val="22"/>
        </w:rPr>
      </w:pPr>
    </w:p>
    <w:p w14:paraId="66B39FB0" w14:textId="14021701" w:rsidR="00AF6296" w:rsidRPr="00AF6296" w:rsidRDefault="00AF6296" w:rsidP="00D17245">
      <w:pPr>
        <w:rPr>
          <w:rFonts w:cstheme="minorHAnsi"/>
          <w:sz w:val="22"/>
          <w:szCs w:val="22"/>
        </w:rPr>
      </w:pPr>
    </w:p>
    <w:p w14:paraId="2F3942B4" w14:textId="42C0B5DA" w:rsidR="00AF6296" w:rsidRPr="00AF6296" w:rsidRDefault="00AF6296" w:rsidP="00D17245">
      <w:pPr>
        <w:rPr>
          <w:rFonts w:cstheme="minorHAnsi"/>
          <w:sz w:val="22"/>
          <w:szCs w:val="22"/>
        </w:rPr>
      </w:pPr>
    </w:p>
    <w:p w14:paraId="760D4A74" w14:textId="76EE314F" w:rsidR="00AF6296" w:rsidRPr="00AF6296" w:rsidRDefault="00AF6296" w:rsidP="00D17245">
      <w:pPr>
        <w:rPr>
          <w:rFonts w:cstheme="minorHAnsi"/>
          <w:sz w:val="22"/>
          <w:szCs w:val="22"/>
        </w:rPr>
      </w:pPr>
    </w:p>
    <w:p w14:paraId="2AE69691" w14:textId="6B2AFDAF" w:rsidR="00AF6296" w:rsidRPr="00AF6296" w:rsidRDefault="00AF6296" w:rsidP="00D17245">
      <w:pPr>
        <w:rPr>
          <w:rFonts w:cstheme="minorHAnsi"/>
          <w:sz w:val="22"/>
          <w:szCs w:val="22"/>
        </w:rPr>
      </w:pPr>
    </w:p>
    <w:p w14:paraId="6B530793" w14:textId="6B568CE8" w:rsidR="00AF6296" w:rsidRPr="00AF6296" w:rsidRDefault="00AF6296" w:rsidP="00D17245">
      <w:pPr>
        <w:rPr>
          <w:rFonts w:cstheme="minorHAnsi"/>
          <w:sz w:val="22"/>
          <w:szCs w:val="22"/>
        </w:rPr>
      </w:pPr>
    </w:p>
    <w:p w14:paraId="72689FE2" w14:textId="32CA87D4" w:rsidR="00AF6296" w:rsidRPr="00AF6296" w:rsidRDefault="00AF6296" w:rsidP="00D17245">
      <w:pPr>
        <w:rPr>
          <w:rFonts w:cstheme="minorHAnsi"/>
          <w:sz w:val="22"/>
          <w:szCs w:val="22"/>
        </w:rPr>
      </w:pPr>
    </w:p>
    <w:p w14:paraId="1EC9AB0E" w14:textId="39B40629" w:rsidR="00AF6296" w:rsidRPr="00AF6296" w:rsidRDefault="00AF6296" w:rsidP="00D17245">
      <w:pPr>
        <w:rPr>
          <w:rFonts w:cstheme="minorHAnsi"/>
          <w:sz w:val="22"/>
          <w:szCs w:val="22"/>
        </w:rPr>
      </w:pPr>
    </w:p>
    <w:p w14:paraId="4A5D3713" w14:textId="7516A81E" w:rsidR="00AF6296" w:rsidRPr="00AF6296" w:rsidRDefault="00AF6296" w:rsidP="00D17245">
      <w:pPr>
        <w:rPr>
          <w:rFonts w:cstheme="minorHAnsi"/>
          <w:sz w:val="22"/>
          <w:szCs w:val="22"/>
        </w:rPr>
      </w:pPr>
    </w:p>
    <w:p w14:paraId="013C8D66" w14:textId="0B093755" w:rsidR="00AF6296" w:rsidRPr="00AF6296" w:rsidRDefault="00AF6296" w:rsidP="00D17245">
      <w:pPr>
        <w:rPr>
          <w:rFonts w:cstheme="minorHAnsi"/>
          <w:sz w:val="22"/>
          <w:szCs w:val="22"/>
        </w:rPr>
      </w:pPr>
    </w:p>
    <w:p w14:paraId="7B9C70F9" w14:textId="3BA6F588" w:rsidR="00AF6296" w:rsidRPr="00AF6296" w:rsidRDefault="00AF6296" w:rsidP="00D17245">
      <w:pPr>
        <w:rPr>
          <w:rFonts w:cstheme="minorHAnsi"/>
          <w:sz w:val="22"/>
          <w:szCs w:val="22"/>
        </w:rPr>
      </w:pPr>
    </w:p>
    <w:p w14:paraId="0F264863" w14:textId="4AB3B99C" w:rsidR="00AF6296" w:rsidRPr="00AF6296" w:rsidRDefault="00AF6296" w:rsidP="00D17245">
      <w:pPr>
        <w:rPr>
          <w:rFonts w:cstheme="minorHAnsi"/>
          <w:sz w:val="22"/>
          <w:szCs w:val="22"/>
        </w:rPr>
      </w:pPr>
    </w:p>
    <w:p w14:paraId="6BE45FA0" w14:textId="333561AE" w:rsidR="00AF6296" w:rsidRPr="00AF6296" w:rsidRDefault="00AF6296" w:rsidP="00D17245">
      <w:pPr>
        <w:rPr>
          <w:rFonts w:cstheme="minorHAnsi"/>
          <w:sz w:val="22"/>
          <w:szCs w:val="22"/>
        </w:rPr>
      </w:pPr>
    </w:p>
    <w:p w14:paraId="21F12110" w14:textId="3A8E15EA" w:rsidR="00AF6296" w:rsidRPr="00AF6296" w:rsidRDefault="00AF6296" w:rsidP="00D17245">
      <w:pPr>
        <w:rPr>
          <w:rFonts w:cstheme="minorHAnsi"/>
          <w:sz w:val="22"/>
          <w:szCs w:val="22"/>
        </w:rPr>
      </w:pPr>
    </w:p>
    <w:p w14:paraId="77EB8733" w14:textId="21AE9D86" w:rsidR="00AF6296" w:rsidRPr="00AF6296" w:rsidRDefault="00AF6296" w:rsidP="00D17245">
      <w:pPr>
        <w:rPr>
          <w:rFonts w:cstheme="minorHAnsi"/>
          <w:sz w:val="22"/>
          <w:szCs w:val="22"/>
        </w:rPr>
      </w:pPr>
    </w:p>
    <w:p w14:paraId="42DDEA08" w14:textId="56681244" w:rsidR="00AF6296" w:rsidRPr="00AF6296" w:rsidRDefault="00AF6296" w:rsidP="00D17245">
      <w:pPr>
        <w:rPr>
          <w:rFonts w:cstheme="minorHAnsi"/>
          <w:sz w:val="22"/>
          <w:szCs w:val="22"/>
        </w:rPr>
      </w:pPr>
    </w:p>
    <w:p w14:paraId="7191A0FA" w14:textId="7AD994B2" w:rsidR="00AF6296" w:rsidRPr="00AF6296" w:rsidRDefault="00AF6296" w:rsidP="00D17245">
      <w:pPr>
        <w:rPr>
          <w:rFonts w:cstheme="minorHAnsi"/>
          <w:sz w:val="22"/>
          <w:szCs w:val="22"/>
        </w:rPr>
      </w:pPr>
    </w:p>
    <w:p w14:paraId="082A76DD" w14:textId="601EBC0C" w:rsidR="00AF6296" w:rsidRPr="00AF6296" w:rsidRDefault="00AF6296" w:rsidP="00D17245">
      <w:pPr>
        <w:rPr>
          <w:rFonts w:cstheme="minorHAnsi"/>
          <w:sz w:val="22"/>
          <w:szCs w:val="22"/>
        </w:rPr>
      </w:pPr>
    </w:p>
    <w:p w14:paraId="1621084E" w14:textId="0C485A0D" w:rsidR="00AF6296" w:rsidRPr="00AF6296" w:rsidRDefault="00AF6296" w:rsidP="00D17245">
      <w:pPr>
        <w:rPr>
          <w:rFonts w:cstheme="minorHAnsi"/>
          <w:sz w:val="22"/>
          <w:szCs w:val="22"/>
        </w:rPr>
      </w:pPr>
    </w:p>
    <w:p w14:paraId="4EB363A9" w14:textId="53033A69" w:rsidR="00AF6296" w:rsidRPr="00AF6296" w:rsidRDefault="00AF6296" w:rsidP="00D17245">
      <w:pPr>
        <w:rPr>
          <w:rFonts w:cstheme="minorHAnsi"/>
          <w:sz w:val="22"/>
          <w:szCs w:val="22"/>
        </w:rPr>
      </w:pPr>
    </w:p>
    <w:p w14:paraId="3DE4BD30" w14:textId="0B3ABB9F" w:rsidR="00AF6296" w:rsidRPr="00AF6296" w:rsidRDefault="00AF6296" w:rsidP="00D17245">
      <w:pPr>
        <w:rPr>
          <w:rFonts w:cstheme="minorHAnsi"/>
          <w:sz w:val="22"/>
          <w:szCs w:val="22"/>
        </w:rPr>
      </w:pPr>
    </w:p>
    <w:p w14:paraId="673C8CCA" w14:textId="18F20CE8" w:rsidR="00AF6296" w:rsidRPr="00AF6296" w:rsidRDefault="00AF6296" w:rsidP="00D17245">
      <w:pPr>
        <w:rPr>
          <w:rFonts w:cstheme="minorHAnsi"/>
          <w:sz w:val="22"/>
          <w:szCs w:val="22"/>
        </w:rPr>
      </w:pPr>
    </w:p>
    <w:p w14:paraId="18E5ECDC" w14:textId="47BC7FD3" w:rsidR="00AF6296" w:rsidRPr="00AF6296" w:rsidRDefault="00AF6296" w:rsidP="00D17245">
      <w:pPr>
        <w:rPr>
          <w:rFonts w:cstheme="minorHAnsi"/>
          <w:sz w:val="22"/>
          <w:szCs w:val="22"/>
        </w:rPr>
      </w:pPr>
    </w:p>
    <w:p w14:paraId="25809B91" w14:textId="51DCE251" w:rsidR="00AF6296" w:rsidRPr="00AF6296" w:rsidRDefault="00AF6296" w:rsidP="00D17245">
      <w:pPr>
        <w:rPr>
          <w:rFonts w:cstheme="minorHAnsi"/>
          <w:sz w:val="22"/>
          <w:szCs w:val="22"/>
        </w:rPr>
      </w:pPr>
    </w:p>
    <w:p w14:paraId="21E312B2" w14:textId="1F510544" w:rsidR="00AF6296" w:rsidRPr="00AF6296" w:rsidRDefault="00AF6296" w:rsidP="00D17245">
      <w:pPr>
        <w:rPr>
          <w:rFonts w:cstheme="minorHAnsi"/>
          <w:sz w:val="22"/>
          <w:szCs w:val="22"/>
        </w:rPr>
      </w:pPr>
    </w:p>
    <w:p w14:paraId="0243C9F0" w14:textId="7DA6B38E" w:rsidR="00AF6296" w:rsidRPr="00AF6296" w:rsidRDefault="00AF6296" w:rsidP="00D17245">
      <w:pPr>
        <w:rPr>
          <w:rFonts w:cstheme="minorHAnsi"/>
          <w:sz w:val="22"/>
          <w:szCs w:val="22"/>
        </w:rPr>
      </w:pPr>
    </w:p>
    <w:p w14:paraId="7F4357B4" w14:textId="558894BE" w:rsidR="00AF6296" w:rsidRPr="00AF6296" w:rsidRDefault="00AF6296" w:rsidP="00D17245">
      <w:pPr>
        <w:rPr>
          <w:rFonts w:cstheme="minorHAnsi"/>
          <w:sz w:val="22"/>
          <w:szCs w:val="22"/>
        </w:rPr>
      </w:pPr>
    </w:p>
    <w:p w14:paraId="73BF1CB4" w14:textId="05BD23E0" w:rsidR="00AF6296" w:rsidRPr="00AF6296" w:rsidRDefault="00AF6296" w:rsidP="00D17245">
      <w:pPr>
        <w:rPr>
          <w:rFonts w:cstheme="minorHAnsi"/>
          <w:sz w:val="22"/>
          <w:szCs w:val="22"/>
        </w:rPr>
      </w:pPr>
    </w:p>
    <w:p w14:paraId="4415ECDD" w14:textId="182CC5BC" w:rsidR="00AF6296" w:rsidRPr="00AF6296" w:rsidRDefault="00AF6296" w:rsidP="00D17245">
      <w:pPr>
        <w:rPr>
          <w:rFonts w:cstheme="minorHAnsi"/>
          <w:sz w:val="22"/>
          <w:szCs w:val="22"/>
        </w:rPr>
      </w:pPr>
    </w:p>
    <w:p w14:paraId="08AA82E9" w14:textId="106CCE4F" w:rsidR="00AF6296" w:rsidRPr="00AF6296" w:rsidRDefault="00AF6296" w:rsidP="00D17245">
      <w:pPr>
        <w:rPr>
          <w:rFonts w:cstheme="minorHAnsi"/>
          <w:sz w:val="22"/>
          <w:szCs w:val="22"/>
        </w:rPr>
      </w:pPr>
    </w:p>
    <w:p w14:paraId="39335FE0" w14:textId="02F1F08A" w:rsidR="00AF6296" w:rsidRPr="00AF6296" w:rsidRDefault="00AF6296" w:rsidP="00D17245">
      <w:pPr>
        <w:rPr>
          <w:rFonts w:cstheme="minorHAnsi"/>
          <w:sz w:val="22"/>
          <w:szCs w:val="22"/>
        </w:rPr>
      </w:pPr>
    </w:p>
    <w:p w14:paraId="16A5A1A5" w14:textId="6B3703AB" w:rsidR="00AF6296" w:rsidRPr="00AF6296" w:rsidRDefault="00AF6296" w:rsidP="00D17245">
      <w:pPr>
        <w:rPr>
          <w:rFonts w:cstheme="minorHAnsi"/>
          <w:sz w:val="22"/>
          <w:szCs w:val="22"/>
        </w:rPr>
      </w:pPr>
    </w:p>
    <w:p w14:paraId="3894A7F7" w14:textId="39FC777D" w:rsidR="00AF6296" w:rsidRPr="00AF6296" w:rsidRDefault="00AF6296" w:rsidP="00D17245">
      <w:pPr>
        <w:rPr>
          <w:rFonts w:cstheme="minorHAnsi"/>
          <w:sz w:val="22"/>
          <w:szCs w:val="22"/>
        </w:rPr>
      </w:pPr>
    </w:p>
    <w:p w14:paraId="2580B833" w14:textId="5627426F" w:rsidR="00AF6296" w:rsidRPr="00AF6296" w:rsidRDefault="00AF6296" w:rsidP="00D17245">
      <w:pPr>
        <w:rPr>
          <w:rFonts w:cstheme="minorHAnsi"/>
          <w:sz w:val="22"/>
          <w:szCs w:val="22"/>
        </w:rPr>
      </w:pPr>
    </w:p>
    <w:p w14:paraId="3B2C8839" w14:textId="3672BBC3" w:rsidR="00AF6296" w:rsidRPr="00AF6296" w:rsidRDefault="00AF6296" w:rsidP="00D17245">
      <w:pPr>
        <w:rPr>
          <w:rFonts w:cstheme="minorHAnsi"/>
          <w:sz w:val="22"/>
          <w:szCs w:val="22"/>
        </w:rPr>
      </w:pPr>
    </w:p>
    <w:p w14:paraId="6A9A057F" w14:textId="31D1DB4A" w:rsidR="00AF6296" w:rsidRPr="00AF6296" w:rsidRDefault="00AF6296" w:rsidP="00D17245">
      <w:pPr>
        <w:rPr>
          <w:rFonts w:cstheme="minorHAnsi"/>
          <w:sz w:val="22"/>
          <w:szCs w:val="22"/>
        </w:rPr>
      </w:pPr>
    </w:p>
    <w:p w14:paraId="5AD66CEA" w14:textId="6F1D2E56" w:rsidR="00AF6296" w:rsidRPr="00AF6296" w:rsidRDefault="00AF6296" w:rsidP="00D17245">
      <w:pPr>
        <w:rPr>
          <w:rFonts w:cstheme="minorHAnsi"/>
          <w:sz w:val="22"/>
          <w:szCs w:val="22"/>
        </w:rPr>
      </w:pPr>
    </w:p>
    <w:p w14:paraId="4D879792" w14:textId="65CE9F78" w:rsidR="00AF6296" w:rsidRPr="00AF6296" w:rsidRDefault="00AF6296" w:rsidP="00D17245">
      <w:pPr>
        <w:rPr>
          <w:rFonts w:cstheme="minorHAnsi"/>
          <w:sz w:val="22"/>
          <w:szCs w:val="22"/>
        </w:rPr>
      </w:pPr>
    </w:p>
    <w:p w14:paraId="42C899DB" w14:textId="24C3498A" w:rsidR="00AF6296" w:rsidRPr="00AF6296" w:rsidRDefault="00AF6296" w:rsidP="00D17245">
      <w:pPr>
        <w:rPr>
          <w:rFonts w:cstheme="minorHAnsi"/>
          <w:sz w:val="22"/>
          <w:szCs w:val="22"/>
        </w:rPr>
      </w:pPr>
    </w:p>
    <w:p w14:paraId="72E90AF2" w14:textId="7155E19E" w:rsidR="00AF6296" w:rsidRPr="00AF6296" w:rsidRDefault="00AF6296" w:rsidP="00D17245">
      <w:pPr>
        <w:rPr>
          <w:rFonts w:cstheme="minorHAnsi"/>
          <w:sz w:val="22"/>
          <w:szCs w:val="22"/>
        </w:rPr>
      </w:pPr>
    </w:p>
    <w:p w14:paraId="06BD6669" w14:textId="2B0E6EF0" w:rsidR="00AF6296" w:rsidRPr="00AF6296" w:rsidRDefault="00AF6296" w:rsidP="00D17245">
      <w:pPr>
        <w:rPr>
          <w:rFonts w:cstheme="minorHAnsi"/>
          <w:sz w:val="22"/>
          <w:szCs w:val="22"/>
        </w:rPr>
      </w:pPr>
    </w:p>
    <w:p w14:paraId="63C2A7C8" w14:textId="3DAB7F25" w:rsidR="00AF6296" w:rsidRPr="00AF6296" w:rsidRDefault="00AF6296" w:rsidP="00D17245">
      <w:pPr>
        <w:rPr>
          <w:rFonts w:cstheme="minorHAnsi"/>
          <w:sz w:val="22"/>
          <w:szCs w:val="22"/>
        </w:rPr>
      </w:pPr>
    </w:p>
    <w:p w14:paraId="77397FF6" w14:textId="73EEF22E" w:rsidR="00AF6296" w:rsidRPr="00AF6296" w:rsidRDefault="00AF6296" w:rsidP="00D17245">
      <w:pPr>
        <w:rPr>
          <w:rFonts w:cstheme="minorHAnsi"/>
          <w:sz w:val="22"/>
          <w:szCs w:val="22"/>
        </w:rPr>
      </w:pPr>
    </w:p>
    <w:p w14:paraId="30CDCB9E" w14:textId="62093E71" w:rsidR="00AF6296" w:rsidRPr="00AF6296" w:rsidRDefault="00AF6296" w:rsidP="00D17245">
      <w:pPr>
        <w:rPr>
          <w:rFonts w:cstheme="minorHAnsi"/>
          <w:sz w:val="22"/>
          <w:szCs w:val="22"/>
        </w:rPr>
      </w:pPr>
    </w:p>
    <w:p w14:paraId="17AD7149" w14:textId="73DFB723" w:rsidR="00AF6296" w:rsidRPr="00AF6296" w:rsidRDefault="00AF6296" w:rsidP="00D17245">
      <w:pPr>
        <w:rPr>
          <w:rFonts w:cstheme="minorHAnsi"/>
          <w:sz w:val="22"/>
          <w:szCs w:val="22"/>
        </w:rPr>
      </w:pPr>
    </w:p>
    <w:p w14:paraId="6881ADB4" w14:textId="51F1B31F" w:rsidR="00AF6296" w:rsidRPr="00AF6296" w:rsidRDefault="00AF6296" w:rsidP="00D17245">
      <w:pPr>
        <w:rPr>
          <w:rFonts w:cstheme="minorHAnsi"/>
          <w:sz w:val="22"/>
          <w:szCs w:val="22"/>
        </w:rPr>
      </w:pPr>
    </w:p>
    <w:p w14:paraId="40719935" w14:textId="610F6423" w:rsidR="00AF6296" w:rsidRPr="00AF6296" w:rsidRDefault="00AF6296" w:rsidP="00D17245">
      <w:pPr>
        <w:rPr>
          <w:rFonts w:cstheme="minorHAnsi"/>
          <w:sz w:val="22"/>
          <w:szCs w:val="22"/>
        </w:rPr>
      </w:pPr>
    </w:p>
    <w:p w14:paraId="4F13A211" w14:textId="3F3D4303" w:rsidR="00AF6296" w:rsidRPr="00AF6296" w:rsidRDefault="00AF6296" w:rsidP="00D17245">
      <w:pPr>
        <w:rPr>
          <w:rFonts w:cstheme="minorHAnsi"/>
          <w:sz w:val="22"/>
          <w:szCs w:val="22"/>
        </w:rPr>
      </w:pPr>
    </w:p>
    <w:p w14:paraId="2C40A5F4" w14:textId="1F71B17C" w:rsidR="00AF6296" w:rsidRPr="00AF6296" w:rsidRDefault="00AF6296" w:rsidP="00AF6296">
      <w:pPr>
        <w:jc w:val="center"/>
        <w:rPr>
          <w:rFonts w:cstheme="minorHAnsi"/>
          <w:b/>
          <w:bCs/>
        </w:rPr>
      </w:pPr>
      <w:r w:rsidRPr="00AF6296">
        <w:rPr>
          <w:rFonts w:cstheme="minorHAnsi"/>
          <w:b/>
          <w:bCs/>
        </w:rPr>
        <w:lastRenderedPageBreak/>
        <w:t>Bibliography</w:t>
      </w:r>
    </w:p>
    <w:p w14:paraId="67B2AA5A" w14:textId="4C3E2366" w:rsidR="00AF6296" w:rsidRPr="00AF6296" w:rsidRDefault="00AF6296" w:rsidP="00AF6296">
      <w:pPr>
        <w:jc w:val="center"/>
        <w:rPr>
          <w:rFonts w:cstheme="minorHAnsi"/>
          <w:b/>
          <w:bCs/>
          <w:sz w:val="22"/>
          <w:szCs w:val="22"/>
        </w:rPr>
      </w:pPr>
    </w:p>
    <w:p w14:paraId="04EA0D25" w14:textId="77777777" w:rsidR="00AF6296" w:rsidRPr="00AF6296" w:rsidRDefault="00AF6296" w:rsidP="00AF6296">
      <w:pPr>
        <w:pStyle w:val="FootnoteText"/>
        <w:rPr>
          <w:rFonts w:cstheme="minorHAnsi"/>
          <w:sz w:val="22"/>
          <w:szCs w:val="22"/>
        </w:rPr>
      </w:pPr>
      <w:r w:rsidRPr="00AF6296">
        <w:rPr>
          <w:rFonts w:cstheme="minorHAnsi"/>
          <w:sz w:val="22"/>
          <w:szCs w:val="22"/>
        </w:rPr>
        <w:t xml:space="preserve">Ampleforth Abbey, </w:t>
      </w:r>
      <w:r w:rsidRPr="00AF6296">
        <w:rPr>
          <w:rFonts w:cstheme="minorHAnsi"/>
          <w:i/>
          <w:iCs/>
          <w:sz w:val="22"/>
          <w:szCs w:val="22"/>
        </w:rPr>
        <w:t xml:space="preserve">The Rule of Saint Benedict </w:t>
      </w:r>
      <w:r w:rsidRPr="00AF6296">
        <w:rPr>
          <w:rFonts w:cstheme="minorHAnsi"/>
          <w:sz w:val="22"/>
          <w:szCs w:val="22"/>
        </w:rPr>
        <w:t>[c.2011-2024]</w:t>
      </w:r>
    </w:p>
    <w:p w14:paraId="06E0DEB1" w14:textId="0147B9B3" w:rsidR="00AF6296" w:rsidRPr="00AF6296" w:rsidRDefault="00AF6296" w:rsidP="00AF6296">
      <w:pPr>
        <w:rPr>
          <w:rFonts w:cstheme="minorHAnsi"/>
          <w:sz w:val="22"/>
          <w:szCs w:val="22"/>
        </w:rPr>
      </w:pPr>
      <w:hyperlink r:id="rId8" w:history="1">
        <w:r w:rsidRPr="00AF6296">
          <w:rPr>
            <w:rStyle w:val="Hyperlink"/>
            <w:rFonts w:cstheme="minorHAnsi"/>
            <w:sz w:val="22"/>
            <w:szCs w:val="22"/>
          </w:rPr>
          <w:t>https://www.ampleforthabbey.org.uk/monastery/our-history/rule-st-benedict</w:t>
        </w:r>
      </w:hyperlink>
      <w:r w:rsidRPr="00AF6296">
        <w:rPr>
          <w:rFonts w:cstheme="minorHAnsi"/>
          <w:sz w:val="22"/>
          <w:szCs w:val="22"/>
        </w:rPr>
        <w:t xml:space="preserve"> [accessed 13th October 2025]</w:t>
      </w:r>
    </w:p>
    <w:p w14:paraId="37ABCAA4" w14:textId="5489BB69" w:rsidR="00AF6296" w:rsidRPr="00AF6296" w:rsidRDefault="00AF6296" w:rsidP="00AF6296">
      <w:pPr>
        <w:rPr>
          <w:rFonts w:cstheme="minorHAnsi"/>
          <w:sz w:val="22"/>
          <w:szCs w:val="22"/>
        </w:rPr>
      </w:pPr>
    </w:p>
    <w:p w14:paraId="6E767E7F" w14:textId="77777777" w:rsidR="00AF6296" w:rsidRPr="00AF6296" w:rsidRDefault="00AF6296" w:rsidP="00AF6296">
      <w:pPr>
        <w:pStyle w:val="FootnoteText"/>
        <w:rPr>
          <w:rFonts w:cstheme="minorHAnsi"/>
          <w:sz w:val="22"/>
          <w:szCs w:val="22"/>
        </w:rPr>
      </w:pPr>
      <w:r w:rsidRPr="00AF6296">
        <w:rPr>
          <w:rFonts w:cstheme="minorHAnsi"/>
          <w:sz w:val="22"/>
          <w:szCs w:val="22"/>
        </w:rPr>
        <w:t xml:space="preserve">Bible Gateway, </w:t>
      </w:r>
      <w:r w:rsidRPr="00AF6296">
        <w:rPr>
          <w:rFonts w:cstheme="minorHAnsi"/>
          <w:i/>
          <w:iCs/>
          <w:sz w:val="22"/>
          <w:szCs w:val="22"/>
        </w:rPr>
        <w:t>Matthew 4:1-11 NIV – Jesus is Tested in the Wilderness</w:t>
      </w:r>
      <w:r w:rsidRPr="00AF6296">
        <w:rPr>
          <w:rFonts w:cstheme="minorHAnsi"/>
          <w:sz w:val="22"/>
          <w:szCs w:val="22"/>
        </w:rPr>
        <w:t xml:space="preserve"> [2011]</w:t>
      </w:r>
    </w:p>
    <w:p w14:paraId="52DFCD24" w14:textId="77777777" w:rsidR="00AF6296" w:rsidRPr="00AF6296" w:rsidRDefault="00AF6296" w:rsidP="00AF6296">
      <w:pPr>
        <w:pStyle w:val="FootnoteText"/>
        <w:rPr>
          <w:rFonts w:cstheme="minorHAnsi"/>
          <w:sz w:val="22"/>
          <w:szCs w:val="22"/>
        </w:rPr>
      </w:pPr>
      <w:hyperlink r:id="rId9" w:history="1">
        <w:r w:rsidRPr="00AF6296">
          <w:rPr>
            <w:rStyle w:val="Hyperlink"/>
            <w:rFonts w:cstheme="minorHAnsi"/>
            <w:sz w:val="22"/>
            <w:szCs w:val="22"/>
          </w:rPr>
          <w:t>https://www.biblegateway.com/passage/?search=Matthew%204%3A1-11&amp;version=NIV</w:t>
        </w:r>
      </w:hyperlink>
      <w:r w:rsidRPr="00AF6296">
        <w:rPr>
          <w:rFonts w:cstheme="minorHAnsi"/>
          <w:sz w:val="22"/>
          <w:szCs w:val="22"/>
        </w:rPr>
        <w:t xml:space="preserve"> [accessed 16</w:t>
      </w:r>
      <w:r w:rsidRPr="00AF6296">
        <w:rPr>
          <w:rFonts w:cstheme="minorHAnsi"/>
          <w:sz w:val="22"/>
          <w:szCs w:val="22"/>
          <w:vertAlign w:val="superscript"/>
        </w:rPr>
        <w:t>th</w:t>
      </w:r>
      <w:r w:rsidRPr="00AF6296">
        <w:rPr>
          <w:rFonts w:cstheme="minorHAnsi"/>
          <w:sz w:val="22"/>
          <w:szCs w:val="22"/>
        </w:rPr>
        <w:t xml:space="preserve"> October 2025]</w:t>
      </w:r>
    </w:p>
    <w:p w14:paraId="64690BCD" w14:textId="2CF6A219" w:rsidR="00AF6296" w:rsidRPr="00AF6296" w:rsidRDefault="00AF6296" w:rsidP="00AF6296">
      <w:pPr>
        <w:rPr>
          <w:rFonts w:cstheme="minorHAnsi"/>
          <w:sz w:val="22"/>
          <w:szCs w:val="22"/>
        </w:rPr>
      </w:pPr>
    </w:p>
    <w:p w14:paraId="28D493AB" w14:textId="77777777" w:rsidR="00AF6296" w:rsidRPr="00AF6296" w:rsidRDefault="00AF6296" w:rsidP="00AF6296">
      <w:pPr>
        <w:pStyle w:val="FootnoteText"/>
        <w:rPr>
          <w:rFonts w:cstheme="minorHAnsi"/>
          <w:sz w:val="22"/>
          <w:szCs w:val="22"/>
        </w:rPr>
      </w:pPr>
      <w:r w:rsidRPr="00AF6296">
        <w:rPr>
          <w:rFonts w:cstheme="minorHAnsi"/>
          <w:sz w:val="22"/>
          <w:szCs w:val="22"/>
        </w:rPr>
        <w:t xml:space="preserve">Cistercian documents volume 1, </w:t>
      </w:r>
      <w:r w:rsidRPr="00AF6296">
        <w:rPr>
          <w:rFonts w:cstheme="minorHAnsi"/>
          <w:i/>
          <w:iCs/>
          <w:sz w:val="22"/>
          <w:szCs w:val="22"/>
        </w:rPr>
        <w:t>The Kinds of Monks</w:t>
      </w:r>
      <w:r w:rsidRPr="00AF6296">
        <w:rPr>
          <w:rFonts w:cstheme="minorHAnsi"/>
          <w:sz w:val="22"/>
          <w:szCs w:val="22"/>
        </w:rPr>
        <w:t xml:space="preserve"> [n.d]</w:t>
      </w:r>
    </w:p>
    <w:p w14:paraId="0CB55EC5" w14:textId="56B05BA8" w:rsidR="00AF6296" w:rsidRPr="00AF6296" w:rsidRDefault="00AF6296" w:rsidP="00AF6296">
      <w:pPr>
        <w:rPr>
          <w:rFonts w:cstheme="minorHAnsi"/>
          <w:sz w:val="22"/>
          <w:szCs w:val="22"/>
        </w:rPr>
      </w:pPr>
      <w:hyperlink r:id="rId10" w:history="1">
        <w:r w:rsidRPr="00AF6296">
          <w:rPr>
            <w:rStyle w:val="Hyperlink"/>
            <w:rFonts w:cstheme="minorHAnsi"/>
            <w:sz w:val="22"/>
            <w:szCs w:val="22"/>
          </w:rPr>
          <w:t>../Cistercian documents vol.1.odt</w:t>
        </w:r>
      </w:hyperlink>
      <w:r w:rsidRPr="00AF6296">
        <w:rPr>
          <w:rFonts w:cstheme="minorHAnsi"/>
          <w:sz w:val="22"/>
          <w:szCs w:val="22"/>
        </w:rPr>
        <w:t xml:space="preserve"> [accessed 13</w:t>
      </w:r>
      <w:r w:rsidRPr="00AF6296">
        <w:rPr>
          <w:rFonts w:cstheme="minorHAnsi"/>
          <w:sz w:val="22"/>
          <w:szCs w:val="22"/>
          <w:vertAlign w:val="superscript"/>
        </w:rPr>
        <w:t>th</w:t>
      </w:r>
      <w:r w:rsidRPr="00AF6296">
        <w:rPr>
          <w:rFonts w:cstheme="minorHAnsi"/>
          <w:sz w:val="22"/>
          <w:szCs w:val="22"/>
        </w:rPr>
        <w:t xml:space="preserve"> October 2025]</w:t>
      </w:r>
    </w:p>
    <w:p w14:paraId="46B917D1" w14:textId="45D39A52" w:rsidR="00AF6296" w:rsidRPr="00AF6296" w:rsidRDefault="00AF6296" w:rsidP="00AF6296">
      <w:pPr>
        <w:rPr>
          <w:rFonts w:cstheme="minorHAnsi"/>
          <w:sz w:val="22"/>
          <w:szCs w:val="22"/>
        </w:rPr>
      </w:pPr>
    </w:p>
    <w:p w14:paraId="06A1DF0B" w14:textId="77777777" w:rsidR="00AF6296" w:rsidRPr="00AF6296" w:rsidRDefault="00AF6296" w:rsidP="00AF6296">
      <w:pPr>
        <w:pStyle w:val="FootnoteText"/>
        <w:rPr>
          <w:rFonts w:cstheme="minorHAnsi"/>
          <w:sz w:val="22"/>
          <w:szCs w:val="22"/>
        </w:rPr>
      </w:pPr>
      <w:r w:rsidRPr="00AF6296">
        <w:rPr>
          <w:rFonts w:cstheme="minorHAnsi"/>
          <w:sz w:val="22"/>
          <w:szCs w:val="22"/>
        </w:rPr>
        <w:t xml:space="preserve">Monastic Wales, </w:t>
      </w:r>
      <w:r w:rsidRPr="00AF6296">
        <w:rPr>
          <w:rFonts w:cstheme="minorHAnsi"/>
          <w:i/>
          <w:iCs/>
          <w:sz w:val="22"/>
          <w:szCs w:val="22"/>
        </w:rPr>
        <w:t xml:space="preserve">Monastic Orders in the Database </w:t>
      </w:r>
      <w:r w:rsidRPr="00AF6296">
        <w:rPr>
          <w:rFonts w:cstheme="minorHAnsi"/>
          <w:sz w:val="22"/>
          <w:szCs w:val="22"/>
        </w:rPr>
        <w:t>[n.d]</w:t>
      </w:r>
    </w:p>
    <w:p w14:paraId="61D41D1F" w14:textId="0AF659B4" w:rsidR="00AF6296" w:rsidRPr="00AF6296" w:rsidRDefault="00AF6296" w:rsidP="00AF6296">
      <w:pPr>
        <w:rPr>
          <w:rFonts w:cstheme="minorHAnsi"/>
          <w:sz w:val="22"/>
          <w:szCs w:val="22"/>
        </w:rPr>
      </w:pPr>
      <w:hyperlink r:id="rId11" w:history="1">
        <w:r w:rsidRPr="00AF6296">
          <w:rPr>
            <w:rStyle w:val="Hyperlink"/>
            <w:rFonts w:cstheme="minorHAnsi"/>
            <w:sz w:val="22"/>
            <w:szCs w:val="22"/>
          </w:rPr>
          <w:t>https://www.monasticwales.org/browsedb.php?func=orderlist</w:t>
        </w:r>
      </w:hyperlink>
      <w:r w:rsidRPr="00AF6296">
        <w:rPr>
          <w:rFonts w:cstheme="minorHAnsi"/>
          <w:sz w:val="22"/>
          <w:szCs w:val="22"/>
        </w:rPr>
        <w:t xml:space="preserve"> [accessed 16</w:t>
      </w:r>
      <w:r w:rsidRPr="00AF6296">
        <w:rPr>
          <w:rFonts w:cstheme="minorHAnsi"/>
          <w:sz w:val="22"/>
          <w:szCs w:val="22"/>
          <w:vertAlign w:val="superscript"/>
        </w:rPr>
        <w:t>th</w:t>
      </w:r>
      <w:r w:rsidRPr="00AF6296">
        <w:rPr>
          <w:rFonts w:cstheme="minorHAnsi"/>
          <w:sz w:val="22"/>
          <w:szCs w:val="22"/>
        </w:rPr>
        <w:t xml:space="preserve"> October]</w:t>
      </w:r>
    </w:p>
    <w:sectPr w:rsidR="00AF6296" w:rsidRPr="00AF6296" w:rsidSect="0084141E">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512D8" w14:textId="77777777" w:rsidR="00673F46" w:rsidRDefault="00673F46" w:rsidP="00092386">
      <w:r>
        <w:separator/>
      </w:r>
    </w:p>
  </w:endnote>
  <w:endnote w:type="continuationSeparator" w:id="0">
    <w:p w14:paraId="09657D97" w14:textId="77777777" w:rsidR="00673F46" w:rsidRDefault="00673F46" w:rsidP="000923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2"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4D"/>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4B049" w14:textId="77777777" w:rsidR="00673F46" w:rsidRDefault="00673F46" w:rsidP="00092386">
      <w:r>
        <w:separator/>
      </w:r>
    </w:p>
  </w:footnote>
  <w:footnote w:type="continuationSeparator" w:id="0">
    <w:p w14:paraId="5C2A0AE5" w14:textId="77777777" w:rsidR="00673F46" w:rsidRDefault="00673F46" w:rsidP="00092386">
      <w:r>
        <w:continuationSeparator/>
      </w:r>
    </w:p>
  </w:footnote>
  <w:footnote w:id="1">
    <w:p w14:paraId="0475556E" w14:textId="4C692A83" w:rsidR="00092386" w:rsidRDefault="00092386">
      <w:pPr>
        <w:pStyle w:val="FootnoteText"/>
      </w:pPr>
      <w:r>
        <w:rPr>
          <w:rStyle w:val="FootnoteReference"/>
        </w:rPr>
        <w:footnoteRef/>
      </w:r>
      <w:r>
        <w:t xml:space="preserve"> Ampleforth Abbey, </w:t>
      </w:r>
      <w:r>
        <w:rPr>
          <w:i/>
          <w:iCs/>
        </w:rPr>
        <w:t xml:space="preserve">The Rule of Saint Benedict </w:t>
      </w:r>
      <w:r>
        <w:t>[c.2011-2024]</w:t>
      </w:r>
    </w:p>
    <w:p w14:paraId="7990C7B1" w14:textId="567508FC" w:rsidR="00092386" w:rsidRPr="00092386" w:rsidRDefault="00092386">
      <w:pPr>
        <w:pStyle w:val="FootnoteText"/>
      </w:pPr>
      <w:hyperlink r:id="rId1" w:history="1">
        <w:r w:rsidRPr="00A43B65">
          <w:rPr>
            <w:rStyle w:val="Hyperlink"/>
          </w:rPr>
          <w:t>https://www.ampleforthabbey.org.uk/monastery/our-histo</w:t>
        </w:r>
        <w:r w:rsidRPr="00A43B65">
          <w:rPr>
            <w:rStyle w:val="Hyperlink"/>
          </w:rPr>
          <w:t>r</w:t>
        </w:r>
        <w:r w:rsidRPr="00A43B65">
          <w:rPr>
            <w:rStyle w:val="Hyperlink"/>
          </w:rPr>
          <w:t>y/rule-st-benedict</w:t>
        </w:r>
      </w:hyperlink>
      <w:r>
        <w:t xml:space="preserve"> [accessed 13th October 2025]</w:t>
      </w:r>
    </w:p>
  </w:footnote>
  <w:footnote w:id="2">
    <w:p w14:paraId="458B76DC" w14:textId="40D8E96D" w:rsidR="00EA5FAD" w:rsidRDefault="00EA5FAD">
      <w:pPr>
        <w:pStyle w:val="FootnoteText"/>
      </w:pPr>
      <w:r>
        <w:rPr>
          <w:rStyle w:val="FootnoteReference"/>
        </w:rPr>
        <w:footnoteRef/>
      </w:r>
      <w:r>
        <w:t xml:space="preserve"> Cistercian documents volume 1, </w:t>
      </w:r>
      <w:r>
        <w:rPr>
          <w:i/>
          <w:iCs/>
        </w:rPr>
        <w:t>The Kinds of Monks</w:t>
      </w:r>
      <w:r>
        <w:t xml:space="preserve"> [n.d]</w:t>
      </w:r>
    </w:p>
    <w:p w14:paraId="5C7FE37F" w14:textId="15707540" w:rsidR="00EA5FAD" w:rsidRPr="00EA5FAD" w:rsidRDefault="00EA5FAD">
      <w:pPr>
        <w:pStyle w:val="FootnoteText"/>
      </w:pPr>
      <w:hyperlink r:id="rId2" w:history="1">
        <w:r w:rsidRPr="00EA5FAD">
          <w:rPr>
            <w:rStyle w:val="Hyperlink"/>
          </w:rPr>
          <w:t>../Cistercian documents vol.1.odt</w:t>
        </w:r>
      </w:hyperlink>
      <w:r>
        <w:t xml:space="preserve"> [accessed 13</w:t>
      </w:r>
      <w:r w:rsidRPr="00EA5FAD">
        <w:rPr>
          <w:vertAlign w:val="superscript"/>
        </w:rPr>
        <w:t>th</w:t>
      </w:r>
      <w:r>
        <w:t xml:space="preserve"> October 2025]</w:t>
      </w:r>
    </w:p>
  </w:footnote>
  <w:footnote w:id="3">
    <w:p w14:paraId="743B911D" w14:textId="740E223E" w:rsidR="00947664" w:rsidRDefault="00947664">
      <w:pPr>
        <w:pStyle w:val="FootnoteText"/>
      </w:pPr>
      <w:r>
        <w:rPr>
          <w:rStyle w:val="FootnoteReference"/>
        </w:rPr>
        <w:footnoteRef/>
      </w:r>
      <w:r>
        <w:t xml:space="preserve"> Bible Gateway, </w:t>
      </w:r>
      <w:r>
        <w:rPr>
          <w:i/>
          <w:iCs/>
        </w:rPr>
        <w:t>Matthew 4:1-11 NIV – Jesus is Tested in the Wilderness</w:t>
      </w:r>
      <w:r>
        <w:t xml:space="preserve"> [2011]</w:t>
      </w:r>
    </w:p>
    <w:p w14:paraId="5D448F72" w14:textId="198FB94E" w:rsidR="00947664" w:rsidRPr="00947664" w:rsidRDefault="00947664">
      <w:pPr>
        <w:pStyle w:val="FootnoteText"/>
      </w:pPr>
      <w:hyperlink r:id="rId3" w:history="1">
        <w:r w:rsidRPr="00A43B65">
          <w:rPr>
            <w:rStyle w:val="Hyperlink"/>
          </w:rPr>
          <w:t>https://www.biblegateway.com/passage/?search=Matthew%204%3A1-11&amp;version=NIV</w:t>
        </w:r>
      </w:hyperlink>
      <w:r>
        <w:t xml:space="preserve"> [accessed 16</w:t>
      </w:r>
      <w:r w:rsidRPr="00947664">
        <w:rPr>
          <w:vertAlign w:val="superscript"/>
        </w:rPr>
        <w:t>th</w:t>
      </w:r>
      <w:r>
        <w:t xml:space="preserve"> October 2025]</w:t>
      </w:r>
    </w:p>
  </w:footnote>
  <w:footnote w:id="4">
    <w:p w14:paraId="0971F0FC" w14:textId="2E9F0AD6" w:rsidR="00AF6296" w:rsidRDefault="00AF6296">
      <w:pPr>
        <w:pStyle w:val="FootnoteText"/>
      </w:pPr>
      <w:r>
        <w:rPr>
          <w:rStyle w:val="FootnoteReference"/>
        </w:rPr>
        <w:footnoteRef/>
      </w:r>
      <w:r>
        <w:t xml:space="preserve"> Monastic Wales, </w:t>
      </w:r>
      <w:r>
        <w:rPr>
          <w:i/>
          <w:iCs/>
        </w:rPr>
        <w:t xml:space="preserve">Monastic Orders in the Database </w:t>
      </w:r>
      <w:r>
        <w:t>[n.d]</w:t>
      </w:r>
    </w:p>
    <w:p w14:paraId="266F874A" w14:textId="72D6F687" w:rsidR="00AF6296" w:rsidRPr="00AF6296" w:rsidRDefault="00AF6296">
      <w:pPr>
        <w:pStyle w:val="FootnoteText"/>
      </w:pPr>
      <w:hyperlink r:id="rId4" w:history="1">
        <w:r w:rsidRPr="00A43B65">
          <w:rPr>
            <w:rStyle w:val="Hyperlink"/>
          </w:rPr>
          <w:t>https://www.monasticwales.org/browsedb.php?func=orderlist</w:t>
        </w:r>
      </w:hyperlink>
      <w:r>
        <w:t xml:space="preserve"> [accessed 16</w:t>
      </w:r>
      <w:r w:rsidRPr="00AF6296">
        <w:rPr>
          <w:vertAlign w:val="superscript"/>
        </w:rPr>
        <w:t>th</w:t>
      </w:r>
      <w:r>
        <w:t xml:space="preserve"> October]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671CF"/>
    <w:multiLevelType w:val="hybridMultilevel"/>
    <w:tmpl w:val="D8C24198"/>
    <w:lvl w:ilvl="0" w:tplc="704A493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5748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41E"/>
    <w:rsid w:val="00092386"/>
    <w:rsid w:val="001A6408"/>
    <w:rsid w:val="0028059B"/>
    <w:rsid w:val="0036354F"/>
    <w:rsid w:val="003822DC"/>
    <w:rsid w:val="003F007C"/>
    <w:rsid w:val="0043074D"/>
    <w:rsid w:val="00485AB0"/>
    <w:rsid w:val="00565389"/>
    <w:rsid w:val="00673F46"/>
    <w:rsid w:val="0084141E"/>
    <w:rsid w:val="00947664"/>
    <w:rsid w:val="00A06967"/>
    <w:rsid w:val="00AF6296"/>
    <w:rsid w:val="00D17245"/>
    <w:rsid w:val="00D702E2"/>
    <w:rsid w:val="00E044BD"/>
    <w:rsid w:val="00EA5FAD"/>
    <w:rsid w:val="00EB2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BCD20"/>
  <w15:chartTrackingRefBased/>
  <w15:docId w15:val="{3913FCA2-C1BE-1E47-A29D-BEAF7EA20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17245"/>
    <w:pPr>
      <w:suppressAutoHyphens/>
      <w:spacing w:before="280" w:after="280"/>
    </w:pPr>
    <w:rPr>
      <w:rFonts w:ascii="Times New Roman" w:eastAsia="Times New Roman" w:hAnsi="Times New Roman" w:cs="Times New Roman"/>
      <w:lang w:eastAsia="zh-CN"/>
    </w:rPr>
  </w:style>
  <w:style w:type="paragraph" w:styleId="ListParagraph">
    <w:name w:val="List Paragraph"/>
    <w:basedOn w:val="Normal"/>
    <w:qFormat/>
    <w:rsid w:val="00D17245"/>
    <w:pPr>
      <w:suppressAutoHyphens/>
      <w:ind w:left="720"/>
    </w:pPr>
    <w:rPr>
      <w:rFonts w:ascii="Times New Roman" w:eastAsia="Times New Roman" w:hAnsi="Times New Roman" w:cs="Times New Roman"/>
      <w:lang w:eastAsia="zh-CN"/>
    </w:rPr>
  </w:style>
  <w:style w:type="paragraph" w:styleId="FootnoteText">
    <w:name w:val="footnote text"/>
    <w:basedOn w:val="Normal"/>
    <w:link w:val="FootnoteTextChar"/>
    <w:uiPriority w:val="99"/>
    <w:semiHidden/>
    <w:unhideWhenUsed/>
    <w:rsid w:val="00092386"/>
    <w:rPr>
      <w:sz w:val="20"/>
      <w:szCs w:val="20"/>
    </w:rPr>
  </w:style>
  <w:style w:type="character" w:customStyle="1" w:styleId="FootnoteTextChar">
    <w:name w:val="Footnote Text Char"/>
    <w:basedOn w:val="DefaultParagraphFont"/>
    <w:link w:val="FootnoteText"/>
    <w:uiPriority w:val="99"/>
    <w:semiHidden/>
    <w:rsid w:val="00092386"/>
    <w:rPr>
      <w:sz w:val="20"/>
      <w:szCs w:val="20"/>
    </w:rPr>
  </w:style>
  <w:style w:type="character" w:styleId="FootnoteReference">
    <w:name w:val="footnote reference"/>
    <w:basedOn w:val="DefaultParagraphFont"/>
    <w:uiPriority w:val="99"/>
    <w:semiHidden/>
    <w:unhideWhenUsed/>
    <w:rsid w:val="00092386"/>
    <w:rPr>
      <w:vertAlign w:val="superscript"/>
    </w:rPr>
  </w:style>
  <w:style w:type="character" w:styleId="Hyperlink">
    <w:name w:val="Hyperlink"/>
    <w:basedOn w:val="DefaultParagraphFont"/>
    <w:uiPriority w:val="99"/>
    <w:unhideWhenUsed/>
    <w:rsid w:val="00092386"/>
    <w:rPr>
      <w:color w:val="0563C1" w:themeColor="hyperlink"/>
      <w:u w:val="single"/>
    </w:rPr>
  </w:style>
  <w:style w:type="character" w:styleId="UnresolvedMention">
    <w:name w:val="Unresolved Mention"/>
    <w:basedOn w:val="DefaultParagraphFont"/>
    <w:uiPriority w:val="99"/>
    <w:semiHidden/>
    <w:unhideWhenUsed/>
    <w:rsid w:val="00092386"/>
    <w:rPr>
      <w:color w:val="605E5C"/>
      <w:shd w:val="clear" w:color="auto" w:fill="E1DFDD"/>
    </w:rPr>
  </w:style>
  <w:style w:type="paragraph" w:customStyle="1" w:styleId="Textbody">
    <w:name w:val="Text body"/>
    <w:basedOn w:val="Normal"/>
    <w:rsid w:val="00EA5FAD"/>
    <w:pPr>
      <w:suppressAutoHyphens/>
      <w:autoSpaceDN w:val="0"/>
      <w:spacing w:after="140" w:line="276" w:lineRule="auto"/>
      <w:jc w:val="both"/>
      <w:textAlignment w:val="baseline"/>
    </w:pPr>
    <w:rPr>
      <w:rFonts w:ascii="Garamond" w:eastAsia="SimSun" w:hAnsi="Garamond" w:cs="Lucida Sans"/>
      <w:kern w:val="3"/>
      <w:lang w:eastAsia="zh-CN" w:bidi="hi-IN"/>
    </w:rPr>
  </w:style>
  <w:style w:type="character" w:styleId="FollowedHyperlink">
    <w:name w:val="FollowedHyperlink"/>
    <w:basedOn w:val="DefaultParagraphFont"/>
    <w:uiPriority w:val="99"/>
    <w:semiHidden/>
    <w:unhideWhenUsed/>
    <w:rsid w:val="00EA5F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pleforthabbey.org.uk/monastery/our-history/rule-st-benedic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nasticwales.org/browsedb.php?func=orderlist" TargetMode="External"/><Relationship Id="rId5" Type="http://schemas.openxmlformats.org/officeDocument/2006/relationships/webSettings" Target="webSettings.xml"/><Relationship Id="rId10" Type="http://schemas.openxmlformats.org/officeDocument/2006/relationships/hyperlink" Target="../Cistercian%20documents%20vol.1.odt" TargetMode="External"/><Relationship Id="rId4" Type="http://schemas.openxmlformats.org/officeDocument/2006/relationships/settings" Target="settings.xml"/><Relationship Id="rId9" Type="http://schemas.openxmlformats.org/officeDocument/2006/relationships/hyperlink" Target="https://www.biblegateway.com/passage/?search=Matthew%204%3A1-11&amp;version=NIV"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iblegateway.com/passage/?search=Matthew%204%3A1-11&amp;version=NIV" TargetMode="External"/><Relationship Id="rId2" Type="http://schemas.openxmlformats.org/officeDocument/2006/relationships/hyperlink" Target="../Cistercian%20documents%20vol.1.odt" TargetMode="External"/><Relationship Id="rId1" Type="http://schemas.openxmlformats.org/officeDocument/2006/relationships/hyperlink" Target="https://www.ampleforthabbey.org.uk/monastery/our-history/rule-st-benedict" TargetMode="External"/><Relationship Id="rId4" Type="http://schemas.openxmlformats.org/officeDocument/2006/relationships/hyperlink" Target="https://www.monasticwales.org/browsedb.php?func=orderlist"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B71C82-E9FE-124B-8EDA-14E8ABFF8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3</Pages>
  <Words>842</Words>
  <Characters>4806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6</cp:revision>
  <dcterms:created xsi:type="dcterms:W3CDTF">2025-10-16T14:06:00Z</dcterms:created>
  <dcterms:modified xsi:type="dcterms:W3CDTF">2025-10-16T21:57:00Z</dcterms:modified>
</cp:coreProperties>
</file>