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92295" w14:textId="5C52CDC3" w:rsidR="00B151A8" w:rsidRPr="00A46B3B" w:rsidRDefault="00A46B3B" w:rsidP="00A46B3B">
      <w:pPr>
        <w:spacing w:line="360" w:lineRule="auto"/>
        <w:jc w:val="center"/>
        <w:rPr>
          <w:rFonts w:ascii="Arial" w:hAnsi="Arial" w:cs="Arial"/>
          <w:b/>
          <w:bCs/>
          <w:sz w:val="36"/>
          <w:szCs w:val="36"/>
        </w:rPr>
      </w:pPr>
      <w:r w:rsidRPr="00A46B3B">
        <w:rPr>
          <w:rFonts w:ascii="Arial" w:hAnsi="Arial" w:cs="Arial"/>
          <w:b/>
          <w:bCs/>
          <w:sz w:val="36"/>
          <w:szCs w:val="36"/>
        </w:rPr>
        <w:t>Hotel Placement – Managing Hotel Administration</w:t>
      </w:r>
    </w:p>
    <w:p w14:paraId="4E3A2D0C" w14:textId="32BA54F9" w:rsidR="00A46B3B" w:rsidRDefault="00A46B3B" w:rsidP="00A46B3B">
      <w:pPr>
        <w:spacing w:line="360" w:lineRule="auto"/>
        <w:jc w:val="center"/>
        <w:rPr>
          <w:rFonts w:ascii="Arial" w:hAnsi="Arial" w:cs="Arial"/>
          <w:b/>
          <w:bCs/>
          <w:sz w:val="36"/>
          <w:szCs w:val="36"/>
        </w:rPr>
      </w:pPr>
      <w:r w:rsidRPr="00A46B3B">
        <w:rPr>
          <w:rFonts w:ascii="Arial" w:hAnsi="Arial" w:cs="Arial"/>
          <w:b/>
          <w:bCs/>
          <w:sz w:val="36"/>
          <w:szCs w:val="36"/>
        </w:rPr>
        <w:t>BMIH6004</w:t>
      </w:r>
    </w:p>
    <w:p w14:paraId="5CDBCFF4" w14:textId="77777777" w:rsidR="00A46B3B" w:rsidRDefault="00A46B3B" w:rsidP="00A46B3B">
      <w:pPr>
        <w:spacing w:line="360" w:lineRule="auto"/>
        <w:jc w:val="center"/>
        <w:rPr>
          <w:rFonts w:ascii="Arial" w:hAnsi="Arial" w:cs="Arial"/>
          <w:b/>
          <w:bCs/>
          <w:sz w:val="36"/>
          <w:szCs w:val="36"/>
        </w:rPr>
      </w:pPr>
    </w:p>
    <w:p w14:paraId="7719DC9B" w14:textId="77777777" w:rsidR="00A46B3B" w:rsidRDefault="00A46B3B" w:rsidP="00A46B3B">
      <w:pPr>
        <w:spacing w:line="360" w:lineRule="auto"/>
        <w:jc w:val="center"/>
        <w:rPr>
          <w:rFonts w:ascii="Arial" w:hAnsi="Arial" w:cs="Arial"/>
          <w:b/>
          <w:bCs/>
          <w:sz w:val="36"/>
          <w:szCs w:val="36"/>
        </w:rPr>
      </w:pPr>
    </w:p>
    <w:p w14:paraId="7B333819" w14:textId="77777777" w:rsidR="00A46B3B" w:rsidRPr="00A46B3B" w:rsidRDefault="00A46B3B" w:rsidP="00A46B3B">
      <w:pPr>
        <w:spacing w:line="360" w:lineRule="auto"/>
        <w:jc w:val="center"/>
        <w:rPr>
          <w:rFonts w:ascii="Arial" w:hAnsi="Arial" w:cs="Arial"/>
          <w:b/>
          <w:bCs/>
          <w:sz w:val="36"/>
          <w:szCs w:val="36"/>
        </w:rPr>
      </w:pPr>
      <w:r w:rsidRPr="00A46B3B">
        <w:rPr>
          <w:rFonts w:ascii="Arial" w:hAnsi="Arial" w:cs="Arial"/>
          <w:b/>
          <w:bCs/>
          <w:sz w:val="36"/>
          <w:szCs w:val="36"/>
        </w:rPr>
        <w:t>Reflective Learning Log</w:t>
      </w:r>
    </w:p>
    <w:p w14:paraId="76FC1A21" w14:textId="77777777" w:rsidR="00A46B3B" w:rsidRPr="00A46B3B" w:rsidRDefault="00A46B3B" w:rsidP="00A46B3B">
      <w:pPr>
        <w:spacing w:line="360" w:lineRule="auto"/>
        <w:jc w:val="center"/>
        <w:rPr>
          <w:rFonts w:ascii="Arial" w:hAnsi="Arial" w:cs="Arial"/>
          <w:b/>
          <w:bCs/>
          <w:sz w:val="36"/>
          <w:szCs w:val="36"/>
        </w:rPr>
      </w:pPr>
      <w:r w:rsidRPr="00A46B3B">
        <w:rPr>
          <w:rFonts w:ascii="Arial" w:hAnsi="Arial" w:cs="Arial"/>
          <w:b/>
          <w:bCs/>
          <w:sz w:val="36"/>
          <w:szCs w:val="36"/>
        </w:rPr>
        <w:t xml:space="preserve">Lavinia Lenuta </w:t>
      </w:r>
      <w:proofErr w:type="spellStart"/>
      <w:r w:rsidRPr="00A46B3B">
        <w:rPr>
          <w:rFonts w:ascii="Arial" w:hAnsi="Arial" w:cs="Arial"/>
          <w:b/>
          <w:bCs/>
          <w:sz w:val="36"/>
          <w:szCs w:val="36"/>
        </w:rPr>
        <w:t>Siminiuc</w:t>
      </w:r>
      <w:proofErr w:type="spellEnd"/>
      <w:r w:rsidRPr="00A46B3B">
        <w:rPr>
          <w:rFonts w:ascii="Arial" w:hAnsi="Arial" w:cs="Arial"/>
          <w:b/>
          <w:bCs/>
          <w:sz w:val="36"/>
          <w:szCs w:val="36"/>
        </w:rPr>
        <w:t xml:space="preserve"> </w:t>
      </w:r>
    </w:p>
    <w:p w14:paraId="4083585A" w14:textId="77777777" w:rsidR="00A46B3B" w:rsidRDefault="00A46B3B" w:rsidP="00A46B3B">
      <w:pPr>
        <w:spacing w:line="360" w:lineRule="auto"/>
        <w:jc w:val="center"/>
        <w:rPr>
          <w:rFonts w:ascii="Arial" w:hAnsi="Arial" w:cs="Arial"/>
          <w:b/>
          <w:bCs/>
          <w:sz w:val="36"/>
          <w:szCs w:val="36"/>
        </w:rPr>
      </w:pPr>
      <w:r w:rsidRPr="00A46B3B">
        <w:rPr>
          <w:rFonts w:ascii="Arial" w:hAnsi="Arial" w:cs="Arial"/>
          <w:b/>
          <w:bCs/>
          <w:sz w:val="36"/>
          <w:szCs w:val="36"/>
        </w:rPr>
        <w:t>2208461</w:t>
      </w:r>
    </w:p>
    <w:p w14:paraId="64FA1CE5" w14:textId="40D156E8" w:rsidR="0017594B" w:rsidRPr="00A46B3B" w:rsidRDefault="0017594B" w:rsidP="00A46B3B">
      <w:pPr>
        <w:spacing w:line="360" w:lineRule="auto"/>
        <w:jc w:val="center"/>
        <w:rPr>
          <w:rFonts w:ascii="Arial" w:hAnsi="Arial" w:cs="Arial"/>
          <w:b/>
          <w:bCs/>
          <w:sz w:val="36"/>
          <w:szCs w:val="36"/>
        </w:rPr>
      </w:pPr>
      <w:r>
        <w:rPr>
          <w:rFonts w:ascii="Arial" w:hAnsi="Arial" w:cs="Arial"/>
          <w:b/>
          <w:bCs/>
          <w:sz w:val="36"/>
          <w:szCs w:val="36"/>
        </w:rPr>
        <w:t xml:space="preserve">Giulia </w:t>
      </w:r>
      <w:proofErr w:type="spellStart"/>
      <w:r>
        <w:rPr>
          <w:rFonts w:ascii="Arial" w:hAnsi="Arial" w:cs="Arial"/>
          <w:b/>
          <w:bCs/>
          <w:sz w:val="36"/>
          <w:szCs w:val="36"/>
        </w:rPr>
        <w:t>Chifari</w:t>
      </w:r>
      <w:proofErr w:type="spellEnd"/>
    </w:p>
    <w:p w14:paraId="09E151FC" w14:textId="77777777" w:rsidR="00A46B3B" w:rsidRDefault="00A46B3B" w:rsidP="00A46B3B">
      <w:pPr>
        <w:spacing w:line="360" w:lineRule="auto"/>
        <w:jc w:val="center"/>
        <w:rPr>
          <w:rFonts w:ascii="Arial" w:hAnsi="Arial" w:cs="Arial"/>
          <w:b/>
          <w:bCs/>
          <w:sz w:val="36"/>
          <w:szCs w:val="36"/>
        </w:rPr>
      </w:pPr>
    </w:p>
    <w:p w14:paraId="4B90359A" w14:textId="77777777" w:rsidR="00A46B3B" w:rsidRDefault="00A46B3B" w:rsidP="00A46B3B">
      <w:pPr>
        <w:spacing w:line="360" w:lineRule="auto"/>
        <w:jc w:val="center"/>
        <w:rPr>
          <w:rFonts w:ascii="Arial" w:hAnsi="Arial" w:cs="Arial"/>
          <w:b/>
          <w:bCs/>
          <w:sz w:val="36"/>
          <w:szCs w:val="36"/>
        </w:rPr>
      </w:pPr>
    </w:p>
    <w:p w14:paraId="251C4B89" w14:textId="77777777" w:rsidR="00A46B3B" w:rsidRDefault="00A46B3B" w:rsidP="00A46B3B">
      <w:pPr>
        <w:spacing w:line="360" w:lineRule="auto"/>
        <w:jc w:val="center"/>
        <w:rPr>
          <w:rFonts w:ascii="Arial" w:hAnsi="Arial" w:cs="Arial"/>
          <w:b/>
          <w:bCs/>
          <w:sz w:val="36"/>
          <w:szCs w:val="36"/>
        </w:rPr>
      </w:pPr>
    </w:p>
    <w:p w14:paraId="62F8F81B" w14:textId="77777777" w:rsidR="00A46B3B" w:rsidRPr="00A46B3B" w:rsidRDefault="00A46B3B" w:rsidP="00A46B3B">
      <w:pPr>
        <w:spacing w:line="360" w:lineRule="auto"/>
        <w:jc w:val="center"/>
        <w:rPr>
          <w:rFonts w:ascii="Arial" w:hAnsi="Arial" w:cs="Arial"/>
          <w:b/>
          <w:bCs/>
          <w:sz w:val="36"/>
          <w:szCs w:val="36"/>
        </w:rPr>
      </w:pPr>
    </w:p>
    <w:p w14:paraId="1596CD3D" w14:textId="2412E97F" w:rsidR="00A46B3B" w:rsidRDefault="00A46B3B" w:rsidP="00A46B3B">
      <w:pPr>
        <w:spacing w:line="360" w:lineRule="auto"/>
        <w:jc w:val="both"/>
        <w:rPr>
          <w:rFonts w:ascii="Arial" w:hAnsi="Arial" w:cs="Arial"/>
          <w:sz w:val="28"/>
          <w:szCs w:val="28"/>
        </w:rPr>
      </w:pPr>
      <w:r w:rsidRPr="00A46B3B">
        <w:rPr>
          <w:rFonts w:ascii="Arial" w:hAnsi="Arial" w:cs="Arial"/>
          <w:sz w:val="28"/>
          <w:szCs w:val="28"/>
        </w:rPr>
        <w:t>Grammarly helped me enhance my writing by addressing grammatical, spelling, and punctuation mistakes.</w:t>
      </w:r>
    </w:p>
    <w:p w14:paraId="00E4C372" w14:textId="77777777" w:rsidR="00A46B3B" w:rsidRDefault="00A46B3B" w:rsidP="00A46B3B">
      <w:pPr>
        <w:spacing w:line="360" w:lineRule="auto"/>
        <w:jc w:val="both"/>
        <w:rPr>
          <w:rFonts w:ascii="Arial" w:hAnsi="Arial" w:cs="Arial"/>
          <w:sz w:val="28"/>
          <w:szCs w:val="28"/>
        </w:rPr>
      </w:pPr>
    </w:p>
    <w:p w14:paraId="7208E4BF" w14:textId="77777777" w:rsidR="00A46B3B" w:rsidRDefault="00A46B3B" w:rsidP="00A46B3B">
      <w:pPr>
        <w:spacing w:line="360" w:lineRule="auto"/>
        <w:jc w:val="both"/>
        <w:rPr>
          <w:rFonts w:ascii="Arial" w:hAnsi="Arial" w:cs="Arial"/>
          <w:sz w:val="28"/>
          <w:szCs w:val="28"/>
        </w:rPr>
      </w:pPr>
    </w:p>
    <w:p w14:paraId="57B60D05" w14:textId="77777777" w:rsidR="00A46B3B" w:rsidRDefault="00A46B3B" w:rsidP="00A46B3B">
      <w:pPr>
        <w:spacing w:line="360" w:lineRule="auto"/>
        <w:jc w:val="both"/>
        <w:rPr>
          <w:rFonts w:ascii="Arial" w:hAnsi="Arial" w:cs="Arial"/>
          <w:sz w:val="28"/>
          <w:szCs w:val="28"/>
        </w:rPr>
      </w:pPr>
    </w:p>
    <w:p w14:paraId="6C52E8D4" w14:textId="77777777" w:rsidR="00A46B3B" w:rsidRDefault="00A46B3B" w:rsidP="00A46B3B">
      <w:pPr>
        <w:spacing w:line="360" w:lineRule="auto"/>
        <w:jc w:val="both"/>
        <w:rPr>
          <w:rFonts w:ascii="Arial" w:hAnsi="Arial" w:cs="Arial"/>
          <w:sz w:val="28"/>
          <w:szCs w:val="28"/>
        </w:rPr>
      </w:pPr>
    </w:p>
    <w:p w14:paraId="7A86A89F" w14:textId="77777777" w:rsidR="00A46B3B" w:rsidRDefault="00A46B3B" w:rsidP="00A46B3B">
      <w:pPr>
        <w:spacing w:line="360" w:lineRule="auto"/>
        <w:jc w:val="both"/>
        <w:rPr>
          <w:rFonts w:ascii="Arial" w:hAnsi="Arial" w:cs="Arial"/>
          <w:sz w:val="28"/>
          <w:szCs w:val="28"/>
        </w:rPr>
      </w:pPr>
    </w:p>
    <w:p w14:paraId="637E51B9" w14:textId="77777777" w:rsidR="00A46B3B" w:rsidRDefault="00A46B3B" w:rsidP="00A46B3B">
      <w:pPr>
        <w:spacing w:line="360" w:lineRule="auto"/>
        <w:jc w:val="both"/>
        <w:rPr>
          <w:rFonts w:ascii="Arial" w:hAnsi="Arial" w:cs="Arial"/>
          <w:sz w:val="28"/>
          <w:szCs w:val="28"/>
        </w:rPr>
      </w:pPr>
    </w:p>
    <w:p w14:paraId="4DE63A8A" w14:textId="77777777" w:rsidR="00A46B3B" w:rsidRDefault="00A46B3B" w:rsidP="00A46B3B">
      <w:pPr>
        <w:spacing w:line="360" w:lineRule="auto"/>
        <w:jc w:val="both"/>
        <w:rPr>
          <w:rFonts w:ascii="Arial" w:hAnsi="Arial" w:cs="Arial"/>
          <w:sz w:val="28"/>
          <w:szCs w:val="28"/>
        </w:rPr>
      </w:pPr>
    </w:p>
    <w:p w14:paraId="59811EF2" w14:textId="77777777" w:rsidR="00A46B3B" w:rsidRDefault="00A46B3B" w:rsidP="00A46B3B">
      <w:pPr>
        <w:spacing w:line="360" w:lineRule="auto"/>
        <w:jc w:val="both"/>
        <w:rPr>
          <w:rFonts w:ascii="Arial" w:hAnsi="Arial" w:cs="Arial"/>
          <w:sz w:val="28"/>
          <w:szCs w:val="28"/>
        </w:rPr>
      </w:pPr>
    </w:p>
    <w:p w14:paraId="25D6ABDC" w14:textId="32982CBA" w:rsidR="00A46B3B" w:rsidRP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Introduction</w:t>
      </w:r>
    </w:p>
    <w:p w14:paraId="7352C2BE" w14:textId="2597257D" w:rsidR="00A46B3B" w:rsidRPr="00A46B3B" w:rsidRDefault="00A46B3B" w:rsidP="00A46B3B">
      <w:pPr>
        <w:spacing w:line="360" w:lineRule="auto"/>
        <w:jc w:val="both"/>
        <w:rPr>
          <w:rFonts w:ascii="Arial" w:hAnsi="Arial" w:cs="Arial"/>
          <w:sz w:val="24"/>
          <w:szCs w:val="24"/>
        </w:rPr>
      </w:pPr>
      <w:r w:rsidRPr="00A46B3B">
        <w:rPr>
          <w:rFonts w:ascii="Arial" w:hAnsi="Arial" w:cs="Arial"/>
          <w:sz w:val="24"/>
          <w:szCs w:val="24"/>
        </w:rPr>
        <w:t xml:space="preserve">During my 10-week </w:t>
      </w:r>
      <w:r w:rsidR="005F4C36">
        <w:rPr>
          <w:rFonts w:ascii="Arial" w:hAnsi="Arial" w:cs="Arial"/>
          <w:sz w:val="24"/>
          <w:szCs w:val="24"/>
        </w:rPr>
        <w:t>placement</w:t>
      </w:r>
      <w:r w:rsidRPr="00A46B3B">
        <w:rPr>
          <w:rFonts w:ascii="Arial" w:hAnsi="Arial" w:cs="Arial"/>
          <w:sz w:val="24"/>
          <w:szCs w:val="24"/>
        </w:rPr>
        <w:t xml:space="preserve"> at Novotel London Wembley, I observed a supervisor in the Reception/Front Office area. This event </w:t>
      </w:r>
      <w:r w:rsidR="00E22371">
        <w:rPr>
          <w:rFonts w:ascii="Arial" w:hAnsi="Arial" w:cs="Arial"/>
          <w:sz w:val="24"/>
          <w:szCs w:val="24"/>
        </w:rPr>
        <w:t>proves</w:t>
      </w:r>
      <w:r w:rsidRPr="00A46B3B">
        <w:rPr>
          <w:rFonts w:ascii="Arial" w:hAnsi="Arial" w:cs="Arial"/>
          <w:sz w:val="24"/>
          <w:szCs w:val="24"/>
        </w:rPr>
        <w:t xml:space="preserve"> why good administrative abilities and well-defined systems are essential for satisfying guest service expectations. I used Gibbs' Reflective Cycle to guide my thoughts since it provides a straightforward, step-by-step method for analysing what I learnt and how I might improve (QAA, 2018).</w:t>
      </w:r>
    </w:p>
    <w:p w14:paraId="02A19D38" w14:textId="7AA6F73B" w:rsidR="00A46B3B" w:rsidRP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The following are my main learning goals for my placement:</w:t>
      </w:r>
    </w:p>
    <w:p w14:paraId="0D192BB0" w14:textId="77777777" w:rsidR="00A46B3B" w:rsidRPr="00A46B3B" w:rsidRDefault="00A46B3B" w:rsidP="00A46B3B">
      <w:pPr>
        <w:pStyle w:val="ListParagraph"/>
        <w:numPr>
          <w:ilvl w:val="0"/>
          <w:numId w:val="1"/>
        </w:numPr>
        <w:spacing w:line="360" w:lineRule="auto"/>
        <w:jc w:val="both"/>
        <w:rPr>
          <w:rFonts w:ascii="Arial" w:hAnsi="Arial" w:cs="Arial"/>
          <w:sz w:val="24"/>
          <w:szCs w:val="24"/>
        </w:rPr>
      </w:pPr>
      <w:r w:rsidRPr="00A46B3B">
        <w:rPr>
          <w:rFonts w:ascii="Arial" w:hAnsi="Arial" w:cs="Arial"/>
          <w:sz w:val="24"/>
          <w:szCs w:val="24"/>
        </w:rPr>
        <w:t>Gain a thorough grasp of front desk procedures such as check-in, check-out, and room allocation.</w:t>
      </w:r>
    </w:p>
    <w:p w14:paraId="19ADB737" w14:textId="265E8CFC" w:rsidR="00A46B3B" w:rsidRPr="00A46B3B" w:rsidRDefault="00A46B3B" w:rsidP="00A46B3B">
      <w:pPr>
        <w:pStyle w:val="ListParagraph"/>
        <w:numPr>
          <w:ilvl w:val="0"/>
          <w:numId w:val="1"/>
        </w:numPr>
        <w:spacing w:line="360" w:lineRule="auto"/>
        <w:jc w:val="both"/>
        <w:rPr>
          <w:rFonts w:ascii="Arial" w:hAnsi="Arial" w:cs="Arial"/>
          <w:sz w:val="24"/>
          <w:szCs w:val="24"/>
        </w:rPr>
      </w:pPr>
      <w:r w:rsidRPr="00A46B3B">
        <w:rPr>
          <w:rFonts w:ascii="Arial" w:hAnsi="Arial" w:cs="Arial"/>
          <w:sz w:val="24"/>
          <w:szCs w:val="24"/>
        </w:rPr>
        <w:t>Improve communication skills while assisting a varied range of visitors, including Accor loyalty members</w:t>
      </w:r>
      <w:r w:rsidR="00620AFB">
        <w:rPr>
          <w:rFonts w:ascii="Arial" w:hAnsi="Arial" w:cs="Arial"/>
          <w:sz w:val="24"/>
          <w:szCs w:val="24"/>
        </w:rPr>
        <w:t xml:space="preserve"> (Deale and Lee, 2021).</w:t>
      </w:r>
    </w:p>
    <w:p w14:paraId="385A6CE6" w14:textId="77777777" w:rsidR="00A46B3B" w:rsidRPr="00A46B3B" w:rsidRDefault="00A46B3B" w:rsidP="00A46B3B">
      <w:pPr>
        <w:pStyle w:val="ListParagraph"/>
        <w:numPr>
          <w:ilvl w:val="0"/>
          <w:numId w:val="1"/>
        </w:numPr>
        <w:spacing w:line="360" w:lineRule="auto"/>
        <w:jc w:val="both"/>
        <w:rPr>
          <w:rFonts w:ascii="Arial" w:hAnsi="Arial" w:cs="Arial"/>
          <w:sz w:val="24"/>
          <w:szCs w:val="24"/>
        </w:rPr>
      </w:pPr>
      <w:r w:rsidRPr="00A46B3B">
        <w:rPr>
          <w:rFonts w:ascii="Arial" w:hAnsi="Arial" w:cs="Arial"/>
          <w:sz w:val="24"/>
          <w:szCs w:val="24"/>
        </w:rPr>
        <w:t>Learn how to utilise the Opera property management system more efficiently.</w:t>
      </w:r>
    </w:p>
    <w:p w14:paraId="0010796E" w14:textId="77777777" w:rsidR="00A46B3B" w:rsidRPr="00A46B3B" w:rsidRDefault="00A46B3B" w:rsidP="00A46B3B">
      <w:pPr>
        <w:pStyle w:val="ListParagraph"/>
        <w:numPr>
          <w:ilvl w:val="0"/>
          <w:numId w:val="1"/>
        </w:numPr>
        <w:spacing w:line="360" w:lineRule="auto"/>
        <w:jc w:val="both"/>
        <w:rPr>
          <w:rFonts w:ascii="Arial" w:hAnsi="Arial" w:cs="Arial"/>
          <w:sz w:val="24"/>
          <w:szCs w:val="24"/>
        </w:rPr>
      </w:pPr>
      <w:r w:rsidRPr="00A46B3B">
        <w:rPr>
          <w:rFonts w:ascii="Arial" w:hAnsi="Arial" w:cs="Arial"/>
          <w:sz w:val="24"/>
          <w:szCs w:val="24"/>
        </w:rPr>
        <w:t>Experience managing group arrivals and departures under supervision.</w:t>
      </w:r>
    </w:p>
    <w:p w14:paraId="67C4EC4D" w14:textId="130F1FDE" w:rsidR="00A46B3B" w:rsidRDefault="00A46B3B" w:rsidP="00A46B3B">
      <w:pPr>
        <w:pStyle w:val="ListParagraph"/>
        <w:numPr>
          <w:ilvl w:val="0"/>
          <w:numId w:val="1"/>
        </w:numPr>
        <w:spacing w:line="360" w:lineRule="auto"/>
        <w:jc w:val="both"/>
        <w:rPr>
          <w:rFonts w:ascii="Arial" w:hAnsi="Arial" w:cs="Arial"/>
          <w:sz w:val="24"/>
          <w:szCs w:val="24"/>
        </w:rPr>
      </w:pPr>
      <w:r w:rsidRPr="00A46B3B">
        <w:rPr>
          <w:rFonts w:ascii="Arial" w:hAnsi="Arial" w:cs="Arial"/>
          <w:sz w:val="24"/>
          <w:szCs w:val="24"/>
        </w:rPr>
        <w:t>Investigate solutions to typical reception concerns, such as wait times or technical issues.</w:t>
      </w:r>
    </w:p>
    <w:p w14:paraId="6E424C45" w14:textId="55077ED0" w:rsid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Experience and Personal Development</w:t>
      </w:r>
    </w:p>
    <w:p w14:paraId="1E26369C" w14:textId="257C50E6" w:rsidR="00A46B3B" w:rsidRP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Descriptions and Feelings</w:t>
      </w:r>
    </w:p>
    <w:p w14:paraId="7F1DE0CD" w14:textId="227CB6C4" w:rsidR="00A46B3B" w:rsidRPr="00A46B3B" w:rsidRDefault="00A46B3B" w:rsidP="00A46B3B">
      <w:pPr>
        <w:spacing w:line="360" w:lineRule="auto"/>
        <w:jc w:val="both"/>
        <w:rPr>
          <w:rFonts w:ascii="Arial" w:hAnsi="Arial" w:cs="Arial"/>
          <w:sz w:val="24"/>
          <w:szCs w:val="24"/>
        </w:rPr>
      </w:pPr>
      <w:r w:rsidRPr="00A46B3B">
        <w:rPr>
          <w:rFonts w:ascii="Arial" w:hAnsi="Arial" w:cs="Arial"/>
          <w:sz w:val="24"/>
          <w:szCs w:val="24"/>
        </w:rPr>
        <w:t>During my placement, I worked most shifts with the Front Office personnel. On a typical day, my responsibilities included greeting visitors, explaining Accor membership advantages, processing check-ins, providing room keys, and answering guest questions. At first, I was anxious when dealing with visitors who had complicated requirements, such as early check-ins or unique room preferences. However, I was also excited since this work would allow me to build actual customer service abilities (ASET, 2017).</w:t>
      </w:r>
    </w:p>
    <w:p w14:paraId="384603FF" w14:textId="68807105" w:rsidR="00A46B3B" w:rsidRP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Evaluation</w:t>
      </w:r>
    </w:p>
    <w:p w14:paraId="2B415BC1" w14:textId="0D83C0A2" w:rsidR="00A46B3B" w:rsidRPr="00A46B3B" w:rsidRDefault="00A46B3B" w:rsidP="00A46B3B">
      <w:pPr>
        <w:spacing w:line="360" w:lineRule="auto"/>
        <w:jc w:val="both"/>
        <w:rPr>
          <w:rFonts w:ascii="Arial" w:hAnsi="Arial" w:cs="Arial"/>
          <w:sz w:val="24"/>
          <w:szCs w:val="24"/>
        </w:rPr>
      </w:pPr>
      <w:r w:rsidRPr="00A46B3B">
        <w:rPr>
          <w:rFonts w:ascii="Arial" w:hAnsi="Arial" w:cs="Arial"/>
          <w:sz w:val="24"/>
          <w:szCs w:val="24"/>
        </w:rPr>
        <w:lastRenderedPageBreak/>
        <w:t xml:space="preserve">In the early weeks, I discovered how real-world hotel operations balance efficiency and friendliness. According to Bardi (2010), a pleasant front desk experience may influence a guest's overall view of the hotel. Helping someone with a speedy check-out or saying a polite "good morning" was unexpectedly effective. In accordance with Hagg's (2013) internship guidelines, I asked questions anytime I was unclear and documented any </w:t>
      </w:r>
      <w:r w:rsidR="00580690" w:rsidRPr="00A46B3B">
        <w:rPr>
          <w:rFonts w:ascii="Arial" w:hAnsi="Arial" w:cs="Arial"/>
          <w:sz w:val="24"/>
          <w:szCs w:val="24"/>
        </w:rPr>
        <w:t>advice</w:t>
      </w:r>
      <w:r w:rsidRPr="00A46B3B">
        <w:rPr>
          <w:rFonts w:ascii="Arial" w:hAnsi="Arial" w:cs="Arial"/>
          <w:sz w:val="24"/>
          <w:szCs w:val="24"/>
        </w:rPr>
        <w:t xml:space="preserve"> from my supervisors. This method reduced my nervousness and enabled me to learn from each contact rapidly.</w:t>
      </w:r>
    </w:p>
    <w:p w14:paraId="0569D10F" w14:textId="7835665F" w:rsidR="00A46B3B" w:rsidRP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Analysis</w:t>
      </w:r>
    </w:p>
    <w:p w14:paraId="4785ED0A" w14:textId="77777777" w:rsidR="00A46B3B" w:rsidRPr="00A46B3B" w:rsidRDefault="00A46B3B" w:rsidP="00A46B3B">
      <w:pPr>
        <w:spacing w:line="360" w:lineRule="auto"/>
        <w:jc w:val="both"/>
        <w:rPr>
          <w:rFonts w:ascii="Arial" w:hAnsi="Arial" w:cs="Arial"/>
          <w:sz w:val="24"/>
          <w:szCs w:val="24"/>
        </w:rPr>
      </w:pPr>
      <w:r w:rsidRPr="00A46B3B">
        <w:rPr>
          <w:rFonts w:ascii="Arial" w:hAnsi="Arial" w:cs="Arial"/>
          <w:sz w:val="24"/>
          <w:szCs w:val="24"/>
        </w:rPr>
        <w:t xml:space="preserve">My previous academic work from Levels 4 and 5 provided a basic understanding of front office </w:t>
      </w:r>
      <w:proofErr w:type="gramStart"/>
      <w:r w:rsidRPr="00A46B3B">
        <w:rPr>
          <w:rFonts w:ascii="Arial" w:hAnsi="Arial" w:cs="Arial"/>
          <w:sz w:val="24"/>
          <w:szCs w:val="24"/>
        </w:rPr>
        <w:t>operations, but</w:t>
      </w:r>
      <w:proofErr w:type="gramEnd"/>
      <w:r w:rsidRPr="00A46B3B">
        <w:rPr>
          <w:rFonts w:ascii="Arial" w:hAnsi="Arial" w:cs="Arial"/>
          <w:sz w:val="24"/>
          <w:szCs w:val="24"/>
        </w:rPr>
        <w:t xml:space="preserve"> seeing them in action transformed my viewpoint. I saw how simple things, such as double-checking loyalty status or preparing additional key wallets for an approaching party, are critical to successful operations. </w:t>
      </w:r>
      <w:proofErr w:type="spellStart"/>
      <w:r w:rsidRPr="00A46B3B">
        <w:rPr>
          <w:rFonts w:ascii="Arial" w:hAnsi="Arial" w:cs="Arial"/>
          <w:sz w:val="24"/>
          <w:szCs w:val="24"/>
        </w:rPr>
        <w:t>Tewan</w:t>
      </w:r>
      <w:proofErr w:type="spellEnd"/>
      <w:r w:rsidRPr="00A46B3B">
        <w:rPr>
          <w:rFonts w:ascii="Arial" w:hAnsi="Arial" w:cs="Arial"/>
          <w:sz w:val="24"/>
          <w:szCs w:val="24"/>
        </w:rPr>
        <w:t xml:space="preserve"> (2009) emphasises the need of front office workers working fluidly with other departments, like as cleaning, to accommodate last-minute room adjustments. Although Casado (2012) focusses on housekeeping management, the author's emphasis on interdepartmental collaboration is applicable here as well. Rooms must be cleaned on schedule and marked as available in Opera so that the front desk may quickly check in visitors (Casado, 2012). Working in real time with housekeeping demonstrated how one department's performance impacts the others (</w:t>
      </w:r>
      <w:proofErr w:type="spellStart"/>
      <w:r w:rsidRPr="00A46B3B">
        <w:rPr>
          <w:rFonts w:ascii="Arial" w:hAnsi="Arial" w:cs="Arial"/>
          <w:sz w:val="24"/>
          <w:szCs w:val="24"/>
        </w:rPr>
        <w:t>Rughubalan</w:t>
      </w:r>
      <w:proofErr w:type="spellEnd"/>
      <w:r w:rsidRPr="00A46B3B">
        <w:rPr>
          <w:rFonts w:ascii="Arial" w:hAnsi="Arial" w:cs="Arial"/>
          <w:sz w:val="24"/>
          <w:szCs w:val="24"/>
        </w:rPr>
        <w:t xml:space="preserve"> 2009).</w:t>
      </w:r>
    </w:p>
    <w:p w14:paraId="6938B9D2" w14:textId="23907717" w:rsidR="00A46B3B" w:rsidRP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Conclusion</w:t>
      </w:r>
    </w:p>
    <w:p w14:paraId="1C2B968B" w14:textId="35A934AF" w:rsidR="00A46B3B" w:rsidRDefault="00A46B3B" w:rsidP="00A46B3B">
      <w:pPr>
        <w:spacing w:line="360" w:lineRule="auto"/>
        <w:jc w:val="both"/>
        <w:rPr>
          <w:rFonts w:ascii="Arial" w:hAnsi="Arial" w:cs="Arial"/>
          <w:sz w:val="24"/>
          <w:szCs w:val="24"/>
        </w:rPr>
      </w:pPr>
      <w:r w:rsidRPr="00A46B3B">
        <w:rPr>
          <w:rFonts w:ascii="Arial" w:hAnsi="Arial" w:cs="Arial"/>
          <w:sz w:val="24"/>
          <w:szCs w:val="24"/>
        </w:rPr>
        <w:t xml:space="preserve">Stepping into a supervisory shadowing job encouraged me to improve my communication and confidence. A actual check-in with little supervision shown that with enough experience and attention to the guest's demands, you can develop great customer connections (Fallon </w:t>
      </w:r>
      <w:r w:rsidR="00620AFB">
        <w:rPr>
          <w:rFonts w:ascii="Arial" w:hAnsi="Arial" w:cs="Arial"/>
          <w:sz w:val="24"/>
          <w:szCs w:val="24"/>
        </w:rPr>
        <w:t>and</w:t>
      </w:r>
      <w:r w:rsidRPr="00A46B3B">
        <w:rPr>
          <w:rFonts w:ascii="Arial" w:hAnsi="Arial" w:cs="Arial"/>
          <w:sz w:val="24"/>
          <w:szCs w:val="24"/>
        </w:rPr>
        <w:t xml:space="preserve"> Rutherford, 2010). The friendly atmosphere at Novotel London Wembley also shown how encouraging team leaders improve performance. Looking back, I see that focussing on each step—asking questions, observing how others worked, and strengthening my academic basis—provided a solid foundation for my professional development.</w:t>
      </w:r>
    </w:p>
    <w:p w14:paraId="1CE4C0A1" w14:textId="3FF96F7E" w:rsid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Analysis</w:t>
      </w:r>
    </w:p>
    <w:p w14:paraId="1AE49C0A" w14:textId="730F35B4" w:rsidR="00A46B3B" w:rsidRDefault="00A46B3B" w:rsidP="00A46B3B">
      <w:pPr>
        <w:spacing w:line="360" w:lineRule="auto"/>
        <w:jc w:val="both"/>
        <w:rPr>
          <w:rFonts w:ascii="Arial" w:hAnsi="Arial" w:cs="Arial"/>
          <w:sz w:val="24"/>
          <w:szCs w:val="24"/>
        </w:rPr>
      </w:pPr>
      <w:r w:rsidRPr="00A46B3B">
        <w:rPr>
          <w:rFonts w:ascii="Arial" w:hAnsi="Arial" w:cs="Arial"/>
          <w:sz w:val="24"/>
          <w:szCs w:val="24"/>
        </w:rPr>
        <w:t xml:space="preserve">Reception activities range from welcoming walk-ins to coping with unexpected group visits (Bardi, 2010). Strong communication abilities are essential. I learnt to tailor my </w:t>
      </w:r>
      <w:r w:rsidRPr="00A46B3B">
        <w:rPr>
          <w:rFonts w:ascii="Arial" w:hAnsi="Arial" w:cs="Arial"/>
          <w:sz w:val="24"/>
          <w:szCs w:val="24"/>
        </w:rPr>
        <w:lastRenderedPageBreak/>
        <w:t xml:space="preserve">words and tone to each guest's personality: calm reassurance for a worried </w:t>
      </w:r>
      <w:proofErr w:type="spellStart"/>
      <w:r w:rsidRPr="00A46B3B">
        <w:rPr>
          <w:rFonts w:ascii="Arial" w:hAnsi="Arial" w:cs="Arial"/>
          <w:sz w:val="24"/>
          <w:szCs w:val="24"/>
        </w:rPr>
        <w:t>traveler</w:t>
      </w:r>
      <w:proofErr w:type="spellEnd"/>
      <w:r w:rsidRPr="00A46B3B">
        <w:rPr>
          <w:rFonts w:ascii="Arial" w:hAnsi="Arial" w:cs="Arial"/>
          <w:sz w:val="24"/>
          <w:szCs w:val="24"/>
        </w:rPr>
        <w:t>, upbeat enthusiasm for a tourist. According to Wood (2013), hospitality personnel must "speak the language" of the guest's demands, whether that means empathising, providing technological answers, or using humour. Observing my supervisor taught me that real listening minimises visitor annoyance and increases loyalty (Johnston et al., 2012).</w:t>
      </w:r>
      <w:r>
        <w:rPr>
          <w:rFonts w:ascii="Arial" w:hAnsi="Arial" w:cs="Arial"/>
          <w:sz w:val="24"/>
          <w:szCs w:val="24"/>
        </w:rPr>
        <w:t xml:space="preserve"> </w:t>
      </w:r>
      <w:r w:rsidRPr="00A46B3B">
        <w:rPr>
          <w:rFonts w:ascii="Arial" w:hAnsi="Arial" w:cs="Arial"/>
          <w:sz w:val="24"/>
          <w:szCs w:val="24"/>
        </w:rPr>
        <w:t xml:space="preserve">Teamwork is equally crucial. Each shift required me to work with coworkers who handled invoices, cleaning updates, and special requests. Simple chores may lag without clear communication. Vallen </w:t>
      </w:r>
      <w:r w:rsidR="00620AFB">
        <w:rPr>
          <w:rFonts w:ascii="Arial" w:hAnsi="Arial" w:cs="Arial"/>
          <w:sz w:val="24"/>
          <w:szCs w:val="24"/>
        </w:rPr>
        <w:t>and</w:t>
      </w:r>
      <w:r w:rsidRPr="00A46B3B">
        <w:rPr>
          <w:rFonts w:ascii="Arial" w:hAnsi="Arial" w:cs="Arial"/>
          <w:sz w:val="24"/>
          <w:szCs w:val="24"/>
        </w:rPr>
        <w:t xml:space="preserve"> Valen (2014) state that a seamless check-in is dependent on several behind-the-scenes activities, such as software upgrades that monitor room availability and occupant information. If I failed to tell the cleaning service of an early arrival, for example, the visitor may find their room unprepared. This incident showed me that effective collaboration reduces errors and protects the hotel's reputation (Fallon </w:t>
      </w:r>
      <w:r w:rsidR="00620AFB">
        <w:rPr>
          <w:rFonts w:ascii="Arial" w:hAnsi="Arial" w:cs="Arial"/>
          <w:sz w:val="24"/>
          <w:szCs w:val="24"/>
        </w:rPr>
        <w:t>and</w:t>
      </w:r>
      <w:r w:rsidRPr="00A46B3B">
        <w:rPr>
          <w:rFonts w:ascii="Arial" w:hAnsi="Arial" w:cs="Arial"/>
          <w:sz w:val="24"/>
          <w:szCs w:val="24"/>
        </w:rPr>
        <w:t xml:space="preserve"> Rutherford, 2010).</w:t>
      </w:r>
      <w:r>
        <w:rPr>
          <w:rFonts w:ascii="Arial" w:hAnsi="Arial" w:cs="Arial"/>
          <w:sz w:val="24"/>
          <w:szCs w:val="24"/>
        </w:rPr>
        <w:t xml:space="preserve"> </w:t>
      </w:r>
      <w:r w:rsidRPr="00A46B3B">
        <w:rPr>
          <w:rFonts w:ascii="Arial" w:hAnsi="Arial" w:cs="Arial"/>
          <w:sz w:val="24"/>
          <w:szCs w:val="24"/>
        </w:rPr>
        <w:t xml:space="preserve">Task management was another area of improvement. Frequently, I had to balance numerous responsibilities, such as checking membership benefits, producing receipts, and answering the phone. Taking a methodical approach, as suggested by </w:t>
      </w:r>
      <w:proofErr w:type="spellStart"/>
      <w:r w:rsidRPr="00A46B3B">
        <w:rPr>
          <w:rFonts w:ascii="Arial" w:hAnsi="Arial" w:cs="Arial"/>
          <w:sz w:val="24"/>
          <w:szCs w:val="24"/>
        </w:rPr>
        <w:t>Tewan</w:t>
      </w:r>
      <w:proofErr w:type="spellEnd"/>
      <w:r w:rsidRPr="00A46B3B">
        <w:rPr>
          <w:rFonts w:ascii="Arial" w:hAnsi="Arial" w:cs="Arial"/>
          <w:sz w:val="24"/>
          <w:szCs w:val="24"/>
        </w:rPr>
        <w:t xml:space="preserve"> (2009), helped me stay calm. I discovered that labelling chores in order of urgency (for example, attending to a waiting visitor before reading a routine email) prevented misunderstanding. Hagg (2013) recommends interns to keep a log of their efforts; doing so highlighted trends in my daily routine and helped me streamline my workflow.</w:t>
      </w:r>
      <w:r>
        <w:rPr>
          <w:rFonts w:ascii="Arial" w:hAnsi="Arial" w:cs="Arial"/>
          <w:sz w:val="24"/>
          <w:szCs w:val="24"/>
        </w:rPr>
        <w:t xml:space="preserve"> </w:t>
      </w:r>
      <w:r w:rsidRPr="00A46B3B">
        <w:rPr>
          <w:rFonts w:ascii="Arial" w:hAnsi="Arial" w:cs="Arial"/>
          <w:sz w:val="24"/>
          <w:szCs w:val="24"/>
        </w:rPr>
        <w:t>Working with Opera property management software was an important aspect of my placement. The system contains booking information, guest preferences, and payment information all in one location (Bardi, 2010). Mastering Opera takes both experience and a conceptual grasp of database administration. According to Johnston et al. (2012), correct data input is critical for avoiding invoicing problems and multiple reservations. Over time, I learnt sophisticated capabilities such as combining reservations for group bookings and monitoring special specials associated with Accor membership, which often impact the hotel's revenue management.</w:t>
      </w:r>
      <w:r>
        <w:rPr>
          <w:rFonts w:ascii="Arial" w:hAnsi="Arial" w:cs="Arial"/>
          <w:sz w:val="24"/>
          <w:szCs w:val="24"/>
        </w:rPr>
        <w:t xml:space="preserve"> </w:t>
      </w:r>
      <w:r w:rsidRPr="00A46B3B">
        <w:rPr>
          <w:rFonts w:ascii="Arial" w:hAnsi="Arial" w:cs="Arial"/>
          <w:sz w:val="24"/>
          <w:szCs w:val="24"/>
        </w:rPr>
        <w:t xml:space="preserve">In terms of revenue, the front office has a significant impact on upselling. While I largely watched senior team members in this area, I saw how giving room upgrades—when occupancy permitted—boosted the hotel's profitability (Vallen </w:t>
      </w:r>
      <w:r w:rsidR="00620AFB">
        <w:rPr>
          <w:rFonts w:ascii="Arial" w:hAnsi="Arial" w:cs="Arial"/>
          <w:sz w:val="24"/>
          <w:szCs w:val="24"/>
        </w:rPr>
        <w:t>and</w:t>
      </w:r>
      <w:r w:rsidRPr="00A46B3B">
        <w:rPr>
          <w:rFonts w:ascii="Arial" w:hAnsi="Arial" w:cs="Arial"/>
          <w:sz w:val="24"/>
          <w:szCs w:val="24"/>
        </w:rPr>
        <w:t xml:space="preserve"> Valen, 2014). This technique supports Fallon and Rutherford's (2010) claim that hotel management benefit from teaching receptionists in low-pressure upselling. Even minor ideas, such as an executive suite or breakfast package, might increase the average daily rate (ADR) if made at the appropriate time.</w:t>
      </w:r>
    </w:p>
    <w:p w14:paraId="006E0423" w14:textId="77777777" w:rsidR="00A46B3B" w:rsidRDefault="00A46B3B" w:rsidP="00A46B3B">
      <w:pPr>
        <w:spacing w:line="360" w:lineRule="auto"/>
        <w:jc w:val="both"/>
        <w:rPr>
          <w:rFonts w:ascii="Arial" w:hAnsi="Arial" w:cs="Arial"/>
          <w:sz w:val="24"/>
          <w:szCs w:val="24"/>
        </w:rPr>
      </w:pPr>
    </w:p>
    <w:p w14:paraId="22F778B6" w14:textId="77777777" w:rsidR="00A46B3B" w:rsidRDefault="00A46B3B" w:rsidP="00A46B3B">
      <w:pPr>
        <w:spacing w:line="360" w:lineRule="auto"/>
        <w:jc w:val="both"/>
        <w:rPr>
          <w:rFonts w:ascii="Arial" w:hAnsi="Arial" w:cs="Arial"/>
          <w:sz w:val="24"/>
          <w:szCs w:val="24"/>
        </w:rPr>
      </w:pPr>
    </w:p>
    <w:p w14:paraId="34533412" w14:textId="4F83D916" w:rsidR="00A46B3B" w:rsidRDefault="00A46B3B" w:rsidP="00A46B3B">
      <w:pPr>
        <w:spacing w:line="360" w:lineRule="auto"/>
        <w:jc w:val="both"/>
        <w:rPr>
          <w:rFonts w:ascii="Arial" w:hAnsi="Arial" w:cs="Arial"/>
          <w:b/>
          <w:bCs/>
          <w:sz w:val="24"/>
          <w:szCs w:val="24"/>
        </w:rPr>
      </w:pPr>
      <w:r w:rsidRPr="00A46B3B">
        <w:rPr>
          <w:rFonts w:ascii="Arial" w:hAnsi="Arial" w:cs="Arial"/>
          <w:b/>
          <w:bCs/>
          <w:sz w:val="24"/>
          <w:szCs w:val="24"/>
        </w:rPr>
        <w:t>Organisational Issue</w:t>
      </w:r>
    </w:p>
    <w:p w14:paraId="1CAA3A99" w14:textId="01D66062" w:rsidR="00A46B3B" w:rsidRDefault="00A46B3B" w:rsidP="00A46B3B">
      <w:pPr>
        <w:spacing w:line="360" w:lineRule="auto"/>
        <w:jc w:val="both"/>
        <w:rPr>
          <w:rFonts w:ascii="Arial" w:hAnsi="Arial" w:cs="Arial"/>
          <w:sz w:val="24"/>
          <w:szCs w:val="24"/>
        </w:rPr>
      </w:pPr>
      <w:r w:rsidRPr="00A46B3B">
        <w:rPr>
          <w:rFonts w:ascii="Arial" w:hAnsi="Arial" w:cs="Arial"/>
          <w:sz w:val="24"/>
          <w:szCs w:val="24"/>
        </w:rPr>
        <w:t xml:space="preserve">At Novotel London Wembley, dealing with big group arrivals for conferences or athletic events was a frequent difficulty. Even when the rooms were available, </w:t>
      </w:r>
      <w:proofErr w:type="gramStart"/>
      <w:r w:rsidRPr="00A46B3B">
        <w:rPr>
          <w:rFonts w:ascii="Arial" w:hAnsi="Arial" w:cs="Arial"/>
          <w:sz w:val="24"/>
          <w:szCs w:val="24"/>
        </w:rPr>
        <w:t>a large number of</w:t>
      </w:r>
      <w:proofErr w:type="gramEnd"/>
      <w:r w:rsidRPr="00A46B3B">
        <w:rPr>
          <w:rFonts w:ascii="Arial" w:hAnsi="Arial" w:cs="Arial"/>
          <w:sz w:val="24"/>
          <w:szCs w:val="24"/>
        </w:rPr>
        <w:t xml:space="preserve"> guests coming at the same time sometimes resulted in lineups stretching beyond the lobby doors. This resulted in visitor discontent and tension among the front office personnel, mirroring </w:t>
      </w:r>
      <w:proofErr w:type="spellStart"/>
      <w:r w:rsidRPr="00A46B3B">
        <w:rPr>
          <w:rFonts w:ascii="Arial" w:hAnsi="Arial" w:cs="Arial"/>
          <w:sz w:val="24"/>
          <w:szCs w:val="24"/>
        </w:rPr>
        <w:t>Tewan's</w:t>
      </w:r>
      <w:proofErr w:type="spellEnd"/>
      <w:r w:rsidRPr="00A46B3B">
        <w:rPr>
          <w:rFonts w:ascii="Arial" w:hAnsi="Arial" w:cs="Arial"/>
          <w:sz w:val="24"/>
          <w:szCs w:val="24"/>
        </w:rPr>
        <w:t xml:space="preserve"> (2009) observation that insufficient planning may increase wait times and lower worker morale. I once had a very hectic morning in which half of the group arrived earlier than planned, wanting rapid check-in.</w:t>
      </w:r>
      <w:r>
        <w:rPr>
          <w:rFonts w:ascii="Arial" w:hAnsi="Arial" w:cs="Arial"/>
          <w:sz w:val="24"/>
          <w:szCs w:val="24"/>
        </w:rPr>
        <w:t xml:space="preserve"> </w:t>
      </w:r>
      <w:r w:rsidRPr="00A46B3B">
        <w:rPr>
          <w:rFonts w:ascii="Arial" w:hAnsi="Arial" w:cs="Arial"/>
          <w:sz w:val="24"/>
          <w:szCs w:val="24"/>
        </w:rPr>
        <w:t>From an operational standpoint, these lineups hindered daily work. Some employees had to quit their regular jobs (e.g., handling phone or email enquiries) to assist the overburdened front desk. According to Johnston et al. (2012), unanticipated changes in staffing might cause bottlenecks elsewhere, such as delayed answers to new reservations. Group discontent might also result in unfavourable evaluations if they believe the check-in procedure is disorganised.</w:t>
      </w:r>
      <w:r>
        <w:rPr>
          <w:rFonts w:ascii="Arial" w:hAnsi="Arial" w:cs="Arial"/>
          <w:sz w:val="24"/>
          <w:szCs w:val="24"/>
        </w:rPr>
        <w:t xml:space="preserve"> </w:t>
      </w:r>
      <w:r w:rsidRPr="00A46B3B">
        <w:rPr>
          <w:rFonts w:ascii="Arial" w:hAnsi="Arial" w:cs="Arial"/>
          <w:sz w:val="24"/>
          <w:szCs w:val="24"/>
        </w:rPr>
        <w:t>QAA (2018) and ASET (2017) both emphasise the need of planning and reflection in work-related situations. For example, texting a group leader ahead of time to schedule arrivals at 15-minute intervals might help alleviate lobby congestion. Another method is to set up a "group check-in station" in a lobby corner or a conference room, if possible. According to Wood (2013), separate check-in lines for major events reduce the load on ordinary visitors and simplify group arrivals. Finally, teaching personnel on speedy check-in processes, such as allocating rooms ahead of time and preparing keycards, reduces the need for real-time data input (Bardi, 2010).</w:t>
      </w:r>
      <w:r>
        <w:rPr>
          <w:rFonts w:ascii="Arial" w:hAnsi="Arial" w:cs="Arial"/>
          <w:sz w:val="24"/>
          <w:szCs w:val="24"/>
        </w:rPr>
        <w:t xml:space="preserve"> </w:t>
      </w:r>
      <w:r w:rsidRPr="00A46B3B">
        <w:rPr>
          <w:rFonts w:ascii="Arial" w:hAnsi="Arial" w:cs="Arial"/>
          <w:sz w:val="24"/>
          <w:szCs w:val="24"/>
        </w:rPr>
        <w:t xml:space="preserve">During my placement, my supervisor and I attempted a simple solution for a smaller group: we printed key packets ahead of time and organised them alphabetically. Our crew also displayed signs guiding the group to a designated "Group Arrival" queue. </w:t>
      </w:r>
      <w:proofErr w:type="gramStart"/>
      <w:r w:rsidRPr="00A46B3B">
        <w:rPr>
          <w:rFonts w:ascii="Arial" w:hAnsi="Arial" w:cs="Arial"/>
          <w:sz w:val="24"/>
          <w:szCs w:val="24"/>
        </w:rPr>
        <w:t>As a consequence</w:t>
      </w:r>
      <w:proofErr w:type="gramEnd"/>
      <w:r w:rsidRPr="00A46B3B">
        <w:rPr>
          <w:rFonts w:ascii="Arial" w:hAnsi="Arial" w:cs="Arial"/>
          <w:sz w:val="24"/>
          <w:szCs w:val="24"/>
        </w:rPr>
        <w:t>, everyone was able to work more quickly, calmly, and comfortably.</w:t>
      </w:r>
    </w:p>
    <w:p w14:paraId="71E1E370" w14:textId="60C77605" w:rsidR="00A46B3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Conclusion</w:t>
      </w:r>
    </w:p>
    <w:p w14:paraId="3EBC803A" w14:textId="1A90FDDC" w:rsidR="00620AFB" w:rsidRDefault="00620AFB" w:rsidP="00620AFB">
      <w:pPr>
        <w:spacing w:line="360" w:lineRule="auto"/>
        <w:jc w:val="both"/>
        <w:rPr>
          <w:rFonts w:ascii="Arial" w:hAnsi="Arial" w:cs="Arial"/>
          <w:sz w:val="24"/>
          <w:szCs w:val="24"/>
        </w:rPr>
      </w:pPr>
      <w:r w:rsidRPr="00620AFB">
        <w:rPr>
          <w:rFonts w:ascii="Arial" w:hAnsi="Arial" w:cs="Arial"/>
          <w:sz w:val="24"/>
          <w:szCs w:val="24"/>
        </w:rPr>
        <w:t xml:space="preserve">Shadowing a supervisory post at Novotel London Wembley demonstrated that front office administration entails much more than just giving out room keys. It is dependent on effective communication, cooperation, technical proficiency, and careful </w:t>
      </w:r>
      <w:r w:rsidRPr="00620AFB">
        <w:rPr>
          <w:rFonts w:ascii="Arial" w:hAnsi="Arial" w:cs="Arial"/>
          <w:sz w:val="24"/>
          <w:szCs w:val="24"/>
        </w:rPr>
        <w:lastRenderedPageBreak/>
        <w:t>organisation (Fallon and Rutherford, 2010). I learnt how everyday duties, such as monitoring membership perks or validating cleaning statuses, relate to the hotel's overall operating objectives. Most significantly, I learnt to see problems—like long check-in lines—as chances to innovate (Hagg, 2013).</w:t>
      </w:r>
    </w:p>
    <w:p w14:paraId="6792EED8" w14:textId="25DFA33B" w:rsidR="00620AFB" w:rsidRPr="00620AF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 xml:space="preserve">Action Plan </w:t>
      </w:r>
    </w:p>
    <w:tbl>
      <w:tblPr>
        <w:tblStyle w:val="TableGrid"/>
        <w:tblW w:w="0" w:type="auto"/>
        <w:tblLook w:val="04A0" w:firstRow="1" w:lastRow="0" w:firstColumn="1" w:lastColumn="0" w:noHBand="0" w:noVBand="1"/>
      </w:tblPr>
      <w:tblGrid>
        <w:gridCol w:w="2254"/>
        <w:gridCol w:w="2254"/>
        <w:gridCol w:w="2254"/>
        <w:gridCol w:w="2254"/>
      </w:tblGrid>
      <w:tr w:rsidR="00620AFB" w:rsidRPr="00620AFB" w14:paraId="1402C269" w14:textId="77777777" w:rsidTr="00620AFB">
        <w:tc>
          <w:tcPr>
            <w:tcW w:w="2254" w:type="dxa"/>
          </w:tcPr>
          <w:p w14:paraId="22FDD86B" w14:textId="7FE59BF1" w:rsidR="00620AFB" w:rsidRPr="00620AF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Skill</w:t>
            </w:r>
          </w:p>
        </w:tc>
        <w:tc>
          <w:tcPr>
            <w:tcW w:w="2254" w:type="dxa"/>
          </w:tcPr>
          <w:p w14:paraId="7F644F64" w14:textId="269C62B7" w:rsidR="00620AFB" w:rsidRPr="00620AF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Action</w:t>
            </w:r>
          </w:p>
        </w:tc>
        <w:tc>
          <w:tcPr>
            <w:tcW w:w="2254" w:type="dxa"/>
          </w:tcPr>
          <w:p w14:paraId="4646BD51" w14:textId="32F7BA30" w:rsidR="00620AFB" w:rsidRPr="00620AF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Timeline</w:t>
            </w:r>
          </w:p>
        </w:tc>
        <w:tc>
          <w:tcPr>
            <w:tcW w:w="2254" w:type="dxa"/>
          </w:tcPr>
          <w:p w14:paraId="22D9AE5C" w14:textId="31865406" w:rsidR="00620AFB" w:rsidRPr="00620AF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KPI</w:t>
            </w:r>
          </w:p>
        </w:tc>
      </w:tr>
      <w:tr w:rsidR="00620AFB" w:rsidRPr="00620AFB" w14:paraId="68409591" w14:textId="77777777" w:rsidTr="00620AFB">
        <w:tc>
          <w:tcPr>
            <w:tcW w:w="2254" w:type="dxa"/>
          </w:tcPr>
          <w:p w14:paraId="48E8F875" w14:textId="187B8DFD"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Technical Skill Development</w:t>
            </w:r>
          </w:p>
        </w:tc>
        <w:tc>
          <w:tcPr>
            <w:tcW w:w="2254" w:type="dxa"/>
          </w:tcPr>
          <w:p w14:paraId="2C9070D4" w14:textId="5702D1BD"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Master advanced Opera features, including group arrivals module.</w:t>
            </w:r>
          </w:p>
        </w:tc>
        <w:tc>
          <w:tcPr>
            <w:tcW w:w="2254" w:type="dxa"/>
          </w:tcPr>
          <w:p w14:paraId="3C454411" w14:textId="22352DA8"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1 month (post-placement)</w:t>
            </w:r>
          </w:p>
        </w:tc>
        <w:tc>
          <w:tcPr>
            <w:tcW w:w="2254" w:type="dxa"/>
          </w:tcPr>
          <w:p w14:paraId="48510BDA" w14:textId="6D255261"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Faster check-in speeds, fewer booking errors.</w:t>
            </w:r>
          </w:p>
        </w:tc>
      </w:tr>
      <w:tr w:rsidR="00620AFB" w:rsidRPr="00620AFB" w14:paraId="76A3F571" w14:textId="77777777" w:rsidTr="00620AFB">
        <w:tc>
          <w:tcPr>
            <w:tcW w:w="2254" w:type="dxa"/>
          </w:tcPr>
          <w:p w14:paraId="10B6C0AF" w14:textId="4BD656F6"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Team Coordination</w:t>
            </w:r>
          </w:p>
        </w:tc>
        <w:tc>
          <w:tcPr>
            <w:tcW w:w="2254" w:type="dxa"/>
          </w:tcPr>
          <w:p w14:paraId="4E0AA75B" w14:textId="78D301CB"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Suggest short daily huddles to share updates &amp; assign tasks clearly.</w:t>
            </w:r>
          </w:p>
        </w:tc>
        <w:tc>
          <w:tcPr>
            <w:tcW w:w="2254" w:type="dxa"/>
          </w:tcPr>
          <w:p w14:paraId="09C3273A" w14:textId="51F8AE33"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Immediate implementation</w:t>
            </w:r>
          </w:p>
        </w:tc>
        <w:tc>
          <w:tcPr>
            <w:tcW w:w="2254" w:type="dxa"/>
          </w:tcPr>
          <w:p w14:paraId="1EC49565" w14:textId="4C3FB245"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Fewer missed tasks and smoother handovers each shift.</w:t>
            </w:r>
          </w:p>
        </w:tc>
      </w:tr>
      <w:tr w:rsidR="00620AFB" w:rsidRPr="00620AFB" w14:paraId="0901A92C" w14:textId="77777777" w:rsidTr="00620AFB">
        <w:tc>
          <w:tcPr>
            <w:tcW w:w="2254" w:type="dxa"/>
          </w:tcPr>
          <w:p w14:paraId="0B0BE145" w14:textId="42A6CF71"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Proactive Solutions</w:t>
            </w:r>
          </w:p>
        </w:tc>
        <w:tc>
          <w:tcPr>
            <w:tcW w:w="2254" w:type="dxa"/>
          </w:tcPr>
          <w:p w14:paraId="61CDD939" w14:textId="1470FBBE"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Email or call group organizers in advance to request staggered arrivals.</w:t>
            </w:r>
          </w:p>
        </w:tc>
        <w:tc>
          <w:tcPr>
            <w:tcW w:w="2254" w:type="dxa"/>
          </w:tcPr>
          <w:p w14:paraId="311352A6" w14:textId="4D766BC2"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2 weeks before large event</w:t>
            </w:r>
          </w:p>
        </w:tc>
        <w:tc>
          <w:tcPr>
            <w:tcW w:w="2254" w:type="dxa"/>
          </w:tcPr>
          <w:p w14:paraId="4D567635" w14:textId="5310D31B"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Shorter check-in lines, higher satisfaction among groups.</w:t>
            </w:r>
          </w:p>
        </w:tc>
      </w:tr>
      <w:tr w:rsidR="00620AFB" w:rsidRPr="00620AFB" w14:paraId="3AC96321" w14:textId="77777777" w:rsidTr="00620AFB">
        <w:tc>
          <w:tcPr>
            <w:tcW w:w="2254" w:type="dxa"/>
          </w:tcPr>
          <w:p w14:paraId="1FC3AF43" w14:textId="477FA6A6"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Career Growth</w:t>
            </w:r>
          </w:p>
        </w:tc>
        <w:tc>
          <w:tcPr>
            <w:tcW w:w="2254" w:type="dxa"/>
          </w:tcPr>
          <w:p w14:paraId="3127729C" w14:textId="0729011B" w:rsidR="00620AFB" w:rsidRPr="00620AFB" w:rsidRDefault="00620AFB" w:rsidP="00620AFB">
            <w:pPr>
              <w:spacing w:line="360" w:lineRule="auto"/>
              <w:jc w:val="both"/>
              <w:rPr>
                <w:rFonts w:ascii="Arial" w:hAnsi="Arial" w:cs="Arial"/>
                <w:sz w:val="24"/>
                <w:szCs w:val="24"/>
              </w:rPr>
            </w:pPr>
            <w:proofErr w:type="spellStart"/>
            <w:r w:rsidRPr="00620AFB">
              <w:rPr>
                <w:rFonts w:ascii="Arial" w:hAnsi="Arial" w:cs="Arial"/>
                <w:sz w:val="24"/>
                <w:szCs w:val="24"/>
              </w:rPr>
              <w:t>Enroll</w:t>
            </w:r>
            <w:proofErr w:type="spellEnd"/>
            <w:r w:rsidRPr="00620AFB">
              <w:rPr>
                <w:rFonts w:ascii="Arial" w:hAnsi="Arial" w:cs="Arial"/>
                <w:sz w:val="24"/>
                <w:szCs w:val="24"/>
              </w:rPr>
              <w:t xml:space="preserve"> in a part-time revenue management course to broaden knowledge.</w:t>
            </w:r>
          </w:p>
        </w:tc>
        <w:tc>
          <w:tcPr>
            <w:tcW w:w="2254" w:type="dxa"/>
          </w:tcPr>
          <w:p w14:paraId="51649945" w14:textId="4B1C1145"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Within 3 months</w:t>
            </w:r>
          </w:p>
        </w:tc>
        <w:tc>
          <w:tcPr>
            <w:tcW w:w="2254" w:type="dxa"/>
          </w:tcPr>
          <w:p w14:paraId="1B58DAAA" w14:textId="0ECF6135" w:rsidR="00620AFB" w:rsidRPr="00620AFB" w:rsidRDefault="00620AFB" w:rsidP="00620AFB">
            <w:pPr>
              <w:spacing w:line="360" w:lineRule="auto"/>
              <w:jc w:val="both"/>
              <w:rPr>
                <w:rFonts w:ascii="Arial" w:hAnsi="Arial" w:cs="Arial"/>
                <w:sz w:val="24"/>
                <w:szCs w:val="24"/>
              </w:rPr>
            </w:pPr>
            <w:r w:rsidRPr="00620AFB">
              <w:rPr>
                <w:rFonts w:ascii="Arial" w:hAnsi="Arial" w:cs="Arial"/>
                <w:sz w:val="24"/>
                <w:szCs w:val="24"/>
              </w:rPr>
              <w:t>Improved upselling skills; ability to support hotel revenue goals.</w:t>
            </w:r>
          </w:p>
        </w:tc>
      </w:tr>
    </w:tbl>
    <w:p w14:paraId="7A137AA8" w14:textId="77777777" w:rsidR="00620AFB" w:rsidRDefault="00620AFB" w:rsidP="00620AFB">
      <w:pPr>
        <w:spacing w:line="360" w:lineRule="auto"/>
        <w:jc w:val="both"/>
        <w:rPr>
          <w:rFonts w:ascii="Arial" w:hAnsi="Arial" w:cs="Arial"/>
          <w:sz w:val="24"/>
          <w:szCs w:val="24"/>
        </w:rPr>
      </w:pPr>
    </w:p>
    <w:p w14:paraId="7FA794E5" w14:textId="77777777" w:rsidR="00620AFB" w:rsidRDefault="00620AFB" w:rsidP="00620AFB">
      <w:pPr>
        <w:spacing w:line="360" w:lineRule="auto"/>
        <w:jc w:val="both"/>
        <w:rPr>
          <w:rFonts w:ascii="Arial" w:hAnsi="Arial" w:cs="Arial"/>
          <w:sz w:val="24"/>
          <w:szCs w:val="24"/>
        </w:rPr>
      </w:pPr>
    </w:p>
    <w:p w14:paraId="619C64AE" w14:textId="77777777" w:rsidR="00620AFB" w:rsidRDefault="00620AFB" w:rsidP="00620AFB">
      <w:pPr>
        <w:spacing w:line="360" w:lineRule="auto"/>
        <w:jc w:val="both"/>
        <w:rPr>
          <w:rFonts w:ascii="Arial" w:hAnsi="Arial" w:cs="Arial"/>
          <w:sz w:val="24"/>
          <w:szCs w:val="24"/>
        </w:rPr>
      </w:pPr>
    </w:p>
    <w:p w14:paraId="75BFF8BA" w14:textId="77777777" w:rsidR="00620AFB" w:rsidRDefault="00620AFB" w:rsidP="00620AFB">
      <w:pPr>
        <w:spacing w:line="360" w:lineRule="auto"/>
        <w:jc w:val="both"/>
        <w:rPr>
          <w:rFonts w:ascii="Arial" w:hAnsi="Arial" w:cs="Arial"/>
          <w:sz w:val="24"/>
          <w:szCs w:val="24"/>
        </w:rPr>
      </w:pPr>
    </w:p>
    <w:p w14:paraId="3EBBA671" w14:textId="77777777" w:rsidR="00620AFB" w:rsidRDefault="00620AFB" w:rsidP="00620AFB">
      <w:pPr>
        <w:spacing w:line="360" w:lineRule="auto"/>
        <w:jc w:val="both"/>
        <w:rPr>
          <w:rFonts w:ascii="Arial" w:hAnsi="Arial" w:cs="Arial"/>
          <w:sz w:val="24"/>
          <w:szCs w:val="24"/>
        </w:rPr>
      </w:pPr>
    </w:p>
    <w:p w14:paraId="029A3CC7" w14:textId="77777777" w:rsidR="00620AFB" w:rsidRDefault="00620AFB" w:rsidP="00620AFB">
      <w:pPr>
        <w:spacing w:line="360" w:lineRule="auto"/>
        <w:jc w:val="both"/>
        <w:rPr>
          <w:rFonts w:ascii="Arial" w:hAnsi="Arial" w:cs="Arial"/>
          <w:sz w:val="24"/>
          <w:szCs w:val="24"/>
        </w:rPr>
      </w:pPr>
    </w:p>
    <w:p w14:paraId="739DC852" w14:textId="77777777" w:rsidR="00620AFB" w:rsidRDefault="00620AFB" w:rsidP="00620AFB">
      <w:pPr>
        <w:spacing w:line="360" w:lineRule="auto"/>
        <w:jc w:val="both"/>
        <w:rPr>
          <w:rFonts w:ascii="Arial" w:hAnsi="Arial" w:cs="Arial"/>
          <w:sz w:val="24"/>
          <w:szCs w:val="24"/>
        </w:rPr>
      </w:pPr>
    </w:p>
    <w:p w14:paraId="2D38CC40" w14:textId="77777777" w:rsidR="00620AFB" w:rsidRDefault="00620AFB" w:rsidP="00620AFB">
      <w:pPr>
        <w:spacing w:line="360" w:lineRule="auto"/>
        <w:jc w:val="both"/>
        <w:rPr>
          <w:rFonts w:ascii="Arial" w:hAnsi="Arial" w:cs="Arial"/>
          <w:sz w:val="24"/>
          <w:szCs w:val="24"/>
        </w:rPr>
      </w:pPr>
    </w:p>
    <w:p w14:paraId="680401A0" w14:textId="6D31AA47" w:rsidR="00620AFB" w:rsidRDefault="00620AFB" w:rsidP="00620AFB">
      <w:pPr>
        <w:spacing w:line="360" w:lineRule="auto"/>
        <w:jc w:val="both"/>
        <w:rPr>
          <w:rFonts w:ascii="Arial" w:hAnsi="Arial" w:cs="Arial"/>
          <w:b/>
          <w:bCs/>
          <w:sz w:val="24"/>
          <w:szCs w:val="24"/>
        </w:rPr>
      </w:pPr>
      <w:r w:rsidRPr="00620AFB">
        <w:rPr>
          <w:rFonts w:ascii="Arial" w:hAnsi="Arial" w:cs="Arial"/>
          <w:b/>
          <w:bCs/>
          <w:sz w:val="24"/>
          <w:szCs w:val="24"/>
        </w:rPr>
        <w:t xml:space="preserve">References </w:t>
      </w:r>
    </w:p>
    <w:p w14:paraId="0D6F7098" w14:textId="073F1D10"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 xml:space="preserve">ASET (2017) Good Practice Guide for </w:t>
      </w:r>
      <w:proofErr w:type="spellStart"/>
      <w:r w:rsidRPr="00620AFB">
        <w:rPr>
          <w:rFonts w:ascii="Arial" w:hAnsi="Arial" w:cs="Arial"/>
          <w:sz w:val="24"/>
          <w:szCs w:val="24"/>
        </w:rPr>
        <w:t>Workbased</w:t>
      </w:r>
      <w:proofErr w:type="spellEnd"/>
      <w:r w:rsidRPr="00620AFB">
        <w:rPr>
          <w:rFonts w:ascii="Arial" w:hAnsi="Arial" w:cs="Arial"/>
          <w:sz w:val="24"/>
          <w:szCs w:val="24"/>
        </w:rPr>
        <w:t xml:space="preserve"> and Placement Learning in Higher Education. Sheffield: ASET</w:t>
      </w:r>
    </w:p>
    <w:p w14:paraId="17B13489" w14:textId="4DA12F39"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Bardi, J. (2010) Hotel Front Office Management. London: Wiley.</w:t>
      </w:r>
    </w:p>
    <w:p w14:paraId="2B4A8D7A" w14:textId="231704EC"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Casado, M. (2012) Housekeeping Management. London: Wiley.</w:t>
      </w:r>
    </w:p>
    <w:p w14:paraId="3D99FE81" w14:textId="4C48519A"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Deale, C.S. and Lee, S.H., 2021. An exploratory study of hospitality and tourism stakeholders’ perceptions of professional etiquette. Journal of Hospitality &amp; Tourism Education, 33(1), pp.43-56.</w:t>
      </w:r>
    </w:p>
    <w:p w14:paraId="1CCC014A" w14:textId="583FB276"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Fallon, M. and Rutherford, D. (2010) Hotel Management and Operations. London: Wiley.</w:t>
      </w:r>
    </w:p>
    <w:p w14:paraId="26897ECC" w14:textId="7E6A4F5F"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Hagg, E. (2013) Internship Guide: Work Placements Step by Step. 5th Ed. The Hague: Eleven International Publishing.</w:t>
      </w:r>
    </w:p>
    <w:p w14:paraId="5F85C984" w14:textId="29EDFA8E"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 xml:space="preserve">Johnston, R., Clark, G. &amp; </w:t>
      </w:r>
      <w:proofErr w:type="spellStart"/>
      <w:r w:rsidRPr="00620AFB">
        <w:rPr>
          <w:rFonts w:ascii="Arial" w:hAnsi="Arial" w:cs="Arial"/>
          <w:sz w:val="24"/>
          <w:szCs w:val="24"/>
        </w:rPr>
        <w:t>Shulver</w:t>
      </w:r>
      <w:proofErr w:type="spellEnd"/>
      <w:r w:rsidRPr="00620AFB">
        <w:rPr>
          <w:rFonts w:ascii="Arial" w:hAnsi="Arial" w:cs="Arial"/>
          <w:sz w:val="24"/>
          <w:szCs w:val="24"/>
        </w:rPr>
        <w:t>, M. (2012) Service Operations Management: Improving Service Delivery. 5th Ed. London: Pearson.</w:t>
      </w:r>
    </w:p>
    <w:p w14:paraId="0C9CA166" w14:textId="31AFBAB2"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QAA (2018) UK Quality Code, Advice and Guidance: Work-based Learning. London: QAA.</w:t>
      </w:r>
    </w:p>
    <w:p w14:paraId="47316D9C" w14:textId="4820E954" w:rsidR="00620AFB" w:rsidRPr="00620AFB" w:rsidRDefault="00620AFB" w:rsidP="00620AFB">
      <w:pPr>
        <w:spacing w:line="360" w:lineRule="auto"/>
        <w:ind w:left="720" w:hanging="720"/>
        <w:jc w:val="both"/>
        <w:rPr>
          <w:rFonts w:ascii="Arial" w:hAnsi="Arial" w:cs="Arial"/>
          <w:sz w:val="24"/>
          <w:szCs w:val="24"/>
        </w:rPr>
      </w:pPr>
      <w:proofErr w:type="spellStart"/>
      <w:r w:rsidRPr="00620AFB">
        <w:rPr>
          <w:rFonts w:ascii="Arial" w:hAnsi="Arial" w:cs="Arial"/>
          <w:sz w:val="24"/>
          <w:szCs w:val="24"/>
        </w:rPr>
        <w:t>Rughubalan</w:t>
      </w:r>
      <w:proofErr w:type="spellEnd"/>
      <w:r w:rsidRPr="00620AFB">
        <w:rPr>
          <w:rFonts w:ascii="Arial" w:hAnsi="Arial" w:cs="Arial"/>
          <w:sz w:val="24"/>
          <w:szCs w:val="24"/>
        </w:rPr>
        <w:t>, G. (2009) Hotel Housekeeping: Operations and Management. Oxford: Higher Education Press.</w:t>
      </w:r>
    </w:p>
    <w:p w14:paraId="26C0A727" w14:textId="6A6392F3" w:rsidR="00620AFB" w:rsidRPr="00620AFB" w:rsidRDefault="00620AFB" w:rsidP="00620AFB">
      <w:pPr>
        <w:spacing w:line="360" w:lineRule="auto"/>
        <w:ind w:left="720" w:hanging="720"/>
        <w:jc w:val="both"/>
        <w:rPr>
          <w:rFonts w:ascii="Arial" w:hAnsi="Arial" w:cs="Arial"/>
          <w:sz w:val="24"/>
          <w:szCs w:val="24"/>
        </w:rPr>
      </w:pPr>
      <w:proofErr w:type="spellStart"/>
      <w:r w:rsidRPr="00620AFB">
        <w:rPr>
          <w:rFonts w:ascii="Arial" w:hAnsi="Arial" w:cs="Arial"/>
          <w:sz w:val="24"/>
          <w:szCs w:val="24"/>
        </w:rPr>
        <w:t>Tewan</w:t>
      </w:r>
      <w:proofErr w:type="spellEnd"/>
      <w:r w:rsidRPr="00620AFB">
        <w:rPr>
          <w:rFonts w:ascii="Arial" w:hAnsi="Arial" w:cs="Arial"/>
          <w:sz w:val="24"/>
          <w:szCs w:val="24"/>
        </w:rPr>
        <w:t>, J. (2009) Hotel Front Office: Operations and Management. Oxford: Higher Education Press.</w:t>
      </w:r>
    </w:p>
    <w:p w14:paraId="11EEA804" w14:textId="3E45B427"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 xml:space="preserve">Vallen, G.K. and Valen, Jerome J. (2014) Check-In </w:t>
      </w:r>
      <w:proofErr w:type="spellStart"/>
      <w:r w:rsidRPr="00620AFB">
        <w:rPr>
          <w:rFonts w:ascii="Arial" w:hAnsi="Arial" w:cs="Arial"/>
          <w:sz w:val="24"/>
          <w:szCs w:val="24"/>
        </w:rPr>
        <w:t>CheckOut</w:t>
      </w:r>
      <w:proofErr w:type="spellEnd"/>
      <w:r w:rsidRPr="00620AFB">
        <w:rPr>
          <w:rFonts w:ascii="Arial" w:hAnsi="Arial" w:cs="Arial"/>
          <w:sz w:val="24"/>
          <w:szCs w:val="24"/>
        </w:rPr>
        <w:t>: Managing Hotel Operations. 9th Ed. Harlow: Pearson Education Limited.</w:t>
      </w:r>
    </w:p>
    <w:p w14:paraId="1E969C00" w14:textId="1139E862" w:rsidR="00620AFB" w:rsidRPr="00620AFB" w:rsidRDefault="00620AFB" w:rsidP="00620AFB">
      <w:pPr>
        <w:spacing w:line="360" w:lineRule="auto"/>
        <w:ind w:left="720" w:hanging="720"/>
        <w:jc w:val="both"/>
        <w:rPr>
          <w:rFonts w:ascii="Arial" w:hAnsi="Arial" w:cs="Arial"/>
          <w:sz w:val="24"/>
          <w:szCs w:val="24"/>
        </w:rPr>
      </w:pPr>
      <w:r w:rsidRPr="00620AFB">
        <w:rPr>
          <w:rFonts w:ascii="Arial" w:hAnsi="Arial" w:cs="Arial"/>
          <w:sz w:val="24"/>
          <w:szCs w:val="24"/>
        </w:rPr>
        <w:t>Wood, R.C. (2013) Key Concepts in Hospitality Management. London: SAGE Publications Ltd.</w:t>
      </w:r>
    </w:p>
    <w:sectPr w:rsidR="00620AFB" w:rsidRPr="00620AFB" w:rsidSect="00A46B3B">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B35C7" w14:textId="77777777" w:rsidR="004D0224" w:rsidRDefault="004D0224" w:rsidP="00A46B3B">
      <w:pPr>
        <w:spacing w:after="0" w:line="240" w:lineRule="auto"/>
      </w:pPr>
      <w:r>
        <w:separator/>
      </w:r>
    </w:p>
  </w:endnote>
  <w:endnote w:type="continuationSeparator" w:id="0">
    <w:p w14:paraId="148289C0" w14:textId="77777777" w:rsidR="004D0224" w:rsidRDefault="004D0224" w:rsidP="00A4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1944192"/>
      <w:docPartObj>
        <w:docPartGallery w:val="Page Numbers (Bottom of Page)"/>
        <w:docPartUnique/>
      </w:docPartObj>
    </w:sdtPr>
    <w:sdtEndPr>
      <w:rPr>
        <w:color w:val="7F7F7F" w:themeColor="background1" w:themeShade="7F"/>
        <w:spacing w:val="60"/>
      </w:rPr>
    </w:sdtEndPr>
    <w:sdtContent>
      <w:p w14:paraId="0842A8A6" w14:textId="1700EDD2" w:rsidR="00A46B3B" w:rsidRDefault="00A46B3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8793EA" w14:textId="77777777" w:rsidR="00A46B3B" w:rsidRDefault="00A46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2FCD5" w14:textId="77777777" w:rsidR="004D0224" w:rsidRDefault="004D0224" w:rsidP="00A46B3B">
      <w:pPr>
        <w:spacing w:after="0" w:line="240" w:lineRule="auto"/>
      </w:pPr>
      <w:r>
        <w:separator/>
      </w:r>
    </w:p>
  </w:footnote>
  <w:footnote w:type="continuationSeparator" w:id="0">
    <w:p w14:paraId="1F1EB3C2" w14:textId="77777777" w:rsidR="004D0224" w:rsidRDefault="004D0224" w:rsidP="00A46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53618"/>
    <w:multiLevelType w:val="hybridMultilevel"/>
    <w:tmpl w:val="F948D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DA4817"/>
    <w:multiLevelType w:val="hybridMultilevel"/>
    <w:tmpl w:val="FB64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9289172">
    <w:abstractNumId w:val="1"/>
  </w:num>
  <w:num w:numId="2" w16cid:durableId="391192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3B"/>
    <w:rsid w:val="0017594B"/>
    <w:rsid w:val="00207540"/>
    <w:rsid w:val="002301AF"/>
    <w:rsid w:val="002519CA"/>
    <w:rsid w:val="004D0224"/>
    <w:rsid w:val="00580690"/>
    <w:rsid w:val="005F4C36"/>
    <w:rsid w:val="00620AFB"/>
    <w:rsid w:val="007B0CC3"/>
    <w:rsid w:val="00947EAF"/>
    <w:rsid w:val="00A46B3B"/>
    <w:rsid w:val="00B151A8"/>
    <w:rsid w:val="00C82D1F"/>
    <w:rsid w:val="00E22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6512F2"/>
  <w15:chartTrackingRefBased/>
  <w15:docId w15:val="{AA97F296-B604-44BD-BA23-C74E2EAFB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A46B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B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B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B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B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B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B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B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A46B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B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B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B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B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B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B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B3B"/>
    <w:rPr>
      <w:rFonts w:eastAsiaTheme="majorEastAsia" w:cstheme="majorBidi"/>
      <w:color w:val="272727" w:themeColor="text1" w:themeTint="D8"/>
    </w:rPr>
  </w:style>
  <w:style w:type="paragraph" w:styleId="Title">
    <w:name w:val="Title"/>
    <w:basedOn w:val="Normal"/>
    <w:next w:val="Normal"/>
    <w:link w:val="TitleChar"/>
    <w:uiPriority w:val="10"/>
    <w:qFormat/>
    <w:rsid w:val="00A46B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B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B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B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B3B"/>
    <w:pPr>
      <w:spacing w:before="160"/>
      <w:jc w:val="center"/>
    </w:pPr>
    <w:rPr>
      <w:i/>
      <w:iCs/>
      <w:color w:val="404040" w:themeColor="text1" w:themeTint="BF"/>
    </w:rPr>
  </w:style>
  <w:style w:type="character" w:customStyle="1" w:styleId="QuoteChar">
    <w:name w:val="Quote Char"/>
    <w:basedOn w:val="DefaultParagraphFont"/>
    <w:link w:val="Quote"/>
    <w:uiPriority w:val="29"/>
    <w:rsid w:val="00A46B3B"/>
    <w:rPr>
      <w:i/>
      <w:iCs/>
      <w:color w:val="404040" w:themeColor="text1" w:themeTint="BF"/>
    </w:rPr>
  </w:style>
  <w:style w:type="paragraph" w:styleId="ListParagraph">
    <w:name w:val="List Paragraph"/>
    <w:basedOn w:val="Normal"/>
    <w:uiPriority w:val="34"/>
    <w:qFormat/>
    <w:rsid w:val="00A46B3B"/>
    <w:pPr>
      <w:ind w:left="720"/>
      <w:contextualSpacing/>
    </w:pPr>
  </w:style>
  <w:style w:type="character" w:styleId="IntenseEmphasis">
    <w:name w:val="Intense Emphasis"/>
    <w:basedOn w:val="DefaultParagraphFont"/>
    <w:uiPriority w:val="21"/>
    <w:qFormat/>
    <w:rsid w:val="00A46B3B"/>
    <w:rPr>
      <w:i/>
      <w:iCs/>
      <w:color w:val="0F4761" w:themeColor="accent1" w:themeShade="BF"/>
    </w:rPr>
  </w:style>
  <w:style w:type="paragraph" w:styleId="IntenseQuote">
    <w:name w:val="Intense Quote"/>
    <w:basedOn w:val="Normal"/>
    <w:next w:val="Normal"/>
    <w:link w:val="IntenseQuoteChar"/>
    <w:uiPriority w:val="30"/>
    <w:qFormat/>
    <w:rsid w:val="00A46B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B3B"/>
    <w:rPr>
      <w:i/>
      <w:iCs/>
      <w:color w:val="0F4761" w:themeColor="accent1" w:themeShade="BF"/>
    </w:rPr>
  </w:style>
  <w:style w:type="character" w:styleId="IntenseReference">
    <w:name w:val="Intense Reference"/>
    <w:basedOn w:val="DefaultParagraphFont"/>
    <w:uiPriority w:val="32"/>
    <w:qFormat/>
    <w:rsid w:val="00A46B3B"/>
    <w:rPr>
      <w:b/>
      <w:bCs/>
      <w:smallCaps/>
      <w:color w:val="0F4761" w:themeColor="accent1" w:themeShade="BF"/>
      <w:spacing w:val="5"/>
    </w:rPr>
  </w:style>
  <w:style w:type="paragraph" w:styleId="Header">
    <w:name w:val="header"/>
    <w:basedOn w:val="Normal"/>
    <w:link w:val="HeaderChar"/>
    <w:uiPriority w:val="99"/>
    <w:unhideWhenUsed/>
    <w:rsid w:val="00A46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B3B"/>
  </w:style>
  <w:style w:type="paragraph" w:styleId="Footer">
    <w:name w:val="footer"/>
    <w:basedOn w:val="Normal"/>
    <w:link w:val="FooterChar"/>
    <w:uiPriority w:val="99"/>
    <w:unhideWhenUsed/>
    <w:rsid w:val="00A46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B3B"/>
  </w:style>
  <w:style w:type="table" w:styleId="TableGrid">
    <w:name w:val="Table Grid"/>
    <w:basedOn w:val="TableNormal"/>
    <w:uiPriority w:val="39"/>
    <w:rsid w:val="00620A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1637</Words>
  <Characters>9769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Lavinia Lenuta</cp:lastModifiedBy>
  <cp:revision>6</cp:revision>
  <dcterms:created xsi:type="dcterms:W3CDTF">2025-03-07T21:53:00Z</dcterms:created>
  <dcterms:modified xsi:type="dcterms:W3CDTF">2025-03-07T21:57:00Z</dcterms:modified>
</cp:coreProperties>
</file>