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211BD" w14:textId="630D2692" w:rsidR="00FF7CB9" w:rsidRPr="00D25355" w:rsidRDefault="00581EB8" w:rsidP="00581EB8">
      <w:pPr>
        <w:jc w:val="center"/>
        <w:rPr>
          <w:rFonts w:ascii="Times New Roman" w:hAnsi="Times New Roman" w:cs="Times New Roman"/>
          <w:b/>
          <w:bCs/>
          <w:sz w:val="72"/>
          <w:szCs w:val="72"/>
          <w:lang w:val="en-US"/>
        </w:rPr>
      </w:pPr>
      <w:r w:rsidRPr="00D25355">
        <w:rPr>
          <w:rFonts w:ascii="Times New Roman" w:hAnsi="Times New Roman" w:cs="Times New Roman"/>
          <w:b/>
          <w:bCs/>
          <w:sz w:val="72"/>
          <w:szCs w:val="72"/>
          <w:lang w:val="en-US"/>
        </w:rPr>
        <w:t>Management Accounting</w:t>
      </w:r>
    </w:p>
    <w:p w14:paraId="6B2F56D3" w14:textId="799BE0B2" w:rsidR="00581EB8" w:rsidRPr="00D25355" w:rsidRDefault="00581EB8" w:rsidP="00581EB8">
      <w:pPr>
        <w:jc w:val="center"/>
        <w:rPr>
          <w:rFonts w:ascii="Times New Roman" w:hAnsi="Times New Roman" w:cs="Times New Roman"/>
          <w:b/>
          <w:bCs/>
          <w:sz w:val="96"/>
          <w:szCs w:val="96"/>
          <w:lang w:val="en-US"/>
        </w:rPr>
      </w:pPr>
      <w:r w:rsidRPr="00D25355">
        <w:rPr>
          <w:rFonts w:ascii="Times New Roman" w:hAnsi="Times New Roman" w:cs="Times New Roman"/>
          <w:b/>
          <w:bCs/>
          <w:sz w:val="96"/>
          <w:szCs w:val="96"/>
          <w:lang w:val="en-US"/>
        </w:rPr>
        <w:t>Assignment 2</w:t>
      </w:r>
    </w:p>
    <w:p w14:paraId="6C07FDCE" w14:textId="3DB8E1A1" w:rsidR="00581EB8" w:rsidRDefault="00581EB8" w:rsidP="00581EB8">
      <w:pPr>
        <w:jc w:val="center"/>
        <w:rPr>
          <w:b/>
          <w:bCs/>
          <w:sz w:val="72"/>
          <w:szCs w:val="72"/>
          <w:lang w:val="en-US"/>
        </w:rPr>
      </w:pPr>
      <w:r w:rsidRPr="00D25355">
        <w:rPr>
          <w:rFonts w:ascii="Times New Roman" w:hAnsi="Times New Roman" w:cs="Times New Roman"/>
          <w:b/>
          <w:bCs/>
          <w:sz w:val="72"/>
          <w:szCs w:val="72"/>
          <w:lang w:val="en-US"/>
        </w:rPr>
        <w:t>Report</w:t>
      </w:r>
      <w:r w:rsidRPr="00581EB8">
        <w:rPr>
          <w:b/>
          <w:bCs/>
          <w:sz w:val="72"/>
          <w:szCs w:val="72"/>
          <w:lang w:val="en-US"/>
        </w:rPr>
        <w:t xml:space="preserve"> </w:t>
      </w:r>
    </w:p>
    <w:p w14:paraId="78B4AAF6" w14:textId="460F9887" w:rsidR="00581EB8" w:rsidRPr="00581EB8" w:rsidRDefault="00581EB8" w:rsidP="00581EB8">
      <w:pPr>
        <w:rPr>
          <w:sz w:val="72"/>
          <w:szCs w:val="72"/>
          <w:lang w:val="en-US"/>
        </w:rPr>
      </w:pPr>
    </w:p>
    <w:p w14:paraId="5F5B41F1" w14:textId="4AFD9EA8" w:rsidR="00581EB8" w:rsidRPr="00581EB8" w:rsidRDefault="00581EB8" w:rsidP="00581EB8">
      <w:pPr>
        <w:rPr>
          <w:sz w:val="72"/>
          <w:szCs w:val="72"/>
          <w:lang w:val="en-US"/>
        </w:rPr>
      </w:pPr>
    </w:p>
    <w:p w14:paraId="7EBC6047" w14:textId="1BC68E6A" w:rsidR="00581EB8" w:rsidRDefault="00581EB8" w:rsidP="00581EB8">
      <w:pPr>
        <w:rPr>
          <w:b/>
          <w:bCs/>
          <w:sz w:val="72"/>
          <w:szCs w:val="72"/>
          <w:lang w:val="en-US"/>
        </w:rPr>
      </w:pPr>
    </w:p>
    <w:p w14:paraId="2B522D7C" w14:textId="2AA4BD15" w:rsidR="00581EB8" w:rsidRDefault="00581EB8" w:rsidP="00581EB8">
      <w:pPr>
        <w:rPr>
          <w:sz w:val="28"/>
          <w:szCs w:val="28"/>
          <w:lang w:val="en-US"/>
        </w:rPr>
      </w:pPr>
    </w:p>
    <w:p w14:paraId="0CF699EF" w14:textId="6B7C2E5A" w:rsidR="00581EB8" w:rsidRPr="00581EB8" w:rsidRDefault="00581EB8" w:rsidP="00581EB8">
      <w:pPr>
        <w:rPr>
          <w:sz w:val="28"/>
          <w:szCs w:val="28"/>
          <w:lang w:val="en-US"/>
        </w:rPr>
      </w:pPr>
    </w:p>
    <w:p w14:paraId="160B2C4F" w14:textId="45AF7EAF" w:rsidR="00581EB8" w:rsidRPr="00581EB8" w:rsidRDefault="00581EB8" w:rsidP="00581EB8">
      <w:pPr>
        <w:rPr>
          <w:sz w:val="28"/>
          <w:szCs w:val="28"/>
          <w:lang w:val="en-US"/>
        </w:rPr>
      </w:pPr>
    </w:p>
    <w:p w14:paraId="789BCAF3" w14:textId="0BC5C225" w:rsidR="00581EB8" w:rsidRPr="00581EB8" w:rsidRDefault="00581EB8" w:rsidP="00581EB8">
      <w:pPr>
        <w:rPr>
          <w:sz w:val="28"/>
          <w:szCs w:val="28"/>
          <w:lang w:val="en-US"/>
        </w:rPr>
      </w:pPr>
    </w:p>
    <w:p w14:paraId="3CB5AE47" w14:textId="20EBB369" w:rsidR="00581EB8" w:rsidRPr="00581EB8" w:rsidRDefault="00581EB8" w:rsidP="00581EB8">
      <w:pPr>
        <w:rPr>
          <w:sz w:val="28"/>
          <w:szCs w:val="28"/>
          <w:lang w:val="en-US"/>
        </w:rPr>
      </w:pPr>
    </w:p>
    <w:p w14:paraId="0D4E7FEA" w14:textId="178DF366" w:rsidR="00581EB8" w:rsidRPr="00581EB8" w:rsidRDefault="00581EB8" w:rsidP="00581EB8">
      <w:pPr>
        <w:rPr>
          <w:sz w:val="28"/>
          <w:szCs w:val="28"/>
          <w:lang w:val="en-US"/>
        </w:rPr>
      </w:pPr>
    </w:p>
    <w:p w14:paraId="3BBF5D28" w14:textId="37659DD9" w:rsidR="00581EB8" w:rsidRPr="00581EB8" w:rsidRDefault="00581EB8" w:rsidP="00581EB8">
      <w:pPr>
        <w:rPr>
          <w:sz w:val="28"/>
          <w:szCs w:val="28"/>
          <w:lang w:val="en-US"/>
        </w:rPr>
      </w:pPr>
    </w:p>
    <w:p w14:paraId="50657143" w14:textId="5EB6F29A" w:rsidR="00581EB8" w:rsidRPr="00581EB8" w:rsidRDefault="00581EB8" w:rsidP="00581EB8">
      <w:pPr>
        <w:rPr>
          <w:sz w:val="28"/>
          <w:szCs w:val="28"/>
          <w:lang w:val="en-US"/>
        </w:rPr>
      </w:pPr>
    </w:p>
    <w:p w14:paraId="47AABA83" w14:textId="77777777" w:rsidR="005C2196" w:rsidRDefault="005C2196" w:rsidP="00581EB8">
      <w:pPr>
        <w:tabs>
          <w:tab w:val="left" w:pos="6370"/>
        </w:tabs>
        <w:rPr>
          <w:sz w:val="28"/>
          <w:szCs w:val="28"/>
          <w:lang w:val="en-US"/>
        </w:rPr>
      </w:pPr>
    </w:p>
    <w:p w14:paraId="4BBFD55A" w14:textId="1301E211" w:rsidR="00581EB8" w:rsidRPr="00D25355" w:rsidRDefault="00581EB8" w:rsidP="00581EB8">
      <w:pPr>
        <w:tabs>
          <w:tab w:val="left" w:pos="6370"/>
        </w:tabs>
        <w:rPr>
          <w:rFonts w:ascii="Times New Roman" w:hAnsi="Times New Roman" w:cs="Times New Roman"/>
          <w:sz w:val="28"/>
          <w:szCs w:val="28"/>
          <w:lang w:val="en-US"/>
        </w:rPr>
      </w:pPr>
      <w:r w:rsidRPr="00D25355">
        <w:rPr>
          <w:rFonts w:ascii="Times New Roman" w:hAnsi="Times New Roman" w:cs="Times New Roman"/>
          <w:sz w:val="28"/>
          <w:szCs w:val="28"/>
          <w:lang w:val="en-US"/>
        </w:rPr>
        <w:t>Name: Presian Mladenov</w:t>
      </w:r>
      <w:r w:rsidR="001F253B">
        <w:rPr>
          <w:rFonts w:ascii="Times New Roman" w:hAnsi="Times New Roman" w:cs="Times New Roman"/>
          <w:sz w:val="28"/>
          <w:szCs w:val="28"/>
          <w:lang w:val="en-US"/>
        </w:rPr>
        <w:t xml:space="preserve">                                       </w:t>
      </w:r>
      <w:r w:rsidRPr="00D25355">
        <w:rPr>
          <w:rFonts w:ascii="Times New Roman" w:hAnsi="Times New Roman" w:cs="Times New Roman"/>
          <w:sz w:val="28"/>
          <w:szCs w:val="28"/>
          <w:lang w:val="en-US"/>
        </w:rPr>
        <w:t xml:space="preserve">                     Lecturer: Winifed Soribe                                   </w:t>
      </w:r>
    </w:p>
    <w:p w14:paraId="51EBC379" w14:textId="267035B4" w:rsidR="00581EB8" w:rsidRPr="00D25355" w:rsidRDefault="001F253B" w:rsidP="001F253B">
      <w:pPr>
        <w:rPr>
          <w:rFonts w:ascii="Times New Roman" w:hAnsi="Times New Roman" w:cs="Times New Roman"/>
          <w:sz w:val="28"/>
          <w:szCs w:val="28"/>
          <w:lang w:val="en-US"/>
        </w:rPr>
      </w:pPr>
      <w:r>
        <w:rPr>
          <w:rFonts w:ascii="Times New Roman" w:hAnsi="Times New Roman" w:cs="Times New Roman"/>
          <w:sz w:val="28"/>
          <w:szCs w:val="28"/>
          <w:lang w:val="en-US"/>
        </w:rPr>
        <w:t>S</w:t>
      </w:r>
      <w:r>
        <w:rPr>
          <w:rFonts w:ascii="Times New Roman" w:hAnsi="Times New Roman" w:cs="Times New Roman"/>
          <w:sz w:val="28"/>
          <w:szCs w:val="28"/>
          <w:lang w:val="en-US"/>
        </w:rPr>
        <w:t xml:space="preserve">tudent </w:t>
      </w:r>
      <w:r>
        <w:rPr>
          <w:rFonts w:ascii="Times New Roman" w:hAnsi="Times New Roman" w:cs="Times New Roman"/>
          <w:sz w:val="28"/>
          <w:szCs w:val="28"/>
          <w:lang w:val="en-US"/>
        </w:rPr>
        <w:t>N</w:t>
      </w:r>
      <w:r>
        <w:rPr>
          <w:rFonts w:ascii="Times New Roman" w:hAnsi="Times New Roman" w:cs="Times New Roman"/>
          <w:sz w:val="28"/>
          <w:szCs w:val="28"/>
          <w:lang w:val="en-US"/>
        </w:rPr>
        <w:t>umber</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Pr>
          <w:rFonts w:ascii="Times New Roman" w:hAnsi="Times New Roman" w:cs="Times New Roman"/>
          <w:sz w:val="28"/>
          <w:szCs w:val="28"/>
          <w:lang w:val="en-US"/>
        </w:rPr>
        <w:t xml:space="preserve"> 2014071</w:t>
      </w:r>
      <w:r>
        <w:rPr>
          <w:rFonts w:ascii="Times New Roman" w:hAnsi="Times New Roman" w:cs="Times New Roman"/>
          <w:sz w:val="28"/>
          <w:szCs w:val="28"/>
          <w:lang w:val="en-US"/>
        </w:rPr>
        <w:t xml:space="preserve">                                                        </w:t>
      </w:r>
      <w:r w:rsidR="00581EB8" w:rsidRPr="00D25355">
        <w:rPr>
          <w:rFonts w:ascii="Times New Roman" w:hAnsi="Times New Roman" w:cs="Times New Roman"/>
          <w:sz w:val="28"/>
          <w:szCs w:val="28"/>
          <w:lang w:val="en-US"/>
        </w:rPr>
        <w:t>Module: Management Accounting</w:t>
      </w:r>
    </w:p>
    <w:p w14:paraId="2D1F6F1C" w14:textId="29F64E74" w:rsidR="00581EB8" w:rsidRDefault="00581EB8" w:rsidP="00581EB8">
      <w:pPr>
        <w:rPr>
          <w:sz w:val="28"/>
          <w:szCs w:val="28"/>
          <w:lang w:val="en-US"/>
        </w:rPr>
      </w:pPr>
    </w:p>
    <w:p w14:paraId="692C8457" w14:textId="6BDDF364" w:rsidR="00581EB8" w:rsidRDefault="00581EB8" w:rsidP="00581EB8">
      <w:pPr>
        <w:rPr>
          <w:sz w:val="28"/>
          <w:szCs w:val="28"/>
          <w:lang w:val="en-US"/>
        </w:rPr>
      </w:pPr>
    </w:p>
    <w:p w14:paraId="6D40EF3F" w14:textId="77777777" w:rsidR="00581EB8" w:rsidRPr="00581EB8" w:rsidRDefault="00581EB8" w:rsidP="00581EB8">
      <w:pPr>
        <w:rPr>
          <w:rFonts w:ascii="Times New Roman" w:hAnsi="Times New Roman" w:cs="Times New Roman"/>
          <w:b/>
          <w:bCs/>
          <w:sz w:val="36"/>
          <w:szCs w:val="36"/>
          <w:lang w:val="en-US"/>
        </w:rPr>
      </w:pPr>
      <w:r w:rsidRPr="00581EB8">
        <w:rPr>
          <w:rFonts w:ascii="Times New Roman" w:hAnsi="Times New Roman" w:cs="Times New Roman"/>
          <w:b/>
          <w:bCs/>
          <w:sz w:val="36"/>
          <w:szCs w:val="36"/>
          <w:lang w:val="en-US"/>
        </w:rPr>
        <w:t>INTRODUCTION</w:t>
      </w:r>
    </w:p>
    <w:p w14:paraId="3CCF31D9" w14:textId="2B9ECAB9" w:rsidR="00581EB8" w:rsidRDefault="00581EB8" w:rsidP="00581EB8">
      <w:pPr>
        <w:rPr>
          <w:rFonts w:ascii="Times New Roman" w:hAnsi="Times New Roman" w:cs="Times New Roman"/>
          <w:sz w:val="28"/>
          <w:szCs w:val="28"/>
          <w:lang w:val="en-US"/>
        </w:rPr>
      </w:pPr>
      <w:r w:rsidRPr="00581EB8">
        <w:rPr>
          <w:rFonts w:ascii="Times New Roman" w:hAnsi="Times New Roman" w:cs="Times New Roman"/>
          <w:sz w:val="28"/>
          <w:szCs w:val="28"/>
          <w:lang w:val="en-US"/>
        </w:rPr>
        <w:tab/>
        <w:t>Budget can be defined as statement comprising of estimates of all the types of incomes and expenses related to a particular section for the future. This needs to be monitored from time to time so that it could be updated according to the changes occurring in the environment and the work place. The main purpose of preparation of these anticipated figures is to give direction to the companies in relation to the extent of expenditure they can do and also helps in making various decisions (Andrei, Gâlmeanu and Radu, 2018). The report is based on Amana Ltd. It is an England based tourist business dealing in providing souvenirs to tourists. The report is divided into two tasks. The first part deals with the preparation of monthly control report through original and flexed budget along with variances. It further analyses the performance of Amana along with providing recommendations for improving the areas. The second part deals with the analysis of the decision of the firm to go online with its own store or should sell with the help of Amazon.</w:t>
      </w:r>
    </w:p>
    <w:p w14:paraId="473D0FBC" w14:textId="77777777" w:rsidR="00D6708E" w:rsidRPr="00D6708E" w:rsidRDefault="00D6708E" w:rsidP="00D6708E">
      <w:pPr>
        <w:rPr>
          <w:rFonts w:ascii="Times New Roman" w:hAnsi="Times New Roman" w:cs="Times New Roman"/>
          <w:sz w:val="28"/>
          <w:szCs w:val="28"/>
          <w:lang w:val="en-US"/>
        </w:rPr>
      </w:pPr>
      <w:r w:rsidRPr="00D6708E">
        <w:rPr>
          <w:rFonts w:ascii="Times New Roman" w:hAnsi="Times New Roman" w:cs="Times New Roman"/>
          <w:sz w:val="28"/>
          <w:szCs w:val="28"/>
          <w:lang w:val="en-US"/>
        </w:rPr>
        <w:t xml:space="preserve">This report can be defined as the tool under budgeting which aids in recognizing the data that is related to various expenses of the organisation and provides information about the costs that can occur. This report assists the money manager with keeping a beware of its spending design which can turn into a bug frustrate for the association. In like manner, this report permits the board to investigate upkeep related office costs and furthermore endeavor to find the strategies for limiting the costs from one month to other (Chung and Cho, 2018). </w:t>
      </w:r>
    </w:p>
    <w:p w14:paraId="65023597" w14:textId="77777777" w:rsidR="00D6708E" w:rsidRDefault="00D6708E" w:rsidP="00D6708E">
      <w:pPr>
        <w:rPr>
          <w:rFonts w:ascii="Times New Roman" w:hAnsi="Times New Roman" w:cs="Times New Roman"/>
          <w:sz w:val="28"/>
          <w:szCs w:val="28"/>
          <w:lang w:val="en-US"/>
        </w:rPr>
      </w:pPr>
      <w:r w:rsidRPr="00D6708E">
        <w:rPr>
          <w:rFonts w:ascii="Times New Roman" w:hAnsi="Times New Roman" w:cs="Times New Roman"/>
          <w:b/>
          <w:bCs/>
          <w:i/>
          <w:iCs/>
          <w:sz w:val="28"/>
          <w:szCs w:val="28"/>
          <w:lang w:val="en-US"/>
        </w:rPr>
        <w:t>Flexed Budget</w:t>
      </w:r>
      <w:r w:rsidRPr="00D6708E">
        <w:rPr>
          <w:rFonts w:ascii="Times New Roman" w:hAnsi="Times New Roman" w:cs="Times New Roman"/>
          <w:sz w:val="28"/>
          <w:szCs w:val="28"/>
          <w:lang w:val="en-US"/>
        </w:rPr>
        <w:t xml:space="preserve"> contrasts with alteration in the estimating of genuinely monetary benefit cure. In its most unambiguous constitution, the flexion dispensing of assets thought will use tax assessment from pay for impossible to miss costs, rather than the customary unbending figure.</w:t>
      </w:r>
    </w:p>
    <w:p w14:paraId="05D3F1E7" w14:textId="36869B57" w:rsidR="00D6708E" w:rsidRDefault="00D6708E" w:rsidP="00D6708E">
      <w:pPr>
        <w:rPr>
          <w:rFonts w:ascii="Times New Roman" w:hAnsi="Times New Roman" w:cs="Times New Roman"/>
          <w:sz w:val="28"/>
          <w:szCs w:val="28"/>
          <w:lang w:val="en-US"/>
        </w:rPr>
      </w:pPr>
      <w:r w:rsidRPr="00D6708E">
        <w:rPr>
          <w:rFonts w:ascii="Times New Roman" w:hAnsi="Times New Roman" w:cs="Times New Roman"/>
          <w:b/>
          <w:bCs/>
          <w:i/>
          <w:iCs/>
          <w:sz w:val="28"/>
          <w:szCs w:val="28"/>
          <w:lang w:val="en-US"/>
        </w:rPr>
        <w:t>Original Budget</w:t>
      </w:r>
      <w:r w:rsidRPr="00D6708E">
        <w:rPr>
          <w:rFonts w:ascii="Times New Roman" w:hAnsi="Times New Roman" w:cs="Times New Roman"/>
          <w:sz w:val="28"/>
          <w:szCs w:val="28"/>
          <w:lang w:val="en-US"/>
        </w:rPr>
        <w:t xml:space="preserve"> is made by retribution the previous data, incomes and spending. On the ground of which the arrangement is supported and the repayments are processed. It likewise aids estimate the net overall gain of the business.</w:t>
      </w:r>
    </w:p>
    <w:p w14:paraId="08571F7A" w14:textId="77777777" w:rsidR="008332AC" w:rsidRDefault="008332AC" w:rsidP="00581EB8">
      <w:pPr>
        <w:rPr>
          <w:rFonts w:ascii="Times New Roman" w:hAnsi="Times New Roman" w:cs="Times New Roman"/>
          <w:sz w:val="28"/>
          <w:szCs w:val="28"/>
          <w:lang w:val="en-US"/>
        </w:rPr>
      </w:pPr>
    </w:p>
    <w:p w14:paraId="1032102E" w14:textId="77777777" w:rsidR="008332AC" w:rsidRDefault="008332AC" w:rsidP="00581EB8">
      <w:pPr>
        <w:rPr>
          <w:rFonts w:ascii="Times New Roman" w:hAnsi="Times New Roman" w:cs="Times New Roman"/>
          <w:sz w:val="28"/>
          <w:szCs w:val="28"/>
          <w:lang w:val="en-US"/>
        </w:rPr>
      </w:pPr>
    </w:p>
    <w:p w14:paraId="7542DDBB" w14:textId="77777777" w:rsidR="008332AC" w:rsidRDefault="008332AC" w:rsidP="00581EB8">
      <w:pPr>
        <w:rPr>
          <w:rFonts w:ascii="Times New Roman" w:hAnsi="Times New Roman" w:cs="Times New Roman"/>
          <w:sz w:val="28"/>
          <w:szCs w:val="28"/>
          <w:lang w:val="en-US"/>
        </w:rPr>
      </w:pPr>
    </w:p>
    <w:p w14:paraId="5E6C6727" w14:textId="77777777" w:rsidR="008332AC" w:rsidRDefault="008332AC" w:rsidP="00581EB8">
      <w:pPr>
        <w:rPr>
          <w:rFonts w:ascii="Times New Roman" w:hAnsi="Times New Roman" w:cs="Times New Roman"/>
          <w:sz w:val="28"/>
          <w:szCs w:val="28"/>
          <w:lang w:val="en-US"/>
        </w:rPr>
      </w:pPr>
    </w:p>
    <w:p w14:paraId="40201136" w14:textId="77777777" w:rsidR="008332AC" w:rsidRDefault="008332AC" w:rsidP="00581EB8">
      <w:pPr>
        <w:rPr>
          <w:rFonts w:ascii="Times New Roman" w:hAnsi="Times New Roman" w:cs="Times New Roman"/>
          <w:sz w:val="28"/>
          <w:szCs w:val="28"/>
          <w:lang w:val="en-US"/>
        </w:rPr>
      </w:pPr>
    </w:p>
    <w:p w14:paraId="6AFAB4A9" w14:textId="29411DB5" w:rsidR="00581EB8" w:rsidRDefault="00581EB8" w:rsidP="00581EB8">
      <w:pPr>
        <w:rPr>
          <w:rFonts w:ascii="Times New Roman" w:hAnsi="Times New Roman" w:cs="Times New Roman"/>
          <w:b/>
          <w:bCs/>
          <w:sz w:val="36"/>
          <w:szCs w:val="36"/>
          <w:lang w:val="en-US"/>
        </w:rPr>
      </w:pPr>
      <w:r w:rsidRPr="00581EB8">
        <w:rPr>
          <w:rFonts w:ascii="Times New Roman" w:hAnsi="Times New Roman" w:cs="Times New Roman"/>
          <w:b/>
          <w:bCs/>
          <w:sz w:val="36"/>
          <w:szCs w:val="36"/>
          <w:lang w:val="en-US"/>
        </w:rPr>
        <w:t xml:space="preserve">Main Body </w:t>
      </w:r>
      <w:r>
        <w:rPr>
          <w:rFonts w:ascii="Times New Roman" w:hAnsi="Times New Roman" w:cs="Times New Roman"/>
          <w:b/>
          <w:bCs/>
          <w:sz w:val="36"/>
          <w:szCs w:val="36"/>
          <w:lang w:val="en-US"/>
        </w:rPr>
        <w:t>– Part A</w:t>
      </w:r>
    </w:p>
    <w:p w14:paraId="37E40995" w14:textId="2EDFDAAD" w:rsidR="00581EB8" w:rsidRPr="000F74E7" w:rsidRDefault="00581EB8" w:rsidP="00581EB8">
      <w:pPr>
        <w:rPr>
          <w:rFonts w:ascii="Times New Roman" w:hAnsi="Times New Roman" w:cs="Times New Roman"/>
          <w:b/>
          <w:bCs/>
          <w:sz w:val="32"/>
          <w:szCs w:val="32"/>
          <w:lang w:val="en-US"/>
        </w:rPr>
      </w:pPr>
      <w:r w:rsidRPr="000F74E7">
        <w:rPr>
          <w:rFonts w:ascii="Times New Roman" w:hAnsi="Times New Roman" w:cs="Times New Roman"/>
          <w:b/>
          <w:bCs/>
          <w:sz w:val="32"/>
          <w:szCs w:val="32"/>
          <w:lang w:val="en-US"/>
        </w:rPr>
        <w:t>Question 1</w:t>
      </w:r>
      <w:r w:rsidR="00D6708E" w:rsidRPr="000F74E7">
        <w:rPr>
          <w:rFonts w:ascii="Times New Roman" w:hAnsi="Times New Roman" w:cs="Times New Roman"/>
          <w:b/>
          <w:bCs/>
          <w:sz w:val="32"/>
          <w:szCs w:val="32"/>
          <w:lang w:val="en-US"/>
        </w:rPr>
        <w:t xml:space="preserve"> - </w:t>
      </w:r>
      <w:r w:rsidR="00D6708E" w:rsidRPr="000F74E7">
        <w:rPr>
          <w:rFonts w:ascii="Times New Roman" w:hAnsi="Times New Roman" w:cs="Times New Roman"/>
          <w:b/>
          <w:bCs/>
          <w:sz w:val="32"/>
          <w:szCs w:val="32"/>
          <w:lang w:val="en-US"/>
        </w:rPr>
        <w:t>Prepare the monthly control report showing original budget, flexed budget, and variances</w:t>
      </w:r>
      <w:r w:rsidR="00D6708E" w:rsidRPr="000F74E7">
        <w:rPr>
          <w:rFonts w:ascii="Times New Roman" w:hAnsi="Times New Roman" w:cs="Times New Roman"/>
          <w:b/>
          <w:bCs/>
          <w:sz w:val="32"/>
          <w:szCs w:val="32"/>
          <w:lang w:val="en-US"/>
        </w:rPr>
        <w:t>.</w:t>
      </w:r>
    </w:p>
    <w:p w14:paraId="437C4779" w14:textId="77777777" w:rsidR="00D6708E" w:rsidRPr="00D83CB0" w:rsidRDefault="00D6708E" w:rsidP="00D83CB0">
      <w:pPr>
        <w:jc w:val="center"/>
        <w:rPr>
          <w:rFonts w:ascii="Times New Roman" w:hAnsi="Times New Roman" w:cs="Times New Roman"/>
          <w:b/>
          <w:bCs/>
          <w:sz w:val="28"/>
          <w:szCs w:val="28"/>
          <w:lang w:val="en-US"/>
        </w:rPr>
      </w:pPr>
      <w:r w:rsidRPr="00D83CB0">
        <w:rPr>
          <w:rFonts w:ascii="Times New Roman" w:hAnsi="Times New Roman" w:cs="Times New Roman"/>
          <w:b/>
          <w:bCs/>
          <w:sz w:val="28"/>
          <w:szCs w:val="28"/>
          <w:lang w:val="en-US"/>
        </w:rPr>
        <w:t>AMANA LTD</w:t>
      </w:r>
    </w:p>
    <w:p w14:paraId="11CED184" w14:textId="77777777" w:rsidR="00D6708E" w:rsidRPr="00D6708E" w:rsidRDefault="00D6708E" w:rsidP="00D6708E">
      <w:pPr>
        <w:jc w:val="center"/>
        <w:rPr>
          <w:rFonts w:ascii="Times New Roman" w:hAnsi="Times New Roman" w:cs="Times New Roman"/>
          <w:b/>
          <w:bCs/>
          <w:sz w:val="28"/>
          <w:szCs w:val="28"/>
          <w:lang w:val="en-US"/>
        </w:rPr>
      </w:pPr>
      <w:r w:rsidRPr="00D6708E">
        <w:rPr>
          <w:rFonts w:ascii="Times New Roman" w:hAnsi="Times New Roman" w:cs="Times New Roman"/>
          <w:b/>
          <w:bCs/>
          <w:sz w:val="28"/>
          <w:szCs w:val="28"/>
          <w:lang w:val="en-US"/>
        </w:rPr>
        <w:t>Monthly Control Report</w:t>
      </w:r>
    </w:p>
    <w:tbl>
      <w:tblPr>
        <w:tblStyle w:val="a3"/>
        <w:tblW w:w="0" w:type="auto"/>
        <w:tblLook w:val="04A0" w:firstRow="1" w:lastRow="0" w:firstColumn="1" w:lastColumn="0" w:noHBand="0" w:noVBand="1"/>
      </w:tblPr>
      <w:tblGrid>
        <w:gridCol w:w="1812"/>
        <w:gridCol w:w="1812"/>
        <w:gridCol w:w="1812"/>
        <w:gridCol w:w="1813"/>
        <w:gridCol w:w="1813"/>
      </w:tblGrid>
      <w:tr w:rsidR="004B7F2B" w14:paraId="5C58F6BB" w14:textId="77777777" w:rsidTr="004B7F2B">
        <w:tc>
          <w:tcPr>
            <w:tcW w:w="1812" w:type="dxa"/>
          </w:tcPr>
          <w:p w14:paraId="4C389741" w14:textId="2A4ECACA" w:rsidR="004B7F2B" w:rsidRDefault="004B7F2B" w:rsidP="004B7F2B">
            <w:pPr>
              <w:jc w:val="center"/>
              <w:rPr>
                <w:rFonts w:ascii="Times New Roman" w:hAnsi="Times New Roman" w:cs="Times New Roman"/>
                <w:sz w:val="28"/>
                <w:szCs w:val="28"/>
                <w:lang w:val="en-US"/>
              </w:rPr>
            </w:pPr>
          </w:p>
        </w:tc>
        <w:tc>
          <w:tcPr>
            <w:tcW w:w="1812" w:type="dxa"/>
          </w:tcPr>
          <w:p w14:paraId="320F88DB" w14:textId="40C7CA1E"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Original Budget </w:t>
            </w:r>
          </w:p>
        </w:tc>
        <w:tc>
          <w:tcPr>
            <w:tcW w:w="1812" w:type="dxa"/>
          </w:tcPr>
          <w:p w14:paraId="19021726" w14:textId="14737040"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Flexed Budget </w:t>
            </w:r>
          </w:p>
        </w:tc>
        <w:tc>
          <w:tcPr>
            <w:tcW w:w="1813" w:type="dxa"/>
          </w:tcPr>
          <w:p w14:paraId="003EBB44" w14:textId="26BF1072"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Variance </w:t>
            </w:r>
          </w:p>
        </w:tc>
        <w:tc>
          <w:tcPr>
            <w:tcW w:w="1813" w:type="dxa"/>
          </w:tcPr>
          <w:p w14:paraId="01A2C47F" w14:textId="111CCAE2"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w:t>
            </w:r>
          </w:p>
        </w:tc>
      </w:tr>
      <w:tr w:rsidR="004B7F2B" w14:paraId="509C646C" w14:textId="77777777" w:rsidTr="004B7F2B">
        <w:tc>
          <w:tcPr>
            <w:tcW w:w="1812" w:type="dxa"/>
          </w:tcPr>
          <w:p w14:paraId="5BFE4DCB" w14:textId="0C62FC6E"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Revenue </w:t>
            </w:r>
          </w:p>
        </w:tc>
        <w:tc>
          <w:tcPr>
            <w:tcW w:w="1812" w:type="dxa"/>
          </w:tcPr>
          <w:p w14:paraId="45FB4C72" w14:textId="67BD4233"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2500000</w:t>
            </w:r>
          </w:p>
        </w:tc>
        <w:tc>
          <w:tcPr>
            <w:tcW w:w="1812" w:type="dxa"/>
          </w:tcPr>
          <w:p w14:paraId="54B09A3D" w14:textId="0BF47E1B"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1600000</w:t>
            </w:r>
          </w:p>
        </w:tc>
        <w:tc>
          <w:tcPr>
            <w:tcW w:w="1813" w:type="dxa"/>
          </w:tcPr>
          <w:p w14:paraId="1619F46C" w14:textId="09D0756C"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-900000</w:t>
            </w:r>
          </w:p>
        </w:tc>
        <w:tc>
          <w:tcPr>
            <w:tcW w:w="1813" w:type="dxa"/>
          </w:tcPr>
          <w:p w14:paraId="7CC29A0A" w14:textId="747C18E5"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-36.00%</w:t>
            </w:r>
          </w:p>
        </w:tc>
      </w:tr>
      <w:tr w:rsidR="004B7F2B" w14:paraId="4443AA92" w14:textId="77777777" w:rsidTr="004B7F2B">
        <w:tc>
          <w:tcPr>
            <w:tcW w:w="1812" w:type="dxa"/>
          </w:tcPr>
          <w:p w14:paraId="1AC56791" w14:textId="6DF873BE"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Cost of Goods sold </w:t>
            </w:r>
          </w:p>
        </w:tc>
        <w:tc>
          <w:tcPr>
            <w:tcW w:w="1812" w:type="dxa"/>
          </w:tcPr>
          <w:p w14:paraId="2222E179" w14:textId="048718EF"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800000</w:t>
            </w:r>
          </w:p>
        </w:tc>
        <w:tc>
          <w:tcPr>
            <w:tcW w:w="1812" w:type="dxa"/>
          </w:tcPr>
          <w:p w14:paraId="2F30907C" w14:textId="083FA530"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840000</w:t>
            </w:r>
          </w:p>
        </w:tc>
        <w:tc>
          <w:tcPr>
            <w:tcW w:w="1813" w:type="dxa"/>
          </w:tcPr>
          <w:p w14:paraId="7523C15B" w14:textId="2C9E68E0"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40000</w:t>
            </w:r>
          </w:p>
        </w:tc>
        <w:tc>
          <w:tcPr>
            <w:tcW w:w="1813" w:type="dxa"/>
          </w:tcPr>
          <w:p w14:paraId="77BDB7DE" w14:textId="78EA3AE4"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5.00%</w:t>
            </w:r>
          </w:p>
        </w:tc>
      </w:tr>
      <w:tr w:rsidR="004B7F2B" w14:paraId="0E001448" w14:textId="77777777" w:rsidTr="004B7F2B">
        <w:tc>
          <w:tcPr>
            <w:tcW w:w="1812" w:type="dxa"/>
          </w:tcPr>
          <w:p w14:paraId="72F384AB" w14:textId="4D92250F" w:rsidR="004B7F2B" w:rsidRPr="00E05D2E" w:rsidRDefault="004B7F2B"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Material</w:t>
            </w:r>
          </w:p>
        </w:tc>
        <w:tc>
          <w:tcPr>
            <w:tcW w:w="1812" w:type="dxa"/>
          </w:tcPr>
          <w:p w14:paraId="033587F7" w14:textId="61B6FA5D"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250000</w:t>
            </w:r>
          </w:p>
        </w:tc>
        <w:tc>
          <w:tcPr>
            <w:tcW w:w="1812" w:type="dxa"/>
          </w:tcPr>
          <w:p w14:paraId="37ADBB50" w14:textId="22AFCA73"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280000</w:t>
            </w:r>
          </w:p>
        </w:tc>
        <w:tc>
          <w:tcPr>
            <w:tcW w:w="1813" w:type="dxa"/>
          </w:tcPr>
          <w:p w14:paraId="1EF7C8D4" w14:textId="3A3E3770"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30000</w:t>
            </w:r>
          </w:p>
        </w:tc>
        <w:tc>
          <w:tcPr>
            <w:tcW w:w="1813" w:type="dxa"/>
          </w:tcPr>
          <w:p w14:paraId="22E0328D" w14:textId="7D0FA1F8"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12.00%</w:t>
            </w:r>
          </w:p>
        </w:tc>
      </w:tr>
      <w:tr w:rsidR="004B7F2B" w14:paraId="771B845B" w14:textId="77777777" w:rsidTr="004B7F2B">
        <w:tc>
          <w:tcPr>
            <w:tcW w:w="1812" w:type="dxa"/>
          </w:tcPr>
          <w:p w14:paraId="3416C574" w14:textId="7B17DC49"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Labor</w:t>
            </w:r>
            <w:r w:rsidR="004B7F2B" w:rsidRPr="00E05D2E">
              <w:rPr>
                <w:rFonts w:ascii="Times New Roman" w:hAnsi="Times New Roman" w:cs="Times New Roman"/>
                <w:b/>
                <w:bCs/>
                <w:sz w:val="28"/>
                <w:szCs w:val="28"/>
                <w:lang w:val="en-US"/>
              </w:rPr>
              <w:t xml:space="preserve"> </w:t>
            </w:r>
          </w:p>
        </w:tc>
        <w:tc>
          <w:tcPr>
            <w:tcW w:w="1812" w:type="dxa"/>
          </w:tcPr>
          <w:p w14:paraId="68A1CEED" w14:textId="6FDE645A"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400000</w:t>
            </w:r>
          </w:p>
        </w:tc>
        <w:tc>
          <w:tcPr>
            <w:tcW w:w="1812" w:type="dxa"/>
          </w:tcPr>
          <w:p w14:paraId="228C477F" w14:textId="27EF86CC"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440000</w:t>
            </w:r>
          </w:p>
        </w:tc>
        <w:tc>
          <w:tcPr>
            <w:tcW w:w="1813" w:type="dxa"/>
          </w:tcPr>
          <w:p w14:paraId="7A9F8E1A" w14:textId="379D5A55"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40000</w:t>
            </w:r>
          </w:p>
        </w:tc>
        <w:tc>
          <w:tcPr>
            <w:tcW w:w="1813" w:type="dxa"/>
          </w:tcPr>
          <w:p w14:paraId="561B79C6" w14:textId="68E38A35"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10.00%</w:t>
            </w:r>
          </w:p>
        </w:tc>
      </w:tr>
      <w:tr w:rsidR="004B7F2B" w14:paraId="00892833" w14:textId="77777777" w:rsidTr="004B7F2B">
        <w:tc>
          <w:tcPr>
            <w:tcW w:w="1812" w:type="dxa"/>
          </w:tcPr>
          <w:p w14:paraId="75B198AE" w14:textId="51F9FD06"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Overheads </w:t>
            </w:r>
          </w:p>
        </w:tc>
        <w:tc>
          <w:tcPr>
            <w:tcW w:w="1812" w:type="dxa"/>
          </w:tcPr>
          <w:p w14:paraId="393B54B5" w14:textId="57BFF1A9"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150000</w:t>
            </w:r>
          </w:p>
        </w:tc>
        <w:tc>
          <w:tcPr>
            <w:tcW w:w="1812" w:type="dxa"/>
          </w:tcPr>
          <w:p w14:paraId="342D6338" w14:textId="6BDE616D"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120000</w:t>
            </w:r>
          </w:p>
        </w:tc>
        <w:tc>
          <w:tcPr>
            <w:tcW w:w="1813" w:type="dxa"/>
          </w:tcPr>
          <w:p w14:paraId="4C442F6A" w14:textId="7019647F"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-30000</w:t>
            </w:r>
          </w:p>
        </w:tc>
        <w:tc>
          <w:tcPr>
            <w:tcW w:w="1813" w:type="dxa"/>
          </w:tcPr>
          <w:p w14:paraId="6EDBC7B4" w14:textId="47D7EFC3"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-20%</w:t>
            </w:r>
          </w:p>
        </w:tc>
      </w:tr>
      <w:tr w:rsidR="004B7F2B" w14:paraId="2BE17683" w14:textId="77777777" w:rsidTr="004B7F2B">
        <w:tc>
          <w:tcPr>
            <w:tcW w:w="1812" w:type="dxa"/>
          </w:tcPr>
          <w:p w14:paraId="28D7DDE8" w14:textId="358DB011"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Contribution </w:t>
            </w:r>
          </w:p>
        </w:tc>
        <w:tc>
          <w:tcPr>
            <w:tcW w:w="1812" w:type="dxa"/>
          </w:tcPr>
          <w:p w14:paraId="7C68DBA7" w14:textId="713DC10D"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1700000</w:t>
            </w:r>
          </w:p>
        </w:tc>
        <w:tc>
          <w:tcPr>
            <w:tcW w:w="1812" w:type="dxa"/>
          </w:tcPr>
          <w:p w14:paraId="5DBFA138" w14:textId="60BCF7F7"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760000</w:t>
            </w:r>
          </w:p>
        </w:tc>
        <w:tc>
          <w:tcPr>
            <w:tcW w:w="1813" w:type="dxa"/>
          </w:tcPr>
          <w:p w14:paraId="1B98DA35" w14:textId="32D25368"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-940000</w:t>
            </w:r>
          </w:p>
        </w:tc>
        <w:tc>
          <w:tcPr>
            <w:tcW w:w="1813" w:type="dxa"/>
          </w:tcPr>
          <w:p w14:paraId="51F7D634" w14:textId="36E6CE95"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-55.</w:t>
            </w:r>
            <w:r w:rsidR="00D83CB0">
              <w:rPr>
                <w:rFonts w:ascii="Times New Roman" w:hAnsi="Times New Roman" w:cs="Times New Roman"/>
                <w:sz w:val="28"/>
                <w:szCs w:val="28"/>
                <w:lang w:val="en-US"/>
              </w:rPr>
              <w:t>29%</w:t>
            </w:r>
          </w:p>
        </w:tc>
      </w:tr>
      <w:tr w:rsidR="004B7F2B" w14:paraId="519AC549" w14:textId="77777777" w:rsidTr="004B7F2B">
        <w:tc>
          <w:tcPr>
            <w:tcW w:w="1812" w:type="dxa"/>
          </w:tcPr>
          <w:p w14:paraId="038C4F78" w14:textId="5997C162"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Fixed Expenses</w:t>
            </w:r>
          </w:p>
        </w:tc>
        <w:tc>
          <w:tcPr>
            <w:tcW w:w="1812" w:type="dxa"/>
          </w:tcPr>
          <w:p w14:paraId="38D153D5" w14:textId="52C91F9F"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350000</w:t>
            </w:r>
          </w:p>
        </w:tc>
        <w:tc>
          <w:tcPr>
            <w:tcW w:w="1812" w:type="dxa"/>
          </w:tcPr>
          <w:p w14:paraId="5189F6C8" w14:textId="1808B6FF"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305000</w:t>
            </w:r>
          </w:p>
        </w:tc>
        <w:tc>
          <w:tcPr>
            <w:tcW w:w="1813" w:type="dxa"/>
          </w:tcPr>
          <w:p w14:paraId="34CD3FC8" w14:textId="49D684C9"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-45000</w:t>
            </w:r>
          </w:p>
        </w:tc>
        <w:tc>
          <w:tcPr>
            <w:tcW w:w="1813" w:type="dxa"/>
          </w:tcPr>
          <w:p w14:paraId="4114AF6D" w14:textId="61E66881" w:rsidR="004B7F2B" w:rsidRDefault="00D83CB0"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-12.86%</w:t>
            </w:r>
          </w:p>
        </w:tc>
      </w:tr>
      <w:tr w:rsidR="004B7F2B" w14:paraId="6B2F8B0D" w14:textId="77777777" w:rsidTr="004B7F2B">
        <w:tc>
          <w:tcPr>
            <w:tcW w:w="1812" w:type="dxa"/>
          </w:tcPr>
          <w:p w14:paraId="398F4F72" w14:textId="68ECA4ED"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Warehouse rental </w:t>
            </w:r>
          </w:p>
        </w:tc>
        <w:tc>
          <w:tcPr>
            <w:tcW w:w="1812" w:type="dxa"/>
          </w:tcPr>
          <w:p w14:paraId="49E79EA8" w14:textId="1CBDC308"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200000</w:t>
            </w:r>
          </w:p>
        </w:tc>
        <w:tc>
          <w:tcPr>
            <w:tcW w:w="1812" w:type="dxa"/>
          </w:tcPr>
          <w:p w14:paraId="55BE6F7E" w14:textId="4112317B"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170000</w:t>
            </w:r>
          </w:p>
        </w:tc>
        <w:tc>
          <w:tcPr>
            <w:tcW w:w="1813" w:type="dxa"/>
          </w:tcPr>
          <w:p w14:paraId="05C81429" w14:textId="437C28E2"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-30000</w:t>
            </w:r>
          </w:p>
        </w:tc>
        <w:tc>
          <w:tcPr>
            <w:tcW w:w="1813" w:type="dxa"/>
          </w:tcPr>
          <w:p w14:paraId="67BA2523" w14:textId="0E46670D" w:rsidR="004B7F2B" w:rsidRDefault="00D83CB0"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-15.00%</w:t>
            </w:r>
          </w:p>
        </w:tc>
      </w:tr>
      <w:tr w:rsidR="004B7F2B" w14:paraId="0CE188F1" w14:textId="77777777" w:rsidTr="004B7F2B">
        <w:tc>
          <w:tcPr>
            <w:tcW w:w="1812" w:type="dxa"/>
          </w:tcPr>
          <w:p w14:paraId="19F65BAD" w14:textId="6B127207"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Insurance</w:t>
            </w:r>
          </w:p>
        </w:tc>
        <w:tc>
          <w:tcPr>
            <w:tcW w:w="1812" w:type="dxa"/>
          </w:tcPr>
          <w:p w14:paraId="1B27A955" w14:textId="51913CB7"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100000</w:t>
            </w:r>
          </w:p>
        </w:tc>
        <w:tc>
          <w:tcPr>
            <w:tcW w:w="1812" w:type="dxa"/>
          </w:tcPr>
          <w:p w14:paraId="5B97DF2B" w14:textId="31D25ECC"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100000</w:t>
            </w:r>
          </w:p>
        </w:tc>
        <w:tc>
          <w:tcPr>
            <w:tcW w:w="1813" w:type="dxa"/>
          </w:tcPr>
          <w:p w14:paraId="6C5964C9" w14:textId="0D393FA5"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0</w:t>
            </w:r>
          </w:p>
        </w:tc>
        <w:tc>
          <w:tcPr>
            <w:tcW w:w="1813" w:type="dxa"/>
          </w:tcPr>
          <w:p w14:paraId="3C7C7000" w14:textId="5AB1186C" w:rsidR="004B7F2B" w:rsidRDefault="00D83CB0"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0.00%</w:t>
            </w:r>
          </w:p>
        </w:tc>
      </w:tr>
      <w:tr w:rsidR="004B7F2B" w14:paraId="59922C63" w14:textId="77777777" w:rsidTr="004B7F2B">
        <w:tc>
          <w:tcPr>
            <w:tcW w:w="1812" w:type="dxa"/>
          </w:tcPr>
          <w:p w14:paraId="09BEE6C8" w14:textId="2A4A66EB" w:rsidR="004B7F2B"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Fulltime </w:t>
            </w:r>
          </w:p>
          <w:p w14:paraId="5975D00A" w14:textId="77777777" w:rsidR="00E05D2E"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Warehouse </w:t>
            </w:r>
          </w:p>
          <w:p w14:paraId="434F5054" w14:textId="533B6704" w:rsidR="00E05D2E" w:rsidRPr="00E05D2E" w:rsidRDefault="00E05D2E" w:rsidP="004B7F2B">
            <w:pPr>
              <w:jc w:val="center"/>
              <w:rPr>
                <w:rFonts w:ascii="Times New Roman" w:hAnsi="Times New Roman" w:cs="Times New Roman"/>
                <w:b/>
                <w:bCs/>
                <w:sz w:val="28"/>
                <w:szCs w:val="28"/>
                <w:lang w:val="en-US"/>
              </w:rPr>
            </w:pPr>
            <w:r w:rsidRPr="00E05D2E">
              <w:rPr>
                <w:rFonts w:ascii="Times New Roman" w:hAnsi="Times New Roman" w:cs="Times New Roman"/>
                <w:b/>
                <w:bCs/>
                <w:sz w:val="28"/>
                <w:szCs w:val="28"/>
                <w:lang w:val="en-US"/>
              </w:rPr>
              <w:t xml:space="preserve">Supervisor salary </w:t>
            </w:r>
          </w:p>
        </w:tc>
        <w:tc>
          <w:tcPr>
            <w:tcW w:w="1812" w:type="dxa"/>
          </w:tcPr>
          <w:p w14:paraId="54C98AFE" w14:textId="508FF998" w:rsidR="004B7F2B" w:rsidRDefault="00647A2B"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50000</w:t>
            </w:r>
          </w:p>
        </w:tc>
        <w:tc>
          <w:tcPr>
            <w:tcW w:w="1812" w:type="dxa"/>
          </w:tcPr>
          <w:p w14:paraId="52E6225E" w14:textId="3F82914F"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35000</w:t>
            </w:r>
          </w:p>
        </w:tc>
        <w:tc>
          <w:tcPr>
            <w:tcW w:w="1813" w:type="dxa"/>
          </w:tcPr>
          <w:p w14:paraId="61C13FCC" w14:textId="52401629" w:rsidR="004B7F2B" w:rsidRDefault="00C847FF"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-15000</w:t>
            </w:r>
          </w:p>
        </w:tc>
        <w:tc>
          <w:tcPr>
            <w:tcW w:w="1813" w:type="dxa"/>
          </w:tcPr>
          <w:p w14:paraId="4DB9522B" w14:textId="16BEFDCF" w:rsidR="004B7F2B" w:rsidRDefault="00D83CB0" w:rsidP="004B7F2B">
            <w:pPr>
              <w:jc w:val="center"/>
              <w:rPr>
                <w:rFonts w:ascii="Times New Roman" w:hAnsi="Times New Roman" w:cs="Times New Roman"/>
                <w:sz w:val="28"/>
                <w:szCs w:val="28"/>
                <w:lang w:val="en-US"/>
              </w:rPr>
            </w:pPr>
            <w:r>
              <w:rPr>
                <w:rFonts w:ascii="Times New Roman" w:hAnsi="Times New Roman" w:cs="Times New Roman"/>
                <w:sz w:val="28"/>
                <w:szCs w:val="28"/>
                <w:lang w:val="en-US"/>
              </w:rPr>
              <w:t>-30.00%</w:t>
            </w:r>
          </w:p>
        </w:tc>
      </w:tr>
    </w:tbl>
    <w:p w14:paraId="71BE1860" w14:textId="435973BC" w:rsidR="00581EB8" w:rsidRDefault="00581EB8" w:rsidP="004B7F2B">
      <w:pPr>
        <w:jc w:val="center"/>
        <w:rPr>
          <w:rFonts w:ascii="Times New Roman" w:hAnsi="Times New Roman" w:cs="Times New Roman"/>
          <w:sz w:val="28"/>
          <w:szCs w:val="28"/>
          <w:lang w:val="en-US"/>
        </w:rPr>
      </w:pPr>
    </w:p>
    <w:p w14:paraId="59B9C830" w14:textId="5BB1392D" w:rsidR="0009784F" w:rsidRPr="000F74E7" w:rsidRDefault="003D6AF5" w:rsidP="003D6AF5">
      <w:pPr>
        <w:rPr>
          <w:rFonts w:ascii="Times New Roman" w:hAnsi="Times New Roman" w:cs="Times New Roman"/>
          <w:b/>
          <w:bCs/>
          <w:sz w:val="32"/>
          <w:szCs w:val="32"/>
          <w:lang w:val="en-US"/>
        </w:rPr>
      </w:pPr>
      <w:r w:rsidRPr="007A6AB8">
        <w:rPr>
          <w:rFonts w:ascii="Times New Roman" w:hAnsi="Times New Roman" w:cs="Times New Roman"/>
          <w:b/>
          <w:bCs/>
          <w:sz w:val="28"/>
          <w:szCs w:val="28"/>
          <w:lang w:val="en-US"/>
        </w:rPr>
        <w:t xml:space="preserve"> </w:t>
      </w:r>
      <w:r w:rsidRPr="000F74E7">
        <w:rPr>
          <w:rFonts w:ascii="Times New Roman" w:hAnsi="Times New Roman" w:cs="Times New Roman"/>
          <w:b/>
          <w:bCs/>
          <w:sz w:val="32"/>
          <w:szCs w:val="32"/>
          <w:lang w:val="en-US"/>
        </w:rPr>
        <w:t xml:space="preserve">Q2 - </w:t>
      </w:r>
      <w:r w:rsidRPr="000F74E7">
        <w:rPr>
          <w:rFonts w:ascii="Times New Roman" w:hAnsi="Times New Roman" w:cs="Times New Roman"/>
          <w:b/>
          <w:bCs/>
          <w:sz w:val="32"/>
          <w:szCs w:val="32"/>
          <w:lang w:val="en-US"/>
        </w:rPr>
        <w:t>Using your control report prepared in above, prepare a report on Amana’s performance during the year</w:t>
      </w:r>
      <w:r w:rsidRPr="000F74E7">
        <w:rPr>
          <w:rFonts w:ascii="Times New Roman" w:hAnsi="Times New Roman" w:cs="Times New Roman"/>
          <w:b/>
          <w:bCs/>
          <w:sz w:val="32"/>
          <w:szCs w:val="32"/>
          <w:lang w:val="en-US"/>
        </w:rPr>
        <w:t xml:space="preserve"> </w:t>
      </w:r>
      <w:r w:rsidRPr="000F74E7">
        <w:rPr>
          <w:rFonts w:ascii="Times New Roman" w:hAnsi="Times New Roman" w:cs="Times New Roman"/>
          <w:b/>
          <w:bCs/>
          <w:sz w:val="32"/>
          <w:szCs w:val="32"/>
          <w:lang w:val="en-US"/>
        </w:rPr>
        <w:t>2020.</w:t>
      </w:r>
    </w:p>
    <w:p w14:paraId="3D24F350" w14:textId="48F6A091" w:rsidR="003D6AF5" w:rsidRP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 xml:space="preserve">The business aftereffect of Flexed financial plan is not exactly unique one. </w:t>
      </w:r>
      <w:r w:rsidRPr="003D6AF5">
        <w:rPr>
          <w:rFonts w:ascii="Times New Roman" w:hAnsi="Times New Roman" w:cs="Times New Roman"/>
          <w:sz w:val="28"/>
          <w:szCs w:val="28"/>
          <w:lang w:val="en-US"/>
        </w:rPr>
        <w:t>Consequently,</w:t>
      </w:r>
      <w:r w:rsidRPr="003D6AF5">
        <w:rPr>
          <w:rFonts w:ascii="Times New Roman" w:hAnsi="Times New Roman" w:cs="Times New Roman"/>
          <w:sz w:val="28"/>
          <w:szCs w:val="28"/>
          <w:lang w:val="en-US"/>
        </w:rPr>
        <w:t xml:space="preserve"> the firm is needed to promote its amount by expanding the deal worth of the items. It will help the business in creating pay for the business. According to the first spending plan, deal cost is GBP 25 and the quantity of units sold are 100000. These the two qualities are more than the arranged figures. Due to this large variety the place of the firm has severely impacted.</w:t>
      </w:r>
    </w:p>
    <w:p w14:paraId="4D972133" w14:textId="0D819D81" w:rsidR="003D6AF5" w:rsidRP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The natural substance and work fluctuation is extremely high. In the underlying spending plan, the unit cost is 10% of the unit selling cost. Be that as it may, the genuine expense is £ 280,000 which is over 10%. Accordingly, the organization needs to decrease unrefined substance costs, which thus upholds spending.</w:t>
      </w:r>
    </w:p>
    <w:p w14:paraId="39E172E6" w14:textId="1B66EF49" w:rsidR="003D6AF5" w:rsidRP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The unit work cost can likewise be decreased dependent on how much units delivered in a month. This is on the grounds that the expense of direct work in the adaptable financial plan goes down.</w:t>
      </w:r>
    </w:p>
    <w:p w14:paraId="1901C570" w14:textId="2DB16156" w:rsidR="003D6AF5" w:rsidRP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The association's net benefit is truly less contrasted with the essential arrangement which is 55.29%. The aftereffect of the pay and the functional installments are displayed in the gross pay. So, from the beginning, pay and movement expenses ought to be appropriately made due (Ionescu, 2020).</w:t>
      </w:r>
    </w:p>
    <w:p w14:paraId="74001208" w14:textId="7C9DB15D" w:rsidR="003D6AF5" w:rsidRP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The inflexible overhead costs consider distribution center lease, security and the stockroom administrator's full-time compensation. The past every one of the unbending expenses are little from the essential asset while thinking about the current arrangement.</w:t>
      </w:r>
    </w:p>
    <w:p w14:paraId="38EB6790" w14:textId="387AC573" w:rsidR="003D6AF5" w:rsidRDefault="003D6AF5" w:rsidP="003D6AF5">
      <w:pPr>
        <w:pStyle w:val="a4"/>
        <w:numPr>
          <w:ilvl w:val="0"/>
          <w:numId w:val="1"/>
        </w:numPr>
        <w:rPr>
          <w:rFonts w:ascii="Times New Roman" w:hAnsi="Times New Roman" w:cs="Times New Roman"/>
          <w:sz w:val="28"/>
          <w:szCs w:val="28"/>
          <w:lang w:val="en-US"/>
        </w:rPr>
      </w:pPr>
      <w:r w:rsidRPr="003D6AF5">
        <w:rPr>
          <w:rFonts w:ascii="Times New Roman" w:hAnsi="Times New Roman" w:cs="Times New Roman"/>
          <w:sz w:val="28"/>
          <w:szCs w:val="28"/>
          <w:lang w:val="en-US"/>
        </w:rPr>
        <w:t>The net return is just below of 66.30% of the essential arrangement. It ought to be taken in an exemplary considered diminishing a portion of the deferments and unbending issues. This is on the grounds that it will compute a definitive financial soundness of the association and assuming the net benefits are showing misfortunes that will influence both the activity and the development of Amana Ltd.</w:t>
      </w:r>
    </w:p>
    <w:p w14:paraId="58F5A065" w14:textId="0D5D86DA" w:rsidR="003D6AF5" w:rsidRDefault="003D6AF5" w:rsidP="003D6AF5">
      <w:pPr>
        <w:pStyle w:val="a4"/>
        <w:rPr>
          <w:rFonts w:ascii="Times New Roman" w:hAnsi="Times New Roman" w:cs="Times New Roman"/>
          <w:sz w:val="28"/>
          <w:szCs w:val="28"/>
          <w:lang w:val="en-US"/>
        </w:rPr>
      </w:pPr>
    </w:p>
    <w:p w14:paraId="580B1FC7" w14:textId="611B67E7" w:rsidR="003D6AF5" w:rsidRPr="000F74E7" w:rsidRDefault="003D6AF5" w:rsidP="003D6AF5">
      <w:pPr>
        <w:rPr>
          <w:rFonts w:ascii="Times New Roman" w:hAnsi="Times New Roman" w:cs="Times New Roman"/>
          <w:b/>
          <w:bCs/>
          <w:sz w:val="32"/>
          <w:szCs w:val="32"/>
          <w:lang w:val="en-US"/>
        </w:rPr>
      </w:pPr>
      <w:r w:rsidRPr="000F74E7">
        <w:rPr>
          <w:rFonts w:ascii="Times New Roman" w:hAnsi="Times New Roman" w:cs="Times New Roman"/>
          <w:b/>
          <w:bCs/>
          <w:sz w:val="32"/>
          <w:szCs w:val="32"/>
          <w:lang w:val="en-US"/>
        </w:rPr>
        <w:t xml:space="preserve">Q3 </w:t>
      </w:r>
    </w:p>
    <w:p w14:paraId="2FC4B001" w14:textId="46B6009F" w:rsidR="003D6AF5" w:rsidRPr="000F74E7" w:rsidRDefault="003D6AF5" w:rsidP="003D6AF5">
      <w:pPr>
        <w:rPr>
          <w:rFonts w:ascii="Times New Roman" w:hAnsi="Times New Roman" w:cs="Times New Roman"/>
          <w:b/>
          <w:bCs/>
          <w:sz w:val="32"/>
          <w:szCs w:val="32"/>
          <w:lang w:val="en-US"/>
        </w:rPr>
      </w:pPr>
      <w:r w:rsidRPr="000F74E7">
        <w:rPr>
          <w:rFonts w:ascii="Times New Roman" w:hAnsi="Times New Roman" w:cs="Times New Roman"/>
          <w:b/>
          <w:bCs/>
          <w:sz w:val="32"/>
          <w:szCs w:val="32"/>
          <w:lang w:val="en-US"/>
        </w:rPr>
        <w:t>Provide recommendations to Amana’s CEO on areas of improvement.</w:t>
      </w:r>
    </w:p>
    <w:p w14:paraId="07CBB4E4" w14:textId="50084951" w:rsidR="007A6AB8" w:rsidRPr="007A6AB8" w:rsidRDefault="007A6AB8" w:rsidP="007A6AB8">
      <w:pPr>
        <w:pStyle w:val="a4"/>
        <w:numPr>
          <w:ilvl w:val="0"/>
          <w:numId w:val="1"/>
        </w:numPr>
        <w:rPr>
          <w:rFonts w:ascii="Times New Roman" w:hAnsi="Times New Roman" w:cs="Times New Roman"/>
          <w:sz w:val="28"/>
          <w:szCs w:val="28"/>
          <w:lang w:val="en-US"/>
        </w:rPr>
      </w:pPr>
      <w:r w:rsidRPr="007A6AB8">
        <w:rPr>
          <w:rFonts w:ascii="Times New Roman" w:hAnsi="Times New Roman" w:cs="Times New Roman"/>
          <w:sz w:val="28"/>
          <w:szCs w:val="28"/>
          <w:lang w:val="en-US"/>
        </w:rPr>
        <w:t xml:space="preserve">The work cost of the business can be diminished by utilizing the units created by the work and by deciding the work done by every </w:t>
      </w:r>
      <w:r w:rsidR="000F74E7" w:rsidRPr="007A6AB8">
        <w:rPr>
          <w:rFonts w:ascii="Times New Roman" w:hAnsi="Times New Roman" w:cs="Times New Roman"/>
          <w:sz w:val="28"/>
          <w:szCs w:val="28"/>
          <w:lang w:val="en-US"/>
        </w:rPr>
        <w:t>laborer</w:t>
      </w:r>
      <w:r w:rsidRPr="007A6AB8">
        <w:rPr>
          <w:rFonts w:ascii="Times New Roman" w:hAnsi="Times New Roman" w:cs="Times New Roman"/>
          <w:sz w:val="28"/>
          <w:szCs w:val="28"/>
          <w:lang w:val="en-US"/>
        </w:rPr>
        <w:t>. The business can make its per unit cost of the work fixed and with this the extra expenses of the business won't happen</w:t>
      </w:r>
    </w:p>
    <w:p w14:paraId="2CE74A66" w14:textId="2CF88BBF" w:rsidR="007A6AB8" w:rsidRPr="007A6AB8" w:rsidRDefault="007A6AB8" w:rsidP="007A6AB8">
      <w:pPr>
        <w:pStyle w:val="a4"/>
        <w:numPr>
          <w:ilvl w:val="0"/>
          <w:numId w:val="1"/>
        </w:numPr>
        <w:rPr>
          <w:rFonts w:ascii="Times New Roman" w:hAnsi="Times New Roman" w:cs="Times New Roman"/>
          <w:sz w:val="28"/>
          <w:szCs w:val="28"/>
          <w:lang w:val="en-US"/>
        </w:rPr>
      </w:pPr>
      <w:r w:rsidRPr="007A6AB8">
        <w:rPr>
          <w:rFonts w:ascii="Times New Roman" w:hAnsi="Times New Roman" w:cs="Times New Roman"/>
          <w:sz w:val="28"/>
          <w:szCs w:val="28"/>
          <w:lang w:val="en-US"/>
        </w:rPr>
        <w:t>The material expense which are show</w:t>
      </w:r>
      <w:r w:rsidR="006D1901">
        <w:rPr>
          <w:rFonts w:ascii="Times New Roman" w:hAnsi="Times New Roman" w:cs="Times New Roman"/>
          <w:sz w:val="28"/>
          <w:szCs w:val="28"/>
          <w:lang w:val="en-US"/>
        </w:rPr>
        <w:t>ed</w:t>
      </w:r>
      <w:r w:rsidRPr="007A6AB8">
        <w:rPr>
          <w:rFonts w:ascii="Times New Roman" w:hAnsi="Times New Roman" w:cs="Times New Roman"/>
          <w:sz w:val="28"/>
          <w:szCs w:val="28"/>
          <w:lang w:val="en-US"/>
        </w:rPr>
        <w:t xml:space="preserve"> in the spending plan are a lot higher that than the real costs which are caused in the creation. This</w:t>
      </w:r>
      <w:r w:rsidR="006D1901">
        <w:rPr>
          <w:rFonts w:ascii="Times New Roman" w:hAnsi="Times New Roman" w:cs="Times New Roman"/>
          <w:sz w:val="28"/>
          <w:szCs w:val="28"/>
          <w:lang w:val="en-US"/>
        </w:rPr>
        <w:t xml:space="preserve"> means</w:t>
      </w:r>
      <w:r w:rsidRPr="007A6AB8">
        <w:rPr>
          <w:rFonts w:ascii="Times New Roman" w:hAnsi="Times New Roman" w:cs="Times New Roman"/>
          <w:sz w:val="28"/>
          <w:szCs w:val="28"/>
          <w:lang w:val="en-US"/>
        </w:rPr>
        <w:t xml:space="preserve"> that the business have squandered its monetary assets into these higher material expenses. The business needs to make various moves that these wastages doesn't occur later on (Marrone and et. al., 2020). </w:t>
      </w:r>
    </w:p>
    <w:p w14:paraId="4F42BB89" w14:textId="1F23BE6D" w:rsidR="003D6AF5" w:rsidRDefault="007A6AB8" w:rsidP="007A6AB8">
      <w:pPr>
        <w:pStyle w:val="a4"/>
        <w:numPr>
          <w:ilvl w:val="0"/>
          <w:numId w:val="1"/>
        </w:numPr>
        <w:rPr>
          <w:rFonts w:ascii="Times New Roman" w:hAnsi="Times New Roman" w:cs="Times New Roman"/>
          <w:sz w:val="28"/>
          <w:szCs w:val="28"/>
          <w:lang w:val="en-US"/>
        </w:rPr>
      </w:pPr>
      <w:r w:rsidRPr="007A6AB8">
        <w:rPr>
          <w:rFonts w:ascii="Times New Roman" w:hAnsi="Times New Roman" w:cs="Times New Roman"/>
          <w:sz w:val="28"/>
          <w:szCs w:val="28"/>
          <w:lang w:val="en-US"/>
        </w:rPr>
        <w:t xml:space="preserve">The business </w:t>
      </w:r>
      <w:r w:rsidR="006D1901">
        <w:rPr>
          <w:rFonts w:ascii="Times New Roman" w:hAnsi="Times New Roman" w:cs="Times New Roman"/>
          <w:sz w:val="28"/>
          <w:szCs w:val="28"/>
          <w:lang w:val="en-US"/>
        </w:rPr>
        <w:t>should</w:t>
      </w:r>
      <w:r w:rsidRPr="007A6AB8">
        <w:rPr>
          <w:rFonts w:ascii="Times New Roman" w:hAnsi="Times New Roman" w:cs="Times New Roman"/>
          <w:sz w:val="28"/>
          <w:szCs w:val="28"/>
          <w:lang w:val="en-US"/>
        </w:rPr>
        <w:t xml:space="preserve"> for the most part zero in on expanding its income. To get this going, the business is needed to zero in on climbing its assembling units which will help in expanded income and higher benefits. The business ought to cause costs on promotions which would help expanded deals. The financial plan of the business ought to be painstakingly made while considering any accumulations that might occur in the business.  </w:t>
      </w:r>
    </w:p>
    <w:p w14:paraId="394D2328" w14:textId="3333FA5E" w:rsidR="00D12BF5" w:rsidRDefault="00D12BF5" w:rsidP="00D12BF5">
      <w:pPr>
        <w:rPr>
          <w:rFonts w:ascii="Times New Roman" w:hAnsi="Times New Roman" w:cs="Times New Roman"/>
          <w:sz w:val="28"/>
          <w:szCs w:val="28"/>
          <w:lang w:val="en-US"/>
        </w:rPr>
      </w:pPr>
    </w:p>
    <w:p w14:paraId="6C18B83F" w14:textId="6FD73FDD" w:rsidR="00D12BF5" w:rsidRDefault="00D12BF5" w:rsidP="00D12BF5">
      <w:pPr>
        <w:rPr>
          <w:rFonts w:ascii="Times New Roman" w:hAnsi="Times New Roman" w:cs="Times New Roman"/>
          <w:b/>
          <w:bCs/>
          <w:sz w:val="36"/>
          <w:szCs w:val="36"/>
          <w:lang w:val="en-US"/>
        </w:rPr>
      </w:pPr>
      <w:r w:rsidRPr="00D12BF5">
        <w:rPr>
          <w:rFonts w:ascii="Times New Roman" w:hAnsi="Times New Roman" w:cs="Times New Roman"/>
          <w:b/>
          <w:bCs/>
          <w:sz w:val="36"/>
          <w:szCs w:val="36"/>
          <w:lang w:val="en-US"/>
        </w:rPr>
        <w:t>Part B</w:t>
      </w:r>
    </w:p>
    <w:p w14:paraId="2FBA05C2" w14:textId="7B48A918" w:rsidR="00D12BF5" w:rsidRDefault="00D12BF5" w:rsidP="00D12BF5">
      <w:pPr>
        <w:rPr>
          <w:rFonts w:ascii="Times New Roman" w:hAnsi="Times New Roman" w:cs="Times New Roman"/>
          <w:sz w:val="28"/>
          <w:szCs w:val="28"/>
          <w:lang w:val="en-US"/>
        </w:rPr>
      </w:pPr>
      <w:r w:rsidRPr="00D12BF5">
        <w:rPr>
          <w:rFonts w:ascii="Times New Roman" w:hAnsi="Times New Roman" w:cs="Times New Roman"/>
          <w:sz w:val="28"/>
          <w:szCs w:val="28"/>
          <w:lang w:val="en-US"/>
        </w:rPr>
        <w:t>One of the closest competitors of Amana corp. is diversifying into different countries like the UK, Europe and the United States. To cater this high competition, Amana ltd has decided to change their trading business into online business. For this there are two requirements:</w:t>
      </w:r>
    </w:p>
    <w:p w14:paraId="1BB84BAF" w14:textId="63B912E7" w:rsidR="002464EB" w:rsidRPr="002464EB" w:rsidRDefault="002464EB" w:rsidP="002464EB">
      <w:pPr>
        <w:pStyle w:val="a4"/>
        <w:numPr>
          <w:ilvl w:val="0"/>
          <w:numId w:val="2"/>
        </w:numPr>
        <w:rPr>
          <w:rFonts w:ascii="Times New Roman" w:hAnsi="Times New Roman" w:cs="Times New Roman"/>
          <w:sz w:val="28"/>
          <w:szCs w:val="28"/>
          <w:lang w:val="en-US"/>
        </w:rPr>
      </w:pPr>
      <w:r w:rsidRPr="002464EB">
        <w:rPr>
          <w:rFonts w:ascii="Times New Roman" w:hAnsi="Times New Roman" w:cs="Times New Roman"/>
          <w:sz w:val="28"/>
          <w:szCs w:val="28"/>
          <w:lang w:val="en-US"/>
        </w:rPr>
        <w:t>The business has the prospect of selling its goods on the user platform of Amazon. This will require the business to pay its satisfaction fee (Modell, 2020). If it sells its products using Amazon, there is a guaranteed sale of 65,000 units per year. The business will also see its increasing demand for the commodities sold. The total costs that are required by the business to incur in this prospect is:</w:t>
      </w:r>
    </w:p>
    <w:p w14:paraId="083C2C94" w14:textId="77777777" w:rsidR="002464EB" w:rsidRPr="002464EB" w:rsidRDefault="002464EB" w:rsidP="002464EB">
      <w:pPr>
        <w:rPr>
          <w:rFonts w:ascii="Times New Roman" w:hAnsi="Times New Roman" w:cs="Times New Roman"/>
          <w:sz w:val="28"/>
          <w:szCs w:val="28"/>
          <w:lang w:val="en-US"/>
        </w:rPr>
      </w:pPr>
      <w:r w:rsidRPr="002464EB">
        <w:rPr>
          <w:rFonts w:ascii="Times New Roman" w:hAnsi="Times New Roman" w:cs="Times New Roman"/>
          <w:sz w:val="28"/>
          <w:szCs w:val="28"/>
          <w:lang w:val="en-US"/>
        </w:rPr>
        <w:t>Amazon Fulfilment Fees = £ 50,000.</w:t>
      </w:r>
    </w:p>
    <w:p w14:paraId="0786DF7E" w14:textId="5ACEF2A7" w:rsidR="002464EB" w:rsidRPr="002464EB" w:rsidRDefault="002464EB" w:rsidP="002464EB">
      <w:pPr>
        <w:pStyle w:val="a4"/>
        <w:numPr>
          <w:ilvl w:val="0"/>
          <w:numId w:val="2"/>
        </w:numPr>
        <w:rPr>
          <w:rFonts w:ascii="Times New Roman" w:hAnsi="Times New Roman" w:cs="Times New Roman"/>
          <w:sz w:val="28"/>
          <w:szCs w:val="28"/>
          <w:lang w:val="en-US"/>
        </w:rPr>
      </w:pPr>
      <w:r w:rsidRPr="002464EB">
        <w:rPr>
          <w:rFonts w:ascii="Times New Roman" w:hAnsi="Times New Roman" w:cs="Times New Roman"/>
          <w:sz w:val="28"/>
          <w:szCs w:val="28"/>
          <w:lang w:val="en-US"/>
        </w:rPr>
        <w:t xml:space="preserve">The other business prospect which is available for the business is to close its branches of Brighton, Birmingham and Manchester with converting their 50 % of the gross sales online. To make this work there are certain fixed and variable costs which are justified and business has to incur (Ng, and et. al., 2017). These include, reimbursement of installation of transport network, net income for the IT department and the formulation of the business website. The revenue for the business from these sales is 10000 units which will be sold yearly. The costs that are required by the business to face are: </w:t>
      </w:r>
    </w:p>
    <w:p w14:paraId="5C38A150" w14:textId="77777777" w:rsidR="002464EB" w:rsidRPr="002464EB" w:rsidRDefault="002464EB" w:rsidP="002464EB">
      <w:pPr>
        <w:rPr>
          <w:rFonts w:ascii="Times New Roman" w:hAnsi="Times New Roman" w:cs="Times New Roman"/>
          <w:sz w:val="28"/>
          <w:szCs w:val="28"/>
          <w:lang w:val="en-US"/>
        </w:rPr>
      </w:pPr>
      <w:r w:rsidRPr="002464EB">
        <w:rPr>
          <w:rFonts w:ascii="Times New Roman" w:hAnsi="Times New Roman" w:cs="Times New Roman"/>
          <w:sz w:val="28"/>
          <w:szCs w:val="28"/>
          <w:lang w:val="en-US"/>
        </w:rPr>
        <w:t>Setting up expenses for the transportation = £ 150,00</w:t>
      </w:r>
    </w:p>
    <w:p w14:paraId="03917147" w14:textId="77777777" w:rsidR="002464EB" w:rsidRPr="002464EB" w:rsidRDefault="002464EB" w:rsidP="002464EB">
      <w:pPr>
        <w:rPr>
          <w:rFonts w:ascii="Times New Roman" w:hAnsi="Times New Roman" w:cs="Times New Roman"/>
          <w:sz w:val="28"/>
          <w:szCs w:val="28"/>
          <w:lang w:val="en-US"/>
        </w:rPr>
      </w:pPr>
      <w:r w:rsidRPr="002464EB">
        <w:rPr>
          <w:rFonts w:ascii="Times New Roman" w:hAnsi="Times New Roman" w:cs="Times New Roman"/>
          <w:sz w:val="28"/>
          <w:szCs w:val="28"/>
          <w:lang w:val="en-US"/>
        </w:rPr>
        <w:t>Expenditure of raising actual internet site to half big head of sales = £ 50,000</w:t>
      </w:r>
    </w:p>
    <w:p w14:paraId="7DB363E4" w14:textId="77777777" w:rsidR="002464EB" w:rsidRPr="002464EB" w:rsidRDefault="002464EB" w:rsidP="002464EB">
      <w:pPr>
        <w:rPr>
          <w:rFonts w:ascii="Times New Roman" w:hAnsi="Times New Roman" w:cs="Times New Roman"/>
          <w:sz w:val="28"/>
          <w:szCs w:val="28"/>
          <w:lang w:val="en-US"/>
        </w:rPr>
      </w:pPr>
      <w:r w:rsidRPr="002464EB">
        <w:rPr>
          <w:rFonts w:ascii="Times New Roman" w:hAnsi="Times New Roman" w:cs="Times New Roman"/>
          <w:sz w:val="28"/>
          <w:szCs w:val="28"/>
          <w:lang w:val="en-US"/>
        </w:rPr>
        <w:t>Wage of a full time IT personnel = £ 35,000 per annum</w:t>
      </w:r>
    </w:p>
    <w:p w14:paraId="660C1D62" w14:textId="5A8CCD11" w:rsidR="002464EB" w:rsidRPr="00FA20B2" w:rsidRDefault="002464EB" w:rsidP="002464EB">
      <w:pPr>
        <w:rPr>
          <w:rFonts w:ascii="Times New Roman" w:hAnsi="Times New Roman" w:cs="Times New Roman"/>
          <w:b/>
          <w:bCs/>
          <w:sz w:val="28"/>
          <w:szCs w:val="28"/>
          <w:lang w:val="en-US"/>
        </w:rPr>
      </w:pPr>
      <w:r w:rsidRPr="002464EB">
        <w:rPr>
          <w:rFonts w:ascii="Times New Roman" w:hAnsi="Times New Roman" w:cs="Times New Roman"/>
          <w:sz w:val="28"/>
          <w:szCs w:val="28"/>
          <w:lang w:val="en-US"/>
        </w:rPr>
        <w:t xml:space="preserve">Total expenses = £ 150,00 + £ 50,000 + £ 35,000 per annum = </w:t>
      </w:r>
      <w:r w:rsidRPr="00FA20B2">
        <w:rPr>
          <w:rFonts w:ascii="Times New Roman" w:hAnsi="Times New Roman" w:cs="Times New Roman"/>
          <w:b/>
          <w:bCs/>
          <w:sz w:val="28"/>
          <w:szCs w:val="28"/>
          <w:lang w:val="en-US"/>
        </w:rPr>
        <w:t>£ 235,000</w:t>
      </w:r>
    </w:p>
    <w:p w14:paraId="79D026AB" w14:textId="77777777" w:rsidR="002464EB" w:rsidRPr="00FA20B2" w:rsidRDefault="002464EB" w:rsidP="002464EB">
      <w:pPr>
        <w:rPr>
          <w:rFonts w:ascii="Times New Roman" w:hAnsi="Times New Roman" w:cs="Times New Roman"/>
          <w:b/>
          <w:bCs/>
          <w:sz w:val="28"/>
          <w:szCs w:val="28"/>
          <w:lang w:val="en-US"/>
        </w:rPr>
      </w:pPr>
      <w:r w:rsidRPr="002464EB">
        <w:rPr>
          <w:rFonts w:ascii="Times New Roman" w:hAnsi="Times New Roman" w:cs="Times New Roman"/>
          <w:sz w:val="28"/>
          <w:szCs w:val="28"/>
          <w:lang w:val="en-US"/>
        </w:rPr>
        <w:tab/>
        <w:t xml:space="preserve">To set up the business website, new additional work has to be done which would require costs of </w:t>
      </w:r>
      <w:r w:rsidRPr="00FA20B2">
        <w:rPr>
          <w:rFonts w:ascii="Times New Roman" w:hAnsi="Times New Roman" w:cs="Times New Roman"/>
          <w:b/>
          <w:bCs/>
          <w:sz w:val="28"/>
          <w:szCs w:val="28"/>
          <w:lang w:val="en-US"/>
        </w:rPr>
        <w:t>185,000</w:t>
      </w:r>
    </w:p>
    <w:p w14:paraId="6AD903AC" w14:textId="1E5C65FD" w:rsidR="002464EB" w:rsidRDefault="002464EB" w:rsidP="002464EB">
      <w:pPr>
        <w:rPr>
          <w:rFonts w:ascii="Times New Roman" w:hAnsi="Times New Roman" w:cs="Times New Roman"/>
          <w:sz w:val="28"/>
          <w:szCs w:val="28"/>
          <w:lang w:val="en-US"/>
        </w:rPr>
      </w:pPr>
      <w:r w:rsidRPr="002464EB">
        <w:rPr>
          <w:rFonts w:ascii="Times New Roman" w:hAnsi="Times New Roman" w:cs="Times New Roman"/>
          <w:sz w:val="28"/>
          <w:szCs w:val="28"/>
          <w:lang w:val="en-US"/>
        </w:rPr>
        <w:tab/>
        <w:t>Amazon is one of the healthy and established platforms which can be used by the businesses to further its sales. Amazon is cheaper to trade than using a business's own website. The setting up of own website is related to huge costs and time consuming.</w:t>
      </w:r>
    </w:p>
    <w:p w14:paraId="12835761" w14:textId="53BBE354" w:rsidR="002464EB" w:rsidRDefault="002464EB" w:rsidP="002464EB">
      <w:pPr>
        <w:rPr>
          <w:rFonts w:ascii="Times New Roman" w:hAnsi="Times New Roman" w:cs="Times New Roman"/>
          <w:sz w:val="28"/>
          <w:szCs w:val="28"/>
          <w:lang w:val="en-US"/>
        </w:rPr>
      </w:pPr>
    </w:p>
    <w:tbl>
      <w:tblPr>
        <w:tblStyle w:val="a3"/>
        <w:tblW w:w="9209" w:type="dxa"/>
        <w:tblLook w:val="04A0" w:firstRow="1" w:lastRow="0" w:firstColumn="1" w:lastColumn="0" w:noHBand="0" w:noVBand="1"/>
      </w:tblPr>
      <w:tblGrid>
        <w:gridCol w:w="3020"/>
        <w:gridCol w:w="3021"/>
        <w:gridCol w:w="3168"/>
      </w:tblGrid>
      <w:tr w:rsidR="003C3FF9" w14:paraId="27A8F850" w14:textId="77777777" w:rsidTr="003C3FF9">
        <w:tc>
          <w:tcPr>
            <w:tcW w:w="3020" w:type="dxa"/>
          </w:tcPr>
          <w:p w14:paraId="23502851" w14:textId="77777777" w:rsidR="003C3FF9" w:rsidRDefault="003C3FF9" w:rsidP="002464EB">
            <w:pPr>
              <w:rPr>
                <w:rFonts w:ascii="Times New Roman" w:hAnsi="Times New Roman" w:cs="Times New Roman"/>
                <w:sz w:val="28"/>
                <w:szCs w:val="28"/>
                <w:lang w:val="en-US"/>
              </w:rPr>
            </w:pPr>
          </w:p>
        </w:tc>
        <w:tc>
          <w:tcPr>
            <w:tcW w:w="3021" w:type="dxa"/>
          </w:tcPr>
          <w:p w14:paraId="55276665" w14:textId="4623A8B0" w:rsidR="003C3FF9" w:rsidRPr="00C75943" w:rsidRDefault="003C3FF9"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Selling on Amazon</w:t>
            </w:r>
          </w:p>
        </w:tc>
        <w:tc>
          <w:tcPr>
            <w:tcW w:w="3168" w:type="dxa"/>
          </w:tcPr>
          <w:p w14:paraId="639008A8" w14:textId="13429092" w:rsidR="003C3FF9" w:rsidRPr="00C75943" w:rsidRDefault="003C3FF9"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Selling in own website </w:t>
            </w:r>
          </w:p>
        </w:tc>
      </w:tr>
      <w:tr w:rsidR="003C3FF9" w14:paraId="6FE50C3F" w14:textId="77777777" w:rsidTr="003C3FF9">
        <w:tc>
          <w:tcPr>
            <w:tcW w:w="3020" w:type="dxa"/>
          </w:tcPr>
          <w:p w14:paraId="184AE264" w14:textId="19725479" w:rsidR="003C3FF9" w:rsidRPr="000D4BC0" w:rsidRDefault="000D4BC0" w:rsidP="002464EB">
            <w:pPr>
              <w:rPr>
                <w:rFonts w:ascii="Times New Roman" w:hAnsi="Times New Roman" w:cs="Times New Roman"/>
                <w:b/>
                <w:bCs/>
                <w:sz w:val="28"/>
                <w:szCs w:val="28"/>
                <w:lang w:val="en-US"/>
              </w:rPr>
            </w:pPr>
            <w:r w:rsidRPr="000D4BC0">
              <w:rPr>
                <w:rFonts w:ascii="Times New Roman" w:hAnsi="Times New Roman" w:cs="Times New Roman"/>
                <w:b/>
                <w:bCs/>
                <w:sz w:val="28"/>
                <w:szCs w:val="28"/>
                <w:lang w:val="en-US"/>
              </w:rPr>
              <w:t xml:space="preserve">Management </w:t>
            </w:r>
          </w:p>
        </w:tc>
        <w:tc>
          <w:tcPr>
            <w:tcW w:w="3021" w:type="dxa"/>
          </w:tcPr>
          <w:p w14:paraId="0BDBDB31" w14:textId="2902BB4A" w:rsidR="003C3FF9" w:rsidRDefault="000D4BC0" w:rsidP="002464EB">
            <w:pPr>
              <w:rPr>
                <w:rFonts w:ascii="Times New Roman" w:hAnsi="Times New Roman" w:cs="Times New Roman"/>
                <w:sz w:val="28"/>
                <w:szCs w:val="28"/>
                <w:lang w:val="en-US"/>
              </w:rPr>
            </w:pPr>
            <w:r>
              <w:rPr>
                <w:rFonts w:ascii="Times New Roman" w:hAnsi="Times New Roman" w:cs="Times New Roman"/>
                <w:sz w:val="28"/>
                <w:szCs w:val="28"/>
                <w:lang w:val="en-US"/>
              </w:rPr>
              <w:t xml:space="preserve">A lot of support is provided in every aspect of selling in Amazon. </w:t>
            </w:r>
          </w:p>
        </w:tc>
        <w:tc>
          <w:tcPr>
            <w:tcW w:w="3168" w:type="dxa"/>
          </w:tcPr>
          <w:p w14:paraId="0C749782" w14:textId="3ED4089E" w:rsidR="003C3FF9" w:rsidRDefault="000D4BC0" w:rsidP="002464EB">
            <w:pPr>
              <w:rPr>
                <w:rFonts w:ascii="Times New Roman" w:hAnsi="Times New Roman" w:cs="Times New Roman"/>
                <w:sz w:val="28"/>
                <w:szCs w:val="28"/>
                <w:lang w:val="en-US"/>
              </w:rPr>
            </w:pPr>
            <w:r w:rsidRPr="000D4BC0">
              <w:rPr>
                <w:rFonts w:ascii="Times New Roman" w:hAnsi="Times New Roman" w:cs="Times New Roman"/>
                <w:sz w:val="28"/>
                <w:szCs w:val="28"/>
                <w:lang w:val="en-US"/>
              </w:rPr>
              <w:t>It will a joint effort as a part of the business to assist with keeping up with the site and to alter the merchandise eventually. Every one of the important costs in the activity fall into the</w:t>
            </w:r>
            <w:r>
              <w:rPr>
                <w:rFonts w:ascii="Times New Roman" w:hAnsi="Times New Roman" w:cs="Times New Roman"/>
                <w:sz w:val="28"/>
                <w:szCs w:val="28"/>
                <w:lang w:val="en-US"/>
              </w:rPr>
              <w:t xml:space="preserve"> head of the company. </w:t>
            </w:r>
          </w:p>
        </w:tc>
      </w:tr>
      <w:tr w:rsidR="003C3FF9" w14:paraId="73154132" w14:textId="77777777" w:rsidTr="003C3FF9">
        <w:tc>
          <w:tcPr>
            <w:tcW w:w="3020" w:type="dxa"/>
          </w:tcPr>
          <w:p w14:paraId="4113CBAA" w14:textId="546AD0DD" w:rsidR="003C3FF9" w:rsidRPr="00C75943" w:rsidRDefault="003C3FF9"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Range of clients</w:t>
            </w:r>
          </w:p>
        </w:tc>
        <w:tc>
          <w:tcPr>
            <w:tcW w:w="3021" w:type="dxa"/>
          </w:tcPr>
          <w:p w14:paraId="2F791F7C" w14:textId="1A34DE08" w:rsidR="003C3FF9" w:rsidRDefault="00C75943" w:rsidP="002464EB">
            <w:pPr>
              <w:rPr>
                <w:rFonts w:ascii="Times New Roman" w:hAnsi="Times New Roman" w:cs="Times New Roman"/>
                <w:sz w:val="28"/>
                <w:szCs w:val="28"/>
                <w:lang w:val="en-US"/>
              </w:rPr>
            </w:pPr>
            <w:r w:rsidRPr="00C75943">
              <w:rPr>
                <w:rFonts w:ascii="Times New Roman" w:hAnsi="Times New Roman" w:cs="Times New Roman"/>
                <w:sz w:val="28"/>
                <w:szCs w:val="28"/>
                <w:lang w:val="en-US"/>
              </w:rPr>
              <w:t>The customer base of company is very big. They only count to a total of 40 % of whole sales.</w:t>
            </w:r>
          </w:p>
        </w:tc>
        <w:tc>
          <w:tcPr>
            <w:tcW w:w="3168" w:type="dxa"/>
          </w:tcPr>
          <w:p w14:paraId="54B9B302" w14:textId="0310A409" w:rsidR="003C3FF9" w:rsidRDefault="00C75943" w:rsidP="002464EB">
            <w:pPr>
              <w:rPr>
                <w:rFonts w:ascii="Times New Roman" w:hAnsi="Times New Roman" w:cs="Times New Roman"/>
                <w:sz w:val="28"/>
                <w:szCs w:val="28"/>
                <w:lang w:val="en-US"/>
              </w:rPr>
            </w:pPr>
            <w:r w:rsidRPr="00C75943">
              <w:rPr>
                <w:rFonts w:ascii="Times New Roman" w:hAnsi="Times New Roman" w:cs="Times New Roman"/>
                <w:sz w:val="28"/>
                <w:szCs w:val="28"/>
                <w:lang w:val="en-US"/>
              </w:rPr>
              <w:t>It will provide shoppers with a lot of time on the off chance that the base pay of the units is guaranteed.</w:t>
            </w:r>
          </w:p>
        </w:tc>
      </w:tr>
      <w:tr w:rsidR="003C3FF9" w14:paraId="753043C0" w14:textId="77777777" w:rsidTr="003C3FF9">
        <w:tc>
          <w:tcPr>
            <w:tcW w:w="3020" w:type="dxa"/>
          </w:tcPr>
          <w:p w14:paraId="11730378" w14:textId="27657CC0" w:rsidR="003C3FF9" w:rsidRPr="00C75943" w:rsidRDefault="00C75943"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Costs </w:t>
            </w:r>
          </w:p>
        </w:tc>
        <w:tc>
          <w:tcPr>
            <w:tcW w:w="3021" w:type="dxa"/>
          </w:tcPr>
          <w:p w14:paraId="0458C014" w14:textId="4D677512" w:rsidR="003C3FF9" w:rsidRDefault="00C75943" w:rsidP="002464EB">
            <w:pPr>
              <w:rPr>
                <w:rFonts w:ascii="Times New Roman" w:hAnsi="Times New Roman" w:cs="Times New Roman"/>
                <w:sz w:val="28"/>
                <w:szCs w:val="28"/>
                <w:lang w:val="en-US"/>
              </w:rPr>
            </w:pPr>
            <w:r w:rsidRPr="00C75943">
              <w:rPr>
                <w:rFonts w:ascii="Times New Roman" w:hAnsi="Times New Roman" w:cs="Times New Roman"/>
                <w:sz w:val="28"/>
                <w:szCs w:val="28"/>
                <w:lang w:val="en-US"/>
              </w:rPr>
              <w:t>In the event that the dealer sells straightforwardly on to the amazon webpage, it will cost just £ 50,000 and the costs will be breaking down by the beginning measure of the website (Persson, 2019).</w:t>
            </w:r>
          </w:p>
        </w:tc>
        <w:tc>
          <w:tcPr>
            <w:tcW w:w="3168" w:type="dxa"/>
          </w:tcPr>
          <w:p w14:paraId="5BCD7C8E" w14:textId="7513CBDF" w:rsidR="003C3FF9" w:rsidRDefault="00C75943" w:rsidP="002464EB">
            <w:pPr>
              <w:rPr>
                <w:rFonts w:ascii="Times New Roman" w:hAnsi="Times New Roman" w:cs="Times New Roman"/>
                <w:sz w:val="28"/>
                <w:szCs w:val="28"/>
                <w:lang w:val="en-US"/>
              </w:rPr>
            </w:pPr>
            <w:r w:rsidRPr="00C75943">
              <w:rPr>
                <w:rFonts w:ascii="Times New Roman" w:hAnsi="Times New Roman" w:cs="Times New Roman"/>
                <w:sz w:val="28"/>
                <w:szCs w:val="28"/>
                <w:lang w:val="en-US"/>
              </w:rPr>
              <w:t>The choice of the items which are to be sold online are on its own site will require a colossal monetary venture. The repayment will take up £ 235,000 which is huge.</w:t>
            </w:r>
          </w:p>
        </w:tc>
      </w:tr>
      <w:tr w:rsidR="003C3FF9" w14:paraId="024AF3A7" w14:textId="77777777" w:rsidTr="003C3FF9">
        <w:tc>
          <w:tcPr>
            <w:tcW w:w="3020" w:type="dxa"/>
          </w:tcPr>
          <w:p w14:paraId="57A419BB" w14:textId="757B3136" w:rsidR="003C3FF9" w:rsidRPr="00C75943" w:rsidRDefault="00C75943"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Owned </w:t>
            </w:r>
          </w:p>
        </w:tc>
        <w:tc>
          <w:tcPr>
            <w:tcW w:w="3021" w:type="dxa"/>
          </w:tcPr>
          <w:p w14:paraId="4D7BF3DF" w14:textId="228A5AAA" w:rsidR="003C3FF9" w:rsidRDefault="00D0390C" w:rsidP="002464EB">
            <w:pPr>
              <w:rPr>
                <w:rFonts w:ascii="Times New Roman" w:hAnsi="Times New Roman" w:cs="Times New Roman"/>
                <w:sz w:val="28"/>
                <w:szCs w:val="28"/>
                <w:lang w:val="en-US"/>
              </w:rPr>
            </w:pPr>
            <w:r w:rsidRPr="00D0390C">
              <w:rPr>
                <w:rFonts w:ascii="Times New Roman" w:hAnsi="Times New Roman" w:cs="Times New Roman"/>
                <w:sz w:val="28"/>
                <w:szCs w:val="28"/>
                <w:lang w:val="en-US"/>
              </w:rPr>
              <w:t>The force of removal over the products and the plan of the</w:t>
            </w:r>
            <w:r>
              <w:rPr>
                <w:rFonts w:ascii="Times New Roman" w:hAnsi="Times New Roman" w:cs="Times New Roman"/>
                <w:sz w:val="28"/>
                <w:szCs w:val="28"/>
                <w:lang w:val="en-US"/>
              </w:rPr>
              <w:t xml:space="preserve"> sales</w:t>
            </w:r>
            <w:r w:rsidRPr="00D0390C">
              <w:rPr>
                <w:rFonts w:ascii="Times New Roman" w:hAnsi="Times New Roman" w:cs="Times New Roman"/>
                <w:sz w:val="28"/>
                <w:szCs w:val="28"/>
                <w:lang w:val="en-US"/>
              </w:rPr>
              <w:t xml:space="preserve"> isn't in light of a legitimate concern for the seller.</w:t>
            </w:r>
          </w:p>
        </w:tc>
        <w:tc>
          <w:tcPr>
            <w:tcW w:w="3168" w:type="dxa"/>
          </w:tcPr>
          <w:p w14:paraId="2747A328" w14:textId="3CDBCF05" w:rsidR="003C3FF9" w:rsidRDefault="00D0390C" w:rsidP="002464EB">
            <w:pPr>
              <w:rPr>
                <w:rFonts w:ascii="Times New Roman" w:hAnsi="Times New Roman" w:cs="Times New Roman"/>
                <w:sz w:val="28"/>
                <w:szCs w:val="28"/>
                <w:lang w:val="en-US"/>
              </w:rPr>
            </w:pPr>
            <w:r w:rsidRPr="00D0390C">
              <w:rPr>
                <w:rFonts w:ascii="Times New Roman" w:hAnsi="Times New Roman" w:cs="Times New Roman"/>
                <w:sz w:val="28"/>
                <w:szCs w:val="28"/>
                <w:lang w:val="en-US"/>
              </w:rPr>
              <w:t xml:space="preserve">The business person has full control over the plan of the page, </w:t>
            </w:r>
            <w:r>
              <w:rPr>
                <w:rFonts w:ascii="Times New Roman" w:hAnsi="Times New Roman" w:cs="Times New Roman"/>
                <w:sz w:val="28"/>
                <w:szCs w:val="28"/>
                <w:lang w:val="en-US"/>
              </w:rPr>
              <w:t>and he can make informative choice.</w:t>
            </w:r>
            <w:r w:rsidRPr="00D0390C">
              <w:rPr>
                <w:rFonts w:ascii="Times New Roman" w:hAnsi="Times New Roman" w:cs="Times New Roman"/>
                <w:sz w:val="28"/>
                <w:szCs w:val="28"/>
                <w:lang w:val="en-US"/>
              </w:rPr>
              <w:t xml:space="preserve"> It very well may be figured out how to report its own benefit</w:t>
            </w:r>
          </w:p>
        </w:tc>
      </w:tr>
      <w:tr w:rsidR="003C3FF9" w14:paraId="2526461A" w14:textId="77777777" w:rsidTr="003C3FF9">
        <w:tc>
          <w:tcPr>
            <w:tcW w:w="3020" w:type="dxa"/>
          </w:tcPr>
          <w:p w14:paraId="1071F10A" w14:textId="1744E9D0" w:rsidR="003C3FF9" w:rsidRPr="00C75943" w:rsidRDefault="00C75943"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Data </w:t>
            </w:r>
          </w:p>
        </w:tc>
        <w:tc>
          <w:tcPr>
            <w:tcW w:w="3021" w:type="dxa"/>
          </w:tcPr>
          <w:p w14:paraId="7E38B5EB" w14:textId="40B53AF6" w:rsidR="003C3FF9" w:rsidRDefault="00D0390C" w:rsidP="002464EB">
            <w:pPr>
              <w:rPr>
                <w:rFonts w:ascii="Times New Roman" w:hAnsi="Times New Roman" w:cs="Times New Roman"/>
                <w:sz w:val="28"/>
                <w:szCs w:val="28"/>
                <w:lang w:val="en-US"/>
              </w:rPr>
            </w:pPr>
            <w:r w:rsidRPr="00D0390C">
              <w:rPr>
                <w:rFonts w:ascii="Times New Roman" w:hAnsi="Times New Roman" w:cs="Times New Roman"/>
                <w:sz w:val="28"/>
                <w:szCs w:val="28"/>
                <w:lang w:val="en-US"/>
              </w:rPr>
              <w:t>It has more information about the clients who buy online.</w:t>
            </w:r>
            <w:r w:rsidRPr="00D0390C">
              <w:rPr>
                <w:rFonts w:ascii="Times New Roman" w:hAnsi="Times New Roman" w:cs="Times New Roman"/>
                <w:sz w:val="28"/>
                <w:szCs w:val="28"/>
                <w:lang w:val="en-US"/>
              </w:rPr>
              <w:tab/>
            </w:r>
          </w:p>
        </w:tc>
        <w:tc>
          <w:tcPr>
            <w:tcW w:w="3168" w:type="dxa"/>
          </w:tcPr>
          <w:p w14:paraId="60A7EC6F" w14:textId="4DCF8E80" w:rsidR="003C3FF9" w:rsidRDefault="00D0390C" w:rsidP="002464EB">
            <w:pPr>
              <w:rPr>
                <w:rFonts w:ascii="Times New Roman" w:hAnsi="Times New Roman" w:cs="Times New Roman"/>
                <w:sz w:val="28"/>
                <w:szCs w:val="28"/>
                <w:lang w:val="en-US"/>
              </w:rPr>
            </w:pPr>
            <w:r w:rsidRPr="00D0390C">
              <w:rPr>
                <w:rFonts w:ascii="Times New Roman" w:hAnsi="Times New Roman" w:cs="Times New Roman"/>
                <w:sz w:val="28"/>
                <w:szCs w:val="28"/>
                <w:lang w:val="en-US"/>
              </w:rPr>
              <w:t>It needs to begin once again and gathering information from online clients could be testing.</w:t>
            </w:r>
          </w:p>
        </w:tc>
      </w:tr>
      <w:tr w:rsidR="003C3FF9" w14:paraId="303D899F" w14:textId="77777777" w:rsidTr="003C3FF9">
        <w:tc>
          <w:tcPr>
            <w:tcW w:w="3020" w:type="dxa"/>
          </w:tcPr>
          <w:p w14:paraId="485C1CE0" w14:textId="56764C4B" w:rsidR="00C75943" w:rsidRPr="00C75943" w:rsidRDefault="00C75943"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Control </w:t>
            </w:r>
          </w:p>
        </w:tc>
        <w:tc>
          <w:tcPr>
            <w:tcW w:w="3021" w:type="dxa"/>
          </w:tcPr>
          <w:p w14:paraId="10CC9784" w14:textId="7579340A" w:rsidR="003C3FF9" w:rsidRDefault="003E163F" w:rsidP="002464EB">
            <w:pPr>
              <w:rPr>
                <w:rFonts w:ascii="Times New Roman" w:hAnsi="Times New Roman" w:cs="Times New Roman"/>
                <w:sz w:val="28"/>
                <w:szCs w:val="28"/>
                <w:lang w:val="en-US"/>
              </w:rPr>
            </w:pPr>
            <w:r w:rsidRPr="003E163F">
              <w:rPr>
                <w:rFonts w:ascii="Times New Roman" w:hAnsi="Times New Roman" w:cs="Times New Roman"/>
                <w:sz w:val="28"/>
                <w:szCs w:val="28"/>
                <w:lang w:val="en-US"/>
              </w:rPr>
              <w:t>It has zero command over the evaluating strategy of the merchandise and</w:t>
            </w:r>
            <w:r>
              <w:rPr>
                <w:rFonts w:ascii="Times New Roman" w:hAnsi="Times New Roman" w:cs="Times New Roman"/>
                <w:sz w:val="28"/>
                <w:szCs w:val="28"/>
                <w:lang w:val="en-US"/>
              </w:rPr>
              <w:t xml:space="preserve"> everything connected to the merchandise</w:t>
            </w:r>
            <w:r w:rsidRPr="003E163F">
              <w:rPr>
                <w:rFonts w:ascii="Times New Roman" w:hAnsi="Times New Roman" w:cs="Times New Roman"/>
                <w:sz w:val="28"/>
                <w:szCs w:val="28"/>
                <w:lang w:val="en-US"/>
              </w:rPr>
              <w:t>.</w:t>
            </w:r>
          </w:p>
        </w:tc>
        <w:tc>
          <w:tcPr>
            <w:tcW w:w="3168" w:type="dxa"/>
          </w:tcPr>
          <w:p w14:paraId="6A9326F2" w14:textId="77777777" w:rsidR="003E163F" w:rsidRDefault="003E163F" w:rsidP="002464EB">
            <w:pPr>
              <w:rPr>
                <w:rFonts w:ascii="Times New Roman" w:hAnsi="Times New Roman" w:cs="Times New Roman"/>
                <w:sz w:val="28"/>
                <w:szCs w:val="28"/>
                <w:lang w:val="en-US"/>
              </w:rPr>
            </w:pPr>
            <w:r>
              <w:rPr>
                <w:rFonts w:ascii="Times New Roman" w:hAnsi="Times New Roman" w:cs="Times New Roman"/>
                <w:sz w:val="28"/>
                <w:szCs w:val="28"/>
                <w:lang w:val="en-US"/>
              </w:rPr>
              <w:t>Amana</w:t>
            </w:r>
          </w:p>
          <w:p w14:paraId="13DD6A23" w14:textId="57F8459B" w:rsidR="003C3FF9" w:rsidRDefault="003E163F" w:rsidP="002464EB">
            <w:pPr>
              <w:rPr>
                <w:rFonts w:ascii="Times New Roman" w:hAnsi="Times New Roman" w:cs="Times New Roman"/>
                <w:sz w:val="28"/>
                <w:szCs w:val="28"/>
                <w:lang w:val="en-US"/>
              </w:rPr>
            </w:pPr>
            <w:r w:rsidRPr="003E163F">
              <w:rPr>
                <w:rFonts w:ascii="Times New Roman" w:hAnsi="Times New Roman" w:cs="Times New Roman"/>
                <w:sz w:val="28"/>
                <w:szCs w:val="28"/>
                <w:lang w:val="en-US"/>
              </w:rPr>
              <w:t>can plan the cost and merchandise exchange of the items as indicated by their necessities and prerequisites.</w:t>
            </w:r>
          </w:p>
        </w:tc>
      </w:tr>
      <w:tr w:rsidR="00C75943" w14:paraId="383EFBD3" w14:textId="77777777" w:rsidTr="003C3FF9">
        <w:tc>
          <w:tcPr>
            <w:tcW w:w="3020" w:type="dxa"/>
          </w:tcPr>
          <w:p w14:paraId="787E139E" w14:textId="7796F663" w:rsidR="00C75943" w:rsidRPr="00C75943" w:rsidRDefault="00C75943" w:rsidP="002464EB">
            <w:pPr>
              <w:rPr>
                <w:rFonts w:ascii="Times New Roman" w:hAnsi="Times New Roman" w:cs="Times New Roman"/>
                <w:b/>
                <w:bCs/>
                <w:sz w:val="28"/>
                <w:szCs w:val="28"/>
                <w:lang w:val="en-US"/>
              </w:rPr>
            </w:pPr>
            <w:r w:rsidRPr="00C75943">
              <w:rPr>
                <w:rFonts w:ascii="Times New Roman" w:hAnsi="Times New Roman" w:cs="Times New Roman"/>
                <w:b/>
                <w:bCs/>
                <w:sz w:val="28"/>
                <w:szCs w:val="28"/>
                <w:lang w:val="en-US"/>
              </w:rPr>
              <w:t xml:space="preserve">Protection </w:t>
            </w:r>
          </w:p>
        </w:tc>
        <w:tc>
          <w:tcPr>
            <w:tcW w:w="3021" w:type="dxa"/>
          </w:tcPr>
          <w:p w14:paraId="17C39308" w14:textId="3D08D93C" w:rsidR="00C75943" w:rsidRDefault="00D0390C" w:rsidP="002464EB">
            <w:pPr>
              <w:rPr>
                <w:rFonts w:ascii="Times New Roman" w:hAnsi="Times New Roman" w:cs="Times New Roman"/>
                <w:sz w:val="28"/>
                <w:szCs w:val="28"/>
                <w:lang w:val="en-US"/>
              </w:rPr>
            </w:pPr>
            <w:r w:rsidRPr="00D0390C">
              <w:rPr>
                <w:rFonts w:ascii="Times New Roman" w:hAnsi="Times New Roman" w:cs="Times New Roman"/>
                <w:sz w:val="28"/>
                <w:szCs w:val="28"/>
                <w:lang w:val="en-US"/>
              </w:rPr>
              <w:t>Assuming it decide to do as such, the organization will be allowed brand assurance. Clients are familiar it</w:t>
            </w:r>
            <w:r>
              <w:rPr>
                <w:rFonts w:ascii="Times New Roman" w:hAnsi="Times New Roman" w:cs="Times New Roman"/>
                <w:sz w:val="28"/>
                <w:szCs w:val="28"/>
                <w:lang w:val="en-US"/>
              </w:rPr>
              <w:t>, they know Amazon very well,</w:t>
            </w:r>
            <w:r w:rsidRPr="00D0390C">
              <w:rPr>
                <w:rFonts w:ascii="Times New Roman" w:hAnsi="Times New Roman" w:cs="Times New Roman"/>
                <w:sz w:val="28"/>
                <w:szCs w:val="28"/>
                <w:lang w:val="en-US"/>
              </w:rPr>
              <w:t xml:space="preserve"> and</w:t>
            </w:r>
            <w:r>
              <w:rPr>
                <w:rFonts w:ascii="Times New Roman" w:hAnsi="Times New Roman" w:cs="Times New Roman"/>
                <w:sz w:val="28"/>
                <w:szCs w:val="28"/>
                <w:lang w:val="en-US"/>
              </w:rPr>
              <w:t xml:space="preserve"> they have</w:t>
            </w:r>
            <w:r w:rsidRPr="00D0390C">
              <w:rPr>
                <w:rFonts w:ascii="Times New Roman" w:hAnsi="Times New Roman" w:cs="Times New Roman"/>
                <w:sz w:val="28"/>
                <w:szCs w:val="28"/>
                <w:lang w:val="en-US"/>
              </w:rPr>
              <w:t xml:space="preserve"> trust towards consumers.</w:t>
            </w:r>
          </w:p>
        </w:tc>
        <w:tc>
          <w:tcPr>
            <w:tcW w:w="3168" w:type="dxa"/>
          </w:tcPr>
          <w:p w14:paraId="44EC4C7C" w14:textId="71AA17A6" w:rsidR="00C75943" w:rsidRDefault="007D452C" w:rsidP="002464EB">
            <w:pPr>
              <w:rPr>
                <w:rFonts w:ascii="Times New Roman" w:hAnsi="Times New Roman" w:cs="Times New Roman"/>
                <w:sz w:val="28"/>
                <w:szCs w:val="28"/>
                <w:lang w:val="en-US"/>
              </w:rPr>
            </w:pPr>
            <w:r w:rsidRPr="007D452C">
              <w:rPr>
                <w:rFonts w:ascii="Times New Roman" w:hAnsi="Times New Roman" w:cs="Times New Roman"/>
                <w:sz w:val="28"/>
                <w:szCs w:val="28"/>
                <w:lang w:val="en-US"/>
              </w:rPr>
              <w:t>It needs to fabricate its own image and make an unwavering client base.</w:t>
            </w:r>
          </w:p>
        </w:tc>
      </w:tr>
    </w:tbl>
    <w:p w14:paraId="6A0CE51B" w14:textId="77777777" w:rsidR="002464EB" w:rsidRPr="00D12BF5" w:rsidRDefault="002464EB" w:rsidP="002464EB">
      <w:pPr>
        <w:rPr>
          <w:rFonts w:ascii="Times New Roman" w:hAnsi="Times New Roman" w:cs="Times New Roman"/>
          <w:sz w:val="28"/>
          <w:szCs w:val="28"/>
          <w:lang w:val="en-US"/>
        </w:rPr>
      </w:pPr>
    </w:p>
    <w:p w14:paraId="50280845" w14:textId="5DA51C14" w:rsidR="00464110" w:rsidRPr="00464110" w:rsidRDefault="00464110" w:rsidP="00464110">
      <w:pPr>
        <w:pStyle w:val="a4"/>
        <w:rPr>
          <w:rFonts w:ascii="Times New Roman" w:hAnsi="Times New Roman" w:cs="Times New Roman"/>
          <w:sz w:val="28"/>
          <w:szCs w:val="28"/>
          <w:lang w:val="en-US"/>
        </w:rPr>
      </w:pPr>
      <w:r w:rsidRPr="00464110">
        <w:rPr>
          <w:rFonts w:ascii="Times New Roman" w:hAnsi="Times New Roman" w:cs="Times New Roman"/>
          <w:sz w:val="28"/>
          <w:szCs w:val="28"/>
          <w:lang w:val="en-US"/>
        </w:rPr>
        <w:t>From the above discussion, it can be concluded that:</w:t>
      </w:r>
    </w:p>
    <w:p w14:paraId="2AD21DB4" w14:textId="4F07A27F" w:rsidR="00464110" w:rsidRPr="00464110" w:rsidRDefault="00464110" w:rsidP="00464110">
      <w:pPr>
        <w:pStyle w:val="a4"/>
        <w:rPr>
          <w:rFonts w:ascii="Times New Roman" w:hAnsi="Times New Roman" w:cs="Times New Roman"/>
          <w:sz w:val="28"/>
          <w:szCs w:val="28"/>
          <w:lang w:val="en-US"/>
        </w:rPr>
      </w:pPr>
      <w:r w:rsidRPr="00464110">
        <w:rPr>
          <w:rFonts w:ascii="Times New Roman" w:hAnsi="Times New Roman" w:cs="Times New Roman"/>
          <w:sz w:val="28"/>
          <w:szCs w:val="28"/>
          <w:lang w:val="en-US"/>
        </w:rPr>
        <w:t xml:space="preserve">With creation of own website, huge expenses are incurred than selling the products on amazon. Hence, it can be said that selling on amazon is health in terms of costs that are to be incurred (Quinn and Gibney, 2018). </w:t>
      </w:r>
    </w:p>
    <w:p w14:paraId="59CA45AD" w14:textId="05383943" w:rsidR="00464110" w:rsidRPr="00464110" w:rsidRDefault="00464110" w:rsidP="00464110">
      <w:pPr>
        <w:pStyle w:val="a4"/>
        <w:numPr>
          <w:ilvl w:val="0"/>
          <w:numId w:val="1"/>
        </w:numPr>
        <w:rPr>
          <w:rFonts w:ascii="Times New Roman" w:hAnsi="Times New Roman" w:cs="Times New Roman"/>
          <w:sz w:val="28"/>
          <w:szCs w:val="28"/>
          <w:lang w:val="en-US"/>
        </w:rPr>
      </w:pPr>
      <w:r w:rsidRPr="00464110">
        <w:rPr>
          <w:rFonts w:ascii="Times New Roman" w:hAnsi="Times New Roman" w:cs="Times New Roman"/>
          <w:sz w:val="28"/>
          <w:szCs w:val="28"/>
          <w:lang w:val="en-US"/>
        </w:rPr>
        <w:t xml:space="preserve">The income which acquired from the sales of commodities from the own website is 35000 units which is higher than what the amazon is offering. But it can be seen that the amazon is providing other benefits than just sales. </w:t>
      </w:r>
    </w:p>
    <w:p w14:paraId="3FDFDC08" w14:textId="30DBCA19" w:rsidR="00464110" w:rsidRPr="00464110" w:rsidRDefault="00464110" w:rsidP="00464110">
      <w:pPr>
        <w:pStyle w:val="a4"/>
        <w:numPr>
          <w:ilvl w:val="0"/>
          <w:numId w:val="1"/>
        </w:numPr>
        <w:rPr>
          <w:rFonts w:ascii="Times New Roman" w:hAnsi="Times New Roman" w:cs="Times New Roman"/>
          <w:sz w:val="28"/>
          <w:szCs w:val="28"/>
          <w:lang w:val="en-US"/>
        </w:rPr>
      </w:pPr>
      <w:r w:rsidRPr="00464110">
        <w:rPr>
          <w:rFonts w:ascii="Times New Roman" w:hAnsi="Times New Roman" w:cs="Times New Roman"/>
          <w:sz w:val="28"/>
          <w:szCs w:val="28"/>
          <w:lang w:val="en-US"/>
        </w:rPr>
        <w:t>With amazon, Mr</w:t>
      </w:r>
      <w:r>
        <w:rPr>
          <w:rFonts w:ascii="Times New Roman" w:hAnsi="Times New Roman" w:cs="Times New Roman"/>
          <w:sz w:val="28"/>
          <w:szCs w:val="28"/>
          <w:lang w:val="en-US"/>
        </w:rPr>
        <w:t>.</w:t>
      </w:r>
      <w:r w:rsidRPr="00464110">
        <w:rPr>
          <w:rFonts w:ascii="Times New Roman" w:hAnsi="Times New Roman" w:cs="Times New Roman"/>
          <w:sz w:val="28"/>
          <w:szCs w:val="28"/>
          <w:lang w:val="en-US"/>
        </w:rPr>
        <w:t xml:space="preserve"> Amana cannot tell what will be the value of the goods but he has the autonomy if he decides to sell using his own business website. </w:t>
      </w:r>
    </w:p>
    <w:p w14:paraId="0A09051D" w14:textId="5AA030D2" w:rsidR="00464110" w:rsidRPr="00464110" w:rsidRDefault="00464110" w:rsidP="00464110">
      <w:pPr>
        <w:pStyle w:val="a4"/>
        <w:numPr>
          <w:ilvl w:val="0"/>
          <w:numId w:val="1"/>
        </w:numPr>
        <w:rPr>
          <w:rFonts w:ascii="Times New Roman" w:hAnsi="Times New Roman" w:cs="Times New Roman"/>
          <w:sz w:val="28"/>
          <w:szCs w:val="28"/>
          <w:lang w:val="en-US"/>
        </w:rPr>
      </w:pPr>
      <w:r w:rsidRPr="00464110">
        <w:rPr>
          <w:rFonts w:ascii="Times New Roman" w:hAnsi="Times New Roman" w:cs="Times New Roman"/>
          <w:sz w:val="28"/>
          <w:szCs w:val="28"/>
          <w:lang w:val="en-US"/>
        </w:rPr>
        <w:t xml:space="preserve">The interest which is required to manage the website is borne by amazon if the business sells using amazon. </w:t>
      </w:r>
    </w:p>
    <w:p w14:paraId="711DC33B" w14:textId="46D98E10" w:rsidR="005D7F8F" w:rsidRDefault="00464110" w:rsidP="005D7F8F">
      <w:pPr>
        <w:pStyle w:val="a4"/>
        <w:numPr>
          <w:ilvl w:val="0"/>
          <w:numId w:val="1"/>
        </w:numPr>
        <w:rPr>
          <w:rFonts w:ascii="Times New Roman" w:hAnsi="Times New Roman" w:cs="Times New Roman"/>
          <w:sz w:val="28"/>
          <w:szCs w:val="28"/>
          <w:lang w:val="en-US"/>
        </w:rPr>
      </w:pPr>
      <w:r w:rsidRPr="00464110">
        <w:rPr>
          <w:rFonts w:ascii="Times New Roman" w:hAnsi="Times New Roman" w:cs="Times New Roman"/>
          <w:sz w:val="28"/>
          <w:szCs w:val="28"/>
          <w:lang w:val="en-US"/>
        </w:rPr>
        <w:t>With the above analysis, it is very much clear and hence it is recommended to Mr. Amana that he should choose to sell products using his own website. This is due to the fact that Amana will have the autonomy to gain the profits himself and will be able to decide the price of the product himself. This will help him gain more from the business than selling on Amazon.</w:t>
      </w:r>
    </w:p>
    <w:p w14:paraId="232BCBB0" w14:textId="5AB380C0" w:rsidR="005D7F8F" w:rsidRDefault="005D7F8F" w:rsidP="005D7F8F">
      <w:pPr>
        <w:rPr>
          <w:rFonts w:ascii="Times New Roman" w:hAnsi="Times New Roman" w:cs="Times New Roman"/>
          <w:sz w:val="28"/>
          <w:szCs w:val="28"/>
          <w:lang w:val="en-US"/>
        </w:rPr>
      </w:pPr>
    </w:p>
    <w:p w14:paraId="335F3A1D" w14:textId="674547BE" w:rsidR="005D7F8F" w:rsidRDefault="005D7F8F" w:rsidP="005D7F8F">
      <w:pPr>
        <w:rPr>
          <w:rFonts w:ascii="Times New Roman" w:hAnsi="Times New Roman" w:cs="Times New Roman"/>
          <w:sz w:val="28"/>
          <w:szCs w:val="28"/>
          <w:lang w:val="en-US"/>
        </w:rPr>
      </w:pPr>
    </w:p>
    <w:p w14:paraId="67DE42BA" w14:textId="54B2B954" w:rsidR="005D7F8F" w:rsidRDefault="005D7F8F" w:rsidP="005D7F8F">
      <w:pPr>
        <w:rPr>
          <w:rFonts w:ascii="Times New Roman" w:hAnsi="Times New Roman" w:cs="Times New Roman"/>
          <w:sz w:val="28"/>
          <w:szCs w:val="28"/>
          <w:lang w:val="en-US"/>
        </w:rPr>
      </w:pPr>
    </w:p>
    <w:p w14:paraId="677CAA99" w14:textId="34A99CAE" w:rsidR="005D7F8F" w:rsidRDefault="005D7F8F" w:rsidP="005D7F8F">
      <w:pPr>
        <w:rPr>
          <w:rFonts w:ascii="Times New Roman" w:hAnsi="Times New Roman" w:cs="Times New Roman"/>
          <w:sz w:val="28"/>
          <w:szCs w:val="28"/>
          <w:lang w:val="en-US"/>
        </w:rPr>
      </w:pPr>
    </w:p>
    <w:p w14:paraId="69EC84AB" w14:textId="31AA7C93" w:rsidR="005D7F8F" w:rsidRDefault="005D7F8F" w:rsidP="005D7F8F">
      <w:pPr>
        <w:rPr>
          <w:rFonts w:ascii="Times New Roman" w:hAnsi="Times New Roman" w:cs="Times New Roman"/>
          <w:sz w:val="28"/>
          <w:szCs w:val="28"/>
          <w:lang w:val="en-US"/>
        </w:rPr>
      </w:pPr>
    </w:p>
    <w:p w14:paraId="11203CB7" w14:textId="1CC5F088" w:rsidR="005D7F8F" w:rsidRDefault="005D7F8F" w:rsidP="005D7F8F">
      <w:pPr>
        <w:rPr>
          <w:rFonts w:ascii="Times New Roman" w:hAnsi="Times New Roman" w:cs="Times New Roman"/>
          <w:sz w:val="28"/>
          <w:szCs w:val="28"/>
          <w:lang w:val="en-US"/>
        </w:rPr>
      </w:pPr>
    </w:p>
    <w:p w14:paraId="70A93FC9" w14:textId="2800EC92" w:rsidR="005D7F8F" w:rsidRDefault="005D7F8F" w:rsidP="005D7F8F">
      <w:pPr>
        <w:rPr>
          <w:rFonts w:ascii="Times New Roman" w:hAnsi="Times New Roman" w:cs="Times New Roman"/>
          <w:sz w:val="28"/>
          <w:szCs w:val="28"/>
          <w:lang w:val="en-US"/>
        </w:rPr>
      </w:pPr>
    </w:p>
    <w:p w14:paraId="46805BE7" w14:textId="73877C4B" w:rsidR="005D7F8F" w:rsidRDefault="005D7F8F" w:rsidP="005D7F8F">
      <w:pPr>
        <w:rPr>
          <w:rFonts w:ascii="Times New Roman" w:hAnsi="Times New Roman" w:cs="Times New Roman"/>
          <w:b/>
          <w:bCs/>
          <w:sz w:val="36"/>
          <w:szCs w:val="36"/>
          <w:lang w:val="en-US"/>
        </w:rPr>
      </w:pPr>
      <w:r w:rsidRPr="005D7F8F">
        <w:rPr>
          <w:rFonts w:ascii="Times New Roman" w:hAnsi="Times New Roman" w:cs="Times New Roman"/>
          <w:b/>
          <w:bCs/>
          <w:sz w:val="36"/>
          <w:szCs w:val="36"/>
          <w:lang w:val="en-US"/>
        </w:rPr>
        <w:t>CONCLUSION</w:t>
      </w:r>
    </w:p>
    <w:p w14:paraId="2FB831EC" w14:textId="451D0954" w:rsidR="005D7F8F" w:rsidRDefault="005D7F8F" w:rsidP="005D7F8F">
      <w:pPr>
        <w:rPr>
          <w:rFonts w:ascii="Times New Roman" w:hAnsi="Times New Roman" w:cs="Times New Roman"/>
          <w:sz w:val="28"/>
          <w:szCs w:val="28"/>
          <w:lang w:val="en-US"/>
        </w:rPr>
      </w:pPr>
      <w:r w:rsidRPr="005D7F8F">
        <w:rPr>
          <w:rFonts w:ascii="Times New Roman" w:hAnsi="Times New Roman" w:cs="Times New Roman"/>
          <w:sz w:val="28"/>
          <w:szCs w:val="28"/>
          <w:lang w:val="en-US"/>
        </w:rPr>
        <w:t>The managers of Amana Ltd have projected many wrong figures into its flexed budget. Because of this the company have a lot of variances between the projected and the actual values of the expenses and revenues of the business. The management of Amana is provided with different recommendations on how they can consider these variances in the business to formulate future strategies of the business. The report highlights how Mr. Amana can extend its market and take his business online either by selling products on Amazon or creating his own business website. The interpretation can be concluded by saying that the business should create its own website as this would increase more sales for the business and hence increased customer base and profits.</w:t>
      </w:r>
    </w:p>
    <w:p w14:paraId="05FBACF7" w14:textId="23274438" w:rsidR="00C671B0" w:rsidRDefault="00C671B0" w:rsidP="005D7F8F">
      <w:pPr>
        <w:rPr>
          <w:rFonts w:ascii="Times New Roman" w:hAnsi="Times New Roman" w:cs="Times New Roman"/>
          <w:sz w:val="28"/>
          <w:szCs w:val="28"/>
          <w:lang w:val="en-US"/>
        </w:rPr>
      </w:pPr>
    </w:p>
    <w:p w14:paraId="3470CC92" w14:textId="6664C7AA" w:rsidR="00C671B0" w:rsidRDefault="00C671B0" w:rsidP="005D7F8F">
      <w:pPr>
        <w:rPr>
          <w:rFonts w:ascii="Times New Roman" w:hAnsi="Times New Roman" w:cs="Times New Roman"/>
          <w:sz w:val="28"/>
          <w:szCs w:val="28"/>
          <w:lang w:val="en-US"/>
        </w:rPr>
      </w:pPr>
    </w:p>
    <w:p w14:paraId="434CC1AA" w14:textId="72AE68BA" w:rsidR="00C671B0" w:rsidRDefault="00C671B0" w:rsidP="005D7F8F">
      <w:pPr>
        <w:rPr>
          <w:rFonts w:ascii="Times New Roman" w:hAnsi="Times New Roman" w:cs="Times New Roman"/>
          <w:sz w:val="28"/>
          <w:szCs w:val="28"/>
          <w:lang w:val="en-US"/>
        </w:rPr>
      </w:pPr>
    </w:p>
    <w:p w14:paraId="27F49CD6" w14:textId="6E317B8E" w:rsidR="00C671B0" w:rsidRDefault="00C671B0" w:rsidP="005D7F8F">
      <w:pPr>
        <w:rPr>
          <w:rFonts w:ascii="Times New Roman" w:hAnsi="Times New Roman" w:cs="Times New Roman"/>
          <w:sz w:val="28"/>
          <w:szCs w:val="28"/>
          <w:lang w:val="en-US"/>
        </w:rPr>
      </w:pPr>
    </w:p>
    <w:p w14:paraId="7B5DF12A" w14:textId="5DF9DEC1" w:rsidR="00C671B0" w:rsidRDefault="00C671B0" w:rsidP="005D7F8F">
      <w:pPr>
        <w:rPr>
          <w:rFonts w:ascii="Times New Roman" w:hAnsi="Times New Roman" w:cs="Times New Roman"/>
          <w:sz w:val="28"/>
          <w:szCs w:val="28"/>
          <w:lang w:val="en-US"/>
        </w:rPr>
      </w:pPr>
    </w:p>
    <w:p w14:paraId="55E36DC0" w14:textId="10F63E36" w:rsidR="00C671B0" w:rsidRDefault="00C671B0" w:rsidP="005D7F8F">
      <w:pPr>
        <w:rPr>
          <w:rFonts w:ascii="Times New Roman" w:hAnsi="Times New Roman" w:cs="Times New Roman"/>
          <w:sz w:val="28"/>
          <w:szCs w:val="28"/>
          <w:lang w:val="en-US"/>
        </w:rPr>
      </w:pPr>
    </w:p>
    <w:p w14:paraId="51BD60D4" w14:textId="69387C3B" w:rsidR="00C671B0" w:rsidRDefault="00C671B0" w:rsidP="005D7F8F">
      <w:pPr>
        <w:rPr>
          <w:rFonts w:ascii="Times New Roman" w:hAnsi="Times New Roman" w:cs="Times New Roman"/>
          <w:sz w:val="28"/>
          <w:szCs w:val="28"/>
          <w:lang w:val="en-US"/>
        </w:rPr>
      </w:pPr>
    </w:p>
    <w:p w14:paraId="3702CDC2" w14:textId="019C5BA7" w:rsidR="00C671B0" w:rsidRDefault="00C671B0" w:rsidP="005D7F8F">
      <w:pPr>
        <w:rPr>
          <w:rFonts w:ascii="Times New Roman" w:hAnsi="Times New Roman" w:cs="Times New Roman"/>
          <w:sz w:val="28"/>
          <w:szCs w:val="28"/>
          <w:lang w:val="en-US"/>
        </w:rPr>
      </w:pPr>
    </w:p>
    <w:p w14:paraId="6674D6C7" w14:textId="2B608A94" w:rsidR="00C671B0" w:rsidRDefault="00C671B0" w:rsidP="005D7F8F">
      <w:pPr>
        <w:rPr>
          <w:rFonts w:ascii="Times New Roman" w:hAnsi="Times New Roman" w:cs="Times New Roman"/>
          <w:sz w:val="28"/>
          <w:szCs w:val="28"/>
          <w:lang w:val="en-US"/>
        </w:rPr>
      </w:pPr>
    </w:p>
    <w:p w14:paraId="31B11F7E" w14:textId="7311E270" w:rsidR="00C671B0" w:rsidRDefault="00C671B0" w:rsidP="005D7F8F">
      <w:pPr>
        <w:rPr>
          <w:rFonts w:ascii="Times New Roman" w:hAnsi="Times New Roman" w:cs="Times New Roman"/>
          <w:sz w:val="28"/>
          <w:szCs w:val="28"/>
          <w:lang w:val="en-US"/>
        </w:rPr>
      </w:pPr>
    </w:p>
    <w:p w14:paraId="1028CF56" w14:textId="08A6D868" w:rsidR="00C671B0" w:rsidRDefault="00C671B0" w:rsidP="005D7F8F">
      <w:pPr>
        <w:rPr>
          <w:rFonts w:ascii="Times New Roman" w:hAnsi="Times New Roman" w:cs="Times New Roman"/>
          <w:sz w:val="28"/>
          <w:szCs w:val="28"/>
          <w:lang w:val="en-US"/>
        </w:rPr>
      </w:pPr>
    </w:p>
    <w:p w14:paraId="03C8D02C" w14:textId="49E6D8EA" w:rsidR="00C671B0" w:rsidRDefault="00C671B0" w:rsidP="005D7F8F">
      <w:pPr>
        <w:rPr>
          <w:rFonts w:ascii="Times New Roman" w:hAnsi="Times New Roman" w:cs="Times New Roman"/>
          <w:sz w:val="28"/>
          <w:szCs w:val="28"/>
          <w:lang w:val="en-US"/>
        </w:rPr>
      </w:pPr>
    </w:p>
    <w:p w14:paraId="5F866521" w14:textId="41E27E07" w:rsidR="00C671B0" w:rsidRDefault="00C671B0" w:rsidP="005D7F8F">
      <w:pPr>
        <w:rPr>
          <w:rFonts w:ascii="Times New Roman" w:hAnsi="Times New Roman" w:cs="Times New Roman"/>
          <w:sz w:val="28"/>
          <w:szCs w:val="28"/>
          <w:lang w:val="en-US"/>
        </w:rPr>
      </w:pPr>
    </w:p>
    <w:p w14:paraId="2909A09F" w14:textId="7163B193" w:rsidR="00C671B0" w:rsidRDefault="00C671B0" w:rsidP="005D7F8F">
      <w:pPr>
        <w:rPr>
          <w:rFonts w:ascii="Times New Roman" w:hAnsi="Times New Roman" w:cs="Times New Roman"/>
          <w:sz w:val="28"/>
          <w:szCs w:val="28"/>
          <w:lang w:val="en-US"/>
        </w:rPr>
      </w:pPr>
    </w:p>
    <w:p w14:paraId="2A17537A" w14:textId="77777777" w:rsidR="00C671B0" w:rsidRPr="00C671B0" w:rsidRDefault="00C671B0" w:rsidP="00C671B0">
      <w:pPr>
        <w:keepNext/>
        <w:keepLines/>
        <w:pageBreakBefore/>
        <w:numPr>
          <w:ilvl w:val="0"/>
          <w:numId w:val="3"/>
        </w:numPr>
        <w:suppressAutoHyphens/>
        <w:spacing w:before="113" w:after="0" w:line="360" w:lineRule="auto"/>
        <w:jc w:val="both"/>
        <w:outlineLvl w:val="0"/>
        <w:rPr>
          <w:rFonts w:ascii="Times New Roman" w:eastAsia="Times New Roman" w:hAnsi="Times New Roman" w:cs="Times New Roman"/>
          <w:color w:val="000000"/>
          <w:sz w:val="36"/>
          <w:szCs w:val="36"/>
          <w:u w:val="single"/>
          <w:lang w:val="en-GB" w:eastAsia="ar-SA"/>
        </w:rPr>
      </w:pPr>
      <w:bookmarkStart w:id="0" w:name="_Toc91933554"/>
      <w:r w:rsidRPr="00C671B0">
        <w:rPr>
          <w:rFonts w:ascii="Times New Roman" w:eastAsia="Times New Roman" w:hAnsi="Times New Roman" w:cs="Times New Roman"/>
          <w:b/>
          <w:bCs/>
          <w:color w:val="000000"/>
          <w:sz w:val="36"/>
          <w:szCs w:val="36"/>
          <w:lang w:val="en-GB" w:eastAsia="ar-SA"/>
        </w:rPr>
        <w:t>REFERENCES</w:t>
      </w:r>
      <w:bookmarkEnd w:id="0"/>
    </w:p>
    <w:p w14:paraId="43819889"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Andrei, G., Gâlmeanu, R. and Radu, F., 2018. Managerial accounting-an essential component of the information system. </w:t>
      </w:r>
      <w:r w:rsidRPr="00C671B0">
        <w:rPr>
          <w:rFonts w:ascii="Times New Roman" w:eastAsia="Times New Roman" w:hAnsi="Times New Roman" w:cs="Times New Roman"/>
          <w:i/>
          <w:iCs/>
          <w:sz w:val="28"/>
          <w:szCs w:val="28"/>
          <w:lang w:val="en-IN" w:eastAsia="en-IN"/>
        </w:rPr>
        <w:t>Valahian Journal of Economic Studies</w:t>
      </w:r>
      <w:r w:rsidRPr="00C671B0">
        <w:rPr>
          <w:rFonts w:ascii="Times New Roman" w:eastAsia="Times New Roman" w:hAnsi="Times New Roman" w:cs="Times New Roman"/>
          <w:sz w:val="28"/>
          <w:szCs w:val="28"/>
          <w:lang w:val="en-IN" w:eastAsia="en-IN"/>
        </w:rPr>
        <w:t>. 9(2). pp.109-114.</w:t>
      </w:r>
    </w:p>
    <w:p w14:paraId="5DC59B8E"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Chung, J. and Cho, C.H., 2018. Current trends within social and environmental accounting research: a literature review. </w:t>
      </w:r>
      <w:r w:rsidRPr="00C671B0">
        <w:rPr>
          <w:rFonts w:ascii="Times New Roman" w:eastAsia="Times New Roman" w:hAnsi="Times New Roman" w:cs="Times New Roman"/>
          <w:i/>
          <w:iCs/>
          <w:sz w:val="28"/>
          <w:szCs w:val="28"/>
          <w:lang w:val="en-IN" w:eastAsia="en-IN"/>
        </w:rPr>
        <w:t>Accounting Perspectives</w:t>
      </w:r>
      <w:r w:rsidRPr="00C671B0">
        <w:rPr>
          <w:rFonts w:ascii="Times New Roman" w:eastAsia="Times New Roman" w:hAnsi="Times New Roman" w:cs="Times New Roman"/>
          <w:sz w:val="28"/>
          <w:szCs w:val="28"/>
          <w:lang w:val="en-IN" w:eastAsia="en-IN"/>
        </w:rPr>
        <w:t>. 17(2). pp.207-239.</w:t>
      </w:r>
    </w:p>
    <w:p w14:paraId="00ED83FC"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Eliseeva, E., 2018. Digitalization of Russian companies accounting management. </w:t>
      </w:r>
      <w:r w:rsidRPr="00C671B0">
        <w:rPr>
          <w:rFonts w:ascii="Times New Roman" w:eastAsia="Times New Roman" w:hAnsi="Times New Roman" w:cs="Times New Roman"/>
          <w:i/>
          <w:iCs/>
          <w:sz w:val="28"/>
          <w:szCs w:val="28"/>
          <w:lang w:val="en-IN" w:eastAsia="en-IN"/>
        </w:rPr>
        <w:t>Information Innovative Technologies</w:t>
      </w:r>
      <w:r w:rsidRPr="00C671B0">
        <w:rPr>
          <w:rFonts w:ascii="Times New Roman" w:eastAsia="Times New Roman" w:hAnsi="Times New Roman" w:cs="Times New Roman"/>
          <w:sz w:val="28"/>
          <w:szCs w:val="28"/>
          <w:lang w:val="en-IN" w:eastAsia="en-IN"/>
        </w:rPr>
        <w:t>. (1). pp.617-622.</w:t>
      </w:r>
    </w:p>
    <w:p w14:paraId="32ED1584"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Habib, A. and Hasan, M.M., 2019. Corporate life cycle research in accounting, finance and corporate governance: A survey, and directions for future research. </w:t>
      </w:r>
      <w:r w:rsidRPr="00C671B0">
        <w:rPr>
          <w:rFonts w:ascii="Times New Roman" w:eastAsia="Times New Roman" w:hAnsi="Times New Roman" w:cs="Times New Roman"/>
          <w:i/>
          <w:iCs/>
          <w:sz w:val="28"/>
          <w:szCs w:val="28"/>
          <w:lang w:val="en-IN" w:eastAsia="en-IN"/>
        </w:rPr>
        <w:t>International Review of Financial Analysis</w:t>
      </w:r>
      <w:r w:rsidRPr="00C671B0">
        <w:rPr>
          <w:rFonts w:ascii="Times New Roman" w:eastAsia="Times New Roman" w:hAnsi="Times New Roman" w:cs="Times New Roman"/>
          <w:sz w:val="28"/>
          <w:szCs w:val="28"/>
          <w:lang w:val="en-IN" w:eastAsia="en-IN"/>
        </w:rPr>
        <w:t>. 61. pp.188-201.</w:t>
      </w:r>
    </w:p>
    <w:p w14:paraId="4C5F40EB"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Holm, M. and Ax, C., 2020. The interactive effect of competition intensity and customer service competition on customer accounting sophistication—Evidence of positive and negative associations. </w:t>
      </w:r>
      <w:r w:rsidRPr="00C671B0">
        <w:rPr>
          <w:rFonts w:ascii="Times New Roman" w:eastAsia="Times New Roman" w:hAnsi="Times New Roman" w:cs="Times New Roman"/>
          <w:i/>
          <w:iCs/>
          <w:sz w:val="28"/>
          <w:szCs w:val="28"/>
          <w:lang w:val="en-IN" w:eastAsia="en-IN"/>
        </w:rPr>
        <w:t>Management Accounting Research</w:t>
      </w:r>
      <w:r w:rsidRPr="00C671B0">
        <w:rPr>
          <w:rFonts w:ascii="Times New Roman" w:eastAsia="Times New Roman" w:hAnsi="Times New Roman" w:cs="Times New Roman"/>
          <w:sz w:val="28"/>
          <w:szCs w:val="28"/>
          <w:lang w:val="en-IN" w:eastAsia="en-IN"/>
        </w:rPr>
        <w:t>. 46. p.100644.</w:t>
      </w:r>
    </w:p>
    <w:p w14:paraId="7D4A6626"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Ionescu, L., 2020. Robotic process automation, deep learning, and natural language processing in algorithmic data-driven accounting information systems. </w:t>
      </w:r>
      <w:r w:rsidRPr="00C671B0">
        <w:rPr>
          <w:rFonts w:ascii="Times New Roman" w:eastAsia="Times New Roman" w:hAnsi="Times New Roman" w:cs="Times New Roman"/>
          <w:i/>
          <w:iCs/>
          <w:sz w:val="28"/>
          <w:szCs w:val="28"/>
          <w:lang w:val="en-IN" w:eastAsia="en-IN"/>
        </w:rPr>
        <w:t>Analysis and Metaphysics</w:t>
      </w:r>
      <w:r w:rsidRPr="00C671B0">
        <w:rPr>
          <w:rFonts w:ascii="Times New Roman" w:eastAsia="Times New Roman" w:hAnsi="Times New Roman" w:cs="Times New Roman"/>
          <w:sz w:val="28"/>
          <w:szCs w:val="28"/>
          <w:lang w:val="en-IN" w:eastAsia="en-IN"/>
        </w:rPr>
        <w:t>. (19). pp.59-65.</w:t>
      </w:r>
    </w:p>
    <w:p w14:paraId="2A3DC22E"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Marrone, M. and et. al., 2020. Trends in environmental accounting research within and outside of the accounting discipline. </w:t>
      </w:r>
      <w:r w:rsidRPr="00C671B0">
        <w:rPr>
          <w:rFonts w:ascii="Times New Roman" w:eastAsia="Times New Roman" w:hAnsi="Times New Roman" w:cs="Times New Roman"/>
          <w:i/>
          <w:iCs/>
          <w:sz w:val="28"/>
          <w:szCs w:val="28"/>
          <w:lang w:val="en-IN" w:eastAsia="en-IN"/>
        </w:rPr>
        <w:t>Accounting, Auditing &amp; Accountability Journal</w:t>
      </w:r>
      <w:r w:rsidRPr="00C671B0">
        <w:rPr>
          <w:rFonts w:ascii="Times New Roman" w:eastAsia="Times New Roman" w:hAnsi="Times New Roman" w:cs="Times New Roman"/>
          <w:sz w:val="28"/>
          <w:szCs w:val="28"/>
          <w:lang w:val="en-IN" w:eastAsia="en-IN"/>
        </w:rPr>
        <w:t>.</w:t>
      </w:r>
    </w:p>
    <w:p w14:paraId="1E4F3AA6"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Modell, S., 2020. Accounting for institutional work: a critical review. </w:t>
      </w:r>
      <w:r w:rsidRPr="00C671B0">
        <w:rPr>
          <w:rFonts w:ascii="Times New Roman" w:eastAsia="Times New Roman" w:hAnsi="Times New Roman" w:cs="Times New Roman"/>
          <w:i/>
          <w:iCs/>
          <w:sz w:val="28"/>
          <w:szCs w:val="28"/>
          <w:lang w:val="en-IN" w:eastAsia="en-IN"/>
        </w:rPr>
        <w:t>European Accounting Review</w:t>
      </w:r>
      <w:r w:rsidRPr="00C671B0">
        <w:rPr>
          <w:rFonts w:ascii="Times New Roman" w:eastAsia="Times New Roman" w:hAnsi="Times New Roman" w:cs="Times New Roman"/>
          <w:sz w:val="28"/>
          <w:szCs w:val="28"/>
          <w:lang w:val="en-IN" w:eastAsia="en-IN"/>
        </w:rPr>
        <w:t>, pp.1-26.</w:t>
      </w:r>
    </w:p>
    <w:p w14:paraId="6089C746"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Ng, Y.H. and et. al., 2017. Factors influencing accounting students’ career paths. </w:t>
      </w:r>
      <w:r w:rsidRPr="00C671B0">
        <w:rPr>
          <w:rFonts w:ascii="Times New Roman" w:eastAsia="Times New Roman" w:hAnsi="Times New Roman" w:cs="Times New Roman"/>
          <w:i/>
          <w:iCs/>
          <w:sz w:val="28"/>
          <w:szCs w:val="28"/>
          <w:lang w:val="en-IN" w:eastAsia="en-IN"/>
        </w:rPr>
        <w:t>Journal of Management Development</w:t>
      </w:r>
      <w:r w:rsidRPr="00C671B0">
        <w:rPr>
          <w:rFonts w:ascii="Times New Roman" w:eastAsia="Times New Roman" w:hAnsi="Times New Roman" w:cs="Times New Roman"/>
          <w:sz w:val="28"/>
          <w:szCs w:val="28"/>
          <w:lang w:val="en-IN" w:eastAsia="en-IN"/>
        </w:rPr>
        <w:t>.</w:t>
      </w:r>
    </w:p>
    <w:p w14:paraId="20AEA186"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Patten, D.M. and Shin, H., 2019. Sustainability accounting, management and policy journal’s contributions to corporate social responsibility disclosure research: a review and assessment. </w:t>
      </w:r>
      <w:r w:rsidRPr="00C671B0">
        <w:rPr>
          <w:rFonts w:ascii="Times New Roman" w:eastAsia="Times New Roman" w:hAnsi="Times New Roman" w:cs="Times New Roman"/>
          <w:i/>
          <w:iCs/>
          <w:sz w:val="28"/>
          <w:szCs w:val="28"/>
          <w:lang w:val="en-IN" w:eastAsia="en-IN"/>
        </w:rPr>
        <w:t>Sustainability Accounting, Management and Policy Journal</w:t>
      </w:r>
      <w:r w:rsidRPr="00C671B0">
        <w:rPr>
          <w:rFonts w:ascii="Times New Roman" w:eastAsia="Times New Roman" w:hAnsi="Times New Roman" w:cs="Times New Roman"/>
          <w:sz w:val="28"/>
          <w:szCs w:val="28"/>
          <w:lang w:val="en-IN" w:eastAsia="en-IN"/>
        </w:rPr>
        <w:t>.</w:t>
      </w:r>
    </w:p>
    <w:p w14:paraId="66774408"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Persson, M.E., 2019. Implications of cash flow accounting for management. In </w:t>
      </w:r>
      <w:r w:rsidRPr="00C671B0">
        <w:rPr>
          <w:rFonts w:ascii="Times New Roman" w:eastAsia="Times New Roman" w:hAnsi="Times New Roman" w:cs="Times New Roman"/>
          <w:i/>
          <w:iCs/>
          <w:sz w:val="28"/>
          <w:szCs w:val="28"/>
          <w:lang w:val="en-IN" w:eastAsia="en-IN"/>
        </w:rPr>
        <w:t>Harold Cecil Edey: A Collection of Unpublished Material from a 20th Century Accounting Reformer</w:t>
      </w:r>
      <w:r w:rsidRPr="00C671B0">
        <w:rPr>
          <w:rFonts w:ascii="Times New Roman" w:eastAsia="Times New Roman" w:hAnsi="Times New Roman" w:cs="Times New Roman"/>
          <w:sz w:val="28"/>
          <w:szCs w:val="28"/>
          <w:lang w:val="en-IN" w:eastAsia="en-IN"/>
        </w:rPr>
        <w:t>. Emerald Publishing Limited.</w:t>
      </w:r>
      <w:r w:rsidRPr="00C671B0">
        <w:rPr>
          <w:rFonts w:ascii="Times New Roman" w:eastAsia="Calibri" w:hAnsi="Times New Roman" w:cs="Times New Roman"/>
          <w:color w:val="000000"/>
          <w:sz w:val="28"/>
          <w:szCs w:val="28"/>
          <w:lang w:val="en-IN" w:eastAsia="ar-SA"/>
        </w:rPr>
        <w:t xml:space="preserve"> </w:t>
      </w:r>
    </w:p>
    <w:p w14:paraId="0879C326" w14:textId="77777777" w:rsidR="00C671B0" w:rsidRPr="00C671B0" w:rsidRDefault="00C671B0" w:rsidP="00C671B0">
      <w:pPr>
        <w:spacing w:after="0" w:line="240" w:lineRule="auto"/>
        <w:ind w:left="851" w:hanging="851"/>
        <w:rPr>
          <w:rFonts w:ascii="Times New Roman" w:eastAsia="Times New Roman" w:hAnsi="Times New Roman" w:cs="Times New Roman"/>
          <w:sz w:val="28"/>
          <w:szCs w:val="28"/>
          <w:lang w:val="en-IN" w:eastAsia="en-IN"/>
        </w:rPr>
      </w:pPr>
      <w:r w:rsidRPr="00C671B0">
        <w:rPr>
          <w:rFonts w:ascii="Times New Roman" w:eastAsia="Times New Roman" w:hAnsi="Times New Roman" w:cs="Times New Roman"/>
          <w:sz w:val="28"/>
          <w:szCs w:val="28"/>
          <w:lang w:val="en-IN" w:eastAsia="en-IN"/>
        </w:rPr>
        <w:t xml:space="preserve">Quinn, M. and Gibney, D., 2018. Accounting at an Irish maltster–the accounting practices of Bennetts of Ballinacurra in the 1920s and 1930s. </w:t>
      </w:r>
      <w:r w:rsidRPr="00C671B0">
        <w:rPr>
          <w:rFonts w:ascii="Times New Roman" w:eastAsia="Times New Roman" w:hAnsi="Times New Roman" w:cs="Times New Roman"/>
          <w:i/>
          <w:iCs/>
          <w:sz w:val="28"/>
          <w:szCs w:val="28"/>
          <w:lang w:val="en-IN" w:eastAsia="en-IN"/>
        </w:rPr>
        <w:t>Accounting History Review</w:t>
      </w:r>
      <w:r w:rsidRPr="00C671B0">
        <w:rPr>
          <w:rFonts w:ascii="Times New Roman" w:eastAsia="Times New Roman" w:hAnsi="Times New Roman" w:cs="Times New Roman"/>
          <w:sz w:val="28"/>
          <w:szCs w:val="28"/>
          <w:lang w:val="en-IN" w:eastAsia="en-IN"/>
        </w:rPr>
        <w:t>. 28(1-2). pp.61-84.</w:t>
      </w:r>
    </w:p>
    <w:p w14:paraId="623163C6" w14:textId="39C7522A" w:rsidR="00C671B0" w:rsidRPr="005D7F8F" w:rsidRDefault="00C671B0" w:rsidP="00C671B0">
      <w:pPr>
        <w:rPr>
          <w:rFonts w:ascii="Times New Roman" w:hAnsi="Times New Roman" w:cs="Times New Roman"/>
          <w:sz w:val="28"/>
          <w:szCs w:val="28"/>
          <w:lang w:val="en-US"/>
        </w:rPr>
      </w:pPr>
    </w:p>
    <w:sectPr w:rsidR="00C671B0" w:rsidRPr="005D7F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22607D"/>
    <w:multiLevelType w:val="hybridMultilevel"/>
    <w:tmpl w:val="C47A112A"/>
    <w:lvl w:ilvl="0" w:tplc="0AFE0E16">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E1666BB"/>
    <w:multiLevelType w:val="hybridMultilevel"/>
    <w:tmpl w:val="FB2C6D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6F"/>
    <w:rsid w:val="00027DF8"/>
    <w:rsid w:val="0009784F"/>
    <w:rsid w:val="000D4BC0"/>
    <w:rsid w:val="000F74E7"/>
    <w:rsid w:val="0016080F"/>
    <w:rsid w:val="001F253B"/>
    <w:rsid w:val="002464EB"/>
    <w:rsid w:val="003C3FF9"/>
    <w:rsid w:val="003D6AF5"/>
    <w:rsid w:val="003E163F"/>
    <w:rsid w:val="00464110"/>
    <w:rsid w:val="00472DF2"/>
    <w:rsid w:val="004B7F2B"/>
    <w:rsid w:val="00581EB8"/>
    <w:rsid w:val="005C2196"/>
    <w:rsid w:val="005D7F8F"/>
    <w:rsid w:val="00647A2B"/>
    <w:rsid w:val="006D1901"/>
    <w:rsid w:val="007A6AB8"/>
    <w:rsid w:val="007D452C"/>
    <w:rsid w:val="008332AC"/>
    <w:rsid w:val="008B3D3B"/>
    <w:rsid w:val="00967589"/>
    <w:rsid w:val="009F776F"/>
    <w:rsid w:val="00AE47A5"/>
    <w:rsid w:val="00C671B0"/>
    <w:rsid w:val="00C75943"/>
    <w:rsid w:val="00C847FF"/>
    <w:rsid w:val="00D0390C"/>
    <w:rsid w:val="00D12BF5"/>
    <w:rsid w:val="00D25355"/>
    <w:rsid w:val="00D6708E"/>
    <w:rsid w:val="00D83CB0"/>
    <w:rsid w:val="00E05D2E"/>
    <w:rsid w:val="00FA20B2"/>
    <w:rsid w:val="00FF7CB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C813"/>
  <w15:chartTrackingRefBased/>
  <w15:docId w15:val="{15368574-CCCB-45F1-A916-6ED7B273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7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6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1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2110</Words>
  <Characters>12031</Characters>
  <Application>Microsoft Office Word</Application>
  <DocSecurity>0</DocSecurity>
  <Lines>100</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2</cp:revision>
  <dcterms:created xsi:type="dcterms:W3CDTF">2022-01-05T17:59:00Z</dcterms:created>
  <dcterms:modified xsi:type="dcterms:W3CDTF">2022-01-05T17:59:00Z</dcterms:modified>
</cp:coreProperties>
</file>