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351AF" w14:textId="77777777" w:rsidR="002C428A" w:rsidRDefault="002C428A" w:rsidP="0079321D">
      <w:pPr>
        <w:rPr>
          <w:rFonts w:ascii="Arial" w:hAnsi="Arial" w:cs="Arial"/>
          <w:b/>
          <w:bCs/>
        </w:rPr>
      </w:pPr>
    </w:p>
    <w:p w14:paraId="169E2DE0" w14:textId="77777777" w:rsidR="00C67A73" w:rsidRDefault="00C67A73" w:rsidP="002C428A">
      <w:pPr>
        <w:spacing w:line="360" w:lineRule="auto"/>
        <w:jc w:val="center"/>
        <w:rPr>
          <w:rFonts w:ascii="Arial" w:hAnsi="Arial" w:cs="Arial"/>
          <w:b/>
          <w:bCs/>
          <w:sz w:val="28"/>
          <w:szCs w:val="28"/>
        </w:rPr>
      </w:pPr>
    </w:p>
    <w:p w14:paraId="78F3DE08" w14:textId="77777777" w:rsidR="00C67A73" w:rsidRDefault="00C67A73" w:rsidP="002C428A">
      <w:pPr>
        <w:spacing w:line="360" w:lineRule="auto"/>
        <w:jc w:val="center"/>
        <w:rPr>
          <w:rFonts w:ascii="Arial" w:hAnsi="Arial" w:cs="Arial"/>
          <w:b/>
          <w:bCs/>
          <w:sz w:val="28"/>
          <w:szCs w:val="28"/>
        </w:rPr>
      </w:pPr>
    </w:p>
    <w:p w14:paraId="7AA77F89" w14:textId="77777777" w:rsidR="00C67A73" w:rsidRDefault="00C67A73" w:rsidP="002C428A">
      <w:pPr>
        <w:spacing w:line="360" w:lineRule="auto"/>
        <w:jc w:val="center"/>
        <w:rPr>
          <w:rFonts w:ascii="Arial" w:hAnsi="Arial" w:cs="Arial"/>
          <w:b/>
          <w:bCs/>
          <w:sz w:val="28"/>
          <w:szCs w:val="28"/>
        </w:rPr>
      </w:pPr>
    </w:p>
    <w:p w14:paraId="297BCF83" w14:textId="77777777" w:rsidR="00C67A73" w:rsidRDefault="00C67A73" w:rsidP="002C428A">
      <w:pPr>
        <w:spacing w:line="360" w:lineRule="auto"/>
        <w:jc w:val="center"/>
        <w:rPr>
          <w:rFonts w:ascii="Arial" w:hAnsi="Arial" w:cs="Arial"/>
          <w:b/>
          <w:bCs/>
          <w:sz w:val="28"/>
          <w:szCs w:val="28"/>
        </w:rPr>
      </w:pPr>
    </w:p>
    <w:p w14:paraId="12636DAC" w14:textId="06D4B6F7" w:rsidR="002C428A" w:rsidRDefault="002C428A" w:rsidP="002C428A">
      <w:pPr>
        <w:spacing w:line="360" w:lineRule="auto"/>
        <w:jc w:val="center"/>
        <w:rPr>
          <w:rStyle w:val="Strong"/>
          <w:rFonts w:ascii="Arial" w:hAnsi="Arial" w:cs="Arial"/>
          <w:color w:val="000000"/>
          <w:sz w:val="28"/>
          <w:szCs w:val="28"/>
        </w:rPr>
      </w:pPr>
      <w:r w:rsidRPr="00C67A73">
        <w:rPr>
          <w:rFonts w:ascii="Arial" w:hAnsi="Arial" w:cs="Arial"/>
          <w:b/>
          <w:bCs/>
          <w:sz w:val="28"/>
          <w:szCs w:val="28"/>
        </w:rPr>
        <w:t xml:space="preserve">ACE </w:t>
      </w:r>
      <w:r w:rsidRPr="00C67A73">
        <w:rPr>
          <w:rStyle w:val="Strong"/>
          <w:rFonts w:ascii="Arial" w:hAnsi="Arial" w:cs="Arial"/>
          <w:color w:val="000000"/>
          <w:sz w:val="28"/>
          <w:szCs w:val="28"/>
        </w:rPr>
        <w:t>Report on Reflective Writing</w:t>
      </w:r>
    </w:p>
    <w:p w14:paraId="2E9B1F63" w14:textId="77777777" w:rsidR="00C67A73" w:rsidRPr="00C67A73" w:rsidRDefault="00C67A73" w:rsidP="002C428A">
      <w:pPr>
        <w:spacing w:line="360" w:lineRule="auto"/>
        <w:jc w:val="center"/>
        <w:rPr>
          <w:rStyle w:val="Strong"/>
          <w:rFonts w:ascii="Arial" w:hAnsi="Arial" w:cs="Arial"/>
          <w:color w:val="000000"/>
          <w:sz w:val="28"/>
          <w:szCs w:val="28"/>
        </w:rPr>
      </w:pPr>
    </w:p>
    <w:p w14:paraId="7AB73B57" w14:textId="100FE133" w:rsidR="002C428A" w:rsidRDefault="002C428A" w:rsidP="002C428A">
      <w:pPr>
        <w:spacing w:line="360" w:lineRule="auto"/>
        <w:jc w:val="center"/>
        <w:rPr>
          <w:rStyle w:val="Strong"/>
          <w:rFonts w:ascii="Arial" w:hAnsi="Arial" w:cs="Arial"/>
          <w:color w:val="000000"/>
          <w:sz w:val="28"/>
          <w:szCs w:val="28"/>
        </w:rPr>
      </w:pPr>
      <w:r w:rsidRPr="00C67A73">
        <w:rPr>
          <w:rStyle w:val="Strong"/>
          <w:rFonts w:ascii="Arial" w:hAnsi="Arial" w:cs="Arial"/>
          <w:color w:val="000000"/>
          <w:sz w:val="28"/>
          <w:szCs w:val="28"/>
        </w:rPr>
        <w:t xml:space="preserve">Alin Eugen </w:t>
      </w:r>
      <w:proofErr w:type="spellStart"/>
      <w:r w:rsidRPr="00C67A73">
        <w:rPr>
          <w:rStyle w:val="Strong"/>
          <w:rFonts w:ascii="Arial" w:hAnsi="Arial" w:cs="Arial"/>
          <w:color w:val="000000"/>
          <w:sz w:val="28"/>
          <w:szCs w:val="28"/>
        </w:rPr>
        <w:t>Bariz</w:t>
      </w:r>
      <w:proofErr w:type="spellEnd"/>
      <w:r w:rsidRPr="00C67A73">
        <w:rPr>
          <w:rStyle w:val="Strong"/>
          <w:rFonts w:ascii="Arial" w:hAnsi="Arial" w:cs="Arial"/>
          <w:color w:val="000000"/>
          <w:sz w:val="28"/>
          <w:szCs w:val="28"/>
        </w:rPr>
        <w:t>: 2110939</w:t>
      </w:r>
    </w:p>
    <w:p w14:paraId="4C3F18E6" w14:textId="77777777" w:rsidR="00C67A73" w:rsidRPr="00C67A73" w:rsidRDefault="00C67A73" w:rsidP="002C428A">
      <w:pPr>
        <w:spacing w:line="360" w:lineRule="auto"/>
        <w:jc w:val="center"/>
        <w:rPr>
          <w:rStyle w:val="Strong"/>
          <w:rFonts w:ascii="Arial" w:hAnsi="Arial" w:cs="Arial"/>
          <w:color w:val="000000"/>
          <w:sz w:val="28"/>
          <w:szCs w:val="28"/>
        </w:rPr>
      </w:pPr>
    </w:p>
    <w:p w14:paraId="7210F6C0" w14:textId="2BAB1250" w:rsidR="002C428A" w:rsidRDefault="002C428A" w:rsidP="002C428A">
      <w:pPr>
        <w:jc w:val="center"/>
        <w:rPr>
          <w:rFonts w:ascii="Arial" w:hAnsi="Arial" w:cs="Arial"/>
          <w:b/>
          <w:bCs/>
          <w:color w:val="202124"/>
          <w:sz w:val="28"/>
          <w:szCs w:val="28"/>
          <w:shd w:val="clear" w:color="auto" w:fill="FFFFFF"/>
        </w:rPr>
      </w:pPr>
      <w:r w:rsidRPr="00C67A73">
        <w:rPr>
          <w:rFonts w:ascii="Arial" w:hAnsi="Arial" w:cs="Arial"/>
          <w:b/>
          <w:bCs/>
          <w:color w:val="202124"/>
          <w:sz w:val="28"/>
          <w:szCs w:val="28"/>
          <w:shd w:val="clear" w:color="auto" w:fill="FFFFFF"/>
        </w:rPr>
        <w:t>University of Wales Trinity Saint David</w:t>
      </w:r>
    </w:p>
    <w:p w14:paraId="5CEA49F9" w14:textId="77777777" w:rsidR="00C67A73" w:rsidRPr="00C67A73" w:rsidRDefault="00C67A73" w:rsidP="002C428A">
      <w:pPr>
        <w:jc w:val="center"/>
        <w:rPr>
          <w:rFonts w:ascii="Arial" w:hAnsi="Arial" w:cs="Arial"/>
          <w:b/>
          <w:bCs/>
          <w:color w:val="202124"/>
          <w:sz w:val="28"/>
          <w:szCs w:val="28"/>
          <w:shd w:val="clear" w:color="auto" w:fill="FFFFFF"/>
        </w:rPr>
      </w:pPr>
    </w:p>
    <w:p w14:paraId="2C87B65F" w14:textId="2324B72A" w:rsidR="00C67A73" w:rsidRDefault="00C67A73" w:rsidP="00C67A73">
      <w:pPr>
        <w:pStyle w:val="NormalWeb"/>
        <w:jc w:val="center"/>
        <w:rPr>
          <w:rFonts w:ascii="Arial" w:hAnsi="Arial" w:cs="Arial"/>
          <w:b/>
          <w:bCs/>
          <w:sz w:val="28"/>
          <w:szCs w:val="28"/>
        </w:rPr>
      </w:pPr>
      <w:r w:rsidRPr="00C67A73">
        <w:rPr>
          <w:rFonts w:ascii="Arial" w:hAnsi="Arial" w:cs="Arial"/>
          <w:b/>
          <w:bCs/>
          <w:color w:val="202124"/>
          <w:sz w:val="28"/>
          <w:szCs w:val="28"/>
          <w:shd w:val="clear" w:color="auto" w:fill="FFFFFF"/>
        </w:rPr>
        <w:t>Module:</w:t>
      </w:r>
      <w:r w:rsidRPr="00C67A73">
        <w:rPr>
          <w:rFonts w:ascii="Arial" w:hAnsi="Arial" w:cs="Arial"/>
          <w:b/>
          <w:bCs/>
          <w:sz w:val="28"/>
          <w:szCs w:val="28"/>
        </w:rPr>
        <w:t xml:space="preserve"> Academic </w:t>
      </w:r>
      <w:proofErr w:type="gramStart"/>
      <w:r w:rsidRPr="00C67A73">
        <w:rPr>
          <w:rFonts w:ascii="Arial" w:hAnsi="Arial" w:cs="Arial"/>
          <w:b/>
          <w:bCs/>
          <w:sz w:val="28"/>
          <w:szCs w:val="28"/>
        </w:rPr>
        <w:t>And</w:t>
      </w:r>
      <w:proofErr w:type="gramEnd"/>
      <w:r w:rsidRPr="00C67A73">
        <w:rPr>
          <w:rFonts w:ascii="Arial" w:hAnsi="Arial" w:cs="Arial"/>
          <w:b/>
          <w:bCs/>
          <w:sz w:val="28"/>
          <w:szCs w:val="28"/>
        </w:rPr>
        <w:t xml:space="preserve"> Employability Skills</w:t>
      </w:r>
    </w:p>
    <w:p w14:paraId="52939AB4" w14:textId="77777777" w:rsidR="00C67A73" w:rsidRPr="00C67A73" w:rsidRDefault="00C67A73" w:rsidP="00C67A73">
      <w:pPr>
        <w:pStyle w:val="NormalWeb"/>
        <w:jc w:val="center"/>
        <w:rPr>
          <w:rFonts w:ascii="Arial" w:hAnsi="Arial" w:cs="Arial"/>
          <w:b/>
          <w:bCs/>
          <w:sz w:val="28"/>
          <w:szCs w:val="28"/>
        </w:rPr>
      </w:pPr>
    </w:p>
    <w:p w14:paraId="2EAB055F" w14:textId="03A2BA12" w:rsidR="00C67A73" w:rsidRDefault="00C67A73" w:rsidP="00C67A73">
      <w:pPr>
        <w:spacing w:before="100" w:beforeAutospacing="1" w:after="100" w:afterAutospacing="1"/>
        <w:jc w:val="center"/>
        <w:rPr>
          <w:rFonts w:ascii="Arial" w:hAnsi="Arial" w:cs="Arial"/>
          <w:b/>
          <w:bCs/>
          <w:sz w:val="28"/>
          <w:szCs w:val="28"/>
        </w:rPr>
      </w:pPr>
      <w:r w:rsidRPr="00C67A73">
        <w:rPr>
          <w:rFonts w:ascii="Arial" w:hAnsi="Arial" w:cs="Arial"/>
          <w:b/>
          <w:bCs/>
          <w:sz w:val="28"/>
          <w:szCs w:val="28"/>
        </w:rPr>
        <w:t>BMSW4001</w:t>
      </w:r>
    </w:p>
    <w:p w14:paraId="14C8ED61" w14:textId="77777777" w:rsidR="00C67A73" w:rsidRPr="00C67A73" w:rsidRDefault="00C67A73" w:rsidP="00C67A73">
      <w:pPr>
        <w:spacing w:before="100" w:beforeAutospacing="1" w:after="100" w:afterAutospacing="1"/>
        <w:jc w:val="center"/>
        <w:rPr>
          <w:rFonts w:ascii="Arial" w:hAnsi="Arial" w:cs="Arial"/>
          <w:b/>
          <w:bCs/>
          <w:sz w:val="28"/>
          <w:szCs w:val="28"/>
        </w:rPr>
      </w:pPr>
    </w:p>
    <w:p w14:paraId="148E9267" w14:textId="60D38BE7" w:rsidR="00C67A73" w:rsidRPr="00C67A73" w:rsidRDefault="00C67A73" w:rsidP="00C67A73">
      <w:pPr>
        <w:spacing w:before="100" w:beforeAutospacing="1" w:after="100" w:afterAutospacing="1"/>
        <w:jc w:val="center"/>
        <w:rPr>
          <w:rFonts w:ascii="Arial" w:hAnsi="Arial" w:cs="Arial"/>
          <w:b/>
          <w:bCs/>
          <w:sz w:val="28"/>
          <w:szCs w:val="28"/>
        </w:rPr>
      </w:pPr>
      <w:r w:rsidRPr="00C67A73">
        <w:rPr>
          <w:rFonts w:ascii="Arial" w:hAnsi="Arial" w:cs="Arial"/>
          <w:b/>
          <w:bCs/>
          <w:sz w:val="28"/>
          <w:szCs w:val="28"/>
        </w:rPr>
        <w:t>Lecturer:</w:t>
      </w:r>
      <w:r w:rsidRPr="00C67A73">
        <w:rPr>
          <w:rFonts w:ascii="Arial" w:hAnsi="Arial" w:cs="Arial"/>
          <w:b/>
          <w:bCs/>
          <w:color w:val="232323"/>
          <w:sz w:val="28"/>
          <w:szCs w:val="28"/>
        </w:rPr>
        <w:t xml:space="preserve"> </w:t>
      </w:r>
      <w:proofErr w:type="spellStart"/>
      <w:r w:rsidRPr="00C67A73">
        <w:rPr>
          <w:rFonts w:ascii="Arial" w:hAnsi="Arial" w:cs="Arial"/>
          <w:b/>
          <w:bCs/>
          <w:color w:val="232323"/>
          <w:sz w:val="28"/>
          <w:szCs w:val="28"/>
        </w:rPr>
        <w:t>Soban</w:t>
      </w:r>
      <w:proofErr w:type="spellEnd"/>
      <w:r w:rsidRPr="00C67A73">
        <w:rPr>
          <w:rFonts w:ascii="Arial" w:hAnsi="Arial" w:cs="Arial"/>
          <w:b/>
          <w:bCs/>
          <w:color w:val="232323"/>
          <w:sz w:val="28"/>
          <w:szCs w:val="28"/>
        </w:rPr>
        <w:t xml:space="preserve"> Sadiq</w:t>
      </w:r>
    </w:p>
    <w:p w14:paraId="757265F5" w14:textId="77777777" w:rsidR="00C67A73" w:rsidRPr="00C67A73" w:rsidRDefault="00C67A73" w:rsidP="00C67A73">
      <w:pPr>
        <w:pStyle w:val="NormalWeb"/>
        <w:shd w:val="clear" w:color="auto" w:fill="FFFFFF"/>
        <w:jc w:val="center"/>
        <w:rPr>
          <w:rFonts w:ascii="Arial" w:hAnsi="Arial" w:cs="Arial"/>
          <w:b/>
          <w:bCs/>
        </w:rPr>
      </w:pPr>
    </w:p>
    <w:p w14:paraId="31B03539" w14:textId="3C932780" w:rsidR="00C67A73" w:rsidRDefault="00C67A73" w:rsidP="00C67A73">
      <w:pPr>
        <w:spacing w:before="100" w:beforeAutospacing="1" w:after="100" w:afterAutospacing="1"/>
        <w:jc w:val="center"/>
        <w:rPr>
          <w:rFonts w:ascii="Arial" w:hAnsi="Arial" w:cs="Arial"/>
          <w:b/>
          <w:bCs/>
        </w:rPr>
      </w:pPr>
    </w:p>
    <w:p w14:paraId="102DA5E4" w14:textId="77777777" w:rsidR="00152643" w:rsidRDefault="00152643" w:rsidP="00D81A52">
      <w:pPr>
        <w:rPr>
          <w:rFonts w:ascii="Arial" w:hAnsi="Arial" w:cs="Arial"/>
          <w:b/>
          <w:bCs/>
        </w:rPr>
      </w:pPr>
    </w:p>
    <w:sdt>
      <w:sdtPr>
        <w:rPr>
          <w:rFonts w:ascii="Times New Roman" w:eastAsia="Times New Roman" w:hAnsi="Times New Roman" w:cs="Times New Roman"/>
          <w:b w:val="0"/>
          <w:bCs w:val="0"/>
          <w:color w:val="auto"/>
          <w:sz w:val="24"/>
          <w:szCs w:val="24"/>
          <w:lang w:val="en-GB" w:eastAsia="zh-CN"/>
        </w:rPr>
        <w:id w:val="-1407449426"/>
        <w:docPartObj>
          <w:docPartGallery w:val="Table of Contents"/>
          <w:docPartUnique/>
        </w:docPartObj>
      </w:sdtPr>
      <w:sdtEndPr>
        <w:rPr>
          <w:noProof/>
        </w:rPr>
      </w:sdtEndPr>
      <w:sdtContent>
        <w:p w14:paraId="51E0D9C7" w14:textId="77777777" w:rsidR="002A35D5" w:rsidRDefault="002A35D5">
          <w:pPr>
            <w:pStyle w:val="TOCHeading"/>
          </w:pPr>
        </w:p>
        <w:p w14:paraId="7FDCA6E4" w14:textId="77777777" w:rsidR="002A35D5" w:rsidRDefault="002A35D5">
          <w:pPr>
            <w:pStyle w:val="TOCHeading"/>
          </w:pPr>
        </w:p>
        <w:p w14:paraId="0292DA73" w14:textId="3A0F8135" w:rsidR="00152643" w:rsidRPr="00152643" w:rsidRDefault="00152643">
          <w:pPr>
            <w:pStyle w:val="TOCHeading"/>
          </w:pPr>
          <w:r w:rsidRPr="00152643">
            <w:t>Table of Contents</w:t>
          </w:r>
        </w:p>
        <w:p w14:paraId="6A09EF4C" w14:textId="5CAAAE22" w:rsidR="005515E6" w:rsidRDefault="00152643">
          <w:pPr>
            <w:pStyle w:val="TOC1"/>
            <w:tabs>
              <w:tab w:val="right" w:leader="dot" w:pos="13948"/>
            </w:tabs>
            <w:rPr>
              <w:rFonts w:eastAsiaTheme="minorEastAsia" w:cstheme="minorBidi"/>
              <w:b w:val="0"/>
              <w:bCs w:val="0"/>
              <w:i w:val="0"/>
              <w:iCs w:val="0"/>
              <w:noProof/>
            </w:rPr>
          </w:pPr>
          <w:r w:rsidRPr="00152643">
            <w:rPr>
              <w:b w:val="0"/>
              <w:bCs w:val="0"/>
              <w:sz w:val="28"/>
              <w:szCs w:val="28"/>
            </w:rPr>
            <w:fldChar w:fldCharType="begin"/>
          </w:r>
          <w:r w:rsidRPr="00152643">
            <w:rPr>
              <w:sz w:val="28"/>
              <w:szCs w:val="28"/>
            </w:rPr>
            <w:instrText xml:space="preserve"> TOC \o "1-3" \h \z \u </w:instrText>
          </w:r>
          <w:r w:rsidRPr="00152643">
            <w:rPr>
              <w:b w:val="0"/>
              <w:bCs w:val="0"/>
              <w:sz w:val="28"/>
              <w:szCs w:val="28"/>
            </w:rPr>
            <w:fldChar w:fldCharType="separate"/>
          </w:r>
          <w:hyperlink w:anchor="_Toc92285002" w:history="1">
            <w:r w:rsidR="005515E6" w:rsidRPr="00DC77FC">
              <w:rPr>
                <w:rStyle w:val="Hyperlink"/>
                <w:noProof/>
              </w:rPr>
              <w:t>Introduction</w:t>
            </w:r>
            <w:r w:rsidR="005515E6">
              <w:rPr>
                <w:noProof/>
                <w:webHidden/>
              </w:rPr>
              <w:tab/>
            </w:r>
            <w:r w:rsidR="005515E6">
              <w:rPr>
                <w:noProof/>
                <w:webHidden/>
              </w:rPr>
              <w:fldChar w:fldCharType="begin"/>
            </w:r>
            <w:r w:rsidR="005515E6">
              <w:rPr>
                <w:noProof/>
                <w:webHidden/>
              </w:rPr>
              <w:instrText xml:space="preserve"> PAGEREF _Toc92285002 \h </w:instrText>
            </w:r>
            <w:r w:rsidR="005515E6">
              <w:rPr>
                <w:noProof/>
                <w:webHidden/>
              </w:rPr>
            </w:r>
            <w:r w:rsidR="005515E6">
              <w:rPr>
                <w:noProof/>
                <w:webHidden/>
              </w:rPr>
              <w:fldChar w:fldCharType="separate"/>
            </w:r>
            <w:r w:rsidR="005515E6">
              <w:rPr>
                <w:noProof/>
                <w:webHidden/>
              </w:rPr>
              <w:t>3</w:t>
            </w:r>
            <w:r w:rsidR="005515E6">
              <w:rPr>
                <w:noProof/>
                <w:webHidden/>
              </w:rPr>
              <w:fldChar w:fldCharType="end"/>
            </w:r>
          </w:hyperlink>
        </w:p>
        <w:p w14:paraId="1A2E176B" w14:textId="30586545" w:rsidR="005515E6" w:rsidRDefault="003F4713">
          <w:pPr>
            <w:pStyle w:val="TOC2"/>
            <w:tabs>
              <w:tab w:val="right" w:leader="dot" w:pos="13948"/>
            </w:tabs>
            <w:rPr>
              <w:rFonts w:eastAsiaTheme="minorEastAsia" w:cstheme="minorBidi"/>
              <w:b w:val="0"/>
              <w:bCs w:val="0"/>
              <w:noProof/>
              <w:sz w:val="24"/>
              <w:szCs w:val="24"/>
            </w:rPr>
          </w:pPr>
          <w:hyperlink w:anchor="_Toc92285003" w:history="1">
            <w:r w:rsidR="005515E6" w:rsidRPr="00DC77FC">
              <w:rPr>
                <w:rStyle w:val="Hyperlink"/>
                <w:noProof/>
              </w:rPr>
              <w:t>Overview of Gibbs’ Reflective Cycle</w:t>
            </w:r>
            <w:r w:rsidR="005515E6">
              <w:rPr>
                <w:noProof/>
                <w:webHidden/>
              </w:rPr>
              <w:tab/>
            </w:r>
            <w:r w:rsidR="005515E6">
              <w:rPr>
                <w:noProof/>
                <w:webHidden/>
              </w:rPr>
              <w:fldChar w:fldCharType="begin"/>
            </w:r>
            <w:r w:rsidR="005515E6">
              <w:rPr>
                <w:noProof/>
                <w:webHidden/>
              </w:rPr>
              <w:instrText xml:space="preserve"> PAGEREF _Toc92285003 \h </w:instrText>
            </w:r>
            <w:r w:rsidR="005515E6">
              <w:rPr>
                <w:noProof/>
                <w:webHidden/>
              </w:rPr>
            </w:r>
            <w:r w:rsidR="005515E6">
              <w:rPr>
                <w:noProof/>
                <w:webHidden/>
              </w:rPr>
              <w:fldChar w:fldCharType="separate"/>
            </w:r>
            <w:r w:rsidR="005515E6">
              <w:rPr>
                <w:noProof/>
                <w:webHidden/>
              </w:rPr>
              <w:t>3</w:t>
            </w:r>
            <w:r w:rsidR="005515E6">
              <w:rPr>
                <w:noProof/>
                <w:webHidden/>
              </w:rPr>
              <w:fldChar w:fldCharType="end"/>
            </w:r>
          </w:hyperlink>
        </w:p>
        <w:p w14:paraId="7545316B" w14:textId="6436E389" w:rsidR="005515E6" w:rsidRDefault="003F4713">
          <w:pPr>
            <w:pStyle w:val="TOC1"/>
            <w:tabs>
              <w:tab w:val="right" w:leader="dot" w:pos="13948"/>
            </w:tabs>
            <w:rPr>
              <w:rFonts w:eastAsiaTheme="minorEastAsia" w:cstheme="minorBidi"/>
              <w:b w:val="0"/>
              <w:bCs w:val="0"/>
              <w:i w:val="0"/>
              <w:iCs w:val="0"/>
              <w:noProof/>
            </w:rPr>
          </w:pPr>
          <w:hyperlink w:anchor="_Toc92285004" w:history="1">
            <w:r w:rsidR="005515E6" w:rsidRPr="00DC77FC">
              <w:rPr>
                <w:rStyle w:val="Hyperlink"/>
                <w:noProof/>
              </w:rPr>
              <w:t>Reflection on Time Management</w:t>
            </w:r>
            <w:r w:rsidR="005515E6">
              <w:rPr>
                <w:noProof/>
                <w:webHidden/>
              </w:rPr>
              <w:tab/>
            </w:r>
            <w:r w:rsidR="005515E6">
              <w:rPr>
                <w:noProof/>
                <w:webHidden/>
              </w:rPr>
              <w:fldChar w:fldCharType="begin"/>
            </w:r>
            <w:r w:rsidR="005515E6">
              <w:rPr>
                <w:noProof/>
                <w:webHidden/>
              </w:rPr>
              <w:instrText xml:space="preserve"> PAGEREF _Toc92285004 \h </w:instrText>
            </w:r>
            <w:r w:rsidR="005515E6">
              <w:rPr>
                <w:noProof/>
                <w:webHidden/>
              </w:rPr>
            </w:r>
            <w:r w:rsidR="005515E6">
              <w:rPr>
                <w:noProof/>
                <w:webHidden/>
              </w:rPr>
              <w:fldChar w:fldCharType="separate"/>
            </w:r>
            <w:r w:rsidR="005515E6">
              <w:rPr>
                <w:noProof/>
                <w:webHidden/>
              </w:rPr>
              <w:t>4</w:t>
            </w:r>
            <w:r w:rsidR="005515E6">
              <w:rPr>
                <w:noProof/>
                <w:webHidden/>
              </w:rPr>
              <w:fldChar w:fldCharType="end"/>
            </w:r>
          </w:hyperlink>
        </w:p>
        <w:p w14:paraId="7A85D5FF" w14:textId="0C9EA5BE" w:rsidR="005515E6" w:rsidRDefault="003F4713">
          <w:pPr>
            <w:pStyle w:val="TOC1"/>
            <w:tabs>
              <w:tab w:val="right" w:leader="dot" w:pos="13948"/>
            </w:tabs>
            <w:rPr>
              <w:rFonts w:eastAsiaTheme="minorEastAsia" w:cstheme="minorBidi"/>
              <w:b w:val="0"/>
              <w:bCs w:val="0"/>
              <w:i w:val="0"/>
              <w:iCs w:val="0"/>
              <w:noProof/>
            </w:rPr>
          </w:pPr>
          <w:hyperlink w:anchor="_Toc92285005" w:history="1">
            <w:r w:rsidR="005515E6" w:rsidRPr="00DC77FC">
              <w:rPr>
                <w:rStyle w:val="Hyperlink"/>
                <w:noProof/>
              </w:rPr>
              <w:t>Reflection on Academic writing</w:t>
            </w:r>
            <w:r w:rsidR="005515E6">
              <w:rPr>
                <w:noProof/>
                <w:webHidden/>
              </w:rPr>
              <w:tab/>
            </w:r>
            <w:r w:rsidR="005515E6">
              <w:rPr>
                <w:noProof/>
                <w:webHidden/>
              </w:rPr>
              <w:fldChar w:fldCharType="begin"/>
            </w:r>
            <w:r w:rsidR="005515E6">
              <w:rPr>
                <w:noProof/>
                <w:webHidden/>
              </w:rPr>
              <w:instrText xml:space="preserve"> PAGEREF _Toc92285005 \h </w:instrText>
            </w:r>
            <w:r w:rsidR="005515E6">
              <w:rPr>
                <w:noProof/>
                <w:webHidden/>
              </w:rPr>
            </w:r>
            <w:r w:rsidR="005515E6">
              <w:rPr>
                <w:noProof/>
                <w:webHidden/>
              </w:rPr>
              <w:fldChar w:fldCharType="separate"/>
            </w:r>
            <w:r w:rsidR="005515E6">
              <w:rPr>
                <w:noProof/>
                <w:webHidden/>
              </w:rPr>
              <w:t>5</w:t>
            </w:r>
            <w:r w:rsidR="005515E6">
              <w:rPr>
                <w:noProof/>
                <w:webHidden/>
              </w:rPr>
              <w:fldChar w:fldCharType="end"/>
            </w:r>
          </w:hyperlink>
        </w:p>
        <w:p w14:paraId="7B6F88DA" w14:textId="5D713A30" w:rsidR="005515E6" w:rsidRDefault="003F4713">
          <w:pPr>
            <w:pStyle w:val="TOC1"/>
            <w:tabs>
              <w:tab w:val="right" w:leader="dot" w:pos="13948"/>
            </w:tabs>
            <w:rPr>
              <w:rFonts w:eastAsiaTheme="minorEastAsia" w:cstheme="minorBidi"/>
              <w:b w:val="0"/>
              <w:bCs w:val="0"/>
              <w:i w:val="0"/>
              <w:iCs w:val="0"/>
              <w:noProof/>
            </w:rPr>
          </w:pPr>
          <w:hyperlink w:anchor="_Toc92285006" w:history="1">
            <w:r w:rsidR="005515E6" w:rsidRPr="00DC77FC">
              <w:rPr>
                <w:rStyle w:val="Hyperlink"/>
                <w:noProof/>
              </w:rPr>
              <w:t>Reflection on CV writing</w:t>
            </w:r>
            <w:r w:rsidR="005515E6">
              <w:rPr>
                <w:noProof/>
                <w:webHidden/>
              </w:rPr>
              <w:tab/>
            </w:r>
            <w:r w:rsidR="005515E6">
              <w:rPr>
                <w:noProof/>
                <w:webHidden/>
              </w:rPr>
              <w:fldChar w:fldCharType="begin"/>
            </w:r>
            <w:r w:rsidR="005515E6">
              <w:rPr>
                <w:noProof/>
                <w:webHidden/>
              </w:rPr>
              <w:instrText xml:space="preserve"> PAGEREF _Toc92285006 \h </w:instrText>
            </w:r>
            <w:r w:rsidR="005515E6">
              <w:rPr>
                <w:noProof/>
                <w:webHidden/>
              </w:rPr>
            </w:r>
            <w:r w:rsidR="005515E6">
              <w:rPr>
                <w:noProof/>
                <w:webHidden/>
              </w:rPr>
              <w:fldChar w:fldCharType="separate"/>
            </w:r>
            <w:r w:rsidR="005515E6">
              <w:rPr>
                <w:noProof/>
                <w:webHidden/>
              </w:rPr>
              <w:t>5</w:t>
            </w:r>
            <w:r w:rsidR="005515E6">
              <w:rPr>
                <w:noProof/>
                <w:webHidden/>
              </w:rPr>
              <w:fldChar w:fldCharType="end"/>
            </w:r>
          </w:hyperlink>
        </w:p>
        <w:p w14:paraId="00E1FEB9" w14:textId="7113EC1E" w:rsidR="005515E6" w:rsidRDefault="003F4713">
          <w:pPr>
            <w:pStyle w:val="TOC1"/>
            <w:tabs>
              <w:tab w:val="right" w:leader="dot" w:pos="13948"/>
            </w:tabs>
            <w:rPr>
              <w:rFonts w:eastAsiaTheme="minorEastAsia" w:cstheme="minorBidi"/>
              <w:b w:val="0"/>
              <w:bCs w:val="0"/>
              <w:i w:val="0"/>
              <w:iCs w:val="0"/>
              <w:noProof/>
            </w:rPr>
          </w:pPr>
          <w:hyperlink w:anchor="_Toc92285007" w:history="1">
            <w:r w:rsidR="005515E6" w:rsidRPr="00DC77FC">
              <w:rPr>
                <w:rStyle w:val="Hyperlink"/>
                <w:noProof/>
              </w:rPr>
              <w:t>Reflection on Public speaking and giving presentations</w:t>
            </w:r>
            <w:r w:rsidR="005515E6">
              <w:rPr>
                <w:noProof/>
                <w:webHidden/>
              </w:rPr>
              <w:tab/>
            </w:r>
            <w:r w:rsidR="005515E6">
              <w:rPr>
                <w:noProof/>
                <w:webHidden/>
              </w:rPr>
              <w:fldChar w:fldCharType="begin"/>
            </w:r>
            <w:r w:rsidR="005515E6">
              <w:rPr>
                <w:noProof/>
                <w:webHidden/>
              </w:rPr>
              <w:instrText xml:space="preserve"> PAGEREF _Toc92285007 \h </w:instrText>
            </w:r>
            <w:r w:rsidR="005515E6">
              <w:rPr>
                <w:noProof/>
                <w:webHidden/>
              </w:rPr>
            </w:r>
            <w:r w:rsidR="005515E6">
              <w:rPr>
                <w:noProof/>
                <w:webHidden/>
              </w:rPr>
              <w:fldChar w:fldCharType="separate"/>
            </w:r>
            <w:r w:rsidR="005515E6">
              <w:rPr>
                <w:noProof/>
                <w:webHidden/>
              </w:rPr>
              <w:t>6</w:t>
            </w:r>
            <w:r w:rsidR="005515E6">
              <w:rPr>
                <w:noProof/>
                <w:webHidden/>
              </w:rPr>
              <w:fldChar w:fldCharType="end"/>
            </w:r>
          </w:hyperlink>
        </w:p>
        <w:p w14:paraId="78F5A57E" w14:textId="191F0225" w:rsidR="005515E6" w:rsidRDefault="003F4713">
          <w:pPr>
            <w:pStyle w:val="TOC1"/>
            <w:tabs>
              <w:tab w:val="right" w:leader="dot" w:pos="13948"/>
            </w:tabs>
            <w:rPr>
              <w:rFonts w:eastAsiaTheme="minorEastAsia" w:cstheme="minorBidi"/>
              <w:b w:val="0"/>
              <w:bCs w:val="0"/>
              <w:i w:val="0"/>
              <w:iCs w:val="0"/>
              <w:noProof/>
            </w:rPr>
          </w:pPr>
          <w:hyperlink w:anchor="_Toc92285008" w:history="1">
            <w:r w:rsidR="005515E6" w:rsidRPr="00DC77FC">
              <w:rPr>
                <w:rStyle w:val="Hyperlink"/>
                <w:noProof/>
              </w:rPr>
              <w:t>Conclusion</w:t>
            </w:r>
            <w:r w:rsidR="005515E6">
              <w:rPr>
                <w:noProof/>
                <w:webHidden/>
              </w:rPr>
              <w:tab/>
            </w:r>
            <w:r w:rsidR="005515E6">
              <w:rPr>
                <w:noProof/>
                <w:webHidden/>
              </w:rPr>
              <w:fldChar w:fldCharType="begin"/>
            </w:r>
            <w:r w:rsidR="005515E6">
              <w:rPr>
                <w:noProof/>
                <w:webHidden/>
              </w:rPr>
              <w:instrText xml:space="preserve"> PAGEREF _Toc92285008 \h </w:instrText>
            </w:r>
            <w:r w:rsidR="005515E6">
              <w:rPr>
                <w:noProof/>
                <w:webHidden/>
              </w:rPr>
            </w:r>
            <w:r w:rsidR="005515E6">
              <w:rPr>
                <w:noProof/>
                <w:webHidden/>
              </w:rPr>
              <w:fldChar w:fldCharType="separate"/>
            </w:r>
            <w:r w:rsidR="005515E6">
              <w:rPr>
                <w:noProof/>
                <w:webHidden/>
              </w:rPr>
              <w:t>7</w:t>
            </w:r>
            <w:r w:rsidR="005515E6">
              <w:rPr>
                <w:noProof/>
                <w:webHidden/>
              </w:rPr>
              <w:fldChar w:fldCharType="end"/>
            </w:r>
          </w:hyperlink>
        </w:p>
        <w:p w14:paraId="02DACC03" w14:textId="5637EAEC" w:rsidR="005515E6" w:rsidRDefault="003F4713">
          <w:pPr>
            <w:pStyle w:val="TOC1"/>
            <w:tabs>
              <w:tab w:val="right" w:leader="dot" w:pos="13948"/>
            </w:tabs>
            <w:rPr>
              <w:rFonts w:eastAsiaTheme="minorEastAsia" w:cstheme="minorBidi"/>
              <w:b w:val="0"/>
              <w:bCs w:val="0"/>
              <w:i w:val="0"/>
              <w:iCs w:val="0"/>
              <w:noProof/>
            </w:rPr>
          </w:pPr>
          <w:hyperlink w:anchor="_Toc92285009" w:history="1">
            <w:r w:rsidR="005515E6" w:rsidRPr="00DC77FC">
              <w:rPr>
                <w:rStyle w:val="Hyperlink"/>
                <w:noProof/>
              </w:rPr>
              <w:t>References</w:t>
            </w:r>
            <w:r w:rsidR="005515E6">
              <w:rPr>
                <w:noProof/>
                <w:webHidden/>
              </w:rPr>
              <w:tab/>
            </w:r>
            <w:r w:rsidR="005515E6">
              <w:rPr>
                <w:noProof/>
                <w:webHidden/>
              </w:rPr>
              <w:fldChar w:fldCharType="begin"/>
            </w:r>
            <w:r w:rsidR="005515E6">
              <w:rPr>
                <w:noProof/>
                <w:webHidden/>
              </w:rPr>
              <w:instrText xml:space="preserve"> PAGEREF _Toc92285009 \h </w:instrText>
            </w:r>
            <w:r w:rsidR="005515E6">
              <w:rPr>
                <w:noProof/>
                <w:webHidden/>
              </w:rPr>
            </w:r>
            <w:r w:rsidR="005515E6">
              <w:rPr>
                <w:noProof/>
                <w:webHidden/>
              </w:rPr>
              <w:fldChar w:fldCharType="separate"/>
            </w:r>
            <w:r w:rsidR="005515E6">
              <w:rPr>
                <w:noProof/>
                <w:webHidden/>
              </w:rPr>
              <w:t>7</w:t>
            </w:r>
            <w:r w:rsidR="005515E6">
              <w:rPr>
                <w:noProof/>
                <w:webHidden/>
              </w:rPr>
              <w:fldChar w:fldCharType="end"/>
            </w:r>
          </w:hyperlink>
        </w:p>
        <w:p w14:paraId="1ED14A10" w14:textId="033533E7" w:rsidR="005515E6" w:rsidRDefault="003F4713">
          <w:pPr>
            <w:pStyle w:val="TOC1"/>
            <w:tabs>
              <w:tab w:val="right" w:leader="dot" w:pos="13948"/>
            </w:tabs>
            <w:rPr>
              <w:rFonts w:eastAsiaTheme="minorEastAsia" w:cstheme="minorBidi"/>
              <w:b w:val="0"/>
              <w:bCs w:val="0"/>
              <w:i w:val="0"/>
              <w:iCs w:val="0"/>
              <w:noProof/>
            </w:rPr>
          </w:pPr>
          <w:hyperlink w:anchor="_Toc92285010" w:history="1">
            <w:r w:rsidR="005515E6" w:rsidRPr="00DC77FC">
              <w:rPr>
                <w:rStyle w:val="Hyperlink"/>
                <w:noProof/>
              </w:rPr>
              <w:t>APPENDIX A: Task 1 PPT Presentation</w:t>
            </w:r>
            <w:r w:rsidR="005515E6">
              <w:rPr>
                <w:noProof/>
                <w:webHidden/>
              </w:rPr>
              <w:tab/>
            </w:r>
            <w:r w:rsidR="005515E6">
              <w:rPr>
                <w:noProof/>
                <w:webHidden/>
              </w:rPr>
              <w:fldChar w:fldCharType="begin"/>
            </w:r>
            <w:r w:rsidR="005515E6">
              <w:rPr>
                <w:noProof/>
                <w:webHidden/>
              </w:rPr>
              <w:instrText xml:space="preserve"> PAGEREF _Toc92285010 \h </w:instrText>
            </w:r>
            <w:r w:rsidR="005515E6">
              <w:rPr>
                <w:noProof/>
                <w:webHidden/>
              </w:rPr>
            </w:r>
            <w:r w:rsidR="005515E6">
              <w:rPr>
                <w:noProof/>
                <w:webHidden/>
              </w:rPr>
              <w:fldChar w:fldCharType="separate"/>
            </w:r>
            <w:r w:rsidR="005515E6">
              <w:rPr>
                <w:noProof/>
                <w:webHidden/>
              </w:rPr>
              <w:t>9</w:t>
            </w:r>
            <w:r w:rsidR="005515E6">
              <w:rPr>
                <w:noProof/>
                <w:webHidden/>
              </w:rPr>
              <w:fldChar w:fldCharType="end"/>
            </w:r>
          </w:hyperlink>
        </w:p>
        <w:p w14:paraId="56D32B68" w14:textId="5E12F96A" w:rsidR="00152643" w:rsidRDefault="00152643">
          <w:r w:rsidRPr="00152643">
            <w:rPr>
              <w:b/>
              <w:bCs/>
              <w:noProof/>
              <w:sz w:val="28"/>
              <w:szCs w:val="28"/>
            </w:rPr>
            <w:fldChar w:fldCharType="end"/>
          </w:r>
        </w:p>
      </w:sdtContent>
    </w:sdt>
    <w:p w14:paraId="41D33FE0" w14:textId="0C9A902C" w:rsidR="00152643" w:rsidRPr="002A35D5" w:rsidRDefault="003E117D" w:rsidP="002A35D5">
      <w:pPr>
        <w:rPr>
          <w:rFonts w:ascii="Arial" w:hAnsi="Arial" w:cs="Arial"/>
          <w:b/>
          <w:bCs/>
        </w:rPr>
      </w:pPr>
      <w:r>
        <w:rPr>
          <w:rFonts w:ascii="Arial" w:hAnsi="Arial" w:cs="Arial"/>
          <w:b/>
          <w:bCs/>
        </w:rPr>
        <w:br w:type="page"/>
      </w:r>
    </w:p>
    <w:p w14:paraId="71F50343" w14:textId="57BDDC9D" w:rsidR="00152643" w:rsidRDefault="00152643">
      <w:pPr>
        <w:rPr>
          <w:rFonts w:ascii="Arial" w:hAnsi="Arial" w:cs="Arial"/>
          <w:b/>
          <w:bCs/>
        </w:rPr>
      </w:pPr>
    </w:p>
    <w:p w14:paraId="05557B80" w14:textId="2778F7A9" w:rsidR="0079321D" w:rsidRPr="00D02471" w:rsidRDefault="003A35D7" w:rsidP="003E117D">
      <w:pPr>
        <w:pStyle w:val="Heading1"/>
      </w:pPr>
      <w:bookmarkStart w:id="0" w:name="_Toc92285002"/>
      <w:r w:rsidRPr="00D02471">
        <w:t>Introduction</w:t>
      </w:r>
      <w:bookmarkEnd w:id="0"/>
    </w:p>
    <w:p w14:paraId="786AF9FC" w14:textId="77777777" w:rsidR="00D02471" w:rsidRDefault="00D02471" w:rsidP="0079321D"/>
    <w:p w14:paraId="22A43305" w14:textId="3C3F0E04" w:rsidR="00245068" w:rsidRPr="00D1227E" w:rsidRDefault="00582171" w:rsidP="0079321D">
      <w:pPr>
        <w:rPr>
          <w:rFonts w:ascii="Arial" w:hAnsi="Arial" w:cs="Arial"/>
          <w:sz w:val="22"/>
          <w:szCs w:val="22"/>
        </w:rPr>
      </w:pPr>
      <w:r w:rsidRPr="00D1227E">
        <w:rPr>
          <w:rFonts w:ascii="Arial" w:hAnsi="Arial" w:cs="Arial"/>
          <w:sz w:val="22"/>
          <w:szCs w:val="22"/>
        </w:rPr>
        <w:t xml:space="preserve">There are three stages </w:t>
      </w:r>
      <w:r w:rsidR="00E12D9C">
        <w:rPr>
          <w:rFonts w:ascii="Arial" w:hAnsi="Arial" w:cs="Arial"/>
          <w:sz w:val="22"/>
          <w:szCs w:val="22"/>
        </w:rPr>
        <w:t>for</w:t>
      </w:r>
      <w:r w:rsidRPr="00D1227E">
        <w:rPr>
          <w:rFonts w:ascii="Arial" w:hAnsi="Arial" w:cs="Arial"/>
          <w:sz w:val="22"/>
          <w:szCs w:val="22"/>
        </w:rPr>
        <w:t xml:space="preserve"> reflective writing: looking back, analysing what has been done so far, and finally projecting into the future. To properly reflect on an event, it is necessary to take a metaphorical step back and consider it in the context of other events since the event in question happened. A typical piece of reflective writing should have brief sections of description followed by substantial contemplation to assist the reader in putting the event into context and understanding the significance of the event. It is the ability to look back on an incident and gather knowledge that was not available at the time</w:t>
      </w:r>
      <w:r w:rsidR="00E12D9C">
        <w:rPr>
          <w:rFonts w:ascii="Arial" w:hAnsi="Arial" w:cs="Arial"/>
          <w:sz w:val="22"/>
          <w:szCs w:val="22"/>
        </w:rPr>
        <w:t>,</w:t>
      </w:r>
      <w:r w:rsidRPr="00D1227E">
        <w:rPr>
          <w:rFonts w:ascii="Arial" w:hAnsi="Arial" w:cs="Arial"/>
          <w:sz w:val="22"/>
          <w:szCs w:val="22"/>
        </w:rPr>
        <w:t xml:space="preserve"> referred to as "reflection"</w:t>
      </w:r>
      <w:r w:rsidR="003202BD" w:rsidRPr="00D1227E">
        <w:rPr>
          <w:rFonts w:ascii="Arial" w:hAnsi="Arial" w:cs="Arial"/>
          <w:sz w:val="22"/>
          <w:szCs w:val="22"/>
        </w:rPr>
        <w:t xml:space="preserve"> (</w:t>
      </w:r>
      <w:r w:rsidR="003202BD" w:rsidRPr="00D1227E">
        <w:rPr>
          <w:rFonts w:ascii="Arial" w:hAnsi="Arial" w:cs="Arial"/>
          <w:color w:val="000000"/>
          <w:sz w:val="22"/>
          <w:szCs w:val="22"/>
        </w:rPr>
        <w:t>University of Cambridge, 2019).</w:t>
      </w:r>
      <w:r w:rsidRPr="00D1227E">
        <w:rPr>
          <w:rFonts w:ascii="Arial" w:hAnsi="Arial" w:cs="Arial"/>
          <w:sz w:val="22"/>
          <w:szCs w:val="22"/>
        </w:rPr>
        <w:t xml:space="preserve"> It is vital to analyse how the material might be transferred immediately to similar situations whenever you write about learning. Also, it can comprehend how one circumstance might be transformed and converted into another. Consider an experience to be a wet cloth; the goal of reflection is to extract every drop of learning from that experience as much as possible. Reflective writing is the ideal medium to formalise and foster such introspective thought. It is also about showcasing your ability to creatively apply what you have learned. Using the Gibbs model of reflection, which Graham Gibbs developed in 1988, this academic report will reflect the learnings from the course. It will cover four topics that will be examined via the lens of the Gibbs reflective model. The first topic will be time management; the second is academic writing. Writing a CV will be the third topic discussed, and public speaking and giving presentations will be the fourth topic covered.</w:t>
      </w:r>
    </w:p>
    <w:p w14:paraId="479AC3BB" w14:textId="77777777" w:rsidR="003202BD" w:rsidRDefault="003202BD" w:rsidP="0079321D"/>
    <w:p w14:paraId="494698B6" w14:textId="77777777" w:rsidR="00211C24" w:rsidRPr="00211C24" w:rsidRDefault="00211C24" w:rsidP="00211C24">
      <w:pPr>
        <w:pStyle w:val="Heading2"/>
      </w:pPr>
      <w:r>
        <w:t xml:space="preserve"> </w:t>
      </w:r>
      <w:bookmarkStart w:id="1" w:name="_Toc92285003"/>
      <w:r w:rsidRPr="00211C24">
        <w:t>Overview of Gibbs’ Reflective Cycle</w:t>
      </w:r>
      <w:bookmarkEnd w:id="1"/>
    </w:p>
    <w:p w14:paraId="19FFF706" w14:textId="77777777" w:rsidR="004B10F4" w:rsidRPr="004B10F4" w:rsidRDefault="004B10F4" w:rsidP="004B10F4"/>
    <w:p w14:paraId="0A680330" w14:textId="068EE621" w:rsidR="004B10F4" w:rsidRPr="00D1227E" w:rsidRDefault="004B10F4" w:rsidP="004B10F4">
      <w:pPr>
        <w:ind w:right="480"/>
        <w:rPr>
          <w:rFonts w:ascii="Arial" w:hAnsi="Arial" w:cs="Arial"/>
          <w:sz w:val="22"/>
          <w:szCs w:val="22"/>
        </w:rPr>
      </w:pPr>
      <w:r w:rsidRPr="00D1227E">
        <w:rPr>
          <w:rFonts w:ascii="Arial" w:hAnsi="Arial" w:cs="Arial"/>
          <w:sz w:val="22"/>
          <w:szCs w:val="22"/>
        </w:rPr>
        <w:t xml:space="preserve">The Gibbs Reflective Cycle is a widely used model of reflection that results in various phases of experience during the process. Graham Gibbs established this reflective model in 1988 to assist students in organising and remembering their learning experiences </w:t>
      </w:r>
      <w:r w:rsidR="00D1227E" w:rsidRPr="00D1227E">
        <w:rPr>
          <w:rFonts w:ascii="Arial" w:hAnsi="Arial" w:cs="Arial"/>
          <w:sz w:val="22"/>
          <w:szCs w:val="22"/>
        </w:rPr>
        <w:t>(Futures</w:t>
      </w:r>
      <w:r w:rsidRPr="00D1227E">
        <w:rPr>
          <w:rFonts w:ascii="Arial" w:hAnsi="Arial" w:cs="Arial"/>
          <w:sz w:val="22"/>
          <w:szCs w:val="22"/>
        </w:rPr>
        <w:t xml:space="preserve"> Skills Award, 2018). A framework for considering events and the circular nature of the model helps plan and learn from events that went well or poorly, depending on the situation. This approach is an effective technique for working with experiences. These encounters can take the form of a scenario or a singular occurrence that occurs regularly. Gibbs first advised using this strategy in repetitive situations; nevertheless, the essential concepts and stages apply equally well to individual events.</w:t>
      </w:r>
    </w:p>
    <w:p w14:paraId="297BA5D9" w14:textId="287ED912" w:rsidR="00D1227E" w:rsidRDefault="007A5DCE" w:rsidP="00D1227E">
      <w:pPr>
        <w:jc w:val="center"/>
        <w:rPr>
          <w:color w:val="000000"/>
          <w:shd w:val="clear" w:color="auto" w:fill="FFFFFF"/>
        </w:rPr>
      </w:pPr>
      <w:r>
        <w:rPr>
          <w:rFonts w:cstheme="minorHAnsi"/>
          <w:noProof/>
        </w:rPr>
        <w:lastRenderedPageBreak/>
        <w:drawing>
          <wp:inline distT="0" distB="0" distL="0" distR="0" wp14:anchorId="5F5DA59B" wp14:editId="465221F1">
            <wp:extent cx="3103123" cy="3162944"/>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36074" cy="3196531"/>
                    </a:xfrm>
                    <a:prstGeom prst="rect">
                      <a:avLst/>
                    </a:prstGeom>
                  </pic:spPr>
                </pic:pic>
              </a:graphicData>
            </a:graphic>
          </wp:inline>
        </w:drawing>
      </w:r>
    </w:p>
    <w:p w14:paraId="3AE4EBF8" w14:textId="1F9B7246" w:rsidR="00D1227E" w:rsidRPr="00D1227E" w:rsidRDefault="00D1227E" w:rsidP="00D1227E">
      <w:pPr>
        <w:jc w:val="right"/>
        <w:rPr>
          <w:rFonts w:ascii="Arial" w:hAnsi="Arial" w:cs="Arial"/>
          <w:sz w:val="22"/>
          <w:szCs w:val="22"/>
        </w:rPr>
      </w:pPr>
      <w:r w:rsidRPr="00D1227E">
        <w:rPr>
          <w:rFonts w:ascii="Arial" w:hAnsi="Arial" w:cs="Arial"/>
          <w:color w:val="000000"/>
          <w:sz w:val="22"/>
          <w:szCs w:val="22"/>
          <w:shd w:val="clear" w:color="auto" w:fill="FFFFFF"/>
        </w:rPr>
        <w:t>(University of Sheffield, 2019)</w:t>
      </w:r>
    </w:p>
    <w:p w14:paraId="4FD2C391" w14:textId="7B3D5E5C" w:rsidR="00BB5AC7" w:rsidRDefault="00BB5AC7" w:rsidP="004B10F4">
      <w:pPr>
        <w:ind w:right="480"/>
      </w:pPr>
    </w:p>
    <w:p w14:paraId="42130A17" w14:textId="63A56CF0" w:rsidR="00DF0D9C" w:rsidRDefault="00DF0D9C" w:rsidP="007A5DCE">
      <w:pPr>
        <w:jc w:val="center"/>
        <w:rPr>
          <w:rFonts w:cstheme="minorHAnsi"/>
        </w:rPr>
      </w:pPr>
    </w:p>
    <w:p w14:paraId="6C6B60B2" w14:textId="77777777" w:rsidR="00245068" w:rsidRDefault="00245068" w:rsidP="0079321D"/>
    <w:p w14:paraId="11CC1840" w14:textId="531A09E0" w:rsidR="00D1227E" w:rsidRPr="00D1227E" w:rsidRDefault="00D1227E" w:rsidP="00D1227E">
      <w:pPr>
        <w:rPr>
          <w:rFonts w:ascii="Arial" w:hAnsi="Arial" w:cs="Arial"/>
          <w:sz w:val="22"/>
          <w:szCs w:val="22"/>
        </w:rPr>
      </w:pPr>
      <w:r w:rsidRPr="00D1227E">
        <w:rPr>
          <w:rFonts w:ascii="Arial" w:hAnsi="Arial" w:cs="Arial"/>
          <w:sz w:val="22"/>
          <w:szCs w:val="22"/>
        </w:rPr>
        <w:t>One should identify a person's strengths, areas for improvement, and actions that may be taken to improve professional skills using the Gibbs six-step cycle. Overall, this strategy effectively supports students in learning from situations they regularly encounter, particularly those that do not go according to plan</w:t>
      </w:r>
      <w:r w:rsidR="00D15E3F" w:rsidRPr="00D1227E">
        <w:rPr>
          <w:rFonts w:ascii="Arial" w:hAnsi="Arial" w:cs="Arial"/>
          <w:sz w:val="22"/>
          <w:szCs w:val="22"/>
        </w:rPr>
        <w:t>.</w:t>
      </w:r>
      <w:r w:rsidRPr="00D1227E">
        <w:rPr>
          <w:rFonts w:ascii="Arial" w:hAnsi="Arial" w:cs="Arial"/>
          <w:color w:val="000000"/>
          <w:sz w:val="22"/>
          <w:szCs w:val="22"/>
          <w:shd w:val="clear" w:color="auto" w:fill="FFFFFF"/>
        </w:rPr>
        <w:t xml:space="preserve"> (University of Sheffield, 2019)</w:t>
      </w:r>
    </w:p>
    <w:p w14:paraId="0C51F905" w14:textId="5DCB160E" w:rsidR="00911DFC" w:rsidRDefault="00911DFC" w:rsidP="00911DFC">
      <w:pPr>
        <w:rPr>
          <w:rFonts w:ascii="Arial" w:hAnsi="Arial" w:cs="Arial"/>
          <w:sz w:val="22"/>
          <w:szCs w:val="22"/>
        </w:rPr>
      </w:pPr>
    </w:p>
    <w:p w14:paraId="64C5C7DC" w14:textId="77777777" w:rsidR="00911DFC" w:rsidRDefault="00911DFC" w:rsidP="00911DFC">
      <w:pPr>
        <w:rPr>
          <w:rFonts w:ascii="Arial" w:hAnsi="Arial" w:cs="Arial"/>
          <w:sz w:val="22"/>
          <w:szCs w:val="22"/>
        </w:rPr>
      </w:pPr>
    </w:p>
    <w:p w14:paraId="0BA75EE5" w14:textId="0AE7B4D4" w:rsidR="00D15E3F" w:rsidRPr="00911DFC" w:rsidRDefault="00211C24" w:rsidP="00152643">
      <w:pPr>
        <w:pStyle w:val="Heading1"/>
      </w:pPr>
      <w:bookmarkStart w:id="2" w:name="_Toc92285004"/>
      <w:r>
        <w:t xml:space="preserve">Reflection on </w:t>
      </w:r>
      <w:r w:rsidR="00D15E3F" w:rsidRPr="00911DFC">
        <w:t>Time Management</w:t>
      </w:r>
      <w:bookmarkEnd w:id="2"/>
    </w:p>
    <w:p w14:paraId="64625280" w14:textId="77777777" w:rsidR="00911DFC" w:rsidRPr="00911DFC" w:rsidRDefault="00911DFC" w:rsidP="00911DFC">
      <w:pPr>
        <w:rPr>
          <w:rFonts w:ascii="Arial" w:hAnsi="Arial" w:cs="Arial"/>
          <w:sz w:val="22"/>
          <w:szCs w:val="22"/>
        </w:rPr>
      </w:pPr>
    </w:p>
    <w:p w14:paraId="13DEBD8D" w14:textId="7B3BB8A8" w:rsidR="00E12D9C" w:rsidRDefault="00B37C87" w:rsidP="00EA6D56">
      <w:pPr>
        <w:rPr>
          <w:rFonts w:ascii="Arial" w:hAnsi="Arial" w:cs="Arial"/>
          <w:color w:val="0E101A"/>
          <w:sz w:val="22"/>
          <w:szCs w:val="22"/>
        </w:rPr>
      </w:pPr>
      <w:r w:rsidRPr="001D44C4">
        <w:rPr>
          <w:rFonts w:ascii="Arial" w:hAnsi="Arial" w:cs="Arial"/>
          <w:color w:val="0E101A"/>
          <w:sz w:val="22"/>
          <w:szCs w:val="22"/>
        </w:rPr>
        <w:t>Time management</w:t>
      </w:r>
      <w:r w:rsidR="001D44C4" w:rsidRPr="001D44C4">
        <w:rPr>
          <w:rStyle w:val="apple-converted-space"/>
          <w:rFonts w:ascii="Arial" w:hAnsi="Arial" w:cs="Arial"/>
          <w:color w:val="000000"/>
          <w:sz w:val="22"/>
          <w:szCs w:val="22"/>
        </w:rPr>
        <w:t> </w:t>
      </w:r>
      <w:r w:rsidR="001D44C4" w:rsidRPr="001D44C4">
        <w:rPr>
          <w:rFonts w:ascii="Arial" w:hAnsi="Arial" w:cs="Arial"/>
          <w:color w:val="000000"/>
          <w:sz w:val="22"/>
          <w:szCs w:val="22"/>
        </w:rPr>
        <w:t>has been defined in several different</w:t>
      </w:r>
      <w:r w:rsidR="001D44C4" w:rsidRPr="001D44C4">
        <w:rPr>
          <w:rStyle w:val="apple-converted-space"/>
          <w:rFonts w:ascii="Arial" w:hAnsi="Arial" w:cs="Arial"/>
          <w:color w:val="000000"/>
          <w:sz w:val="22"/>
          <w:szCs w:val="22"/>
        </w:rPr>
        <w:t> </w:t>
      </w:r>
      <w:r w:rsidR="001D44C4" w:rsidRPr="001D44C4">
        <w:rPr>
          <w:rStyle w:val="red-underline"/>
          <w:rFonts w:ascii="Arial" w:hAnsi="Arial" w:cs="Arial"/>
          <w:color w:val="000000"/>
          <w:sz w:val="22"/>
          <w:szCs w:val="22"/>
        </w:rPr>
        <w:t>ways</w:t>
      </w:r>
      <w:r w:rsidRPr="001D44C4">
        <w:rPr>
          <w:rFonts w:ascii="Arial" w:hAnsi="Arial" w:cs="Arial"/>
          <w:color w:val="0E101A"/>
          <w:sz w:val="22"/>
          <w:szCs w:val="22"/>
        </w:rPr>
        <w:t>; however</w:t>
      </w:r>
      <w:r w:rsidR="002C0CE9">
        <w:rPr>
          <w:rFonts w:ascii="Arial" w:hAnsi="Arial" w:cs="Arial"/>
          <w:color w:val="0E101A"/>
          <w:sz w:val="22"/>
          <w:szCs w:val="22"/>
        </w:rPr>
        <w:t>,</w:t>
      </w:r>
      <w:r w:rsidR="002C0CE9" w:rsidRPr="002C0CE9">
        <w:t xml:space="preserve"> </w:t>
      </w:r>
      <w:proofErr w:type="spellStart"/>
      <w:r w:rsidR="002C0CE9" w:rsidRPr="002C0CE9">
        <w:rPr>
          <w:rFonts w:ascii="Arial" w:hAnsi="Arial" w:cs="Arial"/>
          <w:color w:val="0E101A"/>
          <w:sz w:val="22"/>
          <w:szCs w:val="22"/>
        </w:rPr>
        <w:t>Claessens</w:t>
      </w:r>
      <w:proofErr w:type="spellEnd"/>
      <w:r w:rsidR="002C0CE9" w:rsidRPr="002C0CE9">
        <w:rPr>
          <w:rFonts w:ascii="Arial" w:hAnsi="Arial" w:cs="Arial"/>
          <w:color w:val="0E101A"/>
          <w:sz w:val="22"/>
          <w:szCs w:val="22"/>
        </w:rPr>
        <w:t xml:space="preserve"> et al. (2007) summarised these definitions by defining time management as </w:t>
      </w:r>
      <w:r w:rsidRPr="001D44C4">
        <w:rPr>
          <w:rFonts w:ascii="Arial" w:hAnsi="Arial" w:cs="Arial"/>
          <w:color w:val="0E101A"/>
          <w:sz w:val="22"/>
          <w:szCs w:val="22"/>
        </w:rPr>
        <w:t>"behaviours that aim at achieving an effective use of time while performing certain goal-directed activities" (p. 262).</w:t>
      </w:r>
      <w:r w:rsidR="001D44C4">
        <w:rPr>
          <w:rFonts w:ascii="Arial" w:hAnsi="Arial" w:cs="Arial"/>
          <w:sz w:val="22"/>
          <w:szCs w:val="22"/>
        </w:rPr>
        <w:t xml:space="preserve"> </w:t>
      </w:r>
      <w:r w:rsidRPr="00911DFC">
        <w:rPr>
          <w:rFonts w:ascii="Arial" w:hAnsi="Arial" w:cs="Arial"/>
          <w:color w:val="0E101A"/>
          <w:sz w:val="22"/>
          <w:szCs w:val="22"/>
        </w:rPr>
        <w:t xml:space="preserve">The ACE module covered eight topics, and time management </w:t>
      </w:r>
      <w:r w:rsidR="00E12D9C">
        <w:rPr>
          <w:rFonts w:ascii="Arial" w:hAnsi="Arial" w:cs="Arial"/>
          <w:color w:val="0E101A"/>
          <w:sz w:val="22"/>
          <w:szCs w:val="22"/>
        </w:rPr>
        <w:t>focused on my utilisation of time management, my progress,</w:t>
      </w:r>
      <w:r w:rsidR="00E12D9C">
        <w:rPr>
          <w:rFonts w:ascii="Arial" w:hAnsi="Arial" w:cs="Arial"/>
          <w:color w:val="000000"/>
          <w:sz w:val="22"/>
          <w:szCs w:val="22"/>
        </w:rPr>
        <w:t xml:space="preserve"> and</w:t>
      </w:r>
      <w:r w:rsidR="002C0CE9" w:rsidRPr="002C0CE9">
        <w:rPr>
          <w:rFonts w:ascii="Arial" w:hAnsi="Arial" w:cs="Arial"/>
          <w:color w:val="000000"/>
          <w:sz w:val="22"/>
          <w:szCs w:val="22"/>
        </w:rPr>
        <w:t xml:space="preserve"> the specification of </w:t>
      </w:r>
      <w:r w:rsidR="002C0CE9" w:rsidRPr="002C0CE9">
        <w:rPr>
          <w:rFonts w:ascii="Arial" w:hAnsi="Arial" w:cs="Arial"/>
          <w:color w:val="000000"/>
          <w:sz w:val="22"/>
          <w:szCs w:val="22"/>
        </w:rPr>
        <w:lastRenderedPageBreak/>
        <w:t>proper time</w:t>
      </w:r>
      <w:r w:rsidR="002C0CE9" w:rsidRPr="002C0CE9">
        <w:rPr>
          <w:rStyle w:val="apple-converted-space"/>
          <w:rFonts w:ascii="Arial" w:hAnsi="Arial" w:cs="Arial"/>
          <w:color w:val="000000"/>
          <w:sz w:val="22"/>
          <w:szCs w:val="22"/>
        </w:rPr>
        <w:t> </w:t>
      </w:r>
      <w:r w:rsidR="002C0CE9" w:rsidRPr="002C0CE9">
        <w:rPr>
          <w:rStyle w:val="red-underline"/>
          <w:rFonts w:ascii="Arial" w:hAnsi="Arial" w:cs="Arial"/>
          <w:color w:val="000000"/>
          <w:sz w:val="22"/>
          <w:szCs w:val="22"/>
        </w:rPr>
        <w:t>management</w:t>
      </w:r>
      <w:r w:rsidRPr="00911DFC">
        <w:rPr>
          <w:rFonts w:ascii="Arial" w:hAnsi="Arial" w:cs="Arial"/>
          <w:color w:val="0E101A"/>
          <w:sz w:val="22"/>
          <w:szCs w:val="22"/>
        </w:rPr>
        <w:t xml:space="preserve">. </w:t>
      </w:r>
      <w:r w:rsidR="00E12D9C" w:rsidRPr="00E12D9C">
        <w:rPr>
          <w:rFonts w:ascii="Arial" w:hAnsi="Arial" w:cs="Arial"/>
          <w:color w:val="0E101A"/>
          <w:sz w:val="22"/>
          <w:szCs w:val="22"/>
        </w:rPr>
        <w:t>Several aspects of time management in the context of completing multiple tasks were covered.</w:t>
      </w:r>
      <w:r w:rsidR="00E12D9C">
        <w:rPr>
          <w:rFonts w:ascii="Arial" w:hAnsi="Arial" w:cs="Arial"/>
          <w:color w:val="0E101A"/>
          <w:sz w:val="22"/>
          <w:szCs w:val="22"/>
        </w:rPr>
        <w:t xml:space="preserve"> </w:t>
      </w:r>
      <w:r w:rsidRPr="00911DFC">
        <w:rPr>
          <w:rFonts w:ascii="Arial" w:hAnsi="Arial" w:cs="Arial"/>
          <w:color w:val="0E101A"/>
          <w:sz w:val="22"/>
          <w:szCs w:val="22"/>
        </w:rPr>
        <w:t>Being a student again after so many years at the beginning of the module, I did not think time management was something I would rely on. When we started the ACE module first topic covered was time management.</w:t>
      </w:r>
    </w:p>
    <w:p w14:paraId="1C887784" w14:textId="4C3477A4" w:rsidR="00EA6D56" w:rsidRPr="002C0CE9" w:rsidRDefault="00B37C87" w:rsidP="00EA6D56">
      <w:r w:rsidRPr="00911DFC">
        <w:rPr>
          <w:rFonts w:ascii="Arial" w:hAnsi="Arial" w:cs="Arial"/>
          <w:color w:val="0E101A"/>
          <w:sz w:val="22"/>
          <w:szCs w:val="22"/>
        </w:rPr>
        <w:t>As our lecture taught us to manage our time correctly, I was not paying much attention; thinking was nothing new. However</w:t>
      </w:r>
      <w:r w:rsidR="00F130C8" w:rsidRPr="00911DFC">
        <w:rPr>
          <w:rFonts w:ascii="Arial" w:hAnsi="Arial" w:cs="Arial"/>
          <w:color w:val="0E101A"/>
          <w:sz w:val="22"/>
          <w:szCs w:val="22"/>
        </w:rPr>
        <w:t xml:space="preserve">, the </w:t>
      </w:r>
      <w:r w:rsidRPr="00911DFC">
        <w:rPr>
          <w:rFonts w:ascii="Arial" w:hAnsi="Arial" w:cs="Arial"/>
          <w:color w:val="0E101A"/>
          <w:sz w:val="22"/>
          <w:szCs w:val="22"/>
        </w:rPr>
        <w:t xml:space="preserve">lecture gave us a task to write down what have we done for the last three days. As I started writing down my last three days, I realised how much time I </w:t>
      </w:r>
      <w:r w:rsidR="00141673" w:rsidRPr="00911DFC">
        <w:rPr>
          <w:rFonts w:ascii="Arial" w:hAnsi="Arial" w:cs="Arial"/>
          <w:color w:val="0E101A"/>
          <w:sz w:val="22"/>
          <w:szCs w:val="22"/>
        </w:rPr>
        <w:t>wasted</w:t>
      </w:r>
      <w:r w:rsidRPr="00911DFC">
        <w:rPr>
          <w:rFonts w:ascii="Arial" w:hAnsi="Arial" w:cs="Arial"/>
          <w:color w:val="0E101A"/>
          <w:sz w:val="22"/>
          <w:szCs w:val="22"/>
        </w:rPr>
        <w:t xml:space="preserve"> on social media and other unnecessary things</w:t>
      </w:r>
      <w:r w:rsidR="00E12D9C">
        <w:rPr>
          <w:rFonts w:ascii="Arial" w:hAnsi="Arial" w:cs="Arial"/>
          <w:color w:val="0E101A"/>
          <w:sz w:val="22"/>
          <w:szCs w:val="22"/>
        </w:rPr>
        <w:t>.</w:t>
      </w:r>
      <w:r w:rsidRPr="00911DFC">
        <w:rPr>
          <w:rFonts w:ascii="Arial" w:hAnsi="Arial" w:cs="Arial"/>
          <w:color w:val="0E101A"/>
          <w:sz w:val="22"/>
          <w:szCs w:val="22"/>
        </w:rPr>
        <w:t xml:space="preserve"> I could have used that time to do something more productive. After realising that I was wasting so much time, I started implementing some of the time management techniques learned on the module; I was struggling at first, not being used to having my time scheduled and sticking to that schedule. It was hard but worth it as I started seeing most of my classmates struggle to keep up with lectures and submit the assignments in time, and I could have been one of them if I was not using the time management techniques learned. Now looking back at the events, I could have started paying more attention in the class and at what the lecture was teaching us and implementing those techniques straight away and not being worried about assignments timeline coming close and not having my assignment finished in time is a feeling I do not want it to feel it again. In the future, I will make sure I make a schedule for my assignments; as Peter </w:t>
      </w:r>
      <w:proofErr w:type="spellStart"/>
      <w:r w:rsidRPr="00911DFC">
        <w:rPr>
          <w:rFonts w:ascii="Arial" w:hAnsi="Arial" w:cs="Arial"/>
          <w:color w:val="0E101A"/>
          <w:sz w:val="22"/>
          <w:szCs w:val="22"/>
        </w:rPr>
        <w:t>Turla</w:t>
      </w:r>
      <w:proofErr w:type="spellEnd"/>
      <w:r w:rsidRPr="00911DFC">
        <w:rPr>
          <w:rFonts w:ascii="Arial" w:hAnsi="Arial" w:cs="Arial"/>
          <w:color w:val="0E101A"/>
          <w:sz w:val="22"/>
          <w:szCs w:val="22"/>
        </w:rPr>
        <w:t xml:space="preserve"> said, "A plan is what, a schedule is when. It takes both a plan and a schedule to get things done."</w:t>
      </w:r>
      <w:r w:rsidR="00EA6D56" w:rsidRPr="00911DFC">
        <w:rPr>
          <w:rFonts w:ascii="Arial" w:hAnsi="Arial" w:cs="Arial"/>
          <w:color w:val="000000"/>
          <w:sz w:val="22"/>
          <w:szCs w:val="22"/>
          <w:shd w:val="clear" w:color="auto" w:fill="FFFFFF"/>
        </w:rPr>
        <w:t xml:space="preserve"> (MacKay, 2019)</w:t>
      </w:r>
      <w:r w:rsidR="00911DFC">
        <w:rPr>
          <w:rFonts w:ascii="Arial" w:hAnsi="Arial" w:cs="Arial"/>
          <w:color w:val="000000"/>
          <w:sz w:val="22"/>
          <w:szCs w:val="22"/>
          <w:shd w:val="clear" w:color="auto" w:fill="FFFFFF"/>
        </w:rPr>
        <w:t>.</w:t>
      </w:r>
    </w:p>
    <w:p w14:paraId="72BEE3A1" w14:textId="77777777" w:rsidR="00911DFC" w:rsidRDefault="00B37C87" w:rsidP="0079321D">
      <w:pPr>
        <w:rPr>
          <w:rFonts w:asciiTheme="minorHAnsi" w:hAnsiTheme="minorHAnsi" w:cstheme="minorHAnsi"/>
          <w:color w:val="0E101A"/>
          <w:sz w:val="28"/>
          <w:szCs w:val="28"/>
        </w:rPr>
      </w:pPr>
      <w:r w:rsidRPr="00B37C87">
        <w:rPr>
          <w:rFonts w:asciiTheme="minorHAnsi" w:hAnsiTheme="minorHAnsi" w:cstheme="minorHAnsi"/>
          <w:color w:val="0E101A"/>
          <w:sz w:val="28"/>
          <w:szCs w:val="28"/>
        </w:rPr>
        <w:t> </w:t>
      </w:r>
    </w:p>
    <w:p w14:paraId="04BF5F5E" w14:textId="1EE12C21" w:rsidR="00C02AE7" w:rsidRPr="00911DFC" w:rsidRDefault="00211C24" w:rsidP="00152643">
      <w:pPr>
        <w:pStyle w:val="Heading1"/>
        <w:rPr>
          <w:color w:val="0E101A"/>
        </w:rPr>
      </w:pPr>
      <w:bookmarkStart w:id="3" w:name="_Toc92285005"/>
      <w:r>
        <w:t xml:space="preserve">Reflection on </w:t>
      </w:r>
      <w:r w:rsidR="00C02AE7" w:rsidRPr="00911DFC">
        <w:t>Academic writing</w:t>
      </w:r>
      <w:bookmarkEnd w:id="3"/>
    </w:p>
    <w:p w14:paraId="794BEAA0" w14:textId="77777777" w:rsidR="00911DFC" w:rsidRDefault="00911DFC" w:rsidP="0076440C">
      <w:pPr>
        <w:rPr>
          <w:b/>
          <w:bCs/>
          <w:sz w:val="36"/>
          <w:szCs w:val="36"/>
        </w:rPr>
      </w:pPr>
    </w:p>
    <w:p w14:paraId="19D3CFC1" w14:textId="58258170" w:rsidR="00973A25" w:rsidRDefault="009D7668" w:rsidP="0079321D">
      <w:pPr>
        <w:rPr>
          <w:rFonts w:cstheme="minorHAnsi"/>
          <w:sz w:val="28"/>
          <w:szCs w:val="28"/>
        </w:rPr>
      </w:pPr>
      <w:r w:rsidRPr="009D7668">
        <w:rPr>
          <w:rFonts w:ascii="Arial" w:hAnsi="Arial" w:cs="Arial"/>
          <w:sz w:val="22"/>
          <w:szCs w:val="22"/>
        </w:rPr>
        <w:t>Academic writing entails a clear and concise statement of facts about a subject or topic, backed up by evidence on the subject or issue to back up whatever claims are made. In terms of tone and style, it should be formal but straightforward and easy to understand (Smith, 2021).</w:t>
      </w:r>
      <w:r>
        <w:rPr>
          <w:rFonts w:ascii="Arial" w:hAnsi="Arial" w:cs="Arial"/>
          <w:sz w:val="22"/>
          <w:szCs w:val="22"/>
        </w:rPr>
        <w:t xml:space="preserve"> </w:t>
      </w:r>
      <w:r w:rsidR="00C02AE7" w:rsidRPr="00911DFC">
        <w:rPr>
          <w:rFonts w:ascii="Arial" w:hAnsi="Arial" w:cs="Arial"/>
          <w:sz w:val="22"/>
          <w:szCs w:val="22"/>
        </w:rPr>
        <w:t xml:space="preserve">My teacher once assigned me academic writing in the classroom, an essay. As this was my first experience with academic writing, it was becoming increasingly difficult for me because I could not comprehend what needed to be written on the topic that I had been assigned, let alone how. My inability to gather information from the </w:t>
      </w:r>
      <w:r w:rsidR="00EF3A91" w:rsidRPr="00911DFC">
        <w:rPr>
          <w:rFonts w:ascii="Arial" w:hAnsi="Arial" w:cs="Arial"/>
          <w:sz w:val="22"/>
          <w:szCs w:val="22"/>
        </w:rPr>
        <w:t>websites</w:t>
      </w:r>
      <w:r w:rsidR="00C02AE7" w:rsidRPr="00911DFC">
        <w:rPr>
          <w:rFonts w:ascii="Arial" w:hAnsi="Arial" w:cs="Arial"/>
          <w:sz w:val="22"/>
          <w:szCs w:val="22"/>
        </w:rPr>
        <w:t xml:space="preserve"> made it increasingly difficult to complete the task. I understood the structure in which the entire essay was required to be completed, but how the information was formatted and obtained was a little confusing. </w:t>
      </w:r>
      <w:r w:rsidRPr="009D7668">
        <w:rPr>
          <w:rFonts w:ascii="Arial" w:hAnsi="Arial" w:cs="Arial"/>
          <w:sz w:val="22"/>
          <w:szCs w:val="22"/>
        </w:rPr>
        <w:t>I was excited and nervous at the same time at this point. I was excited. I would be able to learn something new that would benefit me in the future, but nervous because I had no idea what to write about on the given topic. The experience was beneficial and detrimental in that it helped me learn a new style of academic writing while also making it difficult for me to write it. I learned how to write essays and research a topic that interests me. It allowed me to focus more on the style and technique while also analysing the data correctly. If I had to deal with the same situation of writing an essay again, I would first calmly understand the topic, search for valid information through reliable sources, and focus on the essay's style and technique.</w:t>
      </w:r>
    </w:p>
    <w:p w14:paraId="413E8288" w14:textId="344AB770" w:rsidR="00973A25" w:rsidRPr="00911DFC" w:rsidRDefault="00211C24" w:rsidP="00152643">
      <w:pPr>
        <w:pStyle w:val="Heading1"/>
      </w:pPr>
      <w:bookmarkStart w:id="4" w:name="_Toc92285006"/>
      <w:r>
        <w:t xml:space="preserve">Reflection on </w:t>
      </w:r>
      <w:r w:rsidR="00973A25" w:rsidRPr="00911DFC">
        <w:t>CV writing</w:t>
      </w:r>
      <w:bookmarkEnd w:id="4"/>
    </w:p>
    <w:p w14:paraId="095EFF83" w14:textId="77777777" w:rsidR="003F4713" w:rsidRDefault="004A5646" w:rsidP="005515E6">
      <w:r w:rsidRPr="004A5646">
        <w:t xml:space="preserve">A CV is a marketing tool and possibly one of the most important documents you will write in your professional life (What is a Curriculum Vitae? n.d.). You must summarise and present your experiences and accomplishments on a single page. </w:t>
      </w:r>
      <w:proofErr w:type="gramStart"/>
      <w:r w:rsidRPr="004A5646">
        <w:t>In order to</w:t>
      </w:r>
      <w:proofErr w:type="gramEnd"/>
      <w:r w:rsidRPr="004A5646">
        <w:t xml:space="preserve"> land a qualified job, you must </w:t>
      </w:r>
      <w:r w:rsidRPr="004A5646">
        <w:lastRenderedPageBreak/>
        <w:t xml:space="preserve">first create a CV. </w:t>
      </w:r>
      <w:r w:rsidR="00F5536F" w:rsidRPr="00F5536F">
        <w:t>The CV writing module walks you through several steps that must be completed to effectively create a CV that portrays an excellent image of the right candidate for the job. The module made it abundantly clear that the most challenging aspect of CV writing is formatting.</w:t>
      </w:r>
      <w:r w:rsidR="003F4713">
        <w:t xml:space="preserve"> </w:t>
      </w:r>
    </w:p>
    <w:p w14:paraId="4E703911" w14:textId="121D4EA6" w:rsidR="00E92ACB" w:rsidRPr="00E92ACB" w:rsidRDefault="004A5646" w:rsidP="005515E6">
      <w:r w:rsidRPr="004A5646">
        <w:t xml:space="preserve">My initial reaction was that writing a CV is more straightforward than anticipated. However, as I learned more about the subject, I realised that the most challenging aspect is how to structure a CV properly, but I got used to it after writing a couple of CVs. The topic of CV writing was beneficial because it taught me how to write a better CV both academically and professionally. The disadvantage is that it was only briefly discussed, so I had to conduct additional research on the subject. CV writing has the benefit of teaching students how to present themselves professionally during an interview. The handbook for the module highlighted the importance of CVs in making an excellent first impression, which is an essential aspect of professional work ethics. </w:t>
      </w:r>
      <w:r w:rsidR="00F5536F" w:rsidRPr="00F5536F">
        <w:t>In general, this course on CV writing allowed me to examine my writing methods.</w:t>
      </w:r>
      <w:r w:rsidR="00F5536F">
        <w:t xml:space="preserve"> </w:t>
      </w:r>
      <w:r w:rsidRPr="004A5646">
        <w:t>I would not have written a CV if I had not done my homework first. If I need to update my CV in the future, I will first research the specific job and then structure my CV to fit that job.</w:t>
      </w:r>
    </w:p>
    <w:p w14:paraId="5EE45AF0" w14:textId="424A116D" w:rsidR="00D0276E" w:rsidRDefault="009D7668" w:rsidP="00152643">
      <w:pPr>
        <w:pStyle w:val="Heading1"/>
      </w:pPr>
      <w:bookmarkStart w:id="5" w:name="_Toc92285007"/>
      <w:r>
        <w:t xml:space="preserve">Reflection on </w:t>
      </w:r>
      <w:r w:rsidR="00D0276E" w:rsidRPr="00D0276E">
        <w:t>Public speaking and giving presentations</w:t>
      </w:r>
      <w:bookmarkEnd w:id="5"/>
      <w:r w:rsidR="00D0276E" w:rsidRPr="00D0276E">
        <w:t xml:space="preserve"> </w:t>
      </w:r>
    </w:p>
    <w:p w14:paraId="24FA3ED3" w14:textId="77777777" w:rsidR="00152643" w:rsidRPr="00152643" w:rsidRDefault="00152643" w:rsidP="00152643"/>
    <w:p w14:paraId="19819072" w14:textId="77777777" w:rsidR="00E92ACB" w:rsidRPr="00E92ACB" w:rsidRDefault="00E92ACB" w:rsidP="00E92ACB">
      <w:pPr>
        <w:rPr>
          <w:rFonts w:ascii="Arial" w:hAnsi="Arial" w:cs="Arial"/>
          <w:sz w:val="22"/>
          <w:szCs w:val="22"/>
        </w:rPr>
      </w:pPr>
      <w:r w:rsidRPr="00E92ACB">
        <w:rPr>
          <w:rFonts w:ascii="Arial" w:hAnsi="Arial" w:cs="Arial"/>
          <w:sz w:val="22"/>
          <w:szCs w:val="22"/>
        </w:rPr>
        <w:t>What is the definition of public speaking? Live presentations are given in front of an audience (Spencer, 2018). A wide range of topics can be addressed in public speeches. The speaker's goal may be to inform, amuse, or persuade the audience during his or her presentation. Visual aids such as PowerPoint slideshows are prevalent in today's world. My level of confidence in communicating effectively with others, let alone in front of a large audience, was extremely low when I first began learning this module. In time, I gained confidence and began participating in in-class activities and actively participating in activities, whether as a single person or as a group member, which gave me a clear understanding of the importance of developing mutual respect and teamwork among the group members. Beyond the importance of memorising topics, it also taught me how to modulate my tone so that it does not sound monotonous and that the most important points are highlighted when I am speaking.</w:t>
      </w:r>
    </w:p>
    <w:p w14:paraId="4C673B5E" w14:textId="1A8F2F4C" w:rsidR="00D0276E" w:rsidRDefault="00E92ACB" w:rsidP="00E92ACB">
      <w:pPr>
        <w:rPr>
          <w:rFonts w:asciiTheme="minorHAnsi" w:hAnsiTheme="minorHAnsi" w:cstheme="minorHAnsi"/>
          <w:sz w:val="28"/>
          <w:szCs w:val="28"/>
        </w:rPr>
      </w:pPr>
      <w:r w:rsidRPr="00E92ACB">
        <w:rPr>
          <w:rFonts w:ascii="Arial" w:hAnsi="Arial" w:cs="Arial"/>
          <w:sz w:val="22"/>
          <w:szCs w:val="22"/>
        </w:rPr>
        <w:t xml:space="preserve">Furthermore, it provided me with a better understanding of the significance of determining the needs of various audiences and tailoring my presentation to meet those requirements. Because of my presentation abilities, I learned how to use Microsoft PowerPoint. Because of this, I learned how important it is to seamlessly integrate slides into my presentations to improve my abilities as a presenter. Because of the information I gained from public speaking and presentational skills, I was able to construct sentences that used proper grammar and deliver them to audiences in a sensible, coherent manner. Using clear articulation and impressive presentational abilities, I was able to keep the attention of the people in the audience throughout my presentations. Not only did public speaking help me improve my public speaking skills, but it also helped me improve my writing abilities. I am now able to maintain direct eye contact with my audiences and speak directly to them throughout my presentation, which helps to keep them engaged and captivated. Throughout my education, I have realised how critical it is to communicate effectively and concisely in front of others. It represents a person's self-assurance and belief in their abilities. My academic performance has improved due to these skills, as I have learned not only how to speak confidently in front of a group of people, but I have also learned how to use Microsoft PowerPoint appropriately. While learning PowerPoint, I have realised that knowing its features and knowing how to use them effectively are critical. Students benefit from this because they will use PowerPoint presentations in their future careers, not just in </w:t>
      </w:r>
      <w:r w:rsidRPr="00E92ACB">
        <w:rPr>
          <w:rFonts w:ascii="Arial" w:hAnsi="Arial" w:cs="Arial"/>
          <w:sz w:val="22"/>
          <w:szCs w:val="22"/>
        </w:rPr>
        <w:lastRenderedPageBreak/>
        <w:t>the classroom, which is a significant advantage. Consequently, I have gained the confidence to speak in front of others and have improved my proficiency in using the Microsoft PowerPoint presentation software.</w:t>
      </w:r>
    </w:p>
    <w:p w14:paraId="2F257E26" w14:textId="61EE211C" w:rsidR="00D0276E" w:rsidRPr="00911DFC" w:rsidRDefault="00D0276E" w:rsidP="00152643">
      <w:pPr>
        <w:pStyle w:val="Heading1"/>
      </w:pPr>
      <w:bookmarkStart w:id="6" w:name="_Toc92285008"/>
      <w:r w:rsidRPr="00911DFC">
        <w:t>Conclusion</w:t>
      </w:r>
      <w:bookmarkEnd w:id="6"/>
    </w:p>
    <w:p w14:paraId="2D86C9F8" w14:textId="77777777" w:rsidR="00911DFC" w:rsidRDefault="00911DFC" w:rsidP="00D0276E">
      <w:pPr>
        <w:rPr>
          <w:rFonts w:asciiTheme="minorHAnsi" w:hAnsiTheme="minorHAnsi" w:cstheme="minorHAnsi"/>
          <w:sz w:val="28"/>
          <w:szCs w:val="28"/>
        </w:rPr>
      </w:pPr>
    </w:p>
    <w:p w14:paraId="0DA3005A" w14:textId="5AD4B41D" w:rsidR="00BA7E54" w:rsidRDefault="00E92ACB" w:rsidP="00BA7E54">
      <w:pPr>
        <w:rPr>
          <w:rFonts w:ascii="Arial" w:hAnsi="Arial" w:cs="Arial"/>
          <w:sz w:val="22"/>
          <w:szCs w:val="22"/>
        </w:rPr>
      </w:pPr>
      <w:r w:rsidRPr="00E92ACB">
        <w:rPr>
          <w:rFonts w:ascii="Arial" w:hAnsi="Arial" w:cs="Arial"/>
          <w:sz w:val="22"/>
          <w:szCs w:val="22"/>
        </w:rPr>
        <w:t>According to the above reflection, I learned and developed specific skills such as effective time management during the learning process. I also learned how to write academic papers correctly. Strong presentation skills and speaking fluently in front of a large group of people are the most important things I have learned or developed. These skills are crucial for students' future development and growth. It is advantageous for both professional and personal development. It was an incredible experience for me, and I am proud to say that I acquired these skills, which will come in handy in the future.</w:t>
      </w:r>
    </w:p>
    <w:p w14:paraId="10A79474" w14:textId="2C79D5E4" w:rsidR="00BA7E54" w:rsidRPr="00BA7E54" w:rsidRDefault="00D02471" w:rsidP="00152643">
      <w:pPr>
        <w:pStyle w:val="Heading1"/>
        <w:rPr>
          <w:sz w:val="22"/>
          <w:szCs w:val="22"/>
        </w:rPr>
      </w:pPr>
      <w:bookmarkStart w:id="7" w:name="_Toc92285009"/>
      <w:r w:rsidRPr="00D02471">
        <w:t>References</w:t>
      </w:r>
      <w:bookmarkEnd w:id="7"/>
    </w:p>
    <w:p w14:paraId="57DC7158" w14:textId="3B719D2D" w:rsidR="00D02471" w:rsidRPr="00D02471" w:rsidRDefault="00D02471" w:rsidP="00BA7E54">
      <w:pPr>
        <w:spacing w:before="100" w:beforeAutospacing="1" w:after="100" w:afterAutospacing="1"/>
        <w:rPr>
          <w:rFonts w:ascii="Arial" w:hAnsi="Arial" w:cs="Arial"/>
          <w:b/>
          <w:bCs/>
        </w:rPr>
      </w:pPr>
      <w:proofErr w:type="spellStart"/>
      <w:r w:rsidRPr="00D02471">
        <w:rPr>
          <w:rFonts w:ascii="Arial" w:hAnsi="Arial" w:cs="Arial"/>
          <w:color w:val="000000"/>
          <w:sz w:val="22"/>
          <w:szCs w:val="22"/>
        </w:rPr>
        <w:t>Claessens</w:t>
      </w:r>
      <w:proofErr w:type="spellEnd"/>
      <w:r w:rsidRPr="00D02471">
        <w:rPr>
          <w:rFonts w:ascii="Arial" w:hAnsi="Arial" w:cs="Arial"/>
          <w:color w:val="000000"/>
          <w:sz w:val="22"/>
          <w:szCs w:val="22"/>
        </w:rPr>
        <w:t xml:space="preserve">, B.J.C., van </w:t>
      </w:r>
      <w:proofErr w:type="spellStart"/>
      <w:r w:rsidRPr="00D02471">
        <w:rPr>
          <w:rFonts w:ascii="Arial" w:hAnsi="Arial" w:cs="Arial"/>
          <w:color w:val="000000"/>
          <w:sz w:val="22"/>
          <w:szCs w:val="22"/>
        </w:rPr>
        <w:t>Eerde</w:t>
      </w:r>
      <w:proofErr w:type="spellEnd"/>
      <w:r w:rsidRPr="00D02471">
        <w:rPr>
          <w:rFonts w:ascii="Arial" w:hAnsi="Arial" w:cs="Arial"/>
          <w:color w:val="000000"/>
          <w:sz w:val="22"/>
          <w:szCs w:val="22"/>
        </w:rPr>
        <w:t xml:space="preserve">, W., </w:t>
      </w:r>
      <w:proofErr w:type="spellStart"/>
      <w:r w:rsidRPr="00D02471">
        <w:rPr>
          <w:rFonts w:ascii="Arial" w:hAnsi="Arial" w:cs="Arial"/>
          <w:color w:val="000000"/>
          <w:sz w:val="22"/>
          <w:szCs w:val="22"/>
        </w:rPr>
        <w:t>Rutte</w:t>
      </w:r>
      <w:proofErr w:type="spellEnd"/>
      <w:r w:rsidRPr="00D02471">
        <w:rPr>
          <w:rFonts w:ascii="Arial" w:hAnsi="Arial" w:cs="Arial"/>
          <w:color w:val="000000"/>
          <w:sz w:val="22"/>
          <w:szCs w:val="22"/>
        </w:rPr>
        <w:t>, C.G. and Roe, R.A. (2007). A review of the time management literature. </w:t>
      </w:r>
      <w:r w:rsidRPr="00D02471">
        <w:rPr>
          <w:rFonts w:ascii="Arial" w:hAnsi="Arial" w:cs="Arial"/>
          <w:i/>
          <w:iCs/>
          <w:color w:val="000000"/>
          <w:sz w:val="22"/>
          <w:szCs w:val="22"/>
        </w:rPr>
        <w:t>Personnel Review</w:t>
      </w:r>
      <w:r w:rsidRPr="00D02471">
        <w:rPr>
          <w:rFonts w:ascii="Arial" w:hAnsi="Arial" w:cs="Arial"/>
          <w:color w:val="000000"/>
          <w:sz w:val="22"/>
          <w:szCs w:val="22"/>
        </w:rPr>
        <w:t>, 36(2), pp.255–276.</w:t>
      </w:r>
    </w:p>
    <w:p w14:paraId="3EF5227F" w14:textId="77777777" w:rsidR="00D02471" w:rsidRPr="00D02471" w:rsidRDefault="00D02471" w:rsidP="00D02471">
      <w:pPr>
        <w:shd w:val="clear" w:color="auto" w:fill="FFFFFF"/>
        <w:spacing w:after="240" w:line="360" w:lineRule="atLeast"/>
        <w:rPr>
          <w:rFonts w:ascii="Arial" w:hAnsi="Arial" w:cs="Arial"/>
          <w:color w:val="000000"/>
          <w:sz w:val="22"/>
          <w:szCs w:val="22"/>
        </w:rPr>
      </w:pPr>
      <w:r w:rsidRPr="00D02471">
        <w:rPr>
          <w:rFonts w:ascii="Arial" w:hAnsi="Arial" w:cs="Arial"/>
          <w:color w:val="000000"/>
          <w:sz w:val="22"/>
          <w:szCs w:val="22"/>
        </w:rPr>
        <w:t>Futures Skills Award (2018). </w:t>
      </w:r>
      <w:r w:rsidRPr="00D02471">
        <w:rPr>
          <w:rFonts w:ascii="Arial" w:hAnsi="Arial" w:cs="Arial"/>
          <w:i/>
          <w:iCs/>
          <w:color w:val="000000"/>
          <w:sz w:val="22"/>
          <w:szCs w:val="22"/>
        </w:rPr>
        <w:t>Applying the Gibbs’ Reflective Model Step 2 -Feelings</w:t>
      </w:r>
      <w:r w:rsidRPr="00D02471">
        <w:rPr>
          <w:rFonts w:ascii="Arial" w:hAnsi="Arial" w:cs="Arial"/>
          <w:color w:val="000000"/>
          <w:sz w:val="22"/>
          <w:szCs w:val="22"/>
        </w:rPr>
        <w:t>. [online] Available at: https://www.mmu.ac.uk/media/mmuacuk/content/documents/careers/Applying-the-Gibbs-Model-2018.pdf [Accessed 3 Jan. 2022].</w:t>
      </w:r>
    </w:p>
    <w:p w14:paraId="5D3940B2" w14:textId="77777777" w:rsidR="00D02471" w:rsidRPr="00D02471" w:rsidRDefault="00D02471" w:rsidP="00D02471">
      <w:pPr>
        <w:shd w:val="clear" w:color="auto" w:fill="FFFFFF"/>
        <w:spacing w:after="240" w:line="360" w:lineRule="atLeast"/>
        <w:rPr>
          <w:rFonts w:ascii="Arial" w:hAnsi="Arial" w:cs="Arial"/>
          <w:color w:val="000000"/>
          <w:sz w:val="22"/>
          <w:szCs w:val="22"/>
        </w:rPr>
      </w:pPr>
      <w:r w:rsidRPr="00D02471">
        <w:rPr>
          <w:rFonts w:ascii="Arial" w:hAnsi="Arial" w:cs="Arial"/>
          <w:color w:val="000000"/>
          <w:sz w:val="22"/>
          <w:szCs w:val="22"/>
        </w:rPr>
        <w:t>MacKay, J. (2019). </w:t>
      </w:r>
      <w:r w:rsidRPr="00D02471">
        <w:rPr>
          <w:rFonts w:ascii="Arial" w:hAnsi="Arial" w:cs="Arial"/>
          <w:i/>
          <w:iCs/>
          <w:color w:val="000000"/>
          <w:sz w:val="22"/>
          <w:szCs w:val="22"/>
        </w:rPr>
        <w:t xml:space="preserve">50 Inspirational (And Actionable) Time Management Quotes - </w:t>
      </w:r>
      <w:proofErr w:type="spellStart"/>
      <w:r w:rsidRPr="00D02471">
        <w:rPr>
          <w:rFonts w:ascii="Arial" w:hAnsi="Arial" w:cs="Arial"/>
          <w:i/>
          <w:iCs/>
          <w:color w:val="000000"/>
          <w:sz w:val="22"/>
          <w:szCs w:val="22"/>
        </w:rPr>
        <w:t>RescueTime</w:t>
      </w:r>
      <w:proofErr w:type="spellEnd"/>
      <w:r w:rsidRPr="00D02471">
        <w:rPr>
          <w:rFonts w:ascii="Arial" w:hAnsi="Arial" w:cs="Arial"/>
          <w:color w:val="000000"/>
          <w:sz w:val="22"/>
          <w:szCs w:val="22"/>
        </w:rPr>
        <w:t xml:space="preserve">. [online] </w:t>
      </w:r>
      <w:proofErr w:type="spellStart"/>
      <w:r w:rsidRPr="00D02471">
        <w:rPr>
          <w:rFonts w:ascii="Arial" w:hAnsi="Arial" w:cs="Arial"/>
          <w:color w:val="000000"/>
          <w:sz w:val="22"/>
          <w:szCs w:val="22"/>
        </w:rPr>
        <w:t>RescueTime</w:t>
      </w:r>
      <w:proofErr w:type="spellEnd"/>
      <w:r w:rsidRPr="00D02471">
        <w:rPr>
          <w:rFonts w:ascii="Arial" w:hAnsi="Arial" w:cs="Arial"/>
          <w:color w:val="000000"/>
          <w:sz w:val="22"/>
          <w:szCs w:val="22"/>
        </w:rPr>
        <w:t xml:space="preserve"> Blog. Available at: https://blog.rescuetime.com/time-management-quotes/ [Accessed 3 Jan. 2022].</w:t>
      </w:r>
    </w:p>
    <w:p w14:paraId="7873CF57" w14:textId="77777777" w:rsidR="00D02471" w:rsidRPr="00D02471" w:rsidRDefault="00D02471" w:rsidP="00D02471">
      <w:pPr>
        <w:shd w:val="clear" w:color="auto" w:fill="FFFFFF"/>
        <w:spacing w:after="240" w:line="360" w:lineRule="atLeast"/>
        <w:rPr>
          <w:rFonts w:ascii="Arial" w:hAnsi="Arial" w:cs="Arial"/>
          <w:color w:val="000000"/>
          <w:sz w:val="22"/>
          <w:szCs w:val="22"/>
        </w:rPr>
      </w:pPr>
      <w:r w:rsidRPr="00D02471">
        <w:rPr>
          <w:rFonts w:ascii="Arial" w:hAnsi="Arial" w:cs="Arial"/>
          <w:color w:val="000000"/>
          <w:sz w:val="22"/>
          <w:szCs w:val="22"/>
        </w:rPr>
        <w:t>Smith, S. (2021). </w:t>
      </w:r>
      <w:r w:rsidRPr="00D02471">
        <w:rPr>
          <w:rFonts w:ascii="Arial" w:hAnsi="Arial" w:cs="Arial"/>
          <w:i/>
          <w:iCs/>
          <w:color w:val="000000"/>
          <w:sz w:val="22"/>
          <w:szCs w:val="22"/>
        </w:rPr>
        <w:t>What is Academic Writing?</w:t>
      </w:r>
      <w:r w:rsidRPr="00D02471">
        <w:rPr>
          <w:rFonts w:ascii="Arial" w:hAnsi="Arial" w:cs="Arial"/>
          <w:color w:val="000000"/>
          <w:sz w:val="22"/>
          <w:szCs w:val="22"/>
        </w:rPr>
        <w:t> [online] www.eapfoundation.com. Available at: https://www.eapfoundation.com/writing/what/ [Accessed 3 Jan. 2022].</w:t>
      </w:r>
    </w:p>
    <w:p w14:paraId="0DE64547" w14:textId="77777777" w:rsidR="00D02471" w:rsidRPr="00D02471" w:rsidRDefault="00D02471" w:rsidP="00D02471">
      <w:pPr>
        <w:shd w:val="clear" w:color="auto" w:fill="FFFFFF"/>
        <w:spacing w:after="240" w:line="360" w:lineRule="atLeast"/>
        <w:rPr>
          <w:rFonts w:ascii="Arial" w:hAnsi="Arial" w:cs="Arial"/>
          <w:color w:val="000000"/>
          <w:sz w:val="22"/>
          <w:szCs w:val="22"/>
        </w:rPr>
      </w:pPr>
      <w:r w:rsidRPr="00D02471">
        <w:rPr>
          <w:rFonts w:ascii="Arial" w:hAnsi="Arial" w:cs="Arial"/>
          <w:color w:val="000000"/>
          <w:sz w:val="22"/>
          <w:szCs w:val="22"/>
        </w:rPr>
        <w:t>Spencer, L. (2018). </w:t>
      </w:r>
      <w:r w:rsidRPr="00D02471">
        <w:rPr>
          <w:rFonts w:ascii="Arial" w:hAnsi="Arial" w:cs="Arial"/>
          <w:i/>
          <w:iCs/>
          <w:color w:val="000000"/>
          <w:sz w:val="22"/>
          <w:szCs w:val="22"/>
        </w:rPr>
        <w:t>What Is Public Speaking? &amp; Why Is It Important?</w:t>
      </w:r>
      <w:r w:rsidRPr="00D02471">
        <w:rPr>
          <w:rFonts w:ascii="Arial" w:hAnsi="Arial" w:cs="Arial"/>
          <w:color w:val="000000"/>
          <w:sz w:val="22"/>
          <w:szCs w:val="22"/>
        </w:rPr>
        <w:t xml:space="preserve"> [online] Business </w:t>
      </w:r>
      <w:proofErr w:type="spellStart"/>
      <w:r w:rsidRPr="00D02471">
        <w:rPr>
          <w:rFonts w:ascii="Arial" w:hAnsi="Arial" w:cs="Arial"/>
          <w:color w:val="000000"/>
          <w:sz w:val="22"/>
          <w:szCs w:val="22"/>
        </w:rPr>
        <w:t>Envato</w:t>
      </w:r>
      <w:proofErr w:type="spellEnd"/>
      <w:r w:rsidRPr="00D02471">
        <w:rPr>
          <w:rFonts w:ascii="Arial" w:hAnsi="Arial" w:cs="Arial"/>
          <w:color w:val="000000"/>
          <w:sz w:val="22"/>
          <w:szCs w:val="22"/>
        </w:rPr>
        <w:t xml:space="preserve"> Tuts+. Available at: https://business.tutsplus.com/tutorials/what-is-public-speaking--cms-31255 [Accessed 3 Jan. 2022].</w:t>
      </w:r>
    </w:p>
    <w:p w14:paraId="55FC7442" w14:textId="77777777" w:rsidR="00D02471" w:rsidRPr="00D02471" w:rsidRDefault="00D02471" w:rsidP="00D02471">
      <w:pPr>
        <w:shd w:val="clear" w:color="auto" w:fill="FFFFFF"/>
        <w:spacing w:after="240" w:line="360" w:lineRule="atLeast"/>
        <w:rPr>
          <w:rFonts w:ascii="Arial" w:hAnsi="Arial" w:cs="Arial"/>
          <w:color w:val="000000"/>
          <w:sz w:val="22"/>
          <w:szCs w:val="22"/>
        </w:rPr>
      </w:pPr>
      <w:r w:rsidRPr="00D02471">
        <w:rPr>
          <w:rFonts w:ascii="Arial" w:hAnsi="Arial" w:cs="Arial"/>
          <w:color w:val="000000"/>
          <w:sz w:val="22"/>
          <w:szCs w:val="22"/>
        </w:rPr>
        <w:t>University of Cambridge (2019). </w:t>
      </w:r>
      <w:proofErr w:type="spellStart"/>
      <w:r w:rsidRPr="00D02471">
        <w:rPr>
          <w:rFonts w:ascii="Arial" w:hAnsi="Arial" w:cs="Arial"/>
          <w:i/>
          <w:iCs/>
          <w:color w:val="000000"/>
          <w:sz w:val="22"/>
          <w:szCs w:val="22"/>
        </w:rPr>
        <w:t>LibGuides</w:t>
      </w:r>
      <w:proofErr w:type="spellEnd"/>
      <w:r w:rsidRPr="00D02471">
        <w:rPr>
          <w:rFonts w:ascii="Arial" w:hAnsi="Arial" w:cs="Arial"/>
          <w:i/>
          <w:iCs/>
          <w:color w:val="000000"/>
          <w:sz w:val="22"/>
          <w:szCs w:val="22"/>
        </w:rPr>
        <w:t>: Reflective Practice Toolkit: Reflective writing</w:t>
      </w:r>
      <w:r w:rsidRPr="00D02471">
        <w:rPr>
          <w:rFonts w:ascii="Arial" w:hAnsi="Arial" w:cs="Arial"/>
          <w:color w:val="000000"/>
          <w:sz w:val="22"/>
          <w:szCs w:val="22"/>
        </w:rPr>
        <w:t>. [online] Cam.ac.uk. Available at: https://libguides.cam.ac.uk/reflectivepracticetoolkit/reflectivewriting [Accessed 3 Jan. 2022].</w:t>
      </w:r>
    </w:p>
    <w:p w14:paraId="67406677" w14:textId="77777777" w:rsidR="00BA7E54" w:rsidRDefault="00D02471" w:rsidP="00D02471">
      <w:pPr>
        <w:shd w:val="clear" w:color="auto" w:fill="FFFFFF"/>
        <w:spacing w:after="240" w:line="360" w:lineRule="atLeast"/>
        <w:rPr>
          <w:rFonts w:ascii="Arial" w:hAnsi="Arial" w:cs="Arial"/>
          <w:color w:val="000000"/>
          <w:sz w:val="22"/>
          <w:szCs w:val="22"/>
        </w:rPr>
      </w:pPr>
      <w:r w:rsidRPr="00D02471">
        <w:rPr>
          <w:rFonts w:ascii="Arial" w:hAnsi="Arial" w:cs="Arial"/>
          <w:color w:val="000000"/>
          <w:sz w:val="22"/>
          <w:szCs w:val="22"/>
        </w:rPr>
        <w:lastRenderedPageBreak/>
        <w:t>University of Sheffield (2019). </w:t>
      </w:r>
      <w:r w:rsidRPr="00D02471">
        <w:rPr>
          <w:rFonts w:ascii="Arial" w:hAnsi="Arial" w:cs="Arial"/>
          <w:i/>
          <w:iCs/>
          <w:color w:val="000000"/>
          <w:sz w:val="22"/>
          <w:szCs w:val="22"/>
        </w:rPr>
        <w:t xml:space="preserve">Reflective Practice - University Study - Study Skills - 301 - </w:t>
      </w:r>
      <w:proofErr w:type="spellStart"/>
      <w:r w:rsidRPr="00D02471">
        <w:rPr>
          <w:rFonts w:ascii="Arial" w:hAnsi="Arial" w:cs="Arial"/>
          <w:i/>
          <w:iCs/>
          <w:color w:val="000000"/>
          <w:sz w:val="22"/>
          <w:szCs w:val="22"/>
        </w:rPr>
        <w:t>SSiD</w:t>
      </w:r>
      <w:proofErr w:type="spellEnd"/>
      <w:r w:rsidRPr="00D02471">
        <w:rPr>
          <w:rFonts w:ascii="Arial" w:hAnsi="Arial" w:cs="Arial"/>
          <w:i/>
          <w:iCs/>
          <w:color w:val="000000"/>
          <w:sz w:val="22"/>
          <w:szCs w:val="22"/>
        </w:rPr>
        <w:t xml:space="preserve"> - The University of Sheffield</w:t>
      </w:r>
      <w:r w:rsidRPr="00D02471">
        <w:rPr>
          <w:rFonts w:ascii="Arial" w:hAnsi="Arial" w:cs="Arial"/>
          <w:color w:val="000000"/>
          <w:sz w:val="22"/>
          <w:szCs w:val="22"/>
        </w:rPr>
        <w:t>. [online] Sheffield.ac.uk. Available at: https://www.sheffield.ac.uk/ssid/301/study-skills/university-study/reflective-practice [Accessed 3 Jan. 2022].</w:t>
      </w:r>
    </w:p>
    <w:p w14:paraId="427A8A8E" w14:textId="6787FEA1" w:rsidR="00D02471" w:rsidRPr="00D02471" w:rsidRDefault="00D02471" w:rsidP="00D02471">
      <w:pPr>
        <w:shd w:val="clear" w:color="auto" w:fill="FFFFFF"/>
        <w:spacing w:after="240" w:line="360" w:lineRule="atLeast"/>
        <w:rPr>
          <w:rFonts w:ascii="Arial" w:hAnsi="Arial" w:cs="Arial"/>
          <w:color w:val="000000"/>
          <w:sz w:val="22"/>
          <w:szCs w:val="22"/>
        </w:rPr>
      </w:pPr>
      <w:r w:rsidRPr="00D02471">
        <w:rPr>
          <w:rFonts w:ascii="Arial" w:hAnsi="Arial" w:cs="Arial"/>
          <w:color w:val="000000"/>
          <w:sz w:val="22"/>
          <w:szCs w:val="22"/>
        </w:rPr>
        <w:t>What is a Curriculum vitae? (n.d.).</w:t>
      </w:r>
    </w:p>
    <w:p w14:paraId="72224D63" w14:textId="77777777" w:rsidR="00D02471" w:rsidRPr="00D02471" w:rsidRDefault="00D02471" w:rsidP="00D02471">
      <w:r w:rsidRPr="00D02471">
        <w:rPr>
          <w:color w:val="000000"/>
          <w:shd w:val="clear" w:color="auto" w:fill="FFFFFF"/>
        </w:rPr>
        <w:t>‌</w:t>
      </w:r>
    </w:p>
    <w:p w14:paraId="3A0CC3D3" w14:textId="0243ED65" w:rsidR="00340281" w:rsidRDefault="00340281" w:rsidP="00D02471">
      <w:pPr>
        <w:spacing w:before="100" w:beforeAutospacing="1" w:after="100" w:afterAutospacing="1"/>
        <w:rPr>
          <w:rFonts w:asciiTheme="minorHAnsi" w:hAnsiTheme="minorHAnsi" w:cstheme="minorHAnsi"/>
          <w:sz w:val="28"/>
          <w:szCs w:val="28"/>
        </w:rPr>
      </w:pPr>
    </w:p>
    <w:p w14:paraId="0F065DAA" w14:textId="121CC19A" w:rsidR="00D02471" w:rsidRPr="00D02471" w:rsidRDefault="00D02471" w:rsidP="002E0886">
      <w:pPr>
        <w:rPr>
          <w:rFonts w:asciiTheme="minorHAnsi" w:hAnsiTheme="minorHAnsi" w:cstheme="minorHAnsi"/>
          <w:sz w:val="28"/>
          <w:szCs w:val="28"/>
        </w:rPr>
      </w:pPr>
    </w:p>
    <w:p w14:paraId="7CD086F8" w14:textId="560C9A4D" w:rsidR="00482887" w:rsidRDefault="00482887" w:rsidP="0079321D">
      <w:pPr>
        <w:rPr>
          <w:rFonts w:asciiTheme="minorHAnsi" w:hAnsiTheme="minorHAnsi" w:cstheme="minorHAnsi"/>
          <w:sz w:val="28"/>
          <w:szCs w:val="28"/>
        </w:rPr>
      </w:pPr>
    </w:p>
    <w:p w14:paraId="5C2E91A6" w14:textId="4FD45734" w:rsidR="00D81A52" w:rsidRPr="00D81A52" w:rsidRDefault="00482887" w:rsidP="00D81A52">
      <w:pPr>
        <w:pStyle w:val="Heading1"/>
        <w:jc w:val="center"/>
      </w:pPr>
      <w:r>
        <w:rPr>
          <w:rFonts w:asciiTheme="minorHAnsi" w:hAnsiTheme="minorHAnsi" w:cstheme="minorHAnsi"/>
          <w:sz w:val="28"/>
          <w:szCs w:val="28"/>
        </w:rPr>
        <w:br w:type="page"/>
      </w:r>
      <w:bookmarkStart w:id="8" w:name="_Toc92285010"/>
      <w:r w:rsidR="00D81A52" w:rsidRPr="00D81A52">
        <w:lastRenderedPageBreak/>
        <w:t xml:space="preserve">APPENDIX A: </w:t>
      </w:r>
      <w:r w:rsidR="00D81A52">
        <w:t>Task 1 PPT Presentation</w:t>
      </w:r>
      <w:bookmarkEnd w:id="8"/>
    </w:p>
    <w:p w14:paraId="3C8852AA" w14:textId="01968498" w:rsidR="00482887" w:rsidRDefault="00482887">
      <w:pPr>
        <w:rPr>
          <w:rFonts w:asciiTheme="minorHAnsi" w:hAnsiTheme="minorHAnsi" w:cstheme="minorHAnsi"/>
          <w:sz w:val="28"/>
          <w:szCs w:val="28"/>
        </w:rPr>
      </w:pPr>
    </w:p>
    <w:p w14:paraId="5D991D79" w14:textId="76036645" w:rsidR="00482887" w:rsidRDefault="00482887" w:rsidP="0079321D">
      <w:pPr>
        <w:rPr>
          <w:rFonts w:asciiTheme="minorHAnsi" w:hAnsiTheme="minorHAnsi" w:cstheme="minorHAnsi"/>
          <w:sz w:val="28"/>
          <w:szCs w:val="28"/>
        </w:rPr>
      </w:pPr>
      <w:r w:rsidRPr="00482887">
        <w:rPr>
          <w:rFonts w:asciiTheme="minorHAnsi" w:hAnsiTheme="minorHAnsi" w:cstheme="minorHAnsi"/>
          <w:noProof/>
          <w:sz w:val="28"/>
          <w:szCs w:val="28"/>
        </w:rPr>
        <w:drawing>
          <wp:inline distT="0" distB="0" distL="0" distR="0" wp14:anchorId="7B775142" wp14:editId="3E328966">
            <wp:extent cx="8863330" cy="4985385"/>
            <wp:effectExtent l="0" t="0" r="127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8863330" cy="4985385"/>
                    </a:xfrm>
                    <a:prstGeom prst="rect">
                      <a:avLst/>
                    </a:prstGeom>
                  </pic:spPr>
                </pic:pic>
              </a:graphicData>
            </a:graphic>
          </wp:inline>
        </w:drawing>
      </w:r>
    </w:p>
    <w:p w14:paraId="16CA5120" w14:textId="3DACB36F" w:rsidR="00482887" w:rsidRDefault="00482887">
      <w:pPr>
        <w:rPr>
          <w:rFonts w:asciiTheme="minorHAnsi" w:hAnsiTheme="minorHAnsi" w:cstheme="minorHAnsi"/>
          <w:sz w:val="28"/>
          <w:szCs w:val="28"/>
        </w:rPr>
      </w:pPr>
      <w:r>
        <w:rPr>
          <w:rFonts w:asciiTheme="minorHAnsi" w:hAnsiTheme="minorHAnsi" w:cstheme="minorHAnsi"/>
          <w:sz w:val="28"/>
          <w:szCs w:val="28"/>
        </w:rPr>
        <w:br w:type="page"/>
      </w:r>
    </w:p>
    <w:p w14:paraId="39698088" w14:textId="256C7681" w:rsidR="00D0276E" w:rsidRDefault="00482887" w:rsidP="0079321D">
      <w:pPr>
        <w:rPr>
          <w:rFonts w:asciiTheme="minorHAnsi" w:hAnsiTheme="minorHAnsi" w:cstheme="minorHAnsi"/>
          <w:sz w:val="28"/>
          <w:szCs w:val="28"/>
        </w:rPr>
      </w:pPr>
      <w:r w:rsidRPr="00482887">
        <w:rPr>
          <w:rFonts w:asciiTheme="minorHAnsi" w:hAnsiTheme="minorHAnsi" w:cstheme="minorHAnsi"/>
          <w:noProof/>
          <w:sz w:val="28"/>
          <w:szCs w:val="28"/>
        </w:rPr>
        <w:lastRenderedPageBreak/>
        <w:drawing>
          <wp:inline distT="0" distB="0" distL="0" distR="0" wp14:anchorId="7D5EDACF" wp14:editId="6FEC8D44">
            <wp:extent cx="8863330" cy="4985385"/>
            <wp:effectExtent l="0" t="0" r="127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8863330" cy="4985385"/>
                    </a:xfrm>
                    <a:prstGeom prst="rect">
                      <a:avLst/>
                    </a:prstGeom>
                  </pic:spPr>
                </pic:pic>
              </a:graphicData>
            </a:graphic>
          </wp:inline>
        </w:drawing>
      </w:r>
    </w:p>
    <w:p w14:paraId="4D0AE9C9" w14:textId="36B7A354" w:rsidR="00482887" w:rsidRDefault="00482887" w:rsidP="0079321D">
      <w:pPr>
        <w:rPr>
          <w:rFonts w:asciiTheme="minorHAnsi" w:hAnsiTheme="minorHAnsi" w:cstheme="minorHAnsi"/>
          <w:sz w:val="28"/>
          <w:szCs w:val="28"/>
        </w:rPr>
      </w:pPr>
    </w:p>
    <w:p w14:paraId="3E01A927" w14:textId="60C31CA0" w:rsidR="00482887" w:rsidRDefault="00482887" w:rsidP="0079321D">
      <w:pPr>
        <w:rPr>
          <w:rFonts w:asciiTheme="minorHAnsi" w:hAnsiTheme="minorHAnsi" w:cstheme="minorHAnsi"/>
          <w:sz w:val="28"/>
          <w:szCs w:val="28"/>
        </w:rPr>
      </w:pPr>
    </w:p>
    <w:p w14:paraId="382E0FB3" w14:textId="5A1D1D3E" w:rsidR="00482887" w:rsidRDefault="00482887" w:rsidP="0079321D">
      <w:pPr>
        <w:rPr>
          <w:rFonts w:asciiTheme="minorHAnsi" w:hAnsiTheme="minorHAnsi" w:cstheme="minorHAnsi"/>
          <w:sz w:val="28"/>
          <w:szCs w:val="28"/>
        </w:rPr>
      </w:pPr>
    </w:p>
    <w:p w14:paraId="29F7BDD9" w14:textId="6A4646E6" w:rsidR="00482887" w:rsidRDefault="00482887" w:rsidP="0079321D">
      <w:pPr>
        <w:rPr>
          <w:rFonts w:asciiTheme="minorHAnsi" w:hAnsiTheme="minorHAnsi" w:cstheme="minorHAnsi"/>
          <w:sz w:val="28"/>
          <w:szCs w:val="28"/>
        </w:rPr>
      </w:pPr>
      <w:r w:rsidRPr="00482887">
        <w:rPr>
          <w:rFonts w:asciiTheme="minorHAnsi" w:hAnsiTheme="minorHAnsi" w:cstheme="minorHAnsi"/>
          <w:noProof/>
          <w:sz w:val="28"/>
          <w:szCs w:val="28"/>
        </w:rPr>
        <w:lastRenderedPageBreak/>
        <w:drawing>
          <wp:inline distT="0" distB="0" distL="0" distR="0" wp14:anchorId="47212A55" wp14:editId="31820C6A">
            <wp:extent cx="8863330" cy="4985385"/>
            <wp:effectExtent l="0" t="0" r="127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8863330" cy="4985385"/>
                    </a:xfrm>
                    <a:prstGeom prst="rect">
                      <a:avLst/>
                    </a:prstGeom>
                  </pic:spPr>
                </pic:pic>
              </a:graphicData>
            </a:graphic>
          </wp:inline>
        </w:drawing>
      </w:r>
    </w:p>
    <w:p w14:paraId="251ADEDE" w14:textId="448438AA" w:rsidR="00482887" w:rsidRDefault="00482887" w:rsidP="0079321D">
      <w:pPr>
        <w:rPr>
          <w:rFonts w:asciiTheme="minorHAnsi" w:hAnsiTheme="minorHAnsi" w:cstheme="minorHAnsi"/>
          <w:sz w:val="28"/>
          <w:szCs w:val="28"/>
        </w:rPr>
      </w:pPr>
    </w:p>
    <w:p w14:paraId="1F7EB0D8" w14:textId="5A531533" w:rsidR="00482887" w:rsidRDefault="00482887" w:rsidP="0079321D">
      <w:pPr>
        <w:rPr>
          <w:rFonts w:asciiTheme="minorHAnsi" w:hAnsiTheme="minorHAnsi" w:cstheme="minorHAnsi"/>
          <w:sz w:val="28"/>
          <w:szCs w:val="28"/>
        </w:rPr>
      </w:pPr>
    </w:p>
    <w:p w14:paraId="40613159" w14:textId="6BAF0BC8" w:rsidR="00482887" w:rsidRDefault="00482887" w:rsidP="0079321D">
      <w:pPr>
        <w:rPr>
          <w:rFonts w:asciiTheme="minorHAnsi" w:hAnsiTheme="minorHAnsi" w:cstheme="minorHAnsi"/>
          <w:sz w:val="28"/>
          <w:szCs w:val="28"/>
        </w:rPr>
      </w:pPr>
    </w:p>
    <w:p w14:paraId="3563D970" w14:textId="429B7DCF" w:rsidR="00482887" w:rsidRDefault="00482887" w:rsidP="0079321D">
      <w:pPr>
        <w:rPr>
          <w:rFonts w:asciiTheme="minorHAnsi" w:hAnsiTheme="minorHAnsi" w:cstheme="minorHAnsi"/>
          <w:sz w:val="28"/>
          <w:szCs w:val="28"/>
        </w:rPr>
      </w:pPr>
      <w:r w:rsidRPr="00482887">
        <w:rPr>
          <w:rFonts w:asciiTheme="minorHAnsi" w:hAnsiTheme="minorHAnsi" w:cstheme="minorHAnsi"/>
          <w:noProof/>
          <w:sz w:val="28"/>
          <w:szCs w:val="28"/>
        </w:rPr>
        <w:lastRenderedPageBreak/>
        <w:drawing>
          <wp:inline distT="0" distB="0" distL="0" distR="0" wp14:anchorId="1497436D" wp14:editId="52A981BD">
            <wp:extent cx="8863330" cy="4985385"/>
            <wp:effectExtent l="0" t="0" r="127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863330" cy="4985385"/>
                    </a:xfrm>
                    <a:prstGeom prst="rect">
                      <a:avLst/>
                    </a:prstGeom>
                  </pic:spPr>
                </pic:pic>
              </a:graphicData>
            </a:graphic>
          </wp:inline>
        </w:drawing>
      </w:r>
    </w:p>
    <w:p w14:paraId="62365898" w14:textId="1427743C" w:rsidR="00482887" w:rsidRDefault="00482887" w:rsidP="0079321D">
      <w:pPr>
        <w:rPr>
          <w:rFonts w:asciiTheme="minorHAnsi" w:hAnsiTheme="minorHAnsi" w:cstheme="minorHAnsi"/>
          <w:sz w:val="28"/>
          <w:szCs w:val="28"/>
        </w:rPr>
      </w:pPr>
    </w:p>
    <w:p w14:paraId="48A2E409" w14:textId="2C12F6A0" w:rsidR="00482887" w:rsidRDefault="00482887" w:rsidP="0079321D">
      <w:pPr>
        <w:rPr>
          <w:rFonts w:asciiTheme="minorHAnsi" w:hAnsiTheme="minorHAnsi" w:cstheme="minorHAnsi"/>
          <w:sz w:val="28"/>
          <w:szCs w:val="28"/>
        </w:rPr>
      </w:pPr>
    </w:p>
    <w:p w14:paraId="6E8C2B4B" w14:textId="1265CDEA" w:rsidR="00482887" w:rsidRDefault="00482887" w:rsidP="0079321D">
      <w:pPr>
        <w:rPr>
          <w:rFonts w:asciiTheme="minorHAnsi" w:hAnsiTheme="minorHAnsi" w:cstheme="minorHAnsi"/>
          <w:sz w:val="28"/>
          <w:szCs w:val="28"/>
        </w:rPr>
      </w:pPr>
    </w:p>
    <w:p w14:paraId="6699529C" w14:textId="6DB431C0" w:rsidR="00482887" w:rsidRDefault="00482887" w:rsidP="0079321D">
      <w:pPr>
        <w:rPr>
          <w:rFonts w:asciiTheme="minorHAnsi" w:hAnsiTheme="minorHAnsi" w:cstheme="minorHAnsi"/>
          <w:sz w:val="28"/>
          <w:szCs w:val="28"/>
        </w:rPr>
      </w:pPr>
      <w:r w:rsidRPr="00482887">
        <w:rPr>
          <w:rFonts w:asciiTheme="minorHAnsi" w:hAnsiTheme="minorHAnsi" w:cstheme="minorHAnsi"/>
          <w:noProof/>
          <w:sz w:val="28"/>
          <w:szCs w:val="28"/>
        </w:rPr>
        <w:lastRenderedPageBreak/>
        <w:drawing>
          <wp:inline distT="0" distB="0" distL="0" distR="0" wp14:anchorId="3B0A426E" wp14:editId="15D571BE">
            <wp:extent cx="8863330" cy="4985385"/>
            <wp:effectExtent l="0" t="0" r="127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863330" cy="4985385"/>
                    </a:xfrm>
                    <a:prstGeom prst="rect">
                      <a:avLst/>
                    </a:prstGeom>
                  </pic:spPr>
                </pic:pic>
              </a:graphicData>
            </a:graphic>
          </wp:inline>
        </w:drawing>
      </w:r>
    </w:p>
    <w:p w14:paraId="34E59713" w14:textId="30F27EB4" w:rsidR="00482887" w:rsidRDefault="00482887" w:rsidP="0079321D">
      <w:pPr>
        <w:rPr>
          <w:rFonts w:asciiTheme="minorHAnsi" w:hAnsiTheme="minorHAnsi" w:cstheme="minorHAnsi"/>
          <w:sz w:val="28"/>
          <w:szCs w:val="28"/>
        </w:rPr>
      </w:pPr>
    </w:p>
    <w:p w14:paraId="61F39FF9" w14:textId="5A4CF277" w:rsidR="00482887" w:rsidRDefault="00482887" w:rsidP="0079321D">
      <w:pPr>
        <w:rPr>
          <w:rFonts w:asciiTheme="minorHAnsi" w:hAnsiTheme="minorHAnsi" w:cstheme="minorHAnsi"/>
          <w:sz w:val="28"/>
          <w:szCs w:val="28"/>
        </w:rPr>
      </w:pPr>
    </w:p>
    <w:p w14:paraId="54FEA55B" w14:textId="481A8400" w:rsidR="00482887" w:rsidRDefault="00482887" w:rsidP="0079321D">
      <w:pPr>
        <w:rPr>
          <w:rFonts w:asciiTheme="minorHAnsi" w:hAnsiTheme="minorHAnsi" w:cstheme="minorHAnsi"/>
          <w:sz w:val="28"/>
          <w:szCs w:val="28"/>
        </w:rPr>
      </w:pPr>
    </w:p>
    <w:p w14:paraId="3C46DC13" w14:textId="104704B6" w:rsidR="00482887" w:rsidRDefault="00193415" w:rsidP="0079321D">
      <w:pPr>
        <w:rPr>
          <w:rFonts w:asciiTheme="minorHAnsi" w:hAnsiTheme="minorHAnsi" w:cstheme="minorHAnsi"/>
          <w:sz w:val="28"/>
          <w:szCs w:val="28"/>
        </w:rPr>
      </w:pPr>
      <w:r w:rsidRPr="00193415">
        <w:rPr>
          <w:rFonts w:asciiTheme="minorHAnsi" w:hAnsiTheme="minorHAnsi" w:cstheme="minorHAnsi"/>
          <w:noProof/>
          <w:sz w:val="28"/>
          <w:szCs w:val="28"/>
        </w:rPr>
        <w:lastRenderedPageBreak/>
        <w:drawing>
          <wp:inline distT="0" distB="0" distL="0" distR="0" wp14:anchorId="23BE3C59" wp14:editId="31BA7EBA">
            <wp:extent cx="8863330" cy="4985385"/>
            <wp:effectExtent l="0" t="0" r="127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8863330" cy="4985385"/>
                    </a:xfrm>
                    <a:prstGeom prst="rect">
                      <a:avLst/>
                    </a:prstGeom>
                  </pic:spPr>
                </pic:pic>
              </a:graphicData>
            </a:graphic>
          </wp:inline>
        </w:drawing>
      </w:r>
    </w:p>
    <w:p w14:paraId="0F8C65CE" w14:textId="59220BE5" w:rsidR="00193415" w:rsidRDefault="00193415" w:rsidP="0079321D">
      <w:pPr>
        <w:rPr>
          <w:rFonts w:asciiTheme="minorHAnsi" w:hAnsiTheme="minorHAnsi" w:cstheme="minorHAnsi"/>
          <w:sz w:val="28"/>
          <w:szCs w:val="28"/>
        </w:rPr>
      </w:pPr>
    </w:p>
    <w:p w14:paraId="0A2F3CC4" w14:textId="513AE63F" w:rsidR="00193415" w:rsidRDefault="00193415" w:rsidP="0079321D">
      <w:pPr>
        <w:rPr>
          <w:rFonts w:asciiTheme="minorHAnsi" w:hAnsiTheme="minorHAnsi" w:cstheme="minorHAnsi"/>
          <w:sz w:val="28"/>
          <w:szCs w:val="28"/>
        </w:rPr>
      </w:pPr>
    </w:p>
    <w:p w14:paraId="5B9FDDD2" w14:textId="1F0DA073" w:rsidR="00193415" w:rsidRDefault="00193415" w:rsidP="0079321D">
      <w:pPr>
        <w:rPr>
          <w:rFonts w:asciiTheme="minorHAnsi" w:hAnsiTheme="minorHAnsi" w:cstheme="minorHAnsi"/>
          <w:sz w:val="28"/>
          <w:szCs w:val="28"/>
        </w:rPr>
      </w:pPr>
    </w:p>
    <w:p w14:paraId="68D1297A" w14:textId="3BD882E6" w:rsidR="00193415" w:rsidRDefault="00193415" w:rsidP="0079321D">
      <w:pPr>
        <w:rPr>
          <w:rFonts w:asciiTheme="minorHAnsi" w:hAnsiTheme="minorHAnsi" w:cstheme="minorHAnsi"/>
          <w:sz w:val="28"/>
          <w:szCs w:val="28"/>
        </w:rPr>
      </w:pPr>
      <w:r w:rsidRPr="00193415">
        <w:rPr>
          <w:rFonts w:asciiTheme="minorHAnsi" w:hAnsiTheme="minorHAnsi" w:cstheme="minorHAnsi"/>
          <w:noProof/>
          <w:sz w:val="28"/>
          <w:szCs w:val="28"/>
        </w:rPr>
        <w:lastRenderedPageBreak/>
        <w:drawing>
          <wp:inline distT="0" distB="0" distL="0" distR="0" wp14:anchorId="6244DEAB" wp14:editId="4B52F4C5">
            <wp:extent cx="8863330" cy="4985385"/>
            <wp:effectExtent l="0" t="0" r="127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863330" cy="4985385"/>
                    </a:xfrm>
                    <a:prstGeom prst="rect">
                      <a:avLst/>
                    </a:prstGeom>
                  </pic:spPr>
                </pic:pic>
              </a:graphicData>
            </a:graphic>
          </wp:inline>
        </w:drawing>
      </w:r>
    </w:p>
    <w:p w14:paraId="7C228CE4" w14:textId="7F4FCFF6" w:rsidR="00193415" w:rsidRDefault="00193415" w:rsidP="0079321D">
      <w:pPr>
        <w:rPr>
          <w:rFonts w:asciiTheme="minorHAnsi" w:hAnsiTheme="minorHAnsi" w:cstheme="minorHAnsi"/>
          <w:sz w:val="28"/>
          <w:szCs w:val="28"/>
        </w:rPr>
      </w:pPr>
    </w:p>
    <w:p w14:paraId="33EA1B5C" w14:textId="3728702A" w:rsidR="00193415" w:rsidRDefault="00193415" w:rsidP="0079321D">
      <w:pPr>
        <w:rPr>
          <w:rFonts w:asciiTheme="minorHAnsi" w:hAnsiTheme="minorHAnsi" w:cstheme="minorHAnsi"/>
          <w:sz w:val="28"/>
          <w:szCs w:val="28"/>
        </w:rPr>
      </w:pPr>
    </w:p>
    <w:p w14:paraId="2563C9A2" w14:textId="003B258C" w:rsidR="00193415" w:rsidRDefault="00193415" w:rsidP="0079321D">
      <w:pPr>
        <w:rPr>
          <w:rFonts w:asciiTheme="minorHAnsi" w:hAnsiTheme="minorHAnsi" w:cstheme="minorHAnsi"/>
          <w:sz w:val="28"/>
          <w:szCs w:val="28"/>
        </w:rPr>
      </w:pPr>
    </w:p>
    <w:p w14:paraId="781C093A" w14:textId="40A117EF" w:rsidR="00193415" w:rsidRDefault="00193415" w:rsidP="0079321D">
      <w:pPr>
        <w:rPr>
          <w:rFonts w:asciiTheme="minorHAnsi" w:hAnsiTheme="minorHAnsi" w:cstheme="minorHAnsi"/>
          <w:sz w:val="28"/>
          <w:szCs w:val="28"/>
        </w:rPr>
      </w:pPr>
      <w:r w:rsidRPr="00193415">
        <w:rPr>
          <w:rFonts w:asciiTheme="minorHAnsi" w:hAnsiTheme="minorHAnsi" w:cstheme="minorHAnsi"/>
          <w:noProof/>
          <w:sz w:val="28"/>
          <w:szCs w:val="28"/>
        </w:rPr>
        <w:lastRenderedPageBreak/>
        <w:drawing>
          <wp:inline distT="0" distB="0" distL="0" distR="0" wp14:anchorId="18D87548" wp14:editId="55F6239A">
            <wp:extent cx="8863330" cy="4985385"/>
            <wp:effectExtent l="0" t="0" r="127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8863330" cy="4985385"/>
                    </a:xfrm>
                    <a:prstGeom prst="rect">
                      <a:avLst/>
                    </a:prstGeom>
                  </pic:spPr>
                </pic:pic>
              </a:graphicData>
            </a:graphic>
          </wp:inline>
        </w:drawing>
      </w:r>
    </w:p>
    <w:p w14:paraId="7F1FF39A" w14:textId="56FA529B" w:rsidR="00193415" w:rsidRDefault="00193415" w:rsidP="0079321D">
      <w:pPr>
        <w:rPr>
          <w:rFonts w:asciiTheme="minorHAnsi" w:hAnsiTheme="minorHAnsi" w:cstheme="minorHAnsi"/>
          <w:sz w:val="28"/>
          <w:szCs w:val="28"/>
        </w:rPr>
      </w:pPr>
    </w:p>
    <w:p w14:paraId="5C3FE2DE" w14:textId="19EF4155" w:rsidR="00193415" w:rsidRDefault="00193415" w:rsidP="0079321D">
      <w:pPr>
        <w:rPr>
          <w:rFonts w:asciiTheme="minorHAnsi" w:hAnsiTheme="minorHAnsi" w:cstheme="minorHAnsi"/>
          <w:sz w:val="28"/>
          <w:szCs w:val="28"/>
        </w:rPr>
      </w:pPr>
    </w:p>
    <w:p w14:paraId="0AAA15D3" w14:textId="3A13FF1E" w:rsidR="00193415" w:rsidRDefault="00193415" w:rsidP="0079321D">
      <w:pPr>
        <w:rPr>
          <w:rFonts w:asciiTheme="minorHAnsi" w:hAnsiTheme="minorHAnsi" w:cstheme="minorHAnsi"/>
          <w:sz w:val="28"/>
          <w:szCs w:val="28"/>
        </w:rPr>
      </w:pPr>
    </w:p>
    <w:p w14:paraId="2C2EF5F8" w14:textId="6CD5ED96" w:rsidR="00193415" w:rsidRDefault="00193415" w:rsidP="0079321D">
      <w:pPr>
        <w:rPr>
          <w:rFonts w:asciiTheme="minorHAnsi" w:hAnsiTheme="minorHAnsi" w:cstheme="minorHAnsi"/>
          <w:sz w:val="28"/>
          <w:szCs w:val="28"/>
        </w:rPr>
      </w:pPr>
      <w:r w:rsidRPr="00193415">
        <w:rPr>
          <w:rFonts w:asciiTheme="minorHAnsi" w:hAnsiTheme="minorHAnsi" w:cstheme="minorHAnsi"/>
          <w:noProof/>
          <w:sz w:val="28"/>
          <w:szCs w:val="28"/>
        </w:rPr>
        <w:lastRenderedPageBreak/>
        <w:drawing>
          <wp:inline distT="0" distB="0" distL="0" distR="0" wp14:anchorId="5DA32CF5" wp14:editId="7617A798">
            <wp:extent cx="8863330" cy="4985385"/>
            <wp:effectExtent l="0" t="0" r="127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863330" cy="4985385"/>
                    </a:xfrm>
                    <a:prstGeom prst="rect">
                      <a:avLst/>
                    </a:prstGeom>
                  </pic:spPr>
                </pic:pic>
              </a:graphicData>
            </a:graphic>
          </wp:inline>
        </w:drawing>
      </w:r>
    </w:p>
    <w:p w14:paraId="66089292" w14:textId="63E0D5D7" w:rsidR="00193415" w:rsidRDefault="00193415" w:rsidP="0079321D">
      <w:pPr>
        <w:rPr>
          <w:rFonts w:asciiTheme="minorHAnsi" w:hAnsiTheme="minorHAnsi" w:cstheme="minorHAnsi"/>
          <w:sz w:val="28"/>
          <w:szCs w:val="28"/>
        </w:rPr>
      </w:pPr>
    </w:p>
    <w:p w14:paraId="43789184" w14:textId="03734AD3" w:rsidR="00193415" w:rsidRDefault="00193415" w:rsidP="0079321D">
      <w:pPr>
        <w:rPr>
          <w:rFonts w:asciiTheme="minorHAnsi" w:hAnsiTheme="minorHAnsi" w:cstheme="minorHAnsi"/>
          <w:sz w:val="28"/>
          <w:szCs w:val="28"/>
        </w:rPr>
      </w:pPr>
    </w:p>
    <w:p w14:paraId="790A3A45" w14:textId="186A5D0F" w:rsidR="00193415" w:rsidRDefault="00193415" w:rsidP="0079321D">
      <w:pPr>
        <w:rPr>
          <w:rFonts w:asciiTheme="minorHAnsi" w:hAnsiTheme="minorHAnsi" w:cstheme="minorHAnsi"/>
          <w:sz w:val="28"/>
          <w:szCs w:val="28"/>
        </w:rPr>
      </w:pPr>
    </w:p>
    <w:p w14:paraId="4380C2D2" w14:textId="407B4B24" w:rsidR="00193415" w:rsidRPr="00973A25" w:rsidRDefault="00193415" w:rsidP="0079321D">
      <w:pPr>
        <w:rPr>
          <w:rFonts w:asciiTheme="minorHAnsi" w:hAnsiTheme="minorHAnsi" w:cstheme="minorHAnsi"/>
          <w:sz w:val="28"/>
          <w:szCs w:val="28"/>
        </w:rPr>
      </w:pPr>
      <w:r w:rsidRPr="00193415">
        <w:rPr>
          <w:rFonts w:asciiTheme="minorHAnsi" w:hAnsiTheme="minorHAnsi" w:cstheme="minorHAnsi"/>
          <w:noProof/>
          <w:sz w:val="28"/>
          <w:szCs w:val="28"/>
        </w:rPr>
        <w:lastRenderedPageBreak/>
        <w:drawing>
          <wp:inline distT="0" distB="0" distL="0" distR="0" wp14:anchorId="54FE699C" wp14:editId="1F5EAB8F">
            <wp:extent cx="8863330" cy="4985385"/>
            <wp:effectExtent l="0" t="0" r="127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863330" cy="4985385"/>
                    </a:xfrm>
                    <a:prstGeom prst="rect">
                      <a:avLst/>
                    </a:prstGeom>
                  </pic:spPr>
                </pic:pic>
              </a:graphicData>
            </a:graphic>
          </wp:inline>
        </w:drawing>
      </w:r>
    </w:p>
    <w:sectPr w:rsidR="00193415" w:rsidRPr="00973A25" w:rsidSect="0048288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21D"/>
    <w:rsid w:val="000304DD"/>
    <w:rsid w:val="000F1A7B"/>
    <w:rsid w:val="000F51FB"/>
    <w:rsid w:val="00141673"/>
    <w:rsid w:val="00152643"/>
    <w:rsid w:val="00193415"/>
    <w:rsid w:val="001C6964"/>
    <w:rsid w:val="001D44C4"/>
    <w:rsid w:val="00211C24"/>
    <w:rsid w:val="00245068"/>
    <w:rsid w:val="002A35D5"/>
    <w:rsid w:val="002C0CE9"/>
    <w:rsid w:val="002C428A"/>
    <w:rsid w:val="002E0886"/>
    <w:rsid w:val="003202BD"/>
    <w:rsid w:val="003228AA"/>
    <w:rsid w:val="00340281"/>
    <w:rsid w:val="003A35D7"/>
    <w:rsid w:val="003E117D"/>
    <w:rsid w:val="003F4713"/>
    <w:rsid w:val="0040596B"/>
    <w:rsid w:val="00482887"/>
    <w:rsid w:val="004A5646"/>
    <w:rsid w:val="004B10F4"/>
    <w:rsid w:val="004F02B5"/>
    <w:rsid w:val="00504D50"/>
    <w:rsid w:val="005515E6"/>
    <w:rsid w:val="00582171"/>
    <w:rsid w:val="0061089E"/>
    <w:rsid w:val="0062592E"/>
    <w:rsid w:val="0076440C"/>
    <w:rsid w:val="00780E86"/>
    <w:rsid w:val="0079321D"/>
    <w:rsid w:val="007A5DCE"/>
    <w:rsid w:val="008A45EF"/>
    <w:rsid w:val="008D2D56"/>
    <w:rsid w:val="008F1EE8"/>
    <w:rsid w:val="00911DFC"/>
    <w:rsid w:val="00916ABB"/>
    <w:rsid w:val="00973A25"/>
    <w:rsid w:val="009D52D7"/>
    <w:rsid w:val="009D7668"/>
    <w:rsid w:val="009F26BD"/>
    <w:rsid w:val="00AD0177"/>
    <w:rsid w:val="00B27B7F"/>
    <w:rsid w:val="00B340C1"/>
    <w:rsid w:val="00B37C87"/>
    <w:rsid w:val="00B7283C"/>
    <w:rsid w:val="00BA7E54"/>
    <w:rsid w:val="00BB5AC7"/>
    <w:rsid w:val="00C02AE7"/>
    <w:rsid w:val="00C67A73"/>
    <w:rsid w:val="00CD14F4"/>
    <w:rsid w:val="00D02471"/>
    <w:rsid w:val="00D0276E"/>
    <w:rsid w:val="00D1227E"/>
    <w:rsid w:val="00D15E3F"/>
    <w:rsid w:val="00D306E6"/>
    <w:rsid w:val="00D378E7"/>
    <w:rsid w:val="00D81A52"/>
    <w:rsid w:val="00DF0D9C"/>
    <w:rsid w:val="00DF7920"/>
    <w:rsid w:val="00E12D9C"/>
    <w:rsid w:val="00E247AA"/>
    <w:rsid w:val="00E92ACB"/>
    <w:rsid w:val="00EA6D56"/>
    <w:rsid w:val="00EF3A91"/>
    <w:rsid w:val="00F130C8"/>
    <w:rsid w:val="00F5536F"/>
    <w:rsid w:val="00F91597"/>
    <w:rsid w:val="00FE7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9EDDB"/>
  <w15:chartTrackingRefBased/>
  <w15:docId w15:val="{B6723436-ED9F-544E-9AA7-839443758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0F4"/>
    <w:rPr>
      <w:rFonts w:ascii="Times New Roman" w:eastAsia="Times New Roman" w:hAnsi="Times New Roman" w:cs="Times New Roman"/>
    </w:rPr>
  </w:style>
  <w:style w:type="paragraph" w:styleId="Heading1">
    <w:name w:val="heading 1"/>
    <w:basedOn w:val="Normal"/>
    <w:next w:val="Normal"/>
    <w:link w:val="Heading1Char"/>
    <w:uiPriority w:val="9"/>
    <w:qFormat/>
    <w:rsid w:val="00C67A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264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5E3F"/>
    <w:pPr>
      <w:spacing w:before="100" w:beforeAutospacing="1" w:after="100" w:afterAutospacing="1"/>
    </w:pPr>
  </w:style>
  <w:style w:type="character" w:styleId="Emphasis">
    <w:name w:val="Emphasis"/>
    <w:basedOn w:val="DefaultParagraphFont"/>
    <w:uiPriority w:val="20"/>
    <w:qFormat/>
    <w:rsid w:val="00B340C1"/>
    <w:rPr>
      <w:i/>
      <w:iCs/>
    </w:rPr>
  </w:style>
  <w:style w:type="character" w:customStyle="1" w:styleId="apple-converted-space">
    <w:name w:val="apple-converted-space"/>
    <w:basedOn w:val="DefaultParagraphFont"/>
    <w:rsid w:val="00D02471"/>
  </w:style>
  <w:style w:type="character" w:styleId="Strong">
    <w:name w:val="Strong"/>
    <w:basedOn w:val="DefaultParagraphFont"/>
    <w:uiPriority w:val="22"/>
    <w:qFormat/>
    <w:rsid w:val="002C428A"/>
    <w:rPr>
      <w:b/>
      <w:bCs/>
    </w:rPr>
  </w:style>
  <w:style w:type="character" w:customStyle="1" w:styleId="Heading1Char">
    <w:name w:val="Heading 1 Char"/>
    <w:basedOn w:val="DefaultParagraphFont"/>
    <w:link w:val="Heading1"/>
    <w:uiPriority w:val="9"/>
    <w:rsid w:val="00C67A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7A73"/>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67A7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C67A7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C67A7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67A7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67A7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67A7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67A7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67A7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67A73"/>
    <w:pPr>
      <w:ind w:left="1920"/>
    </w:pPr>
    <w:rPr>
      <w:rFonts w:asciiTheme="minorHAnsi" w:hAnsiTheme="minorHAnsi" w:cstheme="minorHAnsi"/>
      <w:sz w:val="20"/>
      <w:szCs w:val="20"/>
    </w:rPr>
  </w:style>
  <w:style w:type="table" w:styleId="TableGrid">
    <w:name w:val="Table Grid"/>
    <w:basedOn w:val="TableNormal"/>
    <w:uiPriority w:val="39"/>
    <w:rsid w:val="003E117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E117D"/>
    <w:rPr>
      <w:color w:val="0563C1" w:themeColor="hyperlink"/>
      <w:u w:val="single"/>
    </w:rPr>
  </w:style>
  <w:style w:type="character" w:customStyle="1" w:styleId="Heading2Char">
    <w:name w:val="Heading 2 Char"/>
    <w:basedOn w:val="DefaultParagraphFont"/>
    <w:link w:val="Heading2"/>
    <w:uiPriority w:val="9"/>
    <w:rsid w:val="00152643"/>
    <w:rPr>
      <w:rFonts w:asciiTheme="majorHAnsi" w:eastAsiaTheme="majorEastAsia" w:hAnsiTheme="majorHAnsi" w:cstheme="majorBidi"/>
      <w:color w:val="2F5496" w:themeColor="accent1" w:themeShade="BF"/>
      <w:sz w:val="26"/>
      <w:szCs w:val="26"/>
    </w:rPr>
  </w:style>
  <w:style w:type="character" w:customStyle="1" w:styleId="red-underline">
    <w:name w:val="red-underline"/>
    <w:basedOn w:val="DefaultParagraphFont"/>
    <w:rsid w:val="001D44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28688">
      <w:bodyDiv w:val="1"/>
      <w:marLeft w:val="0"/>
      <w:marRight w:val="0"/>
      <w:marTop w:val="0"/>
      <w:marBottom w:val="0"/>
      <w:divBdr>
        <w:top w:val="none" w:sz="0" w:space="0" w:color="auto"/>
        <w:left w:val="none" w:sz="0" w:space="0" w:color="auto"/>
        <w:bottom w:val="none" w:sz="0" w:space="0" w:color="auto"/>
        <w:right w:val="none" w:sz="0" w:space="0" w:color="auto"/>
      </w:divBdr>
    </w:div>
    <w:div w:id="141699280">
      <w:bodyDiv w:val="1"/>
      <w:marLeft w:val="0"/>
      <w:marRight w:val="0"/>
      <w:marTop w:val="0"/>
      <w:marBottom w:val="0"/>
      <w:divBdr>
        <w:top w:val="none" w:sz="0" w:space="0" w:color="auto"/>
        <w:left w:val="none" w:sz="0" w:space="0" w:color="auto"/>
        <w:bottom w:val="none" w:sz="0" w:space="0" w:color="auto"/>
        <w:right w:val="none" w:sz="0" w:space="0" w:color="auto"/>
      </w:divBdr>
    </w:div>
    <w:div w:id="156387449">
      <w:bodyDiv w:val="1"/>
      <w:marLeft w:val="0"/>
      <w:marRight w:val="0"/>
      <w:marTop w:val="0"/>
      <w:marBottom w:val="0"/>
      <w:divBdr>
        <w:top w:val="none" w:sz="0" w:space="0" w:color="auto"/>
        <w:left w:val="none" w:sz="0" w:space="0" w:color="auto"/>
        <w:bottom w:val="none" w:sz="0" w:space="0" w:color="auto"/>
        <w:right w:val="none" w:sz="0" w:space="0" w:color="auto"/>
      </w:divBdr>
    </w:div>
    <w:div w:id="164318962">
      <w:bodyDiv w:val="1"/>
      <w:marLeft w:val="0"/>
      <w:marRight w:val="0"/>
      <w:marTop w:val="0"/>
      <w:marBottom w:val="0"/>
      <w:divBdr>
        <w:top w:val="none" w:sz="0" w:space="0" w:color="auto"/>
        <w:left w:val="none" w:sz="0" w:space="0" w:color="auto"/>
        <w:bottom w:val="none" w:sz="0" w:space="0" w:color="auto"/>
        <w:right w:val="none" w:sz="0" w:space="0" w:color="auto"/>
      </w:divBdr>
    </w:div>
    <w:div w:id="339699661">
      <w:bodyDiv w:val="1"/>
      <w:marLeft w:val="0"/>
      <w:marRight w:val="0"/>
      <w:marTop w:val="0"/>
      <w:marBottom w:val="0"/>
      <w:divBdr>
        <w:top w:val="none" w:sz="0" w:space="0" w:color="auto"/>
        <w:left w:val="none" w:sz="0" w:space="0" w:color="auto"/>
        <w:bottom w:val="none" w:sz="0" w:space="0" w:color="auto"/>
        <w:right w:val="none" w:sz="0" w:space="0" w:color="auto"/>
      </w:divBdr>
    </w:div>
    <w:div w:id="363678788">
      <w:bodyDiv w:val="1"/>
      <w:marLeft w:val="0"/>
      <w:marRight w:val="0"/>
      <w:marTop w:val="0"/>
      <w:marBottom w:val="0"/>
      <w:divBdr>
        <w:top w:val="none" w:sz="0" w:space="0" w:color="auto"/>
        <w:left w:val="none" w:sz="0" w:space="0" w:color="auto"/>
        <w:bottom w:val="none" w:sz="0" w:space="0" w:color="auto"/>
        <w:right w:val="none" w:sz="0" w:space="0" w:color="auto"/>
      </w:divBdr>
      <w:divsChild>
        <w:div w:id="895966632">
          <w:marLeft w:val="0"/>
          <w:marRight w:val="0"/>
          <w:marTop w:val="0"/>
          <w:marBottom w:val="0"/>
          <w:divBdr>
            <w:top w:val="none" w:sz="0" w:space="0" w:color="auto"/>
            <w:left w:val="none" w:sz="0" w:space="0" w:color="auto"/>
            <w:bottom w:val="none" w:sz="0" w:space="0" w:color="auto"/>
            <w:right w:val="none" w:sz="0" w:space="0" w:color="auto"/>
          </w:divBdr>
          <w:divsChild>
            <w:div w:id="888613916">
              <w:marLeft w:val="0"/>
              <w:marRight w:val="0"/>
              <w:marTop w:val="0"/>
              <w:marBottom w:val="0"/>
              <w:divBdr>
                <w:top w:val="none" w:sz="0" w:space="0" w:color="auto"/>
                <w:left w:val="none" w:sz="0" w:space="0" w:color="auto"/>
                <w:bottom w:val="none" w:sz="0" w:space="0" w:color="auto"/>
                <w:right w:val="none" w:sz="0" w:space="0" w:color="auto"/>
              </w:divBdr>
              <w:divsChild>
                <w:div w:id="126826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630406">
      <w:bodyDiv w:val="1"/>
      <w:marLeft w:val="0"/>
      <w:marRight w:val="0"/>
      <w:marTop w:val="0"/>
      <w:marBottom w:val="0"/>
      <w:divBdr>
        <w:top w:val="none" w:sz="0" w:space="0" w:color="auto"/>
        <w:left w:val="none" w:sz="0" w:space="0" w:color="auto"/>
        <w:bottom w:val="none" w:sz="0" w:space="0" w:color="auto"/>
        <w:right w:val="none" w:sz="0" w:space="0" w:color="auto"/>
      </w:divBdr>
    </w:div>
    <w:div w:id="420614085">
      <w:bodyDiv w:val="1"/>
      <w:marLeft w:val="0"/>
      <w:marRight w:val="0"/>
      <w:marTop w:val="0"/>
      <w:marBottom w:val="0"/>
      <w:divBdr>
        <w:top w:val="none" w:sz="0" w:space="0" w:color="auto"/>
        <w:left w:val="none" w:sz="0" w:space="0" w:color="auto"/>
        <w:bottom w:val="none" w:sz="0" w:space="0" w:color="auto"/>
        <w:right w:val="none" w:sz="0" w:space="0" w:color="auto"/>
      </w:divBdr>
    </w:div>
    <w:div w:id="449014401">
      <w:bodyDiv w:val="1"/>
      <w:marLeft w:val="0"/>
      <w:marRight w:val="0"/>
      <w:marTop w:val="0"/>
      <w:marBottom w:val="0"/>
      <w:divBdr>
        <w:top w:val="none" w:sz="0" w:space="0" w:color="auto"/>
        <w:left w:val="none" w:sz="0" w:space="0" w:color="auto"/>
        <w:bottom w:val="none" w:sz="0" w:space="0" w:color="auto"/>
        <w:right w:val="none" w:sz="0" w:space="0" w:color="auto"/>
      </w:divBdr>
      <w:divsChild>
        <w:div w:id="131018806">
          <w:marLeft w:val="0"/>
          <w:marRight w:val="0"/>
          <w:marTop w:val="0"/>
          <w:marBottom w:val="0"/>
          <w:divBdr>
            <w:top w:val="none" w:sz="0" w:space="0" w:color="auto"/>
            <w:left w:val="none" w:sz="0" w:space="0" w:color="auto"/>
            <w:bottom w:val="none" w:sz="0" w:space="0" w:color="auto"/>
            <w:right w:val="none" w:sz="0" w:space="0" w:color="auto"/>
          </w:divBdr>
          <w:divsChild>
            <w:div w:id="369498614">
              <w:marLeft w:val="0"/>
              <w:marRight w:val="0"/>
              <w:marTop w:val="0"/>
              <w:marBottom w:val="0"/>
              <w:divBdr>
                <w:top w:val="none" w:sz="0" w:space="0" w:color="auto"/>
                <w:left w:val="none" w:sz="0" w:space="0" w:color="auto"/>
                <w:bottom w:val="none" w:sz="0" w:space="0" w:color="auto"/>
                <w:right w:val="none" w:sz="0" w:space="0" w:color="auto"/>
              </w:divBdr>
              <w:divsChild>
                <w:div w:id="91516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427803">
      <w:bodyDiv w:val="1"/>
      <w:marLeft w:val="0"/>
      <w:marRight w:val="0"/>
      <w:marTop w:val="0"/>
      <w:marBottom w:val="0"/>
      <w:divBdr>
        <w:top w:val="none" w:sz="0" w:space="0" w:color="auto"/>
        <w:left w:val="none" w:sz="0" w:space="0" w:color="auto"/>
        <w:bottom w:val="none" w:sz="0" w:space="0" w:color="auto"/>
        <w:right w:val="none" w:sz="0" w:space="0" w:color="auto"/>
      </w:divBdr>
    </w:div>
    <w:div w:id="827552445">
      <w:bodyDiv w:val="1"/>
      <w:marLeft w:val="0"/>
      <w:marRight w:val="0"/>
      <w:marTop w:val="0"/>
      <w:marBottom w:val="0"/>
      <w:divBdr>
        <w:top w:val="none" w:sz="0" w:space="0" w:color="auto"/>
        <w:left w:val="none" w:sz="0" w:space="0" w:color="auto"/>
        <w:bottom w:val="none" w:sz="0" w:space="0" w:color="auto"/>
        <w:right w:val="none" w:sz="0" w:space="0" w:color="auto"/>
      </w:divBdr>
    </w:div>
    <w:div w:id="1006908172">
      <w:bodyDiv w:val="1"/>
      <w:marLeft w:val="0"/>
      <w:marRight w:val="0"/>
      <w:marTop w:val="0"/>
      <w:marBottom w:val="0"/>
      <w:divBdr>
        <w:top w:val="none" w:sz="0" w:space="0" w:color="auto"/>
        <w:left w:val="none" w:sz="0" w:space="0" w:color="auto"/>
        <w:bottom w:val="none" w:sz="0" w:space="0" w:color="auto"/>
        <w:right w:val="none" w:sz="0" w:space="0" w:color="auto"/>
      </w:divBdr>
      <w:divsChild>
        <w:div w:id="485627407">
          <w:marLeft w:val="0"/>
          <w:marRight w:val="0"/>
          <w:marTop w:val="0"/>
          <w:marBottom w:val="0"/>
          <w:divBdr>
            <w:top w:val="none" w:sz="0" w:space="0" w:color="auto"/>
            <w:left w:val="none" w:sz="0" w:space="0" w:color="auto"/>
            <w:bottom w:val="none" w:sz="0" w:space="0" w:color="auto"/>
            <w:right w:val="none" w:sz="0" w:space="0" w:color="auto"/>
          </w:divBdr>
          <w:divsChild>
            <w:div w:id="1761876367">
              <w:marLeft w:val="0"/>
              <w:marRight w:val="0"/>
              <w:marTop w:val="0"/>
              <w:marBottom w:val="0"/>
              <w:divBdr>
                <w:top w:val="none" w:sz="0" w:space="0" w:color="auto"/>
                <w:left w:val="none" w:sz="0" w:space="0" w:color="auto"/>
                <w:bottom w:val="none" w:sz="0" w:space="0" w:color="auto"/>
                <w:right w:val="none" w:sz="0" w:space="0" w:color="auto"/>
              </w:divBdr>
              <w:divsChild>
                <w:div w:id="68887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953244">
      <w:bodyDiv w:val="1"/>
      <w:marLeft w:val="0"/>
      <w:marRight w:val="0"/>
      <w:marTop w:val="0"/>
      <w:marBottom w:val="0"/>
      <w:divBdr>
        <w:top w:val="none" w:sz="0" w:space="0" w:color="auto"/>
        <w:left w:val="none" w:sz="0" w:space="0" w:color="auto"/>
        <w:bottom w:val="none" w:sz="0" w:space="0" w:color="auto"/>
        <w:right w:val="none" w:sz="0" w:space="0" w:color="auto"/>
      </w:divBdr>
    </w:div>
    <w:div w:id="1133981030">
      <w:bodyDiv w:val="1"/>
      <w:marLeft w:val="0"/>
      <w:marRight w:val="0"/>
      <w:marTop w:val="0"/>
      <w:marBottom w:val="0"/>
      <w:divBdr>
        <w:top w:val="none" w:sz="0" w:space="0" w:color="auto"/>
        <w:left w:val="none" w:sz="0" w:space="0" w:color="auto"/>
        <w:bottom w:val="none" w:sz="0" w:space="0" w:color="auto"/>
        <w:right w:val="none" w:sz="0" w:space="0" w:color="auto"/>
      </w:divBdr>
    </w:div>
    <w:div w:id="1142163474">
      <w:bodyDiv w:val="1"/>
      <w:marLeft w:val="0"/>
      <w:marRight w:val="0"/>
      <w:marTop w:val="0"/>
      <w:marBottom w:val="0"/>
      <w:divBdr>
        <w:top w:val="none" w:sz="0" w:space="0" w:color="auto"/>
        <w:left w:val="none" w:sz="0" w:space="0" w:color="auto"/>
        <w:bottom w:val="none" w:sz="0" w:space="0" w:color="auto"/>
        <w:right w:val="none" w:sz="0" w:space="0" w:color="auto"/>
      </w:divBdr>
      <w:divsChild>
        <w:div w:id="360328707">
          <w:marLeft w:val="0"/>
          <w:marRight w:val="0"/>
          <w:marTop w:val="0"/>
          <w:marBottom w:val="0"/>
          <w:divBdr>
            <w:top w:val="none" w:sz="0" w:space="0" w:color="auto"/>
            <w:left w:val="none" w:sz="0" w:space="0" w:color="auto"/>
            <w:bottom w:val="none" w:sz="0" w:space="0" w:color="auto"/>
            <w:right w:val="none" w:sz="0" w:space="0" w:color="auto"/>
          </w:divBdr>
          <w:divsChild>
            <w:div w:id="1223977361">
              <w:marLeft w:val="0"/>
              <w:marRight w:val="0"/>
              <w:marTop w:val="0"/>
              <w:marBottom w:val="0"/>
              <w:divBdr>
                <w:top w:val="none" w:sz="0" w:space="0" w:color="auto"/>
                <w:left w:val="none" w:sz="0" w:space="0" w:color="auto"/>
                <w:bottom w:val="none" w:sz="0" w:space="0" w:color="auto"/>
                <w:right w:val="none" w:sz="0" w:space="0" w:color="auto"/>
              </w:divBdr>
              <w:divsChild>
                <w:div w:id="175323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009964">
      <w:bodyDiv w:val="1"/>
      <w:marLeft w:val="0"/>
      <w:marRight w:val="0"/>
      <w:marTop w:val="0"/>
      <w:marBottom w:val="0"/>
      <w:divBdr>
        <w:top w:val="none" w:sz="0" w:space="0" w:color="auto"/>
        <w:left w:val="none" w:sz="0" w:space="0" w:color="auto"/>
        <w:bottom w:val="none" w:sz="0" w:space="0" w:color="auto"/>
        <w:right w:val="none" w:sz="0" w:space="0" w:color="auto"/>
      </w:divBdr>
    </w:div>
    <w:div w:id="1285621578">
      <w:bodyDiv w:val="1"/>
      <w:marLeft w:val="0"/>
      <w:marRight w:val="0"/>
      <w:marTop w:val="0"/>
      <w:marBottom w:val="0"/>
      <w:divBdr>
        <w:top w:val="none" w:sz="0" w:space="0" w:color="auto"/>
        <w:left w:val="none" w:sz="0" w:space="0" w:color="auto"/>
        <w:bottom w:val="none" w:sz="0" w:space="0" w:color="auto"/>
        <w:right w:val="none" w:sz="0" w:space="0" w:color="auto"/>
      </w:divBdr>
    </w:div>
    <w:div w:id="1344088772">
      <w:bodyDiv w:val="1"/>
      <w:marLeft w:val="0"/>
      <w:marRight w:val="0"/>
      <w:marTop w:val="0"/>
      <w:marBottom w:val="0"/>
      <w:divBdr>
        <w:top w:val="none" w:sz="0" w:space="0" w:color="auto"/>
        <w:left w:val="none" w:sz="0" w:space="0" w:color="auto"/>
        <w:bottom w:val="none" w:sz="0" w:space="0" w:color="auto"/>
        <w:right w:val="none" w:sz="0" w:space="0" w:color="auto"/>
      </w:divBdr>
    </w:div>
    <w:div w:id="1364398628">
      <w:bodyDiv w:val="1"/>
      <w:marLeft w:val="0"/>
      <w:marRight w:val="0"/>
      <w:marTop w:val="0"/>
      <w:marBottom w:val="0"/>
      <w:divBdr>
        <w:top w:val="none" w:sz="0" w:space="0" w:color="auto"/>
        <w:left w:val="none" w:sz="0" w:space="0" w:color="auto"/>
        <w:bottom w:val="none" w:sz="0" w:space="0" w:color="auto"/>
        <w:right w:val="none" w:sz="0" w:space="0" w:color="auto"/>
      </w:divBdr>
    </w:div>
    <w:div w:id="1385451050">
      <w:bodyDiv w:val="1"/>
      <w:marLeft w:val="0"/>
      <w:marRight w:val="0"/>
      <w:marTop w:val="0"/>
      <w:marBottom w:val="0"/>
      <w:divBdr>
        <w:top w:val="none" w:sz="0" w:space="0" w:color="auto"/>
        <w:left w:val="none" w:sz="0" w:space="0" w:color="auto"/>
        <w:bottom w:val="none" w:sz="0" w:space="0" w:color="auto"/>
        <w:right w:val="none" w:sz="0" w:space="0" w:color="auto"/>
      </w:divBdr>
      <w:divsChild>
        <w:div w:id="1096099374">
          <w:marLeft w:val="0"/>
          <w:marRight w:val="0"/>
          <w:marTop w:val="0"/>
          <w:marBottom w:val="0"/>
          <w:divBdr>
            <w:top w:val="none" w:sz="0" w:space="0" w:color="auto"/>
            <w:left w:val="none" w:sz="0" w:space="0" w:color="auto"/>
            <w:bottom w:val="none" w:sz="0" w:space="0" w:color="auto"/>
            <w:right w:val="none" w:sz="0" w:space="0" w:color="auto"/>
          </w:divBdr>
          <w:divsChild>
            <w:div w:id="197934690">
              <w:marLeft w:val="0"/>
              <w:marRight w:val="0"/>
              <w:marTop w:val="0"/>
              <w:marBottom w:val="0"/>
              <w:divBdr>
                <w:top w:val="none" w:sz="0" w:space="0" w:color="auto"/>
                <w:left w:val="none" w:sz="0" w:space="0" w:color="auto"/>
                <w:bottom w:val="none" w:sz="0" w:space="0" w:color="auto"/>
                <w:right w:val="none" w:sz="0" w:space="0" w:color="auto"/>
              </w:divBdr>
              <w:divsChild>
                <w:div w:id="71828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684297">
      <w:bodyDiv w:val="1"/>
      <w:marLeft w:val="0"/>
      <w:marRight w:val="0"/>
      <w:marTop w:val="0"/>
      <w:marBottom w:val="0"/>
      <w:divBdr>
        <w:top w:val="none" w:sz="0" w:space="0" w:color="auto"/>
        <w:left w:val="none" w:sz="0" w:space="0" w:color="auto"/>
        <w:bottom w:val="none" w:sz="0" w:space="0" w:color="auto"/>
        <w:right w:val="none" w:sz="0" w:space="0" w:color="auto"/>
      </w:divBdr>
      <w:divsChild>
        <w:div w:id="1349021229">
          <w:marLeft w:val="0"/>
          <w:marRight w:val="0"/>
          <w:marTop w:val="0"/>
          <w:marBottom w:val="0"/>
          <w:divBdr>
            <w:top w:val="none" w:sz="0" w:space="0" w:color="auto"/>
            <w:left w:val="none" w:sz="0" w:space="0" w:color="auto"/>
            <w:bottom w:val="none" w:sz="0" w:space="0" w:color="auto"/>
            <w:right w:val="none" w:sz="0" w:space="0" w:color="auto"/>
          </w:divBdr>
          <w:divsChild>
            <w:div w:id="1631327762">
              <w:marLeft w:val="0"/>
              <w:marRight w:val="0"/>
              <w:marTop w:val="0"/>
              <w:marBottom w:val="0"/>
              <w:divBdr>
                <w:top w:val="none" w:sz="0" w:space="0" w:color="auto"/>
                <w:left w:val="none" w:sz="0" w:space="0" w:color="auto"/>
                <w:bottom w:val="none" w:sz="0" w:space="0" w:color="auto"/>
                <w:right w:val="none" w:sz="0" w:space="0" w:color="auto"/>
              </w:divBdr>
              <w:divsChild>
                <w:div w:id="55397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834789">
      <w:bodyDiv w:val="1"/>
      <w:marLeft w:val="0"/>
      <w:marRight w:val="0"/>
      <w:marTop w:val="0"/>
      <w:marBottom w:val="0"/>
      <w:divBdr>
        <w:top w:val="none" w:sz="0" w:space="0" w:color="auto"/>
        <w:left w:val="none" w:sz="0" w:space="0" w:color="auto"/>
        <w:bottom w:val="none" w:sz="0" w:space="0" w:color="auto"/>
        <w:right w:val="none" w:sz="0" w:space="0" w:color="auto"/>
      </w:divBdr>
      <w:divsChild>
        <w:div w:id="22025136">
          <w:marLeft w:val="0"/>
          <w:marRight w:val="0"/>
          <w:marTop w:val="0"/>
          <w:marBottom w:val="0"/>
          <w:divBdr>
            <w:top w:val="none" w:sz="0" w:space="0" w:color="auto"/>
            <w:left w:val="none" w:sz="0" w:space="0" w:color="auto"/>
            <w:bottom w:val="none" w:sz="0" w:space="0" w:color="auto"/>
            <w:right w:val="none" w:sz="0" w:space="0" w:color="auto"/>
          </w:divBdr>
          <w:divsChild>
            <w:div w:id="1695617612">
              <w:marLeft w:val="0"/>
              <w:marRight w:val="0"/>
              <w:marTop w:val="0"/>
              <w:marBottom w:val="0"/>
              <w:divBdr>
                <w:top w:val="none" w:sz="0" w:space="0" w:color="auto"/>
                <w:left w:val="none" w:sz="0" w:space="0" w:color="auto"/>
                <w:bottom w:val="none" w:sz="0" w:space="0" w:color="auto"/>
                <w:right w:val="none" w:sz="0" w:space="0" w:color="auto"/>
              </w:divBdr>
              <w:divsChild>
                <w:div w:id="461273209">
                  <w:marLeft w:val="0"/>
                  <w:marRight w:val="0"/>
                  <w:marTop w:val="0"/>
                  <w:marBottom w:val="0"/>
                  <w:divBdr>
                    <w:top w:val="none" w:sz="0" w:space="0" w:color="auto"/>
                    <w:left w:val="none" w:sz="0" w:space="0" w:color="auto"/>
                    <w:bottom w:val="none" w:sz="0" w:space="0" w:color="auto"/>
                    <w:right w:val="none" w:sz="0" w:space="0" w:color="auto"/>
                  </w:divBdr>
                  <w:divsChild>
                    <w:div w:id="98377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913477">
      <w:bodyDiv w:val="1"/>
      <w:marLeft w:val="0"/>
      <w:marRight w:val="0"/>
      <w:marTop w:val="0"/>
      <w:marBottom w:val="0"/>
      <w:divBdr>
        <w:top w:val="none" w:sz="0" w:space="0" w:color="auto"/>
        <w:left w:val="none" w:sz="0" w:space="0" w:color="auto"/>
        <w:bottom w:val="none" w:sz="0" w:space="0" w:color="auto"/>
        <w:right w:val="none" w:sz="0" w:space="0" w:color="auto"/>
      </w:divBdr>
    </w:div>
    <w:div w:id="1624073699">
      <w:bodyDiv w:val="1"/>
      <w:marLeft w:val="0"/>
      <w:marRight w:val="0"/>
      <w:marTop w:val="0"/>
      <w:marBottom w:val="0"/>
      <w:divBdr>
        <w:top w:val="none" w:sz="0" w:space="0" w:color="auto"/>
        <w:left w:val="none" w:sz="0" w:space="0" w:color="auto"/>
        <w:bottom w:val="none" w:sz="0" w:space="0" w:color="auto"/>
        <w:right w:val="none" w:sz="0" w:space="0" w:color="auto"/>
      </w:divBdr>
      <w:divsChild>
        <w:div w:id="1729956724">
          <w:marLeft w:val="0"/>
          <w:marRight w:val="0"/>
          <w:marTop w:val="0"/>
          <w:marBottom w:val="0"/>
          <w:divBdr>
            <w:top w:val="none" w:sz="0" w:space="0" w:color="auto"/>
            <w:left w:val="none" w:sz="0" w:space="0" w:color="auto"/>
            <w:bottom w:val="none" w:sz="0" w:space="0" w:color="auto"/>
            <w:right w:val="none" w:sz="0" w:space="0" w:color="auto"/>
          </w:divBdr>
          <w:divsChild>
            <w:div w:id="1949072278">
              <w:marLeft w:val="0"/>
              <w:marRight w:val="0"/>
              <w:marTop w:val="0"/>
              <w:marBottom w:val="0"/>
              <w:divBdr>
                <w:top w:val="none" w:sz="0" w:space="0" w:color="auto"/>
                <w:left w:val="none" w:sz="0" w:space="0" w:color="auto"/>
                <w:bottom w:val="none" w:sz="0" w:space="0" w:color="auto"/>
                <w:right w:val="none" w:sz="0" w:space="0" w:color="auto"/>
              </w:divBdr>
              <w:divsChild>
                <w:div w:id="138930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715948">
      <w:bodyDiv w:val="1"/>
      <w:marLeft w:val="0"/>
      <w:marRight w:val="0"/>
      <w:marTop w:val="0"/>
      <w:marBottom w:val="0"/>
      <w:divBdr>
        <w:top w:val="none" w:sz="0" w:space="0" w:color="auto"/>
        <w:left w:val="none" w:sz="0" w:space="0" w:color="auto"/>
        <w:bottom w:val="none" w:sz="0" w:space="0" w:color="auto"/>
        <w:right w:val="none" w:sz="0" w:space="0" w:color="auto"/>
      </w:divBdr>
    </w:div>
    <w:div w:id="1679312103">
      <w:bodyDiv w:val="1"/>
      <w:marLeft w:val="0"/>
      <w:marRight w:val="0"/>
      <w:marTop w:val="0"/>
      <w:marBottom w:val="0"/>
      <w:divBdr>
        <w:top w:val="none" w:sz="0" w:space="0" w:color="auto"/>
        <w:left w:val="none" w:sz="0" w:space="0" w:color="auto"/>
        <w:bottom w:val="none" w:sz="0" w:space="0" w:color="auto"/>
        <w:right w:val="none" w:sz="0" w:space="0" w:color="auto"/>
      </w:divBdr>
      <w:divsChild>
        <w:div w:id="2047676773">
          <w:marLeft w:val="0"/>
          <w:marRight w:val="0"/>
          <w:marTop w:val="0"/>
          <w:marBottom w:val="0"/>
          <w:divBdr>
            <w:top w:val="none" w:sz="0" w:space="0" w:color="auto"/>
            <w:left w:val="none" w:sz="0" w:space="0" w:color="auto"/>
            <w:bottom w:val="none" w:sz="0" w:space="0" w:color="auto"/>
            <w:right w:val="none" w:sz="0" w:space="0" w:color="auto"/>
          </w:divBdr>
          <w:divsChild>
            <w:div w:id="1515723647">
              <w:marLeft w:val="0"/>
              <w:marRight w:val="0"/>
              <w:marTop w:val="0"/>
              <w:marBottom w:val="0"/>
              <w:divBdr>
                <w:top w:val="none" w:sz="0" w:space="0" w:color="auto"/>
                <w:left w:val="none" w:sz="0" w:space="0" w:color="auto"/>
                <w:bottom w:val="none" w:sz="0" w:space="0" w:color="auto"/>
                <w:right w:val="none" w:sz="0" w:space="0" w:color="auto"/>
              </w:divBdr>
              <w:divsChild>
                <w:div w:id="48070377">
                  <w:marLeft w:val="0"/>
                  <w:marRight w:val="0"/>
                  <w:marTop w:val="0"/>
                  <w:marBottom w:val="0"/>
                  <w:divBdr>
                    <w:top w:val="none" w:sz="0" w:space="0" w:color="auto"/>
                    <w:left w:val="none" w:sz="0" w:space="0" w:color="auto"/>
                    <w:bottom w:val="none" w:sz="0" w:space="0" w:color="auto"/>
                    <w:right w:val="none" w:sz="0" w:space="0" w:color="auto"/>
                  </w:divBdr>
                  <w:divsChild>
                    <w:div w:id="894894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600802">
      <w:bodyDiv w:val="1"/>
      <w:marLeft w:val="0"/>
      <w:marRight w:val="0"/>
      <w:marTop w:val="0"/>
      <w:marBottom w:val="0"/>
      <w:divBdr>
        <w:top w:val="none" w:sz="0" w:space="0" w:color="auto"/>
        <w:left w:val="none" w:sz="0" w:space="0" w:color="auto"/>
        <w:bottom w:val="none" w:sz="0" w:space="0" w:color="auto"/>
        <w:right w:val="none" w:sz="0" w:space="0" w:color="auto"/>
      </w:divBdr>
    </w:div>
    <w:div w:id="1834486814">
      <w:bodyDiv w:val="1"/>
      <w:marLeft w:val="0"/>
      <w:marRight w:val="0"/>
      <w:marTop w:val="0"/>
      <w:marBottom w:val="0"/>
      <w:divBdr>
        <w:top w:val="none" w:sz="0" w:space="0" w:color="auto"/>
        <w:left w:val="none" w:sz="0" w:space="0" w:color="auto"/>
        <w:bottom w:val="none" w:sz="0" w:space="0" w:color="auto"/>
        <w:right w:val="none" w:sz="0" w:space="0" w:color="auto"/>
      </w:divBdr>
    </w:div>
    <w:div w:id="1872378250">
      <w:bodyDiv w:val="1"/>
      <w:marLeft w:val="0"/>
      <w:marRight w:val="0"/>
      <w:marTop w:val="0"/>
      <w:marBottom w:val="0"/>
      <w:divBdr>
        <w:top w:val="none" w:sz="0" w:space="0" w:color="auto"/>
        <w:left w:val="none" w:sz="0" w:space="0" w:color="auto"/>
        <w:bottom w:val="none" w:sz="0" w:space="0" w:color="auto"/>
        <w:right w:val="none" w:sz="0" w:space="0" w:color="auto"/>
      </w:divBdr>
    </w:div>
    <w:div w:id="1927880831">
      <w:bodyDiv w:val="1"/>
      <w:marLeft w:val="0"/>
      <w:marRight w:val="0"/>
      <w:marTop w:val="0"/>
      <w:marBottom w:val="0"/>
      <w:divBdr>
        <w:top w:val="none" w:sz="0" w:space="0" w:color="auto"/>
        <w:left w:val="none" w:sz="0" w:space="0" w:color="auto"/>
        <w:bottom w:val="none" w:sz="0" w:space="0" w:color="auto"/>
        <w:right w:val="none" w:sz="0" w:space="0" w:color="auto"/>
      </w:divBdr>
    </w:div>
    <w:div w:id="1953005115">
      <w:bodyDiv w:val="1"/>
      <w:marLeft w:val="0"/>
      <w:marRight w:val="0"/>
      <w:marTop w:val="0"/>
      <w:marBottom w:val="0"/>
      <w:divBdr>
        <w:top w:val="none" w:sz="0" w:space="0" w:color="auto"/>
        <w:left w:val="none" w:sz="0" w:space="0" w:color="auto"/>
        <w:bottom w:val="none" w:sz="0" w:space="0" w:color="auto"/>
        <w:right w:val="none" w:sz="0" w:space="0" w:color="auto"/>
      </w:divBdr>
    </w:div>
    <w:div w:id="2014724123">
      <w:bodyDiv w:val="1"/>
      <w:marLeft w:val="0"/>
      <w:marRight w:val="0"/>
      <w:marTop w:val="0"/>
      <w:marBottom w:val="0"/>
      <w:divBdr>
        <w:top w:val="none" w:sz="0" w:space="0" w:color="auto"/>
        <w:left w:val="none" w:sz="0" w:space="0" w:color="auto"/>
        <w:bottom w:val="none" w:sz="0" w:space="0" w:color="auto"/>
        <w:right w:val="none" w:sz="0" w:space="0" w:color="auto"/>
      </w:divBdr>
    </w:div>
    <w:div w:id="2092198873">
      <w:bodyDiv w:val="1"/>
      <w:marLeft w:val="0"/>
      <w:marRight w:val="0"/>
      <w:marTop w:val="0"/>
      <w:marBottom w:val="0"/>
      <w:divBdr>
        <w:top w:val="none" w:sz="0" w:space="0" w:color="auto"/>
        <w:left w:val="none" w:sz="0" w:space="0" w:color="auto"/>
        <w:bottom w:val="none" w:sz="0" w:space="0" w:color="auto"/>
        <w:right w:val="none" w:sz="0" w:space="0" w:color="auto"/>
      </w:divBdr>
    </w:div>
    <w:div w:id="2116748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jpeg"/><Relationship Id="rId15" Type="http://schemas.openxmlformats.org/officeDocument/2006/relationships/image" Target="media/image11.emf"/><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E146531-E98D-9345-9BE9-9F92E3135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18</Pages>
  <Words>2165</Words>
  <Characters>12344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Eugen Bariz (2110939)</dc:creator>
  <cp:keywords/>
  <dc:description/>
  <cp:lastModifiedBy>Alin Eugen Bariz (2110939)</cp:lastModifiedBy>
  <cp:revision>6</cp:revision>
  <dcterms:created xsi:type="dcterms:W3CDTF">2022-01-05T12:28:00Z</dcterms:created>
  <dcterms:modified xsi:type="dcterms:W3CDTF">2022-01-05T14:41:00Z</dcterms:modified>
</cp:coreProperties>
</file>