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0" w:line="240" w:lineRule="auto"/>
        <w:rPr>
          <w:color w:val="000000"/>
          <w:sz w:val="28"/>
          <w:szCs w:val="28"/>
        </w:rPr>
      </w:pPr>
      <w:r w:rsidDel="00000000" w:rsidR="00000000" w:rsidRPr="00000000">
        <w:rPr>
          <w:rtl w:val="0"/>
        </w:rPr>
      </w:r>
    </w:p>
    <w:p w:rsidR="00000000" w:rsidDel="00000000" w:rsidP="00000000" w:rsidRDefault="00000000" w:rsidRPr="00000000" w14:paraId="00000002">
      <w:pPr>
        <w:spacing w:after="0" w:line="240" w:lineRule="auto"/>
        <w:rPr>
          <w:color w:val="000000"/>
          <w:sz w:val="24"/>
          <w:szCs w:val="24"/>
        </w:rPr>
      </w:pPr>
      <w:r w:rsidDel="00000000" w:rsidR="00000000" w:rsidRPr="00000000">
        <w:rPr>
          <w:color w:val="000000"/>
          <w:sz w:val="28"/>
          <w:szCs w:val="28"/>
          <w:rtl w:val="0"/>
        </w:rPr>
        <w:t xml:space="preserve">Although, privatisation for British gas has had positive impacts, high levels of competition have given consumers more options for choice. </w:t>
      </w:r>
      <w:r w:rsidDel="00000000" w:rsidR="00000000" w:rsidRPr="00000000">
        <w:rPr>
          <w:sz w:val="28"/>
          <w:szCs w:val="28"/>
          <w:rtl w:val="0"/>
        </w:rPr>
        <w:t xml:space="preserve">Centrica, which is the owner of British Gas, </w:t>
      </w:r>
      <w:r w:rsidDel="00000000" w:rsidR="00000000" w:rsidRPr="00000000">
        <w:rPr>
          <w:color w:val="000000"/>
          <w:sz w:val="28"/>
          <w:szCs w:val="28"/>
          <w:rtl w:val="0"/>
        </w:rPr>
        <w:t xml:space="preserve">cannot afford to fail to deliver on service and cost, which is a form of non-price competition to maximise sales. </w:t>
      </w:r>
      <w:r w:rsidDel="00000000" w:rsidR="00000000" w:rsidRPr="00000000">
        <w:rPr>
          <w:sz w:val="28"/>
          <w:szCs w:val="28"/>
          <w:rtl w:val="0"/>
        </w:rPr>
        <w:t xml:space="preserve">However, it has been engaging in price competition as British Gas has been cutting prices in a bid to provide the best deal. Although this means lower prices for consumers, this harshly effects the organisations due to an outbreak of a price war. This is where prices are cut, and the competitors will follow suit and also drop their prices to maintain market share. British Gas will lose out on potential revenue and lead to a fall in profits. Furthermore, British Gas was a brand of trust, with many consumers but now its reputation has been tarnished due to weak standard customer service and expensive bills.</w:t>
      </w:r>
      <w:r w:rsidDel="00000000" w:rsidR="00000000" w:rsidRPr="00000000">
        <w:rPr>
          <w:rtl w:val="0"/>
        </w:rPr>
      </w:r>
    </w:p>
    <w:p w:rsidR="00000000" w:rsidDel="00000000" w:rsidP="00000000" w:rsidRDefault="00000000" w:rsidRPr="00000000" w14:paraId="00000003">
      <w:pPr>
        <w:spacing w:after="0" w:line="240" w:lineRule="auto"/>
        <w:jc w:val="both"/>
        <w:rPr>
          <w:sz w:val="28"/>
          <w:szCs w:val="28"/>
        </w:rPr>
      </w:pPr>
      <w:r w:rsidDel="00000000" w:rsidR="00000000" w:rsidRPr="00000000">
        <w:rPr>
          <w:rtl w:val="0"/>
        </w:rPr>
      </w:r>
    </w:p>
    <w:p w:rsidR="00000000" w:rsidDel="00000000" w:rsidP="00000000" w:rsidRDefault="00000000" w:rsidRPr="00000000" w14:paraId="00000004">
      <w:pPr>
        <w:spacing w:after="0" w:line="240" w:lineRule="auto"/>
        <w:jc w:val="both"/>
        <w:rPr>
          <w:color w:val="222222"/>
          <w:sz w:val="28"/>
          <w:szCs w:val="28"/>
        </w:rPr>
      </w:pPr>
      <w:r w:rsidDel="00000000" w:rsidR="00000000" w:rsidRPr="00000000">
        <w:rPr>
          <w:sz w:val="28"/>
          <w:szCs w:val="28"/>
          <w:rtl w:val="0"/>
        </w:rPr>
        <w:t xml:space="preserve">As of April 2019, British Gas are set to increase prices by 10% and this would negatively affect 3.9 million households in the UK. Amid intense competition, British Gas lost 372,000 customer accounts in the four months to October, a period when it </w:t>
      </w:r>
      <w:hyperlink r:id="rId6">
        <w:r w:rsidDel="00000000" w:rsidR="00000000" w:rsidRPr="00000000">
          <w:rPr>
            <w:color w:val="000000"/>
            <w:sz w:val="28"/>
            <w:szCs w:val="28"/>
            <w:u w:val="none"/>
            <w:rtl w:val="0"/>
          </w:rPr>
          <w:t xml:space="preserve">hiked its default tariff for the second time this year</w:t>
        </w:r>
      </w:hyperlink>
      <w:r w:rsidDel="00000000" w:rsidR="00000000" w:rsidRPr="00000000">
        <w:rPr>
          <w:sz w:val="28"/>
          <w:szCs w:val="28"/>
          <w:rtl w:val="0"/>
        </w:rPr>
        <w:t xml:space="preserve">. This is because of the price increase of gas bills that are already high to begin with. Competition between suppliers such as British Gas, SSE and Npower is creating complexity for customers and a lack of clarity over tariffs, prices and value for money – and putting important jobs at </w:t>
      </w:r>
      <w:r w:rsidDel="00000000" w:rsidR="00000000" w:rsidRPr="00000000">
        <w:rPr>
          <w:color w:val="222222"/>
          <w:sz w:val="28"/>
          <w:szCs w:val="28"/>
          <w:rtl w:val="0"/>
        </w:rPr>
        <w:t xml:space="preserve">risk. </w:t>
      </w:r>
    </w:p>
    <w:p w:rsidR="00000000" w:rsidDel="00000000" w:rsidP="00000000" w:rsidRDefault="00000000" w:rsidRPr="00000000" w14:paraId="00000005">
      <w:pPr>
        <w:spacing w:after="0" w:line="240" w:lineRule="auto"/>
        <w:jc w:val="both"/>
        <w:rPr>
          <w:color w:val="222222"/>
          <w:sz w:val="28"/>
          <w:szCs w:val="28"/>
        </w:rPr>
      </w:pPr>
      <w:r w:rsidDel="00000000" w:rsidR="00000000" w:rsidRPr="00000000">
        <w:rPr>
          <w:rtl w:val="0"/>
        </w:rPr>
      </w:r>
    </w:p>
    <w:p w:rsidR="00000000" w:rsidDel="00000000" w:rsidP="00000000" w:rsidRDefault="00000000" w:rsidRPr="00000000" w14:paraId="00000006">
      <w:pPr>
        <w:spacing w:after="0" w:line="240" w:lineRule="auto"/>
        <w:jc w:val="both"/>
        <w:rPr>
          <w:sz w:val="28"/>
          <w:szCs w:val="28"/>
        </w:rPr>
      </w:pPr>
      <w:r w:rsidDel="00000000" w:rsidR="00000000" w:rsidRPr="00000000">
        <w:rPr>
          <w:color w:val="222222"/>
          <w:sz w:val="28"/>
          <w:szCs w:val="28"/>
          <w:rtl w:val="0"/>
        </w:rPr>
        <w:t xml:space="preserve">Many factors contribute to the negative impacts of the British Gas organisation but ultimately, the worst effect to arise is the running out of gas supplies- such that what will happen to the organisation once gas becomes less accessible or scarce? Gas is a finite resource with volatile pricing, so this is may not be as sustainable in the future. </w:t>
        <w:tab/>
      </w:r>
      <w:r w:rsidDel="00000000" w:rsidR="00000000" w:rsidRPr="00000000">
        <w:rPr>
          <w:rtl w:val="0"/>
        </w:rPr>
      </w:r>
    </w:p>
    <w:p w:rsidR="00000000" w:rsidDel="00000000" w:rsidP="00000000" w:rsidRDefault="00000000" w:rsidRPr="00000000" w14:paraId="00000007">
      <w:pPr>
        <w:rPr>
          <w:color w:val="222222"/>
          <w:u w:val="single"/>
        </w:rPr>
      </w:pPr>
      <w:r w:rsidDel="00000000" w:rsidR="00000000" w:rsidRPr="00000000">
        <w:rPr>
          <w:rtl w:val="0"/>
        </w:rPr>
      </w:r>
    </w:p>
    <w:p w:rsidR="00000000" w:rsidDel="00000000" w:rsidP="00000000" w:rsidRDefault="00000000" w:rsidRPr="00000000" w14:paraId="00000008">
      <w:pPr>
        <w:rPr>
          <w:color w:val="222222"/>
          <w:u w:val="single"/>
        </w:rPr>
      </w:pPr>
      <w:r w:rsidDel="00000000" w:rsidR="00000000" w:rsidRPr="00000000">
        <w:rPr>
          <w:rtl w:val="0"/>
        </w:rPr>
      </w:r>
    </w:p>
    <w:p w:rsidR="00000000" w:rsidDel="00000000" w:rsidP="00000000" w:rsidRDefault="00000000" w:rsidRPr="00000000" w14:paraId="00000009">
      <w:pPr>
        <w:rPr>
          <w:color w:val="222222"/>
          <w:u w:val="single"/>
        </w:rPr>
      </w:pPr>
      <w:r w:rsidDel="00000000" w:rsidR="00000000" w:rsidRPr="00000000">
        <w:rPr>
          <w:color w:val="222222"/>
          <w:u w:val="single"/>
          <w:rtl w:val="0"/>
        </w:rPr>
        <w:t xml:space="preserve">References </w:t>
      </w:r>
    </w:p>
    <w:p w:rsidR="00000000" w:rsidDel="00000000" w:rsidP="00000000" w:rsidRDefault="00000000" w:rsidRPr="00000000" w14:paraId="0000000A">
      <w:pPr>
        <w:rPr>
          <w:color w:val="292221"/>
        </w:rPr>
      </w:pPr>
      <w:r w:rsidDel="00000000" w:rsidR="00000000" w:rsidRPr="00000000">
        <w:rPr>
          <w:color w:val="000000"/>
          <w:rtl w:val="0"/>
        </w:rPr>
        <w:t xml:space="preserve">Express. (2019) “</w:t>
      </w:r>
      <w:r w:rsidDel="00000000" w:rsidR="00000000" w:rsidRPr="00000000">
        <w:rPr>
          <w:color w:val="292221"/>
          <w:rtl w:val="0"/>
        </w:rPr>
        <w:t xml:space="preserve">Martin Lewis reveals how you could save hundreds on your energy bills as prices are cuts” </w:t>
      </w:r>
      <w:hyperlink r:id="rId7">
        <w:r w:rsidDel="00000000" w:rsidR="00000000" w:rsidRPr="00000000">
          <w:rPr>
            <w:color w:val="0000ff"/>
            <w:u w:val="single"/>
            <w:rtl w:val="0"/>
          </w:rPr>
          <w:t xml:space="preserve">https://www.express.co.uk</w:t>
        </w:r>
      </w:hyperlink>
      <w:r w:rsidDel="00000000" w:rsidR="00000000" w:rsidRPr="00000000">
        <w:rPr>
          <w:color w:val="292221"/>
          <w:rtl w:val="0"/>
        </w:rPr>
        <w:t xml:space="preserve"> [Accessed on 16</w:t>
      </w:r>
      <w:r w:rsidDel="00000000" w:rsidR="00000000" w:rsidRPr="00000000">
        <w:rPr>
          <w:color w:val="292221"/>
          <w:vertAlign w:val="superscript"/>
          <w:rtl w:val="0"/>
        </w:rPr>
        <w:t xml:space="preserve">th</w:t>
      </w:r>
      <w:r w:rsidDel="00000000" w:rsidR="00000000" w:rsidRPr="00000000">
        <w:rPr>
          <w:color w:val="292221"/>
          <w:rtl w:val="0"/>
        </w:rPr>
        <w:t xml:space="preserve"> June 2019]</w:t>
      </w:r>
    </w:p>
    <w:p w:rsidR="00000000" w:rsidDel="00000000" w:rsidP="00000000" w:rsidRDefault="00000000" w:rsidRPr="00000000" w14:paraId="0000000B">
      <w:pPr>
        <w:rPr>
          <w:color w:val="121212"/>
        </w:rPr>
      </w:pPr>
      <w:r w:rsidDel="00000000" w:rsidR="00000000" w:rsidRPr="00000000">
        <w:rPr>
          <w:color w:val="000000"/>
          <w:rtl w:val="0"/>
        </w:rPr>
        <w:t xml:space="preserve">The Guardian. (2018) “</w:t>
      </w:r>
      <w:r w:rsidDel="00000000" w:rsidR="00000000" w:rsidRPr="00000000">
        <w:rPr>
          <w:color w:val="121212"/>
          <w:rtl w:val="0"/>
        </w:rPr>
        <w:t xml:space="preserve">British Gas owner loses 742,000 customers and issues price cap warning” </w:t>
      </w:r>
      <w:hyperlink r:id="rId8">
        <w:r w:rsidDel="00000000" w:rsidR="00000000" w:rsidRPr="00000000">
          <w:rPr>
            <w:color w:val="0000ff"/>
            <w:u w:val="single"/>
            <w:rtl w:val="0"/>
          </w:rPr>
          <w:t xml:space="preserve">https://www.theguardian.com</w:t>
        </w:r>
      </w:hyperlink>
      <w:r w:rsidDel="00000000" w:rsidR="00000000" w:rsidRPr="00000000">
        <w:rPr>
          <w:color w:val="121212"/>
          <w:rtl w:val="0"/>
        </w:rPr>
        <w:t xml:space="preserve"> [Accessed on 16</w:t>
      </w:r>
      <w:r w:rsidDel="00000000" w:rsidR="00000000" w:rsidRPr="00000000">
        <w:rPr>
          <w:color w:val="121212"/>
          <w:vertAlign w:val="superscript"/>
          <w:rtl w:val="0"/>
        </w:rPr>
        <w:t xml:space="preserve">th</w:t>
      </w:r>
      <w:r w:rsidDel="00000000" w:rsidR="00000000" w:rsidRPr="00000000">
        <w:rPr>
          <w:color w:val="121212"/>
          <w:rtl w:val="0"/>
        </w:rPr>
        <w:t xml:space="preserve"> June 2019]</w:t>
      </w:r>
    </w:p>
    <w:p w:rsidR="00000000" w:rsidDel="00000000" w:rsidP="00000000" w:rsidRDefault="00000000" w:rsidRPr="00000000" w14:paraId="0000000C">
      <w:pPr>
        <w:rPr>
          <w:color w:val="121212"/>
        </w:rPr>
      </w:pPr>
      <w:r w:rsidDel="00000000" w:rsidR="00000000" w:rsidRPr="00000000">
        <w:rPr>
          <w:color w:val="121212"/>
          <w:rtl w:val="0"/>
        </w:rPr>
        <w:t xml:space="preserve">The Guardian. (2018) “Centrica shares sink to near 15-year low as customers numbers fall” </w:t>
      </w:r>
      <w:hyperlink r:id="rId9">
        <w:r w:rsidDel="00000000" w:rsidR="00000000" w:rsidRPr="00000000">
          <w:rPr>
            <w:color w:val="0000ff"/>
            <w:u w:val="single"/>
            <w:rtl w:val="0"/>
          </w:rPr>
          <w:t xml:space="preserve">https://www.theguardian.com</w:t>
        </w:r>
      </w:hyperlink>
      <w:r w:rsidDel="00000000" w:rsidR="00000000" w:rsidRPr="00000000">
        <w:rPr>
          <w:color w:val="121212"/>
          <w:rtl w:val="0"/>
        </w:rPr>
        <w:t xml:space="preserve"> [Accessed on 16</w:t>
      </w:r>
      <w:r w:rsidDel="00000000" w:rsidR="00000000" w:rsidRPr="00000000">
        <w:rPr>
          <w:color w:val="121212"/>
          <w:vertAlign w:val="superscript"/>
          <w:rtl w:val="0"/>
        </w:rPr>
        <w:t xml:space="preserve">th</w:t>
      </w:r>
      <w:r w:rsidDel="00000000" w:rsidR="00000000" w:rsidRPr="00000000">
        <w:rPr>
          <w:color w:val="121212"/>
          <w:rtl w:val="0"/>
        </w:rPr>
        <w:t xml:space="preserve"> June 2019]</w:t>
      </w:r>
    </w:p>
    <w:p w:rsidR="00000000" w:rsidDel="00000000" w:rsidP="00000000" w:rsidRDefault="00000000" w:rsidRPr="00000000" w14:paraId="0000000D">
      <w:pPr>
        <w:rPr>
          <w:color w:val="121212"/>
        </w:rPr>
      </w:pPr>
      <w:r w:rsidDel="00000000" w:rsidR="00000000" w:rsidRPr="00000000">
        <w:rPr>
          <w:color w:val="121212"/>
          <w:rtl w:val="0"/>
        </w:rPr>
        <w:t xml:space="preserve">The Guardian. (2018) “Green gas reaches milestone as it supplies 1m UK homes” </w:t>
      </w:r>
      <w:hyperlink r:id="rId10">
        <w:r w:rsidDel="00000000" w:rsidR="00000000" w:rsidRPr="00000000">
          <w:rPr>
            <w:color w:val="0000ff"/>
            <w:u w:val="single"/>
            <w:rtl w:val="0"/>
          </w:rPr>
          <w:t xml:space="preserve">https://www.theguardian.com</w:t>
        </w:r>
      </w:hyperlink>
      <w:r w:rsidDel="00000000" w:rsidR="00000000" w:rsidRPr="00000000">
        <w:rPr>
          <w:color w:val="121212"/>
          <w:rtl w:val="0"/>
        </w:rPr>
        <w:t xml:space="preserve"> [Accessed on 16</w:t>
      </w:r>
      <w:r w:rsidDel="00000000" w:rsidR="00000000" w:rsidRPr="00000000">
        <w:rPr>
          <w:color w:val="121212"/>
          <w:vertAlign w:val="superscript"/>
          <w:rtl w:val="0"/>
        </w:rPr>
        <w:t xml:space="preserve">th</w:t>
      </w:r>
      <w:r w:rsidDel="00000000" w:rsidR="00000000" w:rsidRPr="00000000">
        <w:rPr>
          <w:color w:val="121212"/>
          <w:rtl w:val="0"/>
        </w:rPr>
        <w:t xml:space="preserve"> June 2019]</w:t>
      </w:r>
    </w:p>
    <w:p w:rsidR="00000000" w:rsidDel="00000000" w:rsidP="00000000" w:rsidRDefault="00000000" w:rsidRPr="00000000" w14:paraId="0000000E">
      <w:pPr>
        <w:rPr>
          <w:color w:val="121212"/>
        </w:rPr>
      </w:pPr>
      <w:r w:rsidDel="00000000" w:rsidR="00000000" w:rsidRPr="00000000">
        <w:rPr>
          <w:rtl w:val="0"/>
        </w:rPr>
      </w:r>
    </w:p>
    <w:p w:rsidR="00000000" w:rsidDel="00000000" w:rsidP="00000000" w:rsidRDefault="00000000" w:rsidRPr="00000000" w14:paraId="0000000F">
      <w:pPr>
        <w:rPr>
          <w:color w:val="121212"/>
        </w:rPr>
      </w:pPr>
      <w:r w:rsidDel="00000000" w:rsidR="00000000" w:rsidRPr="00000000">
        <w:rPr>
          <w:rtl w:val="0"/>
        </w:rPr>
      </w:r>
    </w:p>
    <w:p w:rsidR="00000000" w:rsidDel="00000000" w:rsidP="00000000" w:rsidRDefault="00000000" w:rsidRPr="00000000" w14:paraId="00000010">
      <w:pPr>
        <w:rPr>
          <w:color w:val="000000"/>
        </w:rPr>
      </w:pPr>
      <w:r w:rsidDel="00000000" w:rsidR="00000000" w:rsidRPr="00000000">
        <w:rPr>
          <w:color w:val="000000"/>
        </w:rPr>
        <w:drawing>
          <wp:inline distB="0" distT="0" distL="0" distR="0">
            <wp:extent cx="5731510" cy="3582035"/>
            <wp:effectExtent b="0" l="0" r="0" t="0"/>
            <wp:docPr id="1" name="image1.png"/>
            <a:graphic>
              <a:graphicData uri="http://schemas.openxmlformats.org/drawingml/2006/picture">
                <pic:pic>
                  <pic:nvPicPr>
                    <pic:cNvPr id="0" name="image1.png"/>
                    <pic:cNvPicPr preferRelativeResize="0"/>
                  </pic:nvPicPr>
                  <pic:blipFill>
                    <a:blip r:embed="rId11"/>
                    <a:srcRect b="0" l="0" r="0" t="0"/>
                    <a:stretch>
                      <a:fillRect/>
                    </a:stretch>
                  </pic:blipFill>
                  <pic:spPr>
                    <a:xfrm>
                      <a:off x="0" y="0"/>
                      <a:ext cx="5731510" cy="3582035"/>
                    </a:xfrm>
                    <a:prstGeom prst="rect"/>
                    <a:ln/>
                  </pic:spPr>
                </pic:pic>
              </a:graphicData>
            </a:graphic>
          </wp:inline>
        </w:drawing>
      </w:r>
      <w:r w:rsidDel="00000000" w:rsidR="00000000" w:rsidRPr="00000000">
        <w:rPr>
          <w:rtl w:val="0"/>
        </w:rPr>
      </w:r>
    </w:p>
    <w:sectPr>
      <w:pgSz w:h="16838" w:w="11906"/>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image" Target="media/image1.png"/><Relationship Id="rId10" Type="http://schemas.openxmlformats.org/officeDocument/2006/relationships/hyperlink" Target="https://www.theguardian.com" TargetMode="External"/><Relationship Id="rId9" Type="http://schemas.openxmlformats.org/officeDocument/2006/relationships/hyperlink" Target="https://www.theguardian.com" TargetMode="External"/><Relationship Id="rId5" Type="http://schemas.openxmlformats.org/officeDocument/2006/relationships/styles" Target="styles.xml"/><Relationship Id="rId6" Type="http://schemas.openxmlformats.org/officeDocument/2006/relationships/hyperlink" Target="https://www.theguardian.com/business/2018/aug/08/british-gas-puts-up-bills-by-44-in-second-increase-in-2018" TargetMode="External"/><Relationship Id="rId7" Type="http://schemas.openxmlformats.org/officeDocument/2006/relationships/hyperlink" Target="https://www.express.co.uk" TargetMode="External"/><Relationship Id="rId8" Type="http://schemas.openxmlformats.org/officeDocument/2006/relationships/hyperlink" Target="https://www.theguardia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