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5D8FF" w14:textId="35C22AC5" w:rsidR="00186772" w:rsidRDefault="00871D9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Ystyriwch sut y gallech ddatblygu sgiliau mentergarwch neu greadigol eich dysgwyr trwy eich addysgeg chi eich hun. </w:t>
      </w:r>
    </w:p>
    <w:p w14:paraId="2D4472CD" w14:textId="77777777" w:rsidR="00037086" w:rsidRDefault="0003708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367179" w14:textId="255946F6" w:rsidR="00186772" w:rsidRPr="00434831" w:rsidRDefault="00037086">
      <w:pPr>
        <w:rPr>
          <w:rFonts w:ascii="Times New Roman" w:hAnsi="Times New Roman" w:cs="Times New Roman"/>
          <w:sz w:val="24"/>
          <w:szCs w:val="24"/>
        </w:rPr>
      </w:pPr>
      <w:r w:rsidRPr="00434831">
        <w:rPr>
          <w:rFonts w:ascii="Times New Roman" w:hAnsi="Times New Roman" w:cs="Times New Roman"/>
          <w:sz w:val="24"/>
          <w:szCs w:val="24"/>
        </w:rPr>
        <w:t xml:space="preserve">Y fideo -  </w:t>
      </w:r>
      <w:hyperlink r:id="rId7" w:history="1">
        <w:r w:rsidRPr="00434831">
          <w:rPr>
            <w:rStyle w:val="Hyperlink"/>
            <w:rFonts w:ascii="Times New Roman" w:hAnsi="Times New Roman" w:cs="Times New Roman"/>
            <w:sz w:val="24"/>
            <w:szCs w:val="24"/>
          </w:rPr>
          <w:t>https://youtu.be/nChIazW9</w:t>
        </w:r>
        <w:r w:rsidRPr="00434831">
          <w:rPr>
            <w:rStyle w:val="Hyperlink"/>
            <w:rFonts w:ascii="Times New Roman" w:hAnsi="Times New Roman" w:cs="Times New Roman"/>
            <w:sz w:val="24"/>
            <w:szCs w:val="24"/>
          </w:rPr>
          <w:t>M</w:t>
        </w:r>
        <w:r w:rsidRPr="00434831">
          <w:rPr>
            <w:rStyle w:val="Hyperlink"/>
            <w:rFonts w:ascii="Times New Roman" w:hAnsi="Times New Roman" w:cs="Times New Roman"/>
            <w:sz w:val="24"/>
            <w:szCs w:val="24"/>
          </w:rPr>
          <w:t>EM</w:t>
        </w:r>
      </w:hyperlink>
      <w:r w:rsidR="000B2E3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29AECC93" w14:textId="77777777" w:rsidR="00037086" w:rsidRPr="00434831" w:rsidRDefault="0003708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FD3350" w14:textId="77777777" w:rsidR="009A53AE" w:rsidRPr="00A4354E" w:rsidRDefault="0096031C" w:rsidP="00A4354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354E">
        <w:rPr>
          <w:rFonts w:ascii="Times New Roman" w:hAnsi="Times New Roman" w:cs="Times New Roman"/>
          <w:b/>
          <w:sz w:val="24"/>
          <w:szCs w:val="24"/>
          <w:u w:val="single"/>
        </w:rPr>
        <w:t>Beth yw Creadigrwydd</w:t>
      </w:r>
      <w:r w:rsidR="009A53AE" w:rsidRPr="00A4354E">
        <w:rPr>
          <w:rFonts w:ascii="Times New Roman" w:hAnsi="Times New Roman" w:cs="Times New Roman"/>
          <w:b/>
          <w:sz w:val="24"/>
          <w:szCs w:val="24"/>
          <w:u w:val="single"/>
        </w:rPr>
        <w:t xml:space="preserve">? </w:t>
      </w:r>
    </w:p>
    <w:p w14:paraId="04CF8E66" w14:textId="1654DAEC" w:rsidR="0096031C" w:rsidRPr="00A4354E" w:rsidRDefault="009A53AE" w:rsidP="00A4354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354E">
        <w:rPr>
          <w:rFonts w:ascii="Times New Roman" w:hAnsi="Times New Roman" w:cs="Times New Roman"/>
          <w:sz w:val="24"/>
          <w:szCs w:val="24"/>
          <w:u w:val="single"/>
        </w:rPr>
        <w:t xml:space="preserve">Diffiniadau a nodweddion gwahanol - </w:t>
      </w:r>
    </w:p>
    <w:p w14:paraId="72C912C5" w14:textId="102FC0B4" w:rsidR="00502A28" w:rsidRPr="00A4354E" w:rsidRDefault="0096031C" w:rsidP="00434831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354E">
        <w:rPr>
          <w:rFonts w:ascii="Times New Roman" w:hAnsi="Times New Roman" w:cs="Times New Roman"/>
          <w:sz w:val="24"/>
          <w:szCs w:val="24"/>
        </w:rPr>
        <w:t>D</w:t>
      </w:r>
      <w:r w:rsidR="001C46F1" w:rsidRPr="00A4354E">
        <w:rPr>
          <w:rFonts w:ascii="Times New Roman" w:hAnsi="Times New Roman" w:cs="Times New Roman"/>
          <w:sz w:val="24"/>
          <w:szCs w:val="24"/>
        </w:rPr>
        <w:t>iffiniad Sharp (2004) o greadigrwydd yw ffordd o fynd i’r afael â datrys problemau a gall cael eu hymarfer mewn gwahanol feysydd. Mae’n ffaith wybyddus cynydda bwysigrwydd creadigrwydd yn gyson a chred Tan (2007), Lowe a Marriott (2012) a Fisher a Williams (2004) mai creadigrwydd yw’r hyn sy’n hanfodol ar gyfer ymdopi â dyfodol ansicr heddiw. Credir bod creadigrwydd yn rhywbeth gwerthfawr gan Desailly (2012) tra dadleua Cropley (2001) a Thorne (2007) ei fod yn anodd cymhwyso trefn ar greadigrwydd. Fodd bynnag dim ond uwcholeuo ei bwysigrwydd wna Donaldson (2015), damcaniaethwr hollbwysig ar gyfer addysg y dyfodol, wrth iddo ddatgan yn ei bedwar diben y ‘dylai ein holl blant a phobl ifanc ddod yn gyfranwyr mentrus, creadigol’.</w:t>
      </w:r>
    </w:p>
    <w:p w14:paraId="31DAB9B5" w14:textId="77777777" w:rsidR="001C46F1" w:rsidRPr="00A4354E" w:rsidRDefault="001C46F1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D07C7E" w14:textId="280D35E2" w:rsidR="00557181" w:rsidRPr="00A4354E" w:rsidRDefault="0035525C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>Diffinia NACCCE (1999) dysgu ar gyfer creadigrwydd fel ‘defnyddio dulliau dychmygus i wneud dysgu’n fwy diddorol ac effeithiol’. Gwelir bod perthynas agos rhwng dysgu’n greadigol a dysgu ar gyfer creadigrwydd. Darganfyddodd Woods (1990) pedair nodwedd creadigrwydd a phedagog</w:t>
      </w:r>
      <w:r w:rsidR="0096031C" w:rsidRPr="00A4354E">
        <w:rPr>
          <w:rFonts w:ascii="Times New Roman" w:hAnsi="Times New Roman" w:cs="Times New Roman"/>
          <w:sz w:val="24"/>
          <w:szCs w:val="24"/>
        </w:rPr>
        <w:t>aidd</w:t>
      </w:r>
      <w:r w:rsidRPr="00A4354E">
        <w:rPr>
          <w:rFonts w:ascii="Times New Roman" w:hAnsi="Times New Roman" w:cs="Times New Roman"/>
          <w:sz w:val="24"/>
          <w:szCs w:val="24"/>
        </w:rPr>
        <w:t>, sef perthnasedd, perchnogaeth, rheolaeth ac arloesedd i ddangos sut mae’r ddau yn perthyn. Yn ôl Jeffrey a Woods (2003) yn fwy diweddar mae’r ymchwil hwn wedi’i ganolbwyntio ar effaith addysgu creadigol ar ddysgwyr, ei effeithiolrwydd, y creadigrwydd a ddaw gyda hwy i’r cyd-destun dysgu a’r creadigrwydd a gaiff eu hannog i ddatblygu trwy fod yn rhan o gyd-destun addysgu creadigol. Yn ogystal, datblygodd Russ (fel y dyfynnir yn Sharp, 2004) fodel yn egluro’r berthynas rhwng creadigrwydd a phrosesau seicolegol. Awgryma’i fodel bod y tair elfen ganlynol yn cael eu cynnwys ynddo.</w:t>
      </w:r>
      <w:r w:rsidR="00DE4148" w:rsidRPr="00A4354E">
        <w:rPr>
          <w:rFonts w:ascii="Times New Roman" w:hAnsi="Times New Roman" w:cs="Times New Roman"/>
          <w:sz w:val="24"/>
          <w:szCs w:val="24"/>
        </w:rPr>
        <w:t xml:space="preserve"> </w:t>
      </w:r>
      <w:r w:rsidR="00557181" w:rsidRPr="00A4354E">
        <w:rPr>
          <w:rFonts w:ascii="Times New Roman" w:hAnsi="Times New Roman" w:cs="Times New Roman"/>
          <w:sz w:val="24"/>
          <w:szCs w:val="24"/>
        </w:rPr>
        <w:t xml:space="preserve">Y cyntaf yw nodweddion personoliaeth, megis amwysedd, chwilfrydedd a chymhelliant. Yr ail ydy prosesau emosiynol, fel darganfod pleser mewn her, a’r trydydd ydy galluoedd gwybyddol, er enghraifft meddwl ddargyfeiriol, sef yr allu i archwilio amryw o atebion posibl. </w:t>
      </w:r>
    </w:p>
    <w:p w14:paraId="5C0878C7" w14:textId="77777777" w:rsidR="00A4354E" w:rsidRDefault="00A4354E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44A7FF" w14:textId="63CD74D8" w:rsidR="00557181" w:rsidRPr="00A4354E" w:rsidRDefault="009A53AE" w:rsidP="00A4354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354E">
        <w:rPr>
          <w:rFonts w:ascii="Times New Roman" w:hAnsi="Times New Roman" w:cs="Times New Roman"/>
          <w:b/>
          <w:sz w:val="24"/>
          <w:szCs w:val="24"/>
          <w:u w:val="single"/>
        </w:rPr>
        <w:t xml:space="preserve">Athrawon fel hwyluswyr: </w:t>
      </w:r>
    </w:p>
    <w:p w14:paraId="1AF8BC96" w14:textId="4C0E633A" w:rsidR="00AB42ED" w:rsidRDefault="00557181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 xml:space="preserve">Ymhellach, dywed Tan (2007) gall creadigrwydd naill 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ai </w:t>
      </w:r>
      <w:r w:rsidRPr="00A4354E">
        <w:rPr>
          <w:rFonts w:ascii="Times New Roman" w:hAnsi="Times New Roman" w:cs="Times New Roman"/>
          <w:sz w:val="24"/>
          <w:szCs w:val="24"/>
        </w:rPr>
        <w:t xml:space="preserve">cael ei hannog neu ei ddigalonni a chredir 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gan lawer bod </w:t>
      </w:r>
      <w:r w:rsidRPr="00A4354E">
        <w:rPr>
          <w:rFonts w:ascii="Times New Roman" w:hAnsi="Times New Roman" w:cs="Times New Roman"/>
          <w:sz w:val="24"/>
          <w:szCs w:val="24"/>
        </w:rPr>
        <w:t>angen athrawon creadigol er mwyn sicrhau plant creadigol</w:t>
      </w:r>
      <w:r w:rsidR="0096031C" w:rsidRPr="00A4354E">
        <w:rPr>
          <w:rFonts w:ascii="Times New Roman" w:hAnsi="Times New Roman" w:cs="Times New Roman"/>
          <w:sz w:val="24"/>
          <w:szCs w:val="24"/>
        </w:rPr>
        <w:t>. (</w:t>
      </w:r>
      <w:r w:rsidRPr="00A4354E">
        <w:rPr>
          <w:rFonts w:ascii="Times New Roman" w:hAnsi="Times New Roman" w:cs="Times New Roman"/>
          <w:sz w:val="24"/>
          <w:szCs w:val="24"/>
        </w:rPr>
        <w:t>Cropley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, </w:t>
      </w:r>
      <w:r w:rsidRPr="00A4354E">
        <w:rPr>
          <w:rFonts w:ascii="Times New Roman" w:hAnsi="Times New Roman" w:cs="Times New Roman"/>
          <w:sz w:val="24"/>
          <w:szCs w:val="24"/>
        </w:rPr>
        <w:t>2001</w:t>
      </w:r>
      <w:r w:rsidR="0096031C" w:rsidRPr="00A4354E">
        <w:rPr>
          <w:rFonts w:ascii="Times New Roman" w:hAnsi="Times New Roman" w:cs="Times New Roman"/>
          <w:sz w:val="24"/>
          <w:szCs w:val="24"/>
        </w:rPr>
        <w:t>;</w:t>
      </w:r>
      <w:r w:rsidRPr="00A4354E">
        <w:rPr>
          <w:rFonts w:ascii="Times New Roman" w:hAnsi="Times New Roman" w:cs="Times New Roman"/>
          <w:sz w:val="24"/>
          <w:szCs w:val="24"/>
        </w:rPr>
        <w:t xml:space="preserve"> Desailly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, </w:t>
      </w:r>
      <w:r w:rsidRPr="00A4354E">
        <w:rPr>
          <w:rFonts w:ascii="Times New Roman" w:hAnsi="Times New Roman" w:cs="Times New Roman"/>
          <w:sz w:val="24"/>
          <w:szCs w:val="24"/>
        </w:rPr>
        <w:t>2012</w:t>
      </w:r>
      <w:r w:rsidR="0096031C" w:rsidRPr="00A4354E">
        <w:rPr>
          <w:rFonts w:ascii="Times New Roman" w:hAnsi="Times New Roman" w:cs="Times New Roman"/>
          <w:sz w:val="24"/>
          <w:szCs w:val="24"/>
        </w:rPr>
        <w:t>;</w:t>
      </w:r>
      <w:r w:rsidRPr="00A4354E">
        <w:rPr>
          <w:rFonts w:ascii="Times New Roman" w:hAnsi="Times New Roman" w:cs="Times New Roman"/>
          <w:sz w:val="24"/>
          <w:szCs w:val="24"/>
        </w:rPr>
        <w:t xml:space="preserve"> Fisher a Williams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, </w:t>
      </w:r>
      <w:r w:rsidRPr="00A4354E">
        <w:rPr>
          <w:rFonts w:ascii="Times New Roman" w:hAnsi="Times New Roman" w:cs="Times New Roman"/>
          <w:sz w:val="24"/>
          <w:szCs w:val="24"/>
        </w:rPr>
        <w:t>2004 a N.A.C.C.C.E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, </w:t>
      </w:r>
      <w:r w:rsidRPr="00A4354E">
        <w:rPr>
          <w:rFonts w:ascii="Times New Roman" w:hAnsi="Times New Roman" w:cs="Times New Roman"/>
          <w:sz w:val="24"/>
          <w:szCs w:val="24"/>
        </w:rPr>
        <w:t>1999</w:t>
      </w:r>
      <w:r w:rsidR="0096031C" w:rsidRPr="00A4354E">
        <w:rPr>
          <w:rFonts w:ascii="Times New Roman" w:hAnsi="Times New Roman" w:cs="Times New Roman"/>
          <w:sz w:val="24"/>
          <w:szCs w:val="24"/>
        </w:rPr>
        <w:t>)</w:t>
      </w:r>
      <w:r w:rsidRPr="00A4354E">
        <w:rPr>
          <w:rFonts w:ascii="Times New Roman" w:hAnsi="Times New Roman" w:cs="Times New Roman"/>
          <w:sz w:val="24"/>
          <w:szCs w:val="24"/>
        </w:rPr>
        <w:t xml:space="preserve">. Er mwyn annog 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disgwylir i athrawon </w:t>
      </w:r>
      <w:r w:rsidRPr="00A4354E">
        <w:rPr>
          <w:rFonts w:ascii="Times New Roman" w:hAnsi="Times New Roman" w:cs="Times New Roman"/>
          <w:sz w:val="24"/>
          <w:szCs w:val="24"/>
        </w:rPr>
        <w:t>weithredu fel hwylus</w:t>
      </w:r>
      <w:r w:rsidR="0096031C" w:rsidRPr="00A4354E">
        <w:rPr>
          <w:rFonts w:ascii="Times New Roman" w:hAnsi="Times New Roman" w:cs="Times New Roman"/>
          <w:sz w:val="24"/>
          <w:szCs w:val="24"/>
        </w:rPr>
        <w:t>wyr</w:t>
      </w:r>
      <w:r w:rsidRPr="00A4354E">
        <w:rPr>
          <w:rFonts w:ascii="Times New Roman" w:hAnsi="Times New Roman" w:cs="Times New Roman"/>
          <w:sz w:val="24"/>
          <w:szCs w:val="24"/>
        </w:rPr>
        <w:t xml:space="preserve"> gan ddywed Sharp (2004) dylai athrawon gweithredu fel hyfforddwyr, hwyluswyr a chefnogwyr o greadigrwydd yn hytrach na rheolwyr.</w:t>
      </w:r>
      <w:r w:rsidR="003D5BD2" w:rsidRPr="00A4354E">
        <w:rPr>
          <w:rFonts w:ascii="Times New Roman" w:hAnsi="Times New Roman" w:cs="Times New Roman"/>
          <w:sz w:val="24"/>
          <w:szCs w:val="24"/>
        </w:rPr>
        <w:t xml:space="preserve"> Cefnoga Williams (2012) hyn trwy ddadlau mai rôl yr hwylusydd ydy arwain dysgwyr trwy broses o adeiladu gwybodaeth, rheoli amgylchoedd dysgu ar y cyd a dysgu hunan-gyfeiriedig maeth. Fodd bynnag</w:t>
      </w:r>
      <w:r w:rsidR="0096031C" w:rsidRPr="00A4354E">
        <w:rPr>
          <w:rFonts w:ascii="Times New Roman" w:hAnsi="Times New Roman" w:cs="Times New Roman"/>
          <w:sz w:val="24"/>
          <w:szCs w:val="24"/>
        </w:rPr>
        <w:t>,</w:t>
      </w:r>
      <w:r w:rsidR="003D5BD2" w:rsidRPr="00A4354E">
        <w:rPr>
          <w:rFonts w:ascii="Times New Roman" w:hAnsi="Times New Roman" w:cs="Times New Roman"/>
          <w:sz w:val="24"/>
          <w:szCs w:val="24"/>
        </w:rPr>
        <w:t xml:space="preserve"> </w:t>
      </w:r>
      <w:r w:rsidR="0096031C" w:rsidRPr="00A4354E">
        <w:rPr>
          <w:rFonts w:ascii="Times New Roman" w:hAnsi="Times New Roman" w:cs="Times New Roman"/>
          <w:sz w:val="24"/>
          <w:szCs w:val="24"/>
        </w:rPr>
        <w:t>dadleua</w:t>
      </w:r>
      <w:r w:rsidR="003D5BD2" w:rsidRPr="00A4354E">
        <w:rPr>
          <w:rFonts w:ascii="Times New Roman" w:hAnsi="Times New Roman" w:cs="Times New Roman"/>
          <w:sz w:val="24"/>
          <w:szCs w:val="24"/>
        </w:rPr>
        <w:t xml:space="preserve"> Malaguzzi (fel y dyfynnir yn Sharp, 2004) a Tegano et al (1991) fod gan oedolion y potensial i lesteirio cyfleoedd ar gyfer creadigrwydd drwy fod yn rhy ragnodol.</w:t>
      </w:r>
    </w:p>
    <w:p w14:paraId="5F01885A" w14:textId="77777777" w:rsidR="00A4354E" w:rsidRPr="00A4354E" w:rsidRDefault="00A4354E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6E1D5E" w14:textId="1350248F" w:rsidR="00AB42ED" w:rsidRPr="00A4354E" w:rsidRDefault="00AB42ED" w:rsidP="00A4354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354E">
        <w:rPr>
          <w:rFonts w:ascii="Times New Roman" w:hAnsi="Times New Roman" w:cs="Times New Roman"/>
          <w:b/>
          <w:sz w:val="24"/>
          <w:szCs w:val="24"/>
          <w:u w:val="single"/>
        </w:rPr>
        <w:t>Dysgu’n Seiliedig ar Ymholi:</w:t>
      </w:r>
    </w:p>
    <w:p w14:paraId="0C0373E6" w14:textId="6383D68F" w:rsidR="00320532" w:rsidRPr="00A4354E" w:rsidRDefault="00C9081E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>Yn gyntaf</w:t>
      </w:r>
      <w:r w:rsidR="0096031C" w:rsidRPr="00A4354E">
        <w:rPr>
          <w:rFonts w:ascii="Times New Roman" w:hAnsi="Times New Roman" w:cs="Times New Roman"/>
          <w:sz w:val="24"/>
          <w:szCs w:val="24"/>
        </w:rPr>
        <w:t>, c</w:t>
      </w:r>
      <w:r w:rsidRPr="00A4354E">
        <w:rPr>
          <w:rFonts w:ascii="Times New Roman" w:hAnsi="Times New Roman" w:cs="Times New Roman"/>
          <w:sz w:val="24"/>
          <w:szCs w:val="24"/>
        </w:rPr>
        <w:t xml:space="preserve">red Reeve (2006) a Steinbech a Stoeger (2016) dibynna hwyliau’r dysgwyr, eu cymhelliant a’u tebygolrwydd o weithio ar y cyfan yn rhannol ar ansawdd y gefnogaeth a’r amodau dysgu. O’u haralleirio dibynna’r ansawdd ac effeithiolrwydd hirdymor ar y person sy’n addysgu’r sgiliau ac yn ôl Tan (2007) a C.E.E.B.L (2010) mae’n rhaid i ddysgwyr fod yn ddysgwyr gydol oes. Y dull dysgu greadigol </w:t>
      </w:r>
      <w:r w:rsidR="0096031C" w:rsidRPr="00A4354E">
        <w:rPr>
          <w:rFonts w:ascii="Times New Roman" w:hAnsi="Times New Roman" w:cs="Times New Roman"/>
          <w:sz w:val="24"/>
          <w:szCs w:val="24"/>
        </w:rPr>
        <w:t xml:space="preserve">a dewiswyd yw </w:t>
      </w:r>
      <w:r w:rsidRPr="00A4354E">
        <w:rPr>
          <w:rFonts w:ascii="Times New Roman" w:hAnsi="Times New Roman" w:cs="Times New Roman"/>
          <w:sz w:val="24"/>
          <w:szCs w:val="24"/>
        </w:rPr>
        <w:t>dysgu’n seiliedig ar ymholi</w:t>
      </w:r>
      <w:r w:rsidR="009A53AE" w:rsidRPr="00A4354E">
        <w:rPr>
          <w:rFonts w:ascii="Times New Roman" w:hAnsi="Times New Roman" w:cs="Times New Roman"/>
          <w:sz w:val="24"/>
          <w:szCs w:val="24"/>
        </w:rPr>
        <w:t xml:space="preserve">, (DSY). </w:t>
      </w:r>
      <w:r w:rsidRPr="00A4354E">
        <w:rPr>
          <w:rFonts w:ascii="Times New Roman" w:hAnsi="Times New Roman" w:cs="Times New Roman"/>
          <w:sz w:val="24"/>
          <w:szCs w:val="24"/>
        </w:rPr>
        <w:t>Yr addysgwr Americanaidd ac athronydd, Dewey (1933) a oedd yn bennaf gyfrifol am hyrwyddo ‘dysgu trwy wneud’ ac yn ôl Spronken-Smith (dim dyddiad) wedi’u dylanwadu gan Dewey mabwysiadwyd dysgu’n seiliedig ar ymholi gan nifer o ysgolion ac athrawon yn yr 1970au.</w:t>
      </w:r>
    </w:p>
    <w:p w14:paraId="53CB23FC" w14:textId="77777777" w:rsidR="00AB42ED" w:rsidRPr="00A4354E" w:rsidRDefault="00AB42ED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B2E032" w14:textId="6010EC69" w:rsidR="00AB0B5D" w:rsidRPr="00A4354E" w:rsidRDefault="00AB42ED" w:rsidP="00A4354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354E">
        <w:rPr>
          <w:rFonts w:ascii="Times New Roman" w:hAnsi="Times New Roman" w:cs="Times New Roman"/>
          <w:sz w:val="24"/>
          <w:szCs w:val="24"/>
          <w:u w:val="single"/>
        </w:rPr>
        <w:t xml:space="preserve">Dysgu’n Seiliedig ar Ymholi a’i nodweddion creadigol. </w:t>
      </w:r>
    </w:p>
    <w:p w14:paraId="267A0F5F" w14:textId="153F7582" w:rsidR="00CB6496" w:rsidRPr="00A4354E" w:rsidRDefault="00BC42B5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>Y</w:t>
      </w:r>
      <w:r w:rsidR="00AB0B5D" w:rsidRPr="00A4354E">
        <w:rPr>
          <w:rFonts w:ascii="Times New Roman" w:hAnsi="Times New Roman" w:cs="Times New Roman"/>
          <w:sz w:val="24"/>
          <w:szCs w:val="24"/>
        </w:rPr>
        <w:t xml:space="preserve">n ôl C.E.E.B.L (2010) </w:t>
      </w:r>
      <w:r w:rsidR="00851374" w:rsidRPr="00A4354E">
        <w:rPr>
          <w:rFonts w:ascii="Times New Roman" w:hAnsi="Times New Roman" w:cs="Times New Roman"/>
          <w:sz w:val="24"/>
          <w:szCs w:val="24"/>
        </w:rPr>
        <w:t>un o’i</w:t>
      </w:r>
      <w:r w:rsidR="00AB0B5D" w:rsidRPr="00A4354E">
        <w:rPr>
          <w:rFonts w:ascii="Times New Roman" w:hAnsi="Times New Roman" w:cs="Times New Roman"/>
          <w:sz w:val="24"/>
          <w:szCs w:val="24"/>
        </w:rPr>
        <w:t xml:space="preserve"> brif nodweddion yw bod y dysgu’n ganolbwyntiedig ar y dysgwr gyda phwyslais ar waith grŵp.</w:t>
      </w:r>
      <w:r w:rsidR="009A53AE" w:rsidRPr="00A4354E">
        <w:rPr>
          <w:rFonts w:ascii="Times New Roman" w:hAnsi="Times New Roman" w:cs="Times New Roman"/>
          <w:sz w:val="24"/>
          <w:szCs w:val="24"/>
        </w:rPr>
        <w:t xml:space="preserve"> Pwysleisir pwysigrwydd gwaith grŵp a chydweithio gan</w:t>
      </w:r>
      <w:r w:rsidR="00AB0B5D" w:rsidRPr="00A4354E">
        <w:rPr>
          <w:rFonts w:ascii="Times New Roman" w:hAnsi="Times New Roman" w:cs="Times New Roman"/>
          <w:sz w:val="24"/>
          <w:szCs w:val="24"/>
        </w:rPr>
        <w:t xml:space="preserve"> Malaguzzi (fel y dyfynnir yn Sharp, 2004: 8)</w:t>
      </w:r>
      <w:r w:rsidR="009A53AE" w:rsidRPr="00A4354E">
        <w:rPr>
          <w:rFonts w:ascii="Times New Roman" w:hAnsi="Times New Roman" w:cs="Times New Roman"/>
          <w:sz w:val="24"/>
          <w:szCs w:val="24"/>
        </w:rPr>
        <w:t>:</w:t>
      </w:r>
      <w:r w:rsidR="00AB0B5D" w:rsidRPr="00A4354E">
        <w:rPr>
          <w:rFonts w:ascii="Times New Roman" w:hAnsi="Times New Roman" w:cs="Times New Roman"/>
          <w:sz w:val="24"/>
          <w:szCs w:val="24"/>
        </w:rPr>
        <w:t xml:space="preserve"> “The most favourable situation for creativity seems to be interpersonal exchange, with negotiation of conflicts and comparison of ideas and actions being the decisive elements”. Mae’n hawdd i blant ddewis eu pwnc </w:t>
      </w:r>
      <w:r w:rsidR="00AB0B5D" w:rsidRPr="00A4354E">
        <w:rPr>
          <w:rFonts w:ascii="Times New Roman" w:hAnsi="Times New Roman" w:cs="Times New Roman"/>
          <w:sz w:val="24"/>
          <w:szCs w:val="24"/>
        </w:rPr>
        <w:lastRenderedPageBreak/>
        <w:t xml:space="preserve">ymchwil wrth </w:t>
      </w:r>
      <w:r w:rsidR="009A53AE" w:rsidRPr="00A4354E">
        <w:rPr>
          <w:rFonts w:ascii="Times New Roman" w:hAnsi="Times New Roman" w:cs="Times New Roman"/>
          <w:sz w:val="24"/>
          <w:szCs w:val="24"/>
        </w:rPr>
        <w:t>DSY</w:t>
      </w:r>
      <w:r w:rsidR="00AB0B5D" w:rsidRPr="00A4354E">
        <w:rPr>
          <w:rFonts w:ascii="Times New Roman" w:hAnsi="Times New Roman" w:cs="Times New Roman"/>
          <w:sz w:val="24"/>
          <w:szCs w:val="24"/>
        </w:rPr>
        <w:t>, sy’n cael eu hargymell gan Tan (2007) a NACCCE (199</w:t>
      </w:r>
      <w:r w:rsidR="009A53AE" w:rsidRPr="00A4354E">
        <w:rPr>
          <w:rFonts w:ascii="Times New Roman" w:hAnsi="Times New Roman" w:cs="Times New Roman"/>
          <w:sz w:val="24"/>
          <w:szCs w:val="24"/>
        </w:rPr>
        <w:t>9</w:t>
      </w:r>
      <w:r w:rsidR="00AB0B5D" w:rsidRPr="00A4354E">
        <w:rPr>
          <w:rFonts w:ascii="Times New Roman" w:hAnsi="Times New Roman" w:cs="Times New Roman"/>
          <w:sz w:val="24"/>
          <w:szCs w:val="24"/>
        </w:rPr>
        <w:t xml:space="preserve">) gan nid yn unig datblygu gwybodaeth ydynt ond eu sgiliau arweinyddiaeth hefyd. </w:t>
      </w:r>
      <w:r w:rsidR="00AB42ED" w:rsidRPr="00A4354E">
        <w:rPr>
          <w:rFonts w:ascii="Times New Roman" w:hAnsi="Times New Roman" w:cs="Times New Roman"/>
          <w:sz w:val="24"/>
          <w:szCs w:val="24"/>
        </w:rPr>
        <w:t xml:space="preserve">Y brif </w:t>
      </w:r>
      <w:r w:rsidR="00AB0B5D" w:rsidRPr="00A4354E">
        <w:rPr>
          <w:rFonts w:ascii="Times New Roman" w:hAnsi="Times New Roman" w:cs="Times New Roman"/>
          <w:sz w:val="24"/>
          <w:szCs w:val="24"/>
        </w:rPr>
        <w:t xml:space="preserve">ffocws byddai gadael i </w:t>
      </w:r>
      <w:r w:rsidR="00AB42ED" w:rsidRPr="00A4354E">
        <w:rPr>
          <w:rFonts w:ascii="Times New Roman" w:hAnsi="Times New Roman" w:cs="Times New Roman"/>
          <w:sz w:val="24"/>
          <w:szCs w:val="24"/>
        </w:rPr>
        <w:t>dd</w:t>
      </w:r>
      <w:r w:rsidR="00AB0B5D" w:rsidRPr="00A4354E">
        <w:rPr>
          <w:rFonts w:ascii="Times New Roman" w:hAnsi="Times New Roman" w:cs="Times New Roman"/>
          <w:sz w:val="24"/>
          <w:szCs w:val="24"/>
        </w:rPr>
        <w:t>ysgwyr gymryd perchnogaeth o’u gwaith eu hun gan bwysleisia Tan (2007) y gall athrawon hyrwyddo creadigrwydd trwy annog plant i weithio ar broblemau a phrosiectau eu hunain.</w:t>
      </w:r>
    </w:p>
    <w:p w14:paraId="5566ED19" w14:textId="77777777" w:rsidR="00724C1A" w:rsidRPr="00A4354E" w:rsidRDefault="00724C1A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368363" w14:textId="42B45069" w:rsidR="00B219E3" w:rsidRPr="00A4354E" w:rsidRDefault="009A53AE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 xml:space="preserve">Hefyd cred </w:t>
      </w:r>
      <w:r w:rsidR="00724C1A" w:rsidRPr="00A4354E">
        <w:rPr>
          <w:rFonts w:ascii="Times New Roman" w:hAnsi="Times New Roman" w:cs="Times New Roman"/>
          <w:sz w:val="24"/>
          <w:szCs w:val="24"/>
        </w:rPr>
        <w:t>Tan (</w:t>
      </w:r>
      <w:r w:rsidRPr="00A4354E">
        <w:rPr>
          <w:rFonts w:ascii="Times New Roman" w:hAnsi="Times New Roman" w:cs="Times New Roman"/>
          <w:sz w:val="24"/>
          <w:szCs w:val="24"/>
        </w:rPr>
        <w:t>2007</w:t>
      </w:r>
      <w:r w:rsidR="00724C1A" w:rsidRPr="00A4354E">
        <w:rPr>
          <w:rFonts w:ascii="Times New Roman" w:hAnsi="Times New Roman" w:cs="Times New Roman"/>
          <w:sz w:val="24"/>
          <w:szCs w:val="24"/>
        </w:rPr>
        <w:t xml:space="preserve">) fod angen pwnc sy’n berthnasol i’r wers er mwyn arwain at brosiect llwyddiannus, ond fel arfer dechreua </w:t>
      </w:r>
      <w:r w:rsidRPr="00A4354E">
        <w:rPr>
          <w:rFonts w:ascii="Times New Roman" w:hAnsi="Times New Roman" w:cs="Times New Roman"/>
          <w:sz w:val="24"/>
          <w:szCs w:val="24"/>
        </w:rPr>
        <w:t>DSY g</w:t>
      </w:r>
      <w:r w:rsidR="00724C1A" w:rsidRPr="00A4354E">
        <w:rPr>
          <w:rFonts w:ascii="Times New Roman" w:hAnsi="Times New Roman" w:cs="Times New Roman"/>
          <w:sz w:val="24"/>
          <w:szCs w:val="24"/>
        </w:rPr>
        <w:t>yda chwestiwn a dywed Oliver (2006) caiff sylw plant eu denu’n syth pan ddechreua ymholiad gyda chwestiwn. Felly helpa’r dull h</w:t>
      </w:r>
      <w:r w:rsidR="00A75F47" w:rsidRPr="00A4354E">
        <w:rPr>
          <w:rFonts w:ascii="Times New Roman" w:hAnsi="Times New Roman" w:cs="Times New Roman"/>
          <w:sz w:val="24"/>
          <w:szCs w:val="24"/>
        </w:rPr>
        <w:t>w</w:t>
      </w:r>
      <w:r w:rsidR="00724C1A" w:rsidRPr="00A4354E">
        <w:rPr>
          <w:rFonts w:ascii="Times New Roman" w:hAnsi="Times New Roman" w:cs="Times New Roman"/>
          <w:sz w:val="24"/>
          <w:szCs w:val="24"/>
        </w:rPr>
        <w:t>n plant i gadw’n ysgogol gan ddywed Harada a Yoshina (2004) a Bruner (1961) bod dysgu yn y fath modd yn cynyddu cymhelliant dysgwyr i ddysgu ac annog hunan gyfeiriad, sy’n berffaith gan y gellir dehongli creadigrwydd heddiw fel grymuso dysgwyr yn ôl Craft, Jeffrey a Leibling (2001) a N.A.C.C.C.E (1999). Uwcholeua Bruner (1961) rho’r dull yma wobrau cynhenid yn hytrach na angh</w:t>
      </w:r>
      <w:r w:rsidR="00A75F47" w:rsidRPr="00A4354E">
        <w:rPr>
          <w:rFonts w:ascii="Times New Roman" w:hAnsi="Times New Roman" w:cs="Times New Roman"/>
          <w:sz w:val="24"/>
          <w:szCs w:val="24"/>
        </w:rPr>
        <w:t>ynh</w:t>
      </w:r>
      <w:r w:rsidR="00724C1A" w:rsidRPr="00A4354E">
        <w:rPr>
          <w:rFonts w:ascii="Times New Roman" w:hAnsi="Times New Roman" w:cs="Times New Roman"/>
          <w:sz w:val="24"/>
          <w:szCs w:val="24"/>
        </w:rPr>
        <w:t>enid gan adael plant yn barod i fynd i’r afael â unrhyw dasg.</w:t>
      </w:r>
    </w:p>
    <w:p w14:paraId="4551C5EF" w14:textId="77777777" w:rsidR="00F12EF6" w:rsidRPr="00A4354E" w:rsidRDefault="00F12EF6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25DA9A" w14:textId="4F9BD37D" w:rsidR="00DE5406" w:rsidRPr="00A4354E" w:rsidRDefault="00F12EF6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 xml:space="preserve">Yn ychwanegol </w:t>
      </w:r>
      <w:r w:rsidR="00B219E3" w:rsidRPr="00A4354E">
        <w:rPr>
          <w:rFonts w:ascii="Times New Roman" w:hAnsi="Times New Roman" w:cs="Times New Roman"/>
          <w:sz w:val="24"/>
          <w:szCs w:val="24"/>
        </w:rPr>
        <w:t xml:space="preserve">i </w:t>
      </w:r>
      <w:r w:rsidRPr="00A4354E">
        <w:rPr>
          <w:rFonts w:ascii="Times New Roman" w:hAnsi="Times New Roman" w:cs="Times New Roman"/>
          <w:sz w:val="24"/>
          <w:szCs w:val="24"/>
        </w:rPr>
        <w:t xml:space="preserve">hyn, </w:t>
      </w:r>
      <w:r w:rsidR="00A75F47" w:rsidRPr="00A4354E">
        <w:rPr>
          <w:rFonts w:ascii="Times New Roman" w:hAnsi="Times New Roman" w:cs="Times New Roman"/>
          <w:sz w:val="24"/>
          <w:szCs w:val="24"/>
        </w:rPr>
        <w:t>y byddai</w:t>
      </w:r>
      <w:r w:rsidR="00AB42ED" w:rsidRPr="00A4354E">
        <w:rPr>
          <w:rFonts w:ascii="Times New Roman" w:hAnsi="Times New Roman" w:cs="Times New Roman"/>
          <w:sz w:val="24"/>
          <w:szCs w:val="24"/>
        </w:rPr>
        <w:t>’</w:t>
      </w:r>
      <w:r w:rsidR="00A75F47" w:rsidRPr="00A4354E">
        <w:rPr>
          <w:rFonts w:ascii="Times New Roman" w:hAnsi="Times New Roman" w:cs="Times New Roman"/>
          <w:sz w:val="24"/>
          <w:szCs w:val="24"/>
        </w:rPr>
        <w:t>n syniad i ddefnyddio’r dull dysgu DSY y</w:t>
      </w:r>
      <w:r w:rsidRPr="00A4354E">
        <w:rPr>
          <w:rFonts w:ascii="Times New Roman" w:hAnsi="Times New Roman" w:cs="Times New Roman"/>
          <w:sz w:val="24"/>
          <w:szCs w:val="24"/>
        </w:rPr>
        <w:t xml:space="preserve">n fwy </w:t>
      </w:r>
      <w:r w:rsidR="00A75F47" w:rsidRPr="00A4354E">
        <w:rPr>
          <w:rFonts w:ascii="Times New Roman" w:hAnsi="Times New Roman" w:cs="Times New Roman"/>
          <w:sz w:val="24"/>
          <w:szCs w:val="24"/>
        </w:rPr>
        <w:t xml:space="preserve">yn ystod sesiynau </w:t>
      </w:r>
      <w:r w:rsidRPr="00A4354E">
        <w:rPr>
          <w:rFonts w:ascii="Times New Roman" w:hAnsi="Times New Roman" w:cs="Times New Roman"/>
          <w:sz w:val="24"/>
          <w:szCs w:val="24"/>
        </w:rPr>
        <w:t>Gwyddoniaeth, oherwydd yn ôl N.A.C.C.C.E (199</w:t>
      </w:r>
      <w:r w:rsidR="00A75F47" w:rsidRPr="00A4354E">
        <w:rPr>
          <w:rFonts w:ascii="Times New Roman" w:hAnsi="Times New Roman" w:cs="Times New Roman"/>
          <w:sz w:val="24"/>
          <w:szCs w:val="24"/>
        </w:rPr>
        <w:t>9</w:t>
      </w:r>
      <w:r w:rsidRPr="00A4354E">
        <w:rPr>
          <w:rFonts w:ascii="Times New Roman" w:hAnsi="Times New Roman" w:cs="Times New Roman"/>
          <w:sz w:val="24"/>
          <w:szCs w:val="24"/>
        </w:rPr>
        <w:t>) datblygwyd Gwyddoniaeth fel angerdd ar gyfer ymholi, darganfod ac arbrofi. Er enghraifft gall thema’r dosbarth fod ‘fi fy hun a phethau byw’ lle y canolbwyntir ar fwystfilod bach gan fod N</w:t>
      </w:r>
      <w:r w:rsidR="00A75F47" w:rsidRPr="00A4354E">
        <w:rPr>
          <w:rFonts w:ascii="Times New Roman" w:hAnsi="Times New Roman" w:cs="Times New Roman"/>
          <w:sz w:val="24"/>
          <w:szCs w:val="24"/>
        </w:rPr>
        <w:t>.</w:t>
      </w:r>
      <w:r w:rsidRPr="00A4354E">
        <w:rPr>
          <w:rFonts w:ascii="Times New Roman" w:hAnsi="Times New Roman" w:cs="Times New Roman"/>
          <w:sz w:val="24"/>
          <w:szCs w:val="24"/>
        </w:rPr>
        <w:t>A</w:t>
      </w:r>
      <w:r w:rsidR="00A75F47" w:rsidRPr="00A4354E">
        <w:rPr>
          <w:rFonts w:ascii="Times New Roman" w:hAnsi="Times New Roman" w:cs="Times New Roman"/>
          <w:sz w:val="24"/>
          <w:szCs w:val="24"/>
        </w:rPr>
        <w:t>.</w:t>
      </w:r>
      <w:r w:rsidRPr="00A4354E">
        <w:rPr>
          <w:rFonts w:ascii="Times New Roman" w:hAnsi="Times New Roman" w:cs="Times New Roman"/>
          <w:sz w:val="24"/>
          <w:szCs w:val="24"/>
        </w:rPr>
        <w:t>C</w:t>
      </w:r>
      <w:r w:rsidR="00A75F47" w:rsidRPr="00A4354E">
        <w:rPr>
          <w:rFonts w:ascii="Times New Roman" w:hAnsi="Times New Roman" w:cs="Times New Roman"/>
          <w:sz w:val="24"/>
          <w:szCs w:val="24"/>
        </w:rPr>
        <w:t>.</w:t>
      </w:r>
      <w:r w:rsidRPr="00A4354E">
        <w:rPr>
          <w:rFonts w:ascii="Times New Roman" w:hAnsi="Times New Roman" w:cs="Times New Roman"/>
          <w:sz w:val="24"/>
          <w:szCs w:val="24"/>
        </w:rPr>
        <w:t>C</w:t>
      </w:r>
      <w:r w:rsidR="00A75F47" w:rsidRPr="00A4354E">
        <w:rPr>
          <w:rFonts w:ascii="Times New Roman" w:hAnsi="Times New Roman" w:cs="Times New Roman"/>
          <w:sz w:val="24"/>
          <w:szCs w:val="24"/>
        </w:rPr>
        <w:t>.</w:t>
      </w:r>
      <w:r w:rsidRPr="00A4354E">
        <w:rPr>
          <w:rFonts w:ascii="Times New Roman" w:hAnsi="Times New Roman" w:cs="Times New Roman"/>
          <w:sz w:val="24"/>
          <w:szCs w:val="24"/>
        </w:rPr>
        <w:t>C</w:t>
      </w:r>
      <w:r w:rsidR="00A75F47" w:rsidRPr="00A4354E">
        <w:rPr>
          <w:rFonts w:ascii="Times New Roman" w:hAnsi="Times New Roman" w:cs="Times New Roman"/>
          <w:sz w:val="24"/>
          <w:szCs w:val="24"/>
        </w:rPr>
        <w:t>.</w:t>
      </w:r>
      <w:r w:rsidRPr="00A4354E">
        <w:rPr>
          <w:rFonts w:ascii="Times New Roman" w:hAnsi="Times New Roman" w:cs="Times New Roman"/>
          <w:sz w:val="24"/>
          <w:szCs w:val="24"/>
        </w:rPr>
        <w:t xml:space="preserve">E (1999) yn argyhoeddedig bod plant ifanc yn egnïol ac yn gyson yn barod i brofi dymuniadau mynegiant corfforol a’r cyffro o ddod ar draws ac ymgysylltu â ffenomenau newydd. </w:t>
      </w:r>
    </w:p>
    <w:p w14:paraId="0F0CCD71" w14:textId="77777777" w:rsidR="0020487F" w:rsidRPr="00A4354E" w:rsidRDefault="0020487F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BA497E" w14:textId="695A7AAB" w:rsidR="00946DE2" w:rsidRPr="00A4354E" w:rsidRDefault="00AC152C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>Gall blant efallai penderfynu yr hoffant gynnal ymholiad ar ‘sut i greu cynefin perffaith ar gyfer bwystfilod bach?’ i gyd-fynd â’r thema.</w:t>
      </w:r>
      <w:r w:rsidR="00A75F47" w:rsidRPr="00A4354E">
        <w:rPr>
          <w:rFonts w:ascii="Times New Roman" w:hAnsi="Times New Roman" w:cs="Times New Roman"/>
          <w:sz w:val="24"/>
          <w:szCs w:val="24"/>
        </w:rPr>
        <w:t xml:space="preserve"> Rôl yr hwyluswyr yma byddai</w:t>
      </w:r>
      <w:r w:rsidRPr="00A4354E">
        <w:rPr>
          <w:rFonts w:ascii="Times New Roman" w:hAnsi="Times New Roman" w:cs="Times New Roman"/>
          <w:sz w:val="24"/>
          <w:szCs w:val="24"/>
        </w:rPr>
        <w:t xml:space="preserve"> cwestiynu</w:t>
      </w:r>
      <w:r w:rsidR="009C313F" w:rsidRPr="00A4354E">
        <w:rPr>
          <w:rFonts w:ascii="Times New Roman" w:hAnsi="Times New Roman" w:cs="Times New Roman"/>
          <w:sz w:val="24"/>
          <w:szCs w:val="24"/>
        </w:rPr>
        <w:t>’r d</w:t>
      </w:r>
      <w:r w:rsidRPr="00A4354E">
        <w:rPr>
          <w:rFonts w:ascii="Times New Roman" w:hAnsi="Times New Roman" w:cs="Times New Roman"/>
          <w:sz w:val="24"/>
          <w:szCs w:val="24"/>
        </w:rPr>
        <w:t>osbarth yn agored a’u herio o ran y strategaethau y byddant yn defnyddio a’u syniadau o sut i ddarganfod y canlyniad orau i’w cwestiwn ymchwil heb ollwng unrhyw wybodaeth</w:t>
      </w:r>
      <w:r w:rsidR="009C313F" w:rsidRPr="00A4354E">
        <w:rPr>
          <w:rFonts w:ascii="Times New Roman" w:hAnsi="Times New Roman" w:cs="Times New Roman"/>
          <w:sz w:val="24"/>
          <w:szCs w:val="24"/>
        </w:rPr>
        <w:t xml:space="preserve"> eu hun. </w:t>
      </w:r>
      <w:r w:rsidRPr="00A4354E">
        <w:rPr>
          <w:rFonts w:ascii="Times New Roman" w:hAnsi="Times New Roman" w:cs="Times New Roman"/>
          <w:sz w:val="24"/>
          <w:szCs w:val="24"/>
        </w:rPr>
        <w:t xml:space="preserve">Uwcholeua </w:t>
      </w:r>
      <w:r w:rsidRPr="00AA4879">
        <w:rPr>
          <w:rFonts w:ascii="Times New Roman" w:hAnsi="Times New Roman" w:cs="Times New Roman"/>
          <w:sz w:val="24"/>
          <w:szCs w:val="24"/>
        </w:rPr>
        <w:t>Turner</w:t>
      </w:r>
      <w:r w:rsidR="009C313F" w:rsidRPr="00AA4879">
        <w:rPr>
          <w:rFonts w:ascii="Times New Roman" w:hAnsi="Times New Roman" w:cs="Times New Roman"/>
          <w:sz w:val="24"/>
          <w:szCs w:val="24"/>
        </w:rPr>
        <w:t xml:space="preserve"> (</w:t>
      </w:r>
      <w:r w:rsidR="00AA4879">
        <w:rPr>
          <w:rFonts w:ascii="Times New Roman" w:hAnsi="Times New Roman" w:cs="Times New Roman"/>
          <w:sz w:val="24"/>
          <w:szCs w:val="24"/>
        </w:rPr>
        <w:t>2011</w:t>
      </w:r>
      <w:r w:rsidR="009C313F" w:rsidRPr="00AA4879">
        <w:rPr>
          <w:rFonts w:ascii="Times New Roman" w:hAnsi="Times New Roman" w:cs="Times New Roman"/>
          <w:sz w:val="24"/>
          <w:szCs w:val="24"/>
        </w:rPr>
        <w:t>)</w:t>
      </w:r>
      <w:r w:rsidRPr="00AA4879">
        <w:rPr>
          <w:rFonts w:ascii="Times New Roman" w:hAnsi="Times New Roman" w:cs="Times New Roman"/>
          <w:sz w:val="24"/>
          <w:szCs w:val="24"/>
        </w:rPr>
        <w:t xml:space="preserve"> pwysigrwydd cwestiynu’n effeithiol a darganfyddodd Snape a Davies</w:t>
      </w:r>
      <w:r w:rsidR="009C313F" w:rsidRPr="00AA4879">
        <w:rPr>
          <w:rFonts w:ascii="Times New Roman" w:hAnsi="Times New Roman" w:cs="Times New Roman"/>
          <w:sz w:val="24"/>
          <w:szCs w:val="24"/>
        </w:rPr>
        <w:t xml:space="preserve"> </w:t>
      </w:r>
      <w:r w:rsidRPr="00AA4879">
        <w:rPr>
          <w:rFonts w:ascii="Times New Roman" w:hAnsi="Times New Roman" w:cs="Times New Roman"/>
          <w:sz w:val="24"/>
          <w:szCs w:val="24"/>
        </w:rPr>
        <w:t>gwellodd ymateb plant pan ddarparwyd ysgogiadau ysgogi'r meddwl a gofynnwyd</w:t>
      </w:r>
      <w:r w:rsidRPr="00A4354E">
        <w:rPr>
          <w:rFonts w:ascii="Times New Roman" w:hAnsi="Times New Roman" w:cs="Times New Roman"/>
          <w:sz w:val="24"/>
          <w:szCs w:val="24"/>
        </w:rPr>
        <w:t xml:space="preserve"> cwestiynau heriol gan athrawon, ond camwyd yn ôl pan fo hynny'n briodol</w:t>
      </w:r>
      <w:r w:rsidR="00946DE2" w:rsidRPr="00A4354E">
        <w:rPr>
          <w:rFonts w:ascii="Times New Roman" w:hAnsi="Times New Roman" w:cs="Times New Roman"/>
          <w:sz w:val="24"/>
          <w:szCs w:val="24"/>
        </w:rPr>
        <w:t>.</w:t>
      </w:r>
    </w:p>
    <w:p w14:paraId="2D801050" w14:textId="7E4EA045" w:rsidR="003567E2" w:rsidRPr="00A4354E" w:rsidRDefault="00946DE2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A4879">
        <w:rPr>
          <w:rFonts w:ascii="Times New Roman" w:hAnsi="Times New Roman" w:cs="Times New Roman"/>
          <w:sz w:val="24"/>
          <w:szCs w:val="24"/>
        </w:rPr>
        <w:t>G</w:t>
      </w:r>
      <w:r w:rsidR="007A62AF" w:rsidRPr="00AA4879">
        <w:rPr>
          <w:rFonts w:ascii="Times New Roman" w:hAnsi="Times New Roman" w:cs="Times New Roman"/>
          <w:sz w:val="24"/>
          <w:szCs w:val="24"/>
        </w:rPr>
        <w:t>randaw</w:t>
      </w:r>
      <w:r w:rsidRPr="00AA4879">
        <w:rPr>
          <w:rFonts w:ascii="Times New Roman" w:hAnsi="Times New Roman" w:cs="Times New Roman"/>
          <w:sz w:val="24"/>
          <w:szCs w:val="24"/>
        </w:rPr>
        <w:t>a</w:t>
      </w:r>
      <w:r w:rsidR="007A62AF" w:rsidRPr="00AA4879">
        <w:rPr>
          <w:rFonts w:ascii="Times New Roman" w:hAnsi="Times New Roman" w:cs="Times New Roman"/>
          <w:sz w:val="24"/>
          <w:szCs w:val="24"/>
        </w:rPr>
        <w:t xml:space="preserve"> a chefnoga</w:t>
      </w:r>
      <w:r w:rsidRPr="00AA4879">
        <w:rPr>
          <w:rFonts w:ascii="Times New Roman" w:hAnsi="Times New Roman" w:cs="Times New Roman"/>
          <w:sz w:val="24"/>
          <w:szCs w:val="24"/>
        </w:rPr>
        <w:t>’r hwylusydd</w:t>
      </w:r>
      <w:r w:rsidR="007A62AF" w:rsidRPr="00AA4879">
        <w:rPr>
          <w:rFonts w:ascii="Times New Roman" w:hAnsi="Times New Roman" w:cs="Times New Roman"/>
          <w:sz w:val="24"/>
          <w:szCs w:val="24"/>
        </w:rPr>
        <w:t xml:space="preserve"> bob syniad unigryw ac ymateb gwahanol y dosbarth </w:t>
      </w:r>
      <w:r w:rsidRPr="00AA4879">
        <w:rPr>
          <w:rFonts w:ascii="Times New Roman" w:hAnsi="Times New Roman" w:cs="Times New Roman"/>
          <w:sz w:val="24"/>
          <w:szCs w:val="24"/>
        </w:rPr>
        <w:t xml:space="preserve">yma </w:t>
      </w:r>
      <w:r w:rsidR="007A62AF" w:rsidRPr="00AA4879">
        <w:rPr>
          <w:rFonts w:ascii="Times New Roman" w:hAnsi="Times New Roman" w:cs="Times New Roman"/>
          <w:sz w:val="24"/>
          <w:szCs w:val="24"/>
        </w:rPr>
        <w:t xml:space="preserve">oherwydd dywed Cropley (2001) a Thorne (2007) mai’r athrawon sy’n maethu creadigrwydd </w:t>
      </w:r>
      <w:r w:rsidR="007A62AF" w:rsidRPr="00AA4879">
        <w:rPr>
          <w:rFonts w:ascii="Times New Roman" w:hAnsi="Times New Roman" w:cs="Times New Roman"/>
          <w:sz w:val="24"/>
          <w:szCs w:val="24"/>
        </w:rPr>
        <w:lastRenderedPageBreak/>
        <w:t>yw’r rhai sy’n annog plant i ddysgu’n annibynnol a chredu yn eu hunain</w:t>
      </w:r>
      <w:r w:rsidR="005610B7" w:rsidRPr="00AA4879">
        <w:rPr>
          <w:rFonts w:ascii="Times New Roman" w:hAnsi="Times New Roman" w:cs="Times New Roman"/>
          <w:sz w:val="24"/>
          <w:szCs w:val="24"/>
        </w:rPr>
        <w:t xml:space="preserve"> ac yn</w:t>
      </w:r>
      <w:r w:rsidR="007A62AF" w:rsidRPr="00AA4879">
        <w:rPr>
          <w:rFonts w:ascii="Times New Roman" w:hAnsi="Times New Roman" w:cs="Times New Roman"/>
          <w:sz w:val="24"/>
          <w:szCs w:val="24"/>
        </w:rPr>
        <w:t xml:space="preserve"> canmoli ddewrder gymaint â bod yn gywir. Anogir plant i fynegi syniadau gan Cropley (2001) hefyd, galluogaf ddysgwyr i sbarduno’u chwilfrydedd a phrofi eu damcaniaethau a’u syniadau gan gred N</w:t>
      </w:r>
      <w:r w:rsidR="005610B7" w:rsidRPr="00AA4879">
        <w:rPr>
          <w:rFonts w:ascii="Times New Roman" w:hAnsi="Times New Roman" w:cs="Times New Roman"/>
          <w:sz w:val="24"/>
          <w:szCs w:val="24"/>
        </w:rPr>
        <w:t>.</w:t>
      </w:r>
      <w:r w:rsidR="007A62AF" w:rsidRPr="00AA4879">
        <w:rPr>
          <w:rFonts w:ascii="Times New Roman" w:hAnsi="Times New Roman" w:cs="Times New Roman"/>
          <w:sz w:val="24"/>
          <w:szCs w:val="24"/>
        </w:rPr>
        <w:t>A</w:t>
      </w:r>
      <w:r w:rsidR="005610B7" w:rsidRPr="00AA4879">
        <w:rPr>
          <w:rFonts w:ascii="Times New Roman" w:hAnsi="Times New Roman" w:cs="Times New Roman"/>
          <w:sz w:val="24"/>
          <w:szCs w:val="24"/>
        </w:rPr>
        <w:t>.</w:t>
      </w:r>
      <w:r w:rsidR="007A62AF" w:rsidRPr="00AA4879">
        <w:rPr>
          <w:rFonts w:ascii="Times New Roman" w:hAnsi="Times New Roman" w:cs="Times New Roman"/>
          <w:sz w:val="24"/>
          <w:szCs w:val="24"/>
        </w:rPr>
        <w:t>C</w:t>
      </w:r>
      <w:r w:rsidR="005610B7" w:rsidRPr="00AA4879">
        <w:rPr>
          <w:rFonts w:ascii="Times New Roman" w:hAnsi="Times New Roman" w:cs="Times New Roman"/>
          <w:sz w:val="24"/>
          <w:szCs w:val="24"/>
        </w:rPr>
        <w:t>.</w:t>
      </w:r>
      <w:r w:rsidR="007A62AF" w:rsidRPr="00AA4879">
        <w:rPr>
          <w:rFonts w:ascii="Times New Roman" w:hAnsi="Times New Roman" w:cs="Times New Roman"/>
          <w:sz w:val="24"/>
          <w:szCs w:val="24"/>
        </w:rPr>
        <w:t>C</w:t>
      </w:r>
      <w:r w:rsidR="005610B7" w:rsidRPr="00AA4879">
        <w:rPr>
          <w:rFonts w:ascii="Times New Roman" w:hAnsi="Times New Roman" w:cs="Times New Roman"/>
          <w:sz w:val="24"/>
          <w:szCs w:val="24"/>
        </w:rPr>
        <w:t>.</w:t>
      </w:r>
      <w:r w:rsidR="007A62AF" w:rsidRPr="00AA4879">
        <w:rPr>
          <w:rFonts w:ascii="Times New Roman" w:hAnsi="Times New Roman" w:cs="Times New Roman"/>
          <w:sz w:val="24"/>
          <w:szCs w:val="24"/>
        </w:rPr>
        <w:t>C</w:t>
      </w:r>
      <w:r w:rsidR="005610B7" w:rsidRPr="00AA4879">
        <w:rPr>
          <w:rFonts w:ascii="Times New Roman" w:hAnsi="Times New Roman" w:cs="Times New Roman"/>
          <w:sz w:val="24"/>
          <w:szCs w:val="24"/>
        </w:rPr>
        <w:t>.</w:t>
      </w:r>
      <w:r w:rsidR="007A62AF" w:rsidRPr="00AA4879">
        <w:rPr>
          <w:rFonts w:ascii="Times New Roman" w:hAnsi="Times New Roman" w:cs="Times New Roman"/>
          <w:sz w:val="24"/>
          <w:szCs w:val="24"/>
        </w:rPr>
        <w:t xml:space="preserve">E (1999) “teachers foster creativity by developing some of the common capacities and sensitivities of creativity such as curiosity”. Efallai penderfyna rhai i chwilio am y trychfilod a gweld lle maent yn cuddio’n amlach. Fodd bynnag </w:t>
      </w:r>
      <w:r w:rsidR="005610B7" w:rsidRPr="00AA4879">
        <w:rPr>
          <w:rFonts w:ascii="Times New Roman" w:hAnsi="Times New Roman" w:cs="Times New Roman"/>
          <w:sz w:val="24"/>
          <w:szCs w:val="24"/>
        </w:rPr>
        <w:t xml:space="preserve">mae’n bwysig adael </w:t>
      </w:r>
      <w:r w:rsidR="007A62AF" w:rsidRPr="00AA4879">
        <w:rPr>
          <w:rFonts w:ascii="Times New Roman" w:hAnsi="Times New Roman" w:cs="Times New Roman"/>
          <w:sz w:val="24"/>
          <w:szCs w:val="24"/>
        </w:rPr>
        <w:t xml:space="preserve">plant i fynd yn anghywir neu geisio sawl strategaeth gan glodfori amwysedd plant oherwydd dangosa darganfyddiadau Snape a Davies ymateba plant yn fwy creadigol pan anoga athrawon iddynt ddysgu o’u camgymeriadau, ofyn cwestiynau a mynegi eu syniadau unigryw. </w:t>
      </w:r>
      <w:r w:rsidR="003418CF" w:rsidRPr="00AA4879">
        <w:rPr>
          <w:rFonts w:ascii="Times New Roman" w:hAnsi="Times New Roman" w:cs="Times New Roman"/>
          <w:sz w:val="24"/>
          <w:szCs w:val="24"/>
        </w:rPr>
        <w:t>Mae Tan (</w:t>
      </w:r>
      <w:r w:rsidR="005610B7" w:rsidRPr="00AA4879">
        <w:rPr>
          <w:rFonts w:ascii="Times New Roman" w:hAnsi="Times New Roman" w:cs="Times New Roman"/>
          <w:sz w:val="24"/>
          <w:szCs w:val="24"/>
        </w:rPr>
        <w:t>2007</w:t>
      </w:r>
      <w:r w:rsidR="003418CF" w:rsidRPr="00AA4879">
        <w:rPr>
          <w:rFonts w:ascii="Times New Roman" w:hAnsi="Times New Roman" w:cs="Times New Roman"/>
          <w:sz w:val="24"/>
          <w:szCs w:val="24"/>
        </w:rPr>
        <w:t xml:space="preserve">) yn argyhoeddedig </w:t>
      </w:r>
      <w:r w:rsidR="009E778C" w:rsidRPr="00AA4879">
        <w:rPr>
          <w:rFonts w:ascii="Times New Roman" w:hAnsi="Times New Roman" w:cs="Times New Roman"/>
          <w:sz w:val="24"/>
          <w:szCs w:val="24"/>
        </w:rPr>
        <w:t xml:space="preserve">bod angen i athrawon gofio ei fod yn rhan bwysig o greadigrwydd i </w:t>
      </w:r>
      <w:r w:rsidR="00B0767A" w:rsidRPr="00AA4879">
        <w:rPr>
          <w:rFonts w:ascii="Times New Roman" w:hAnsi="Times New Roman" w:cs="Times New Roman"/>
          <w:sz w:val="24"/>
          <w:szCs w:val="24"/>
        </w:rPr>
        <w:t xml:space="preserve">gydnabod </w:t>
      </w:r>
      <w:r w:rsidR="006C03DD" w:rsidRPr="00AA4879">
        <w:rPr>
          <w:rFonts w:ascii="Times New Roman" w:hAnsi="Times New Roman" w:cs="Times New Roman"/>
          <w:sz w:val="24"/>
          <w:szCs w:val="24"/>
        </w:rPr>
        <w:t xml:space="preserve">camgymeriad ac i roi </w:t>
      </w:r>
      <w:r w:rsidR="00AE7DE2" w:rsidRPr="00AA4879">
        <w:rPr>
          <w:rFonts w:ascii="Times New Roman" w:hAnsi="Times New Roman" w:cs="Times New Roman"/>
          <w:sz w:val="24"/>
          <w:szCs w:val="24"/>
        </w:rPr>
        <w:t xml:space="preserve">cyfle i blant i ailddiffinio’u syniadau. </w:t>
      </w:r>
      <w:r w:rsidR="003438DF" w:rsidRPr="00AA4879">
        <w:rPr>
          <w:rFonts w:ascii="Times New Roman" w:hAnsi="Times New Roman" w:cs="Times New Roman"/>
          <w:sz w:val="24"/>
          <w:szCs w:val="24"/>
        </w:rPr>
        <w:t xml:space="preserve">At hyn, </w:t>
      </w:r>
      <w:r w:rsidR="005610B7" w:rsidRPr="00AA4879">
        <w:rPr>
          <w:rFonts w:ascii="Times New Roman" w:hAnsi="Times New Roman" w:cs="Times New Roman"/>
          <w:sz w:val="24"/>
          <w:szCs w:val="24"/>
        </w:rPr>
        <w:t>mae yna heriau ar gyfer yr</w:t>
      </w:r>
      <w:r w:rsidR="005E1855" w:rsidRPr="00AA4879">
        <w:rPr>
          <w:rFonts w:ascii="Times New Roman" w:hAnsi="Times New Roman" w:cs="Times New Roman"/>
          <w:sz w:val="24"/>
          <w:szCs w:val="24"/>
        </w:rPr>
        <w:t xml:space="preserve"> hwylusydd hefyd gan </w:t>
      </w:r>
      <w:r w:rsidR="001C1FA7" w:rsidRPr="00AA4879">
        <w:rPr>
          <w:rFonts w:ascii="Times New Roman" w:hAnsi="Times New Roman" w:cs="Times New Roman"/>
          <w:sz w:val="24"/>
          <w:szCs w:val="24"/>
        </w:rPr>
        <w:t>noda Kahn ac O’Rourke</w:t>
      </w:r>
      <w:r w:rsidR="00374931" w:rsidRPr="00AA4879">
        <w:rPr>
          <w:rFonts w:ascii="Times New Roman" w:hAnsi="Times New Roman" w:cs="Times New Roman"/>
          <w:sz w:val="24"/>
          <w:szCs w:val="24"/>
        </w:rPr>
        <w:t xml:space="preserve"> (2005) </w:t>
      </w:r>
      <w:r w:rsidR="00153E20" w:rsidRPr="00AA4879">
        <w:rPr>
          <w:rFonts w:ascii="Times New Roman" w:hAnsi="Times New Roman" w:cs="Times New Roman"/>
          <w:sz w:val="24"/>
          <w:szCs w:val="24"/>
        </w:rPr>
        <w:t xml:space="preserve">fod angen gwybodaeth pwnc cadarn ar hwylusydd </w:t>
      </w:r>
      <w:r w:rsidR="004151E4" w:rsidRPr="00AA4879">
        <w:rPr>
          <w:rFonts w:ascii="Times New Roman" w:hAnsi="Times New Roman" w:cs="Times New Roman"/>
          <w:sz w:val="24"/>
          <w:szCs w:val="24"/>
        </w:rPr>
        <w:t>ac mae’r rôl yn gofyn am lawer o gynllunio</w:t>
      </w:r>
      <w:r w:rsidR="001E4E8A" w:rsidRPr="00AA4879">
        <w:rPr>
          <w:rFonts w:ascii="Times New Roman" w:hAnsi="Times New Roman" w:cs="Times New Roman"/>
          <w:sz w:val="24"/>
          <w:szCs w:val="24"/>
        </w:rPr>
        <w:t>.</w:t>
      </w:r>
      <w:r w:rsidR="001E4E8A" w:rsidRPr="00A435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24CC47" w14:textId="69B951FE" w:rsidR="00247902" w:rsidRPr="00A4354E" w:rsidRDefault="00247902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8B74CA" w14:textId="3E84D315" w:rsidR="00890A0A" w:rsidRPr="00A4354E" w:rsidRDefault="00890A0A" w:rsidP="00A4354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354E">
        <w:rPr>
          <w:rFonts w:ascii="Times New Roman" w:hAnsi="Times New Roman" w:cs="Times New Roman"/>
          <w:b/>
          <w:sz w:val="24"/>
          <w:szCs w:val="24"/>
          <w:u w:val="single"/>
        </w:rPr>
        <w:t xml:space="preserve">Amgylchedd dysgu cyfoethog: </w:t>
      </w:r>
    </w:p>
    <w:p w14:paraId="7B2F4653" w14:textId="4BCBEFBF" w:rsidR="00DA27CB" w:rsidRPr="00A4354E" w:rsidRDefault="00DC12AC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 xml:space="preserve">I ddilyn, yn ôl Fagan et al (2017) gofynna DSY am amgylchedd dysgu cyfoethog. Felly yn syth cymera hwn blant i ffwrdd o’r amgylcheddau dysgu mwy traddodiadol. Cred Robinson (fel y dyfynnir yn Sharp, 2004) fod gan bawb yr allu i fod yn greadigol ond eu bod wedi’u caffael y sgiliau perthnasol a bod yr amodau’n gywir. Y cwestiwn canolog i’w hystyried ac ymdrin ag ef </w:t>
      </w:r>
      <w:r w:rsidR="00890A0A" w:rsidRPr="00A4354E">
        <w:rPr>
          <w:rFonts w:ascii="Times New Roman" w:hAnsi="Times New Roman" w:cs="Times New Roman"/>
          <w:sz w:val="24"/>
          <w:szCs w:val="24"/>
        </w:rPr>
        <w:t xml:space="preserve">felly </w:t>
      </w:r>
      <w:r w:rsidRPr="00A4354E">
        <w:rPr>
          <w:rFonts w:ascii="Times New Roman" w:hAnsi="Times New Roman" w:cs="Times New Roman"/>
          <w:sz w:val="24"/>
          <w:szCs w:val="24"/>
        </w:rPr>
        <w:t>yw ‘a ydy rhai amgylchoedd yn fwy dargludol i hyrwyddo creadigrwydd plant na eraill? Awgryma Mellou (1996) gall creadigrwydd gael ei feithrin trwy osodiadau addysgol mewn tair ffordd: rhaglenni creadigol, athrawon creadigol a’r ffyrdd o addysgu a’r amgylchedd creadigol.</w:t>
      </w:r>
    </w:p>
    <w:p w14:paraId="7AB3AF96" w14:textId="77777777" w:rsidR="007223A2" w:rsidRPr="00A4354E" w:rsidRDefault="007223A2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E46286" w14:textId="196B72B2" w:rsidR="00DC12AC" w:rsidRPr="00A4354E" w:rsidRDefault="00890A0A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 xml:space="preserve">Dewiswyd </w:t>
      </w:r>
      <w:r w:rsidR="007223A2" w:rsidRPr="00A4354E">
        <w:rPr>
          <w:rFonts w:ascii="Times New Roman" w:hAnsi="Times New Roman" w:cs="Times New Roman"/>
          <w:sz w:val="24"/>
          <w:szCs w:val="24"/>
        </w:rPr>
        <w:t xml:space="preserve">yr awyr agored fel amgylchedd i hyrwyddo creadigrwydd gan fod Louv (2014) yn argyhoeddedig bod natur yn ysbrydoli creadigrwydd mewn plentyn gan fynnu delweddu a’r defnydd o’r holl synhwyrau. Cred fod twf o ymchwil yn cysylltu ein hiechyd meddyliol, corfforol ac ysbrydol uniongyrchol at ein cymdeithas â natur mewn ffordd gadarnhaol. Hefyd, yn ôl Tovey (2013) mae amgylched Froebelian yn adlewyrchu barn o blant fel dysgwyr egnïol, creadigol a chymdeithasol. Y mae’n amgylchedd dysgu deinamig y gellir llunio gan blant ac oedolion ac yn ôl Pound (2006) roedd Froebel yn enwog am ei system </w:t>
      </w:r>
      <w:r w:rsidR="007223A2" w:rsidRPr="00A4354E">
        <w:rPr>
          <w:rFonts w:ascii="Times New Roman" w:hAnsi="Times New Roman" w:cs="Times New Roman"/>
          <w:sz w:val="24"/>
          <w:szCs w:val="24"/>
        </w:rPr>
        <w:lastRenderedPageBreak/>
        <w:t>‘kindergarten’ a gall gael ei gyfieithu i naill ai ‘children’s garden’ neu ‘garden of children’ sy’n pwysleisio’u farn o blant yn rhyngweithio â natur.</w:t>
      </w:r>
      <w:r w:rsidR="00C0497E" w:rsidRPr="00A4354E">
        <w:rPr>
          <w:rFonts w:ascii="Times New Roman" w:hAnsi="Times New Roman" w:cs="Times New Roman"/>
          <w:sz w:val="24"/>
          <w:szCs w:val="24"/>
        </w:rPr>
        <w:t xml:space="preserve"> </w:t>
      </w:r>
      <w:r w:rsidRPr="00A4354E">
        <w:rPr>
          <w:rFonts w:ascii="Times New Roman" w:hAnsi="Times New Roman" w:cs="Times New Roman"/>
          <w:sz w:val="24"/>
          <w:szCs w:val="24"/>
        </w:rPr>
        <w:t xml:space="preserve">Dywed </w:t>
      </w:r>
      <w:r w:rsidR="003F74E1" w:rsidRPr="00A4354E">
        <w:rPr>
          <w:rFonts w:ascii="Times New Roman" w:hAnsi="Times New Roman" w:cs="Times New Roman"/>
          <w:sz w:val="24"/>
          <w:szCs w:val="24"/>
        </w:rPr>
        <w:t xml:space="preserve">Harriman (2006) fod dysgu oddi fewn pedwar wal yn gysyniad oedolion ac y mae’n ymwneud mwy â rheolaeth na lles y plant. Cytuna Gill (fel y dyfynnir yn Tovey, 2013) y gall eraill effeithio ar yr amser gwaria pant y tu allan, gan ladd ei bwysigrwydd a chreadigrwydd plentyn. Pwysleisia </w:t>
      </w:r>
      <w:r w:rsidR="003F74E1" w:rsidRPr="00037086">
        <w:rPr>
          <w:rFonts w:ascii="Times New Roman" w:hAnsi="Times New Roman" w:cs="Times New Roman"/>
          <w:sz w:val="24"/>
          <w:szCs w:val="24"/>
        </w:rPr>
        <w:t>Tester (2016)</w:t>
      </w:r>
      <w:r w:rsidR="003F74E1" w:rsidRPr="00A4354E">
        <w:rPr>
          <w:rFonts w:ascii="Times New Roman" w:hAnsi="Times New Roman" w:cs="Times New Roman"/>
          <w:sz w:val="24"/>
          <w:szCs w:val="24"/>
        </w:rPr>
        <w:t xml:space="preserve"> bod dysgu mewn amgylchedd gwahanol yn newid dysgwyr mewn ffyrdd cadarnhaol. Teimlant yn fwy cyfforddus tu allan i gyfyngiadau’r sefydliad ddosbarth traddodiadol.</w:t>
      </w:r>
    </w:p>
    <w:p w14:paraId="54E86706" w14:textId="72C53894" w:rsidR="00C91202" w:rsidRPr="00A4354E" w:rsidRDefault="00C91202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6F0CD6" w14:textId="4658EA6E" w:rsidR="005C69B1" w:rsidRPr="00A4354E" w:rsidRDefault="005C69B1" w:rsidP="00A435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54E">
        <w:rPr>
          <w:rFonts w:ascii="Times New Roman" w:hAnsi="Times New Roman" w:cs="Times New Roman"/>
          <w:sz w:val="24"/>
          <w:szCs w:val="24"/>
        </w:rPr>
        <w:t xml:space="preserve">Yn olaf, </w:t>
      </w:r>
      <w:r w:rsidR="00890A0A" w:rsidRPr="00A4354E">
        <w:rPr>
          <w:rFonts w:ascii="Times New Roman" w:hAnsi="Times New Roman" w:cs="Times New Roman"/>
          <w:sz w:val="24"/>
          <w:szCs w:val="24"/>
        </w:rPr>
        <w:t xml:space="preserve">mae’n bwysig i athrawon defnyddio’u creadigrwydd eu hunain </w:t>
      </w:r>
      <w:r w:rsidRPr="00A4354E">
        <w:rPr>
          <w:rFonts w:ascii="Times New Roman" w:hAnsi="Times New Roman" w:cs="Times New Roman"/>
          <w:sz w:val="24"/>
          <w:szCs w:val="24"/>
        </w:rPr>
        <w:t>i</w:t>
      </w:r>
      <w:r w:rsidR="00890A0A" w:rsidRPr="00A4354E">
        <w:rPr>
          <w:rFonts w:ascii="Times New Roman" w:hAnsi="Times New Roman" w:cs="Times New Roman"/>
          <w:sz w:val="24"/>
          <w:szCs w:val="24"/>
        </w:rPr>
        <w:t xml:space="preserve"> greu amgylchedd cyfoethog felly</w:t>
      </w:r>
      <w:r w:rsidRPr="00A4354E">
        <w:rPr>
          <w:rFonts w:ascii="Times New Roman" w:hAnsi="Times New Roman" w:cs="Times New Roman"/>
          <w:sz w:val="24"/>
          <w:szCs w:val="24"/>
        </w:rPr>
        <w:t xml:space="preserve"> gan ddefnyddio’r model </w:t>
      </w:r>
      <w:r w:rsidRPr="00037086">
        <w:rPr>
          <w:rFonts w:ascii="Times New Roman" w:hAnsi="Times New Roman" w:cs="Times New Roman"/>
          <w:sz w:val="24"/>
          <w:szCs w:val="24"/>
        </w:rPr>
        <w:t xml:space="preserve">SCAMPER </w:t>
      </w:r>
      <w:r w:rsidR="00890A0A" w:rsidRPr="00037086">
        <w:rPr>
          <w:rFonts w:ascii="Times New Roman" w:hAnsi="Times New Roman" w:cs="Times New Roman"/>
          <w:sz w:val="24"/>
          <w:szCs w:val="24"/>
        </w:rPr>
        <w:t>(</w:t>
      </w:r>
      <w:r w:rsidRPr="00037086">
        <w:rPr>
          <w:rFonts w:ascii="Times New Roman" w:hAnsi="Times New Roman" w:cs="Times New Roman"/>
          <w:sz w:val="24"/>
          <w:szCs w:val="24"/>
        </w:rPr>
        <w:t>fel y dyfynnir yn MindTools, 2018)</w:t>
      </w:r>
      <w:r w:rsidRPr="00A4354E">
        <w:rPr>
          <w:rFonts w:ascii="Times New Roman" w:hAnsi="Times New Roman" w:cs="Times New Roman"/>
          <w:sz w:val="24"/>
          <w:szCs w:val="24"/>
        </w:rPr>
        <w:t xml:space="preserve"> a defnyddio’r dechneg ‘dileu’ trwy ddileu’r amgylchedd traddodiadol o ddosbarth. </w:t>
      </w:r>
      <w:r w:rsidR="00890A0A" w:rsidRPr="00A4354E">
        <w:rPr>
          <w:rFonts w:ascii="Times New Roman" w:hAnsi="Times New Roman" w:cs="Times New Roman"/>
          <w:sz w:val="24"/>
          <w:szCs w:val="24"/>
        </w:rPr>
        <w:t>Gall hwylusydd</w:t>
      </w:r>
      <w:r w:rsidRPr="00A4354E">
        <w:rPr>
          <w:rFonts w:ascii="Times New Roman" w:hAnsi="Times New Roman" w:cs="Times New Roman"/>
          <w:sz w:val="24"/>
          <w:szCs w:val="24"/>
        </w:rPr>
        <w:t xml:space="preserve"> </w:t>
      </w:r>
      <w:r w:rsidR="00890A0A" w:rsidRPr="00A4354E">
        <w:rPr>
          <w:rFonts w:ascii="Times New Roman" w:hAnsi="Times New Roman" w:cs="Times New Roman"/>
          <w:sz w:val="24"/>
          <w:szCs w:val="24"/>
        </w:rPr>
        <w:t>d</w:t>
      </w:r>
      <w:r w:rsidRPr="00A4354E">
        <w:rPr>
          <w:rFonts w:ascii="Times New Roman" w:hAnsi="Times New Roman" w:cs="Times New Roman"/>
          <w:sz w:val="24"/>
          <w:szCs w:val="24"/>
        </w:rPr>
        <w:t xml:space="preserve">dileu desgiau ysgrifennu am fyrddau gwyn enfawr yn sownd i lawr a waliau'r dosbarth er mwyn i’r plant nodi unrhyw syniadau arnynt a chreu mapiau meddwl a chynnal trafodaethau â’u cyfoedion. </w:t>
      </w:r>
      <w:r w:rsidR="00890A0A" w:rsidRPr="00A4354E">
        <w:rPr>
          <w:rFonts w:ascii="Times New Roman" w:hAnsi="Times New Roman" w:cs="Times New Roman"/>
          <w:sz w:val="24"/>
          <w:szCs w:val="24"/>
        </w:rPr>
        <w:t xml:space="preserve">Gall </w:t>
      </w:r>
      <w:r w:rsidRPr="00A4354E">
        <w:rPr>
          <w:rFonts w:ascii="Times New Roman" w:hAnsi="Times New Roman" w:cs="Times New Roman"/>
          <w:sz w:val="24"/>
          <w:szCs w:val="24"/>
        </w:rPr>
        <w:t xml:space="preserve">cadeiriau </w:t>
      </w:r>
      <w:r w:rsidR="00890A0A" w:rsidRPr="00A4354E">
        <w:rPr>
          <w:rFonts w:ascii="Times New Roman" w:hAnsi="Times New Roman" w:cs="Times New Roman"/>
          <w:sz w:val="24"/>
          <w:szCs w:val="24"/>
        </w:rPr>
        <w:t xml:space="preserve">cael eu dileu </w:t>
      </w:r>
      <w:r w:rsidRPr="00A4354E">
        <w:rPr>
          <w:rFonts w:ascii="Times New Roman" w:hAnsi="Times New Roman" w:cs="Times New Roman"/>
          <w:sz w:val="24"/>
          <w:szCs w:val="24"/>
        </w:rPr>
        <w:t xml:space="preserve">am wagle gan alluogi plant i fod yn rhydd yn eu meddyliau ac yn eu hamgylchedd, oherwydd dywed </w:t>
      </w:r>
      <w:r w:rsidRPr="00037086">
        <w:rPr>
          <w:rFonts w:ascii="Times New Roman" w:hAnsi="Times New Roman" w:cs="Times New Roman"/>
          <w:sz w:val="24"/>
          <w:szCs w:val="24"/>
        </w:rPr>
        <w:t>Wainwright (dim dyddiad)</w:t>
      </w:r>
      <w:r w:rsidRPr="00A4354E">
        <w:rPr>
          <w:rFonts w:ascii="Times New Roman" w:hAnsi="Times New Roman" w:cs="Times New Roman"/>
          <w:sz w:val="24"/>
          <w:szCs w:val="24"/>
        </w:rPr>
        <w:t xml:space="preserve"> fod rhai plant yn eu cael hi’n anodd eistedd ar gadair a rheoli pensil.</w:t>
      </w:r>
    </w:p>
    <w:p w14:paraId="434C45A2" w14:textId="2DE50F25" w:rsidR="005C69B1" w:rsidRDefault="005C69B1" w:rsidP="005C69B1">
      <w:pPr>
        <w:rPr>
          <w:rFonts w:ascii="Times New Roman" w:hAnsi="Times New Roman" w:cs="Times New Roman"/>
          <w:sz w:val="24"/>
          <w:szCs w:val="24"/>
        </w:rPr>
      </w:pPr>
    </w:p>
    <w:p w14:paraId="4782BC7B" w14:textId="7D85A3CE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0AEA0FF9" w14:textId="507379EE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79197B52" w14:textId="619CED27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5C42CE74" w14:textId="09F71774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674B726A" w14:textId="54712BF7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14B08C4F" w14:textId="5403638D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210F028C" w14:textId="57E18508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01B96B63" w14:textId="41596286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1D2572F2" w14:textId="40B7643D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568D4616" w14:textId="04C6903D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50982A42" w14:textId="789A055B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47CC7D07" w14:textId="0AE550E2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1A5CB1B1" w14:textId="711980A1" w:rsidR="00E20970" w:rsidRDefault="00E20970" w:rsidP="005C69B1">
      <w:pPr>
        <w:rPr>
          <w:rFonts w:ascii="Times New Roman" w:hAnsi="Times New Roman" w:cs="Times New Roman"/>
          <w:sz w:val="24"/>
          <w:szCs w:val="24"/>
        </w:rPr>
      </w:pPr>
    </w:p>
    <w:p w14:paraId="70EA21BE" w14:textId="77777777" w:rsidR="00434831" w:rsidRDefault="00434831" w:rsidP="00037086">
      <w:pPr>
        <w:rPr>
          <w:rFonts w:ascii="Times New Roman" w:hAnsi="Times New Roman" w:cs="Times New Roman"/>
          <w:sz w:val="24"/>
          <w:szCs w:val="24"/>
        </w:rPr>
      </w:pPr>
    </w:p>
    <w:p w14:paraId="3F2EC848" w14:textId="093DE7D1" w:rsidR="00037086" w:rsidRPr="00037086" w:rsidRDefault="00434831" w:rsidP="000370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Rhestr cyfeirnodi</w:t>
      </w:r>
      <w:r w:rsidR="00037086" w:rsidRPr="0003708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0C6372B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4F3F2B43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Bruner, J. (1961) The Act of Discovery. 31, tt. 22-32.</w:t>
      </w:r>
    </w:p>
    <w:p w14:paraId="456B7D7C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47B9E2AD" w14:textId="5AC005E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C.E.E.B.L. (2010) Centre for Excellence in Enquiry-Based Learning. Ar gael yn: </w:t>
      </w:r>
      <w:hyperlink r:id="rId8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http://www.ceebl.manchester.ac.uk/ebl/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 xml:space="preserve">  [Darllenwyd 7 mawrth 2018].</w:t>
      </w:r>
    </w:p>
    <w:p w14:paraId="4139DE84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641A355C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Craft, A., Jeffrey, B. a Leibling, M. (2001) (goln) Creativity in Education. London: Continuum.</w:t>
      </w:r>
    </w:p>
    <w:p w14:paraId="5C7DE83B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65430928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Cropley, A. (2001) Creativity in Education and Learning. London: Kogan Page. </w:t>
      </w:r>
    </w:p>
    <w:p w14:paraId="57C328AF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74FCA3A7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Desailly, J. (2012) Creativity in the Primary Classroom. London: SAGE. [e-lyfr]. Ar gael yn: </w:t>
      </w:r>
    </w:p>
    <w:p w14:paraId="1B1F34F5" w14:textId="7D48F113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https://www-dawsonera-com.ezproxy.uwtsd.ac.uk/readonline/9781446258347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3F5513" w14:textId="4F36DD1B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[Darllenwyd: </w:t>
      </w:r>
      <w:r>
        <w:rPr>
          <w:rFonts w:ascii="Times New Roman" w:hAnsi="Times New Roman" w:cs="Times New Roman"/>
          <w:sz w:val="24"/>
          <w:szCs w:val="24"/>
        </w:rPr>
        <w:t>5 Mawrth</w:t>
      </w:r>
      <w:r w:rsidRPr="00037086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37086">
        <w:rPr>
          <w:rFonts w:ascii="Times New Roman" w:hAnsi="Times New Roman" w:cs="Times New Roman"/>
          <w:sz w:val="24"/>
          <w:szCs w:val="24"/>
        </w:rPr>
        <w:t>].</w:t>
      </w:r>
    </w:p>
    <w:p w14:paraId="73AF8AF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307360D4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Dewey, J. (1933) How we think: A restatement of the relation of reflective thinking to the educative process. Boston: D.C.Heath. </w:t>
      </w:r>
    </w:p>
    <w:p w14:paraId="55566DEB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6FC3C675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Donaldson, G. (2015) Dyfodol Llwyddiannus. Caerdydd: OGL. </w:t>
      </w:r>
    </w:p>
    <w:p w14:paraId="44A15A8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7D1B0020" w14:textId="228E1FF9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Fagan, D., McCaffrey, J., Wilmote, B. a Wright, E. (2017) Inquiry-Based Learning A Collaboration Between School Media Centers and Classroom Teachers: Benefits of Collaboration and Inquiry-Based Learning. Ar gael yn: </w:t>
      </w:r>
      <w:hyperlink r:id="rId10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http://courseweb.ischool.illinois.edu/~dafagan2/LIS506LEB/best_practices/benefits.shtml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 xml:space="preserve">  [Darllenwyd 4 Mawrth 2018]. </w:t>
      </w:r>
    </w:p>
    <w:p w14:paraId="0FE0BAF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3B7192F0" w14:textId="4F4E0350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Fisher, R. a Williams, M. (2004) Unlocking Creativity: Teaching Across the Curriculum. London: David Fulton Publishers Ltd. [e-lyfr]. Ar gael yn </w:t>
      </w:r>
      <w:hyperlink r:id="rId11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http://web.a.ebscohost.com.ezproxy.uwtsd.ac.uk/ehost/ebookviewer/ebook/bmxlYmtfXzEyNTM2OF9fQU41?sid=3b3e4472-aa39-45f1-a8b6-de62193a857f@sessionmgr4009&amp;vid=0&amp;format=EB&amp;rid=1</w:t>
        </w:r>
      </w:hyperlink>
      <w:r w:rsidRPr="00037086">
        <w:rPr>
          <w:rFonts w:ascii="Times New Roman" w:hAnsi="Times New Roman" w:cs="Times New Roman"/>
          <w:sz w:val="24"/>
          <w:szCs w:val="24"/>
        </w:rPr>
        <w:t xml:space="preserve">[Darllenwyd 5 Mawrth 2018]. </w:t>
      </w:r>
    </w:p>
    <w:p w14:paraId="0F1EC8AC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2B052CE7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Harada, V. a Yoshina, J. (2004) Inquiry Learning through Librarian Teacher Partnerships. Worthington: Linworth Publishing. </w:t>
      </w:r>
    </w:p>
    <w:p w14:paraId="0098592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6FA1390E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Jeffrey, B. a Woods, P. (2003) The Creative School: A Framework for success, quality and effectiveness. London: Routledge. </w:t>
      </w:r>
    </w:p>
    <w:p w14:paraId="1716D303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61A9E1F2" w14:textId="4F518985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Jindal-Snape, D. a Davies, D. (2013) The impact of creative learning environments on learners: a systematic literature review. Ar gael yn:</w:t>
      </w:r>
      <w:r w:rsidR="002E799A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2E799A"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http://researchspace.bathspa.ac.uk/1576/1/Impact%20of%20creative%20environment%20on%20learners_Improving%20Schools_21%2011%2012%20revised%2022.1.13.pdf</w:t>
        </w:r>
      </w:hyperlink>
      <w:r w:rsidR="002E799A">
        <w:rPr>
          <w:rFonts w:ascii="Times New Roman" w:hAnsi="Times New Roman" w:cs="Times New Roman"/>
          <w:sz w:val="24"/>
          <w:szCs w:val="24"/>
        </w:rPr>
        <w:t xml:space="preserve"> [Darllenwy 4 Mawrth 2018].</w:t>
      </w:r>
    </w:p>
    <w:p w14:paraId="4D4DE22C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3FEA82FB" w14:textId="18B3C47C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Kahn, P. a O’Rourke, K. (2005) Understanding enquiry-based learning. Dublin: Centre for Excellence in Learning and Teaching. </w:t>
      </w:r>
      <w:hyperlink r:id="rId13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http://citeseerx.ist.psu.edu/viewdoc/download?doi=10.1.1.461.5829&amp;rep=rep1&amp;type=pdf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 xml:space="preserve">[Darllenwyd 7 Mawrth 2018]. </w:t>
      </w:r>
    </w:p>
    <w:p w14:paraId="22AFBE96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3ACBA0E3" w14:textId="77777777" w:rsid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Lowe, R. a Marriott, S. (2006) Enterprise: Entrepreneurship and Innovation. Oxford: Butterworth Heinemen. [e-lyfr]. Ar gael yn:</w:t>
      </w:r>
    </w:p>
    <w:p w14:paraId="70BAD6CB" w14:textId="19619D38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https://www-dawsonera com.ezproxy.uwtsd.ac.uk/readonline/9780080492650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>[Darllenwyd ar 13 Rhagfyr 2017].</w:t>
      </w:r>
    </w:p>
    <w:p w14:paraId="4ACF156B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05758477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Louve, R. (2014) Last Child in the Woods: Saving our Children from Nature-Deficit Disorder. London: Atlantic Books. </w:t>
      </w:r>
    </w:p>
    <w:p w14:paraId="08676D80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02E077AF" w14:textId="26F2E577" w:rsid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Mellou, E. (1996) Can Creativity be Nurtured in Young Children? ‘Early Child Development and Care’. Volume 119, issue 1. Page(S) 119-130.</w:t>
      </w:r>
    </w:p>
    <w:p w14:paraId="4F59C3F9" w14:textId="41BFF4B5" w:rsidR="00434831" w:rsidRDefault="00434831" w:rsidP="00037086">
      <w:pPr>
        <w:rPr>
          <w:rFonts w:ascii="Times New Roman" w:hAnsi="Times New Roman" w:cs="Times New Roman"/>
          <w:sz w:val="24"/>
          <w:szCs w:val="24"/>
        </w:rPr>
      </w:pPr>
    </w:p>
    <w:p w14:paraId="7C1BA801" w14:textId="35BA0A93" w:rsidR="00434831" w:rsidRPr="00037086" w:rsidRDefault="002E799A" w:rsidP="000370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MindTools. (2018) SCAMPER: Improving Products and Services. Ar gael yn: </w:t>
      </w:r>
      <w:hyperlink r:id="rId14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https://www.mindtools.com/pages/article/newCT_02.htm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[Darllenwyd 6 Mawrth 2018]. </w:t>
      </w:r>
    </w:p>
    <w:p w14:paraId="785C202E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014B79FB" w14:textId="1E934492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N.A.C.C.C.E. (1999) All Our Futures: Creativity, Culture and Education. London: DfEE. Ar gael yn: </w:t>
      </w:r>
      <w:hyperlink r:id="rId15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http://sirkenrobinson.com/pdf/allourfutures.pdf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>[Darllenwyd ar 5 Mawrth 2018].</w:t>
      </w:r>
    </w:p>
    <w:p w14:paraId="47934090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7720BEDC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Oliver, A. (2006) CREATIVE TEACHING SCIENCE: IN THE EARLY YEARS &amp; PRIMARY CLASSROOM. Llundain: David Fulton Publishers.</w:t>
      </w:r>
    </w:p>
    <w:p w14:paraId="3E46EE77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42371E7A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lastRenderedPageBreak/>
        <w:t xml:space="preserve">Pound, L. (2006) How Children Learn: From Montessori to Vygotsky. London: Practical Pre-School Books. </w:t>
      </w:r>
    </w:p>
    <w:p w14:paraId="57990097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23B88BA1" w14:textId="009B8945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Reeve, J. (2006) Teachers as Facilitators: What Autonomy Supportive Teachers Do and Why Their Students Benefit. 106, 3, Ionawr, tt. 225-236. [Ar-lein]. Ar gael yn: </w:t>
      </w:r>
      <w:hyperlink r:id="rId16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http://web.b.ebscohost.com.ezproxy.uwtsd.ac.uk/ehost/pdfviewer/pdfviewer?sid=28a259e1-0ad9-41d8-a9ac-bdfb9a0c8ebc%40sessionmgr101&amp;vid=3&amp;hid=107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>[Darllenwyd 7 Mawrth 2018].</w:t>
      </w:r>
    </w:p>
    <w:p w14:paraId="79D1731B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7339C7EB" w14:textId="590B8BC5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Runco, M. A. (1990) The Divergent Thinking Of Young Children: Implications Of The Research.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>13, 4</w:t>
      </w:r>
      <w:r>
        <w:rPr>
          <w:rFonts w:ascii="Times New Roman" w:hAnsi="Times New Roman" w:cs="Times New Roman"/>
          <w:sz w:val="24"/>
          <w:szCs w:val="24"/>
        </w:rPr>
        <w:t>, Gorffennaf,</w:t>
      </w:r>
      <w:r w:rsidRPr="000370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tt:</w:t>
      </w:r>
      <w:r w:rsidRPr="00037086">
        <w:rPr>
          <w:rFonts w:ascii="Times New Roman" w:hAnsi="Times New Roman" w:cs="Times New Roman"/>
          <w:sz w:val="24"/>
          <w:szCs w:val="24"/>
        </w:rPr>
        <w:t xml:space="preserve"> 37-39.</w:t>
      </w:r>
    </w:p>
    <w:p w14:paraId="0AB77EFB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3C8F195B" w14:textId="10A03FF3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Sharp, C. (2004) Developing young children’s creativity: what can we learn from research? Issue 32. London: NFER. </w:t>
      </w:r>
      <w:r>
        <w:rPr>
          <w:rFonts w:ascii="Times New Roman" w:hAnsi="Times New Roman" w:cs="Times New Roman"/>
          <w:sz w:val="24"/>
          <w:szCs w:val="24"/>
        </w:rPr>
        <w:t>Ar gael yn</w:t>
      </w:r>
      <w:r w:rsidRPr="00037086">
        <w:rPr>
          <w:rFonts w:ascii="Times New Roman" w:hAnsi="Times New Roman" w:cs="Times New Roman"/>
          <w:sz w:val="24"/>
          <w:szCs w:val="24"/>
        </w:rPr>
        <w:t xml:space="preserve">: </w:t>
      </w:r>
      <w:hyperlink r:id="rId17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https://www.nfer.ac.uk/publications/55502/55502.pdf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[Darllenwyd 1 Mawrth 2018].</w:t>
      </w:r>
    </w:p>
    <w:p w14:paraId="58CC9E6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3CE600A1" w14:textId="094045A8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Steinbach, J. a Stoeger, H. (2016) How primary school teachers’ attitues towards self-regulated learning (SRL) influence instructional behaviour and training implemention in classrooms. 60, Awst, tt. 256-269. [Ar-lein]. Ar gael yn: </w:t>
      </w:r>
      <w:hyperlink r:id="rId18" w:history="1">
        <w:r w:rsidRPr="00187BB1">
          <w:rPr>
            <w:rStyle w:val="Hyperlink"/>
            <w:rFonts w:ascii="Times New Roman" w:hAnsi="Times New Roman" w:cs="Times New Roman"/>
            <w:sz w:val="24"/>
            <w:szCs w:val="24"/>
          </w:rPr>
          <w:t>http://www.sciencedirect.com.ezproxy.uwtsd.ac.uk/science/article/pii/S0742051X16302621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086">
        <w:rPr>
          <w:rFonts w:ascii="Times New Roman" w:hAnsi="Times New Roman" w:cs="Times New Roman"/>
          <w:sz w:val="24"/>
          <w:szCs w:val="24"/>
        </w:rPr>
        <w:t xml:space="preserve">  [Darllenwyd 7 Mawrth 2018] </w:t>
      </w:r>
    </w:p>
    <w:p w14:paraId="5EB2FC33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138216F5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Tan, A. (2007) Creativity: A Handbook for Teachers. London: World Scientific Publishing.</w:t>
      </w:r>
    </w:p>
    <w:p w14:paraId="00B7741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18ED9450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Tegano, D. W., Morgan, J. D. a Sawyers, J. K. (1991) Creativity in Early Childhood Classrooms. West Haven, CT: National Education Association.</w:t>
      </w:r>
    </w:p>
    <w:p w14:paraId="6D5F8180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03F7F8F0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Thorne, K. (2007) Essential Creativity in the Classroom: Inspiring kids. Abingdon: Routledge.</w:t>
      </w:r>
    </w:p>
    <w:p w14:paraId="5B15BA92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6BA35365" w14:textId="01BCFA94" w:rsid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Tovey, H. (2013) Bringing the Froebel Approach to you Early Years Practice. London: Routledge.</w:t>
      </w:r>
    </w:p>
    <w:p w14:paraId="49E5AA40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73C33A28" w14:textId="30C382AE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>Tester, J. (2016) Try the great outdoors as a learning environmet. 26, 5186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37086">
        <w:rPr>
          <w:rFonts w:ascii="Times New Roman" w:hAnsi="Times New Roman" w:cs="Times New Roman"/>
          <w:sz w:val="24"/>
          <w:szCs w:val="24"/>
        </w:rPr>
        <w:t xml:space="preserve"> Chwefror. London: TES Global Limited. </w:t>
      </w:r>
    </w:p>
    <w:p w14:paraId="239B031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0CD2A596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lastRenderedPageBreak/>
        <w:t>Turner, J. (2011) It’s not fair – or is it?: a guide to developing children’s ideas through primary science enquiry. Sandbach: Millgate house.</w:t>
      </w:r>
    </w:p>
    <w:p w14:paraId="08271442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781BCF3A" w14:textId="606B00CF" w:rsid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Spronken-Smith, R. (Dim dyddiad) Experiencing the Process of Knowledge Creation: The Nature and use of Inquiry-Based Learning in Higher Education. New Zealand: University of Otago. </w:t>
      </w:r>
    </w:p>
    <w:p w14:paraId="1FB4071B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5DE9C972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  <w:r w:rsidRPr="00037086">
        <w:rPr>
          <w:rFonts w:ascii="Times New Roman" w:hAnsi="Times New Roman" w:cs="Times New Roman"/>
          <w:sz w:val="24"/>
          <w:szCs w:val="24"/>
        </w:rPr>
        <w:t xml:space="preserve">Woods, P. (1990) Teacher Skills and Strategies. London: Falmer. </w:t>
      </w:r>
    </w:p>
    <w:p w14:paraId="6CE2117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37C540D9" w14:textId="77777777" w:rsidR="00037086" w:rsidRPr="00037086" w:rsidRDefault="00037086" w:rsidP="00037086">
      <w:pPr>
        <w:rPr>
          <w:rFonts w:ascii="Times New Roman" w:hAnsi="Times New Roman" w:cs="Times New Roman"/>
          <w:sz w:val="24"/>
          <w:szCs w:val="24"/>
        </w:rPr>
      </w:pPr>
    </w:p>
    <w:p w14:paraId="519E93B2" w14:textId="77777777" w:rsidR="00B678CB" w:rsidRPr="00871D9D" w:rsidRDefault="00B678CB">
      <w:pPr>
        <w:rPr>
          <w:rFonts w:ascii="Times New Roman" w:hAnsi="Times New Roman" w:cs="Times New Roman"/>
          <w:sz w:val="24"/>
          <w:szCs w:val="24"/>
        </w:rPr>
      </w:pPr>
    </w:p>
    <w:sectPr w:rsidR="00B678CB" w:rsidRPr="00871D9D" w:rsidSect="007E1C47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7F1F2" w14:textId="77777777" w:rsidR="00C011A3" w:rsidRDefault="00C011A3" w:rsidP="00A4354E">
      <w:pPr>
        <w:spacing w:after="0" w:line="240" w:lineRule="auto"/>
      </w:pPr>
      <w:r>
        <w:separator/>
      </w:r>
    </w:p>
  </w:endnote>
  <w:endnote w:type="continuationSeparator" w:id="0">
    <w:p w14:paraId="1A8765EC" w14:textId="77777777" w:rsidR="00C011A3" w:rsidRDefault="00C011A3" w:rsidP="00A43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30F41" w14:textId="77777777" w:rsidR="00E20970" w:rsidRDefault="00E2097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1B8049F7" w14:textId="77777777" w:rsidR="00E20970" w:rsidRDefault="00E209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592C9C" w14:textId="77777777" w:rsidR="00C011A3" w:rsidRDefault="00C011A3" w:rsidP="00A4354E">
      <w:pPr>
        <w:spacing w:after="0" w:line="240" w:lineRule="auto"/>
      </w:pPr>
      <w:r>
        <w:separator/>
      </w:r>
    </w:p>
  </w:footnote>
  <w:footnote w:type="continuationSeparator" w:id="0">
    <w:p w14:paraId="4E288878" w14:textId="77777777" w:rsidR="00C011A3" w:rsidRDefault="00C011A3" w:rsidP="00A43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BE3DD" w14:textId="77777777" w:rsidR="00E20970" w:rsidRDefault="00E20970">
    <w:pPr>
      <w:pStyle w:val="Header"/>
    </w:pPr>
    <w:r>
      <w:t>1501244</w:t>
    </w:r>
  </w:p>
  <w:p w14:paraId="48E1F252" w14:textId="2A8287E4" w:rsidR="00E20970" w:rsidRDefault="00E20970">
    <w:pPr>
      <w:pStyle w:val="Header"/>
    </w:pPr>
    <w:r>
      <w:t>ECAD6004/C</w:t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663F"/>
    <w:multiLevelType w:val="hybridMultilevel"/>
    <w:tmpl w:val="D38676C6"/>
    <w:lvl w:ilvl="0" w:tplc="87122E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84FBA"/>
    <w:multiLevelType w:val="hybridMultilevel"/>
    <w:tmpl w:val="F63C1D16"/>
    <w:lvl w:ilvl="0" w:tplc="4AE6E2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228D3"/>
    <w:multiLevelType w:val="hybridMultilevel"/>
    <w:tmpl w:val="ACFAA634"/>
    <w:lvl w:ilvl="0" w:tplc="D83E8592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A1EB1"/>
    <w:multiLevelType w:val="hybridMultilevel"/>
    <w:tmpl w:val="4B1E16F4"/>
    <w:lvl w:ilvl="0" w:tplc="20A822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9D"/>
    <w:rsid w:val="00007153"/>
    <w:rsid w:val="00010110"/>
    <w:rsid w:val="000170E2"/>
    <w:rsid w:val="0002135D"/>
    <w:rsid w:val="00021D33"/>
    <w:rsid w:val="000277C9"/>
    <w:rsid w:val="00032F87"/>
    <w:rsid w:val="00037086"/>
    <w:rsid w:val="000408DF"/>
    <w:rsid w:val="00044306"/>
    <w:rsid w:val="00046599"/>
    <w:rsid w:val="0004667D"/>
    <w:rsid w:val="00046D07"/>
    <w:rsid w:val="00050C03"/>
    <w:rsid w:val="00055A51"/>
    <w:rsid w:val="000621C9"/>
    <w:rsid w:val="00072AAB"/>
    <w:rsid w:val="00075A1B"/>
    <w:rsid w:val="00081F01"/>
    <w:rsid w:val="00095855"/>
    <w:rsid w:val="0009604D"/>
    <w:rsid w:val="000A0B19"/>
    <w:rsid w:val="000A7D80"/>
    <w:rsid w:val="000B2E3C"/>
    <w:rsid w:val="000B3C0E"/>
    <w:rsid w:val="000B4035"/>
    <w:rsid w:val="000B5DF8"/>
    <w:rsid w:val="000C6CC7"/>
    <w:rsid w:val="000D2E98"/>
    <w:rsid w:val="000D41BC"/>
    <w:rsid w:val="000E3D88"/>
    <w:rsid w:val="000E4385"/>
    <w:rsid w:val="000F2A3C"/>
    <w:rsid w:val="000F787C"/>
    <w:rsid w:val="001000F9"/>
    <w:rsid w:val="00102341"/>
    <w:rsid w:val="00102A51"/>
    <w:rsid w:val="001053CA"/>
    <w:rsid w:val="00107239"/>
    <w:rsid w:val="00111458"/>
    <w:rsid w:val="00120C5E"/>
    <w:rsid w:val="0012440D"/>
    <w:rsid w:val="00124C96"/>
    <w:rsid w:val="001252CF"/>
    <w:rsid w:val="00126DFD"/>
    <w:rsid w:val="001277D9"/>
    <w:rsid w:val="001360E3"/>
    <w:rsid w:val="00146DCC"/>
    <w:rsid w:val="00153E20"/>
    <w:rsid w:val="00167F28"/>
    <w:rsid w:val="00180155"/>
    <w:rsid w:val="00180D05"/>
    <w:rsid w:val="00186638"/>
    <w:rsid w:val="00186772"/>
    <w:rsid w:val="001A21F4"/>
    <w:rsid w:val="001A306D"/>
    <w:rsid w:val="001A3E6B"/>
    <w:rsid w:val="001A4547"/>
    <w:rsid w:val="001A79CD"/>
    <w:rsid w:val="001A7FF7"/>
    <w:rsid w:val="001B6228"/>
    <w:rsid w:val="001C1FA7"/>
    <w:rsid w:val="001C44FC"/>
    <w:rsid w:val="001C46F1"/>
    <w:rsid w:val="001C70D1"/>
    <w:rsid w:val="001D4565"/>
    <w:rsid w:val="001E0E7C"/>
    <w:rsid w:val="001E4E8A"/>
    <w:rsid w:val="001F2BB8"/>
    <w:rsid w:val="0020487F"/>
    <w:rsid w:val="0020644D"/>
    <w:rsid w:val="00214AC1"/>
    <w:rsid w:val="002158FE"/>
    <w:rsid w:val="0022115B"/>
    <w:rsid w:val="00223807"/>
    <w:rsid w:val="00225304"/>
    <w:rsid w:val="00242E9E"/>
    <w:rsid w:val="00243F1A"/>
    <w:rsid w:val="002457CA"/>
    <w:rsid w:val="00247902"/>
    <w:rsid w:val="00275AE0"/>
    <w:rsid w:val="002808D2"/>
    <w:rsid w:val="00282052"/>
    <w:rsid w:val="0028787C"/>
    <w:rsid w:val="00287BFE"/>
    <w:rsid w:val="0029061B"/>
    <w:rsid w:val="002B18FF"/>
    <w:rsid w:val="002B3648"/>
    <w:rsid w:val="002B743D"/>
    <w:rsid w:val="002C21B8"/>
    <w:rsid w:val="002D31B6"/>
    <w:rsid w:val="002D6564"/>
    <w:rsid w:val="002E28C9"/>
    <w:rsid w:val="002E799A"/>
    <w:rsid w:val="002E7E83"/>
    <w:rsid w:val="002F2648"/>
    <w:rsid w:val="002F3294"/>
    <w:rsid w:val="002F5DC7"/>
    <w:rsid w:val="00300C42"/>
    <w:rsid w:val="00304E8B"/>
    <w:rsid w:val="00311C38"/>
    <w:rsid w:val="00320532"/>
    <w:rsid w:val="00323203"/>
    <w:rsid w:val="00323DF4"/>
    <w:rsid w:val="0033550A"/>
    <w:rsid w:val="003377D5"/>
    <w:rsid w:val="00341489"/>
    <w:rsid w:val="003418CF"/>
    <w:rsid w:val="00343801"/>
    <w:rsid w:val="003438DF"/>
    <w:rsid w:val="0034734A"/>
    <w:rsid w:val="00347CF8"/>
    <w:rsid w:val="003518A4"/>
    <w:rsid w:val="0035525C"/>
    <w:rsid w:val="003567E2"/>
    <w:rsid w:val="00356CE5"/>
    <w:rsid w:val="0035735F"/>
    <w:rsid w:val="003612CA"/>
    <w:rsid w:val="00363C55"/>
    <w:rsid w:val="00364402"/>
    <w:rsid w:val="00364C26"/>
    <w:rsid w:val="00365ECE"/>
    <w:rsid w:val="003672AA"/>
    <w:rsid w:val="00367726"/>
    <w:rsid w:val="00374931"/>
    <w:rsid w:val="00380DB5"/>
    <w:rsid w:val="003920C6"/>
    <w:rsid w:val="00393303"/>
    <w:rsid w:val="00396B60"/>
    <w:rsid w:val="003A459A"/>
    <w:rsid w:val="003A4F31"/>
    <w:rsid w:val="003B00B5"/>
    <w:rsid w:val="003B601D"/>
    <w:rsid w:val="003D4986"/>
    <w:rsid w:val="003D5BD2"/>
    <w:rsid w:val="003D63A3"/>
    <w:rsid w:val="003F223B"/>
    <w:rsid w:val="003F47B7"/>
    <w:rsid w:val="003F74E1"/>
    <w:rsid w:val="00401300"/>
    <w:rsid w:val="0040397D"/>
    <w:rsid w:val="00413281"/>
    <w:rsid w:val="004151E4"/>
    <w:rsid w:val="00427A84"/>
    <w:rsid w:val="00434831"/>
    <w:rsid w:val="00440716"/>
    <w:rsid w:val="004435A8"/>
    <w:rsid w:val="00445B8D"/>
    <w:rsid w:val="004551C9"/>
    <w:rsid w:val="00455340"/>
    <w:rsid w:val="004554B8"/>
    <w:rsid w:val="00455904"/>
    <w:rsid w:val="0045685F"/>
    <w:rsid w:val="00480320"/>
    <w:rsid w:val="00487147"/>
    <w:rsid w:val="004A3469"/>
    <w:rsid w:val="004A5035"/>
    <w:rsid w:val="004B1944"/>
    <w:rsid w:val="004C309A"/>
    <w:rsid w:val="004C44D1"/>
    <w:rsid w:val="004C51CA"/>
    <w:rsid w:val="004D05F9"/>
    <w:rsid w:val="004D2828"/>
    <w:rsid w:val="004D3BC2"/>
    <w:rsid w:val="004F0D6A"/>
    <w:rsid w:val="004F4160"/>
    <w:rsid w:val="00502A28"/>
    <w:rsid w:val="00512E66"/>
    <w:rsid w:val="00520150"/>
    <w:rsid w:val="005257C7"/>
    <w:rsid w:val="00530A94"/>
    <w:rsid w:val="0053310D"/>
    <w:rsid w:val="005333A7"/>
    <w:rsid w:val="0053748F"/>
    <w:rsid w:val="00543209"/>
    <w:rsid w:val="00546E12"/>
    <w:rsid w:val="00552DCA"/>
    <w:rsid w:val="005534A5"/>
    <w:rsid w:val="00553A06"/>
    <w:rsid w:val="005564DC"/>
    <w:rsid w:val="00557181"/>
    <w:rsid w:val="005610B7"/>
    <w:rsid w:val="00584330"/>
    <w:rsid w:val="00585E5D"/>
    <w:rsid w:val="00586A19"/>
    <w:rsid w:val="005A0329"/>
    <w:rsid w:val="005B5A21"/>
    <w:rsid w:val="005C5905"/>
    <w:rsid w:val="005C69B1"/>
    <w:rsid w:val="005C7FB1"/>
    <w:rsid w:val="005D0A8E"/>
    <w:rsid w:val="005E1855"/>
    <w:rsid w:val="005E3139"/>
    <w:rsid w:val="005E63AF"/>
    <w:rsid w:val="00624023"/>
    <w:rsid w:val="0062724C"/>
    <w:rsid w:val="00631C24"/>
    <w:rsid w:val="00631C61"/>
    <w:rsid w:val="006325D4"/>
    <w:rsid w:val="00640E9F"/>
    <w:rsid w:val="006445C0"/>
    <w:rsid w:val="00664717"/>
    <w:rsid w:val="00677723"/>
    <w:rsid w:val="0068005C"/>
    <w:rsid w:val="00681FC8"/>
    <w:rsid w:val="0068312E"/>
    <w:rsid w:val="0069682B"/>
    <w:rsid w:val="006A4DE3"/>
    <w:rsid w:val="006A72F5"/>
    <w:rsid w:val="006B5EE2"/>
    <w:rsid w:val="006C03DD"/>
    <w:rsid w:val="006C3064"/>
    <w:rsid w:val="006C4948"/>
    <w:rsid w:val="006D4986"/>
    <w:rsid w:val="006F7137"/>
    <w:rsid w:val="007009DF"/>
    <w:rsid w:val="00704ACC"/>
    <w:rsid w:val="00715750"/>
    <w:rsid w:val="00716C16"/>
    <w:rsid w:val="00721E2B"/>
    <w:rsid w:val="007223A2"/>
    <w:rsid w:val="00724A2E"/>
    <w:rsid w:val="00724C1A"/>
    <w:rsid w:val="00726089"/>
    <w:rsid w:val="00730A75"/>
    <w:rsid w:val="00734CDB"/>
    <w:rsid w:val="00740F42"/>
    <w:rsid w:val="00750B0A"/>
    <w:rsid w:val="007542CD"/>
    <w:rsid w:val="00755C2D"/>
    <w:rsid w:val="00767BDC"/>
    <w:rsid w:val="007856CE"/>
    <w:rsid w:val="0078608C"/>
    <w:rsid w:val="00793D60"/>
    <w:rsid w:val="007A18D2"/>
    <w:rsid w:val="007A2615"/>
    <w:rsid w:val="007A54F7"/>
    <w:rsid w:val="007A5C3C"/>
    <w:rsid w:val="007A62AF"/>
    <w:rsid w:val="007A76D0"/>
    <w:rsid w:val="007A781B"/>
    <w:rsid w:val="007B329E"/>
    <w:rsid w:val="007B4711"/>
    <w:rsid w:val="007B523D"/>
    <w:rsid w:val="007B5420"/>
    <w:rsid w:val="007C1199"/>
    <w:rsid w:val="007C1BB1"/>
    <w:rsid w:val="007C467B"/>
    <w:rsid w:val="007D1522"/>
    <w:rsid w:val="007D6052"/>
    <w:rsid w:val="007E1C47"/>
    <w:rsid w:val="007E3E9A"/>
    <w:rsid w:val="007E7344"/>
    <w:rsid w:val="0081379C"/>
    <w:rsid w:val="00824DEB"/>
    <w:rsid w:val="00832678"/>
    <w:rsid w:val="00832706"/>
    <w:rsid w:val="00851374"/>
    <w:rsid w:val="008569C7"/>
    <w:rsid w:val="0086264B"/>
    <w:rsid w:val="00865D72"/>
    <w:rsid w:val="00871D9D"/>
    <w:rsid w:val="008830AA"/>
    <w:rsid w:val="0088468F"/>
    <w:rsid w:val="00890A0A"/>
    <w:rsid w:val="00892083"/>
    <w:rsid w:val="008A23A2"/>
    <w:rsid w:val="008A5751"/>
    <w:rsid w:val="008A5961"/>
    <w:rsid w:val="008B2210"/>
    <w:rsid w:val="008B3BD4"/>
    <w:rsid w:val="008C0A3A"/>
    <w:rsid w:val="008C15BA"/>
    <w:rsid w:val="008C70CA"/>
    <w:rsid w:val="008D7BDE"/>
    <w:rsid w:val="008E1C54"/>
    <w:rsid w:val="008E2C41"/>
    <w:rsid w:val="008F1123"/>
    <w:rsid w:val="008F61E4"/>
    <w:rsid w:val="008F79DD"/>
    <w:rsid w:val="00914276"/>
    <w:rsid w:val="00921B15"/>
    <w:rsid w:val="009269D6"/>
    <w:rsid w:val="00926ED3"/>
    <w:rsid w:val="00930000"/>
    <w:rsid w:val="009344D1"/>
    <w:rsid w:val="00934E22"/>
    <w:rsid w:val="0093606A"/>
    <w:rsid w:val="00946DE2"/>
    <w:rsid w:val="0096031C"/>
    <w:rsid w:val="0096133C"/>
    <w:rsid w:val="0097463A"/>
    <w:rsid w:val="00975DDC"/>
    <w:rsid w:val="009803C5"/>
    <w:rsid w:val="00982C4F"/>
    <w:rsid w:val="00987064"/>
    <w:rsid w:val="009923AB"/>
    <w:rsid w:val="009A53AE"/>
    <w:rsid w:val="009A73F2"/>
    <w:rsid w:val="009B3FED"/>
    <w:rsid w:val="009C313F"/>
    <w:rsid w:val="009C7D5B"/>
    <w:rsid w:val="009D6B40"/>
    <w:rsid w:val="009E778C"/>
    <w:rsid w:val="00A016FC"/>
    <w:rsid w:val="00A07442"/>
    <w:rsid w:val="00A22B73"/>
    <w:rsid w:val="00A26DDC"/>
    <w:rsid w:val="00A2716F"/>
    <w:rsid w:val="00A3362B"/>
    <w:rsid w:val="00A4354E"/>
    <w:rsid w:val="00A43CE2"/>
    <w:rsid w:val="00A50B96"/>
    <w:rsid w:val="00A52FE6"/>
    <w:rsid w:val="00A545AE"/>
    <w:rsid w:val="00A56824"/>
    <w:rsid w:val="00A66334"/>
    <w:rsid w:val="00A71DC4"/>
    <w:rsid w:val="00A75F47"/>
    <w:rsid w:val="00A803AE"/>
    <w:rsid w:val="00A81A00"/>
    <w:rsid w:val="00A82D9D"/>
    <w:rsid w:val="00A8381E"/>
    <w:rsid w:val="00A901B7"/>
    <w:rsid w:val="00A91138"/>
    <w:rsid w:val="00A9520F"/>
    <w:rsid w:val="00AA40FD"/>
    <w:rsid w:val="00AA4879"/>
    <w:rsid w:val="00AB0B5D"/>
    <w:rsid w:val="00AB42ED"/>
    <w:rsid w:val="00AC0F44"/>
    <w:rsid w:val="00AC152C"/>
    <w:rsid w:val="00AC51C2"/>
    <w:rsid w:val="00AD50AB"/>
    <w:rsid w:val="00AE0C4D"/>
    <w:rsid w:val="00AE1363"/>
    <w:rsid w:val="00AE51DB"/>
    <w:rsid w:val="00AE62D5"/>
    <w:rsid w:val="00AE6401"/>
    <w:rsid w:val="00AE7DE2"/>
    <w:rsid w:val="00B02A33"/>
    <w:rsid w:val="00B059F0"/>
    <w:rsid w:val="00B0767A"/>
    <w:rsid w:val="00B124C5"/>
    <w:rsid w:val="00B12712"/>
    <w:rsid w:val="00B219E3"/>
    <w:rsid w:val="00B229A2"/>
    <w:rsid w:val="00B24376"/>
    <w:rsid w:val="00B251B8"/>
    <w:rsid w:val="00B51317"/>
    <w:rsid w:val="00B54A26"/>
    <w:rsid w:val="00B54BA8"/>
    <w:rsid w:val="00B54F4C"/>
    <w:rsid w:val="00B625C4"/>
    <w:rsid w:val="00B62D8D"/>
    <w:rsid w:val="00B65743"/>
    <w:rsid w:val="00B678CB"/>
    <w:rsid w:val="00B71E5D"/>
    <w:rsid w:val="00B74609"/>
    <w:rsid w:val="00B74DF4"/>
    <w:rsid w:val="00B779B6"/>
    <w:rsid w:val="00B8587A"/>
    <w:rsid w:val="00B8763D"/>
    <w:rsid w:val="00B91F7B"/>
    <w:rsid w:val="00B95EB3"/>
    <w:rsid w:val="00B9774B"/>
    <w:rsid w:val="00BA3001"/>
    <w:rsid w:val="00BA41AA"/>
    <w:rsid w:val="00BB0C4F"/>
    <w:rsid w:val="00BB2CDA"/>
    <w:rsid w:val="00BB4713"/>
    <w:rsid w:val="00BB5AD5"/>
    <w:rsid w:val="00BC274E"/>
    <w:rsid w:val="00BC2C5D"/>
    <w:rsid w:val="00BC42B5"/>
    <w:rsid w:val="00BD0A1E"/>
    <w:rsid w:val="00BD17A9"/>
    <w:rsid w:val="00BE0614"/>
    <w:rsid w:val="00BE13A6"/>
    <w:rsid w:val="00BF06DB"/>
    <w:rsid w:val="00BF4234"/>
    <w:rsid w:val="00BF4E0B"/>
    <w:rsid w:val="00BF7938"/>
    <w:rsid w:val="00C002AC"/>
    <w:rsid w:val="00C011A3"/>
    <w:rsid w:val="00C0497E"/>
    <w:rsid w:val="00C05B11"/>
    <w:rsid w:val="00C1026E"/>
    <w:rsid w:val="00C123D8"/>
    <w:rsid w:val="00C203D2"/>
    <w:rsid w:val="00C26491"/>
    <w:rsid w:val="00C27585"/>
    <w:rsid w:val="00C312C2"/>
    <w:rsid w:val="00C31BA3"/>
    <w:rsid w:val="00C33970"/>
    <w:rsid w:val="00C404D0"/>
    <w:rsid w:val="00C405AE"/>
    <w:rsid w:val="00C4441D"/>
    <w:rsid w:val="00C449EB"/>
    <w:rsid w:val="00C45AF8"/>
    <w:rsid w:val="00C52D6B"/>
    <w:rsid w:val="00C6048B"/>
    <w:rsid w:val="00C64D8F"/>
    <w:rsid w:val="00C67B95"/>
    <w:rsid w:val="00C9081E"/>
    <w:rsid w:val="00C91202"/>
    <w:rsid w:val="00C96C97"/>
    <w:rsid w:val="00C9748E"/>
    <w:rsid w:val="00CA2C5B"/>
    <w:rsid w:val="00CA588E"/>
    <w:rsid w:val="00CB3E8B"/>
    <w:rsid w:val="00CB4980"/>
    <w:rsid w:val="00CB63FF"/>
    <w:rsid w:val="00CB6496"/>
    <w:rsid w:val="00CC1C33"/>
    <w:rsid w:val="00CC3BC6"/>
    <w:rsid w:val="00CC3F28"/>
    <w:rsid w:val="00CC573B"/>
    <w:rsid w:val="00CD515A"/>
    <w:rsid w:val="00D070A7"/>
    <w:rsid w:val="00D25DE6"/>
    <w:rsid w:val="00D306A0"/>
    <w:rsid w:val="00D339B4"/>
    <w:rsid w:val="00D361B1"/>
    <w:rsid w:val="00D43B4E"/>
    <w:rsid w:val="00D44DE1"/>
    <w:rsid w:val="00D50FED"/>
    <w:rsid w:val="00D53D1C"/>
    <w:rsid w:val="00D55EC7"/>
    <w:rsid w:val="00D57E26"/>
    <w:rsid w:val="00D63188"/>
    <w:rsid w:val="00D74ECA"/>
    <w:rsid w:val="00D8137B"/>
    <w:rsid w:val="00D97651"/>
    <w:rsid w:val="00DA27CB"/>
    <w:rsid w:val="00DA4F0B"/>
    <w:rsid w:val="00DA71D2"/>
    <w:rsid w:val="00DB2952"/>
    <w:rsid w:val="00DC01A8"/>
    <w:rsid w:val="00DC12AC"/>
    <w:rsid w:val="00DE4148"/>
    <w:rsid w:val="00DE5406"/>
    <w:rsid w:val="00DF264D"/>
    <w:rsid w:val="00E01550"/>
    <w:rsid w:val="00E0556A"/>
    <w:rsid w:val="00E06731"/>
    <w:rsid w:val="00E142C0"/>
    <w:rsid w:val="00E20970"/>
    <w:rsid w:val="00E2436A"/>
    <w:rsid w:val="00E27E56"/>
    <w:rsid w:val="00E332DA"/>
    <w:rsid w:val="00E341DD"/>
    <w:rsid w:val="00E51A09"/>
    <w:rsid w:val="00E61500"/>
    <w:rsid w:val="00E644BA"/>
    <w:rsid w:val="00E71BFB"/>
    <w:rsid w:val="00E75CAB"/>
    <w:rsid w:val="00EA1156"/>
    <w:rsid w:val="00EB6A25"/>
    <w:rsid w:val="00EC2A98"/>
    <w:rsid w:val="00EC64C0"/>
    <w:rsid w:val="00ED1103"/>
    <w:rsid w:val="00ED5365"/>
    <w:rsid w:val="00EE382B"/>
    <w:rsid w:val="00EE6CA8"/>
    <w:rsid w:val="00EF4EE4"/>
    <w:rsid w:val="00F00507"/>
    <w:rsid w:val="00F1278E"/>
    <w:rsid w:val="00F12EF6"/>
    <w:rsid w:val="00F14E2F"/>
    <w:rsid w:val="00F17AC8"/>
    <w:rsid w:val="00F303DE"/>
    <w:rsid w:val="00F30806"/>
    <w:rsid w:val="00F46619"/>
    <w:rsid w:val="00F51C4F"/>
    <w:rsid w:val="00F54A98"/>
    <w:rsid w:val="00F6129D"/>
    <w:rsid w:val="00F642CE"/>
    <w:rsid w:val="00F6476A"/>
    <w:rsid w:val="00F66636"/>
    <w:rsid w:val="00F7329D"/>
    <w:rsid w:val="00F81052"/>
    <w:rsid w:val="00F85816"/>
    <w:rsid w:val="00F90629"/>
    <w:rsid w:val="00F911DC"/>
    <w:rsid w:val="00F94150"/>
    <w:rsid w:val="00FA2506"/>
    <w:rsid w:val="00FA5F1F"/>
    <w:rsid w:val="00FB1A86"/>
    <w:rsid w:val="00FB7CD1"/>
    <w:rsid w:val="00FC047F"/>
    <w:rsid w:val="00FC567F"/>
    <w:rsid w:val="00FD3B14"/>
    <w:rsid w:val="00FE0B3A"/>
    <w:rsid w:val="00FE6A5C"/>
    <w:rsid w:val="00FF45A1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0577"/>
  <w15:chartTrackingRefBased/>
  <w15:docId w15:val="{0118B1F5-B578-487B-AA51-FE6C657F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44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4F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80D05"/>
    <w:rPr>
      <w:color w:val="808080"/>
    </w:rPr>
  </w:style>
  <w:style w:type="paragraph" w:styleId="ListParagraph">
    <w:name w:val="List Paragraph"/>
    <w:basedOn w:val="Normal"/>
    <w:uiPriority w:val="34"/>
    <w:qFormat/>
    <w:rsid w:val="009603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3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54E"/>
  </w:style>
  <w:style w:type="paragraph" w:styleId="Footer">
    <w:name w:val="footer"/>
    <w:basedOn w:val="Normal"/>
    <w:link w:val="FooterChar"/>
    <w:uiPriority w:val="99"/>
    <w:unhideWhenUsed/>
    <w:rsid w:val="00A43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54E"/>
  </w:style>
  <w:style w:type="character" w:styleId="Hyperlink">
    <w:name w:val="Hyperlink"/>
    <w:basedOn w:val="DefaultParagraphFont"/>
    <w:uiPriority w:val="99"/>
    <w:unhideWhenUsed/>
    <w:rsid w:val="00E209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097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E79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bl.manchester.ac.uk/ebl/" TargetMode="External"/><Relationship Id="rId13" Type="http://schemas.openxmlformats.org/officeDocument/2006/relationships/hyperlink" Target="http://citeseerx.ist.psu.edu/viewdoc/download?doi=10.1.1.461.5829&amp;rep=rep1&amp;type=pdf" TargetMode="External"/><Relationship Id="rId18" Type="http://schemas.openxmlformats.org/officeDocument/2006/relationships/hyperlink" Target="http://www.sciencedirect.com.ezproxy.uwtsd.ac.uk/science/article/pii/S0742051X1630262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nChIazW9MEM" TargetMode="External"/><Relationship Id="rId12" Type="http://schemas.openxmlformats.org/officeDocument/2006/relationships/hyperlink" Target="http://researchspace.bathspa.ac.uk/1576/1/Impact%20of%20creative%20environment%20on%20learners_Improving%20Schools_21%2011%2012%20revised%2022.1.13.pdf" TargetMode="External"/><Relationship Id="rId17" Type="http://schemas.openxmlformats.org/officeDocument/2006/relationships/hyperlink" Target="https://www.nfer.ac.uk/publications/55502/55502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eb.b.ebscohost.com.ezproxy.uwtsd.ac.uk/ehost/pdfviewer/pdfviewer?sid=28a259e1-0ad9-41d8-a9ac-bdfb9a0c8ebc%40sessionmgr101&amp;vid=3&amp;hid=107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eb.a.ebscohost.com.ezproxy.uwtsd.ac.uk/ehost/ebookviewer/ebook/bmxlYmtfXzEyNTM2OF9fQU41?sid=3b3e4472-aa39-45f1-a8b6-de62193a857f@sessionmgr4009&amp;vid=0&amp;format=EB&amp;rid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irkenrobinson.com/pdf/allourfutures.pdf" TargetMode="External"/><Relationship Id="rId10" Type="http://schemas.openxmlformats.org/officeDocument/2006/relationships/hyperlink" Target="http://courseweb.ischool.illinois.edu/~dafagan2/LIS506LEB/best_practices/benefits.s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-dawsonera-com.ezproxy.uwtsd.ac.uk/readonline/9781446258347" TargetMode="External"/><Relationship Id="rId14" Type="http://schemas.openxmlformats.org/officeDocument/2006/relationships/hyperlink" Target="https://www.mindtools.com/pages/article/newCT_02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10862</TotalTime>
  <Pages>9</Pages>
  <Words>2493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Jones x</dc:creator>
  <cp:keywords/>
  <dc:description/>
  <cp:lastModifiedBy>Lowri Jones x</cp:lastModifiedBy>
  <cp:revision>483</cp:revision>
  <cp:lastPrinted>2018-03-13T21:28:00Z</cp:lastPrinted>
  <dcterms:created xsi:type="dcterms:W3CDTF">2018-03-05T22:36:00Z</dcterms:created>
  <dcterms:modified xsi:type="dcterms:W3CDTF">2018-03-14T15:40:00Z</dcterms:modified>
</cp:coreProperties>
</file>