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67F2E16F" w:rsidR="00763CB3" w:rsidRPr="00876921" w:rsidRDefault="005D3E10"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John Hughes</w:t>
            </w:r>
          </w:p>
        </w:tc>
        <w:tc>
          <w:tcPr>
            <w:tcW w:w="2268" w:type="dxa"/>
            <w:shd w:val="clear" w:color="auto" w:fill="D9D9D9" w:themeFill="background1" w:themeFillShade="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1B9028D9" w:rsidR="00763CB3" w:rsidRPr="00876921" w:rsidRDefault="005D3E10"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1910664</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597C422E" w:rsidR="00763CB3" w:rsidRPr="00876921" w:rsidRDefault="005D3E10"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15</w:t>
            </w:r>
            <w:r w:rsidRPr="005D3E10">
              <w:rPr>
                <w:rFonts w:ascii="Arial" w:eastAsia="Times New Roman" w:hAnsi="Arial" w:cs="Arial"/>
                <w:b/>
                <w:vertAlign w:val="superscript"/>
                <w:lang w:eastAsia="en-GB"/>
              </w:rPr>
              <w:t>th</w:t>
            </w:r>
            <w:r>
              <w:rPr>
                <w:rFonts w:ascii="Arial" w:eastAsia="Times New Roman" w:hAnsi="Arial" w:cs="Arial"/>
                <w:b/>
                <w:lang w:eastAsia="en-GB"/>
              </w:rPr>
              <w:t xml:space="preserve"> February 2021</w:t>
            </w:r>
          </w:p>
        </w:tc>
        <w:tc>
          <w:tcPr>
            <w:tcW w:w="2268" w:type="dxa"/>
            <w:shd w:val="clear"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F39C7E0"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05945ED5" w14:textId="327EDF87" w:rsidR="00F84916" w:rsidRPr="00461E0B" w:rsidRDefault="00810ADD" w:rsidP="0B4505FB">
            <w:pPr>
              <w:pStyle w:val="ListParagraph"/>
              <w:numPr>
                <w:ilvl w:val="0"/>
                <w:numId w:val="4"/>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Compare professional standards requirements within the police service to similar professional organisations</w:t>
            </w:r>
            <w:r w:rsidR="002C3B45" w:rsidRPr="0B4505FB">
              <w:rPr>
                <w:rFonts w:ascii="Arial" w:eastAsia="Times New Roman" w:hAnsi="Arial" w:cs="Arial"/>
                <w:lang w:eastAsia="en-GB"/>
              </w:rPr>
              <w:t xml:space="preserve"> and a</w:t>
            </w:r>
            <w:r w:rsidRPr="0B4505FB">
              <w:rPr>
                <w:rFonts w:ascii="Arial" w:eastAsia="Times New Roman" w:hAnsi="Arial" w:cs="Arial"/>
                <w:lang w:eastAsia="en-GB"/>
              </w:rPr>
              <w:t>nalyse how the police have developed policies and procedures to reduce the possibility of professional malpractice and increase community</w:t>
            </w:r>
            <w:r w:rsidR="25628269" w:rsidRPr="0B4505FB">
              <w:rPr>
                <w:rFonts w:ascii="Arial" w:eastAsia="Times New Roman" w:hAnsi="Arial" w:cs="Arial"/>
                <w:lang w:eastAsia="en-GB"/>
              </w:rPr>
              <w:t xml:space="preserve">. </w:t>
            </w:r>
          </w:p>
          <w:p w14:paraId="6DE588F1" w14:textId="3C77E205"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the role that independent bodies such as the IPCC or HMICFRS play in holding the police accountable to the public</w:t>
            </w:r>
            <w:r w:rsidR="34A624EB" w:rsidRPr="0B4505FB">
              <w:rPr>
                <w:rFonts w:ascii="Arial" w:eastAsia="Times New Roman" w:hAnsi="Arial" w:cs="Arial"/>
                <w:lang w:eastAsia="en-GB"/>
              </w:rPr>
              <w:t>.</w:t>
            </w:r>
          </w:p>
          <w:p w14:paraId="42AC5F8C" w14:textId="4E779D75"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 xml:space="preserve">Examine why people in positions of respect </w:t>
            </w:r>
            <w:proofErr w:type="spellStart"/>
            <w:r w:rsidRPr="0B4505FB">
              <w:rPr>
                <w:rFonts w:ascii="Arial" w:eastAsia="Times New Roman" w:hAnsi="Arial" w:cs="Arial"/>
                <w:lang w:eastAsia="en-GB"/>
              </w:rPr>
              <w:t>or</w:t>
            </w:r>
            <w:proofErr w:type="spellEnd"/>
            <w:r w:rsidRPr="0B4505FB">
              <w:rPr>
                <w:rFonts w:ascii="Arial" w:eastAsia="Times New Roman" w:hAnsi="Arial" w:cs="Arial"/>
                <w:lang w:eastAsia="en-GB"/>
              </w:rPr>
              <w:t xml:space="preserve"> authority may fail to comply with policies, procedures, protocols or legislation, and commit criminal offence</w:t>
            </w:r>
            <w:r w:rsidR="679A4339" w:rsidRPr="0B4505FB">
              <w:rPr>
                <w:rFonts w:ascii="Arial" w:eastAsia="Times New Roman" w:hAnsi="Arial" w:cs="Arial"/>
                <w:lang w:eastAsia="en-GB"/>
              </w:rPr>
              <w:t>.</w:t>
            </w:r>
          </w:p>
          <w:p w14:paraId="300E0B73" w14:textId="3206C9F4"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Review how previous instances of misconduct/malpractice can influence future professional policing</w:t>
            </w:r>
            <w:r w:rsidR="00EF24FE" w:rsidRPr="0B4505FB">
              <w:rPr>
                <w:rFonts w:ascii="Arial" w:eastAsia="Times New Roman" w:hAnsi="Arial" w:cs="Arial"/>
                <w:lang w:eastAsia="en-GB"/>
              </w:rPr>
              <w:t xml:space="preserve"> and r</w:t>
            </w:r>
            <w:r w:rsidRPr="0B4505FB">
              <w:rPr>
                <w:rFonts w:ascii="Arial" w:eastAsia="Times New Roman" w:hAnsi="Arial" w:cs="Arial"/>
                <w:lang w:eastAsia="en-GB"/>
              </w:rPr>
              <w:t>eview the progress being made within the police service to improve professional standards</w:t>
            </w:r>
            <w:r w:rsidR="479AE75F" w:rsidRPr="0B4505FB">
              <w:rPr>
                <w:rFonts w:ascii="Arial" w:eastAsia="Times New Roman" w:hAnsi="Arial" w:cs="Arial"/>
                <w:lang w:eastAsia="en-GB"/>
              </w:rPr>
              <w:t>.</w:t>
            </w:r>
          </w:p>
          <w:p w14:paraId="7644FC64" w14:textId="6E6723B1" w:rsidR="00F84916" w:rsidRPr="00461E0B" w:rsidRDefault="00BB18E4"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 xml:space="preserve">Evaluate </w:t>
            </w:r>
            <w:r w:rsidR="00763CB3" w:rsidRPr="0B4505FB">
              <w:rPr>
                <w:rFonts w:ascii="Arial" w:eastAsia="Times New Roman" w:hAnsi="Arial" w:cs="Arial"/>
                <w:lang w:eastAsia="en-GB"/>
              </w:rPr>
              <w:t xml:space="preserve">partnership collaboration </w:t>
            </w:r>
            <w:r w:rsidR="002C458D" w:rsidRPr="0B4505FB">
              <w:rPr>
                <w:rFonts w:ascii="Arial" w:eastAsia="Times New Roman" w:hAnsi="Arial" w:cs="Arial"/>
                <w:lang w:eastAsia="en-GB"/>
              </w:rPr>
              <w:t>in</w:t>
            </w:r>
            <w:r w:rsidR="00763CB3" w:rsidRPr="0B4505FB">
              <w:rPr>
                <w:rFonts w:ascii="Arial" w:eastAsia="Times New Roman" w:hAnsi="Arial" w:cs="Arial"/>
                <w:lang w:eastAsia="en-GB"/>
              </w:rPr>
              <w:t xml:space="preserve"> respect </w:t>
            </w:r>
            <w:r w:rsidR="002C458D" w:rsidRPr="0B4505FB">
              <w:rPr>
                <w:rFonts w:ascii="Arial" w:eastAsia="Times New Roman" w:hAnsi="Arial" w:cs="Arial"/>
                <w:lang w:eastAsia="en-GB"/>
              </w:rPr>
              <w:t>of</w:t>
            </w:r>
            <w:r w:rsidR="00763CB3" w:rsidRPr="0B4505FB">
              <w:rPr>
                <w:rFonts w:ascii="Arial" w:eastAsia="Times New Roman" w:hAnsi="Arial" w:cs="Arial"/>
                <w:lang w:eastAsia="en-GB"/>
              </w:rPr>
              <w:t xml:space="preserve"> offender rehabilitation</w:t>
            </w:r>
            <w:r w:rsidR="002C458D" w:rsidRPr="0B4505FB">
              <w:rPr>
                <w:rFonts w:ascii="Arial" w:eastAsia="Times New Roman" w:hAnsi="Arial" w:cs="Arial"/>
                <w:lang w:eastAsia="en-GB"/>
              </w:rPr>
              <w:t xml:space="preserve"> and consider how </w:t>
            </w:r>
            <w:r w:rsidR="00763CB3" w:rsidRPr="0B4505FB">
              <w:rPr>
                <w:rFonts w:ascii="Arial" w:eastAsia="Times New Roman" w:hAnsi="Arial" w:cs="Arial"/>
                <w:lang w:eastAsia="en-GB"/>
              </w:rPr>
              <w:t>the diversity of individuals and society impact on the criminal justice system</w:t>
            </w:r>
            <w:r w:rsidR="12E78548" w:rsidRPr="0B4505FB">
              <w:rPr>
                <w:rFonts w:ascii="Arial" w:eastAsia="Times New Roman" w:hAnsi="Arial" w:cs="Arial"/>
                <w:lang w:eastAsia="en-GB"/>
              </w:rPr>
              <w:t>.</w:t>
            </w:r>
          </w:p>
          <w:p w14:paraId="2D51A83F" w14:textId="7B6E8D58"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Critically evaluate the impact upon policing of differing values, ethics and norms within diverse communities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nalyse theories and concepts linked to ethics</w:t>
            </w:r>
            <w:r w:rsidR="73B97DD5" w:rsidRPr="0B4505FB">
              <w:rPr>
                <w:rFonts w:ascii="Arial" w:eastAsia="Times New Roman" w:hAnsi="Arial" w:cs="Arial"/>
                <w:lang w:eastAsia="en-GB"/>
              </w:rPr>
              <w:t xml:space="preserve">. </w:t>
            </w:r>
          </w:p>
          <w:p w14:paraId="01A50FEB" w14:textId="7E1FC357"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Examine instances where law enforcement personnel have misused their position of authority and police powers to commit sexual offences</w:t>
            </w:r>
            <w:r w:rsidR="58FD3AD2" w:rsidRPr="0B4505FB">
              <w:rPr>
                <w:rFonts w:ascii="Arial" w:eastAsia="Times New Roman" w:hAnsi="Arial" w:cs="Arial"/>
                <w:lang w:eastAsia="en-GB"/>
              </w:rPr>
              <w:t xml:space="preserve">. </w:t>
            </w:r>
          </w:p>
          <w:p w14:paraId="593E11AC" w14:textId="69CECF91"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potential links between serious and organised crime and public protection issues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ssess the role and impact of MAPPA and the use of community intelligence in managing offenders</w:t>
            </w:r>
            <w:r w:rsidR="39B54C77" w:rsidRPr="0B4505FB">
              <w:rPr>
                <w:rFonts w:ascii="Arial" w:eastAsia="Times New Roman" w:hAnsi="Arial" w:cs="Arial"/>
                <w:lang w:eastAsia="en-GB"/>
              </w:rPr>
              <w:t xml:space="preserve">. </w:t>
            </w:r>
          </w:p>
          <w:p w14:paraId="225AFA33" w14:textId="7381C269"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Explain how personal attitudes, values and biases can impact on a public protection investigation</w:t>
            </w:r>
            <w:r w:rsidR="002C458D" w:rsidRPr="0B4505FB">
              <w:rPr>
                <w:rFonts w:ascii="Arial" w:eastAsia="Times New Roman" w:hAnsi="Arial" w:cs="Arial"/>
                <w:lang w:eastAsia="en-GB"/>
              </w:rPr>
              <w:t xml:space="preserve"> and the psychological impact of abuse on victims</w:t>
            </w:r>
            <w:r w:rsidR="51E7D854" w:rsidRPr="0B4505FB">
              <w:rPr>
                <w:rFonts w:ascii="Arial" w:eastAsia="Times New Roman" w:hAnsi="Arial" w:cs="Arial"/>
                <w:lang w:eastAsia="en-GB"/>
              </w:rPr>
              <w:t xml:space="preserve">. </w:t>
            </w:r>
          </w:p>
          <w:p w14:paraId="1DA6E66F" w14:textId="0538FA29"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Evaluate the effectiveness of current public protection practices in investigating public protection incidents</w:t>
            </w:r>
            <w:r w:rsidR="002C458D" w:rsidRPr="0B4505FB">
              <w:rPr>
                <w:rFonts w:ascii="Arial" w:eastAsia="Times New Roman" w:hAnsi="Arial" w:cs="Arial"/>
                <w:lang w:eastAsia="en-GB"/>
              </w:rPr>
              <w:t xml:space="preserve"> and the effect of media coverage on public protection policing strategy</w:t>
            </w:r>
            <w:r w:rsidR="607A97F1" w:rsidRPr="0B4505FB">
              <w:rPr>
                <w:rFonts w:ascii="Arial" w:eastAsia="Times New Roman" w:hAnsi="Arial" w:cs="Arial"/>
                <w:lang w:eastAsia="en-GB"/>
              </w:rPr>
              <w:t xml:space="preserve">. </w:t>
            </w:r>
          </w:p>
          <w:p w14:paraId="17789FA0" w14:textId="257BB675" w:rsidR="00461E0B" w:rsidRDefault="00F84916" w:rsidP="0B4505FB">
            <w:pPr>
              <w:pStyle w:val="ListParagraph"/>
              <w:numPr>
                <w:ilvl w:val="0"/>
                <w:numId w:val="3"/>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Analyse the developing issue of youth gangs targeting vulnerable people, or people at risk of harm</w:t>
            </w:r>
            <w:r w:rsidR="00846F01" w:rsidRPr="0B4505FB">
              <w:rPr>
                <w:rFonts w:ascii="Arial" w:eastAsia="Times New Roman" w:hAnsi="Arial" w:cs="Arial"/>
                <w:lang w:eastAsia="en-GB"/>
              </w:rPr>
              <w:t xml:space="preserve"> and the theories of how a person becomes a victim</w:t>
            </w:r>
            <w:r w:rsidR="5C4DC925" w:rsidRPr="0B4505FB">
              <w:rPr>
                <w:rFonts w:ascii="Arial" w:eastAsia="Times New Roman" w:hAnsi="Arial" w:cs="Arial"/>
                <w:lang w:eastAsia="en-GB"/>
              </w:rPr>
              <w:t xml:space="preserve">. </w:t>
            </w:r>
          </w:p>
          <w:p w14:paraId="2D39D2C2" w14:textId="1CD551DD" w:rsidR="00461E0B" w:rsidRDefault="002C458D"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Understand the</w:t>
            </w:r>
            <w:r w:rsidR="00F84916" w:rsidRPr="0B4505FB">
              <w:rPr>
                <w:rFonts w:ascii="Arial" w:eastAsia="Times New Roman" w:hAnsi="Arial" w:cs="Arial"/>
                <w:lang w:eastAsia="en-GB"/>
              </w:rPr>
              <w:t xml:space="preserve"> impact upon the offending curve of early intervention</w:t>
            </w:r>
            <w:r w:rsidR="00846F01" w:rsidRPr="0B4505FB">
              <w:rPr>
                <w:rFonts w:ascii="Arial" w:eastAsia="Times New Roman" w:hAnsi="Arial" w:cs="Arial"/>
                <w:lang w:eastAsia="en-GB"/>
              </w:rPr>
              <w:t xml:space="preserve"> and </w:t>
            </w:r>
            <w:r w:rsidR="00F84916" w:rsidRPr="0B4505FB">
              <w:rPr>
                <w:rFonts w:ascii="Arial" w:eastAsia="Times New Roman" w:hAnsi="Arial" w:cs="Arial"/>
                <w:lang w:eastAsia="en-GB"/>
              </w:rPr>
              <w:t>theories about the onset of offending</w:t>
            </w:r>
            <w:r w:rsidR="230DF93C" w:rsidRPr="0B4505FB">
              <w:rPr>
                <w:rFonts w:ascii="Arial" w:eastAsia="Times New Roman" w:hAnsi="Arial" w:cs="Arial"/>
                <w:lang w:eastAsia="en-GB"/>
              </w:rPr>
              <w:t xml:space="preserve">. </w:t>
            </w:r>
          </w:p>
          <w:p w14:paraId="6FA83C2D" w14:textId="37A31313" w:rsidR="00461E0B" w:rsidRDefault="00BB18E4"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Evaluate and apply a range of theories and practices associated with communication</w:t>
            </w:r>
            <w:r w:rsidR="4297C0EA" w:rsidRPr="0B4505FB">
              <w:rPr>
                <w:rFonts w:ascii="Arial" w:eastAsia="Times New Roman" w:hAnsi="Arial" w:cs="Arial"/>
                <w:lang w:eastAsia="en-GB"/>
              </w:rPr>
              <w:t>.</w:t>
            </w:r>
          </w:p>
          <w:p w14:paraId="6E494D01" w14:textId="4B8CB27D" w:rsidR="00461E0B" w:rsidRPr="00876921" w:rsidRDefault="00461E0B"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p w14:paraId="4EBE8BCD" w14:textId="479579B2" w:rsidR="0B4505FB" w:rsidRDefault="0B4505FB" w:rsidP="0B4505FB">
      <w:pPr>
        <w:spacing w:after="0" w:line="240" w:lineRule="auto"/>
        <w:rPr>
          <w:rFonts w:ascii="Arial" w:eastAsia="Times New Roman" w:hAnsi="Arial" w:cs="Arial"/>
          <w:b/>
          <w:bCs/>
          <w:sz w:val="20"/>
          <w:szCs w:val="20"/>
          <w:lang w:eastAsia="en-GB"/>
        </w:rPr>
      </w:pPr>
    </w:p>
    <w:p w14:paraId="370FED64" w14:textId="4780305D" w:rsidR="0B4505FB" w:rsidRDefault="0B4505FB" w:rsidP="0B4505FB">
      <w:pPr>
        <w:spacing w:after="0" w:line="240" w:lineRule="auto"/>
        <w:rPr>
          <w:rFonts w:ascii="Arial" w:eastAsia="Times New Roman" w:hAnsi="Arial" w:cs="Arial"/>
          <w:b/>
          <w:bCs/>
          <w:sz w:val="20"/>
          <w:szCs w:val="20"/>
          <w:lang w:eastAsia="en-GB"/>
        </w:rPr>
      </w:pPr>
    </w:p>
    <w:p w14:paraId="31AAB77B" w14:textId="7966DDD8" w:rsidR="0B4505FB" w:rsidRDefault="0B4505FB" w:rsidP="0B4505FB">
      <w:pPr>
        <w:spacing w:after="0" w:line="240" w:lineRule="auto"/>
        <w:rPr>
          <w:rFonts w:ascii="Arial" w:eastAsia="Times New Roman" w:hAnsi="Arial" w:cs="Arial"/>
          <w:b/>
          <w:bCs/>
          <w:sz w:val="20"/>
          <w:szCs w:val="20"/>
          <w:lang w:eastAsia="en-GB"/>
        </w:rPr>
      </w:pPr>
    </w:p>
    <w:p w14:paraId="12BBA76F" w14:textId="0D8EA3B2" w:rsidR="0B4505FB" w:rsidRDefault="0B4505FB" w:rsidP="0B4505FB">
      <w:pPr>
        <w:spacing w:after="0" w:line="240" w:lineRule="auto"/>
        <w:rPr>
          <w:rFonts w:ascii="Arial" w:eastAsia="Times New Roman" w:hAnsi="Arial" w:cs="Arial"/>
          <w:b/>
          <w:bCs/>
          <w:sz w:val="20"/>
          <w:szCs w:val="20"/>
          <w:lang w:eastAsia="en-GB"/>
        </w:rPr>
      </w:pPr>
    </w:p>
    <w:p w14:paraId="1EAE83E1" w14:textId="56BF7819" w:rsidR="0B4505FB" w:rsidRDefault="0B4505FB" w:rsidP="0B4505FB">
      <w:pPr>
        <w:spacing w:after="0" w:line="240" w:lineRule="auto"/>
        <w:rPr>
          <w:rFonts w:ascii="Arial" w:eastAsia="Times New Roman" w:hAnsi="Arial" w:cs="Arial"/>
          <w:b/>
          <w:bCs/>
          <w:sz w:val="20"/>
          <w:szCs w:val="20"/>
          <w:lang w:eastAsia="en-GB"/>
        </w:rPr>
      </w:pPr>
    </w:p>
    <w:p w14:paraId="330D46FB" w14:textId="385BCA31" w:rsidR="0B4505FB" w:rsidRDefault="0B4505FB" w:rsidP="0B4505FB">
      <w:pPr>
        <w:spacing w:after="0" w:line="240" w:lineRule="auto"/>
        <w:rPr>
          <w:rFonts w:ascii="Arial" w:eastAsia="Times New Roman" w:hAnsi="Arial" w:cs="Arial"/>
          <w:b/>
          <w:bCs/>
          <w:sz w:val="20"/>
          <w:szCs w:val="20"/>
          <w:lang w:eastAsia="en-GB"/>
        </w:rPr>
      </w:pPr>
    </w:p>
    <w:p w14:paraId="237BC19A" w14:textId="30B2EC52" w:rsidR="0B4505FB" w:rsidRDefault="0B4505FB" w:rsidP="0B4505FB">
      <w:pPr>
        <w:spacing w:after="0" w:line="240" w:lineRule="auto"/>
        <w:rPr>
          <w:rFonts w:ascii="Arial" w:eastAsia="Times New Roman" w:hAnsi="Arial" w:cs="Arial"/>
          <w:b/>
          <w:bCs/>
          <w:sz w:val="20"/>
          <w:szCs w:val="20"/>
          <w:lang w:eastAsia="en-GB"/>
        </w:rPr>
      </w:pPr>
    </w:p>
    <w:p w14:paraId="1E74AF36" w14:textId="54D45A53" w:rsidR="0B4505FB" w:rsidRDefault="0B4505FB" w:rsidP="0B4505FB">
      <w:pPr>
        <w:spacing w:after="0" w:line="240" w:lineRule="auto"/>
        <w:rPr>
          <w:rFonts w:ascii="Arial" w:eastAsia="Times New Roman" w:hAnsi="Arial" w:cs="Arial"/>
          <w:b/>
          <w:bCs/>
          <w:sz w:val="20"/>
          <w:szCs w:val="20"/>
          <w:lang w:eastAsia="en-GB"/>
        </w:rPr>
      </w:pPr>
    </w:p>
    <w:p w14:paraId="561CE2C4" w14:textId="6D70BD33" w:rsidR="0B4505FB" w:rsidRDefault="0B4505FB" w:rsidP="0B4505FB">
      <w:pPr>
        <w:spacing w:after="0" w:line="240" w:lineRule="auto"/>
        <w:rPr>
          <w:rFonts w:ascii="Arial" w:eastAsia="Times New Roman" w:hAnsi="Arial" w:cs="Arial"/>
          <w:b/>
          <w:bCs/>
          <w:sz w:val="20"/>
          <w:szCs w:val="20"/>
          <w:lang w:eastAsia="en-GB"/>
        </w:rPr>
      </w:pPr>
    </w:p>
    <w:p w14:paraId="2D17039C" w14:textId="243E1AD2" w:rsidR="0B4505FB" w:rsidRDefault="0B4505FB" w:rsidP="0B4505FB">
      <w:pPr>
        <w:spacing w:after="0" w:line="240" w:lineRule="auto"/>
        <w:rPr>
          <w:rFonts w:ascii="Arial" w:eastAsia="Times New Roman" w:hAnsi="Arial" w:cs="Arial"/>
          <w:b/>
          <w:bCs/>
          <w:sz w:val="20"/>
          <w:szCs w:val="20"/>
          <w:lang w:eastAsia="en-GB"/>
        </w:rPr>
      </w:pPr>
    </w:p>
    <w:p w14:paraId="5933FF64" w14:textId="5E9F5AED" w:rsidR="0B4505FB" w:rsidRDefault="0B4505FB" w:rsidP="0B4505FB">
      <w:pPr>
        <w:spacing w:after="0" w:line="240" w:lineRule="auto"/>
        <w:rPr>
          <w:rFonts w:ascii="Arial" w:eastAsia="Times New Roman" w:hAnsi="Arial" w:cs="Arial"/>
          <w:b/>
          <w:bCs/>
          <w:sz w:val="20"/>
          <w:szCs w:val="20"/>
          <w:lang w:eastAsia="en-GB"/>
        </w:rPr>
      </w:pPr>
    </w:p>
    <w:p w14:paraId="548B54C7" w14:textId="519E613D" w:rsidR="0B4505FB" w:rsidRDefault="0B4505FB" w:rsidP="0B4505FB">
      <w:pPr>
        <w:spacing w:after="0" w:line="240" w:lineRule="auto"/>
        <w:rPr>
          <w:rFonts w:ascii="Arial" w:eastAsia="Times New Roman" w:hAnsi="Arial" w:cs="Arial"/>
          <w:b/>
          <w:bCs/>
          <w:sz w:val="20"/>
          <w:szCs w:val="20"/>
          <w:lang w:eastAsia="en-GB"/>
        </w:rPr>
      </w:pPr>
    </w:p>
    <w:p w14:paraId="778FD67D" w14:textId="13C09C23" w:rsidR="0B4505FB" w:rsidRDefault="0B4505FB" w:rsidP="0B4505FB">
      <w:pPr>
        <w:spacing w:after="0" w:line="240" w:lineRule="auto"/>
        <w:rPr>
          <w:rFonts w:ascii="Arial" w:eastAsia="Times New Roman" w:hAnsi="Arial" w:cs="Arial"/>
          <w:b/>
          <w:bCs/>
          <w:sz w:val="20"/>
          <w:szCs w:val="20"/>
          <w:lang w:eastAsia="en-GB"/>
        </w:rPr>
      </w:pPr>
    </w:p>
    <w:p w14:paraId="3D6747DE" w14:textId="4C920325" w:rsidR="0B4505FB" w:rsidRDefault="0B4505FB" w:rsidP="0B4505FB">
      <w:pPr>
        <w:spacing w:after="0" w:line="240" w:lineRule="auto"/>
        <w:rPr>
          <w:rFonts w:ascii="Arial" w:eastAsia="Times New Roman" w:hAnsi="Arial" w:cs="Arial"/>
          <w:b/>
          <w:bCs/>
          <w:sz w:val="20"/>
          <w:szCs w:val="20"/>
          <w:lang w:eastAsia="en-GB"/>
        </w:rPr>
      </w:pPr>
    </w:p>
    <w:p w14:paraId="1EDBB264" w14:textId="3F7AC715" w:rsidR="0B4505FB" w:rsidRDefault="0B4505FB" w:rsidP="0B4505FB">
      <w:pPr>
        <w:spacing w:after="0" w:line="240" w:lineRule="auto"/>
        <w:rPr>
          <w:rFonts w:ascii="Arial" w:eastAsia="Times New Roman" w:hAnsi="Arial" w:cs="Arial"/>
          <w:b/>
          <w:bCs/>
          <w:sz w:val="20"/>
          <w:szCs w:val="20"/>
          <w:lang w:eastAsia="en-GB"/>
        </w:rPr>
      </w:pPr>
    </w:p>
    <w:p w14:paraId="4354B134" w14:textId="2434B1A4" w:rsidR="0B4505FB" w:rsidRDefault="0B4505FB" w:rsidP="0B4505FB">
      <w:pPr>
        <w:spacing w:after="0" w:line="240" w:lineRule="auto"/>
        <w:rPr>
          <w:rFonts w:ascii="Arial" w:eastAsia="Times New Roman" w:hAnsi="Arial" w:cs="Arial"/>
          <w:b/>
          <w:bCs/>
          <w:sz w:val="20"/>
          <w:szCs w:val="20"/>
          <w:lang w:eastAsia="en-GB"/>
        </w:rPr>
      </w:pPr>
    </w:p>
    <w:p w14:paraId="35E6CFC1" w14:textId="6D2D884F" w:rsidR="0B4505FB" w:rsidRDefault="0B4505FB" w:rsidP="0B4505FB">
      <w:pPr>
        <w:spacing w:after="0" w:line="240" w:lineRule="auto"/>
        <w:rPr>
          <w:rFonts w:ascii="Arial" w:eastAsia="Times New Roman" w:hAnsi="Arial" w:cs="Arial"/>
          <w:b/>
          <w:bCs/>
          <w:sz w:val="20"/>
          <w:szCs w:val="20"/>
          <w:lang w:eastAsia="en-GB"/>
        </w:rPr>
      </w:pPr>
    </w:p>
    <w:p w14:paraId="7D61AD7E" w14:textId="32CF96B9" w:rsidR="0B4505FB" w:rsidRDefault="0B4505FB" w:rsidP="0B4505FB">
      <w:pPr>
        <w:spacing w:after="0" w:line="240" w:lineRule="auto"/>
        <w:rPr>
          <w:rFonts w:ascii="Arial" w:eastAsia="Times New Roman" w:hAnsi="Arial" w:cs="Arial"/>
          <w:b/>
          <w:bCs/>
          <w:sz w:val="20"/>
          <w:szCs w:val="20"/>
          <w:lang w:eastAsia="en-GB"/>
        </w:rPr>
      </w:pPr>
    </w:p>
    <w:p w14:paraId="553922FA" w14:textId="382D18A7" w:rsidR="0B4505FB" w:rsidRDefault="0B4505FB" w:rsidP="0B4505FB">
      <w:pPr>
        <w:spacing w:after="0" w:line="240" w:lineRule="auto"/>
        <w:rPr>
          <w:rFonts w:ascii="Arial" w:eastAsia="Times New Roman" w:hAnsi="Arial" w:cs="Arial"/>
          <w:b/>
          <w:bCs/>
          <w:sz w:val="20"/>
          <w:szCs w:val="20"/>
          <w:lang w:eastAsia="en-GB"/>
        </w:rPr>
      </w:pPr>
    </w:p>
    <w:p w14:paraId="447361E7" w14:textId="44D4228A" w:rsidR="0B4505FB" w:rsidRDefault="0B4505FB" w:rsidP="0B4505FB">
      <w:pPr>
        <w:spacing w:after="0" w:line="240" w:lineRule="auto"/>
        <w:rPr>
          <w:rFonts w:ascii="Arial" w:eastAsia="Times New Roman" w:hAnsi="Arial" w:cs="Arial"/>
          <w:b/>
          <w:bCs/>
          <w:sz w:val="20"/>
          <w:szCs w:val="20"/>
          <w:lang w:eastAsia="en-GB"/>
        </w:rPr>
      </w:pPr>
    </w:p>
    <w:p w14:paraId="21C3FEF9" w14:textId="2C4413F6" w:rsidR="0B4505FB" w:rsidRDefault="0B4505FB" w:rsidP="0B4505FB">
      <w:pPr>
        <w:spacing w:after="0" w:line="240" w:lineRule="auto"/>
        <w:rPr>
          <w:rFonts w:ascii="Arial" w:eastAsia="Times New Roman" w:hAnsi="Arial" w:cs="Arial"/>
          <w:b/>
          <w:bCs/>
          <w:sz w:val="20"/>
          <w:szCs w:val="20"/>
          <w:lang w:eastAsia="en-GB"/>
        </w:rPr>
      </w:pPr>
    </w:p>
    <w:p w14:paraId="1F48C0E3" w14:textId="0D0EC756" w:rsidR="0B4505FB" w:rsidRDefault="0B4505FB" w:rsidP="0B4505FB">
      <w:pPr>
        <w:spacing w:after="0" w:line="240" w:lineRule="auto"/>
        <w:rPr>
          <w:rFonts w:ascii="Arial" w:eastAsia="Times New Roman" w:hAnsi="Arial" w:cs="Arial"/>
          <w:b/>
          <w:bCs/>
          <w:sz w:val="20"/>
          <w:szCs w:val="20"/>
          <w:lang w:eastAsia="en-GB"/>
        </w:rPr>
      </w:pPr>
    </w:p>
    <w:p w14:paraId="1AF4FD02" w14:textId="3AAB601B" w:rsidR="0B4505FB" w:rsidRDefault="0B4505FB" w:rsidP="0B4505FB">
      <w:pPr>
        <w:spacing w:after="0" w:line="240" w:lineRule="auto"/>
        <w:rPr>
          <w:rFonts w:ascii="Arial" w:eastAsia="Times New Roman" w:hAnsi="Arial" w:cs="Arial"/>
          <w:b/>
          <w:bCs/>
          <w:sz w:val="20"/>
          <w:szCs w:val="20"/>
          <w:lang w:eastAsia="en-GB"/>
        </w:rPr>
      </w:pPr>
    </w:p>
    <w:p w14:paraId="7D8E1C66" w14:textId="44E0BA73" w:rsidR="0B4505FB" w:rsidRDefault="0B4505FB" w:rsidP="0B4505FB">
      <w:pPr>
        <w:spacing w:after="0" w:line="240" w:lineRule="auto"/>
        <w:rPr>
          <w:rFonts w:ascii="Arial" w:eastAsia="Times New Roman" w:hAnsi="Arial" w:cs="Arial"/>
          <w:b/>
          <w:bCs/>
          <w:sz w:val="20"/>
          <w:szCs w:val="20"/>
          <w:lang w:eastAsia="en-GB"/>
        </w:rPr>
      </w:pPr>
    </w:p>
    <w:p w14:paraId="7ACD64D6" w14:textId="3206B1F6" w:rsidR="0B4505FB" w:rsidRDefault="0B4505FB" w:rsidP="0B4505FB">
      <w:pPr>
        <w:spacing w:after="0" w:line="240" w:lineRule="auto"/>
        <w:rPr>
          <w:rFonts w:ascii="Arial" w:eastAsia="Times New Roman" w:hAnsi="Arial" w:cs="Arial"/>
          <w:b/>
          <w:bCs/>
          <w:sz w:val="20"/>
          <w:szCs w:val="20"/>
          <w:lang w:eastAsia="en-GB"/>
        </w:rPr>
      </w:pPr>
    </w:p>
    <w:p w14:paraId="1B93D19C" w14:textId="292C242E" w:rsidR="0B4505FB" w:rsidRDefault="0B4505FB" w:rsidP="0B4505FB">
      <w:pPr>
        <w:spacing w:after="0" w:line="240" w:lineRule="auto"/>
        <w:rPr>
          <w:rFonts w:ascii="Arial" w:eastAsia="Times New Roman" w:hAnsi="Arial" w:cs="Arial"/>
          <w:b/>
          <w:bCs/>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4ADD6153" w14:textId="6BF40EC0" w:rsidR="00BB18E4" w:rsidRPr="007C06EC" w:rsidRDefault="2ED03A9B" w:rsidP="0B4505FB">
      <w:pPr>
        <w:spacing w:after="0" w:line="24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 a 1000-word essay under each of the following titles:</w:t>
      </w:r>
      <w:r w:rsidRPr="0B4505FB">
        <w:rPr>
          <w:rFonts w:ascii="Arial" w:eastAsia="Times New Roman" w:hAnsi="Arial" w:cs="Arial"/>
          <w:i/>
          <w:iCs/>
          <w:lang w:eastAsia="en-GB"/>
        </w:rPr>
        <w:t xml:space="preserve"> </w:t>
      </w:r>
    </w:p>
    <w:p w14:paraId="680B1760" w14:textId="0192ACCA" w:rsidR="00BB18E4" w:rsidRPr="007C06EC" w:rsidRDefault="00BB18E4" w:rsidP="0B4505FB">
      <w:pPr>
        <w:spacing w:after="0" w:line="240" w:lineRule="auto"/>
        <w:ind w:left="426"/>
        <w:rPr>
          <w:rFonts w:ascii="Arial" w:eastAsia="Times New Roman" w:hAnsi="Arial" w:cs="Arial"/>
          <w:i/>
          <w:iCs/>
          <w:lang w:eastAsia="en-GB"/>
        </w:rPr>
      </w:pPr>
    </w:p>
    <w:p w14:paraId="57DFAA10" w14:textId="18DFEBEF" w:rsidR="00BB18E4" w:rsidRPr="007C06EC" w:rsidRDefault="00157265" w:rsidP="0B4505FB">
      <w:pPr>
        <w:spacing w:after="0" w:line="240" w:lineRule="auto"/>
        <w:ind w:left="426"/>
        <w:jc w:val="both"/>
        <w:rPr>
          <w:rFonts w:ascii="Arial" w:eastAsia="Times New Roman" w:hAnsi="Arial" w:cs="Arial"/>
          <w:i/>
          <w:iCs/>
          <w:lang w:eastAsia="en-GB"/>
        </w:rPr>
      </w:pPr>
      <w:r w:rsidRPr="0B4505FB">
        <w:rPr>
          <w:rFonts w:ascii="Arial" w:eastAsia="Times New Roman" w:hAnsi="Arial" w:cs="Arial"/>
          <w:i/>
          <w:iCs/>
          <w:lang w:eastAsia="en-GB"/>
        </w:rPr>
        <w:t>Policing responsibilities in the 21</w:t>
      </w:r>
      <w:r w:rsidRPr="0B4505FB">
        <w:rPr>
          <w:rFonts w:ascii="Arial" w:eastAsia="Times New Roman" w:hAnsi="Arial" w:cs="Arial"/>
          <w:i/>
          <w:iCs/>
          <w:vertAlign w:val="superscript"/>
          <w:lang w:eastAsia="en-GB"/>
        </w:rPr>
        <w:t>st</w:t>
      </w:r>
      <w:r w:rsidRPr="0B4505FB">
        <w:rPr>
          <w:rFonts w:ascii="Arial" w:eastAsia="Times New Roman" w:hAnsi="Arial" w:cs="Arial"/>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59E757E0" w14:textId="17F44D6D" w:rsidR="002161A0" w:rsidRDefault="002161A0" w:rsidP="002161A0">
      <w:pPr>
        <w:spacing w:after="0" w:line="240" w:lineRule="auto"/>
        <w:ind w:left="426"/>
        <w:rPr>
          <w:rFonts w:ascii="Arial" w:eastAsia="Times New Roman" w:hAnsi="Arial" w:cs="Arial"/>
          <w:sz w:val="24"/>
          <w:szCs w:val="24"/>
          <w:lang w:eastAsia="en-GB"/>
        </w:rPr>
      </w:pPr>
    </w:p>
    <w:p w14:paraId="124B05F9" w14:textId="77777777" w:rsidR="002161A0" w:rsidRDefault="002161A0" w:rsidP="002161A0">
      <w:pPr>
        <w:spacing w:after="0" w:line="240" w:lineRule="auto"/>
        <w:ind w:left="426"/>
        <w:rPr>
          <w:rFonts w:ascii="Arial" w:eastAsia="Times New Roman" w:hAnsi="Arial" w:cs="Arial"/>
          <w:sz w:val="24"/>
          <w:szCs w:val="24"/>
          <w:lang w:eastAsia="en-GB"/>
        </w:rPr>
      </w:pPr>
    </w:p>
    <w:p w14:paraId="4EB028AD" w14:textId="5A75522D" w:rsidR="002161A0" w:rsidRPr="002161A0" w:rsidRDefault="7737B8CD"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1: </w:t>
      </w:r>
      <w:r w:rsidR="00157265" w:rsidRPr="0B4505FB">
        <w:rPr>
          <w:rFonts w:ascii="Arial" w:eastAsia="Times New Roman" w:hAnsi="Arial" w:cs="Arial"/>
          <w:lang w:eastAsia="en-GB"/>
        </w:rPr>
        <w:t>Analyse potential links between serious and organised crime and public protection issues and assess the role and impact of MAPPA</w:t>
      </w:r>
      <w:r w:rsidR="002161A0" w:rsidRPr="0B4505FB">
        <w:rPr>
          <w:rFonts w:ascii="Arial" w:eastAsia="Times New Roman" w:hAnsi="Arial" w:cs="Arial"/>
          <w:lang w:eastAsia="en-GB"/>
        </w:rPr>
        <w:t>. Consider</w:t>
      </w:r>
      <w:r w:rsidR="00157265" w:rsidRPr="0B4505FB">
        <w:rPr>
          <w:rFonts w:ascii="Arial" w:eastAsia="Times New Roman" w:hAnsi="Arial" w:cs="Arial"/>
          <w:lang w:eastAsia="en-GB"/>
        </w:rPr>
        <w:t xml:space="preserve"> the use of community intelligence in managing offenders</w:t>
      </w:r>
      <w:r w:rsidR="002161A0" w:rsidRPr="0B4505FB">
        <w:rPr>
          <w:rFonts w:ascii="Arial" w:eastAsia="Times New Roman" w:hAnsi="Arial" w:cs="Arial"/>
          <w:lang w:eastAsia="en-GB"/>
        </w:rPr>
        <w:t xml:space="preserve"> and evaluate the effectiveness of current public protection practices in investigating public protection incidents and the effect of media coverage on public protection policing strategy</w:t>
      </w:r>
      <w:r w:rsidR="00BF4C98" w:rsidRPr="0B4505FB">
        <w:rPr>
          <w:rFonts w:ascii="Arial" w:eastAsia="Times New Roman" w:hAnsi="Arial" w:cs="Arial"/>
          <w:lang w:eastAsia="en-GB"/>
        </w:rPr>
        <w:t>.</w:t>
      </w:r>
    </w:p>
    <w:p w14:paraId="6BB25FEA"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18F1CEA" w14:textId="1BF8B9FE" w:rsidR="002161A0" w:rsidRDefault="00BF4C98"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B4505FB">
        <w:rPr>
          <w:rFonts w:ascii="Arial" w:eastAsia="Times New Roman" w:hAnsi="Arial" w:cs="Arial"/>
          <w:i/>
          <w:iCs/>
          <w:lang w:eastAsia="en-GB"/>
        </w:rPr>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39BFD8D3" w14:textId="77777777" w:rsidR="005D3E10" w:rsidRDefault="005D3E10" w:rsidP="005D3E10">
      <w:pPr>
        <w:spacing w:after="0" w:line="240" w:lineRule="auto"/>
        <w:rPr>
          <w:rFonts w:ascii="Arial" w:eastAsia="Times New Roman" w:hAnsi="Arial" w:cs="Arial"/>
          <w:sz w:val="24"/>
          <w:szCs w:val="24"/>
          <w:shd w:val="clear" w:color="auto" w:fill="FFFFFF"/>
          <w:lang w:eastAsia="en-GB"/>
        </w:rPr>
      </w:pPr>
    </w:p>
    <w:p w14:paraId="27F3FB2D" w14:textId="3F3A46ED" w:rsidR="005D3E10" w:rsidRPr="005D3E10" w:rsidRDefault="005D3E10" w:rsidP="005D3E10">
      <w:pPr>
        <w:spacing w:after="0" w:line="240" w:lineRule="auto"/>
        <w:rPr>
          <w:rFonts w:ascii="Arial" w:eastAsia="Times New Roman" w:hAnsi="Arial" w:cs="Arial"/>
          <w:shd w:val="clear" w:color="auto" w:fill="FFFFFF"/>
          <w:lang w:eastAsia="en-GB"/>
        </w:rPr>
      </w:pPr>
      <w:r w:rsidRPr="005D3E10">
        <w:rPr>
          <w:rFonts w:ascii="Arial" w:eastAsia="Times New Roman" w:hAnsi="Arial" w:cs="Arial"/>
          <w:shd w:val="clear" w:color="auto" w:fill="FFFFFF"/>
          <w:lang w:eastAsia="en-GB"/>
        </w:rPr>
        <w:t>Serious and organised crime covers a vast array of subjects; this essay explores Child Sexual Exploitation (CSE) and how CSE can be attributed to organised crime and how Multi Agency Public Protection Arrangements (MAPPA) can be utilised to combat this.</w:t>
      </w:r>
    </w:p>
    <w:p w14:paraId="55F7B773" w14:textId="77777777" w:rsidR="005D3E10" w:rsidRPr="005D3E10" w:rsidRDefault="005D3E10" w:rsidP="005D3E10">
      <w:pPr>
        <w:rPr>
          <w:rFonts w:ascii="Arial" w:hAnsi="Arial" w:cs="Arial"/>
        </w:rPr>
      </w:pPr>
    </w:p>
    <w:p w14:paraId="1B45A945" w14:textId="77777777" w:rsidR="005D3E10" w:rsidRPr="005D3E10" w:rsidRDefault="005D3E10" w:rsidP="005D3E10">
      <w:pPr>
        <w:rPr>
          <w:rFonts w:ascii="Arial" w:hAnsi="Arial" w:cs="Arial"/>
        </w:rPr>
      </w:pPr>
      <w:r w:rsidRPr="005D3E10">
        <w:rPr>
          <w:rFonts w:ascii="Arial" w:hAnsi="Arial" w:cs="Arial"/>
        </w:rPr>
        <w:t>There is no legal definition of serious and organised crime, however, the National Audit Office (National Audit Office 2019) explain in the following quote:</w:t>
      </w:r>
    </w:p>
    <w:p w14:paraId="5A7B8485" w14:textId="77777777" w:rsidR="005D3E10" w:rsidRPr="005D3E10" w:rsidRDefault="005D3E10" w:rsidP="005D3E10">
      <w:pPr>
        <w:spacing w:after="0" w:line="240" w:lineRule="auto"/>
        <w:rPr>
          <w:rFonts w:ascii="Arial" w:eastAsia="Times New Roman" w:hAnsi="Arial" w:cs="Arial"/>
          <w:shd w:val="clear" w:color="auto" w:fill="FFFFFF"/>
          <w:lang w:eastAsia="en-GB"/>
        </w:rPr>
      </w:pPr>
      <w:r w:rsidRPr="005D3E10">
        <w:rPr>
          <w:rFonts w:ascii="Arial" w:eastAsia="Times New Roman" w:hAnsi="Arial" w:cs="Arial"/>
          <w:shd w:val="clear" w:color="auto" w:fill="FFFFFF"/>
          <w:lang w:eastAsia="en-GB"/>
        </w:rPr>
        <w:t>“Serious and organised crime is planned, coordinated and committed by people working individually, in groups, or as part of transnational networks. Criminals’ motivation is often financial gain but varies depending on the type of criminality. The most harmful serious and organised crimes include modern slavery and human trafficking, organised immigration crime, child sexual exploitation and abuse…”</w:t>
      </w:r>
    </w:p>
    <w:p w14:paraId="4F97D4F5" w14:textId="77777777" w:rsidR="005D3E10" w:rsidRPr="005D3E10" w:rsidRDefault="005D3E10" w:rsidP="005D3E10">
      <w:pPr>
        <w:spacing w:after="0" w:line="240" w:lineRule="auto"/>
        <w:rPr>
          <w:rFonts w:ascii="Arial" w:eastAsia="Times New Roman" w:hAnsi="Arial" w:cs="Arial"/>
          <w:shd w:val="clear" w:color="auto" w:fill="FFFFFF"/>
          <w:lang w:eastAsia="en-GB"/>
        </w:rPr>
      </w:pPr>
    </w:p>
    <w:p w14:paraId="0ED19166" w14:textId="77777777" w:rsidR="005D3E10" w:rsidRPr="005D3E10" w:rsidRDefault="005D3E10" w:rsidP="005D3E10">
      <w:pPr>
        <w:spacing w:after="0" w:line="240" w:lineRule="auto"/>
        <w:rPr>
          <w:rFonts w:ascii="Arial" w:eastAsia="Times New Roman" w:hAnsi="Arial" w:cs="Arial"/>
          <w:shd w:val="clear" w:color="auto" w:fill="FFFFFF"/>
          <w:lang w:eastAsia="en-GB"/>
        </w:rPr>
      </w:pPr>
    </w:p>
    <w:p w14:paraId="18C3BA18" w14:textId="77777777" w:rsidR="005D3E10" w:rsidRPr="005D3E10" w:rsidRDefault="005D3E10" w:rsidP="005D3E10">
      <w:pPr>
        <w:spacing w:after="0" w:line="240" w:lineRule="auto"/>
        <w:rPr>
          <w:rFonts w:ascii="Arial" w:eastAsia="Times New Roman" w:hAnsi="Arial" w:cs="Arial"/>
          <w:shd w:val="clear" w:color="auto" w:fill="FFFFFF"/>
          <w:lang w:eastAsia="en-GB"/>
        </w:rPr>
      </w:pPr>
      <w:r w:rsidRPr="005D3E10">
        <w:rPr>
          <w:rFonts w:ascii="Arial" w:eastAsia="Times New Roman" w:hAnsi="Arial" w:cs="Arial"/>
          <w:shd w:val="clear" w:color="auto" w:fill="FFFFFF"/>
          <w:lang w:eastAsia="en-GB"/>
        </w:rPr>
        <w:t>There has been large media coverage of CSE cases, for example in Rochdale where children</w:t>
      </w:r>
      <w:r w:rsidRPr="005D3E10">
        <w:rPr>
          <w:rStyle w:val="CommentReference"/>
          <w:rFonts w:ascii="Arial" w:hAnsi="Arial" w:cs="Arial"/>
          <w:sz w:val="22"/>
          <w:szCs w:val="22"/>
        </w:rPr>
        <w:t xml:space="preserve"> </w:t>
      </w:r>
      <w:r w:rsidRPr="005D3E10">
        <w:rPr>
          <w:rFonts w:ascii="Arial" w:eastAsia="Times New Roman" w:hAnsi="Arial" w:cs="Arial"/>
          <w:shd w:val="clear" w:color="auto" w:fill="FFFFFF"/>
          <w:lang w:eastAsia="en-GB"/>
        </w:rPr>
        <w:t>around the ages of twelve and thirteen were being groomed by older men.</w:t>
      </w:r>
      <w:r w:rsidRPr="005D3E10">
        <w:rPr>
          <w:rFonts w:ascii="Arial" w:eastAsia="Times New Roman" w:hAnsi="Arial" w:cs="Arial"/>
          <w:shd w:val="clear" w:color="auto" w:fill="FFFFFF"/>
          <w:lang w:eastAsia="en-GB"/>
        </w:rPr>
        <w:br/>
        <w:t>These children were given food and alcohol and were then abused, some girls becoming pregnant before their 16</w:t>
      </w:r>
      <w:r w:rsidRPr="005D3E10">
        <w:rPr>
          <w:rFonts w:ascii="Arial" w:eastAsia="Times New Roman" w:hAnsi="Arial" w:cs="Arial"/>
          <w:shd w:val="clear" w:color="auto" w:fill="FFFFFF"/>
          <w:vertAlign w:val="superscript"/>
          <w:lang w:eastAsia="en-GB"/>
        </w:rPr>
        <w:t>th</w:t>
      </w:r>
      <w:r w:rsidRPr="005D3E10">
        <w:rPr>
          <w:rFonts w:ascii="Arial" w:eastAsia="Times New Roman" w:hAnsi="Arial" w:cs="Arial"/>
          <w:shd w:val="clear" w:color="auto" w:fill="FFFFFF"/>
          <w:lang w:eastAsia="en-GB"/>
        </w:rPr>
        <w:t xml:space="preserve"> birthday.</w:t>
      </w:r>
    </w:p>
    <w:p w14:paraId="27C6DB80" w14:textId="77777777" w:rsidR="005D3E10" w:rsidRPr="005D3E10" w:rsidRDefault="005D3E10" w:rsidP="005D3E10">
      <w:pPr>
        <w:pStyle w:val="NormalWeb"/>
        <w:rPr>
          <w:rFonts w:ascii="Arial" w:hAnsi="Arial" w:cs="Arial"/>
          <w:sz w:val="22"/>
          <w:szCs w:val="22"/>
        </w:rPr>
      </w:pPr>
      <w:r w:rsidRPr="005D3E10">
        <w:rPr>
          <w:rFonts w:ascii="Arial" w:hAnsi="Arial" w:cs="Arial"/>
          <w:sz w:val="22"/>
          <w:szCs w:val="22"/>
          <w:shd w:val="clear" w:color="auto" w:fill="FFFFFF"/>
        </w:rPr>
        <w:t>This case was scrutinised and Greater Manchester Police conducted a Serious Case Review which identified “</w:t>
      </w:r>
      <w:r w:rsidRPr="005D3E10">
        <w:rPr>
          <w:rFonts w:ascii="Arial" w:hAnsi="Arial" w:cs="Arial"/>
          <w:sz w:val="22"/>
          <w:szCs w:val="22"/>
        </w:rPr>
        <w:t>A failure to recognise Child Sexual Exploitation in the early stages.” (RBSCB 2013)</w:t>
      </w:r>
    </w:p>
    <w:p w14:paraId="12DF7A7F" w14:textId="77777777" w:rsidR="005D3E10" w:rsidRPr="005D3E10" w:rsidRDefault="005D3E10" w:rsidP="005D3E10">
      <w:pPr>
        <w:pStyle w:val="NormalWeb"/>
        <w:rPr>
          <w:rFonts w:ascii="Arial" w:hAnsi="Arial" w:cs="Arial"/>
          <w:sz w:val="22"/>
          <w:szCs w:val="22"/>
        </w:rPr>
      </w:pPr>
      <w:r w:rsidRPr="005D3E10">
        <w:rPr>
          <w:rFonts w:ascii="Arial" w:hAnsi="Arial" w:cs="Arial"/>
          <w:sz w:val="22"/>
          <w:szCs w:val="22"/>
        </w:rPr>
        <w:t>Due to the high profile of this case and the serious flaws in many agencies approach towards CSE, many agencies and police forces now have a better understanding of what is meant by CSE and have adapted their ways of working.</w:t>
      </w:r>
      <w:r w:rsidRPr="005D3E10">
        <w:rPr>
          <w:rFonts w:ascii="Arial" w:hAnsi="Arial" w:cs="Arial"/>
          <w:sz w:val="22"/>
          <w:szCs w:val="22"/>
        </w:rPr>
        <w:br/>
        <w:t>This perception has changed dramatically and CSE is now taught in police forces as a topic, for example in South Wales Police speakers from other agencies are brought in to explain CSE and provide training to officers to raise awareness of the signs and the process required to deal with it.</w:t>
      </w:r>
    </w:p>
    <w:p w14:paraId="226B0812" w14:textId="77777777" w:rsidR="005D3E10" w:rsidRPr="005D3E10" w:rsidRDefault="005D3E10" w:rsidP="005D3E10">
      <w:pPr>
        <w:pStyle w:val="NormalWeb"/>
        <w:rPr>
          <w:rFonts w:ascii="Arial" w:hAnsi="Arial" w:cs="Arial"/>
          <w:sz w:val="22"/>
          <w:szCs w:val="22"/>
        </w:rPr>
      </w:pPr>
      <w:r w:rsidRPr="005D3E10">
        <w:rPr>
          <w:rFonts w:ascii="Arial" w:hAnsi="Arial" w:cs="Arial"/>
          <w:sz w:val="22"/>
          <w:szCs w:val="22"/>
        </w:rPr>
        <w:t>Although it is unusual for response officers to be involved with MAPPA first hand, it is extremely important for them to be aware of the processes involved and be able to identify not only offenders but other possible victims of CSE.</w:t>
      </w:r>
    </w:p>
    <w:p w14:paraId="7F215B46" w14:textId="77777777" w:rsidR="005D3E10" w:rsidRPr="005D3E10" w:rsidRDefault="005D3E10" w:rsidP="005D3E10">
      <w:pPr>
        <w:spacing w:before="100" w:beforeAutospacing="1" w:after="100" w:afterAutospacing="1" w:line="240" w:lineRule="auto"/>
        <w:rPr>
          <w:rFonts w:ascii="Arial" w:hAnsi="Arial" w:cs="Arial"/>
        </w:rPr>
      </w:pPr>
      <w:r w:rsidRPr="005D3E10">
        <w:rPr>
          <w:rFonts w:ascii="Arial" w:eastAsia="Times New Roman" w:hAnsi="Arial" w:cs="Arial"/>
          <w:lang w:eastAsia="en-GB"/>
        </w:rPr>
        <w:lastRenderedPageBreak/>
        <w:t>In a study conducted by the National Crime Agency (NCA), across nearly all UK forces, a greater number of incidents relate to children who go missing than adults (63% children and 37% adults.) (NCA 2017)</w:t>
      </w:r>
      <w:r w:rsidRPr="005D3E10">
        <w:rPr>
          <w:rFonts w:ascii="Arial" w:hAnsi="Arial" w:cs="Arial"/>
        </w:rPr>
        <w:br/>
        <w:t>Some of these children will have markers for CSE on police systems against their name for officer awareness.</w:t>
      </w:r>
      <w:r w:rsidRPr="005D3E10">
        <w:rPr>
          <w:rFonts w:ascii="Arial" w:hAnsi="Arial" w:cs="Arial"/>
        </w:rPr>
        <w:br/>
        <w:t>These warning markers make officers more aware of the circumstances in which the child has gone missing, where they were located and the details disclosed by that child or another person.</w:t>
      </w:r>
      <w:r w:rsidRPr="005D3E10">
        <w:rPr>
          <w:rFonts w:ascii="Arial" w:hAnsi="Arial" w:cs="Arial"/>
        </w:rPr>
        <w:br/>
        <w:t xml:space="preserve">MAPPA becomes integral to protecting children involved with CSE when they are associating with subjects who are contained on the MAPPA database, </w:t>
      </w:r>
      <w:proofErr w:type="spellStart"/>
      <w:r w:rsidRPr="005D3E10">
        <w:rPr>
          <w:rFonts w:ascii="Arial" w:hAnsi="Arial" w:cs="Arial"/>
        </w:rPr>
        <w:t>ViSOR</w:t>
      </w:r>
      <w:proofErr w:type="spellEnd"/>
      <w:r w:rsidRPr="005D3E10">
        <w:rPr>
          <w:rFonts w:ascii="Arial" w:hAnsi="Arial" w:cs="Arial"/>
        </w:rPr>
        <w:t>.</w:t>
      </w:r>
      <w:r w:rsidRPr="005D3E10">
        <w:rPr>
          <w:rFonts w:ascii="Arial" w:hAnsi="Arial" w:cs="Arial"/>
        </w:rPr>
        <w:br/>
        <w:t>For example, if an offender who is managed by MAPPA is linked to an occurrence report where they have been involved in a person under 18 and this goes against their conditions, then the agencies involved with MAPPA will be made aware of this and actions can be put into place.</w:t>
      </w:r>
    </w:p>
    <w:p w14:paraId="3DB78A3C" w14:textId="77777777" w:rsidR="005D3E10" w:rsidRPr="005D3E10" w:rsidRDefault="005D3E10" w:rsidP="005D3E10">
      <w:pPr>
        <w:spacing w:before="100" w:beforeAutospacing="1" w:after="100" w:afterAutospacing="1" w:line="240" w:lineRule="auto"/>
        <w:rPr>
          <w:rFonts w:ascii="Arial" w:hAnsi="Arial" w:cs="Arial"/>
        </w:rPr>
      </w:pPr>
      <w:r w:rsidRPr="005D3E10">
        <w:rPr>
          <w:rFonts w:ascii="Arial" w:hAnsi="Arial" w:cs="Arial"/>
        </w:rPr>
        <w:t>Please see below diagram:</w:t>
      </w:r>
    </w:p>
    <w:p w14:paraId="453EF8BD" w14:textId="77777777" w:rsidR="005D3E10" w:rsidRPr="005D3E10" w:rsidRDefault="005D3E10" w:rsidP="005D3E10">
      <w:pPr>
        <w:spacing w:before="100" w:beforeAutospacing="1" w:after="100" w:afterAutospacing="1" w:line="240" w:lineRule="auto"/>
        <w:rPr>
          <w:rFonts w:ascii="Arial" w:eastAsia="Times New Roman" w:hAnsi="Arial" w:cs="Arial"/>
          <w:lang w:eastAsia="en-GB"/>
        </w:rPr>
      </w:pPr>
      <w:r w:rsidRPr="005D3E10">
        <w:rPr>
          <w:noProof/>
        </w:rPr>
        <w:drawing>
          <wp:inline distT="0" distB="0" distL="0" distR="0" wp14:anchorId="181DDDBA" wp14:editId="4CCFE111">
            <wp:extent cx="5486400" cy="2140085"/>
            <wp:effectExtent l="0" t="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BD93571" w14:textId="77777777" w:rsidR="005D3E10" w:rsidRPr="005D3E10" w:rsidRDefault="005D3E10" w:rsidP="005D3E10">
      <w:pPr>
        <w:pStyle w:val="NormalWeb"/>
        <w:rPr>
          <w:rFonts w:ascii="Arial" w:hAnsi="Arial" w:cs="Arial"/>
          <w:sz w:val="22"/>
          <w:szCs w:val="22"/>
        </w:rPr>
      </w:pPr>
    </w:p>
    <w:p w14:paraId="76E3EE2A"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MAPPA itself does not manage the offender or the risk, it is a platform that brings together the agencies needed to properly manage an offender. Each agency has a different responsibility, but MAPPA is like a forum where the proposed conditions and options can be discussed.</w:t>
      </w:r>
    </w:p>
    <w:p w14:paraId="2134B15A" w14:textId="77777777" w:rsidR="005D3E10" w:rsidRPr="005D3E10" w:rsidRDefault="005D3E10" w:rsidP="005D3E10">
      <w:pPr>
        <w:spacing w:after="0" w:line="240" w:lineRule="auto"/>
        <w:rPr>
          <w:rFonts w:ascii="Arial" w:eastAsia="Times New Roman" w:hAnsi="Arial" w:cs="Arial"/>
          <w:lang w:eastAsia="en-GB"/>
        </w:rPr>
      </w:pPr>
    </w:p>
    <w:p w14:paraId="7D849957"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There are different categories of MAPPA offenders and levels of management within them.</w:t>
      </w:r>
    </w:p>
    <w:p w14:paraId="62FBA207"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Category 1 contains all registered sex offenders</w:t>
      </w:r>
    </w:p>
    <w:p w14:paraId="6A83D775"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Category 2 pertains to violent offenders convicted of an offence on the schedule 15 list. They have to have been sentenced to 12 months or more, or have a suspended sentence of the same.</w:t>
      </w:r>
    </w:p>
    <w:p w14:paraId="5EED9971" w14:textId="77777777" w:rsidR="005D3E10" w:rsidRPr="005D3E10" w:rsidRDefault="005D3E10" w:rsidP="005D3E10">
      <w:pPr>
        <w:spacing w:after="0" w:line="240" w:lineRule="auto"/>
        <w:rPr>
          <w:rFonts w:ascii="Arial" w:eastAsia="Times New Roman" w:hAnsi="Arial" w:cs="Arial"/>
          <w:shd w:val="clear" w:color="auto" w:fill="FFFFFF"/>
          <w:lang w:eastAsia="en-GB"/>
        </w:rPr>
      </w:pPr>
      <w:r w:rsidRPr="005D3E10">
        <w:rPr>
          <w:rFonts w:ascii="Arial" w:eastAsia="Times New Roman" w:hAnsi="Arial" w:cs="Arial"/>
          <w:lang w:eastAsia="en-GB"/>
        </w:rPr>
        <w:t>Category 3 is reserved for the most concerning offenders who will be scrutinised the most by the agencies involved in MAPPA as they pose the most serious threat to society.</w:t>
      </w:r>
    </w:p>
    <w:p w14:paraId="5C245A24" w14:textId="77777777" w:rsidR="005D3E10" w:rsidRPr="005D3E10" w:rsidRDefault="005D3E10" w:rsidP="005D3E10">
      <w:pPr>
        <w:spacing w:after="0" w:line="240" w:lineRule="auto"/>
        <w:rPr>
          <w:rFonts w:ascii="Arial" w:eastAsia="Times New Roman" w:hAnsi="Arial" w:cs="Arial"/>
          <w:shd w:val="clear" w:color="auto" w:fill="FFFFFF"/>
          <w:lang w:eastAsia="en-GB"/>
        </w:rPr>
      </w:pPr>
      <w:r w:rsidRPr="005D3E10">
        <w:rPr>
          <w:rFonts w:ascii="Arial" w:eastAsia="Times New Roman" w:hAnsi="Arial" w:cs="Arial"/>
          <w:shd w:val="clear" w:color="auto" w:fill="FFFFFF"/>
          <w:lang w:eastAsia="en-GB"/>
        </w:rPr>
        <w:t>Within these categories is the involvement that MAPPA and the agencies within will have with the subject.</w:t>
      </w:r>
    </w:p>
    <w:p w14:paraId="79A30BF7"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Level 1 – This is the ordinary involvement with minimum input from MAPPA, these cases are dealt with in a routine manner. Whilst the offender is a risk to the public, it can be managed with traditional means.</w:t>
      </w:r>
    </w:p>
    <w:p w14:paraId="7F0EEA5A"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Level 2 – This is where all agencies involved have a much more active approach. They are risk planning as this offender poses more of a threat to the public and some more precautions may be necessary.</w:t>
      </w:r>
    </w:p>
    <w:p w14:paraId="7A4186FD"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Level 3 – This level relates to dangerous offenders. As there are fewer subjects in this category senior management have the ownership of these cases. Higher risk management is needed to actively prevent reoffending and risk to the public.</w:t>
      </w:r>
    </w:p>
    <w:p w14:paraId="3EE48156" w14:textId="77777777" w:rsidR="005D3E10" w:rsidRPr="005D3E10" w:rsidRDefault="005D3E10" w:rsidP="005D3E10">
      <w:pPr>
        <w:spacing w:after="0" w:line="240" w:lineRule="auto"/>
        <w:rPr>
          <w:rFonts w:ascii="Arial" w:eastAsia="Times New Roman" w:hAnsi="Arial" w:cs="Arial"/>
          <w:lang w:eastAsia="en-GB"/>
        </w:rPr>
      </w:pPr>
    </w:p>
    <w:p w14:paraId="5F428998" w14:textId="77777777" w:rsidR="005D3E10" w:rsidRPr="005D3E10" w:rsidRDefault="005D3E10" w:rsidP="005D3E10">
      <w:pPr>
        <w:spacing w:after="0" w:line="240" w:lineRule="auto"/>
        <w:rPr>
          <w:rFonts w:ascii="Arial" w:eastAsia="Times New Roman" w:hAnsi="Arial" w:cs="Arial"/>
          <w:lang w:eastAsia="en-GB"/>
        </w:rPr>
      </w:pPr>
    </w:p>
    <w:p w14:paraId="16A585C1"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In regards to the Rochdale offenders and how they would be concerned with MAPPA is unknown as this information is private and not available.</w:t>
      </w:r>
    </w:p>
    <w:p w14:paraId="6709086A" w14:textId="77777777" w:rsidR="005D3E10" w:rsidRPr="005D3E10" w:rsidRDefault="005D3E10" w:rsidP="005D3E10">
      <w:pPr>
        <w:spacing w:after="0" w:line="240" w:lineRule="auto"/>
        <w:rPr>
          <w:rFonts w:ascii="Arial" w:eastAsia="Times New Roman" w:hAnsi="Arial" w:cs="Arial"/>
          <w:lang w:eastAsia="en-GB"/>
        </w:rPr>
      </w:pPr>
    </w:p>
    <w:p w14:paraId="6094B966"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Taking into consideration information gathered in an interview with a MAPPA co-ordinator, the below options would be available for the local MAPPA agencies to discuss in regards to the Rochdale subjects.</w:t>
      </w:r>
    </w:p>
    <w:p w14:paraId="449977AA" w14:textId="77777777" w:rsidR="005D3E10" w:rsidRPr="005D3E10" w:rsidRDefault="005D3E10" w:rsidP="005D3E10">
      <w:pPr>
        <w:spacing w:after="0" w:line="240" w:lineRule="auto"/>
        <w:rPr>
          <w:rFonts w:ascii="Arial" w:eastAsia="Times New Roman" w:hAnsi="Arial" w:cs="Arial"/>
          <w:lang w:eastAsia="en-GB"/>
        </w:rPr>
      </w:pPr>
    </w:p>
    <w:p w14:paraId="4E908707"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There are multiple options to select from when managing offenders.</w:t>
      </w:r>
    </w:p>
    <w:p w14:paraId="19990252"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lastRenderedPageBreak/>
        <w:t>The wide range means they can be tailored to the individual, which decreases the likelihood of reoffending.</w:t>
      </w:r>
    </w:p>
    <w:p w14:paraId="1DFAB10C"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In some circumstances the victim is able to have an input on the conditions if they so wish.</w:t>
      </w:r>
      <w:r w:rsidRPr="005D3E10">
        <w:rPr>
          <w:rFonts w:ascii="Arial" w:eastAsia="Times New Roman" w:hAnsi="Arial" w:cs="Arial"/>
          <w:lang w:eastAsia="en-GB"/>
        </w:rPr>
        <w:br/>
        <w:t>Exclusion zones, non-contact orders and other conditions that could personally affect the victim will be taken into consideration.</w:t>
      </w:r>
      <w:r w:rsidRPr="005D3E10">
        <w:rPr>
          <w:rFonts w:ascii="Arial" w:eastAsia="Times New Roman" w:hAnsi="Arial" w:cs="Arial"/>
          <w:lang w:eastAsia="en-GB"/>
        </w:rPr>
        <w:br/>
        <w:t>One of the main safeguarding issues is where the offender will reside. MAPPA will discuss the options. A lot of thought is needed when deciding this to prevent re-offending and any danger to the community.</w:t>
      </w:r>
    </w:p>
    <w:p w14:paraId="3566E81C"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Some offenders will have to wear a tag. There are two types of tags, one which will ensure that they reside at a specific agreed residence between set times, usually 21:00 hours till 07:00 hours.</w:t>
      </w:r>
      <w:r w:rsidRPr="005D3E10">
        <w:rPr>
          <w:rFonts w:ascii="Arial" w:eastAsia="Times New Roman" w:hAnsi="Arial" w:cs="Arial"/>
          <w:lang w:eastAsia="en-GB"/>
        </w:rPr>
        <w:br/>
        <w:t>The other is a GPS tag, which if they have an exclusion zone or a condition not to attend a certain address or area, this can be monitored and the information used to decide the next steps if it is breached.</w:t>
      </w:r>
    </w:p>
    <w:p w14:paraId="47E35057" w14:textId="77777777" w:rsidR="005D3E10" w:rsidRPr="005D3E10" w:rsidRDefault="005D3E10" w:rsidP="005D3E10">
      <w:pPr>
        <w:spacing w:after="0" w:line="240" w:lineRule="auto"/>
        <w:rPr>
          <w:rFonts w:ascii="Arial" w:eastAsia="Times New Roman" w:hAnsi="Arial" w:cs="Arial"/>
          <w:lang w:eastAsia="en-GB"/>
        </w:rPr>
      </w:pPr>
    </w:p>
    <w:p w14:paraId="768DEF18"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br/>
        <w:t>MAPPA was set up to identify offenders who pose the greatest threat to the public and to manage them and safeguard the community.</w:t>
      </w:r>
      <w:r w:rsidRPr="005D3E10">
        <w:rPr>
          <w:rFonts w:ascii="Arial" w:eastAsia="Times New Roman" w:hAnsi="Arial" w:cs="Arial"/>
          <w:lang w:eastAsia="en-GB"/>
        </w:rPr>
        <w:br/>
        <w:t>By putting conditions in place after their release and monitoring their reintegration into society, this reduces the risk to the public and reduces the chances of them reoffending.</w:t>
      </w:r>
    </w:p>
    <w:p w14:paraId="3E1A7596" w14:textId="77777777" w:rsidR="005D3E10" w:rsidRDefault="005D3E10" w:rsidP="005D3E10">
      <w:pPr>
        <w:spacing w:after="0" w:line="240" w:lineRule="auto"/>
        <w:rPr>
          <w:rFonts w:ascii="Arial" w:eastAsia="Times New Roman" w:hAnsi="Arial" w:cs="Arial"/>
          <w:sz w:val="24"/>
          <w:szCs w:val="24"/>
          <w:lang w:eastAsia="en-GB"/>
        </w:rPr>
      </w:pPr>
    </w:p>
    <w:p w14:paraId="30041706" w14:textId="77777777" w:rsidR="005D3E10" w:rsidRPr="00BF4C98" w:rsidRDefault="005D3E10"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06401B76" w14:textId="646A2A4C" w:rsidR="00BB18E4" w:rsidRDefault="00BB18E4" w:rsidP="00157265">
      <w:pPr>
        <w:spacing w:after="0" w:line="240" w:lineRule="auto"/>
        <w:ind w:left="426"/>
        <w:rPr>
          <w:rFonts w:ascii="Arial" w:eastAsia="Times New Roman" w:hAnsi="Arial" w:cs="Arial"/>
          <w:b/>
          <w:sz w:val="24"/>
          <w:szCs w:val="24"/>
          <w:lang w:eastAsia="en-GB"/>
        </w:rPr>
      </w:pPr>
    </w:p>
    <w:p w14:paraId="7D9EBAC3" w14:textId="13C4BE37" w:rsidR="00BF4C98" w:rsidRDefault="2D4F8166"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2: </w:t>
      </w:r>
      <w:r w:rsidR="00BF4C98" w:rsidRPr="0B4505FB">
        <w:rPr>
          <w:rFonts w:ascii="Arial" w:eastAsia="Times New Roman" w:hAnsi="Arial" w:cs="Arial"/>
          <w:lang w:eastAsia="en-GB"/>
        </w:rPr>
        <w:t>Analyse the role of professional standards and independent bodies such as the IOPC or HMICFRS in holding the police accountable to the public and the impact of ma</w:t>
      </w:r>
      <w:r w:rsidR="00180632" w:rsidRPr="0B4505FB">
        <w:rPr>
          <w:rFonts w:ascii="Arial" w:eastAsia="Times New Roman" w:hAnsi="Arial" w:cs="Arial"/>
          <w:lang w:eastAsia="en-GB"/>
        </w:rPr>
        <w:t>l</w:t>
      </w:r>
      <w:r w:rsidR="00BF4C98" w:rsidRPr="0B4505FB">
        <w:rPr>
          <w:rFonts w:ascii="Arial" w:eastAsia="Times New Roman" w:hAnsi="Arial" w:cs="Arial"/>
          <w:lang w:eastAsia="en-GB"/>
        </w:rPr>
        <w:t>practice and corruption on policing using examples to support your argument.</w:t>
      </w:r>
    </w:p>
    <w:p w14:paraId="49B13283"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033A01D9" w14:textId="062CAE39" w:rsid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In recent years there has been a developing trend of criminality through organised crime groups including youth gangs.</w:t>
      </w:r>
      <w:r w:rsidR="00F43C4D">
        <w:rPr>
          <w:rFonts w:ascii="Arial" w:eastAsia="Times New Roman" w:hAnsi="Arial" w:cs="Arial"/>
          <w:i/>
          <w:iCs/>
          <w:lang w:eastAsia="en-GB"/>
        </w:rPr>
        <w:t xml:space="preserve"> </w:t>
      </w:r>
      <w:r>
        <w:rPr>
          <w:rFonts w:ascii="Arial" w:eastAsia="Times New Roman" w:hAnsi="Arial" w:cs="Arial"/>
          <w:i/>
          <w:iCs/>
          <w:lang w:eastAsia="en-GB"/>
        </w:rPr>
        <w:t xml:space="preserve"> </w:t>
      </w:r>
    </w:p>
    <w:p w14:paraId="7B247993" w14:textId="77777777" w:rsidR="005D3E10" w:rsidRDefault="005D3E10"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2D64A435" w14:textId="77777777" w:rsidR="005D3E10" w:rsidRPr="005B6305" w:rsidRDefault="005D3E10" w:rsidP="005D3E10">
      <w:pPr>
        <w:rPr>
          <w:rFonts w:ascii="Arial" w:hAnsi="Arial" w:cs="Arial"/>
          <w:shd w:val="clear" w:color="auto" w:fill="FFFFFF"/>
        </w:rPr>
      </w:pPr>
      <w:r w:rsidRPr="005B6305">
        <w:rPr>
          <w:rFonts w:ascii="Arial" w:hAnsi="Arial" w:cs="Arial"/>
          <w:shd w:val="clear" w:color="auto" w:fill="FFFFFF"/>
        </w:rPr>
        <w:t>This essay addresses the question “What is the importance of having independent bodies to oversee complaints made to the police and how does the process ensure the police are held accountable for their actions?”</w:t>
      </w:r>
    </w:p>
    <w:p w14:paraId="51D3B02E" w14:textId="77777777" w:rsidR="005D3E10" w:rsidRPr="005B6305" w:rsidRDefault="005D3E10" w:rsidP="005D3E10">
      <w:pPr>
        <w:rPr>
          <w:rFonts w:ascii="Arial" w:hAnsi="Arial" w:cs="Arial"/>
        </w:rPr>
      </w:pPr>
    </w:p>
    <w:p w14:paraId="36FD9087" w14:textId="4158F76F" w:rsidR="005D3E10" w:rsidRPr="005B6305" w:rsidRDefault="005D3E10" w:rsidP="005D3E10">
      <w:pPr>
        <w:rPr>
          <w:rFonts w:ascii="Arial" w:hAnsi="Arial" w:cs="Arial"/>
        </w:rPr>
      </w:pPr>
      <w:r w:rsidRPr="005B6305">
        <w:rPr>
          <w:rFonts w:ascii="Arial" w:hAnsi="Arial" w:cs="Arial"/>
        </w:rPr>
        <w:t>As with any public service or organisation that is relied upon by the public, the police are held accountable for their actions.</w:t>
      </w:r>
      <w:r w:rsidRPr="005B6305">
        <w:rPr>
          <w:rFonts w:ascii="Arial" w:hAnsi="Arial" w:cs="Arial"/>
        </w:rPr>
        <w:br/>
        <w:t>The police are held to a very high standard and this is written into the College of Policing’s framework of the 10 Standards of professional behaviour which will be referred to throughout this essay.</w:t>
      </w:r>
    </w:p>
    <w:p w14:paraId="389E4B08" w14:textId="77777777" w:rsidR="005D3E10" w:rsidRPr="005B6305" w:rsidRDefault="005D3E10" w:rsidP="005D3E10">
      <w:pPr>
        <w:rPr>
          <w:rFonts w:ascii="Arial" w:hAnsi="Arial" w:cs="Arial"/>
        </w:rPr>
      </w:pPr>
      <w:r w:rsidRPr="005B6305">
        <w:rPr>
          <w:rFonts w:ascii="Arial" w:hAnsi="Arial" w:cs="Arial"/>
        </w:rPr>
        <w:t>When</w:t>
      </w:r>
      <w:r>
        <w:rPr>
          <w:rFonts w:ascii="Arial" w:hAnsi="Arial" w:cs="Arial"/>
        </w:rPr>
        <w:t xml:space="preserve"> a member of the public makes</w:t>
      </w:r>
      <w:r w:rsidRPr="005B6305">
        <w:rPr>
          <w:rFonts w:ascii="Arial" w:hAnsi="Arial" w:cs="Arial"/>
        </w:rPr>
        <w:t xml:space="preserve"> a</w:t>
      </w:r>
      <w:r>
        <w:rPr>
          <w:rFonts w:ascii="Arial" w:hAnsi="Arial" w:cs="Arial"/>
        </w:rPr>
        <w:t>n informal</w:t>
      </w:r>
      <w:r w:rsidRPr="005B6305">
        <w:rPr>
          <w:rFonts w:ascii="Arial" w:hAnsi="Arial" w:cs="Arial"/>
        </w:rPr>
        <w:t xml:space="preserve"> complaint towards the police, depending on the seriousness of the complaint it can be corrected or rectified by </w:t>
      </w:r>
      <w:r>
        <w:rPr>
          <w:rFonts w:ascii="Arial" w:hAnsi="Arial" w:cs="Arial"/>
        </w:rPr>
        <w:t>front line supervisors such as S</w:t>
      </w:r>
      <w:r w:rsidRPr="005B6305">
        <w:rPr>
          <w:rFonts w:ascii="Arial" w:hAnsi="Arial" w:cs="Arial"/>
        </w:rPr>
        <w:t>ergeants</w:t>
      </w:r>
      <w:r>
        <w:rPr>
          <w:rFonts w:ascii="Arial" w:hAnsi="Arial" w:cs="Arial"/>
        </w:rPr>
        <w:t>.</w:t>
      </w:r>
      <w:r w:rsidRPr="005B6305">
        <w:rPr>
          <w:rFonts w:ascii="Arial" w:hAnsi="Arial" w:cs="Arial"/>
        </w:rPr>
        <w:t xml:space="preserve"> </w:t>
      </w:r>
      <w:r w:rsidRPr="005B6305">
        <w:rPr>
          <w:rFonts w:ascii="Arial" w:hAnsi="Arial" w:cs="Arial"/>
        </w:rPr>
        <w:br/>
        <w:t xml:space="preserve">The professional standards department (PSD) is the department within in South Wales Police (SWP) that is tasked with resolving issues and complaints in the first instance if it cannot be dealt with </w:t>
      </w:r>
      <w:r>
        <w:rPr>
          <w:rFonts w:ascii="Arial" w:hAnsi="Arial" w:cs="Arial"/>
        </w:rPr>
        <w:t>by front line supervisors or that supervisor feels as though it needs to be reviewed by PSD.</w:t>
      </w:r>
      <w:r w:rsidRPr="005B6305">
        <w:rPr>
          <w:rFonts w:ascii="Arial" w:hAnsi="Arial" w:cs="Arial"/>
        </w:rPr>
        <w:t xml:space="preserve"> </w:t>
      </w:r>
    </w:p>
    <w:p w14:paraId="2BB15064" w14:textId="77777777" w:rsidR="005D3E10" w:rsidRPr="005B6305" w:rsidRDefault="005D3E10" w:rsidP="005D3E10">
      <w:pPr>
        <w:rPr>
          <w:rFonts w:ascii="Arial" w:hAnsi="Arial" w:cs="Arial"/>
        </w:rPr>
      </w:pPr>
    </w:p>
    <w:p w14:paraId="4C65E80A" w14:textId="77777777" w:rsidR="005D3E10" w:rsidRPr="005B6305" w:rsidRDefault="005D3E10" w:rsidP="005D3E10">
      <w:pPr>
        <w:rPr>
          <w:rFonts w:ascii="Arial" w:hAnsi="Arial" w:cs="Arial"/>
        </w:rPr>
      </w:pPr>
      <w:r w:rsidRPr="005B6305">
        <w:rPr>
          <w:rFonts w:ascii="Arial" w:hAnsi="Arial" w:cs="Arial"/>
        </w:rPr>
        <w:t>It is also their role to make the decision to take the matter further. They will conduct their own investigation and resolve it in a way in which they see fit.</w:t>
      </w:r>
    </w:p>
    <w:p w14:paraId="7C83AE0E" w14:textId="77777777" w:rsidR="005D3E10" w:rsidRPr="005B6305" w:rsidRDefault="005D3E10" w:rsidP="005D3E10">
      <w:pPr>
        <w:rPr>
          <w:rFonts w:ascii="Arial" w:hAnsi="Arial" w:cs="Arial"/>
        </w:rPr>
      </w:pPr>
      <w:r w:rsidRPr="005B6305">
        <w:rPr>
          <w:rFonts w:ascii="Arial" w:hAnsi="Arial" w:cs="Arial"/>
        </w:rPr>
        <w:t>This could be construed as the police policing the police, however PSD are reviewed by the Independent office for police conduct (IOPC) annually so that their work is transparent and scrutinised.</w:t>
      </w:r>
    </w:p>
    <w:p w14:paraId="62B95AE6" w14:textId="77777777" w:rsidR="005D3E10" w:rsidRPr="005B6305" w:rsidRDefault="005D3E10" w:rsidP="005D3E10">
      <w:pPr>
        <w:rPr>
          <w:rFonts w:ascii="Arial" w:hAnsi="Arial" w:cs="Arial"/>
        </w:rPr>
      </w:pPr>
      <w:r w:rsidRPr="005B6305">
        <w:rPr>
          <w:rFonts w:ascii="Arial" w:hAnsi="Arial" w:cs="Arial"/>
        </w:rPr>
        <w:t>If PSD deem that the matter is required to be investigated further, this is where the independent bodies who govern the accountability of the police take over the investigation.</w:t>
      </w:r>
    </w:p>
    <w:p w14:paraId="7BE127A8" w14:textId="77777777" w:rsidR="005D3E10" w:rsidRPr="005B6305" w:rsidRDefault="005D3E10" w:rsidP="005D3E10">
      <w:pPr>
        <w:rPr>
          <w:rFonts w:ascii="Arial" w:hAnsi="Arial" w:cs="Arial"/>
        </w:rPr>
      </w:pPr>
    </w:p>
    <w:p w14:paraId="07BB4CC6" w14:textId="77777777" w:rsidR="005D3E10" w:rsidRPr="005B6305" w:rsidRDefault="005D3E10" w:rsidP="005D3E10">
      <w:pPr>
        <w:rPr>
          <w:rFonts w:ascii="Arial" w:hAnsi="Arial" w:cs="Arial"/>
          <w:color w:val="000000"/>
          <w:sz w:val="20"/>
          <w:szCs w:val="20"/>
        </w:rPr>
      </w:pPr>
      <w:r w:rsidRPr="005B6305">
        <w:rPr>
          <w:rFonts w:ascii="Arial" w:hAnsi="Arial" w:cs="Arial"/>
          <w:shd w:val="clear" w:color="auto" w:fill="FFFFFF"/>
        </w:rPr>
        <w:t>Her Majesty's Inspectorate of Constabulary and Fire &amp; Rescue Services (</w:t>
      </w:r>
      <w:r w:rsidRPr="005B6305">
        <w:rPr>
          <w:rFonts w:ascii="Arial" w:hAnsi="Arial" w:cs="Arial"/>
        </w:rPr>
        <w:t>HMICFRS)</w:t>
      </w:r>
      <w:r w:rsidRPr="005B6305">
        <w:rPr>
          <w:rFonts w:ascii="Arial" w:hAnsi="Arial" w:cs="Arial"/>
          <w:shd w:val="clear" w:color="auto" w:fill="FFFFFF"/>
        </w:rPr>
        <w:t xml:space="preserve"> states, </w:t>
      </w:r>
      <w:r w:rsidRPr="005B6305">
        <w:rPr>
          <w:rFonts w:ascii="Arial" w:hAnsi="Arial" w:cs="Arial"/>
        </w:rPr>
        <w:t>at HMICFRS we inspect, monitor and report on the efficiency and effectiveness of the police and FRSs with the aim of encouraging improvement.” (HMICFRS 2018)</w:t>
      </w:r>
    </w:p>
    <w:p w14:paraId="377CFB68" w14:textId="77777777" w:rsidR="005D3E10" w:rsidRPr="005B6305" w:rsidRDefault="005D3E10" w:rsidP="005D3E10">
      <w:pPr>
        <w:rPr>
          <w:rFonts w:ascii="Arial" w:hAnsi="Arial" w:cs="Arial"/>
        </w:rPr>
      </w:pPr>
    </w:p>
    <w:p w14:paraId="50C59674" w14:textId="77777777" w:rsidR="005D3E10" w:rsidRPr="005B6305" w:rsidRDefault="005D3E10" w:rsidP="005D3E10">
      <w:pPr>
        <w:rPr>
          <w:rFonts w:ascii="Arial" w:hAnsi="Arial" w:cs="Arial"/>
          <w:shd w:val="clear" w:color="auto" w:fill="FAFAFA"/>
        </w:rPr>
      </w:pPr>
      <w:r w:rsidRPr="005B6305">
        <w:rPr>
          <w:rFonts w:ascii="Arial" w:hAnsi="Arial" w:cs="Arial"/>
        </w:rPr>
        <w:t>It is an important aspect for HMICFRS and the IOPC to be known as independent bodies not related to the police, the reason for this is so that they are impartial and unbiased.</w:t>
      </w:r>
      <w:r w:rsidRPr="005B6305">
        <w:rPr>
          <w:rFonts w:ascii="Arial" w:hAnsi="Arial" w:cs="Arial"/>
        </w:rPr>
        <w:br/>
        <w:t>As stated on the police conduct website, “</w:t>
      </w:r>
      <w:r w:rsidRPr="005B6305">
        <w:rPr>
          <w:rFonts w:ascii="Arial" w:hAnsi="Arial" w:cs="Arial"/>
          <w:shd w:val="clear" w:color="auto" w:fill="FAFAFA"/>
        </w:rPr>
        <w:t xml:space="preserve">Neither our Director General, Director for Wales or any of the Regional Directors have worked for the police in any capacity. These are the people with oversight of our investigative work and they ensure that our investigations are robust and impartial.” </w:t>
      </w:r>
    </w:p>
    <w:p w14:paraId="4729B988" w14:textId="77777777" w:rsidR="005D3E10" w:rsidRPr="005B6305" w:rsidRDefault="005D3E10" w:rsidP="005D3E10">
      <w:pPr>
        <w:rPr>
          <w:rFonts w:ascii="Arial" w:hAnsi="Arial" w:cs="Arial"/>
        </w:rPr>
      </w:pPr>
      <w:r w:rsidRPr="005B6305">
        <w:rPr>
          <w:rFonts w:ascii="Arial" w:hAnsi="Arial" w:cs="Arial"/>
          <w:shd w:val="clear" w:color="auto" w:fill="FAFAFA"/>
        </w:rPr>
        <w:t>And “By law, our Director General can never have worked for the police. Also none of our executive team, regional directors or our Director for Wales have worked for the police.</w:t>
      </w:r>
      <w:r w:rsidRPr="005B6305">
        <w:rPr>
          <w:rFonts w:ascii="Arial" w:hAnsi="Arial" w:cs="Arial"/>
        </w:rPr>
        <w:t xml:space="preserve">” </w:t>
      </w:r>
      <w:r>
        <w:rPr>
          <w:rFonts w:ascii="Arial" w:hAnsi="Arial" w:cs="Arial"/>
        </w:rPr>
        <w:t>(IOPC 2018)</w:t>
      </w:r>
    </w:p>
    <w:p w14:paraId="26BF64A2" w14:textId="77777777" w:rsidR="005D3E10" w:rsidRPr="005B6305" w:rsidRDefault="005D3E10" w:rsidP="005D3E10">
      <w:pPr>
        <w:rPr>
          <w:rFonts w:ascii="Arial" w:hAnsi="Arial" w:cs="Arial"/>
        </w:rPr>
      </w:pPr>
    </w:p>
    <w:p w14:paraId="1784669B" w14:textId="77777777" w:rsidR="005D3E10" w:rsidRPr="005B6305" w:rsidRDefault="005D3E10" w:rsidP="005D3E10">
      <w:pPr>
        <w:rPr>
          <w:rFonts w:ascii="Arial" w:hAnsi="Arial" w:cs="Arial"/>
          <w:shd w:val="clear" w:color="auto" w:fill="FAFAFA"/>
        </w:rPr>
      </w:pPr>
      <w:r w:rsidRPr="005B6305">
        <w:rPr>
          <w:rFonts w:ascii="Arial" w:hAnsi="Arial" w:cs="Arial"/>
          <w:shd w:val="clear" w:color="auto" w:fill="FAFAFA"/>
        </w:rPr>
        <w:t>The definition of impartial means a party not related to the situation able to give a fair and unbiased opinion on the situation.</w:t>
      </w:r>
      <w:r w:rsidRPr="005B6305">
        <w:rPr>
          <w:rFonts w:ascii="Arial" w:hAnsi="Arial" w:cs="Arial"/>
          <w:shd w:val="clear" w:color="auto" w:fill="FAFAFA"/>
        </w:rPr>
        <w:br/>
        <w:t>By being impartial and independent this gives the public confidence in the agencies decisions and how they come to their conclusions.</w:t>
      </w:r>
      <w:r w:rsidRPr="005B6305">
        <w:rPr>
          <w:rFonts w:ascii="Arial" w:hAnsi="Arial" w:cs="Arial"/>
          <w:shd w:val="clear" w:color="auto" w:fill="FAFAFA"/>
        </w:rPr>
        <w:br/>
        <w:t>Police officers investigating other police officers could be seen as biased and not being in the publics best interests. These bodies are transparent in their approach, their investigation and the results of that investigation to provide reassurance to the public that they are acting in their best interests.</w:t>
      </w:r>
      <w:r w:rsidRPr="005B6305">
        <w:rPr>
          <w:rFonts w:ascii="Arial" w:hAnsi="Arial" w:cs="Arial"/>
          <w:shd w:val="clear" w:color="auto" w:fill="FAFAFA"/>
        </w:rPr>
        <w:br/>
        <w:t xml:space="preserve">Also, the fact that these bodies often work with the professional standards department within the associated police force to conduct the investigation shows to the public that the police force itself is trustworthy and accountable. </w:t>
      </w:r>
    </w:p>
    <w:p w14:paraId="4D611449" w14:textId="77777777" w:rsidR="005D3E10" w:rsidRPr="005B6305" w:rsidRDefault="005D3E10" w:rsidP="005D3E10">
      <w:pPr>
        <w:rPr>
          <w:rFonts w:ascii="Arial" w:hAnsi="Arial" w:cs="Arial"/>
          <w:shd w:val="clear" w:color="auto" w:fill="FAFAFA"/>
        </w:rPr>
      </w:pPr>
    </w:p>
    <w:p w14:paraId="20541567" w14:textId="77777777" w:rsidR="005D3E10" w:rsidRPr="005B6305" w:rsidRDefault="005D3E10" w:rsidP="005D3E10">
      <w:pPr>
        <w:rPr>
          <w:rFonts w:ascii="Arial" w:hAnsi="Arial" w:cs="Arial"/>
        </w:rPr>
      </w:pPr>
    </w:p>
    <w:p w14:paraId="54C5E4F0" w14:textId="77777777" w:rsidR="005D3E10" w:rsidRPr="005B6305" w:rsidRDefault="005D3E10" w:rsidP="005D3E10">
      <w:pPr>
        <w:rPr>
          <w:rFonts w:ascii="Arial" w:hAnsi="Arial" w:cs="Arial"/>
        </w:rPr>
      </w:pPr>
    </w:p>
    <w:p w14:paraId="46ECA0D5" w14:textId="77777777" w:rsidR="005D3E10" w:rsidRPr="005B6305" w:rsidRDefault="005D3E10" w:rsidP="005D3E10">
      <w:pPr>
        <w:rPr>
          <w:rFonts w:ascii="Arial" w:hAnsi="Arial" w:cs="Arial"/>
        </w:rPr>
      </w:pPr>
      <w:r w:rsidRPr="005B6305">
        <w:rPr>
          <w:rFonts w:ascii="Arial" w:hAnsi="Arial" w:cs="Arial"/>
        </w:rPr>
        <w:t>The</w:t>
      </w:r>
      <w:r>
        <w:rPr>
          <w:rFonts w:ascii="Arial" w:hAnsi="Arial" w:cs="Arial"/>
        </w:rPr>
        <w:t xml:space="preserve"> Independent Police Complaint Commission (2004 – 2018 where it became the Independent Office for Police Conduct</w:t>
      </w:r>
      <w:r w:rsidRPr="005B6305">
        <w:rPr>
          <w:rFonts w:ascii="Arial" w:hAnsi="Arial" w:cs="Arial"/>
        </w:rPr>
        <w:t xml:space="preserve"> </w:t>
      </w:r>
      <w:r>
        <w:rPr>
          <w:rFonts w:ascii="Arial" w:hAnsi="Arial" w:cs="Arial"/>
        </w:rPr>
        <w:t>(IOPC))</w:t>
      </w:r>
      <w:r w:rsidRPr="005B6305">
        <w:rPr>
          <w:rFonts w:ascii="Arial" w:hAnsi="Arial" w:cs="Arial"/>
        </w:rPr>
        <w:t xml:space="preserve"> definition of corruption is, </w:t>
      </w:r>
      <w:r w:rsidRPr="005B6305">
        <w:rPr>
          <w:rFonts w:ascii="Arial" w:hAnsi="Arial" w:cs="Arial"/>
          <w:i/>
          <w:iCs/>
        </w:rPr>
        <w:t>‘the abuse of one’s role or position held in the service for personal gain or gain for others</w:t>
      </w:r>
      <w:r w:rsidRPr="005B6305">
        <w:rPr>
          <w:rFonts w:ascii="Arial" w:hAnsi="Arial" w:cs="Arial"/>
        </w:rPr>
        <w:t xml:space="preserve">.’ </w:t>
      </w:r>
      <w:r>
        <w:rPr>
          <w:rFonts w:ascii="Arial" w:hAnsi="Arial" w:cs="Arial"/>
        </w:rPr>
        <w:t>(Independent Police Complaint Commission 2011)</w:t>
      </w:r>
    </w:p>
    <w:p w14:paraId="7EE2D674" w14:textId="77777777" w:rsidR="005D3E10" w:rsidRPr="005B6305" w:rsidRDefault="005D3E10" w:rsidP="005D3E10">
      <w:pPr>
        <w:rPr>
          <w:rFonts w:ascii="Arial" w:hAnsi="Arial" w:cs="Arial"/>
        </w:rPr>
      </w:pPr>
      <w:r w:rsidRPr="005B6305">
        <w:rPr>
          <w:rFonts w:ascii="Arial" w:hAnsi="Arial" w:cs="Arial"/>
        </w:rPr>
        <w:t>This definition makes it clear how officers should hold themselves to a higher level of scrutiny and expectations from the public.</w:t>
      </w:r>
    </w:p>
    <w:p w14:paraId="5F4A207E" w14:textId="77777777" w:rsidR="005D3E10" w:rsidRPr="005B6305" w:rsidRDefault="005D3E10" w:rsidP="005D3E10">
      <w:pPr>
        <w:rPr>
          <w:rFonts w:ascii="Arial" w:hAnsi="Arial" w:cs="Arial"/>
        </w:rPr>
      </w:pPr>
      <w:r w:rsidRPr="005B6305">
        <w:rPr>
          <w:rFonts w:ascii="Arial" w:hAnsi="Arial" w:cs="Arial"/>
        </w:rPr>
        <w:t>Officers must not use their position to make any sort of gain for themselves as this goes against many of the standards of professional behaviour.</w:t>
      </w:r>
      <w:r w:rsidRPr="005B6305">
        <w:rPr>
          <w:rFonts w:ascii="Arial" w:hAnsi="Arial" w:cs="Arial"/>
        </w:rPr>
        <w:br/>
        <w:t>Corruption is an act that is actively targeted within South Wales Police and other forces, the act of corruption goes against every single one of the ten policing principles.</w:t>
      </w:r>
    </w:p>
    <w:p w14:paraId="39CD6175" w14:textId="77777777" w:rsidR="005D3E10" w:rsidRPr="005B6305" w:rsidRDefault="005D3E10" w:rsidP="005D3E10">
      <w:pPr>
        <w:rPr>
          <w:rFonts w:ascii="Arial" w:hAnsi="Arial" w:cs="Arial"/>
          <w:color w:val="282828"/>
        </w:rPr>
      </w:pPr>
      <w:r w:rsidRPr="005B6305">
        <w:rPr>
          <w:rFonts w:ascii="Arial" w:hAnsi="Arial" w:cs="Arial"/>
        </w:rPr>
        <w:t>There are Anti-corruption units within departments like PSD.</w:t>
      </w:r>
      <w:r w:rsidRPr="005B6305">
        <w:rPr>
          <w:rFonts w:ascii="Arial" w:hAnsi="Arial" w:cs="Arial"/>
        </w:rPr>
        <w:br/>
        <w:t>HMICFRS defines these units as a “</w:t>
      </w:r>
      <w:r w:rsidRPr="005B6305">
        <w:rPr>
          <w:rFonts w:ascii="Arial" w:hAnsi="Arial" w:cs="Arial"/>
          <w:color w:val="282828"/>
        </w:rPr>
        <w:t xml:space="preserve">Department of a police force that protects the public and the police force from the threat of police corruption.” </w:t>
      </w:r>
    </w:p>
    <w:p w14:paraId="17209D9F" w14:textId="77777777" w:rsidR="005D3E10" w:rsidRPr="005B6305" w:rsidRDefault="005D3E10" w:rsidP="005D3E10">
      <w:pPr>
        <w:rPr>
          <w:rFonts w:ascii="Arial" w:hAnsi="Arial" w:cs="Arial"/>
          <w:color w:val="282828"/>
        </w:rPr>
      </w:pPr>
    </w:p>
    <w:p w14:paraId="594BA79D" w14:textId="77777777" w:rsidR="005D3E10" w:rsidRPr="005B6305" w:rsidRDefault="005D3E10" w:rsidP="005D3E10">
      <w:pPr>
        <w:rPr>
          <w:rFonts w:ascii="Arial" w:hAnsi="Arial" w:cs="Arial"/>
          <w:color w:val="282828"/>
        </w:rPr>
      </w:pPr>
      <w:r w:rsidRPr="005B6305">
        <w:rPr>
          <w:rFonts w:ascii="Arial" w:hAnsi="Arial" w:cs="Arial"/>
          <w:color w:val="282828"/>
        </w:rPr>
        <w:t>An example of this can be found within a document from the Independent police complaints commission which is where the below information relates to.</w:t>
      </w:r>
      <w:r>
        <w:rPr>
          <w:rFonts w:ascii="Arial" w:hAnsi="Arial" w:cs="Arial"/>
          <w:color w:val="282828"/>
        </w:rPr>
        <w:t xml:space="preserve"> (IPCC report 2011)</w:t>
      </w:r>
    </w:p>
    <w:p w14:paraId="466A1D7B" w14:textId="77777777" w:rsidR="005D3E10" w:rsidRPr="005B6305" w:rsidRDefault="005D3E10" w:rsidP="005D3E10">
      <w:pPr>
        <w:rPr>
          <w:rFonts w:ascii="Arial" w:hAnsi="Arial" w:cs="Arial"/>
          <w:color w:val="282828"/>
        </w:rPr>
      </w:pPr>
      <w:r w:rsidRPr="005B6305">
        <w:rPr>
          <w:rFonts w:ascii="Arial" w:hAnsi="Arial" w:cs="Arial"/>
        </w:rPr>
        <w:t>In 2007, South Wales police were made aware of an employee who was assisting a retired police officer with their new business.</w:t>
      </w:r>
      <w:r w:rsidRPr="005B6305">
        <w:rPr>
          <w:rFonts w:ascii="Arial" w:hAnsi="Arial" w:cs="Arial"/>
        </w:rPr>
        <w:br/>
        <w:t>The retired officer had become a private investigator and was using the employees restricted access to undertake checks on people that is reserved for policing purposes only.</w:t>
      </w:r>
      <w:r w:rsidRPr="005B6305">
        <w:rPr>
          <w:rFonts w:ascii="Arial" w:hAnsi="Arial" w:cs="Arial"/>
        </w:rPr>
        <w:br/>
        <w:t xml:space="preserve">The employee was investigated by PSD and the matter then referred to IPCC (now the IOPCC) where </w:t>
      </w:r>
      <w:r w:rsidRPr="005B6305">
        <w:rPr>
          <w:rFonts w:ascii="Arial" w:hAnsi="Arial" w:cs="Arial"/>
        </w:rPr>
        <w:lastRenderedPageBreak/>
        <w:t>both agencies worked together to investigate the allegation.</w:t>
      </w:r>
      <w:r w:rsidRPr="005B6305">
        <w:rPr>
          <w:rFonts w:ascii="Arial" w:hAnsi="Arial" w:cs="Arial"/>
        </w:rPr>
        <w:br/>
        <w:t>Whilst conducting the investigation it was established that the employee had been conducting searches for the private investigator using police systems. It was also found that the employee had links with a known criminal, this exposed a money laundering operation.</w:t>
      </w:r>
      <w:r w:rsidRPr="005B6305">
        <w:rPr>
          <w:rFonts w:ascii="Arial" w:hAnsi="Arial" w:cs="Arial"/>
        </w:rPr>
        <w:br/>
        <w:t>Over £200,000 was seized from the employee.</w:t>
      </w:r>
      <w:r w:rsidRPr="005B6305">
        <w:rPr>
          <w:rFonts w:ascii="Arial" w:hAnsi="Arial" w:cs="Arial"/>
        </w:rPr>
        <w:br/>
        <w:t>Both were sentenced and this was published in local newspapers. By doing this the conduct of the officers was transparent to the local population.</w:t>
      </w:r>
    </w:p>
    <w:p w14:paraId="6FF9E3A7" w14:textId="77777777" w:rsidR="005D3E10" w:rsidRPr="005B6305" w:rsidRDefault="005D3E10" w:rsidP="005D3E10">
      <w:pPr>
        <w:rPr>
          <w:rFonts w:ascii="Arial" w:hAnsi="Arial" w:cs="Arial"/>
        </w:rPr>
      </w:pPr>
      <w:r w:rsidRPr="005B6305">
        <w:rPr>
          <w:rFonts w:ascii="Arial" w:hAnsi="Arial" w:cs="Arial"/>
        </w:rPr>
        <w:t>“In 2007 as part of a wider public survey, the IPCC asked a representative sample of adults across England and Wales about who should deal with cases of serious corruption. The findings showed that the vast majority of respondents (87%) believed that this should be dealt with by the IPCC.”</w:t>
      </w:r>
    </w:p>
    <w:p w14:paraId="609F740E" w14:textId="77777777" w:rsidR="005D3E10" w:rsidRPr="005B6305" w:rsidRDefault="005D3E10" w:rsidP="005D3E10">
      <w:pPr>
        <w:rPr>
          <w:rFonts w:ascii="Arial" w:hAnsi="Arial" w:cs="Arial"/>
        </w:rPr>
      </w:pPr>
    </w:p>
    <w:p w14:paraId="603416A0" w14:textId="77777777" w:rsidR="005D3E10" w:rsidRPr="005B6305" w:rsidRDefault="005D3E10" w:rsidP="005D3E10">
      <w:pPr>
        <w:rPr>
          <w:rFonts w:ascii="Arial" w:hAnsi="Arial" w:cs="Arial"/>
        </w:rPr>
      </w:pPr>
      <w:r w:rsidRPr="005B6305">
        <w:rPr>
          <w:rFonts w:ascii="Arial" w:hAnsi="Arial" w:cs="Arial"/>
        </w:rPr>
        <w:t>This survey clearly shows how important the public feel about independent bodies and organisations overseeing the police complaints procedure.</w:t>
      </w:r>
      <w:r w:rsidRPr="005B6305">
        <w:rPr>
          <w:rFonts w:ascii="Arial" w:hAnsi="Arial" w:cs="Arial"/>
        </w:rPr>
        <w:br/>
        <w:t>It is in the public interest that officers are held to a high standard.</w:t>
      </w:r>
    </w:p>
    <w:p w14:paraId="4954D449" w14:textId="77777777" w:rsidR="005D3E10" w:rsidRPr="005B6305" w:rsidRDefault="005D3E10" w:rsidP="005D3E10">
      <w:pPr>
        <w:rPr>
          <w:rFonts w:ascii="Arial" w:hAnsi="Arial" w:cs="Arial"/>
        </w:rPr>
      </w:pPr>
      <w:r w:rsidRPr="005B6305">
        <w:rPr>
          <w:rFonts w:ascii="Arial" w:hAnsi="Arial" w:cs="Arial"/>
        </w:rPr>
        <w:t>A harder question to answer is how it ensures the police are held accountable for their actions.</w:t>
      </w:r>
      <w:r w:rsidRPr="005B6305">
        <w:rPr>
          <w:rFonts w:ascii="Arial" w:hAnsi="Arial" w:cs="Arial"/>
        </w:rPr>
        <w:br/>
        <w:t>The first policing principle listed on the College of Policing’s website is:</w:t>
      </w:r>
    </w:p>
    <w:p w14:paraId="5660DE64" w14:textId="77777777" w:rsidR="005D3E10" w:rsidRPr="005B6305" w:rsidRDefault="005D3E10" w:rsidP="005D3E10">
      <w:pPr>
        <w:rPr>
          <w:rFonts w:ascii="Arial" w:hAnsi="Arial" w:cs="Arial"/>
        </w:rPr>
      </w:pPr>
      <w:r w:rsidRPr="005B6305">
        <w:rPr>
          <w:rFonts w:ascii="Arial" w:hAnsi="Arial" w:cs="Arial"/>
        </w:rPr>
        <w:t>“Accountability - You are answerable for your decisions, actions and omissions.” (College of Policing 2014)</w:t>
      </w:r>
    </w:p>
    <w:p w14:paraId="5D40956B" w14:textId="77777777" w:rsidR="005D3E10" w:rsidRPr="005B6305" w:rsidRDefault="005D3E10" w:rsidP="005D3E10">
      <w:pPr>
        <w:rPr>
          <w:rFonts w:ascii="Arial" w:hAnsi="Arial" w:cs="Arial"/>
        </w:rPr>
      </w:pPr>
      <w:r w:rsidRPr="005B6305">
        <w:rPr>
          <w:rFonts w:ascii="Arial" w:hAnsi="Arial" w:cs="Arial"/>
        </w:rPr>
        <w:t>This principle relates to all members of the policing community. It not only means to hold one’s self accountable, but it is each individuals duty to hold others accountable for their actions.</w:t>
      </w:r>
    </w:p>
    <w:p w14:paraId="11B103B7" w14:textId="77777777" w:rsidR="005D3E10" w:rsidRPr="005B6305" w:rsidRDefault="005D3E10" w:rsidP="005D3E10">
      <w:pPr>
        <w:rPr>
          <w:rFonts w:ascii="Arial" w:hAnsi="Arial" w:cs="Arial"/>
        </w:rPr>
      </w:pPr>
    </w:p>
    <w:p w14:paraId="4EE82ECA" w14:textId="77777777" w:rsidR="005D3E10" w:rsidRPr="005B6305" w:rsidRDefault="005D3E10" w:rsidP="005D3E10">
      <w:pPr>
        <w:rPr>
          <w:rFonts w:ascii="Arial" w:hAnsi="Arial" w:cs="Arial"/>
        </w:rPr>
      </w:pPr>
      <w:r w:rsidRPr="005B6305">
        <w:rPr>
          <w:rFonts w:ascii="Arial" w:hAnsi="Arial" w:cs="Arial"/>
        </w:rPr>
        <w:t>The importance of independent bodies overseeing police forces management of handling complaints and corruption investigations is highlighted multiple times within this essay.</w:t>
      </w:r>
      <w:r w:rsidRPr="005B6305">
        <w:rPr>
          <w:rFonts w:ascii="Arial" w:hAnsi="Arial" w:cs="Arial"/>
        </w:rPr>
        <w:br/>
        <w:t>The IOPCC works alongside professional standards departments to assure that there is no bias and that officers and staff are held accountable for their actions.</w:t>
      </w:r>
      <w:r w:rsidRPr="005B6305">
        <w:rPr>
          <w:rFonts w:ascii="Arial" w:hAnsi="Arial" w:cs="Arial"/>
        </w:rPr>
        <w:br/>
        <w:t>As shown in the 2007 case in South Wales, police are not above the law and their actions, especially acts of such dishonesty.</w:t>
      </w:r>
      <w:r w:rsidRPr="005B6305">
        <w:rPr>
          <w:rFonts w:ascii="Arial" w:hAnsi="Arial" w:cs="Arial"/>
        </w:rPr>
        <w:br/>
        <w:t>The public can be assured that the police and other agencies will investigate these matters and if found to be true, they will be reprimanded and are not above being imprisoned for their actions.</w:t>
      </w:r>
    </w:p>
    <w:p w14:paraId="3C57D4C6" w14:textId="77777777" w:rsidR="005D3E10" w:rsidRPr="005B6305" w:rsidRDefault="005D3E10" w:rsidP="005D3E10">
      <w:pPr>
        <w:rPr>
          <w:rFonts w:ascii="Arial" w:hAnsi="Arial" w:cs="Arial"/>
        </w:rPr>
      </w:pPr>
    </w:p>
    <w:p w14:paraId="108A7E28" w14:textId="77777777" w:rsidR="005D3E10" w:rsidRPr="005B6305" w:rsidRDefault="005D3E10" w:rsidP="005D3E10">
      <w:pPr>
        <w:pStyle w:val="NormalWeb"/>
        <w:rPr>
          <w:rFonts w:ascii="Arial" w:hAnsi="Arial" w:cs="Arial"/>
        </w:rPr>
      </w:pPr>
      <w:r w:rsidRPr="005B6305">
        <w:rPr>
          <w:rFonts w:ascii="Arial" w:hAnsi="Arial" w:cs="Arial"/>
        </w:rPr>
        <w:t>It could be argued that some actions could be seen as taking advantage of a role or position, however discretion must be used by the officer.</w:t>
      </w:r>
      <w:r w:rsidRPr="005B6305">
        <w:rPr>
          <w:rFonts w:ascii="Arial" w:hAnsi="Arial" w:cs="Arial"/>
        </w:rPr>
        <w:br/>
        <w:t>Certain stores and restaurants offer discount or free items to emergency service personnel, this is technically using the position for a personal gain or for others, however proportionality must be taken into account in these instances.</w:t>
      </w:r>
    </w:p>
    <w:p w14:paraId="2C169049" w14:textId="77777777" w:rsidR="005D3E10" w:rsidRPr="005B6305" w:rsidRDefault="005D3E10" w:rsidP="005D3E10">
      <w:pPr>
        <w:pStyle w:val="NormalWeb"/>
        <w:rPr>
          <w:rFonts w:ascii="Arial" w:hAnsi="Arial" w:cs="Arial"/>
        </w:rPr>
      </w:pPr>
      <w:r w:rsidRPr="005B6305">
        <w:rPr>
          <w:rFonts w:ascii="Arial" w:hAnsi="Arial" w:cs="Arial"/>
        </w:rPr>
        <w:t>If a colleague is seen to be acting in a manner that could be seen as improper, officers must challenge and report improper behaviour especially for such serious acts as corruption.</w:t>
      </w:r>
    </w:p>
    <w:p w14:paraId="78AA0C7E" w14:textId="77777777" w:rsidR="005D3E10" w:rsidRPr="005B6305" w:rsidRDefault="005D3E10" w:rsidP="005D3E10">
      <w:pPr>
        <w:rPr>
          <w:rFonts w:ascii="Arial" w:hAnsi="Arial" w:cs="Arial"/>
        </w:rPr>
      </w:pPr>
    </w:p>
    <w:p w14:paraId="2EAE4505" w14:textId="77777777" w:rsidR="005D3E10" w:rsidRPr="005B6305" w:rsidRDefault="005D3E10" w:rsidP="005D3E10">
      <w:pPr>
        <w:rPr>
          <w:rFonts w:ascii="Arial" w:hAnsi="Arial" w:cs="Arial"/>
        </w:rPr>
      </w:pPr>
    </w:p>
    <w:p w14:paraId="6E9AA568" w14:textId="77777777" w:rsidR="005D3E10" w:rsidRDefault="005D3E10" w:rsidP="005D3E10">
      <w:pPr>
        <w:rPr>
          <w:rFonts w:ascii="Arial" w:hAnsi="Arial" w:cs="Arial"/>
        </w:rPr>
      </w:pPr>
      <w:r>
        <w:rPr>
          <w:rFonts w:ascii="Arial" w:hAnsi="Arial" w:cs="Arial"/>
        </w:rPr>
        <w:t>List of acronyms used:</w:t>
      </w:r>
    </w:p>
    <w:p w14:paraId="3DC889C2" w14:textId="77777777" w:rsidR="005D3E10" w:rsidRPr="005B6305" w:rsidRDefault="005D3E10" w:rsidP="005D3E10">
      <w:pPr>
        <w:rPr>
          <w:rFonts w:ascii="Arial" w:hAnsi="Arial" w:cs="Arial"/>
        </w:rPr>
      </w:pPr>
    </w:p>
    <w:p w14:paraId="51599E6F" w14:textId="77777777" w:rsidR="005D3E10" w:rsidRPr="005B6305" w:rsidRDefault="005D3E10" w:rsidP="005D3E10">
      <w:pPr>
        <w:rPr>
          <w:rFonts w:ascii="Arial" w:hAnsi="Arial" w:cs="Arial"/>
        </w:rPr>
      </w:pPr>
    </w:p>
    <w:p w14:paraId="761FE2AF" w14:textId="77777777" w:rsidR="005D3E10" w:rsidRDefault="005D3E10" w:rsidP="005D3E10">
      <w:pPr>
        <w:rPr>
          <w:rFonts w:ascii="Arial" w:hAnsi="Arial" w:cs="Arial"/>
        </w:rPr>
      </w:pPr>
      <w:r>
        <w:rPr>
          <w:rFonts w:ascii="Arial" w:hAnsi="Arial" w:cs="Arial"/>
        </w:rPr>
        <w:t xml:space="preserve">PSD – Professional standards department </w:t>
      </w:r>
    </w:p>
    <w:p w14:paraId="40485606" w14:textId="77777777" w:rsidR="005D3E10" w:rsidRDefault="005D3E10" w:rsidP="005D3E10">
      <w:pPr>
        <w:rPr>
          <w:rFonts w:ascii="Arial" w:hAnsi="Arial" w:cs="Arial"/>
        </w:rPr>
      </w:pPr>
      <w:r>
        <w:rPr>
          <w:rFonts w:ascii="Arial" w:hAnsi="Arial" w:cs="Arial"/>
        </w:rPr>
        <w:lastRenderedPageBreak/>
        <w:t>SWP – South Wales police</w:t>
      </w:r>
    </w:p>
    <w:p w14:paraId="32190729" w14:textId="77777777" w:rsidR="005D3E10" w:rsidRDefault="005D3E10" w:rsidP="005D3E10">
      <w:pPr>
        <w:rPr>
          <w:rFonts w:ascii="Arial" w:hAnsi="Arial" w:cs="Arial"/>
        </w:rPr>
      </w:pPr>
      <w:r>
        <w:rPr>
          <w:rFonts w:ascii="Arial" w:hAnsi="Arial" w:cs="Arial"/>
        </w:rPr>
        <w:t>IOPC – Independent Office for Police Conduct</w:t>
      </w:r>
    </w:p>
    <w:p w14:paraId="053487B7" w14:textId="77777777" w:rsidR="005D3E10" w:rsidRDefault="005D3E10" w:rsidP="005D3E10">
      <w:pPr>
        <w:rPr>
          <w:rFonts w:ascii="Arial" w:hAnsi="Arial" w:cs="Arial"/>
          <w:shd w:val="clear" w:color="auto" w:fill="FFFFFF"/>
        </w:rPr>
      </w:pPr>
      <w:r>
        <w:rPr>
          <w:rFonts w:ascii="Arial" w:hAnsi="Arial" w:cs="Arial"/>
        </w:rPr>
        <w:t xml:space="preserve">HMICFRS - </w:t>
      </w:r>
      <w:r w:rsidRPr="005B6305">
        <w:rPr>
          <w:rFonts w:ascii="Arial" w:hAnsi="Arial" w:cs="Arial"/>
          <w:shd w:val="clear" w:color="auto" w:fill="FFFFFF"/>
        </w:rPr>
        <w:t>Her Majesty's Inspectorate of Constabulary and Fire &amp; Rescue Services</w:t>
      </w:r>
    </w:p>
    <w:p w14:paraId="4B472676" w14:textId="77777777" w:rsidR="005D3E10" w:rsidRPr="005B6305" w:rsidRDefault="005D3E10" w:rsidP="005D3E10">
      <w:pPr>
        <w:rPr>
          <w:rFonts w:ascii="Arial" w:hAnsi="Arial" w:cs="Arial"/>
        </w:rPr>
      </w:pPr>
      <w:r>
        <w:rPr>
          <w:rFonts w:ascii="Arial" w:hAnsi="Arial" w:cs="Arial"/>
          <w:shd w:val="clear" w:color="auto" w:fill="FFFFFF"/>
        </w:rPr>
        <w:t xml:space="preserve">IPCC – Independent police Complaint Commission </w:t>
      </w:r>
    </w:p>
    <w:p w14:paraId="365B0182" w14:textId="77777777" w:rsidR="005D3E10" w:rsidRPr="00180632" w:rsidRDefault="005D3E10"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533EB128" w14:textId="77777777"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4E41DC71" w14:textId="7FBA8450" w:rsidR="00F43C4D" w:rsidRDefault="681A8323"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3: </w:t>
      </w:r>
      <w:r w:rsidR="00F43C4D" w:rsidRPr="0B4505FB">
        <w:rPr>
          <w:rFonts w:ascii="Arial" w:eastAsia="Times New Roman" w:hAnsi="Arial" w:cs="Arial"/>
          <w:lang w:eastAsia="en-GB"/>
        </w:rPr>
        <w:t xml:space="preserve">Analyse the developing issues of youth gangs, and why people are drawn into becoming part of a gang culture. </w:t>
      </w:r>
    </w:p>
    <w:p w14:paraId="5F9E1E49" w14:textId="0CEF9928"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Consider how gangs</w:t>
      </w:r>
      <w:r w:rsidRPr="00F84916">
        <w:rPr>
          <w:rFonts w:ascii="Arial" w:eastAsia="Times New Roman" w:hAnsi="Arial" w:cs="Arial"/>
          <w:lang w:eastAsia="en-GB"/>
        </w:rPr>
        <w:t xml:space="preserve"> targe</w:t>
      </w:r>
      <w:r>
        <w:rPr>
          <w:rFonts w:ascii="Arial" w:eastAsia="Times New Roman" w:hAnsi="Arial" w:cs="Arial"/>
          <w:lang w:eastAsia="en-GB"/>
        </w:rPr>
        <w:t>t</w:t>
      </w:r>
      <w:r w:rsidRPr="00F84916">
        <w:rPr>
          <w:rFonts w:ascii="Arial" w:eastAsia="Times New Roman" w:hAnsi="Arial" w:cs="Arial"/>
          <w:lang w:eastAsia="en-GB"/>
        </w:rPr>
        <w:t xml:space="preserve"> vulnerable people, people at risk of harm </w:t>
      </w:r>
      <w:r>
        <w:rPr>
          <w:rFonts w:ascii="Arial" w:eastAsia="Times New Roman" w:hAnsi="Arial" w:cs="Arial"/>
          <w:lang w:eastAsia="en-GB"/>
        </w:rPr>
        <w:t xml:space="preserve">and the </w:t>
      </w:r>
      <w:r w:rsidRPr="00F84916">
        <w:rPr>
          <w:rFonts w:ascii="Arial" w:eastAsia="Times New Roman" w:hAnsi="Arial" w:cs="Arial"/>
          <w:lang w:eastAsia="en-GB"/>
        </w:rPr>
        <w:t xml:space="preserve">theories of </w:t>
      </w:r>
      <w:r>
        <w:rPr>
          <w:rFonts w:ascii="Arial" w:eastAsia="Times New Roman" w:hAnsi="Arial" w:cs="Arial"/>
          <w:lang w:eastAsia="en-GB"/>
        </w:rPr>
        <w:t>victimology.</w:t>
      </w:r>
    </w:p>
    <w:p w14:paraId="57146B43" w14:textId="77777777" w:rsidR="005D3E10" w:rsidRDefault="005D3E10" w:rsidP="005D3E10">
      <w:pPr>
        <w:rPr>
          <w:rFonts w:ascii="Arial" w:hAnsi="Arial" w:cs="Arial"/>
        </w:rPr>
      </w:pPr>
    </w:p>
    <w:p w14:paraId="0E66C70E" w14:textId="4563BE4F" w:rsidR="005D3E10" w:rsidRPr="005D3E10" w:rsidRDefault="005D3E10" w:rsidP="005D3E10">
      <w:pPr>
        <w:rPr>
          <w:rFonts w:ascii="Arial" w:hAnsi="Arial" w:cs="Arial"/>
        </w:rPr>
      </w:pPr>
      <w:r w:rsidRPr="005D3E10">
        <w:rPr>
          <w:rFonts w:ascii="Arial" w:hAnsi="Arial" w:cs="Arial"/>
        </w:rPr>
        <w:t>In this essay I will be looking at how youth gangs to establish how young and more vulnerable people are recruited or coerced into them.</w:t>
      </w:r>
    </w:p>
    <w:p w14:paraId="4998CA4C" w14:textId="1E88B5CB" w:rsidR="005D3E10" w:rsidRPr="005D3E10" w:rsidRDefault="005D3E10" w:rsidP="005D3E10">
      <w:pPr>
        <w:pStyle w:val="NormalWeb"/>
        <w:rPr>
          <w:rFonts w:ascii="Arial" w:hAnsi="Arial" w:cs="Arial"/>
          <w:sz w:val="22"/>
          <w:szCs w:val="22"/>
        </w:rPr>
      </w:pPr>
      <w:r w:rsidRPr="005D3E10">
        <w:rPr>
          <w:rFonts w:ascii="Arial" w:hAnsi="Arial" w:cs="Arial"/>
          <w:sz w:val="22"/>
          <w:szCs w:val="22"/>
        </w:rPr>
        <w:t>According to The Nuffield Foundation (01//10/2013) “Youth gangs have received widespread political and media attention in the last decade. Gang membership has been linked to violent crime among young people, particularly in cases of gun and knife crime.”</w:t>
      </w:r>
      <w:r w:rsidRPr="005D3E10">
        <w:rPr>
          <w:rFonts w:ascii="Arial" w:hAnsi="Arial" w:cs="Arial"/>
          <w:sz w:val="22"/>
          <w:szCs w:val="22"/>
        </w:rPr>
        <w:br/>
        <w:t>This has led to the government developing a policy in response to youth gangs and has also prompted police forces to form specialised units to respond to this growing problem.</w:t>
      </w:r>
    </w:p>
    <w:p w14:paraId="059594D0" w14:textId="77777777" w:rsidR="005D3E10" w:rsidRPr="005D3E10" w:rsidRDefault="005D3E10" w:rsidP="005D3E10">
      <w:pPr>
        <w:rPr>
          <w:rFonts w:ascii="Arial" w:hAnsi="Arial" w:cs="Arial"/>
        </w:rPr>
      </w:pPr>
      <w:r w:rsidRPr="005D3E10">
        <w:rPr>
          <w:rFonts w:ascii="Arial" w:hAnsi="Arial" w:cs="Arial"/>
        </w:rPr>
        <w:t>The NSPCC (National Society for the Prevention of Cruelty to Children) lists three types of gangs that was published by the Government in a paper ‘Safeguarding children and young people who may be affected by gang activity’</w:t>
      </w:r>
    </w:p>
    <w:p w14:paraId="567AA2D0" w14:textId="77777777" w:rsidR="005D3E10" w:rsidRPr="005D3E10" w:rsidRDefault="005D3E10" w:rsidP="005D3E10">
      <w:pPr>
        <w:rPr>
          <w:rFonts w:ascii="Arial" w:hAnsi="Arial" w:cs="Arial"/>
        </w:rPr>
      </w:pPr>
    </w:p>
    <w:p w14:paraId="39C4E8B1" w14:textId="77777777" w:rsidR="005D3E10" w:rsidRPr="005D3E10" w:rsidRDefault="005D3E10" w:rsidP="005D3E10">
      <w:pPr>
        <w:rPr>
          <w:rFonts w:ascii="Arial" w:hAnsi="Arial" w:cs="Arial"/>
        </w:rPr>
      </w:pPr>
      <w:r w:rsidRPr="005D3E10">
        <w:rPr>
          <w:rFonts w:ascii="Arial" w:hAnsi="Arial" w:cs="Arial"/>
        </w:rPr>
        <w:t>Peer group - A relatively small and transient social grouping which may or may not describe themselves as a gang depending on the context.</w:t>
      </w:r>
      <w:r w:rsidRPr="005D3E10">
        <w:rPr>
          <w:rFonts w:ascii="Arial" w:hAnsi="Arial" w:cs="Arial"/>
        </w:rPr>
        <w:br/>
      </w:r>
    </w:p>
    <w:p w14:paraId="521FB40D" w14:textId="77777777" w:rsidR="005D3E10" w:rsidRPr="005D3E10" w:rsidRDefault="005D3E10" w:rsidP="005D3E10">
      <w:pPr>
        <w:rPr>
          <w:rFonts w:ascii="Arial" w:hAnsi="Arial" w:cs="Arial"/>
        </w:rPr>
      </w:pPr>
      <w:r w:rsidRPr="005D3E10">
        <w:rPr>
          <w:rFonts w:ascii="Arial" w:hAnsi="Arial" w:cs="Arial"/>
        </w:rPr>
        <w:t>Street gang - Groups of young people who see themselves (and are seen by others) as a discernible group for whom crime and violence is integral to the group's identity.</w:t>
      </w:r>
      <w:r w:rsidRPr="005D3E10">
        <w:rPr>
          <w:rFonts w:ascii="Arial" w:hAnsi="Arial" w:cs="Arial"/>
        </w:rPr>
        <w:br/>
      </w:r>
    </w:p>
    <w:p w14:paraId="254B4A30" w14:textId="77777777" w:rsidR="005D3E10" w:rsidRPr="005D3E10" w:rsidRDefault="005D3E10" w:rsidP="005D3E10">
      <w:pPr>
        <w:rPr>
          <w:rFonts w:ascii="Arial" w:hAnsi="Arial" w:cs="Arial"/>
        </w:rPr>
      </w:pPr>
      <w:r w:rsidRPr="005D3E10">
        <w:rPr>
          <w:rFonts w:ascii="Arial" w:hAnsi="Arial" w:cs="Arial"/>
        </w:rPr>
        <w:t>Organised criminal gangs - A group of individuals for whom involvement in crime is for personal gain (financial or otherwise). For most, crime is their 'occupation.</w:t>
      </w:r>
    </w:p>
    <w:p w14:paraId="5469E9C1" w14:textId="77777777" w:rsidR="005D3E10" w:rsidRPr="005D3E10" w:rsidRDefault="005D3E10" w:rsidP="005D3E10">
      <w:pPr>
        <w:rPr>
          <w:rFonts w:ascii="Arial" w:hAnsi="Arial" w:cs="Arial"/>
        </w:rPr>
      </w:pPr>
      <w:r w:rsidRPr="005D3E10">
        <w:rPr>
          <w:rFonts w:ascii="Arial" w:hAnsi="Arial" w:cs="Arial"/>
        </w:rPr>
        <w:t>(NSPCC – N.D.)</w:t>
      </w:r>
    </w:p>
    <w:p w14:paraId="7E39748A" w14:textId="77777777" w:rsidR="005D3E10" w:rsidRPr="005D3E10" w:rsidRDefault="005D3E10" w:rsidP="005D3E10">
      <w:pPr>
        <w:rPr>
          <w:rFonts w:ascii="Arial" w:hAnsi="Arial" w:cs="Arial"/>
        </w:rPr>
      </w:pPr>
      <w:r w:rsidRPr="005D3E10">
        <w:rPr>
          <w:rFonts w:ascii="Arial" w:hAnsi="Arial" w:cs="Arial"/>
        </w:rPr>
        <w:br/>
      </w:r>
    </w:p>
    <w:p w14:paraId="7D38D3C1" w14:textId="77777777" w:rsidR="005D3E10" w:rsidRPr="005D3E10" w:rsidRDefault="005D3E10" w:rsidP="005D3E10">
      <w:pPr>
        <w:rPr>
          <w:rFonts w:ascii="Arial" w:hAnsi="Arial" w:cs="Arial"/>
        </w:rPr>
      </w:pPr>
      <w:r w:rsidRPr="005D3E10">
        <w:rPr>
          <w:rFonts w:ascii="Arial" w:hAnsi="Arial" w:cs="Arial"/>
        </w:rPr>
        <w:t xml:space="preserve">Children and young people being recruited into gangs is a real threat. </w:t>
      </w:r>
      <w:r w:rsidRPr="005D3E10">
        <w:rPr>
          <w:rFonts w:ascii="Arial" w:hAnsi="Arial" w:cs="Arial"/>
        </w:rPr>
        <w:br/>
        <w:t>They can be vulnerable through financial difficulty, substance addiction or they may live in an area with gang activity could be recruited or coerced into joining a gang.</w:t>
      </w:r>
    </w:p>
    <w:p w14:paraId="08209C9C" w14:textId="77777777" w:rsidR="005D3E10" w:rsidRPr="005D3E10" w:rsidRDefault="005D3E10" w:rsidP="005D3E10">
      <w:pPr>
        <w:rPr>
          <w:rFonts w:ascii="Arial" w:hAnsi="Arial" w:cs="Arial"/>
        </w:rPr>
      </w:pPr>
      <w:r w:rsidRPr="005D3E10">
        <w:rPr>
          <w:rFonts w:ascii="Arial" w:hAnsi="Arial" w:cs="Arial"/>
        </w:rPr>
        <w:t>Children can be persuaded with financial gain, personal gain such as food or expensive items, or the ability of fitting in with their peers and gaining status.</w:t>
      </w:r>
      <w:r w:rsidRPr="005D3E10">
        <w:rPr>
          <w:rFonts w:ascii="Arial" w:hAnsi="Arial" w:cs="Arial"/>
        </w:rPr>
        <w:br/>
        <w:t>Children can also be coerced, pressured or forced to join a gang.</w:t>
      </w:r>
    </w:p>
    <w:p w14:paraId="6624CC22" w14:textId="77777777" w:rsidR="005D3E10" w:rsidRPr="005D3E10" w:rsidRDefault="005D3E10" w:rsidP="005D3E10">
      <w:pPr>
        <w:rPr>
          <w:rFonts w:ascii="Arial" w:hAnsi="Arial" w:cs="Arial"/>
        </w:rPr>
      </w:pPr>
      <w:r w:rsidRPr="005D3E10">
        <w:rPr>
          <w:rFonts w:ascii="Arial" w:hAnsi="Arial" w:cs="Arial"/>
        </w:rPr>
        <w:t>“Children as young as 12 years old have been exploited into carrying drugs for gangs” (NSPCC - N.D.)</w:t>
      </w:r>
    </w:p>
    <w:p w14:paraId="2CB82EC9" w14:textId="77777777" w:rsidR="005D3E10" w:rsidRPr="005D3E10" w:rsidRDefault="005D3E10" w:rsidP="005D3E10">
      <w:pPr>
        <w:rPr>
          <w:rFonts w:ascii="Arial" w:hAnsi="Arial" w:cs="Arial"/>
        </w:rPr>
      </w:pPr>
    </w:p>
    <w:p w14:paraId="30E7A738" w14:textId="77777777" w:rsidR="005D3E10" w:rsidRPr="005D3E10" w:rsidRDefault="005D3E10" w:rsidP="005D3E10">
      <w:pPr>
        <w:rPr>
          <w:rFonts w:ascii="Arial" w:hAnsi="Arial" w:cs="Arial"/>
        </w:rPr>
      </w:pPr>
      <w:r w:rsidRPr="005D3E10">
        <w:rPr>
          <w:rFonts w:ascii="Arial" w:hAnsi="Arial" w:cs="Arial"/>
        </w:rPr>
        <w:lastRenderedPageBreak/>
        <w:t>Referring to the article “Trends in organized crime” (</w:t>
      </w:r>
      <w:r w:rsidRPr="005D3E10">
        <w:rPr>
          <w:rFonts w:ascii="Arial" w:hAnsi="Arial" w:cs="Arial"/>
          <w:color w:val="333333"/>
          <w:shd w:val="clear" w:color="auto" w:fill="FCFCFC"/>
        </w:rPr>
        <w:t xml:space="preserve">Spicer, J., Moyle, L. &amp; </w:t>
      </w:r>
      <w:proofErr w:type="spellStart"/>
      <w:r w:rsidRPr="005D3E10">
        <w:rPr>
          <w:rFonts w:ascii="Arial" w:hAnsi="Arial" w:cs="Arial"/>
          <w:color w:val="333333"/>
          <w:shd w:val="clear" w:color="auto" w:fill="FCFCFC"/>
        </w:rPr>
        <w:t>Coomber</w:t>
      </w:r>
      <w:proofErr w:type="spellEnd"/>
      <w:r w:rsidRPr="005D3E10">
        <w:rPr>
          <w:rFonts w:ascii="Arial" w:hAnsi="Arial" w:cs="Arial"/>
          <w:color w:val="333333"/>
          <w:shd w:val="clear" w:color="auto" w:fill="FCFCFC"/>
        </w:rPr>
        <w:t>, R</w:t>
      </w:r>
      <w:r w:rsidRPr="005D3E10">
        <w:rPr>
          <w:rFonts w:ascii="Arial" w:hAnsi="Arial" w:cs="Arial"/>
        </w:rPr>
        <w:t xml:space="preserve"> 21/06/2019), the term “Cuckooing” was first used in 1992, however it has recently become a prominent phrase used in connection with county lines and organised crime groups.</w:t>
      </w:r>
    </w:p>
    <w:p w14:paraId="4206CCC9" w14:textId="77777777" w:rsidR="005D3E10" w:rsidRPr="005D3E10" w:rsidRDefault="005D3E10" w:rsidP="005D3E10">
      <w:pPr>
        <w:rPr>
          <w:rFonts w:ascii="Arial" w:hAnsi="Arial" w:cs="Arial"/>
        </w:rPr>
      </w:pPr>
      <w:r w:rsidRPr="005D3E10">
        <w:rPr>
          <w:rFonts w:ascii="Arial" w:hAnsi="Arial" w:cs="Arial"/>
        </w:rPr>
        <w:t>Vulnerable people, often drug users, are targeted by gangs and their homes are then used by the gangs for unscrupulous activates. The gangs will in essence take over their home and their life. They control them with threats, tendering to their drug or alcohol addiction or they use their vulnerability, such as a person with a learning disability, to their advantage.</w:t>
      </w:r>
    </w:p>
    <w:p w14:paraId="19EB12C3" w14:textId="77777777" w:rsidR="005D3E10" w:rsidRPr="005D3E10" w:rsidRDefault="005D3E10" w:rsidP="005D3E10">
      <w:pPr>
        <w:rPr>
          <w:rFonts w:ascii="Arial" w:hAnsi="Arial" w:cs="Arial"/>
        </w:rPr>
      </w:pPr>
      <w:r w:rsidRPr="005D3E10">
        <w:rPr>
          <w:rFonts w:ascii="Arial" w:hAnsi="Arial" w:cs="Arial"/>
        </w:rPr>
        <w:t>This ties in with youth gangs as the young person is either the one engaging in this behaviour or they are the ones being cuckooed. It could also be the parent who is the victim of cuckooing and already has a child, the child is then either coerced or willingly joins the gang.</w:t>
      </w:r>
    </w:p>
    <w:p w14:paraId="6A3B9136" w14:textId="77777777" w:rsidR="005D3E10" w:rsidRPr="005D3E10" w:rsidRDefault="005D3E10" w:rsidP="005D3E10">
      <w:pPr>
        <w:rPr>
          <w:rFonts w:ascii="Arial" w:hAnsi="Arial" w:cs="Arial"/>
        </w:rPr>
      </w:pPr>
    </w:p>
    <w:p w14:paraId="0A3EC4AC" w14:textId="77777777" w:rsidR="005D3E10" w:rsidRPr="005D3E10" w:rsidRDefault="005D3E10" w:rsidP="005D3E10">
      <w:pPr>
        <w:rPr>
          <w:rFonts w:ascii="Arial" w:hAnsi="Arial" w:cs="Arial"/>
        </w:rPr>
      </w:pPr>
      <w:r w:rsidRPr="005D3E10">
        <w:rPr>
          <w:rFonts w:ascii="Arial" w:hAnsi="Arial" w:cs="Arial"/>
        </w:rPr>
        <w:t>Please see below workflows:</w:t>
      </w:r>
    </w:p>
    <w:p w14:paraId="250BBE39" w14:textId="77777777" w:rsidR="005D3E10" w:rsidRPr="005D3E10" w:rsidRDefault="005D3E10" w:rsidP="005D3E10">
      <w:pPr>
        <w:rPr>
          <w:rFonts w:ascii="Arial" w:hAnsi="Arial" w:cs="Arial"/>
        </w:rPr>
      </w:pPr>
    </w:p>
    <w:p w14:paraId="4E8D4BFA" w14:textId="77777777" w:rsidR="005D3E10" w:rsidRPr="005D3E10" w:rsidRDefault="005D3E10" w:rsidP="005D3E10">
      <w:pPr>
        <w:rPr>
          <w:rFonts w:ascii="Arial" w:hAnsi="Arial" w:cs="Arial"/>
        </w:rPr>
      </w:pPr>
      <w:r w:rsidRPr="005D3E10">
        <w:rPr>
          <w:rFonts w:ascii="Arial" w:hAnsi="Arial" w:cs="Arial"/>
          <w:noProof/>
        </w:rPr>
        <w:drawing>
          <wp:inline distT="0" distB="0" distL="0" distR="0" wp14:anchorId="14AC4FBA" wp14:editId="317B4AEB">
            <wp:extent cx="5486400" cy="1157591"/>
            <wp:effectExtent l="0" t="0" r="1270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DA8834C" w14:textId="77777777" w:rsidR="005D3E10" w:rsidRPr="005D3E10" w:rsidRDefault="005D3E10" w:rsidP="005D3E10">
      <w:pPr>
        <w:rPr>
          <w:rFonts w:ascii="Arial" w:hAnsi="Arial" w:cs="Arial"/>
        </w:rPr>
      </w:pPr>
    </w:p>
    <w:p w14:paraId="64C1CD67" w14:textId="77777777" w:rsidR="005D3E10" w:rsidRPr="005D3E10" w:rsidRDefault="005D3E10" w:rsidP="005D3E10">
      <w:pPr>
        <w:rPr>
          <w:rFonts w:ascii="Arial" w:hAnsi="Arial" w:cs="Arial"/>
        </w:rPr>
      </w:pPr>
    </w:p>
    <w:p w14:paraId="79F1DD9A" w14:textId="77777777" w:rsidR="005D3E10" w:rsidRPr="005D3E10" w:rsidRDefault="005D3E10" w:rsidP="005D3E10">
      <w:pPr>
        <w:rPr>
          <w:rFonts w:ascii="Arial" w:hAnsi="Arial" w:cs="Arial"/>
        </w:rPr>
      </w:pPr>
      <w:r w:rsidRPr="005D3E10">
        <w:rPr>
          <w:rFonts w:ascii="Arial" w:hAnsi="Arial" w:cs="Arial"/>
          <w:noProof/>
        </w:rPr>
        <w:drawing>
          <wp:inline distT="0" distB="0" distL="0" distR="0" wp14:anchorId="61F5E3A0" wp14:editId="312A4B31">
            <wp:extent cx="5486400" cy="1177047"/>
            <wp:effectExtent l="12700" t="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ECF6072" w14:textId="77777777" w:rsidR="005D3E10" w:rsidRPr="005D3E10" w:rsidRDefault="005D3E10" w:rsidP="005D3E10">
      <w:pPr>
        <w:rPr>
          <w:rFonts w:ascii="Arial" w:hAnsi="Arial" w:cs="Arial"/>
        </w:rPr>
      </w:pPr>
    </w:p>
    <w:p w14:paraId="04B3C6DD" w14:textId="77777777" w:rsidR="005D3E10" w:rsidRPr="005D3E10" w:rsidRDefault="005D3E10" w:rsidP="005D3E10">
      <w:pPr>
        <w:rPr>
          <w:rFonts w:ascii="Arial" w:hAnsi="Arial" w:cs="Arial"/>
        </w:rPr>
      </w:pPr>
      <w:r w:rsidRPr="005D3E10">
        <w:rPr>
          <w:rFonts w:ascii="Arial" w:hAnsi="Arial" w:cs="Arial"/>
          <w:noProof/>
        </w:rPr>
        <w:drawing>
          <wp:inline distT="0" distB="0" distL="0" distR="0" wp14:anchorId="3E935704" wp14:editId="357E017B">
            <wp:extent cx="5486400" cy="1546698"/>
            <wp:effectExtent l="0" t="0" r="2540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7FE0D0C4" w14:textId="77777777" w:rsidR="005D3E10" w:rsidRPr="005D3E10" w:rsidRDefault="005D3E10" w:rsidP="005D3E10">
      <w:pPr>
        <w:rPr>
          <w:rFonts w:ascii="Arial" w:hAnsi="Arial" w:cs="Arial"/>
        </w:rPr>
      </w:pPr>
      <w:r w:rsidRPr="005D3E10">
        <w:rPr>
          <w:rFonts w:ascii="Arial" w:hAnsi="Arial" w:cs="Arial"/>
        </w:rPr>
        <w:t>Often the person being cuckooed is frightened of the offenders as they are part of a County lines gang. They may have weapons or make threats that the victim fears will be carried out.</w:t>
      </w:r>
    </w:p>
    <w:p w14:paraId="6EB5F027" w14:textId="77777777" w:rsidR="005D3E10" w:rsidRPr="005D3E10" w:rsidRDefault="005D3E10" w:rsidP="005D3E10">
      <w:pPr>
        <w:rPr>
          <w:rFonts w:ascii="Arial" w:hAnsi="Arial" w:cs="Arial"/>
        </w:rPr>
      </w:pPr>
      <w:r w:rsidRPr="005D3E10">
        <w:rPr>
          <w:rFonts w:ascii="Arial" w:hAnsi="Arial" w:cs="Arial"/>
        </w:rPr>
        <w:t>According to the NSPCC, “County Lines is the police term for urban gangs exploiting young people into moving drugs from a hub, normally a large city, into other markets - suburban areas and market and coastal towns - using dedicated mobile phone lines or “deal lines”.</w:t>
      </w:r>
    </w:p>
    <w:p w14:paraId="54CAF93C" w14:textId="77777777" w:rsidR="005D3E10" w:rsidRPr="005D3E10" w:rsidRDefault="005D3E10" w:rsidP="005D3E10">
      <w:pPr>
        <w:rPr>
          <w:rFonts w:ascii="Arial" w:hAnsi="Arial" w:cs="Arial"/>
        </w:rPr>
      </w:pPr>
      <w:r w:rsidRPr="005D3E10">
        <w:rPr>
          <w:rFonts w:ascii="Arial" w:hAnsi="Arial" w:cs="Arial"/>
        </w:rPr>
        <w:t>The reason for the gang choosing to cuckoo a house, is to conceal and expand their illegal operation, usually concerned with drugs.</w:t>
      </w:r>
    </w:p>
    <w:p w14:paraId="09C85063" w14:textId="77777777" w:rsidR="005D3E10" w:rsidRPr="005D3E10" w:rsidRDefault="005D3E10" w:rsidP="005D3E10">
      <w:pPr>
        <w:rPr>
          <w:rFonts w:ascii="Arial" w:hAnsi="Arial" w:cs="Arial"/>
        </w:rPr>
      </w:pPr>
      <w:r w:rsidRPr="005D3E10">
        <w:rPr>
          <w:rFonts w:ascii="Arial" w:hAnsi="Arial" w:cs="Arial"/>
        </w:rPr>
        <w:lastRenderedPageBreak/>
        <w:t xml:space="preserve">Another means that these gangs use is Child Sexual Exploitation. Gangs will physically and sexually abuse young people for their own gain. The National Crime Agency (NCA – N.D.) likens the way gangs utilise this method of controlling a young person to cuckooing them. </w:t>
      </w:r>
    </w:p>
    <w:p w14:paraId="64C0946B" w14:textId="77777777" w:rsidR="005D3E10" w:rsidRPr="005D3E10" w:rsidRDefault="005D3E10" w:rsidP="005D3E10">
      <w:pPr>
        <w:rPr>
          <w:rFonts w:ascii="Arial" w:hAnsi="Arial" w:cs="Arial"/>
        </w:rPr>
      </w:pPr>
    </w:p>
    <w:p w14:paraId="4B0ABE63" w14:textId="77777777" w:rsidR="005D3E10" w:rsidRPr="005D3E10" w:rsidRDefault="005D3E10" w:rsidP="005D3E10">
      <w:pPr>
        <w:rPr>
          <w:rFonts w:ascii="Arial" w:hAnsi="Arial" w:cs="Arial"/>
          <w:shd w:val="clear" w:color="auto" w:fill="FFFFFF"/>
        </w:rPr>
      </w:pPr>
      <w:r w:rsidRPr="005D3E10">
        <w:rPr>
          <w:rFonts w:ascii="Arial" w:hAnsi="Arial" w:cs="Arial"/>
          <w:shd w:val="clear" w:color="auto" w:fill="FFFFFF"/>
        </w:rPr>
        <w:t>“As we have seen in child sexual exploitation, children often don't see themselves as victims or realise they have been groomed to get involved in criminality.”</w:t>
      </w:r>
      <w:r w:rsidRPr="005D3E10">
        <w:rPr>
          <w:rFonts w:ascii="Arial" w:hAnsi="Arial" w:cs="Arial"/>
          <w:shd w:val="clear" w:color="auto" w:fill="FFFFFF"/>
        </w:rPr>
        <w:br/>
        <w:t>The young person may not see themselves as a victim, therefore it is important that others do see them as victims, voice concerns and have an understanding as to why they are a victim.</w:t>
      </w:r>
    </w:p>
    <w:p w14:paraId="7636BCEB" w14:textId="77777777" w:rsidR="005D3E10" w:rsidRPr="005D3E10" w:rsidRDefault="005D3E10" w:rsidP="005D3E10">
      <w:pPr>
        <w:rPr>
          <w:rFonts w:ascii="Arial" w:hAnsi="Arial" w:cs="Arial"/>
        </w:rPr>
      </w:pPr>
    </w:p>
    <w:p w14:paraId="2CFA8539" w14:textId="77777777" w:rsidR="005D3E10" w:rsidRPr="005D3E10" w:rsidRDefault="005D3E10" w:rsidP="005D3E10">
      <w:pPr>
        <w:pStyle w:val="NormalWeb"/>
        <w:rPr>
          <w:rFonts w:ascii="Arial" w:hAnsi="Arial" w:cs="Arial"/>
          <w:sz w:val="22"/>
          <w:szCs w:val="22"/>
        </w:rPr>
      </w:pPr>
      <w:r w:rsidRPr="005D3E10">
        <w:rPr>
          <w:rFonts w:ascii="Arial" w:hAnsi="Arial" w:cs="Arial"/>
          <w:sz w:val="22"/>
          <w:szCs w:val="22"/>
        </w:rPr>
        <w:t>According to the NSPCC (N.D.) there are multiple reasons that children and young people become part of a gang.</w:t>
      </w:r>
      <w:r w:rsidRPr="005D3E10">
        <w:rPr>
          <w:rFonts w:ascii="Arial" w:hAnsi="Arial" w:cs="Arial"/>
          <w:sz w:val="22"/>
          <w:szCs w:val="22"/>
        </w:rPr>
        <w:br/>
        <w:t>The young person might join a gang for financial reasons as they may have no other choice. “Living in a disadvantaged neighbourhood featuring gangs, high crime levels and easy access to drugs increases young people’s risks of associating with delinquent peers, being exposed to community violence and becoming involved in crime.” (Public Health England – 2015)</w:t>
      </w:r>
      <w:r w:rsidRPr="005D3E10">
        <w:rPr>
          <w:rFonts w:ascii="Arial" w:hAnsi="Arial" w:cs="Arial"/>
          <w:sz w:val="22"/>
          <w:szCs w:val="22"/>
        </w:rPr>
        <w:br/>
        <w:t xml:space="preserve">With little access to jobs for themselves or their parents, joining a gang could fulfil this and sustain their lifestyle. </w:t>
      </w:r>
      <w:r w:rsidRPr="005D3E10">
        <w:rPr>
          <w:rFonts w:ascii="Arial" w:hAnsi="Arial" w:cs="Arial"/>
          <w:sz w:val="22"/>
          <w:szCs w:val="22"/>
        </w:rPr>
        <w:br/>
      </w:r>
    </w:p>
    <w:p w14:paraId="21D5AD4E" w14:textId="77777777" w:rsidR="005D3E10" w:rsidRPr="005D3E10" w:rsidRDefault="005D3E10" w:rsidP="005D3E10">
      <w:pPr>
        <w:rPr>
          <w:rFonts w:ascii="Arial" w:hAnsi="Arial" w:cs="Arial"/>
        </w:rPr>
      </w:pPr>
      <w:r w:rsidRPr="005D3E10">
        <w:rPr>
          <w:rFonts w:ascii="Arial" w:hAnsi="Arial" w:cs="Arial"/>
        </w:rPr>
        <w:t>They may simply want to join for the status of being in a gang. The respect that other people show or the community within the gang, being part of something.</w:t>
      </w:r>
    </w:p>
    <w:p w14:paraId="1D665BC2" w14:textId="77777777" w:rsidR="005D3E10" w:rsidRPr="005D3E10" w:rsidRDefault="005D3E10" w:rsidP="005D3E10">
      <w:pPr>
        <w:rPr>
          <w:rFonts w:ascii="Arial" w:hAnsi="Arial" w:cs="Arial"/>
        </w:rPr>
      </w:pPr>
      <w:r w:rsidRPr="005D3E10">
        <w:rPr>
          <w:rFonts w:ascii="Arial" w:hAnsi="Arial" w:cs="Arial"/>
        </w:rPr>
        <w:t>Often children are excluded from school or their parents knowingly let them truant or otherwise.</w:t>
      </w:r>
    </w:p>
    <w:p w14:paraId="7ADAF3D2" w14:textId="77777777" w:rsidR="005D3E10" w:rsidRPr="005D3E10" w:rsidRDefault="005D3E10" w:rsidP="005D3E10">
      <w:pPr>
        <w:rPr>
          <w:rFonts w:ascii="Arial" w:hAnsi="Arial" w:cs="Arial"/>
        </w:rPr>
      </w:pPr>
      <w:r w:rsidRPr="005D3E10">
        <w:rPr>
          <w:rFonts w:ascii="Arial" w:hAnsi="Arial" w:cs="Arial"/>
        </w:rPr>
        <w:t>This makes them vulnerable to being recruited into a gang.</w:t>
      </w:r>
    </w:p>
    <w:p w14:paraId="3CC8B108" w14:textId="77777777" w:rsidR="005D3E10" w:rsidRPr="005D3E10" w:rsidRDefault="005D3E10" w:rsidP="005D3E10">
      <w:pPr>
        <w:rPr>
          <w:rFonts w:ascii="Arial" w:hAnsi="Arial" w:cs="Arial"/>
        </w:rPr>
      </w:pPr>
      <w:r w:rsidRPr="005D3E10">
        <w:rPr>
          <w:rFonts w:ascii="Arial" w:hAnsi="Arial" w:cs="Arial"/>
        </w:rPr>
        <w:t>Certain music has been affiliated with gang culture, such as drill music.</w:t>
      </w:r>
      <w:r w:rsidRPr="005D3E10">
        <w:rPr>
          <w:rFonts w:ascii="Arial" w:hAnsi="Arial" w:cs="Arial"/>
        </w:rPr>
        <w:br/>
        <w:t>“</w:t>
      </w:r>
      <w:r w:rsidRPr="005D3E10">
        <w:rPr>
          <w:rFonts w:ascii="Arial" w:hAnsi="Arial" w:cs="Arial"/>
          <w:color w:val="161616"/>
          <w:shd w:val="clear" w:color="auto" w:fill="FFFFFF"/>
        </w:rPr>
        <w:t>Artists often rap about their violent and criminal lifestyle. Most drill music uses violent language and slang to deliver a message. Those who make drill music are mostly affiliated with gangs and use their music to send messages to rival gangs.</w:t>
      </w:r>
      <w:r w:rsidRPr="005D3E10">
        <w:rPr>
          <w:rFonts w:ascii="Arial" w:hAnsi="Arial" w:cs="Arial"/>
        </w:rPr>
        <w:t>” (Thurrock Council – N.D.)</w:t>
      </w:r>
    </w:p>
    <w:p w14:paraId="7A3C4F8D" w14:textId="77777777" w:rsidR="005D3E10" w:rsidRPr="005D3E10" w:rsidRDefault="005D3E10" w:rsidP="005D3E10">
      <w:pPr>
        <w:rPr>
          <w:rFonts w:ascii="Arial" w:hAnsi="Arial" w:cs="Arial"/>
        </w:rPr>
      </w:pPr>
      <w:r w:rsidRPr="005D3E10">
        <w:rPr>
          <w:rFonts w:ascii="Arial" w:hAnsi="Arial" w:cs="Arial"/>
        </w:rPr>
        <w:t xml:space="preserve">Young people can be influenced by these songs, the lifestyle that is portrayed in them. This Hollywoodizes the young </w:t>
      </w:r>
      <w:proofErr w:type="spellStart"/>
      <w:r w:rsidRPr="005D3E10">
        <w:rPr>
          <w:rFonts w:ascii="Arial" w:hAnsi="Arial" w:cs="Arial"/>
        </w:rPr>
        <w:t>persons</w:t>
      </w:r>
      <w:proofErr w:type="spellEnd"/>
      <w:r w:rsidRPr="005D3E10">
        <w:rPr>
          <w:rFonts w:ascii="Arial" w:hAnsi="Arial" w:cs="Arial"/>
        </w:rPr>
        <w:t xml:space="preserve"> ideas of what it is like to be in a gang.</w:t>
      </w:r>
      <w:r w:rsidRPr="005D3E10">
        <w:rPr>
          <w:rFonts w:ascii="Arial" w:hAnsi="Arial" w:cs="Arial"/>
        </w:rPr>
        <w:br/>
      </w:r>
    </w:p>
    <w:p w14:paraId="76C4D7A5" w14:textId="77777777" w:rsidR="005D3E10" w:rsidRPr="005D3E10" w:rsidRDefault="005D3E10" w:rsidP="005D3E10">
      <w:pPr>
        <w:rPr>
          <w:rFonts w:ascii="Arial" w:hAnsi="Arial" w:cs="Arial"/>
        </w:rPr>
      </w:pPr>
      <w:r w:rsidRPr="005D3E10">
        <w:rPr>
          <w:rFonts w:ascii="Arial" w:hAnsi="Arial" w:cs="Arial"/>
        </w:rPr>
        <w:t>Whilst some may propose certain types of music entice young people towards gang affiliation, in Camden Music and Change (MAC) utilise music to work with young people with high levels of offending and social exclusion.</w:t>
      </w:r>
    </w:p>
    <w:p w14:paraId="7891C5DB" w14:textId="77777777" w:rsidR="005D3E10" w:rsidRPr="005D3E10" w:rsidRDefault="005D3E10" w:rsidP="005D3E10">
      <w:pPr>
        <w:rPr>
          <w:rFonts w:ascii="Arial" w:hAnsi="Arial" w:cs="Arial"/>
        </w:rPr>
      </w:pPr>
      <w:r w:rsidRPr="005D3E10">
        <w:rPr>
          <w:rFonts w:ascii="Arial" w:hAnsi="Arial" w:cs="Arial"/>
        </w:rPr>
        <w:t>They use the Integrate Model “which takes psychologists, social workers and youth workers out of traditional service settings and into the community to engage with young people on their own grounds. Therapists work to build up young people’s trust and deliver ‘street therapy’ in places where young people feel comfortable.” (Public Health England – 2015)</w:t>
      </w:r>
    </w:p>
    <w:p w14:paraId="0B605893" w14:textId="77777777" w:rsidR="005D3E10" w:rsidRPr="005D3E10" w:rsidRDefault="005D3E10" w:rsidP="005D3E10">
      <w:pPr>
        <w:rPr>
          <w:rFonts w:ascii="Arial" w:hAnsi="Arial" w:cs="Arial"/>
        </w:rPr>
      </w:pPr>
      <w:r w:rsidRPr="005D3E10">
        <w:rPr>
          <w:rFonts w:ascii="Arial" w:hAnsi="Arial" w:cs="Arial"/>
        </w:rPr>
        <w:t>This approach engages young people who can be otherwise difficult to engage with. It provides opportunities for their mental welfare, but also encourages young people to achieve their goals. It supports them with training and finding employment.</w:t>
      </w:r>
      <w:r w:rsidRPr="005D3E10">
        <w:rPr>
          <w:rFonts w:ascii="Arial" w:hAnsi="Arial" w:cs="Arial"/>
        </w:rPr>
        <w:br/>
        <w:t>participants receiving ongoing support to achieve their goal. As well as support with areas such as training, employment and access to health and social services.</w:t>
      </w:r>
    </w:p>
    <w:p w14:paraId="0A32B62E" w14:textId="77777777" w:rsidR="005D3E10" w:rsidRPr="005D3E10" w:rsidRDefault="005D3E10" w:rsidP="005D3E10">
      <w:pPr>
        <w:rPr>
          <w:rFonts w:ascii="Arial" w:hAnsi="Arial" w:cs="Arial"/>
        </w:rPr>
      </w:pPr>
    </w:p>
    <w:p w14:paraId="5683ADB8" w14:textId="77777777" w:rsidR="005D3E10" w:rsidRPr="005D3E10" w:rsidRDefault="005D3E10" w:rsidP="005D3E10">
      <w:pPr>
        <w:rPr>
          <w:rFonts w:ascii="Arial" w:hAnsi="Arial" w:cs="Arial"/>
        </w:rPr>
      </w:pPr>
      <w:r w:rsidRPr="005D3E10">
        <w:rPr>
          <w:rFonts w:ascii="Arial" w:hAnsi="Arial" w:cs="Arial"/>
        </w:rPr>
        <w:t>Programmes like these are an important tool in tackling gang culture, “Mentors will have lived experiences of gang involvement. It will be important that mentors have an awareness of mental health issues as well as sexual violence and gang-related violence.” (Public Health England – 2015)</w:t>
      </w:r>
      <w:r w:rsidRPr="005D3E10">
        <w:rPr>
          <w:rFonts w:ascii="Arial" w:hAnsi="Arial" w:cs="Arial"/>
        </w:rPr>
        <w:br/>
        <w:t>This makes it more relatable to the youth so that they can get a real insight into gangs, which is hoped to help end gang violence.</w:t>
      </w:r>
    </w:p>
    <w:p w14:paraId="6934B6EA" w14:textId="37838137" w:rsidR="00180632" w:rsidRDefault="00180632"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B00F917" w14:textId="773A454C" w:rsidR="00F43C4D" w:rsidRPr="00F43C4D" w:rsidRDefault="00E5702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r>
        <w:rPr>
          <w:rFonts w:ascii="Arial" w:eastAsia="Times New Roman" w:hAnsi="Arial" w:cs="Arial"/>
          <w:i/>
          <w:iCs/>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3EAF6386" w14:textId="77777777" w:rsidR="00F43C4D" w:rsidRPr="007C06EC" w:rsidRDefault="00F43C4D"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6A68562E" w14:textId="0EA52367" w:rsidR="00F43C4D" w:rsidRPr="00F43C4D" w:rsidRDefault="3F863814"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4: </w:t>
      </w:r>
      <w:r w:rsidR="00F43C4D" w:rsidRPr="0B4505FB">
        <w:rPr>
          <w:rFonts w:ascii="Arial" w:eastAsia="Times New Roman" w:hAnsi="Arial" w:cs="Arial"/>
          <w:lang w:eastAsia="en-GB"/>
        </w:rPr>
        <w:t xml:space="preserve">Critically evaluate the impact upon policing of differing values, ethics and norms within diverse communities and the importance of effective communication </w:t>
      </w:r>
      <w:r w:rsidR="006E22FC" w:rsidRPr="0B4505FB">
        <w:rPr>
          <w:rFonts w:ascii="Arial" w:eastAsia="Times New Roman" w:hAnsi="Arial" w:cs="Arial"/>
          <w:lang w:eastAsia="en-GB"/>
        </w:rPr>
        <w:t>when working within these communities.</w:t>
      </w:r>
    </w:p>
    <w:p w14:paraId="52259E51" w14:textId="08377A59" w:rsidR="005D3E10" w:rsidRDefault="005D3E10" w:rsidP="005D3E10">
      <w:pPr>
        <w:spacing w:after="0" w:line="240" w:lineRule="auto"/>
        <w:rPr>
          <w:rFonts w:ascii="Arial" w:eastAsia="Times New Roman" w:hAnsi="Arial" w:cs="Arial"/>
          <w:b/>
          <w:sz w:val="24"/>
          <w:szCs w:val="24"/>
          <w:lang w:eastAsia="en-GB"/>
        </w:rPr>
      </w:pPr>
    </w:p>
    <w:p w14:paraId="4332BBB0" w14:textId="1308CF9C" w:rsidR="005D3E10" w:rsidRPr="005D3E10" w:rsidRDefault="005D3E10" w:rsidP="005D3E10">
      <w:pPr>
        <w:pStyle w:val="NormalWeb"/>
        <w:rPr>
          <w:rFonts w:ascii="Arial" w:hAnsi="Arial" w:cs="Arial"/>
          <w:sz w:val="22"/>
          <w:szCs w:val="22"/>
        </w:rPr>
      </w:pPr>
      <w:r w:rsidRPr="005D3E10">
        <w:rPr>
          <w:rFonts w:ascii="Arial" w:hAnsi="Arial" w:cs="Arial"/>
          <w:sz w:val="22"/>
          <w:szCs w:val="22"/>
        </w:rPr>
        <w:t>Concerning people with disabilities, specifically Autism Spectrum Disorder (ASD), how do police forces tailor their approach to accommodate for their needs. Also what is being done, and what more could be done to support the diverse disabled community?</w:t>
      </w:r>
    </w:p>
    <w:p w14:paraId="0C572B54" w14:textId="77777777" w:rsidR="005D3E10" w:rsidRPr="005D3E10" w:rsidRDefault="005D3E10" w:rsidP="005D3E10">
      <w:pPr>
        <w:spacing w:after="0" w:line="240" w:lineRule="auto"/>
        <w:rPr>
          <w:rFonts w:ascii="Arial" w:eastAsia="Times New Roman" w:hAnsi="Arial" w:cs="Arial"/>
          <w:shd w:val="clear" w:color="auto" w:fill="FFFFFF"/>
          <w:lang w:eastAsia="en-GB"/>
        </w:rPr>
      </w:pPr>
      <w:r w:rsidRPr="005D3E10">
        <w:rPr>
          <w:rFonts w:ascii="Arial" w:eastAsia="Times New Roman" w:hAnsi="Arial" w:cs="Arial"/>
          <w:shd w:val="clear" w:color="auto" w:fill="FFFFFF"/>
          <w:lang w:eastAsia="en-GB"/>
        </w:rPr>
        <w:t>The Oxford Languages definition of diverse is “Including or involving people from a range of different social and ethnic backgrounds and of different genders, sexual orientations, etc”.</w:t>
      </w:r>
    </w:p>
    <w:p w14:paraId="0725E792" w14:textId="77777777" w:rsidR="005D3E10" w:rsidRPr="005D3E10" w:rsidRDefault="005D3E10" w:rsidP="005D3E10">
      <w:pPr>
        <w:spacing w:after="0" w:line="240" w:lineRule="auto"/>
        <w:rPr>
          <w:rFonts w:ascii="Arial" w:eastAsia="Times New Roman" w:hAnsi="Arial" w:cs="Arial"/>
          <w:shd w:val="clear" w:color="auto" w:fill="FFFFFF"/>
          <w:lang w:eastAsia="en-GB"/>
        </w:rPr>
      </w:pPr>
      <w:r w:rsidRPr="005D3E10">
        <w:rPr>
          <w:rFonts w:ascii="Arial" w:eastAsia="Times New Roman" w:hAnsi="Arial" w:cs="Arial"/>
          <w:shd w:val="clear" w:color="auto" w:fill="FFFFFF"/>
          <w:lang w:eastAsia="en-GB"/>
        </w:rPr>
        <w:t>This definition does not include disability, which is interesting. A quote from The Diversity Project, a cross-company initiative championing a more inclusive culture within the Savings profession, questions “What do you think about if you are asked about diversity?  Gender, ethnicity and sexuality always spring to mind but, on many occasions disability is missed off the list.”</w:t>
      </w:r>
    </w:p>
    <w:p w14:paraId="54318C67" w14:textId="77777777" w:rsidR="005D3E10" w:rsidRPr="005D3E10" w:rsidRDefault="005D3E10" w:rsidP="005D3E10">
      <w:pPr>
        <w:spacing w:after="0" w:line="240" w:lineRule="auto"/>
        <w:rPr>
          <w:rFonts w:ascii="Arial" w:eastAsia="Times New Roman" w:hAnsi="Arial" w:cs="Arial"/>
          <w:shd w:val="clear" w:color="auto" w:fill="FFFFFF"/>
          <w:lang w:eastAsia="en-GB"/>
        </w:rPr>
      </w:pPr>
      <w:r w:rsidRPr="005D3E10">
        <w:rPr>
          <w:rFonts w:ascii="Arial" w:eastAsia="Times New Roman" w:hAnsi="Arial" w:cs="Arial"/>
          <w:shd w:val="clear" w:color="auto" w:fill="FFFFFF"/>
          <w:lang w:eastAsia="en-GB"/>
        </w:rPr>
        <w:t>Upon researching this, no search phrased “diversity including disability” came back with a result.</w:t>
      </w:r>
    </w:p>
    <w:p w14:paraId="0BE42662" w14:textId="77777777" w:rsidR="005D3E10" w:rsidRPr="005D3E10" w:rsidRDefault="005D3E10" w:rsidP="005D3E10">
      <w:pPr>
        <w:spacing w:after="0" w:line="240" w:lineRule="auto"/>
        <w:rPr>
          <w:rFonts w:ascii="Arial" w:eastAsia="Times New Roman" w:hAnsi="Arial" w:cs="Arial"/>
          <w:shd w:val="clear" w:color="auto" w:fill="FFFFFF"/>
          <w:lang w:eastAsia="en-GB"/>
        </w:rPr>
      </w:pPr>
    </w:p>
    <w:p w14:paraId="4AA144B5" w14:textId="77777777" w:rsidR="005D3E10" w:rsidRPr="005D3E10" w:rsidRDefault="005D3E10" w:rsidP="005D3E10">
      <w:pPr>
        <w:rPr>
          <w:rFonts w:ascii="Arial" w:hAnsi="Arial" w:cs="Arial"/>
        </w:rPr>
      </w:pPr>
      <w:r w:rsidRPr="005D3E10">
        <w:rPr>
          <w:rFonts w:ascii="Arial" w:hAnsi="Arial" w:cs="Arial"/>
        </w:rPr>
        <w:t>The College of Policing state “A key aspect of community engagement is providing information on policing in a format and context that meets locally identified needs. This may require a diverse range of communication options and tactics…Appropriate adjustments should be made to modes of communication, for example, when meeting people with disabilities.” College of policing - 2013)</w:t>
      </w:r>
      <w:r w:rsidRPr="005D3E10">
        <w:rPr>
          <w:rFonts w:ascii="Arial" w:hAnsi="Arial" w:cs="Arial"/>
        </w:rPr>
        <w:br/>
      </w:r>
      <w:r w:rsidRPr="005D3E10">
        <w:rPr>
          <w:rFonts w:ascii="Arial" w:eastAsia="Times New Roman" w:hAnsi="Arial" w:cs="Arial"/>
          <w:lang w:eastAsia="en-GB"/>
        </w:rPr>
        <w:t xml:space="preserve">This addresses the need for officers to use effective communication skills and to realise that they may need to adjust their approach depending on that persons specific needs. </w:t>
      </w:r>
    </w:p>
    <w:p w14:paraId="27D5BC0E"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South Wales police introduced Police And Community Together (PACT) meetings within the community to address their needs and concerns. (College of Policing - 2013) They adjusted this procedure for the deaf community and funded a sign language interpreter to attend in a familiar place, their local deaf club. They also assigned a dedicated PCSO (community support officer) to be their point of contact.</w:t>
      </w:r>
      <w:r w:rsidRPr="005D3E10">
        <w:rPr>
          <w:rFonts w:ascii="Arial" w:eastAsia="Times New Roman" w:hAnsi="Arial" w:cs="Arial"/>
          <w:lang w:eastAsia="en-GB"/>
        </w:rPr>
        <w:br/>
        <w:t xml:space="preserve">This shows a positive adaption by the police to make people with disabilities more inclusive in the community and valued by their police service. </w:t>
      </w:r>
    </w:p>
    <w:p w14:paraId="4D9C38EE" w14:textId="77777777" w:rsidR="005D3E10" w:rsidRPr="005D3E10" w:rsidRDefault="005D3E10" w:rsidP="005D3E10">
      <w:pPr>
        <w:spacing w:after="0" w:line="240" w:lineRule="auto"/>
        <w:rPr>
          <w:rFonts w:ascii="Arial" w:eastAsia="Times New Roman" w:hAnsi="Arial" w:cs="Arial"/>
          <w:lang w:eastAsia="en-GB"/>
        </w:rPr>
      </w:pPr>
    </w:p>
    <w:p w14:paraId="5CE18E15" w14:textId="77777777" w:rsidR="005D3E10" w:rsidRPr="005D3E10" w:rsidRDefault="005D3E10" w:rsidP="005D3E10">
      <w:pPr>
        <w:spacing w:after="0" w:line="240" w:lineRule="auto"/>
        <w:rPr>
          <w:rFonts w:ascii="Arial" w:eastAsia="Times New Roman" w:hAnsi="Arial" w:cs="Arial"/>
          <w:lang w:eastAsia="en-GB"/>
        </w:rPr>
      </w:pPr>
    </w:p>
    <w:p w14:paraId="54149B89"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By setting up a specific meeting for people who have a certain disability, that disability and communication problems that can arise are addressed.</w:t>
      </w:r>
    </w:p>
    <w:p w14:paraId="359FC3CB" w14:textId="77777777" w:rsidR="005D3E10" w:rsidRPr="005D3E10" w:rsidRDefault="005D3E10" w:rsidP="005D3E10">
      <w:pPr>
        <w:spacing w:after="0" w:line="240" w:lineRule="auto"/>
        <w:rPr>
          <w:rFonts w:ascii="Arial" w:eastAsia="Times New Roman" w:hAnsi="Arial" w:cs="Arial"/>
          <w:lang w:eastAsia="en-GB"/>
        </w:rPr>
      </w:pPr>
      <w:r w:rsidRPr="005D3E10">
        <w:rPr>
          <w:rFonts w:ascii="Arial" w:eastAsia="Times New Roman" w:hAnsi="Arial" w:cs="Arial"/>
          <w:lang w:eastAsia="en-GB"/>
        </w:rPr>
        <w:t>However, comparing that with day-to-day policing, the following attributes associated with ASD can have a major impact on communication and situational understanding:</w:t>
      </w:r>
    </w:p>
    <w:p w14:paraId="4D27013C" w14:textId="54113EE8" w:rsidR="005D3E10" w:rsidRDefault="005D3E10" w:rsidP="005D3E10">
      <w:pPr>
        <w:rPr>
          <w:rStyle w:val="apple-converted-space"/>
          <w:rFonts w:ascii="Arial" w:hAnsi="Arial" w:cs="Arial"/>
          <w:color w:val="000000"/>
        </w:rPr>
      </w:pPr>
      <w:r w:rsidRPr="005D3E10">
        <w:rPr>
          <w:rFonts w:ascii="Arial" w:eastAsia="Times New Roman" w:hAnsi="Arial" w:cs="Arial"/>
          <w:lang w:eastAsia="en-GB"/>
        </w:rPr>
        <w:t xml:space="preserve">Spider diagram created from </w:t>
      </w:r>
      <w:r w:rsidRPr="005D3E10">
        <w:rPr>
          <w:rFonts w:ascii="Arial" w:hAnsi="Arial" w:cs="Arial"/>
          <w:color w:val="000000"/>
        </w:rPr>
        <w:t>Cambridgeshire Community Services NHS Trust. (04/2018).</w:t>
      </w:r>
      <w:r w:rsidRPr="005D3E10">
        <w:rPr>
          <w:rStyle w:val="apple-converted-space"/>
          <w:rFonts w:ascii="Arial" w:hAnsi="Arial" w:cs="Arial"/>
          <w:color w:val="000000"/>
        </w:rPr>
        <w:t> </w:t>
      </w:r>
    </w:p>
    <w:p w14:paraId="34A71CB4" w14:textId="0A04F7BE" w:rsidR="005D3E10" w:rsidRDefault="005D3E10" w:rsidP="005D3E10">
      <w:pPr>
        <w:rPr>
          <w:rStyle w:val="apple-converted-space"/>
          <w:rFonts w:ascii="Arial" w:hAnsi="Arial" w:cs="Arial"/>
          <w:color w:val="000000"/>
        </w:rPr>
      </w:pPr>
    </w:p>
    <w:p w14:paraId="7BA0D909" w14:textId="64B32421" w:rsidR="005D3E10" w:rsidRDefault="005D3E10" w:rsidP="005D3E10">
      <w:pPr>
        <w:rPr>
          <w:rStyle w:val="apple-converted-space"/>
          <w:rFonts w:ascii="Arial" w:hAnsi="Arial" w:cs="Arial"/>
          <w:color w:val="000000"/>
        </w:rPr>
      </w:pPr>
    </w:p>
    <w:p w14:paraId="477DFB8D" w14:textId="472829D6" w:rsidR="005D3E10" w:rsidRDefault="005D3E10" w:rsidP="005D3E10">
      <w:pPr>
        <w:rPr>
          <w:rStyle w:val="apple-converted-space"/>
          <w:rFonts w:ascii="Arial" w:hAnsi="Arial" w:cs="Arial"/>
          <w:color w:val="000000"/>
        </w:rPr>
      </w:pPr>
    </w:p>
    <w:p w14:paraId="6AD9D9DF" w14:textId="428825C4" w:rsidR="005D3E10" w:rsidRDefault="005D3E10" w:rsidP="005D3E10">
      <w:pPr>
        <w:rPr>
          <w:rStyle w:val="apple-converted-space"/>
          <w:rFonts w:ascii="Arial" w:hAnsi="Arial" w:cs="Arial"/>
          <w:color w:val="000000"/>
        </w:rPr>
      </w:pPr>
    </w:p>
    <w:p w14:paraId="7C1D9D73" w14:textId="172E4F66" w:rsidR="005D3E10" w:rsidRDefault="005D3E10" w:rsidP="005D3E10">
      <w:pPr>
        <w:rPr>
          <w:rStyle w:val="apple-converted-space"/>
          <w:rFonts w:ascii="Arial" w:hAnsi="Arial" w:cs="Arial"/>
          <w:color w:val="000000"/>
        </w:rPr>
      </w:pPr>
    </w:p>
    <w:p w14:paraId="66A8B107" w14:textId="709C437D" w:rsidR="005D3E10" w:rsidRDefault="005D3E10" w:rsidP="005D3E10">
      <w:pPr>
        <w:rPr>
          <w:rStyle w:val="apple-converted-space"/>
          <w:rFonts w:ascii="Arial" w:hAnsi="Arial" w:cs="Arial"/>
          <w:color w:val="000000"/>
        </w:rPr>
      </w:pPr>
    </w:p>
    <w:p w14:paraId="35D60C78" w14:textId="77777777" w:rsidR="005D3E10" w:rsidRPr="005D3E10" w:rsidRDefault="005D3E10" w:rsidP="005D3E10">
      <w:pPr>
        <w:rPr>
          <w:rStyle w:val="apple-converted-space"/>
          <w:rFonts w:ascii="Arial" w:hAnsi="Arial" w:cs="Arial"/>
          <w:color w:val="000000"/>
        </w:rPr>
      </w:pPr>
    </w:p>
    <w:p w14:paraId="6C67475E" w14:textId="77777777" w:rsidR="005D3E10" w:rsidRPr="005D3E10" w:rsidRDefault="005D3E10" w:rsidP="005D3E10">
      <w:pPr>
        <w:rPr>
          <w:rStyle w:val="apple-converted-space"/>
          <w:rFonts w:ascii="Arial" w:hAnsi="Arial" w:cs="Arial"/>
          <w:color w:val="000000"/>
        </w:rPr>
      </w:pPr>
    </w:p>
    <w:p w14:paraId="5129C28E" w14:textId="77777777" w:rsidR="005D3E10" w:rsidRPr="005D3E10" w:rsidRDefault="005D3E10" w:rsidP="005D3E10">
      <w:pPr>
        <w:spacing w:after="0" w:line="240" w:lineRule="auto"/>
        <w:rPr>
          <w:rFonts w:ascii="Arial" w:eastAsia="Times New Roman" w:hAnsi="Arial" w:cs="Arial"/>
          <w:lang w:eastAsia="en-GB"/>
        </w:rPr>
      </w:pPr>
    </w:p>
    <w:p w14:paraId="4A19A085" w14:textId="77777777" w:rsidR="005D3E10" w:rsidRPr="005D3E10" w:rsidRDefault="005D3E10" w:rsidP="005D3E10">
      <w:pPr>
        <w:spacing w:after="0" w:line="240" w:lineRule="auto"/>
        <w:rPr>
          <w:rStyle w:val="Hyperlink"/>
          <w:rFonts w:ascii="Arial" w:eastAsia="Times New Roman" w:hAnsi="Arial" w:cs="Arial"/>
          <w:lang w:eastAsia="en-GB"/>
        </w:rPr>
      </w:pPr>
      <w:r w:rsidRPr="005D3E10">
        <w:rPr>
          <w:rFonts w:ascii="Arial" w:hAnsi="Arial" w:cs="Arial"/>
          <w:noProof/>
        </w:rPr>
        <w:lastRenderedPageBreak/>
        <w:drawing>
          <wp:anchor distT="0" distB="0" distL="114300" distR="114300" simplePos="0" relativeHeight="251661312" behindDoc="1" locked="0" layoutInCell="1" allowOverlap="1" wp14:anchorId="2BD085C7" wp14:editId="79A8F689">
            <wp:simplePos x="0" y="0"/>
            <wp:positionH relativeFrom="column">
              <wp:posOffset>292343</wp:posOffset>
            </wp:positionH>
            <wp:positionV relativeFrom="paragraph">
              <wp:posOffset>135957</wp:posOffset>
            </wp:positionV>
            <wp:extent cx="5486400" cy="5029200"/>
            <wp:effectExtent l="0" t="0" r="12700" b="0"/>
            <wp:wrapNone/>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14:sizeRelH relativeFrom="page">
              <wp14:pctWidth>0</wp14:pctWidth>
            </wp14:sizeRelH>
            <wp14:sizeRelV relativeFrom="page">
              <wp14:pctHeight>0</wp14:pctHeight>
            </wp14:sizeRelV>
          </wp:anchor>
        </w:drawing>
      </w:r>
    </w:p>
    <w:p w14:paraId="542FED79" w14:textId="77777777" w:rsidR="005D3E10" w:rsidRPr="005D3E10" w:rsidRDefault="005D3E10" w:rsidP="005D3E10">
      <w:pPr>
        <w:spacing w:after="0" w:line="240" w:lineRule="auto"/>
        <w:rPr>
          <w:rStyle w:val="Hyperlink"/>
          <w:rFonts w:ascii="Arial" w:eastAsia="Times New Roman" w:hAnsi="Arial" w:cs="Arial"/>
          <w:lang w:eastAsia="en-GB"/>
        </w:rPr>
      </w:pPr>
    </w:p>
    <w:p w14:paraId="4DB62F05" w14:textId="77777777" w:rsidR="005D3E10" w:rsidRPr="005D3E10" w:rsidRDefault="005D3E10" w:rsidP="005D3E10">
      <w:pPr>
        <w:spacing w:after="0" w:line="240" w:lineRule="auto"/>
        <w:rPr>
          <w:rStyle w:val="Hyperlink"/>
          <w:rFonts w:ascii="Arial" w:eastAsia="Times New Roman" w:hAnsi="Arial" w:cs="Arial"/>
          <w:lang w:eastAsia="en-GB"/>
        </w:rPr>
      </w:pPr>
    </w:p>
    <w:p w14:paraId="6136BA84" w14:textId="77777777" w:rsidR="005D3E10" w:rsidRPr="005D3E10" w:rsidRDefault="005D3E10" w:rsidP="005D3E10">
      <w:pPr>
        <w:spacing w:after="0" w:line="240" w:lineRule="auto"/>
        <w:rPr>
          <w:rStyle w:val="Hyperlink"/>
          <w:rFonts w:ascii="Arial" w:eastAsia="Times New Roman" w:hAnsi="Arial" w:cs="Arial"/>
          <w:lang w:eastAsia="en-GB"/>
        </w:rPr>
      </w:pPr>
    </w:p>
    <w:p w14:paraId="0B9E42C8" w14:textId="77777777" w:rsidR="005D3E10" w:rsidRPr="005D3E10" w:rsidRDefault="005D3E10" w:rsidP="005D3E10">
      <w:pPr>
        <w:spacing w:after="0" w:line="240" w:lineRule="auto"/>
        <w:rPr>
          <w:rStyle w:val="Hyperlink"/>
          <w:rFonts w:ascii="Arial" w:eastAsia="Times New Roman" w:hAnsi="Arial" w:cs="Arial"/>
          <w:lang w:eastAsia="en-GB"/>
        </w:rPr>
      </w:pPr>
    </w:p>
    <w:p w14:paraId="5174AA8D" w14:textId="77777777" w:rsidR="005D3E10" w:rsidRPr="005D3E10" w:rsidRDefault="005D3E10" w:rsidP="005D3E10">
      <w:pPr>
        <w:spacing w:after="0" w:line="240" w:lineRule="auto"/>
        <w:rPr>
          <w:rStyle w:val="Hyperlink"/>
          <w:rFonts w:ascii="Arial" w:eastAsia="Times New Roman" w:hAnsi="Arial" w:cs="Arial"/>
          <w:lang w:eastAsia="en-GB"/>
        </w:rPr>
      </w:pPr>
      <w:r w:rsidRPr="005D3E10">
        <w:rPr>
          <w:rFonts w:ascii="Arial" w:hAnsi="Arial" w:cs="Arial"/>
          <w:noProof/>
        </w:rPr>
        <w:drawing>
          <wp:anchor distT="0" distB="0" distL="114300" distR="114300" simplePos="0" relativeHeight="251662336" behindDoc="1" locked="0" layoutInCell="1" allowOverlap="1" wp14:anchorId="6206DE67" wp14:editId="3C8F0057">
            <wp:simplePos x="0" y="0"/>
            <wp:positionH relativeFrom="column">
              <wp:posOffset>797668</wp:posOffset>
            </wp:positionH>
            <wp:positionV relativeFrom="paragraph">
              <wp:posOffset>172720</wp:posOffset>
            </wp:positionV>
            <wp:extent cx="4474723" cy="3112513"/>
            <wp:effectExtent l="0" t="0" r="0" b="12065"/>
            <wp:wrapNone/>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14:sizeRelH relativeFrom="page">
              <wp14:pctWidth>0</wp14:pctWidth>
            </wp14:sizeRelH>
            <wp14:sizeRelV relativeFrom="page">
              <wp14:pctHeight>0</wp14:pctHeight>
            </wp14:sizeRelV>
          </wp:anchor>
        </w:drawing>
      </w:r>
    </w:p>
    <w:p w14:paraId="03BFD066" w14:textId="77777777" w:rsidR="005D3E10" w:rsidRPr="005D3E10" w:rsidRDefault="005D3E10" w:rsidP="005D3E10">
      <w:pPr>
        <w:spacing w:after="0" w:line="240" w:lineRule="auto"/>
        <w:rPr>
          <w:rStyle w:val="Hyperlink"/>
          <w:rFonts w:ascii="Arial" w:eastAsia="Times New Roman" w:hAnsi="Arial" w:cs="Arial"/>
          <w:lang w:eastAsia="en-GB"/>
        </w:rPr>
      </w:pPr>
    </w:p>
    <w:p w14:paraId="70AA7F1E" w14:textId="77777777" w:rsidR="005D3E10" w:rsidRPr="005D3E10" w:rsidRDefault="005D3E10" w:rsidP="005D3E10">
      <w:pPr>
        <w:spacing w:after="0" w:line="240" w:lineRule="auto"/>
        <w:rPr>
          <w:rStyle w:val="Hyperlink"/>
          <w:rFonts w:ascii="Arial" w:eastAsia="Times New Roman" w:hAnsi="Arial" w:cs="Arial"/>
          <w:lang w:eastAsia="en-GB"/>
        </w:rPr>
      </w:pPr>
    </w:p>
    <w:p w14:paraId="57DB863A" w14:textId="77777777" w:rsidR="005D3E10" w:rsidRPr="005D3E10" w:rsidRDefault="005D3E10" w:rsidP="005D3E10">
      <w:pPr>
        <w:spacing w:after="0" w:line="240" w:lineRule="auto"/>
        <w:rPr>
          <w:rStyle w:val="Hyperlink"/>
          <w:rFonts w:ascii="Arial" w:eastAsia="Times New Roman" w:hAnsi="Arial" w:cs="Arial"/>
          <w:lang w:eastAsia="en-GB"/>
        </w:rPr>
      </w:pPr>
    </w:p>
    <w:p w14:paraId="1BB9414E" w14:textId="77777777" w:rsidR="005D3E10" w:rsidRPr="005D3E10" w:rsidRDefault="005D3E10" w:rsidP="005D3E10">
      <w:pPr>
        <w:spacing w:after="0" w:line="240" w:lineRule="auto"/>
        <w:rPr>
          <w:rStyle w:val="Hyperlink"/>
          <w:rFonts w:ascii="Arial" w:eastAsia="Times New Roman" w:hAnsi="Arial" w:cs="Arial"/>
          <w:lang w:eastAsia="en-GB"/>
        </w:rPr>
      </w:pPr>
    </w:p>
    <w:p w14:paraId="2D0B05D5" w14:textId="77777777" w:rsidR="005D3E10" w:rsidRPr="005D3E10" w:rsidRDefault="005D3E10" w:rsidP="005D3E10">
      <w:pPr>
        <w:spacing w:after="0" w:line="240" w:lineRule="auto"/>
        <w:rPr>
          <w:rStyle w:val="Hyperlink"/>
          <w:rFonts w:ascii="Arial" w:eastAsia="Times New Roman" w:hAnsi="Arial" w:cs="Arial"/>
          <w:lang w:eastAsia="en-GB"/>
        </w:rPr>
      </w:pPr>
    </w:p>
    <w:p w14:paraId="1AEB9492" w14:textId="77777777" w:rsidR="005D3E10" w:rsidRPr="005D3E10" w:rsidRDefault="005D3E10" w:rsidP="005D3E10">
      <w:pPr>
        <w:spacing w:after="0" w:line="240" w:lineRule="auto"/>
        <w:rPr>
          <w:rStyle w:val="Hyperlink"/>
          <w:rFonts w:ascii="Arial" w:eastAsia="Times New Roman" w:hAnsi="Arial" w:cs="Arial"/>
          <w:lang w:eastAsia="en-GB"/>
        </w:rPr>
      </w:pPr>
    </w:p>
    <w:p w14:paraId="5AAF76DC" w14:textId="77777777" w:rsidR="005D3E10" w:rsidRPr="005D3E10" w:rsidRDefault="005D3E10" w:rsidP="005D3E10">
      <w:pPr>
        <w:spacing w:after="0" w:line="240" w:lineRule="auto"/>
        <w:rPr>
          <w:rStyle w:val="Hyperlink"/>
          <w:rFonts w:ascii="Arial" w:eastAsia="Times New Roman" w:hAnsi="Arial" w:cs="Arial"/>
          <w:lang w:eastAsia="en-GB"/>
        </w:rPr>
      </w:pPr>
    </w:p>
    <w:p w14:paraId="186FBD40" w14:textId="77777777" w:rsidR="005D3E10" w:rsidRPr="005D3E10" w:rsidRDefault="005D3E10" w:rsidP="005D3E10">
      <w:pPr>
        <w:spacing w:after="0" w:line="240" w:lineRule="auto"/>
        <w:rPr>
          <w:rStyle w:val="Hyperlink"/>
          <w:rFonts w:ascii="Arial" w:eastAsia="Times New Roman" w:hAnsi="Arial" w:cs="Arial"/>
          <w:lang w:eastAsia="en-GB"/>
        </w:rPr>
      </w:pPr>
    </w:p>
    <w:p w14:paraId="11BC063C" w14:textId="77777777" w:rsidR="005D3E10" w:rsidRPr="005D3E10" w:rsidRDefault="005D3E10" w:rsidP="005D3E10">
      <w:pPr>
        <w:spacing w:after="0" w:line="240" w:lineRule="auto"/>
        <w:rPr>
          <w:rStyle w:val="Hyperlink"/>
          <w:rFonts w:ascii="Arial" w:eastAsia="Times New Roman" w:hAnsi="Arial" w:cs="Arial"/>
          <w:lang w:eastAsia="en-GB"/>
        </w:rPr>
      </w:pPr>
    </w:p>
    <w:p w14:paraId="7547F84C" w14:textId="77777777" w:rsidR="005D3E10" w:rsidRPr="005D3E10" w:rsidRDefault="005D3E10" w:rsidP="005D3E10">
      <w:pPr>
        <w:spacing w:after="0" w:line="240" w:lineRule="auto"/>
        <w:rPr>
          <w:rStyle w:val="Hyperlink"/>
          <w:rFonts w:ascii="Arial" w:eastAsia="Times New Roman" w:hAnsi="Arial" w:cs="Arial"/>
          <w:lang w:eastAsia="en-GB"/>
        </w:rPr>
      </w:pPr>
    </w:p>
    <w:p w14:paraId="650D66E8" w14:textId="77777777" w:rsidR="005D3E10" w:rsidRPr="005D3E10" w:rsidRDefault="005D3E10" w:rsidP="005D3E10">
      <w:pPr>
        <w:spacing w:after="0" w:line="240" w:lineRule="auto"/>
        <w:rPr>
          <w:rStyle w:val="Hyperlink"/>
          <w:rFonts w:ascii="Arial" w:eastAsia="Times New Roman" w:hAnsi="Arial" w:cs="Arial"/>
          <w:lang w:eastAsia="en-GB"/>
        </w:rPr>
      </w:pPr>
    </w:p>
    <w:p w14:paraId="4E31B051" w14:textId="77777777" w:rsidR="005D3E10" w:rsidRPr="005D3E10" w:rsidRDefault="005D3E10" w:rsidP="005D3E10">
      <w:pPr>
        <w:spacing w:after="0" w:line="240" w:lineRule="auto"/>
        <w:rPr>
          <w:rStyle w:val="Hyperlink"/>
          <w:rFonts w:ascii="Arial" w:eastAsia="Times New Roman" w:hAnsi="Arial" w:cs="Arial"/>
          <w:lang w:eastAsia="en-GB"/>
        </w:rPr>
      </w:pPr>
    </w:p>
    <w:p w14:paraId="6345EBB1" w14:textId="77777777" w:rsidR="005D3E10" w:rsidRPr="005D3E10" w:rsidRDefault="005D3E10" w:rsidP="005D3E10">
      <w:pPr>
        <w:spacing w:after="0" w:line="240" w:lineRule="auto"/>
        <w:rPr>
          <w:rStyle w:val="Hyperlink"/>
          <w:rFonts w:ascii="Arial" w:eastAsia="Times New Roman" w:hAnsi="Arial" w:cs="Arial"/>
          <w:lang w:eastAsia="en-GB"/>
        </w:rPr>
      </w:pPr>
    </w:p>
    <w:p w14:paraId="0C6FBE18" w14:textId="77777777" w:rsidR="005D3E10" w:rsidRPr="005D3E10" w:rsidRDefault="005D3E10" w:rsidP="005D3E10">
      <w:pPr>
        <w:spacing w:after="0" w:line="240" w:lineRule="auto"/>
        <w:rPr>
          <w:rStyle w:val="Hyperlink"/>
          <w:rFonts w:ascii="Arial" w:eastAsia="Times New Roman" w:hAnsi="Arial" w:cs="Arial"/>
          <w:lang w:eastAsia="en-GB"/>
        </w:rPr>
      </w:pPr>
    </w:p>
    <w:p w14:paraId="35DC5B90" w14:textId="77777777" w:rsidR="005D3E10" w:rsidRPr="005D3E10" w:rsidRDefault="005D3E10" w:rsidP="005D3E10">
      <w:pPr>
        <w:spacing w:after="0" w:line="240" w:lineRule="auto"/>
        <w:rPr>
          <w:rStyle w:val="Hyperlink"/>
          <w:rFonts w:ascii="Arial" w:eastAsia="Times New Roman" w:hAnsi="Arial" w:cs="Arial"/>
          <w:lang w:eastAsia="en-GB"/>
        </w:rPr>
      </w:pPr>
    </w:p>
    <w:p w14:paraId="61B169AB" w14:textId="77777777" w:rsidR="005D3E10" w:rsidRPr="005D3E10" w:rsidRDefault="005D3E10" w:rsidP="005D3E10">
      <w:pPr>
        <w:spacing w:after="0" w:line="240" w:lineRule="auto"/>
        <w:rPr>
          <w:rStyle w:val="Hyperlink"/>
          <w:rFonts w:ascii="Arial" w:eastAsia="Times New Roman" w:hAnsi="Arial" w:cs="Arial"/>
          <w:lang w:eastAsia="en-GB"/>
        </w:rPr>
      </w:pPr>
    </w:p>
    <w:p w14:paraId="6E2FB476" w14:textId="77777777" w:rsidR="005D3E10" w:rsidRPr="005D3E10" w:rsidRDefault="005D3E10" w:rsidP="005D3E10">
      <w:pPr>
        <w:spacing w:after="0" w:line="240" w:lineRule="auto"/>
        <w:rPr>
          <w:rStyle w:val="Hyperlink"/>
          <w:rFonts w:ascii="Arial" w:eastAsia="Times New Roman" w:hAnsi="Arial" w:cs="Arial"/>
          <w:lang w:eastAsia="en-GB"/>
        </w:rPr>
      </w:pPr>
    </w:p>
    <w:p w14:paraId="372B0FEC" w14:textId="77777777" w:rsidR="005D3E10" w:rsidRPr="005D3E10" w:rsidRDefault="005D3E10" w:rsidP="005D3E10">
      <w:pPr>
        <w:spacing w:after="0" w:line="240" w:lineRule="auto"/>
        <w:rPr>
          <w:rStyle w:val="Hyperlink"/>
          <w:rFonts w:ascii="Arial" w:eastAsia="Times New Roman" w:hAnsi="Arial" w:cs="Arial"/>
          <w:lang w:eastAsia="en-GB"/>
        </w:rPr>
      </w:pPr>
    </w:p>
    <w:p w14:paraId="0A0EB0B9" w14:textId="77777777" w:rsidR="005D3E10" w:rsidRPr="005D3E10" w:rsidRDefault="005D3E10" w:rsidP="005D3E10">
      <w:pPr>
        <w:spacing w:after="0" w:line="240" w:lineRule="auto"/>
        <w:rPr>
          <w:rStyle w:val="Hyperlink"/>
          <w:rFonts w:ascii="Arial" w:eastAsia="Times New Roman" w:hAnsi="Arial" w:cs="Arial"/>
          <w:lang w:eastAsia="en-GB"/>
        </w:rPr>
      </w:pPr>
    </w:p>
    <w:p w14:paraId="709E5078" w14:textId="77777777" w:rsidR="005D3E10" w:rsidRPr="005D3E10" w:rsidRDefault="005D3E10" w:rsidP="005D3E10">
      <w:pPr>
        <w:spacing w:after="0" w:line="240" w:lineRule="auto"/>
        <w:rPr>
          <w:rStyle w:val="Hyperlink"/>
          <w:rFonts w:ascii="Arial" w:eastAsia="Times New Roman" w:hAnsi="Arial" w:cs="Arial"/>
          <w:lang w:eastAsia="en-GB"/>
        </w:rPr>
      </w:pPr>
    </w:p>
    <w:p w14:paraId="0481EC55" w14:textId="77777777" w:rsidR="005D3E10" w:rsidRPr="005D3E10" w:rsidRDefault="005D3E10" w:rsidP="005D3E10">
      <w:pPr>
        <w:rPr>
          <w:rFonts w:ascii="Arial" w:hAnsi="Arial" w:cs="Arial"/>
        </w:rPr>
      </w:pPr>
    </w:p>
    <w:p w14:paraId="0754192D" w14:textId="77777777" w:rsidR="005D3E10" w:rsidRPr="005D3E10" w:rsidRDefault="005D3E10" w:rsidP="005D3E10">
      <w:pPr>
        <w:rPr>
          <w:rFonts w:ascii="Arial" w:hAnsi="Arial" w:cs="Arial"/>
        </w:rPr>
      </w:pPr>
    </w:p>
    <w:p w14:paraId="405691D7" w14:textId="77777777" w:rsidR="005D3E10" w:rsidRPr="005D3E10" w:rsidRDefault="005D3E10" w:rsidP="005D3E10">
      <w:pPr>
        <w:rPr>
          <w:rFonts w:ascii="Arial" w:hAnsi="Arial" w:cs="Arial"/>
        </w:rPr>
      </w:pPr>
    </w:p>
    <w:p w14:paraId="5425AB50" w14:textId="77777777" w:rsidR="005D3E10" w:rsidRPr="005D3E10" w:rsidRDefault="005D3E10" w:rsidP="005D3E10">
      <w:pPr>
        <w:rPr>
          <w:rFonts w:ascii="Arial" w:hAnsi="Arial" w:cs="Arial"/>
        </w:rPr>
      </w:pPr>
    </w:p>
    <w:p w14:paraId="4429FD78" w14:textId="77777777" w:rsidR="005D3E10" w:rsidRPr="005D3E10" w:rsidRDefault="005D3E10" w:rsidP="005D3E10">
      <w:pPr>
        <w:rPr>
          <w:rFonts w:ascii="Arial" w:hAnsi="Arial" w:cs="Arial"/>
        </w:rPr>
      </w:pPr>
      <w:r w:rsidRPr="005D3E10">
        <w:rPr>
          <w:rFonts w:ascii="Arial" w:hAnsi="Arial" w:cs="Arial"/>
        </w:rPr>
        <w:t>In September 2008, the metropolitan police attended a swimming pool where a severely autistic boy was refusing to get away from the edge of a pool after becoming mesmerised by the water as it was his first time visiting one.</w:t>
      </w:r>
      <w:r w:rsidRPr="005D3E10">
        <w:rPr>
          <w:rFonts w:ascii="Arial" w:hAnsi="Arial" w:cs="Arial"/>
        </w:rPr>
        <w:br/>
        <w:t>The police were called regarding concern for his safety. When officers arrived, they handcuffed him, used leg restraints and put him in the rear of a police van.</w:t>
      </w:r>
      <w:r w:rsidRPr="005D3E10">
        <w:rPr>
          <w:rFonts w:ascii="Arial" w:hAnsi="Arial" w:cs="Arial"/>
        </w:rPr>
        <w:br/>
        <w:t>A case was brought against the Metropolitan police, ZH v Commissioner of the Police for the Metropolis, as ZH suffered psychological trauma which further affected his epilepsy. (39 Essex.com – 14/03/2012)</w:t>
      </w:r>
    </w:p>
    <w:p w14:paraId="19EDC388" w14:textId="77777777" w:rsidR="005D3E10" w:rsidRPr="005D3E10" w:rsidRDefault="005D3E10" w:rsidP="005D3E10">
      <w:pPr>
        <w:rPr>
          <w:rFonts w:ascii="Arial" w:hAnsi="Arial" w:cs="Arial"/>
        </w:rPr>
      </w:pPr>
      <w:r w:rsidRPr="005D3E10">
        <w:rPr>
          <w:rFonts w:ascii="Arial" w:hAnsi="Arial" w:cs="Arial"/>
        </w:rPr>
        <w:t>Sir Robert Nelson found this disproportionate and awarded him £28,250 in damages.</w:t>
      </w:r>
    </w:p>
    <w:p w14:paraId="5172F133" w14:textId="77777777" w:rsidR="005D3E10" w:rsidRPr="005D3E10" w:rsidRDefault="005D3E10" w:rsidP="005D3E10">
      <w:pPr>
        <w:rPr>
          <w:rFonts w:ascii="Arial" w:hAnsi="Arial" w:cs="Arial"/>
        </w:rPr>
      </w:pPr>
      <w:r w:rsidRPr="005D3E10">
        <w:rPr>
          <w:rFonts w:ascii="Arial" w:hAnsi="Arial" w:cs="Arial"/>
        </w:rPr>
        <w:t>He stated that the police had used neither reasonable force or a proportionate approach. He also highlighted the need for there to be an awareness of the disability of autism within the public services. He said “It is to be hoped that this sad case will help bring that about.”</w:t>
      </w:r>
    </w:p>
    <w:p w14:paraId="419C2597" w14:textId="77777777" w:rsidR="005D3E10" w:rsidRPr="005D3E10" w:rsidRDefault="005D3E10" w:rsidP="005D3E10">
      <w:pPr>
        <w:rPr>
          <w:rFonts w:ascii="Arial" w:hAnsi="Arial" w:cs="Arial"/>
        </w:rPr>
      </w:pPr>
      <w:r w:rsidRPr="005D3E10">
        <w:rPr>
          <w:rFonts w:ascii="Arial" w:hAnsi="Arial" w:cs="Arial"/>
        </w:rPr>
        <w:t>Nelson’s findings were published and clearly state that police forces need to learn from these past mistakes. They need to be accountable for previous actions and put in place measures to safeguard and make people of the disabled community feel more inclusive, heard and respected by the police. (39 Essex.com – 14/03/2012)</w:t>
      </w:r>
    </w:p>
    <w:p w14:paraId="1E5AF98F" w14:textId="77777777" w:rsidR="005D3E10" w:rsidRPr="005D3E10" w:rsidRDefault="005D3E10" w:rsidP="005D3E10">
      <w:pPr>
        <w:rPr>
          <w:rFonts w:ascii="Arial" w:hAnsi="Arial" w:cs="Arial"/>
        </w:rPr>
      </w:pPr>
    </w:p>
    <w:p w14:paraId="2324A56A" w14:textId="77777777" w:rsidR="005D3E10" w:rsidRPr="005D3E10" w:rsidRDefault="005D3E10" w:rsidP="005D3E10">
      <w:pPr>
        <w:rPr>
          <w:rFonts w:ascii="Arial" w:hAnsi="Arial" w:cs="Arial"/>
        </w:rPr>
      </w:pPr>
    </w:p>
    <w:p w14:paraId="4FEA8B67" w14:textId="77777777" w:rsidR="005D3E10" w:rsidRPr="005D3E10" w:rsidRDefault="005D3E10" w:rsidP="005D3E10">
      <w:pPr>
        <w:rPr>
          <w:rFonts w:ascii="Arial" w:hAnsi="Arial" w:cs="Arial"/>
        </w:rPr>
      </w:pPr>
      <w:r w:rsidRPr="005D3E10">
        <w:rPr>
          <w:rFonts w:ascii="Arial" w:hAnsi="Arial" w:cs="Arial"/>
        </w:rPr>
        <w:t>In 2004 the Metropolitan Police Authority (The MPA, dissolved 2012) commissioned a report that invited the Greater London Action on Disability (GLAD) to give their views and opinions on different topics and challenges they faced when encountering the Metropolitan Police Service.</w:t>
      </w:r>
      <w:r w:rsidRPr="005D3E10">
        <w:rPr>
          <w:rFonts w:ascii="Arial" w:hAnsi="Arial" w:cs="Arial"/>
        </w:rPr>
        <w:br/>
        <w:t>(Unknown – 2004)</w:t>
      </w:r>
    </w:p>
    <w:p w14:paraId="73F2DB96" w14:textId="77777777" w:rsidR="005D3E10" w:rsidRPr="005D3E10" w:rsidRDefault="005D3E10" w:rsidP="005D3E10">
      <w:pPr>
        <w:rPr>
          <w:rFonts w:ascii="Arial" w:hAnsi="Arial" w:cs="Arial"/>
        </w:rPr>
      </w:pPr>
      <w:r w:rsidRPr="005D3E10">
        <w:rPr>
          <w:rFonts w:ascii="Arial" w:hAnsi="Arial" w:cs="Arial"/>
        </w:rPr>
        <w:lastRenderedPageBreak/>
        <w:t>Members of GLAD gave their opinions on the factors that most affect them. They stated, “For some people with learning difficulties the police station can be a threatening place and they would prefer to have a familiar contact person there”. This highlighted how police stations can make disabled people feel, GLAD suggested a familiar contact person would be beneficial.</w:t>
      </w:r>
      <w:r w:rsidRPr="005D3E10">
        <w:rPr>
          <w:rFonts w:ascii="Arial" w:hAnsi="Arial" w:cs="Arial"/>
        </w:rPr>
        <w:br/>
        <w:t xml:space="preserve">Unfamiliar people, processes and rooms can have an adverse effect on people with autism and other learning difficulties. </w:t>
      </w:r>
      <w:r w:rsidRPr="005D3E10">
        <w:rPr>
          <w:rFonts w:ascii="Arial" w:hAnsi="Arial" w:cs="Arial"/>
        </w:rPr>
        <w:br/>
        <w:t>New experiences can be confusing in general, people with learning disabilities may need an AA or social workers who can explain the process within the police station and also explain words or terms used.</w:t>
      </w:r>
    </w:p>
    <w:p w14:paraId="46DEFC48" w14:textId="77777777" w:rsidR="005D3E10" w:rsidRPr="005D3E10" w:rsidRDefault="005D3E10" w:rsidP="005D3E10">
      <w:pPr>
        <w:rPr>
          <w:rFonts w:ascii="Arial" w:hAnsi="Arial" w:cs="Arial"/>
        </w:rPr>
      </w:pPr>
      <w:r w:rsidRPr="005D3E10">
        <w:rPr>
          <w:rFonts w:ascii="Arial" w:hAnsi="Arial" w:cs="Arial"/>
        </w:rPr>
        <w:t>“The role of an appropriate adult (AA) is to safeguard the interests, rights, entitlements and welfare of children and vulnerable people who are suspected of a criminal offence, by ensuring that they are treated in a fair and just manner and are able to participate effectively.” (</w:t>
      </w:r>
      <w:r w:rsidRPr="005D3E10">
        <w:rPr>
          <w:rFonts w:ascii="Arial" w:hAnsi="Arial" w:cs="Arial"/>
          <w:color w:val="000000"/>
        </w:rPr>
        <w:t>Appropriate Adult Network – Not dated)</w:t>
      </w:r>
    </w:p>
    <w:p w14:paraId="73813A7B" w14:textId="77777777" w:rsidR="005D3E10" w:rsidRPr="005D3E10" w:rsidRDefault="005D3E10" w:rsidP="005D3E10">
      <w:pPr>
        <w:rPr>
          <w:rFonts w:ascii="Arial" w:hAnsi="Arial" w:cs="Arial"/>
        </w:rPr>
      </w:pPr>
      <w:r w:rsidRPr="005D3E10">
        <w:rPr>
          <w:rFonts w:ascii="Arial" w:hAnsi="Arial" w:cs="Arial"/>
        </w:rPr>
        <w:t>When the person in need of an AA arrives in custody, the service may not be readily be available. Although it is their right to have an AA in interview, the booking in process and the general experience of being in a cell without an AA being present could introduce a lack of understanding to the situation, which could cause the vulnerable person distress or frustration.</w:t>
      </w:r>
      <w:r w:rsidRPr="005D3E10">
        <w:rPr>
          <w:rFonts w:ascii="Arial" w:hAnsi="Arial" w:cs="Arial"/>
        </w:rPr>
        <w:br/>
        <w:t>Effective communication needs to be used for this vulnerable person to be able to understand why they are in custody, their rights while in custody and the process and procedure that will be followed.</w:t>
      </w:r>
    </w:p>
    <w:p w14:paraId="3FAD8934" w14:textId="77777777" w:rsidR="005D3E10" w:rsidRPr="005D3E10" w:rsidRDefault="005D3E10" w:rsidP="005D3E10">
      <w:pPr>
        <w:rPr>
          <w:rFonts w:ascii="Arial" w:hAnsi="Arial" w:cs="Arial"/>
        </w:rPr>
      </w:pPr>
    </w:p>
    <w:p w14:paraId="4712804B" w14:textId="002C1FE6" w:rsidR="005D3E10" w:rsidRDefault="005D3E10" w:rsidP="005D3E10">
      <w:pPr>
        <w:rPr>
          <w:rFonts w:ascii="Arial" w:hAnsi="Arial" w:cs="Arial"/>
        </w:rPr>
      </w:pPr>
      <w:r w:rsidRPr="005D3E10">
        <w:rPr>
          <w:rFonts w:ascii="Arial" w:hAnsi="Arial" w:cs="Arial"/>
        </w:rPr>
        <w:t>A survey asked people with Autistic Spectrum Disorder (ASD) and their parents about their experiences with police, it found that 69% of autistic adults were unhappy with the way that they had been treated by police officers. (</w:t>
      </w:r>
      <w:r w:rsidRPr="005D3E10">
        <w:rPr>
          <w:rFonts w:ascii="Arial" w:hAnsi="Arial" w:cs="Arial"/>
          <w:color w:val="000000"/>
        </w:rPr>
        <w:t>Laura Crane and Katie Maras - 09/02/2016).</w:t>
      </w:r>
      <w:r>
        <w:rPr>
          <w:rStyle w:val="apple-converted-space"/>
          <w:rFonts w:ascii="Arial" w:hAnsi="Arial" w:cs="Arial"/>
          <w:color w:val="000000"/>
        </w:rPr>
        <w:br/>
      </w:r>
      <w:r w:rsidRPr="005D3E10">
        <w:rPr>
          <w:rFonts w:ascii="Arial" w:hAnsi="Arial" w:cs="Arial"/>
        </w:rPr>
        <w:t>They also asked police officers of varying rank to complete a questionnaire.</w:t>
      </w:r>
      <w:r w:rsidRPr="005D3E10">
        <w:rPr>
          <w:rFonts w:ascii="Arial" w:hAnsi="Arial" w:cs="Arial"/>
        </w:rPr>
        <w:br/>
        <w:t>From these results they summarised that “there is an urgent need for the development of national evidence-based guidelines and training on ASD for police services”</w:t>
      </w:r>
      <w:r w:rsidRPr="005D3E10">
        <w:rPr>
          <w:rFonts w:ascii="Arial" w:hAnsi="Arial" w:cs="Arial"/>
        </w:rPr>
        <w:br/>
        <w:t>This study brings to light that disabled people within the community, especially those with specific learning disabilities and people who suffer with ASD, regularly have a disappointing and ineffective experience.</w:t>
      </w:r>
      <w:r w:rsidRPr="005D3E10">
        <w:rPr>
          <w:rFonts w:ascii="Arial" w:hAnsi="Arial" w:cs="Arial"/>
        </w:rPr>
        <w:br/>
        <w:t>This can have a negative and demoralising impact on the individual.</w:t>
      </w:r>
      <w:r w:rsidRPr="005D3E10">
        <w:rPr>
          <w:rFonts w:ascii="Arial" w:hAnsi="Arial" w:cs="Arial"/>
        </w:rPr>
        <w:br/>
        <w:t>It could also affect the individuals parent or carer and the wider communities attitude towards the police.</w:t>
      </w:r>
      <w:r w:rsidRPr="005D3E10">
        <w:rPr>
          <w:rFonts w:ascii="Arial" w:hAnsi="Arial" w:cs="Arial"/>
        </w:rPr>
        <w:br/>
        <w:t xml:space="preserve">Communication and further training is key in this approach. Officers need to be trained to assess situations where communication is affected by a </w:t>
      </w:r>
      <w:proofErr w:type="spellStart"/>
      <w:r w:rsidRPr="005D3E10">
        <w:rPr>
          <w:rFonts w:ascii="Arial" w:hAnsi="Arial" w:cs="Arial"/>
        </w:rPr>
        <w:t>persons</w:t>
      </w:r>
      <w:proofErr w:type="spellEnd"/>
      <w:r w:rsidRPr="005D3E10">
        <w:rPr>
          <w:rFonts w:ascii="Arial" w:hAnsi="Arial" w:cs="Arial"/>
        </w:rPr>
        <w:t xml:space="preserve"> disability, when these situations occur the training should ensure that they respond appropriately and proportionately. The conclusion to this report was that “Police felt that several key barriers to effective management of ASD (such as failing to manage distress, sensory issues and communication needs) could be directly attributed to a lack of appropriate training.”</w:t>
      </w:r>
    </w:p>
    <w:p w14:paraId="37D0639E" w14:textId="508A6C8E" w:rsidR="005D3E10" w:rsidRDefault="005D3E10" w:rsidP="005D3E10">
      <w:pPr>
        <w:rPr>
          <w:rFonts w:ascii="Arial" w:hAnsi="Arial" w:cs="Arial"/>
        </w:rPr>
      </w:pPr>
    </w:p>
    <w:p w14:paraId="61D439BF" w14:textId="77777777" w:rsidR="0070252F" w:rsidRDefault="0070252F" w:rsidP="0070252F">
      <w:pPr>
        <w:spacing w:after="0" w:line="240" w:lineRule="auto"/>
        <w:rPr>
          <w:rFonts w:ascii="Arial" w:eastAsia="Times New Roman" w:hAnsi="Arial" w:cs="Arial"/>
          <w:lang w:eastAsia="en-GB"/>
        </w:rPr>
      </w:pPr>
    </w:p>
    <w:p w14:paraId="263F73D4" w14:textId="77777777" w:rsidR="0070252F" w:rsidRDefault="0070252F" w:rsidP="0070252F">
      <w:pPr>
        <w:spacing w:after="0" w:line="240" w:lineRule="auto"/>
        <w:rPr>
          <w:rFonts w:ascii="Arial" w:eastAsia="Times New Roman" w:hAnsi="Arial" w:cs="Arial"/>
          <w:lang w:eastAsia="en-GB"/>
        </w:rPr>
      </w:pPr>
    </w:p>
    <w:p w14:paraId="46055A70" w14:textId="77777777" w:rsidR="0070252F" w:rsidRDefault="0070252F" w:rsidP="0070252F">
      <w:pPr>
        <w:spacing w:after="0" w:line="240" w:lineRule="auto"/>
        <w:rPr>
          <w:rFonts w:ascii="Arial" w:eastAsia="Times New Roman" w:hAnsi="Arial" w:cs="Arial"/>
          <w:lang w:eastAsia="en-GB"/>
        </w:rPr>
      </w:pPr>
    </w:p>
    <w:p w14:paraId="6F7106E2" w14:textId="77777777" w:rsidR="0070252F" w:rsidRDefault="0070252F" w:rsidP="0070252F">
      <w:pPr>
        <w:spacing w:after="0" w:line="240" w:lineRule="auto"/>
        <w:rPr>
          <w:rFonts w:ascii="Arial" w:eastAsia="Times New Roman" w:hAnsi="Arial" w:cs="Arial"/>
          <w:lang w:eastAsia="en-GB"/>
        </w:rPr>
      </w:pPr>
    </w:p>
    <w:p w14:paraId="5A3C29B9" w14:textId="77777777" w:rsidR="0070252F" w:rsidRDefault="0070252F" w:rsidP="0070252F">
      <w:pPr>
        <w:spacing w:after="0" w:line="240" w:lineRule="auto"/>
        <w:rPr>
          <w:rFonts w:ascii="Arial" w:eastAsia="Times New Roman" w:hAnsi="Arial" w:cs="Arial"/>
          <w:lang w:eastAsia="en-GB"/>
        </w:rPr>
      </w:pPr>
    </w:p>
    <w:p w14:paraId="5830A0C4" w14:textId="77777777" w:rsidR="0070252F" w:rsidRDefault="0070252F" w:rsidP="0070252F">
      <w:pPr>
        <w:spacing w:after="0" w:line="240" w:lineRule="auto"/>
        <w:rPr>
          <w:rFonts w:ascii="Arial" w:eastAsia="Times New Roman" w:hAnsi="Arial" w:cs="Arial"/>
          <w:lang w:eastAsia="en-GB"/>
        </w:rPr>
      </w:pPr>
    </w:p>
    <w:p w14:paraId="419BF301" w14:textId="77777777" w:rsidR="0070252F" w:rsidRDefault="0070252F" w:rsidP="0070252F">
      <w:pPr>
        <w:spacing w:after="0" w:line="240" w:lineRule="auto"/>
        <w:rPr>
          <w:rFonts w:ascii="Arial" w:eastAsia="Times New Roman" w:hAnsi="Arial" w:cs="Arial"/>
          <w:lang w:eastAsia="en-GB"/>
        </w:rPr>
      </w:pPr>
    </w:p>
    <w:p w14:paraId="511936E1" w14:textId="77777777" w:rsidR="0070252F" w:rsidRDefault="0070252F" w:rsidP="0070252F">
      <w:pPr>
        <w:spacing w:after="0" w:line="240" w:lineRule="auto"/>
        <w:rPr>
          <w:rFonts w:ascii="Arial" w:eastAsia="Times New Roman" w:hAnsi="Arial" w:cs="Arial"/>
          <w:lang w:eastAsia="en-GB"/>
        </w:rPr>
      </w:pPr>
    </w:p>
    <w:p w14:paraId="78FDA9C5" w14:textId="77777777" w:rsidR="0070252F" w:rsidRDefault="0070252F" w:rsidP="0070252F">
      <w:pPr>
        <w:spacing w:after="0" w:line="240" w:lineRule="auto"/>
        <w:rPr>
          <w:rFonts w:ascii="Arial" w:eastAsia="Times New Roman" w:hAnsi="Arial" w:cs="Arial"/>
          <w:lang w:eastAsia="en-GB"/>
        </w:rPr>
      </w:pPr>
    </w:p>
    <w:p w14:paraId="2415C714" w14:textId="77777777" w:rsidR="0070252F" w:rsidRDefault="0070252F" w:rsidP="0070252F">
      <w:pPr>
        <w:spacing w:after="0" w:line="240" w:lineRule="auto"/>
        <w:rPr>
          <w:rFonts w:ascii="Arial" w:eastAsia="Times New Roman" w:hAnsi="Arial" w:cs="Arial"/>
          <w:lang w:eastAsia="en-GB"/>
        </w:rPr>
      </w:pPr>
    </w:p>
    <w:p w14:paraId="291333C1" w14:textId="77777777" w:rsidR="0070252F" w:rsidRDefault="0070252F" w:rsidP="0070252F">
      <w:pPr>
        <w:spacing w:after="0" w:line="240" w:lineRule="auto"/>
        <w:rPr>
          <w:rFonts w:ascii="Arial" w:eastAsia="Times New Roman" w:hAnsi="Arial" w:cs="Arial"/>
          <w:lang w:eastAsia="en-GB"/>
        </w:rPr>
      </w:pPr>
    </w:p>
    <w:p w14:paraId="2336E244" w14:textId="77777777" w:rsidR="0070252F" w:rsidRDefault="0070252F" w:rsidP="0070252F">
      <w:pPr>
        <w:spacing w:after="0" w:line="240" w:lineRule="auto"/>
        <w:rPr>
          <w:rFonts w:ascii="Arial" w:eastAsia="Times New Roman" w:hAnsi="Arial" w:cs="Arial"/>
          <w:lang w:eastAsia="en-GB"/>
        </w:rPr>
      </w:pPr>
    </w:p>
    <w:p w14:paraId="26134400" w14:textId="77777777" w:rsidR="0070252F" w:rsidRDefault="0070252F" w:rsidP="0070252F">
      <w:pPr>
        <w:spacing w:after="0" w:line="240" w:lineRule="auto"/>
        <w:rPr>
          <w:rFonts w:ascii="Arial" w:eastAsia="Times New Roman" w:hAnsi="Arial" w:cs="Arial"/>
          <w:lang w:eastAsia="en-GB"/>
        </w:rPr>
      </w:pPr>
    </w:p>
    <w:p w14:paraId="2C82BAE8" w14:textId="77777777" w:rsidR="0070252F" w:rsidRDefault="0070252F" w:rsidP="0070252F">
      <w:pPr>
        <w:spacing w:after="0" w:line="240" w:lineRule="auto"/>
        <w:rPr>
          <w:rFonts w:ascii="Arial" w:eastAsia="Times New Roman" w:hAnsi="Arial" w:cs="Arial"/>
          <w:lang w:eastAsia="en-GB"/>
        </w:rPr>
      </w:pPr>
    </w:p>
    <w:p w14:paraId="468900CC" w14:textId="77777777" w:rsidR="0070252F" w:rsidRDefault="0070252F" w:rsidP="0070252F">
      <w:pPr>
        <w:spacing w:after="0" w:line="240" w:lineRule="auto"/>
        <w:rPr>
          <w:rFonts w:ascii="Arial" w:eastAsia="Times New Roman" w:hAnsi="Arial" w:cs="Arial"/>
          <w:lang w:eastAsia="en-GB"/>
        </w:rPr>
      </w:pPr>
    </w:p>
    <w:p w14:paraId="7521BBA6" w14:textId="77777777" w:rsidR="0070252F" w:rsidRDefault="0070252F" w:rsidP="0070252F">
      <w:pPr>
        <w:spacing w:after="0" w:line="240" w:lineRule="auto"/>
        <w:rPr>
          <w:rFonts w:ascii="Arial" w:eastAsia="Times New Roman" w:hAnsi="Arial" w:cs="Arial"/>
          <w:lang w:eastAsia="en-GB"/>
        </w:rPr>
      </w:pPr>
    </w:p>
    <w:p w14:paraId="54B0018C" w14:textId="10F07E16" w:rsidR="0070252F" w:rsidRPr="0070252F" w:rsidRDefault="0070252F" w:rsidP="0070252F">
      <w:pPr>
        <w:spacing w:after="0" w:line="240" w:lineRule="auto"/>
        <w:rPr>
          <w:rFonts w:ascii="Arial" w:eastAsia="Times New Roman" w:hAnsi="Arial" w:cs="Arial"/>
          <w:b/>
          <w:bCs/>
          <w:lang w:eastAsia="en-GB"/>
        </w:rPr>
      </w:pPr>
      <w:r w:rsidRPr="0070252F">
        <w:rPr>
          <w:rFonts w:ascii="Arial" w:eastAsia="Times New Roman" w:hAnsi="Arial" w:cs="Arial"/>
          <w:b/>
          <w:bCs/>
          <w:lang w:eastAsia="en-GB"/>
        </w:rPr>
        <w:lastRenderedPageBreak/>
        <w:t xml:space="preserve">Referencing Bibliography. </w:t>
      </w:r>
    </w:p>
    <w:p w14:paraId="7F384DDE" w14:textId="77777777" w:rsidR="0070252F" w:rsidRPr="00B13C4B" w:rsidRDefault="0070252F" w:rsidP="0070252F">
      <w:pPr>
        <w:spacing w:after="0" w:line="240" w:lineRule="auto"/>
        <w:rPr>
          <w:rFonts w:ascii="Arial" w:eastAsia="Times New Roman" w:hAnsi="Arial" w:cs="Arial"/>
          <w:lang w:eastAsia="en-GB"/>
        </w:rPr>
      </w:pPr>
    </w:p>
    <w:p w14:paraId="2E104113" w14:textId="77777777" w:rsidR="0070252F" w:rsidRPr="00B13C4B" w:rsidRDefault="0070252F" w:rsidP="0070252F">
      <w:pPr>
        <w:spacing w:after="0" w:line="240" w:lineRule="auto"/>
        <w:rPr>
          <w:rFonts w:ascii="Arial" w:eastAsia="Times New Roman" w:hAnsi="Arial" w:cs="Arial"/>
          <w:lang w:eastAsia="en-GB"/>
        </w:rPr>
      </w:pPr>
    </w:p>
    <w:p w14:paraId="409D4075" w14:textId="77777777" w:rsidR="0070252F" w:rsidRPr="00B13C4B" w:rsidRDefault="0070252F" w:rsidP="0070252F">
      <w:pPr>
        <w:spacing w:after="0" w:line="240" w:lineRule="auto"/>
        <w:rPr>
          <w:rFonts w:ascii="Arial" w:eastAsia="Times New Roman" w:hAnsi="Arial" w:cs="Arial"/>
          <w:lang w:eastAsia="en-GB"/>
        </w:rPr>
      </w:pPr>
      <w:r w:rsidRPr="00B13C4B">
        <w:rPr>
          <w:rFonts w:ascii="Arial" w:eastAsia="Times New Roman" w:hAnsi="Arial" w:cs="Arial"/>
          <w:lang w:eastAsia="en-GB"/>
        </w:rPr>
        <w:t>Anon (2020)</w:t>
      </w:r>
    </w:p>
    <w:p w14:paraId="6BBE9813" w14:textId="77777777" w:rsidR="0070252F" w:rsidRPr="00B13C4B" w:rsidRDefault="0070252F" w:rsidP="0070252F">
      <w:pPr>
        <w:spacing w:after="0" w:line="240" w:lineRule="auto"/>
        <w:rPr>
          <w:rFonts w:ascii="Arial" w:eastAsia="Times New Roman" w:hAnsi="Arial" w:cs="Arial"/>
          <w:lang w:eastAsia="en-GB"/>
        </w:rPr>
      </w:pPr>
      <w:r w:rsidRPr="00B13C4B">
        <w:rPr>
          <w:rFonts w:ascii="Arial" w:eastAsia="Times New Roman" w:hAnsi="Arial" w:cs="Arial"/>
          <w:lang w:eastAsia="en-GB"/>
        </w:rPr>
        <w:t>Interview with Anon interviewed by John Hughes</w:t>
      </w:r>
    </w:p>
    <w:p w14:paraId="09DD0D5D" w14:textId="77777777" w:rsidR="0070252F" w:rsidRPr="00B13C4B" w:rsidRDefault="0070252F" w:rsidP="0070252F">
      <w:pPr>
        <w:spacing w:after="0" w:line="240" w:lineRule="auto"/>
        <w:rPr>
          <w:rFonts w:ascii="Arial" w:eastAsia="Times New Roman" w:hAnsi="Arial" w:cs="Arial"/>
          <w:lang w:eastAsia="en-GB"/>
        </w:rPr>
      </w:pPr>
      <w:r>
        <w:rPr>
          <w:rFonts w:ascii="Arial" w:eastAsia="Times New Roman" w:hAnsi="Arial" w:cs="Arial"/>
          <w:lang w:eastAsia="en-GB"/>
        </w:rPr>
        <w:t>J</w:t>
      </w:r>
      <w:r w:rsidRPr="00B13C4B">
        <w:rPr>
          <w:rFonts w:ascii="Arial" w:eastAsia="Times New Roman" w:hAnsi="Arial" w:cs="Arial"/>
          <w:lang w:eastAsia="en-GB"/>
        </w:rPr>
        <w:t>ohn Hughes.</w:t>
      </w:r>
    </w:p>
    <w:p w14:paraId="00565107" w14:textId="77777777" w:rsidR="0070252F" w:rsidRDefault="0070252F" w:rsidP="0070252F">
      <w:pPr>
        <w:spacing w:after="0" w:line="240" w:lineRule="auto"/>
        <w:rPr>
          <w:rFonts w:ascii="Arial" w:eastAsia="Times New Roman" w:hAnsi="Arial" w:cs="Arial"/>
          <w:lang w:eastAsia="en-GB"/>
        </w:rPr>
      </w:pPr>
      <w:r w:rsidRPr="00B13C4B">
        <w:rPr>
          <w:rFonts w:ascii="Arial" w:eastAsia="Times New Roman" w:hAnsi="Arial" w:cs="Arial"/>
          <w:lang w:eastAsia="en-GB"/>
        </w:rPr>
        <w:t>20th of October 2020</w:t>
      </w:r>
    </w:p>
    <w:p w14:paraId="0A6F1B6A" w14:textId="77777777" w:rsidR="0070252F" w:rsidRPr="00B13C4B" w:rsidRDefault="0070252F" w:rsidP="0070252F">
      <w:pPr>
        <w:spacing w:after="0" w:line="240" w:lineRule="auto"/>
        <w:rPr>
          <w:rFonts w:ascii="Arial" w:eastAsia="Times New Roman" w:hAnsi="Arial" w:cs="Arial"/>
          <w:lang w:eastAsia="en-GB"/>
        </w:rPr>
      </w:pPr>
    </w:p>
    <w:p w14:paraId="637B68E1" w14:textId="77777777" w:rsidR="0070252F" w:rsidRPr="00B13C4B" w:rsidRDefault="0070252F" w:rsidP="0070252F">
      <w:pPr>
        <w:spacing w:after="0" w:line="240" w:lineRule="auto"/>
        <w:rPr>
          <w:rFonts w:ascii="Arial" w:eastAsia="Times New Roman" w:hAnsi="Arial" w:cs="Arial"/>
          <w:lang w:eastAsia="en-GB"/>
        </w:rPr>
      </w:pPr>
    </w:p>
    <w:p w14:paraId="107370E0" w14:textId="77777777" w:rsidR="0070252F" w:rsidRPr="00B13C4B" w:rsidRDefault="0070252F" w:rsidP="0070252F">
      <w:pPr>
        <w:rPr>
          <w:rFonts w:ascii="Arial" w:hAnsi="Arial" w:cs="Arial"/>
          <w:color w:val="000000"/>
        </w:rPr>
      </w:pPr>
      <w:r w:rsidRPr="00B13C4B">
        <w:rPr>
          <w:rFonts w:ascii="Arial" w:hAnsi="Arial" w:cs="Arial"/>
          <w:color w:val="000000"/>
        </w:rPr>
        <w:t>Appropriate Adult Network. (Unknown).</w:t>
      </w:r>
      <w:r w:rsidRPr="00B13C4B">
        <w:rPr>
          <w:rStyle w:val="apple-converted-space"/>
          <w:rFonts w:ascii="Arial" w:hAnsi="Arial" w:cs="Arial"/>
          <w:color w:val="000000"/>
        </w:rPr>
        <w:t> </w:t>
      </w:r>
      <w:r>
        <w:rPr>
          <w:rStyle w:val="apple-converted-space"/>
          <w:rFonts w:ascii="Arial" w:hAnsi="Arial" w:cs="Arial"/>
          <w:color w:val="000000"/>
        </w:rPr>
        <w:br/>
      </w:r>
      <w:r w:rsidRPr="00B13C4B">
        <w:rPr>
          <w:rFonts w:ascii="Arial" w:hAnsi="Arial" w:cs="Arial"/>
          <w:i/>
          <w:iCs/>
          <w:color w:val="000000"/>
        </w:rPr>
        <w:t>What is an appropriate adult?.</w:t>
      </w:r>
      <w:r w:rsidRPr="00B13C4B">
        <w:rPr>
          <w:rStyle w:val="apple-converted-space"/>
          <w:rFonts w:ascii="Arial" w:hAnsi="Arial" w:cs="Arial"/>
          <w:color w:val="000000"/>
        </w:rPr>
        <w:t> </w:t>
      </w:r>
      <w:r>
        <w:rPr>
          <w:rStyle w:val="apple-converted-space"/>
          <w:rFonts w:ascii="Arial" w:hAnsi="Arial" w:cs="Arial"/>
          <w:color w:val="000000"/>
        </w:rPr>
        <w:br/>
      </w:r>
      <w:r w:rsidRPr="00B13C4B">
        <w:rPr>
          <w:rFonts w:ascii="Arial" w:hAnsi="Arial" w:cs="Arial"/>
          <w:color w:val="000000"/>
        </w:rPr>
        <w:t xml:space="preserve">Available: </w:t>
      </w:r>
      <w:hyperlink r:id="rId42" w:history="1">
        <w:r w:rsidRPr="00B13C4B">
          <w:rPr>
            <w:rStyle w:val="Hyperlink"/>
            <w:rFonts w:ascii="Arial" w:hAnsi="Arial" w:cs="Arial"/>
          </w:rPr>
          <w:t>https://www.appropriateadult.org.uk/information/what-is-an-appropriate-adult</w:t>
        </w:r>
      </w:hyperlink>
      <w:r w:rsidRPr="00B13C4B">
        <w:rPr>
          <w:rFonts w:ascii="Arial" w:hAnsi="Arial" w:cs="Arial"/>
          <w:color w:val="000000"/>
        </w:rPr>
        <w:t xml:space="preserve">. </w:t>
      </w:r>
      <w:r>
        <w:rPr>
          <w:rFonts w:ascii="Arial" w:hAnsi="Arial" w:cs="Arial"/>
          <w:color w:val="000000"/>
        </w:rPr>
        <w:br/>
      </w:r>
      <w:r w:rsidRPr="00B13C4B">
        <w:rPr>
          <w:rFonts w:ascii="Arial" w:hAnsi="Arial" w:cs="Arial"/>
          <w:color w:val="000000"/>
        </w:rPr>
        <w:t>Last accessed 30/01/2021.</w:t>
      </w:r>
    </w:p>
    <w:p w14:paraId="37BDF035" w14:textId="77777777" w:rsidR="0070252F" w:rsidRPr="00B13C4B" w:rsidRDefault="0070252F" w:rsidP="0070252F">
      <w:pPr>
        <w:rPr>
          <w:rFonts w:ascii="Arial" w:hAnsi="Arial" w:cs="Arial"/>
        </w:rPr>
      </w:pPr>
    </w:p>
    <w:p w14:paraId="0CB4E8E4" w14:textId="77777777" w:rsidR="0070252F" w:rsidRPr="00B13C4B" w:rsidRDefault="0070252F" w:rsidP="0070252F">
      <w:pPr>
        <w:rPr>
          <w:rFonts w:ascii="Arial" w:hAnsi="Arial" w:cs="Arial"/>
          <w:color w:val="000000"/>
        </w:rPr>
      </w:pPr>
      <w:r w:rsidRPr="00B13C4B">
        <w:rPr>
          <w:rFonts w:ascii="Arial" w:hAnsi="Arial" w:cs="Arial"/>
          <w:color w:val="000000"/>
        </w:rPr>
        <w:t>Cambridgeshire Community Services NHS Trust. (04/2018).</w:t>
      </w:r>
      <w:r w:rsidRPr="00B13C4B">
        <w:rPr>
          <w:rStyle w:val="apple-converted-space"/>
          <w:rFonts w:ascii="Arial" w:hAnsi="Arial" w:cs="Arial"/>
          <w:color w:val="000000"/>
        </w:rPr>
        <w:t> </w:t>
      </w:r>
      <w:r>
        <w:rPr>
          <w:rStyle w:val="apple-converted-space"/>
          <w:rFonts w:ascii="Arial" w:hAnsi="Arial" w:cs="Arial"/>
          <w:color w:val="000000"/>
        </w:rPr>
        <w:br/>
      </w:r>
      <w:r w:rsidRPr="00B13C4B">
        <w:rPr>
          <w:rFonts w:ascii="Arial" w:hAnsi="Arial" w:cs="Arial"/>
          <w:i/>
          <w:iCs/>
          <w:color w:val="000000"/>
        </w:rPr>
        <w:t>Social Communication Difficulties and Autistic Spectrum Conditions.</w:t>
      </w:r>
      <w:r w:rsidRPr="00B13C4B">
        <w:rPr>
          <w:rStyle w:val="apple-converted-space"/>
          <w:rFonts w:ascii="Arial" w:hAnsi="Arial" w:cs="Arial"/>
          <w:color w:val="000000"/>
        </w:rPr>
        <w:t> </w:t>
      </w:r>
      <w:r>
        <w:rPr>
          <w:rStyle w:val="apple-converted-space"/>
          <w:rFonts w:ascii="Arial" w:hAnsi="Arial" w:cs="Arial"/>
          <w:color w:val="000000"/>
        </w:rPr>
        <w:br/>
      </w:r>
      <w:r w:rsidRPr="00B13C4B">
        <w:rPr>
          <w:rFonts w:ascii="Arial" w:hAnsi="Arial" w:cs="Arial"/>
          <w:color w:val="000000"/>
        </w:rPr>
        <w:t xml:space="preserve">Available: </w:t>
      </w:r>
      <w:hyperlink r:id="rId43" w:history="1">
        <w:r w:rsidRPr="00B13C4B">
          <w:rPr>
            <w:rStyle w:val="Hyperlink"/>
            <w:rFonts w:ascii="Arial" w:hAnsi="Arial" w:cs="Arial"/>
          </w:rPr>
          <w:t>https://www.cambscommunityservices.nhs.uk/docs/default-source/leaflets---community-paediatrics/0044---social-communication-difficulties-and-autistic-spectrum-disorders.pdf?sfvrsn=4</w:t>
        </w:r>
      </w:hyperlink>
      <w:r w:rsidRPr="00B13C4B">
        <w:rPr>
          <w:rFonts w:ascii="Arial" w:hAnsi="Arial" w:cs="Arial"/>
          <w:color w:val="000000"/>
        </w:rPr>
        <w:t xml:space="preserve">. </w:t>
      </w:r>
      <w:r>
        <w:rPr>
          <w:rFonts w:ascii="Arial" w:hAnsi="Arial" w:cs="Arial"/>
          <w:color w:val="000000"/>
        </w:rPr>
        <w:br/>
      </w:r>
      <w:r w:rsidRPr="00B13C4B">
        <w:rPr>
          <w:rFonts w:ascii="Arial" w:hAnsi="Arial" w:cs="Arial"/>
          <w:color w:val="000000"/>
        </w:rPr>
        <w:t>Last accessed 29/01/2021.</w:t>
      </w:r>
    </w:p>
    <w:p w14:paraId="135718D2" w14:textId="77777777" w:rsidR="0070252F" w:rsidRPr="00B13C4B" w:rsidRDefault="0070252F" w:rsidP="0070252F">
      <w:pPr>
        <w:spacing w:after="0" w:line="240" w:lineRule="auto"/>
        <w:rPr>
          <w:rFonts w:ascii="Arial" w:eastAsia="Times New Roman" w:hAnsi="Arial" w:cs="Arial"/>
          <w:lang w:eastAsia="en-GB"/>
        </w:rPr>
      </w:pPr>
    </w:p>
    <w:p w14:paraId="0F5FE74A" w14:textId="77777777" w:rsidR="0070252F" w:rsidRPr="00B13C4B" w:rsidRDefault="0070252F" w:rsidP="0070252F">
      <w:pPr>
        <w:rPr>
          <w:rFonts w:ascii="Arial" w:hAnsi="Arial" w:cs="Arial"/>
          <w:color w:val="000000"/>
        </w:rPr>
      </w:pPr>
      <w:r w:rsidRPr="00B13C4B">
        <w:rPr>
          <w:rFonts w:ascii="Arial" w:hAnsi="Arial" w:cs="Arial"/>
          <w:color w:val="000000"/>
        </w:rPr>
        <w:t>College of Policing. (23/10/2013).</w:t>
      </w:r>
      <w:r w:rsidRPr="00B13C4B">
        <w:rPr>
          <w:rStyle w:val="apple-converted-space"/>
          <w:rFonts w:ascii="Arial" w:hAnsi="Arial" w:cs="Arial"/>
          <w:color w:val="000000"/>
        </w:rPr>
        <w:t> </w:t>
      </w:r>
      <w:r>
        <w:rPr>
          <w:rStyle w:val="apple-converted-space"/>
          <w:rFonts w:ascii="Arial" w:hAnsi="Arial" w:cs="Arial"/>
          <w:color w:val="000000"/>
        </w:rPr>
        <w:br/>
      </w:r>
      <w:r w:rsidRPr="00B13C4B">
        <w:rPr>
          <w:rFonts w:ascii="Arial" w:hAnsi="Arial" w:cs="Arial"/>
          <w:i/>
          <w:iCs/>
          <w:color w:val="000000"/>
        </w:rPr>
        <w:t>Engagement and Communication.</w:t>
      </w:r>
      <w:r>
        <w:rPr>
          <w:rFonts w:ascii="Arial" w:hAnsi="Arial" w:cs="Arial"/>
          <w:color w:val="000000"/>
        </w:rPr>
        <w:br/>
      </w:r>
      <w:r w:rsidRPr="00B13C4B">
        <w:rPr>
          <w:rFonts w:ascii="Arial" w:hAnsi="Arial" w:cs="Arial"/>
          <w:color w:val="000000"/>
        </w:rPr>
        <w:t xml:space="preserve">Available: </w:t>
      </w:r>
      <w:hyperlink r:id="rId44" w:history="1">
        <w:r w:rsidRPr="00B13C4B">
          <w:rPr>
            <w:rStyle w:val="Hyperlink"/>
            <w:rFonts w:ascii="Arial" w:hAnsi="Arial" w:cs="Arial"/>
          </w:rPr>
          <w:t>https://www.app.college.police.uk/app-content/engagement-and-communication/communications/?highlight=communication?s=communication</w:t>
        </w:r>
      </w:hyperlink>
      <w:r w:rsidRPr="00B13C4B">
        <w:rPr>
          <w:rFonts w:ascii="Arial" w:hAnsi="Arial" w:cs="Arial"/>
          <w:color w:val="000000"/>
        </w:rPr>
        <w:t xml:space="preserve">. </w:t>
      </w:r>
      <w:r>
        <w:rPr>
          <w:rFonts w:ascii="Arial" w:hAnsi="Arial" w:cs="Arial"/>
          <w:color w:val="000000"/>
        </w:rPr>
        <w:br/>
      </w:r>
      <w:r w:rsidRPr="00B13C4B">
        <w:rPr>
          <w:rFonts w:ascii="Arial" w:hAnsi="Arial" w:cs="Arial"/>
          <w:color w:val="000000"/>
        </w:rPr>
        <w:t>Last accessed 23/01/2021.</w:t>
      </w:r>
    </w:p>
    <w:p w14:paraId="6D38C1CB" w14:textId="77777777" w:rsidR="0070252F" w:rsidRPr="00B13C4B" w:rsidRDefault="0070252F" w:rsidP="0070252F">
      <w:pPr>
        <w:spacing w:after="0" w:line="240" w:lineRule="auto"/>
        <w:rPr>
          <w:rFonts w:ascii="Arial" w:eastAsia="Times New Roman" w:hAnsi="Arial" w:cs="Arial"/>
          <w:lang w:eastAsia="en-GB"/>
        </w:rPr>
      </w:pPr>
    </w:p>
    <w:p w14:paraId="356F86A0" w14:textId="77777777" w:rsidR="0070252F" w:rsidRPr="00B13C4B" w:rsidRDefault="0070252F" w:rsidP="0070252F">
      <w:pPr>
        <w:spacing w:after="0" w:line="240" w:lineRule="auto"/>
        <w:rPr>
          <w:rFonts w:ascii="Arial" w:eastAsia="Times New Roman" w:hAnsi="Arial" w:cs="Arial"/>
          <w:lang w:eastAsia="en-GB"/>
        </w:rPr>
      </w:pPr>
    </w:p>
    <w:p w14:paraId="128C87F6" w14:textId="77777777" w:rsidR="0070252F" w:rsidRPr="00B13C4B" w:rsidRDefault="0070252F" w:rsidP="0070252F">
      <w:pPr>
        <w:rPr>
          <w:rStyle w:val="apple-converted-space"/>
          <w:rFonts w:ascii="Arial" w:hAnsi="Arial" w:cs="Arial"/>
          <w:color w:val="000000"/>
        </w:rPr>
      </w:pPr>
      <w:r w:rsidRPr="00B13C4B">
        <w:rPr>
          <w:rFonts w:ascii="Arial" w:hAnsi="Arial" w:cs="Arial"/>
          <w:color w:val="000000"/>
        </w:rPr>
        <w:t>IPCC (September 2011)</w:t>
      </w:r>
    </w:p>
    <w:p w14:paraId="3448A80F" w14:textId="77777777" w:rsidR="0070252F" w:rsidRPr="00B13C4B" w:rsidRDefault="0070252F" w:rsidP="0070252F">
      <w:pPr>
        <w:rPr>
          <w:rStyle w:val="apple-converted-space"/>
          <w:rFonts w:ascii="Arial" w:hAnsi="Arial" w:cs="Arial"/>
          <w:color w:val="000000"/>
        </w:rPr>
      </w:pPr>
      <w:r w:rsidRPr="00B13C4B">
        <w:rPr>
          <w:rFonts w:ascii="Arial" w:hAnsi="Arial" w:cs="Arial"/>
          <w:i/>
          <w:iCs/>
          <w:color w:val="000000"/>
        </w:rPr>
        <w:t>Corruption in the Police Service in England and Wales First Report.</w:t>
      </w:r>
      <w:r w:rsidRPr="00B13C4B">
        <w:rPr>
          <w:rStyle w:val="apple-converted-space"/>
          <w:rFonts w:ascii="Arial" w:hAnsi="Arial" w:cs="Arial"/>
          <w:color w:val="000000"/>
        </w:rPr>
        <w:t> </w:t>
      </w:r>
    </w:p>
    <w:p w14:paraId="62640A0F" w14:textId="77777777" w:rsidR="0070252F" w:rsidRPr="00B13C4B" w:rsidRDefault="0070252F" w:rsidP="0070252F">
      <w:pPr>
        <w:rPr>
          <w:rStyle w:val="apple-converted-space"/>
          <w:rFonts w:ascii="Arial" w:hAnsi="Arial" w:cs="Arial"/>
          <w:color w:val="000000"/>
        </w:rPr>
      </w:pPr>
      <w:r w:rsidRPr="00B13C4B">
        <w:rPr>
          <w:rStyle w:val="apple-converted-space"/>
          <w:rFonts w:ascii="Arial" w:hAnsi="Arial" w:cs="Arial"/>
          <w:color w:val="000000"/>
        </w:rPr>
        <w:t>Pages 21 - 22</w:t>
      </w:r>
    </w:p>
    <w:p w14:paraId="32E2CDA6" w14:textId="77777777" w:rsidR="0070252F" w:rsidRPr="00B13C4B" w:rsidRDefault="0070252F" w:rsidP="0070252F">
      <w:pPr>
        <w:rPr>
          <w:rFonts w:ascii="Arial" w:hAnsi="Arial" w:cs="Arial"/>
          <w:color w:val="000000"/>
        </w:rPr>
      </w:pPr>
      <w:r w:rsidRPr="00B13C4B">
        <w:rPr>
          <w:rFonts w:ascii="Arial" w:hAnsi="Arial" w:cs="Arial"/>
          <w:color w:val="000000"/>
        </w:rPr>
        <w:t>Available:https://assets.publishing.service.gov.uk/government/uploads/system/uploads/attachment_data/file/229007/9780108510991.pdf. (Please type this into google)</w:t>
      </w:r>
    </w:p>
    <w:p w14:paraId="41F817DF" w14:textId="77777777" w:rsidR="0070252F" w:rsidRPr="00B13C4B" w:rsidRDefault="0070252F" w:rsidP="0070252F">
      <w:pPr>
        <w:rPr>
          <w:rFonts w:ascii="Arial" w:hAnsi="Arial" w:cs="Arial"/>
          <w:color w:val="000000"/>
        </w:rPr>
      </w:pPr>
      <w:r w:rsidRPr="00B13C4B">
        <w:rPr>
          <w:rFonts w:ascii="Arial" w:hAnsi="Arial" w:cs="Arial"/>
          <w:color w:val="000000"/>
        </w:rPr>
        <w:t xml:space="preserve">Last accessed </w:t>
      </w:r>
      <w:r w:rsidRPr="00B13C4B">
        <w:rPr>
          <w:rFonts w:ascii="Arial" w:hAnsi="Arial" w:cs="Arial"/>
        </w:rPr>
        <w:t>01/12/20 at 09:30 hours</w:t>
      </w:r>
    </w:p>
    <w:p w14:paraId="65B89330" w14:textId="77777777" w:rsidR="0070252F" w:rsidRPr="00B13C4B" w:rsidRDefault="0070252F" w:rsidP="0070252F">
      <w:pPr>
        <w:rPr>
          <w:rFonts w:ascii="Arial" w:hAnsi="Arial" w:cs="Arial"/>
          <w:color w:val="000000"/>
        </w:rPr>
      </w:pPr>
    </w:p>
    <w:p w14:paraId="74F375B8" w14:textId="77777777" w:rsidR="0070252F" w:rsidRPr="00B13C4B" w:rsidRDefault="0070252F" w:rsidP="0070252F">
      <w:pPr>
        <w:rPr>
          <w:rFonts w:ascii="Arial" w:hAnsi="Arial" w:cs="Arial"/>
          <w:color w:val="000000"/>
        </w:rPr>
      </w:pPr>
      <w:proofErr w:type="spellStart"/>
      <w:r w:rsidRPr="00B13C4B">
        <w:rPr>
          <w:rFonts w:ascii="Arial" w:hAnsi="Arial" w:cs="Arial"/>
          <w:color w:val="000000"/>
        </w:rPr>
        <w:t>Juanjo</w:t>
      </w:r>
      <w:proofErr w:type="spellEnd"/>
      <w:r w:rsidRPr="00B13C4B">
        <w:rPr>
          <w:rFonts w:ascii="Arial" w:hAnsi="Arial" w:cs="Arial"/>
          <w:color w:val="000000"/>
        </w:rPr>
        <w:t xml:space="preserve"> Medina, Andreas </w:t>
      </w:r>
      <w:proofErr w:type="spellStart"/>
      <w:r w:rsidRPr="00B13C4B">
        <w:rPr>
          <w:rFonts w:ascii="Arial" w:hAnsi="Arial" w:cs="Arial"/>
          <w:color w:val="000000"/>
        </w:rPr>
        <w:t>Cebulla</w:t>
      </w:r>
      <w:proofErr w:type="spellEnd"/>
      <w:r w:rsidRPr="00B13C4B">
        <w:rPr>
          <w:rFonts w:ascii="Arial" w:hAnsi="Arial" w:cs="Arial"/>
          <w:color w:val="000000"/>
        </w:rPr>
        <w:t>, Andy Ross, Jon Shute, and Judith Aldridge. (2013). </w:t>
      </w:r>
    </w:p>
    <w:p w14:paraId="3AF81984" w14:textId="77777777" w:rsidR="0070252F" w:rsidRPr="00B13C4B" w:rsidRDefault="0070252F" w:rsidP="0070252F">
      <w:pPr>
        <w:rPr>
          <w:rFonts w:ascii="Arial" w:hAnsi="Arial" w:cs="Arial"/>
          <w:color w:val="000000"/>
        </w:rPr>
      </w:pPr>
      <w:r w:rsidRPr="00B13C4B">
        <w:rPr>
          <w:rFonts w:ascii="Arial" w:hAnsi="Arial" w:cs="Arial"/>
          <w:i/>
          <w:iCs/>
          <w:color w:val="000000"/>
        </w:rPr>
        <w:t>Children and young people in gangs: a longitudinal analysis.</w:t>
      </w:r>
      <w:r w:rsidRPr="00B13C4B">
        <w:rPr>
          <w:rFonts w:ascii="Arial" w:hAnsi="Arial" w:cs="Arial"/>
          <w:color w:val="000000"/>
        </w:rPr>
        <w:t> </w:t>
      </w:r>
    </w:p>
    <w:p w14:paraId="5AF7B897" w14:textId="77777777" w:rsidR="0070252F" w:rsidRPr="00B13C4B" w:rsidRDefault="0070252F" w:rsidP="0070252F">
      <w:pPr>
        <w:rPr>
          <w:rFonts w:ascii="Arial" w:hAnsi="Arial" w:cs="Arial"/>
          <w:color w:val="000000"/>
        </w:rPr>
      </w:pPr>
      <w:r w:rsidRPr="00B13C4B">
        <w:rPr>
          <w:rFonts w:ascii="Arial" w:hAnsi="Arial" w:cs="Arial"/>
          <w:color w:val="000000"/>
        </w:rPr>
        <w:t>Available:</w:t>
      </w:r>
      <w:hyperlink r:id="rId45" w:history="1">
        <w:r w:rsidRPr="00B13C4B">
          <w:rPr>
            <w:rStyle w:val="Hyperlink"/>
            <w:rFonts w:ascii="Arial" w:hAnsi="Arial" w:cs="Arial"/>
          </w:rPr>
          <w:t>https://www.nuffieldfoundation.org/sites/default/files/files/Children_young_people_gangs.pdf</w:t>
        </w:r>
      </w:hyperlink>
      <w:r w:rsidRPr="00B13C4B">
        <w:rPr>
          <w:rFonts w:ascii="Arial" w:hAnsi="Arial" w:cs="Arial"/>
          <w:color w:val="000000"/>
        </w:rPr>
        <w:t>.</w:t>
      </w:r>
    </w:p>
    <w:p w14:paraId="6C715850" w14:textId="77777777" w:rsidR="0070252F" w:rsidRPr="00B13C4B" w:rsidRDefault="0070252F" w:rsidP="0070252F">
      <w:pPr>
        <w:rPr>
          <w:rFonts w:ascii="Arial" w:hAnsi="Arial" w:cs="Arial"/>
          <w:color w:val="000000"/>
        </w:rPr>
      </w:pPr>
      <w:r w:rsidRPr="00B13C4B">
        <w:rPr>
          <w:rFonts w:ascii="Arial" w:hAnsi="Arial" w:cs="Arial"/>
          <w:color w:val="000000"/>
        </w:rPr>
        <w:t>Last accessed 09/02/2021.</w:t>
      </w:r>
    </w:p>
    <w:p w14:paraId="5355DEA3" w14:textId="77777777" w:rsidR="0070252F" w:rsidRPr="00B13C4B" w:rsidRDefault="0070252F" w:rsidP="0070252F">
      <w:pPr>
        <w:rPr>
          <w:rFonts w:ascii="Arial" w:hAnsi="Arial" w:cs="Arial"/>
          <w:color w:val="000000"/>
        </w:rPr>
      </w:pPr>
    </w:p>
    <w:p w14:paraId="204AEA82" w14:textId="77777777" w:rsidR="0070252F" w:rsidRPr="00B13C4B" w:rsidRDefault="0070252F" w:rsidP="0070252F">
      <w:pPr>
        <w:rPr>
          <w:rFonts w:ascii="Arial" w:hAnsi="Arial" w:cs="Arial"/>
          <w:color w:val="000000"/>
        </w:rPr>
      </w:pPr>
      <w:r w:rsidRPr="00B13C4B">
        <w:rPr>
          <w:rFonts w:ascii="Arial" w:hAnsi="Arial" w:cs="Arial"/>
          <w:color w:val="000000"/>
        </w:rPr>
        <w:t>Karen Hughes, Katherine Hardcastle, Clare Perkins. (2015). </w:t>
      </w:r>
    </w:p>
    <w:p w14:paraId="75134827" w14:textId="77777777" w:rsidR="0070252F" w:rsidRPr="00B13C4B" w:rsidRDefault="0070252F" w:rsidP="0070252F">
      <w:pPr>
        <w:rPr>
          <w:rFonts w:ascii="Arial" w:hAnsi="Arial" w:cs="Arial"/>
          <w:color w:val="000000"/>
        </w:rPr>
      </w:pPr>
      <w:r w:rsidRPr="00B13C4B">
        <w:rPr>
          <w:rFonts w:ascii="Arial" w:hAnsi="Arial" w:cs="Arial"/>
          <w:i/>
          <w:iCs/>
          <w:color w:val="000000"/>
        </w:rPr>
        <w:t>The mental health needs of gang- affiliated young people.</w:t>
      </w:r>
      <w:r w:rsidRPr="00B13C4B">
        <w:rPr>
          <w:rFonts w:ascii="Arial" w:hAnsi="Arial" w:cs="Arial"/>
          <w:color w:val="000000"/>
        </w:rPr>
        <w:t> (section 7.4)</w:t>
      </w:r>
    </w:p>
    <w:p w14:paraId="7FC3F294" w14:textId="77777777" w:rsidR="0070252F" w:rsidRPr="00B13C4B" w:rsidRDefault="0070252F" w:rsidP="0070252F">
      <w:pPr>
        <w:rPr>
          <w:rFonts w:ascii="Arial" w:hAnsi="Arial" w:cs="Arial"/>
          <w:color w:val="000000"/>
        </w:rPr>
      </w:pPr>
      <w:r w:rsidRPr="00B13C4B">
        <w:rPr>
          <w:rFonts w:ascii="Arial" w:hAnsi="Arial" w:cs="Arial"/>
          <w:color w:val="000000"/>
        </w:rPr>
        <w:t>Available:</w:t>
      </w:r>
      <w:hyperlink r:id="rId46" w:history="1">
        <w:r w:rsidRPr="00B13C4B">
          <w:rPr>
            <w:rStyle w:val="Hyperlink"/>
            <w:rFonts w:ascii="Arial" w:hAnsi="Arial" w:cs="Arial"/>
          </w:rPr>
          <w:t>https://assets.publishing.service.gov.uk/government/uploads/system/uploads/attachment_data/file/771130/The_mental_health_needs_of_gang-affiliated_young_people_v3_23_01_1.pdf</w:t>
        </w:r>
      </w:hyperlink>
      <w:r w:rsidRPr="00B13C4B">
        <w:rPr>
          <w:rFonts w:ascii="Arial" w:hAnsi="Arial" w:cs="Arial"/>
          <w:color w:val="000000"/>
        </w:rPr>
        <w:t xml:space="preserve">. </w:t>
      </w:r>
    </w:p>
    <w:p w14:paraId="1B3E260F" w14:textId="77777777" w:rsidR="0070252F" w:rsidRDefault="0070252F" w:rsidP="0070252F">
      <w:pPr>
        <w:rPr>
          <w:rFonts w:ascii="Arial" w:hAnsi="Arial" w:cs="Arial"/>
          <w:color w:val="000000"/>
        </w:rPr>
      </w:pPr>
      <w:r w:rsidRPr="00B13C4B">
        <w:rPr>
          <w:rFonts w:ascii="Arial" w:hAnsi="Arial" w:cs="Arial"/>
          <w:color w:val="000000"/>
        </w:rPr>
        <w:t>Last accessed 10/02/2021.</w:t>
      </w:r>
    </w:p>
    <w:p w14:paraId="3A46BE87" w14:textId="77777777" w:rsidR="0070252F" w:rsidRDefault="0070252F" w:rsidP="0070252F">
      <w:pPr>
        <w:rPr>
          <w:rFonts w:ascii="Arial" w:hAnsi="Arial" w:cs="Arial"/>
          <w:color w:val="000000"/>
        </w:rPr>
      </w:pPr>
    </w:p>
    <w:p w14:paraId="470819E8" w14:textId="77777777" w:rsidR="0070252F" w:rsidRPr="00B13C4B" w:rsidRDefault="0070252F" w:rsidP="0070252F">
      <w:pPr>
        <w:rPr>
          <w:rStyle w:val="apple-converted-space"/>
          <w:rFonts w:ascii="Arial" w:hAnsi="Arial" w:cs="Arial"/>
          <w:color w:val="000000"/>
        </w:rPr>
      </w:pPr>
      <w:r w:rsidRPr="00B13C4B">
        <w:rPr>
          <w:rFonts w:ascii="Arial" w:hAnsi="Arial" w:cs="Arial"/>
          <w:color w:val="000000"/>
        </w:rPr>
        <w:lastRenderedPageBreak/>
        <w:t>Laura Crane and Katie Maras. (09/02/2016).</w:t>
      </w:r>
      <w:r w:rsidRPr="00B13C4B">
        <w:rPr>
          <w:rStyle w:val="apple-converted-space"/>
          <w:rFonts w:ascii="Arial" w:hAnsi="Arial" w:cs="Arial"/>
          <w:color w:val="000000"/>
        </w:rPr>
        <w:t> </w:t>
      </w:r>
    </w:p>
    <w:p w14:paraId="1CD6C375" w14:textId="77777777" w:rsidR="0070252F" w:rsidRPr="00B13C4B" w:rsidRDefault="0070252F" w:rsidP="0070252F">
      <w:pPr>
        <w:rPr>
          <w:rStyle w:val="apple-converted-space"/>
          <w:rFonts w:ascii="Arial" w:hAnsi="Arial" w:cs="Arial"/>
          <w:color w:val="000000"/>
        </w:rPr>
      </w:pPr>
      <w:r w:rsidRPr="00B13C4B">
        <w:rPr>
          <w:rFonts w:ascii="Arial" w:hAnsi="Arial" w:cs="Arial"/>
          <w:i/>
          <w:iCs/>
          <w:color w:val="000000"/>
        </w:rPr>
        <w:t>Experiences of Autism Spectrum Disorder and Policing in England and Wales: Surveying Police and the Autism Community.</w:t>
      </w:r>
      <w:r w:rsidRPr="00B13C4B">
        <w:rPr>
          <w:rStyle w:val="apple-converted-space"/>
          <w:rFonts w:ascii="Arial" w:hAnsi="Arial" w:cs="Arial"/>
          <w:color w:val="000000"/>
        </w:rPr>
        <w:t> </w:t>
      </w:r>
    </w:p>
    <w:p w14:paraId="761521BD"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Available:https://pure.royalholloway.ac.uk/portal/files/25979878/Crane_Maras_Hawken_Mulcahy_Memon_in_press_JADD_final_accepted_author_version.pdf. </w:t>
      </w:r>
    </w:p>
    <w:p w14:paraId="23BC3F61" w14:textId="77777777" w:rsidR="0070252F" w:rsidRPr="00B13C4B" w:rsidRDefault="0070252F" w:rsidP="0070252F">
      <w:pPr>
        <w:rPr>
          <w:rFonts w:ascii="Arial" w:hAnsi="Arial" w:cs="Arial"/>
        </w:rPr>
      </w:pPr>
      <w:r w:rsidRPr="00B13C4B">
        <w:rPr>
          <w:rFonts w:ascii="Arial" w:hAnsi="Arial" w:cs="Arial"/>
          <w:color w:val="000000"/>
        </w:rPr>
        <w:t>Last accessed 20/02/2021.</w:t>
      </w:r>
    </w:p>
    <w:p w14:paraId="07D83F7D" w14:textId="77777777" w:rsidR="0070252F" w:rsidRPr="00B13C4B" w:rsidRDefault="0070252F" w:rsidP="0070252F">
      <w:pPr>
        <w:rPr>
          <w:rFonts w:ascii="Arial" w:hAnsi="Arial" w:cs="Arial"/>
        </w:rPr>
      </w:pPr>
    </w:p>
    <w:p w14:paraId="0E084A52" w14:textId="77777777" w:rsidR="0070252F" w:rsidRDefault="0070252F" w:rsidP="0070252F">
      <w:pPr>
        <w:spacing w:after="0" w:line="240" w:lineRule="auto"/>
        <w:rPr>
          <w:rFonts w:ascii="Arial" w:eastAsia="Times New Roman" w:hAnsi="Arial" w:cs="Arial"/>
          <w:color w:val="000000"/>
          <w:lang w:eastAsia="en-GB"/>
        </w:rPr>
      </w:pPr>
    </w:p>
    <w:p w14:paraId="6F17F032" w14:textId="77777777" w:rsidR="0070252F" w:rsidRDefault="0070252F" w:rsidP="0070252F">
      <w:pPr>
        <w:spacing w:after="0" w:line="240" w:lineRule="auto"/>
        <w:rPr>
          <w:rFonts w:ascii="Arial" w:eastAsia="Times New Roman" w:hAnsi="Arial" w:cs="Arial"/>
          <w:color w:val="000000"/>
          <w:lang w:eastAsia="en-GB"/>
        </w:rPr>
      </w:pPr>
      <w:r w:rsidRPr="00B13C4B">
        <w:rPr>
          <w:rFonts w:ascii="Arial" w:eastAsia="Times New Roman" w:hAnsi="Arial" w:cs="Arial"/>
          <w:color w:val="000000"/>
          <w:lang w:eastAsia="en-GB"/>
        </w:rPr>
        <w:t>Rochdale Borough Safeguarding Children Board. (20th December 2013). </w:t>
      </w:r>
      <w:r w:rsidRPr="00B13C4B">
        <w:rPr>
          <w:rFonts w:ascii="Arial" w:eastAsia="Times New Roman" w:hAnsi="Arial" w:cs="Arial"/>
          <w:color w:val="000000"/>
          <w:lang w:eastAsia="en-GB"/>
        </w:rPr>
        <w:br/>
      </w:r>
      <w:r w:rsidRPr="00B13C4B">
        <w:rPr>
          <w:rFonts w:ascii="Arial" w:eastAsia="Times New Roman" w:hAnsi="Arial" w:cs="Arial"/>
          <w:i/>
          <w:iCs/>
          <w:color w:val="000000"/>
          <w:lang w:eastAsia="en-GB"/>
        </w:rPr>
        <w:t>RBSCB Overview Report 20th December 2013.</w:t>
      </w:r>
      <w:r w:rsidRPr="00B13C4B">
        <w:rPr>
          <w:rFonts w:ascii="Arial" w:eastAsia="Times New Roman" w:hAnsi="Arial" w:cs="Arial"/>
          <w:color w:val="000000"/>
          <w:lang w:eastAsia="en-GB"/>
        </w:rPr>
        <w:t> (Section 6.11)</w:t>
      </w:r>
      <w:r w:rsidRPr="00B13C4B">
        <w:rPr>
          <w:rFonts w:ascii="Arial" w:eastAsia="Times New Roman" w:hAnsi="Arial" w:cs="Arial"/>
          <w:color w:val="000000"/>
          <w:lang w:eastAsia="en-GB"/>
        </w:rPr>
        <w:br/>
        <w:t>Available:</w:t>
      </w:r>
      <w:r>
        <w:rPr>
          <w:rFonts w:ascii="Arial" w:eastAsia="Times New Roman" w:hAnsi="Arial" w:cs="Arial"/>
          <w:color w:val="000000"/>
          <w:lang w:eastAsia="en-GB"/>
        </w:rPr>
        <w:t xml:space="preserve"> </w:t>
      </w:r>
      <w:hyperlink r:id="rId47" w:history="1">
        <w:r w:rsidRPr="00182238">
          <w:rPr>
            <w:rStyle w:val="Hyperlink"/>
            <w:rFonts w:ascii="Arial" w:eastAsia="Times New Roman" w:hAnsi="Arial" w:cs="Arial"/>
            <w:lang w:eastAsia="en-GB"/>
          </w:rPr>
          <w:t>https://www.rochdaleonline.co.uk/uploads/f1/news/document/20131220_93449.pdf</w:t>
        </w:r>
      </w:hyperlink>
      <w:r w:rsidRPr="00B13C4B">
        <w:rPr>
          <w:rFonts w:ascii="Arial" w:eastAsia="Times New Roman" w:hAnsi="Arial" w:cs="Arial"/>
          <w:color w:val="000000"/>
          <w:lang w:eastAsia="en-GB"/>
        </w:rPr>
        <w:t xml:space="preserve">. </w:t>
      </w:r>
    </w:p>
    <w:p w14:paraId="0466A827" w14:textId="77777777" w:rsidR="0070252F" w:rsidRDefault="0070252F" w:rsidP="0070252F">
      <w:pPr>
        <w:spacing w:after="0" w:line="240" w:lineRule="auto"/>
        <w:rPr>
          <w:rFonts w:ascii="Arial" w:eastAsia="Times New Roman" w:hAnsi="Arial" w:cs="Arial"/>
          <w:color w:val="000000"/>
          <w:lang w:eastAsia="en-GB"/>
        </w:rPr>
      </w:pPr>
      <w:r w:rsidRPr="00B13C4B">
        <w:rPr>
          <w:rFonts w:ascii="Arial" w:eastAsia="Times New Roman" w:hAnsi="Arial" w:cs="Arial"/>
          <w:color w:val="000000"/>
          <w:lang w:eastAsia="en-GB"/>
        </w:rPr>
        <w:t>Last accessed Wednesday 21st October 2020.</w:t>
      </w:r>
    </w:p>
    <w:p w14:paraId="714D888D" w14:textId="77777777" w:rsidR="0070252F" w:rsidRPr="00B13C4B" w:rsidRDefault="0070252F" w:rsidP="0070252F">
      <w:pPr>
        <w:spacing w:after="0" w:line="240" w:lineRule="auto"/>
        <w:rPr>
          <w:rFonts w:ascii="Arial" w:eastAsia="Times New Roman" w:hAnsi="Arial" w:cs="Arial"/>
          <w:lang w:eastAsia="en-GB"/>
        </w:rPr>
      </w:pPr>
    </w:p>
    <w:p w14:paraId="467C85C1" w14:textId="77777777" w:rsidR="0070252F" w:rsidRPr="00B13C4B" w:rsidRDefault="0070252F" w:rsidP="0070252F">
      <w:pPr>
        <w:rPr>
          <w:rFonts w:ascii="Arial" w:hAnsi="Arial" w:cs="Arial"/>
          <w:color w:val="000000"/>
        </w:rPr>
      </w:pPr>
    </w:p>
    <w:p w14:paraId="322412C2" w14:textId="77777777" w:rsidR="0070252F" w:rsidRPr="00B13C4B" w:rsidRDefault="0070252F" w:rsidP="0070252F">
      <w:pPr>
        <w:rPr>
          <w:rFonts w:ascii="Arial" w:hAnsi="Arial" w:cs="Arial"/>
          <w:color w:val="000000"/>
        </w:rPr>
      </w:pPr>
      <w:r w:rsidRPr="00B13C4B">
        <w:rPr>
          <w:rFonts w:ascii="Arial" w:hAnsi="Arial" w:cs="Arial"/>
          <w:color w:val="000000"/>
        </w:rPr>
        <w:t xml:space="preserve">Spicer, J., Moyle, L. &amp; </w:t>
      </w:r>
      <w:proofErr w:type="spellStart"/>
      <w:r w:rsidRPr="00B13C4B">
        <w:rPr>
          <w:rFonts w:ascii="Arial" w:hAnsi="Arial" w:cs="Arial"/>
          <w:color w:val="000000"/>
        </w:rPr>
        <w:t>Coomber</w:t>
      </w:r>
      <w:proofErr w:type="spellEnd"/>
      <w:r w:rsidRPr="00B13C4B">
        <w:rPr>
          <w:rFonts w:ascii="Arial" w:hAnsi="Arial" w:cs="Arial"/>
          <w:color w:val="000000"/>
        </w:rPr>
        <w:t>, R. . (21/06/2019). </w:t>
      </w:r>
    </w:p>
    <w:p w14:paraId="2CF0678E" w14:textId="77777777" w:rsidR="0070252F" w:rsidRPr="00B13C4B" w:rsidRDefault="0070252F" w:rsidP="0070252F">
      <w:pPr>
        <w:rPr>
          <w:rFonts w:ascii="Arial" w:hAnsi="Arial" w:cs="Arial"/>
          <w:color w:val="000000"/>
        </w:rPr>
      </w:pPr>
      <w:r w:rsidRPr="00B13C4B">
        <w:rPr>
          <w:rFonts w:ascii="Arial" w:hAnsi="Arial" w:cs="Arial"/>
          <w:i/>
          <w:iCs/>
          <w:color w:val="000000"/>
        </w:rPr>
        <w:t>The variable and evolving nature of ‘cuckooing’ as a form of criminal exploitation in street level drug markets..</w:t>
      </w:r>
      <w:r w:rsidRPr="00B13C4B">
        <w:rPr>
          <w:rFonts w:ascii="Arial" w:hAnsi="Arial" w:cs="Arial"/>
          <w:color w:val="000000"/>
        </w:rPr>
        <w:t> </w:t>
      </w:r>
    </w:p>
    <w:p w14:paraId="1DC18C94"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 </w:t>
      </w:r>
      <w:hyperlink r:id="rId48" w:history="1">
        <w:r w:rsidRPr="00B13C4B">
          <w:rPr>
            <w:rStyle w:val="Hyperlink"/>
            <w:rFonts w:ascii="Arial" w:hAnsi="Arial" w:cs="Arial"/>
          </w:rPr>
          <w:t>https://link.springer.com/article/10.1007/s12117-019-09368-5</w:t>
        </w:r>
      </w:hyperlink>
      <w:r w:rsidRPr="00B13C4B">
        <w:rPr>
          <w:rFonts w:ascii="Arial" w:hAnsi="Arial" w:cs="Arial"/>
          <w:color w:val="000000"/>
        </w:rPr>
        <w:t xml:space="preserve">. </w:t>
      </w:r>
    </w:p>
    <w:p w14:paraId="253AC303" w14:textId="77777777" w:rsidR="0070252F" w:rsidRPr="00B13C4B" w:rsidRDefault="0070252F" w:rsidP="0070252F">
      <w:pPr>
        <w:rPr>
          <w:rFonts w:ascii="Arial" w:hAnsi="Arial" w:cs="Arial"/>
        </w:rPr>
      </w:pPr>
      <w:r w:rsidRPr="00B13C4B">
        <w:rPr>
          <w:rFonts w:ascii="Arial" w:hAnsi="Arial" w:cs="Arial"/>
          <w:color w:val="000000"/>
        </w:rPr>
        <w:t>Last accessed 03/02/2021.</w:t>
      </w:r>
    </w:p>
    <w:p w14:paraId="5A581B3C" w14:textId="77777777" w:rsidR="0070252F" w:rsidRPr="00B13C4B" w:rsidRDefault="0070252F" w:rsidP="0070252F">
      <w:pPr>
        <w:rPr>
          <w:rFonts w:ascii="Arial" w:hAnsi="Arial" w:cs="Arial"/>
          <w:color w:val="000000"/>
        </w:rPr>
      </w:pPr>
    </w:p>
    <w:p w14:paraId="0119C224" w14:textId="77777777" w:rsidR="0070252F" w:rsidRPr="00B13C4B" w:rsidRDefault="0070252F" w:rsidP="0070252F">
      <w:pPr>
        <w:spacing w:after="0" w:line="240" w:lineRule="auto"/>
        <w:rPr>
          <w:rFonts w:ascii="Arial" w:eastAsia="Times New Roman" w:hAnsi="Arial" w:cs="Arial"/>
          <w:lang w:eastAsia="en-GB"/>
        </w:rPr>
      </w:pPr>
    </w:p>
    <w:p w14:paraId="54397D6C" w14:textId="77777777" w:rsidR="0070252F" w:rsidRPr="00B13C4B" w:rsidRDefault="0070252F" w:rsidP="0070252F">
      <w:pPr>
        <w:rPr>
          <w:rStyle w:val="apple-converted-space"/>
          <w:rFonts w:ascii="Arial" w:hAnsi="Arial" w:cs="Arial"/>
          <w:color w:val="000000"/>
        </w:rPr>
      </w:pPr>
      <w:r w:rsidRPr="00B13C4B">
        <w:rPr>
          <w:rFonts w:ascii="Arial" w:hAnsi="Arial" w:cs="Arial"/>
          <w:color w:val="000000"/>
        </w:rPr>
        <w:t>The Diversity Project. (03/01/2018).</w:t>
      </w:r>
      <w:r w:rsidRPr="00B13C4B">
        <w:rPr>
          <w:rStyle w:val="apple-converted-space"/>
          <w:rFonts w:ascii="Arial" w:hAnsi="Arial" w:cs="Arial"/>
          <w:color w:val="000000"/>
        </w:rPr>
        <w:t> </w:t>
      </w:r>
    </w:p>
    <w:p w14:paraId="3C8D87BB" w14:textId="77777777" w:rsidR="0070252F" w:rsidRPr="00B13C4B" w:rsidRDefault="0070252F" w:rsidP="0070252F">
      <w:pPr>
        <w:rPr>
          <w:rStyle w:val="apple-converted-space"/>
          <w:rFonts w:ascii="Arial" w:hAnsi="Arial" w:cs="Arial"/>
          <w:color w:val="000000"/>
        </w:rPr>
      </w:pPr>
      <w:r w:rsidRPr="00B13C4B">
        <w:rPr>
          <w:rFonts w:ascii="Arial" w:hAnsi="Arial" w:cs="Arial"/>
          <w:i/>
          <w:iCs/>
          <w:color w:val="000000"/>
        </w:rPr>
        <w:t>ANY DEFINITION OF DIVERSITY SHOULD INCLUDE DISABILITY.</w:t>
      </w:r>
      <w:r w:rsidRPr="00B13C4B">
        <w:rPr>
          <w:rStyle w:val="apple-converted-space"/>
          <w:rFonts w:ascii="Arial" w:hAnsi="Arial" w:cs="Arial"/>
          <w:color w:val="000000"/>
        </w:rPr>
        <w:t> </w:t>
      </w:r>
    </w:p>
    <w:p w14:paraId="1C9CDAAA"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 </w:t>
      </w:r>
      <w:hyperlink r:id="rId49" w:history="1">
        <w:r w:rsidRPr="00B13C4B">
          <w:rPr>
            <w:rStyle w:val="Hyperlink"/>
            <w:rFonts w:ascii="Arial" w:hAnsi="Arial" w:cs="Arial"/>
          </w:rPr>
          <w:t>https://diversityproject.com/2018-01-03/any-definition-diversity-should-include-disability</w:t>
        </w:r>
      </w:hyperlink>
      <w:r w:rsidRPr="00B13C4B">
        <w:rPr>
          <w:rFonts w:ascii="Arial" w:hAnsi="Arial" w:cs="Arial"/>
          <w:color w:val="000000"/>
        </w:rPr>
        <w:t xml:space="preserve">. </w:t>
      </w:r>
    </w:p>
    <w:p w14:paraId="487D7B68" w14:textId="77777777" w:rsidR="0070252F" w:rsidRDefault="0070252F" w:rsidP="0070252F">
      <w:pPr>
        <w:rPr>
          <w:rFonts w:ascii="Arial" w:hAnsi="Arial" w:cs="Arial"/>
        </w:rPr>
      </w:pPr>
      <w:r w:rsidRPr="00B13C4B">
        <w:rPr>
          <w:rFonts w:ascii="Arial" w:hAnsi="Arial" w:cs="Arial"/>
          <w:color w:val="000000"/>
        </w:rPr>
        <w:t>Last accessed 20/01/2021.</w:t>
      </w:r>
    </w:p>
    <w:p w14:paraId="10F421D8" w14:textId="77777777" w:rsidR="0070252F" w:rsidRPr="00B13C4B" w:rsidRDefault="0070252F" w:rsidP="0070252F">
      <w:pPr>
        <w:rPr>
          <w:rFonts w:ascii="Arial" w:hAnsi="Arial" w:cs="Arial"/>
        </w:rPr>
      </w:pPr>
    </w:p>
    <w:p w14:paraId="00C325E0" w14:textId="77777777" w:rsidR="0070252F" w:rsidRPr="00B13C4B" w:rsidRDefault="0070252F" w:rsidP="0070252F">
      <w:pPr>
        <w:rPr>
          <w:rStyle w:val="apple-converted-space"/>
          <w:rFonts w:ascii="Arial" w:hAnsi="Arial" w:cs="Arial"/>
          <w:color w:val="000000"/>
        </w:rPr>
      </w:pPr>
      <w:r w:rsidRPr="00B13C4B">
        <w:rPr>
          <w:rFonts w:ascii="Arial" w:hAnsi="Arial" w:cs="Arial"/>
          <w:color w:val="000000"/>
        </w:rPr>
        <w:t>Unknown. HMICFRS (12th April 2019).</w:t>
      </w:r>
      <w:r w:rsidRPr="00B13C4B">
        <w:rPr>
          <w:rStyle w:val="apple-converted-space"/>
          <w:rFonts w:ascii="Arial" w:hAnsi="Arial" w:cs="Arial"/>
          <w:color w:val="000000"/>
        </w:rPr>
        <w:t> </w:t>
      </w:r>
    </w:p>
    <w:p w14:paraId="5990C403" w14:textId="77777777" w:rsidR="0070252F" w:rsidRPr="00B13C4B" w:rsidRDefault="0070252F" w:rsidP="0070252F">
      <w:pPr>
        <w:rPr>
          <w:rStyle w:val="apple-converted-space"/>
          <w:rFonts w:ascii="Arial" w:hAnsi="Arial" w:cs="Arial"/>
          <w:color w:val="000000"/>
        </w:rPr>
      </w:pPr>
      <w:r w:rsidRPr="00B13C4B">
        <w:rPr>
          <w:rFonts w:ascii="Arial" w:hAnsi="Arial" w:cs="Arial"/>
          <w:i/>
          <w:iCs/>
          <w:color w:val="000000"/>
        </w:rPr>
        <w:t>Anti-corruption unit (ACU).</w:t>
      </w:r>
      <w:r w:rsidRPr="00B13C4B">
        <w:rPr>
          <w:rStyle w:val="apple-converted-space"/>
          <w:rFonts w:ascii="Arial" w:hAnsi="Arial" w:cs="Arial"/>
          <w:color w:val="000000"/>
        </w:rPr>
        <w:t> </w:t>
      </w:r>
    </w:p>
    <w:p w14:paraId="21BC856E"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 </w:t>
      </w:r>
      <w:hyperlink r:id="rId50" w:history="1">
        <w:r w:rsidRPr="00B13C4B">
          <w:rPr>
            <w:rStyle w:val="Hyperlink"/>
            <w:rFonts w:ascii="Arial" w:hAnsi="Arial" w:cs="Arial"/>
          </w:rPr>
          <w:t>https://www.justiceinspectorates.gov.uk/hmicfrs/glossary/anti-corruption-unit/</w:t>
        </w:r>
      </w:hyperlink>
      <w:r w:rsidRPr="00B13C4B">
        <w:rPr>
          <w:rFonts w:ascii="Arial" w:hAnsi="Arial" w:cs="Arial"/>
          <w:color w:val="000000"/>
        </w:rPr>
        <w:t xml:space="preserve">. </w:t>
      </w:r>
    </w:p>
    <w:p w14:paraId="58577FD6" w14:textId="77777777" w:rsidR="0070252F" w:rsidRPr="00B13C4B" w:rsidRDefault="0070252F" w:rsidP="0070252F">
      <w:pPr>
        <w:rPr>
          <w:rFonts w:ascii="Arial" w:hAnsi="Arial" w:cs="Arial"/>
          <w:color w:val="000000"/>
        </w:rPr>
      </w:pPr>
      <w:r w:rsidRPr="00B13C4B">
        <w:rPr>
          <w:rFonts w:ascii="Arial" w:hAnsi="Arial" w:cs="Arial"/>
          <w:color w:val="000000"/>
        </w:rPr>
        <w:t>Last accessed 29/10/20 15:14.</w:t>
      </w:r>
    </w:p>
    <w:p w14:paraId="2FD01B65" w14:textId="77777777" w:rsidR="0070252F" w:rsidRPr="00B13C4B" w:rsidRDefault="0070252F" w:rsidP="0070252F">
      <w:pPr>
        <w:rPr>
          <w:rFonts w:ascii="Arial" w:hAnsi="Arial" w:cs="Arial"/>
        </w:rPr>
      </w:pPr>
    </w:p>
    <w:p w14:paraId="5DB7C5AF" w14:textId="77777777" w:rsidR="0070252F" w:rsidRPr="00B13C4B" w:rsidRDefault="0070252F" w:rsidP="0070252F">
      <w:pPr>
        <w:spacing w:after="0" w:line="240" w:lineRule="auto"/>
        <w:rPr>
          <w:rFonts w:ascii="Arial" w:eastAsia="Times New Roman" w:hAnsi="Arial" w:cs="Arial"/>
          <w:lang w:eastAsia="en-GB"/>
        </w:rPr>
      </w:pPr>
    </w:p>
    <w:p w14:paraId="6E27BC2A" w14:textId="77777777" w:rsidR="0070252F" w:rsidRPr="00B13C4B" w:rsidRDefault="0070252F" w:rsidP="0070252F">
      <w:pPr>
        <w:rPr>
          <w:rStyle w:val="apple-converted-space"/>
          <w:rFonts w:ascii="Arial" w:hAnsi="Arial" w:cs="Arial"/>
          <w:color w:val="000000"/>
        </w:rPr>
      </w:pPr>
      <w:r w:rsidRPr="00B13C4B">
        <w:rPr>
          <w:rFonts w:ascii="Arial" w:hAnsi="Arial" w:cs="Arial"/>
          <w:color w:val="000000"/>
        </w:rPr>
        <w:t>Unknown. (July 2014).</w:t>
      </w:r>
      <w:r w:rsidRPr="00B13C4B">
        <w:rPr>
          <w:rStyle w:val="apple-converted-space"/>
          <w:rFonts w:ascii="Arial" w:hAnsi="Arial" w:cs="Arial"/>
          <w:color w:val="000000"/>
        </w:rPr>
        <w:t> </w:t>
      </w:r>
    </w:p>
    <w:p w14:paraId="056A7F30" w14:textId="77777777" w:rsidR="0070252F" w:rsidRPr="00B13C4B" w:rsidRDefault="0070252F" w:rsidP="0070252F">
      <w:pPr>
        <w:rPr>
          <w:rStyle w:val="apple-converted-space"/>
          <w:rFonts w:ascii="Arial" w:hAnsi="Arial" w:cs="Arial"/>
          <w:color w:val="000000"/>
        </w:rPr>
      </w:pPr>
      <w:r w:rsidRPr="00B13C4B">
        <w:rPr>
          <w:rFonts w:ascii="Arial" w:hAnsi="Arial" w:cs="Arial"/>
          <w:i/>
          <w:iCs/>
          <w:color w:val="000000"/>
        </w:rPr>
        <w:t>Code of Ethics.</w:t>
      </w:r>
      <w:r w:rsidRPr="00B13C4B">
        <w:rPr>
          <w:rStyle w:val="apple-converted-space"/>
          <w:rFonts w:ascii="Arial" w:hAnsi="Arial" w:cs="Arial"/>
          <w:color w:val="000000"/>
        </w:rPr>
        <w:t> </w:t>
      </w:r>
    </w:p>
    <w:p w14:paraId="619E0584"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 </w:t>
      </w:r>
      <w:hyperlink r:id="rId51" w:history="1">
        <w:r w:rsidRPr="00B13C4B">
          <w:rPr>
            <w:rStyle w:val="Hyperlink"/>
            <w:rFonts w:ascii="Arial" w:hAnsi="Arial" w:cs="Arial"/>
          </w:rPr>
          <w:t>https://www.college.police.uk/What-we do/Ethics/Documents/Code_of_Ethics.pdf</w:t>
        </w:r>
      </w:hyperlink>
      <w:r w:rsidRPr="00B13C4B">
        <w:rPr>
          <w:rFonts w:ascii="Arial" w:hAnsi="Arial" w:cs="Arial"/>
          <w:color w:val="000000"/>
        </w:rPr>
        <w:t xml:space="preserve">. </w:t>
      </w:r>
    </w:p>
    <w:p w14:paraId="064671D2" w14:textId="77777777" w:rsidR="0070252F" w:rsidRDefault="0070252F" w:rsidP="0070252F">
      <w:pPr>
        <w:rPr>
          <w:rFonts w:ascii="Arial" w:hAnsi="Arial" w:cs="Arial"/>
          <w:color w:val="000000"/>
        </w:rPr>
      </w:pPr>
      <w:r w:rsidRPr="00B13C4B">
        <w:rPr>
          <w:rFonts w:ascii="Arial" w:hAnsi="Arial" w:cs="Arial"/>
          <w:color w:val="000000"/>
        </w:rPr>
        <w:t>Last accessed 29/10/2020.</w:t>
      </w:r>
    </w:p>
    <w:p w14:paraId="57894919" w14:textId="77777777" w:rsidR="0070252F" w:rsidRPr="00B13C4B" w:rsidRDefault="0070252F" w:rsidP="0070252F">
      <w:pPr>
        <w:rPr>
          <w:rFonts w:ascii="Arial" w:hAnsi="Arial" w:cs="Arial"/>
        </w:rPr>
      </w:pPr>
    </w:p>
    <w:p w14:paraId="48C62CAF" w14:textId="77777777" w:rsidR="0070252F" w:rsidRPr="00B13C4B" w:rsidRDefault="0070252F" w:rsidP="0070252F">
      <w:pPr>
        <w:rPr>
          <w:rStyle w:val="apple-converted-space"/>
          <w:rFonts w:ascii="Arial" w:hAnsi="Arial" w:cs="Arial"/>
          <w:color w:val="000000"/>
        </w:rPr>
      </w:pPr>
      <w:r w:rsidRPr="00B13C4B">
        <w:rPr>
          <w:rFonts w:ascii="Arial" w:hAnsi="Arial" w:cs="Arial"/>
          <w:color w:val="000000"/>
        </w:rPr>
        <w:t>Unknown. (August 2011).</w:t>
      </w:r>
      <w:r w:rsidRPr="00B13C4B">
        <w:rPr>
          <w:rStyle w:val="apple-converted-space"/>
          <w:rFonts w:ascii="Arial" w:hAnsi="Arial" w:cs="Arial"/>
          <w:color w:val="000000"/>
        </w:rPr>
        <w:t> </w:t>
      </w:r>
    </w:p>
    <w:p w14:paraId="75ACFEED" w14:textId="77777777" w:rsidR="0070252F" w:rsidRPr="00B13C4B" w:rsidRDefault="0070252F" w:rsidP="0070252F">
      <w:pPr>
        <w:rPr>
          <w:rStyle w:val="apple-converted-space"/>
          <w:rFonts w:ascii="Arial" w:hAnsi="Arial" w:cs="Arial"/>
          <w:color w:val="000000"/>
        </w:rPr>
      </w:pPr>
      <w:r w:rsidRPr="00B13C4B">
        <w:rPr>
          <w:rFonts w:ascii="Arial" w:hAnsi="Arial" w:cs="Arial"/>
          <w:i/>
          <w:iCs/>
          <w:color w:val="000000"/>
        </w:rPr>
        <w:t>Corruption in the Police Service in England and Wales Part 1.</w:t>
      </w:r>
      <w:r w:rsidRPr="00B13C4B">
        <w:rPr>
          <w:rStyle w:val="apple-converted-space"/>
          <w:rFonts w:ascii="Arial" w:hAnsi="Arial" w:cs="Arial"/>
          <w:color w:val="000000"/>
        </w:rPr>
        <w:t> </w:t>
      </w:r>
    </w:p>
    <w:p w14:paraId="08BCC3A3" w14:textId="77777777" w:rsidR="0070252F" w:rsidRPr="00B13C4B" w:rsidRDefault="0070252F" w:rsidP="0070252F">
      <w:pPr>
        <w:rPr>
          <w:rStyle w:val="apple-converted-space"/>
          <w:rFonts w:ascii="Arial" w:hAnsi="Arial" w:cs="Arial"/>
          <w:color w:val="000000"/>
        </w:rPr>
      </w:pPr>
      <w:r w:rsidRPr="00B13C4B">
        <w:rPr>
          <w:rStyle w:val="apple-converted-space"/>
          <w:rFonts w:ascii="Arial" w:hAnsi="Arial" w:cs="Arial"/>
          <w:color w:val="000000"/>
        </w:rPr>
        <w:lastRenderedPageBreak/>
        <w:t>Pages 15 - 16</w:t>
      </w:r>
    </w:p>
    <w:p w14:paraId="4CA9E94E" w14:textId="77777777" w:rsidR="0070252F" w:rsidRPr="00B13C4B" w:rsidRDefault="0070252F" w:rsidP="0070252F">
      <w:pPr>
        <w:rPr>
          <w:rFonts w:ascii="Arial" w:hAnsi="Arial" w:cs="Arial"/>
          <w:color w:val="000000"/>
        </w:rPr>
      </w:pPr>
      <w:r w:rsidRPr="00B13C4B">
        <w:rPr>
          <w:rFonts w:ascii="Arial" w:hAnsi="Arial" w:cs="Arial"/>
          <w:color w:val="000000"/>
        </w:rPr>
        <w:t>Available:</w:t>
      </w:r>
      <w:r>
        <w:rPr>
          <w:rFonts w:ascii="Arial" w:hAnsi="Arial" w:cs="Arial"/>
          <w:color w:val="000000"/>
        </w:rPr>
        <w:t xml:space="preserve"> </w:t>
      </w:r>
      <w:hyperlink r:id="rId52" w:history="1">
        <w:r w:rsidRPr="00182238">
          <w:rPr>
            <w:rStyle w:val="Hyperlink"/>
            <w:rFonts w:ascii="Arial" w:hAnsi="Arial" w:cs="Arial"/>
          </w:rPr>
          <w:t>https://webarchive.nationalarchives.gov.uk/20170914190740/http://www.ipcc.gov.uk/sites/default/files/Documents/research_stats/Corruption_in_the_Police_Service_in_England_Wales.pdf</w:t>
        </w:r>
      </w:hyperlink>
      <w:r w:rsidRPr="00B13C4B">
        <w:rPr>
          <w:rFonts w:ascii="Arial" w:hAnsi="Arial" w:cs="Arial"/>
          <w:color w:val="000000"/>
        </w:rPr>
        <w:t>.</w:t>
      </w:r>
      <w:r>
        <w:rPr>
          <w:rFonts w:ascii="Arial" w:hAnsi="Arial" w:cs="Arial"/>
          <w:color w:val="000000"/>
        </w:rPr>
        <w:br/>
      </w:r>
      <w:r w:rsidRPr="00B13C4B">
        <w:rPr>
          <w:rFonts w:ascii="Arial" w:hAnsi="Arial" w:cs="Arial"/>
          <w:color w:val="000000"/>
        </w:rPr>
        <w:t>Last accessed 29/10/2020.</w:t>
      </w:r>
    </w:p>
    <w:p w14:paraId="2D682BCE" w14:textId="77777777" w:rsidR="0070252F" w:rsidRPr="00B13C4B" w:rsidRDefault="0070252F" w:rsidP="0070252F">
      <w:pPr>
        <w:rPr>
          <w:rFonts w:ascii="Arial" w:hAnsi="Arial" w:cs="Arial"/>
        </w:rPr>
      </w:pPr>
    </w:p>
    <w:p w14:paraId="106548D8" w14:textId="77777777" w:rsidR="0070252F" w:rsidRPr="00B13C4B" w:rsidRDefault="0070252F" w:rsidP="0070252F">
      <w:pPr>
        <w:rPr>
          <w:rFonts w:ascii="Arial" w:hAnsi="Arial" w:cs="Arial"/>
        </w:rPr>
      </w:pPr>
    </w:p>
    <w:p w14:paraId="18A83321" w14:textId="77777777" w:rsidR="0070252F" w:rsidRPr="00B13C4B" w:rsidRDefault="0070252F" w:rsidP="0070252F">
      <w:pPr>
        <w:rPr>
          <w:rFonts w:ascii="Arial" w:hAnsi="Arial" w:cs="Arial"/>
        </w:rPr>
      </w:pPr>
    </w:p>
    <w:p w14:paraId="07BE365C" w14:textId="77777777" w:rsidR="0070252F" w:rsidRPr="00B13C4B" w:rsidRDefault="0070252F" w:rsidP="0070252F">
      <w:pPr>
        <w:rPr>
          <w:rFonts w:ascii="Arial" w:hAnsi="Arial" w:cs="Arial"/>
          <w:color w:val="000000"/>
        </w:rPr>
      </w:pPr>
      <w:r w:rsidRPr="00B13C4B">
        <w:rPr>
          <w:rFonts w:ascii="Arial" w:hAnsi="Arial" w:cs="Arial"/>
          <w:color w:val="000000"/>
        </w:rPr>
        <w:t>Unknown. (N.D.). </w:t>
      </w:r>
    </w:p>
    <w:p w14:paraId="273811D5" w14:textId="77777777" w:rsidR="0070252F" w:rsidRPr="00B13C4B" w:rsidRDefault="0070252F" w:rsidP="0070252F">
      <w:pPr>
        <w:rPr>
          <w:rFonts w:ascii="Arial" w:hAnsi="Arial" w:cs="Arial"/>
          <w:color w:val="000000"/>
        </w:rPr>
      </w:pPr>
      <w:r w:rsidRPr="00B13C4B">
        <w:rPr>
          <w:rFonts w:ascii="Arial" w:hAnsi="Arial" w:cs="Arial"/>
          <w:i/>
          <w:iCs/>
          <w:color w:val="000000"/>
        </w:rPr>
        <w:t>County Lines.</w:t>
      </w:r>
      <w:r w:rsidRPr="00B13C4B">
        <w:rPr>
          <w:rFonts w:ascii="Arial" w:hAnsi="Arial" w:cs="Arial"/>
          <w:color w:val="000000"/>
        </w:rPr>
        <w:t> </w:t>
      </w:r>
    </w:p>
    <w:p w14:paraId="2D10EAE0"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 </w:t>
      </w:r>
      <w:hyperlink r:id="rId53" w:history="1">
        <w:r w:rsidRPr="00B13C4B">
          <w:rPr>
            <w:rStyle w:val="Hyperlink"/>
            <w:rFonts w:ascii="Arial" w:hAnsi="Arial" w:cs="Arial"/>
          </w:rPr>
          <w:t>https://www.nationalcrimeagency.gov.uk/what-we-do/crime-threats/drug-trafficking/county-lines</w:t>
        </w:r>
      </w:hyperlink>
      <w:r w:rsidRPr="00B13C4B">
        <w:rPr>
          <w:rFonts w:ascii="Arial" w:hAnsi="Arial" w:cs="Arial"/>
          <w:color w:val="000000"/>
        </w:rPr>
        <w:t>.</w:t>
      </w:r>
    </w:p>
    <w:p w14:paraId="7D0F6CB0" w14:textId="77777777" w:rsidR="0070252F" w:rsidRPr="00B13C4B" w:rsidRDefault="0070252F" w:rsidP="0070252F">
      <w:pPr>
        <w:rPr>
          <w:rFonts w:ascii="Arial" w:hAnsi="Arial" w:cs="Arial"/>
          <w:color w:val="000000"/>
        </w:rPr>
      </w:pPr>
      <w:r w:rsidRPr="00B13C4B">
        <w:rPr>
          <w:rFonts w:ascii="Arial" w:hAnsi="Arial" w:cs="Arial"/>
          <w:color w:val="000000"/>
        </w:rPr>
        <w:t>Last accessed 08/02/2021.</w:t>
      </w:r>
    </w:p>
    <w:p w14:paraId="53C9898F" w14:textId="77777777" w:rsidR="0070252F" w:rsidRPr="00B13C4B" w:rsidRDefault="0070252F" w:rsidP="0070252F">
      <w:pPr>
        <w:rPr>
          <w:rFonts w:ascii="Arial" w:hAnsi="Arial" w:cs="Arial"/>
        </w:rPr>
      </w:pPr>
    </w:p>
    <w:p w14:paraId="75AF02E5" w14:textId="77777777" w:rsidR="0070252F" w:rsidRPr="00B13C4B" w:rsidRDefault="0070252F" w:rsidP="0070252F">
      <w:pPr>
        <w:rPr>
          <w:rFonts w:ascii="Arial" w:hAnsi="Arial" w:cs="Arial"/>
        </w:rPr>
      </w:pPr>
    </w:p>
    <w:p w14:paraId="560F0420" w14:textId="77777777" w:rsidR="0070252F" w:rsidRPr="00B13C4B" w:rsidRDefault="0070252F" w:rsidP="0070252F">
      <w:pPr>
        <w:rPr>
          <w:rFonts w:ascii="Arial" w:hAnsi="Arial" w:cs="Arial"/>
          <w:color w:val="000000"/>
        </w:rPr>
      </w:pPr>
      <w:r w:rsidRPr="00B13C4B">
        <w:rPr>
          <w:rFonts w:ascii="Arial" w:hAnsi="Arial" w:cs="Arial"/>
          <w:color w:val="000000"/>
        </w:rPr>
        <w:t>Unknown. (N.D.). </w:t>
      </w:r>
    </w:p>
    <w:p w14:paraId="191E200F" w14:textId="77777777" w:rsidR="0070252F" w:rsidRPr="00B13C4B" w:rsidRDefault="0070252F" w:rsidP="0070252F">
      <w:pPr>
        <w:rPr>
          <w:rFonts w:ascii="Arial" w:hAnsi="Arial" w:cs="Arial"/>
          <w:color w:val="000000"/>
        </w:rPr>
      </w:pPr>
      <w:r w:rsidRPr="00B13C4B">
        <w:rPr>
          <w:rFonts w:ascii="Arial" w:hAnsi="Arial" w:cs="Arial"/>
          <w:i/>
          <w:iCs/>
          <w:color w:val="000000"/>
        </w:rPr>
        <w:t>Criminal exploitation and gangs.</w:t>
      </w:r>
      <w:r w:rsidRPr="00B13C4B">
        <w:rPr>
          <w:rFonts w:ascii="Arial" w:hAnsi="Arial" w:cs="Arial"/>
          <w:color w:val="000000"/>
        </w:rPr>
        <w:t> </w:t>
      </w:r>
    </w:p>
    <w:p w14:paraId="33C0B086"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 </w:t>
      </w:r>
      <w:hyperlink r:id="rId54" w:history="1">
        <w:r w:rsidRPr="00B13C4B">
          <w:rPr>
            <w:rStyle w:val="Hyperlink"/>
            <w:rFonts w:ascii="Arial" w:hAnsi="Arial" w:cs="Arial"/>
          </w:rPr>
          <w:t>https://www.nspcc.org.uk/what-is-child-abuse/types-of-abuse/gangs-criminal-exploitation/</w:t>
        </w:r>
      </w:hyperlink>
      <w:r w:rsidRPr="00B13C4B">
        <w:rPr>
          <w:rFonts w:ascii="Arial" w:hAnsi="Arial" w:cs="Arial"/>
          <w:color w:val="000000"/>
        </w:rPr>
        <w:t xml:space="preserve">. </w:t>
      </w:r>
    </w:p>
    <w:p w14:paraId="0240CCB1" w14:textId="77777777" w:rsidR="0070252F" w:rsidRPr="00B13C4B" w:rsidRDefault="0070252F" w:rsidP="0070252F">
      <w:pPr>
        <w:rPr>
          <w:rFonts w:ascii="Arial" w:hAnsi="Arial" w:cs="Arial"/>
          <w:color w:val="000000"/>
        </w:rPr>
      </w:pPr>
      <w:r w:rsidRPr="00B13C4B">
        <w:rPr>
          <w:rFonts w:ascii="Arial" w:hAnsi="Arial" w:cs="Arial"/>
          <w:color w:val="000000"/>
        </w:rPr>
        <w:t>Last accessed 03/02/2021.</w:t>
      </w:r>
    </w:p>
    <w:p w14:paraId="0AF944C5" w14:textId="77777777" w:rsidR="0070252F" w:rsidRDefault="0070252F" w:rsidP="0070252F">
      <w:pPr>
        <w:rPr>
          <w:rFonts w:ascii="Arial" w:hAnsi="Arial" w:cs="Arial"/>
          <w:color w:val="000000"/>
        </w:rPr>
      </w:pPr>
    </w:p>
    <w:p w14:paraId="17D00254" w14:textId="77777777" w:rsidR="0070252F" w:rsidRDefault="0070252F" w:rsidP="0070252F">
      <w:pPr>
        <w:rPr>
          <w:rFonts w:ascii="Arial" w:hAnsi="Arial" w:cs="Arial"/>
          <w:color w:val="000000"/>
        </w:rPr>
      </w:pPr>
    </w:p>
    <w:p w14:paraId="21F602EF" w14:textId="77777777" w:rsidR="0070252F" w:rsidRDefault="0070252F" w:rsidP="0070252F">
      <w:pPr>
        <w:rPr>
          <w:rFonts w:ascii="Arial" w:hAnsi="Arial" w:cs="Arial"/>
          <w:color w:val="000000"/>
        </w:rPr>
      </w:pPr>
    </w:p>
    <w:p w14:paraId="75DB5EC7" w14:textId="77777777" w:rsidR="0070252F" w:rsidRDefault="0070252F" w:rsidP="0070252F">
      <w:pPr>
        <w:rPr>
          <w:rFonts w:ascii="Arial" w:hAnsi="Arial" w:cs="Arial"/>
          <w:color w:val="000000"/>
        </w:rPr>
      </w:pPr>
    </w:p>
    <w:p w14:paraId="7BCFF994" w14:textId="77777777" w:rsidR="0070252F" w:rsidRPr="00B13C4B" w:rsidRDefault="0070252F" w:rsidP="0070252F">
      <w:pPr>
        <w:rPr>
          <w:rStyle w:val="apple-converted-space"/>
          <w:rFonts w:ascii="Arial" w:hAnsi="Arial" w:cs="Arial"/>
          <w:color w:val="000000"/>
        </w:rPr>
      </w:pPr>
      <w:r w:rsidRPr="00B13C4B">
        <w:rPr>
          <w:rFonts w:ascii="Arial" w:hAnsi="Arial" w:cs="Arial"/>
          <w:color w:val="000000"/>
        </w:rPr>
        <w:t>Unknown. (2004).</w:t>
      </w:r>
      <w:r w:rsidRPr="00B13C4B">
        <w:rPr>
          <w:rStyle w:val="apple-converted-space"/>
          <w:rFonts w:ascii="Arial" w:hAnsi="Arial" w:cs="Arial"/>
          <w:color w:val="000000"/>
        </w:rPr>
        <w:t> </w:t>
      </w:r>
      <w:r>
        <w:rPr>
          <w:rStyle w:val="apple-converted-space"/>
          <w:rFonts w:ascii="Arial" w:hAnsi="Arial" w:cs="Arial"/>
          <w:color w:val="000000"/>
        </w:rPr>
        <w:br/>
      </w:r>
      <w:r w:rsidRPr="00B13C4B">
        <w:rPr>
          <w:rFonts w:ascii="Arial" w:hAnsi="Arial" w:cs="Arial"/>
          <w:i/>
          <w:iCs/>
          <w:color w:val="000000"/>
        </w:rPr>
        <w:t>Disabled people and the police – a new relationship (Greater London Action on Disability report).</w:t>
      </w:r>
      <w:r w:rsidRPr="00B13C4B">
        <w:rPr>
          <w:rStyle w:val="apple-converted-space"/>
          <w:rFonts w:ascii="Arial" w:hAnsi="Arial" w:cs="Arial"/>
          <w:color w:val="000000"/>
        </w:rPr>
        <w:t> 2:1 ACCESS</w:t>
      </w:r>
    </w:p>
    <w:p w14:paraId="74A69FF8"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Available:https://democraticservices.hounslow.gov.uk/(S(okikb345hj0x4vzpvupsly45))/mgConvert2PDF.aspx?ID=13073. </w:t>
      </w:r>
    </w:p>
    <w:p w14:paraId="3753DB04" w14:textId="77777777" w:rsidR="0070252F" w:rsidRPr="00B13C4B" w:rsidRDefault="0070252F" w:rsidP="0070252F">
      <w:pPr>
        <w:rPr>
          <w:rFonts w:ascii="Arial" w:hAnsi="Arial" w:cs="Arial"/>
        </w:rPr>
      </w:pPr>
      <w:r w:rsidRPr="00B13C4B">
        <w:rPr>
          <w:rFonts w:ascii="Arial" w:hAnsi="Arial" w:cs="Arial"/>
          <w:color w:val="000000"/>
        </w:rPr>
        <w:t>Last accessed 20/02/2021.</w:t>
      </w:r>
    </w:p>
    <w:p w14:paraId="2705EDEA" w14:textId="77777777" w:rsidR="0070252F" w:rsidRDefault="0070252F" w:rsidP="0070252F">
      <w:pPr>
        <w:rPr>
          <w:rFonts w:ascii="Arial" w:hAnsi="Arial" w:cs="Arial"/>
          <w:color w:val="000000"/>
        </w:rPr>
      </w:pPr>
    </w:p>
    <w:p w14:paraId="2984EC19" w14:textId="77777777" w:rsidR="0070252F" w:rsidRDefault="0070252F" w:rsidP="0070252F">
      <w:pPr>
        <w:rPr>
          <w:rFonts w:ascii="Arial" w:hAnsi="Arial" w:cs="Arial"/>
          <w:color w:val="000000"/>
        </w:rPr>
      </w:pPr>
    </w:p>
    <w:p w14:paraId="6B62367F" w14:textId="77777777" w:rsidR="0070252F" w:rsidRPr="00B13C4B" w:rsidRDefault="0070252F" w:rsidP="0070252F">
      <w:pPr>
        <w:rPr>
          <w:rFonts w:ascii="Arial" w:hAnsi="Arial" w:cs="Arial"/>
          <w:color w:val="000000"/>
        </w:rPr>
      </w:pPr>
      <w:r w:rsidRPr="00B13C4B">
        <w:rPr>
          <w:rFonts w:ascii="Arial" w:hAnsi="Arial" w:cs="Arial"/>
          <w:color w:val="000000"/>
        </w:rPr>
        <w:t>Unknown– Wales Online</w:t>
      </w:r>
    </w:p>
    <w:p w14:paraId="31D1A7EA" w14:textId="77777777" w:rsidR="0070252F" w:rsidRPr="00B13C4B" w:rsidRDefault="0070252F" w:rsidP="0070252F">
      <w:pPr>
        <w:rPr>
          <w:rFonts w:ascii="Arial" w:hAnsi="Arial" w:cs="Arial"/>
          <w:color w:val="000000"/>
        </w:rPr>
      </w:pPr>
      <w:r w:rsidRPr="00B13C4B">
        <w:rPr>
          <w:rFonts w:ascii="Arial" w:hAnsi="Arial" w:cs="Arial"/>
          <w:color w:val="000000"/>
        </w:rPr>
        <w:t>“Ex-policeman charged with money laundering”</w:t>
      </w:r>
    </w:p>
    <w:p w14:paraId="53238690" w14:textId="77777777" w:rsidR="0070252F" w:rsidRPr="00B13C4B" w:rsidRDefault="0070252F" w:rsidP="0070252F">
      <w:pPr>
        <w:rPr>
          <w:rFonts w:ascii="Arial" w:hAnsi="Arial" w:cs="Arial"/>
          <w:i/>
          <w:iCs/>
          <w:color w:val="000000"/>
        </w:rPr>
      </w:pPr>
      <w:r w:rsidRPr="00B13C4B">
        <w:rPr>
          <w:rFonts w:ascii="Arial" w:hAnsi="Arial" w:cs="Arial"/>
          <w:i/>
          <w:iCs/>
          <w:color w:val="000000"/>
        </w:rPr>
        <w:t>Wales Online</w:t>
      </w:r>
    </w:p>
    <w:p w14:paraId="14EE11E4" w14:textId="77777777" w:rsidR="0070252F" w:rsidRPr="00B13C4B" w:rsidRDefault="0070252F" w:rsidP="0070252F">
      <w:pPr>
        <w:rPr>
          <w:rFonts w:ascii="Arial" w:hAnsi="Arial" w:cs="Arial"/>
          <w:color w:val="000000"/>
        </w:rPr>
      </w:pPr>
      <w:r w:rsidRPr="00B13C4B">
        <w:rPr>
          <w:rFonts w:ascii="Arial" w:hAnsi="Arial" w:cs="Arial"/>
          <w:color w:val="000000"/>
        </w:rPr>
        <w:t>1</w:t>
      </w:r>
      <w:r w:rsidRPr="00B13C4B">
        <w:rPr>
          <w:rFonts w:ascii="Arial" w:hAnsi="Arial" w:cs="Arial"/>
          <w:color w:val="000000"/>
          <w:vertAlign w:val="superscript"/>
        </w:rPr>
        <w:t>st</w:t>
      </w:r>
      <w:r w:rsidRPr="00B13C4B">
        <w:rPr>
          <w:rFonts w:ascii="Arial" w:hAnsi="Arial" w:cs="Arial"/>
          <w:color w:val="000000"/>
        </w:rPr>
        <w:t xml:space="preserve"> December 2008</w:t>
      </w:r>
    </w:p>
    <w:p w14:paraId="0C310790" w14:textId="77777777" w:rsidR="0070252F" w:rsidRPr="00B13C4B" w:rsidRDefault="00FB0AFA" w:rsidP="0070252F">
      <w:pPr>
        <w:rPr>
          <w:rFonts w:ascii="Arial" w:hAnsi="Arial" w:cs="Arial"/>
        </w:rPr>
      </w:pPr>
      <w:hyperlink r:id="rId55" w:history="1">
        <w:r w:rsidR="0070252F" w:rsidRPr="00B13C4B">
          <w:rPr>
            <w:rStyle w:val="Hyperlink"/>
            <w:rFonts w:ascii="Arial" w:hAnsi="Arial" w:cs="Arial"/>
          </w:rPr>
          <w:t>https://www.walesonline.co.uk/news/wales-news/ex-policeman-charged-with-money-laundering-2132380</w:t>
        </w:r>
      </w:hyperlink>
    </w:p>
    <w:p w14:paraId="4FFBC779" w14:textId="77777777" w:rsidR="0070252F" w:rsidRDefault="0070252F" w:rsidP="0070252F">
      <w:pPr>
        <w:rPr>
          <w:rFonts w:ascii="Arial" w:hAnsi="Arial" w:cs="Arial"/>
          <w:color w:val="000000"/>
        </w:rPr>
      </w:pPr>
    </w:p>
    <w:p w14:paraId="09205496" w14:textId="77777777" w:rsidR="0070252F" w:rsidRPr="00B13C4B" w:rsidRDefault="0070252F" w:rsidP="0070252F">
      <w:pPr>
        <w:rPr>
          <w:rFonts w:ascii="Arial" w:hAnsi="Arial" w:cs="Arial"/>
          <w:color w:val="000000"/>
        </w:rPr>
      </w:pPr>
    </w:p>
    <w:p w14:paraId="3859B9FC" w14:textId="77777777" w:rsidR="0070252F" w:rsidRPr="00B13C4B" w:rsidRDefault="0070252F" w:rsidP="0070252F">
      <w:pPr>
        <w:rPr>
          <w:rFonts w:ascii="Arial" w:hAnsi="Arial" w:cs="Arial"/>
          <w:color w:val="000000"/>
        </w:rPr>
      </w:pPr>
      <w:r w:rsidRPr="00B13C4B">
        <w:rPr>
          <w:rFonts w:ascii="Arial" w:hAnsi="Arial" w:cs="Arial"/>
          <w:color w:val="000000"/>
        </w:rPr>
        <w:lastRenderedPageBreak/>
        <w:t>Unknown. (ND.). </w:t>
      </w:r>
    </w:p>
    <w:p w14:paraId="6540DAED" w14:textId="77777777" w:rsidR="0070252F" w:rsidRPr="00B13C4B" w:rsidRDefault="0070252F" w:rsidP="0070252F">
      <w:pPr>
        <w:rPr>
          <w:rFonts w:ascii="Arial" w:hAnsi="Arial" w:cs="Arial"/>
          <w:color w:val="000000"/>
        </w:rPr>
      </w:pPr>
      <w:r w:rsidRPr="00B13C4B">
        <w:rPr>
          <w:rFonts w:ascii="Arial" w:hAnsi="Arial" w:cs="Arial"/>
          <w:i/>
          <w:iCs/>
          <w:color w:val="000000"/>
        </w:rPr>
        <w:t>Gangs and Crime.</w:t>
      </w:r>
      <w:r w:rsidRPr="00B13C4B">
        <w:rPr>
          <w:rFonts w:ascii="Arial" w:hAnsi="Arial" w:cs="Arial"/>
          <w:color w:val="000000"/>
        </w:rPr>
        <w:t> </w:t>
      </w:r>
    </w:p>
    <w:p w14:paraId="041BA2E6"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 </w:t>
      </w:r>
      <w:hyperlink r:id="rId56" w:history="1">
        <w:r w:rsidRPr="00B13C4B">
          <w:rPr>
            <w:rStyle w:val="Hyperlink"/>
            <w:rFonts w:ascii="Arial" w:hAnsi="Arial" w:cs="Arial"/>
          </w:rPr>
          <w:t>https://www.thurrock.gov.uk/gangs-and-gang-crime/what-attracts-young-people</w:t>
        </w:r>
      </w:hyperlink>
      <w:r w:rsidRPr="00B13C4B">
        <w:rPr>
          <w:rFonts w:ascii="Arial" w:hAnsi="Arial" w:cs="Arial"/>
          <w:color w:val="000000"/>
        </w:rPr>
        <w:t xml:space="preserve">. </w:t>
      </w:r>
    </w:p>
    <w:p w14:paraId="3344FB24" w14:textId="77777777" w:rsidR="0070252F" w:rsidRPr="00B13C4B" w:rsidRDefault="0070252F" w:rsidP="0070252F">
      <w:pPr>
        <w:rPr>
          <w:rFonts w:ascii="Arial" w:hAnsi="Arial" w:cs="Arial"/>
          <w:color w:val="000000"/>
        </w:rPr>
      </w:pPr>
      <w:r w:rsidRPr="00B13C4B">
        <w:rPr>
          <w:rFonts w:ascii="Arial" w:hAnsi="Arial" w:cs="Arial"/>
          <w:color w:val="000000"/>
        </w:rPr>
        <w:t>Last accessed 10/02/2021.</w:t>
      </w:r>
    </w:p>
    <w:p w14:paraId="786366A5" w14:textId="77777777" w:rsidR="0070252F" w:rsidRDefault="0070252F" w:rsidP="0070252F">
      <w:pPr>
        <w:rPr>
          <w:rFonts w:ascii="Arial" w:hAnsi="Arial" w:cs="Arial"/>
          <w:color w:val="000000"/>
        </w:rPr>
      </w:pPr>
    </w:p>
    <w:p w14:paraId="1865CE97" w14:textId="77777777" w:rsidR="0070252F" w:rsidRPr="00B13C4B" w:rsidRDefault="0070252F" w:rsidP="0070252F">
      <w:pPr>
        <w:rPr>
          <w:rStyle w:val="apple-converted-space"/>
          <w:rFonts w:ascii="Arial" w:hAnsi="Arial" w:cs="Arial"/>
          <w:color w:val="000000"/>
        </w:rPr>
      </w:pPr>
      <w:r w:rsidRPr="00B13C4B">
        <w:rPr>
          <w:rFonts w:ascii="Arial" w:hAnsi="Arial" w:cs="Arial"/>
          <w:color w:val="000000"/>
        </w:rPr>
        <w:t>Unknown. (May 2018).</w:t>
      </w:r>
      <w:r w:rsidRPr="00B13C4B">
        <w:rPr>
          <w:rStyle w:val="apple-converted-space"/>
          <w:rFonts w:ascii="Arial" w:hAnsi="Arial" w:cs="Arial"/>
          <w:color w:val="000000"/>
        </w:rPr>
        <w:t> </w:t>
      </w:r>
    </w:p>
    <w:p w14:paraId="14B33A12" w14:textId="77777777" w:rsidR="0070252F" w:rsidRPr="00B13C4B" w:rsidRDefault="0070252F" w:rsidP="0070252F">
      <w:pPr>
        <w:rPr>
          <w:rStyle w:val="apple-converted-space"/>
          <w:rFonts w:ascii="Arial" w:hAnsi="Arial" w:cs="Arial"/>
          <w:color w:val="000000"/>
        </w:rPr>
      </w:pPr>
      <w:r w:rsidRPr="00B13C4B">
        <w:rPr>
          <w:rStyle w:val="apple-converted-space"/>
          <w:rFonts w:ascii="Arial" w:hAnsi="Arial" w:cs="Arial"/>
          <w:color w:val="000000"/>
        </w:rPr>
        <w:t>HMICFRS</w:t>
      </w:r>
    </w:p>
    <w:p w14:paraId="3AC77565" w14:textId="77777777" w:rsidR="0070252F" w:rsidRPr="00B13C4B" w:rsidRDefault="0070252F" w:rsidP="0070252F">
      <w:pPr>
        <w:rPr>
          <w:rStyle w:val="apple-converted-space"/>
          <w:rFonts w:ascii="Arial" w:hAnsi="Arial" w:cs="Arial"/>
          <w:color w:val="000000"/>
        </w:rPr>
      </w:pPr>
      <w:r w:rsidRPr="00B13C4B">
        <w:rPr>
          <w:rFonts w:ascii="Arial" w:hAnsi="Arial" w:cs="Arial"/>
          <w:i/>
          <w:iCs/>
          <w:color w:val="000000"/>
        </w:rPr>
        <w:t>What we do.</w:t>
      </w:r>
      <w:r w:rsidRPr="00B13C4B">
        <w:rPr>
          <w:rStyle w:val="apple-converted-space"/>
          <w:rFonts w:ascii="Arial" w:hAnsi="Arial" w:cs="Arial"/>
          <w:color w:val="000000"/>
        </w:rPr>
        <w:t> </w:t>
      </w:r>
    </w:p>
    <w:p w14:paraId="10EF67A8"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 </w:t>
      </w:r>
      <w:hyperlink r:id="rId57" w:history="1">
        <w:r w:rsidRPr="00B13C4B">
          <w:rPr>
            <w:rStyle w:val="Hyperlink"/>
            <w:rFonts w:ascii="Arial" w:hAnsi="Arial" w:cs="Arial"/>
          </w:rPr>
          <w:t>https://www.justiceinspectorates.gov.uk/hmicfrs/about-us/what-we-do/</w:t>
        </w:r>
      </w:hyperlink>
      <w:r w:rsidRPr="00B13C4B">
        <w:rPr>
          <w:rFonts w:ascii="Arial" w:hAnsi="Arial" w:cs="Arial"/>
          <w:color w:val="000000"/>
        </w:rPr>
        <w:t xml:space="preserve">. </w:t>
      </w:r>
    </w:p>
    <w:p w14:paraId="4B6841D7" w14:textId="77777777" w:rsidR="0070252F" w:rsidRPr="00B13C4B" w:rsidRDefault="0070252F" w:rsidP="0070252F">
      <w:pPr>
        <w:rPr>
          <w:rFonts w:ascii="Arial" w:hAnsi="Arial" w:cs="Arial"/>
          <w:color w:val="000000"/>
        </w:rPr>
      </w:pPr>
      <w:r w:rsidRPr="00B13C4B">
        <w:rPr>
          <w:rFonts w:ascii="Arial" w:hAnsi="Arial" w:cs="Arial"/>
          <w:color w:val="000000"/>
        </w:rPr>
        <w:t>Last accessed 29/10/20 14:30.</w:t>
      </w:r>
    </w:p>
    <w:p w14:paraId="79B2BC94" w14:textId="77777777" w:rsidR="0070252F" w:rsidRDefault="0070252F" w:rsidP="0070252F">
      <w:pPr>
        <w:rPr>
          <w:rFonts w:ascii="Arial" w:hAnsi="Arial" w:cs="Arial"/>
          <w:color w:val="000000"/>
        </w:rPr>
      </w:pPr>
    </w:p>
    <w:p w14:paraId="58F9740C" w14:textId="77777777" w:rsidR="0070252F" w:rsidRPr="00B13C4B" w:rsidRDefault="0070252F" w:rsidP="0070252F">
      <w:pPr>
        <w:spacing w:after="0" w:line="240" w:lineRule="auto"/>
        <w:rPr>
          <w:rFonts w:ascii="Arial" w:eastAsia="Times New Roman" w:hAnsi="Arial" w:cs="Arial"/>
          <w:color w:val="000000"/>
          <w:lang w:eastAsia="en-GB"/>
        </w:rPr>
      </w:pPr>
      <w:r w:rsidRPr="00B13C4B">
        <w:rPr>
          <w:rFonts w:ascii="Arial" w:eastAsia="Times New Roman" w:hAnsi="Arial" w:cs="Arial"/>
          <w:color w:val="000000"/>
          <w:lang w:eastAsia="en-GB"/>
        </w:rPr>
        <w:t>Unknown. (June 28, 2019). </w:t>
      </w:r>
    </w:p>
    <w:p w14:paraId="74E5DAFB" w14:textId="77777777" w:rsidR="0070252F" w:rsidRPr="00B13C4B" w:rsidRDefault="0070252F" w:rsidP="0070252F">
      <w:pPr>
        <w:spacing w:after="0" w:line="240" w:lineRule="auto"/>
        <w:rPr>
          <w:rFonts w:ascii="Arial" w:eastAsia="Times New Roman" w:hAnsi="Arial" w:cs="Arial"/>
          <w:color w:val="000000"/>
          <w:lang w:eastAsia="en-GB"/>
        </w:rPr>
      </w:pPr>
      <w:r w:rsidRPr="00B13C4B">
        <w:rPr>
          <w:rFonts w:ascii="Arial" w:eastAsia="Times New Roman" w:hAnsi="Arial" w:cs="Arial"/>
          <w:color w:val="000000"/>
          <w:lang w:eastAsia="en-GB"/>
        </w:rPr>
        <w:t xml:space="preserve">National Audit Office </w:t>
      </w:r>
    </w:p>
    <w:p w14:paraId="310EBB3B" w14:textId="77777777" w:rsidR="0070252F" w:rsidRPr="00B13C4B" w:rsidRDefault="0070252F" w:rsidP="0070252F">
      <w:pPr>
        <w:spacing w:after="0" w:line="240" w:lineRule="auto"/>
        <w:rPr>
          <w:rFonts w:ascii="Arial" w:eastAsia="Times New Roman" w:hAnsi="Arial" w:cs="Arial"/>
          <w:lang w:eastAsia="en-GB"/>
        </w:rPr>
      </w:pPr>
      <w:r w:rsidRPr="00B13C4B">
        <w:rPr>
          <w:rFonts w:ascii="Arial" w:eastAsia="Times New Roman" w:hAnsi="Arial" w:cs="Arial"/>
          <w:i/>
          <w:iCs/>
          <w:color w:val="000000"/>
          <w:lang w:eastAsia="en-GB"/>
        </w:rPr>
        <w:t>Tackling serious and organised crime</w:t>
      </w:r>
      <w:r w:rsidRPr="00B13C4B">
        <w:rPr>
          <w:rFonts w:ascii="Arial" w:eastAsia="Times New Roman" w:hAnsi="Arial" w:cs="Arial"/>
          <w:color w:val="000000"/>
          <w:lang w:eastAsia="en-GB"/>
        </w:rPr>
        <w:t xml:space="preserve"> </w:t>
      </w:r>
      <w:r w:rsidRPr="00B13C4B">
        <w:rPr>
          <w:rFonts w:ascii="Arial" w:eastAsia="Times New Roman" w:hAnsi="Arial" w:cs="Arial"/>
          <w:color w:val="000000"/>
          <w:lang w:eastAsia="en-GB"/>
        </w:rPr>
        <w:br/>
        <w:t xml:space="preserve">Available: https://www.nao.org.uk/report/serious-and-organised-crime/. </w:t>
      </w:r>
      <w:r w:rsidRPr="00B13C4B">
        <w:rPr>
          <w:rFonts w:ascii="Arial" w:eastAsia="Times New Roman" w:hAnsi="Arial" w:cs="Arial"/>
          <w:color w:val="000000"/>
          <w:lang w:eastAsia="en-GB"/>
        </w:rPr>
        <w:br/>
        <w:t>Last accessed Wednesday 21st October 2020.</w:t>
      </w:r>
    </w:p>
    <w:p w14:paraId="1D319D94" w14:textId="77777777" w:rsidR="0070252F" w:rsidRDefault="0070252F" w:rsidP="0070252F">
      <w:pPr>
        <w:rPr>
          <w:rFonts w:ascii="Arial" w:hAnsi="Arial" w:cs="Arial"/>
          <w:color w:val="000000"/>
        </w:rPr>
      </w:pPr>
    </w:p>
    <w:p w14:paraId="1376F3C3" w14:textId="77777777" w:rsidR="0070252F" w:rsidRPr="00B13C4B" w:rsidRDefault="0070252F" w:rsidP="0070252F">
      <w:pPr>
        <w:rPr>
          <w:rFonts w:ascii="Arial" w:hAnsi="Arial" w:cs="Arial"/>
          <w:color w:val="000000"/>
        </w:rPr>
      </w:pPr>
    </w:p>
    <w:p w14:paraId="55722DC5" w14:textId="77777777" w:rsidR="0070252F" w:rsidRPr="00B13C4B" w:rsidRDefault="0070252F" w:rsidP="0070252F">
      <w:pPr>
        <w:spacing w:after="0" w:line="240" w:lineRule="auto"/>
        <w:rPr>
          <w:rFonts w:ascii="Arial" w:eastAsia="Times New Roman" w:hAnsi="Arial" w:cs="Arial"/>
          <w:color w:val="000000"/>
          <w:lang w:eastAsia="en-GB"/>
        </w:rPr>
      </w:pPr>
      <w:r w:rsidRPr="00B13C4B">
        <w:rPr>
          <w:rFonts w:ascii="Arial" w:eastAsia="Times New Roman" w:hAnsi="Arial" w:cs="Arial"/>
          <w:color w:val="000000"/>
          <w:lang w:eastAsia="en-GB"/>
        </w:rPr>
        <w:t>Unknown. (2017) </w:t>
      </w:r>
    </w:p>
    <w:p w14:paraId="1852C5AC" w14:textId="77777777" w:rsidR="0070252F" w:rsidRPr="00B13C4B" w:rsidRDefault="0070252F" w:rsidP="0070252F">
      <w:pPr>
        <w:spacing w:after="0" w:line="240" w:lineRule="auto"/>
        <w:rPr>
          <w:rFonts w:ascii="Arial" w:eastAsia="Times New Roman" w:hAnsi="Arial" w:cs="Arial"/>
          <w:color w:val="000000"/>
          <w:lang w:eastAsia="en-GB"/>
        </w:rPr>
      </w:pPr>
      <w:r w:rsidRPr="00B13C4B">
        <w:rPr>
          <w:rFonts w:ascii="Arial" w:eastAsia="Times New Roman" w:hAnsi="Arial" w:cs="Arial"/>
          <w:color w:val="000000"/>
          <w:lang w:eastAsia="en-GB"/>
        </w:rPr>
        <w:t xml:space="preserve">National Crime Agency </w:t>
      </w:r>
    </w:p>
    <w:p w14:paraId="3A760890" w14:textId="77777777" w:rsidR="0070252F" w:rsidRDefault="0070252F" w:rsidP="0070252F">
      <w:pPr>
        <w:spacing w:after="0" w:line="240" w:lineRule="auto"/>
        <w:rPr>
          <w:rFonts w:ascii="Arial" w:eastAsia="Times New Roman" w:hAnsi="Arial" w:cs="Arial"/>
          <w:lang w:eastAsia="en-GB"/>
        </w:rPr>
      </w:pPr>
      <w:r w:rsidRPr="00B13C4B">
        <w:rPr>
          <w:rFonts w:ascii="Arial" w:eastAsia="Times New Roman" w:hAnsi="Arial" w:cs="Arial"/>
          <w:i/>
          <w:iCs/>
          <w:color w:val="000000"/>
          <w:lang w:eastAsia="en-GB"/>
        </w:rPr>
        <w:t>Missing persons data report 2016/17</w:t>
      </w:r>
      <w:r w:rsidRPr="00B13C4B">
        <w:rPr>
          <w:rFonts w:ascii="Arial" w:eastAsia="Times New Roman" w:hAnsi="Arial" w:cs="Arial"/>
          <w:color w:val="000000"/>
          <w:lang w:eastAsia="en-GB"/>
        </w:rPr>
        <w:t xml:space="preserve"> </w:t>
      </w:r>
      <w:r w:rsidRPr="00B13C4B">
        <w:rPr>
          <w:rFonts w:ascii="Arial" w:eastAsia="Times New Roman" w:hAnsi="Arial" w:cs="Arial"/>
          <w:color w:val="000000"/>
          <w:lang w:eastAsia="en-GB"/>
        </w:rPr>
        <w:br/>
        <w:t xml:space="preserve">Available: </w:t>
      </w:r>
      <w:hyperlink r:id="rId58" w:history="1">
        <w:r w:rsidRPr="00182238">
          <w:rPr>
            <w:rStyle w:val="Hyperlink"/>
            <w:rFonts w:ascii="Arial" w:eastAsia="Times New Roman" w:hAnsi="Arial" w:cs="Arial"/>
            <w:lang w:eastAsia="en-GB"/>
          </w:rPr>
          <w:t>https://www.nationalcrimeagency.gov.uk/who-we-are/publications/304-2016-17-ukmpu-data-report-v1/file</w:t>
        </w:r>
      </w:hyperlink>
    </w:p>
    <w:p w14:paraId="5D33552D" w14:textId="77777777" w:rsidR="0070252F" w:rsidRPr="00B13C4B" w:rsidRDefault="0070252F" w:rsidP="0070252F">
      <w:pPr>
        <w:spacing w:after="0" w:line="240" w:lineRule="auto"/>
        <w:rPr>
          <w:rFonts w:ascii="Arial" w:eastAsia="Times New Roman" w:hAnsi="Arial" w:cs="Arial"/>
          <w:lang w:eastAsia="en-GB"/>
        </w:rPr>
      </w:pPr>
      <w:r w:rsidRPr="00B13C4B">
        <w:rPr>
          <w:rFonts w:ascii="Arial" w:eastAsia="Times New Roman" w:hAnsi="Arial" w:cs="Arial"/>
          <w:color w:val="000000"/>
          <w:lang w:eastAsia="en-GB"/>
        </w:rPr>
        <w:t>Last accessed Wednesday 21st October 2020.</w:t>
      </w:r>
    </w:p>
    <w:p w14:paraId="15578986" w14:textId="77777777" w:rsidR="0070252F" w:rsidRPr="00B13C4B" w:rsidRDefault="0070252F" w:rsidP="0070252F">
      <w:pPr>
        <w:rPr>
          <w:rFonts w:ascii="Arial" w:hAnsi="Arial" w:cs="Arial"/>
        </w:rPr>
      </w:pPr>
    </w:p>
    <w:p w14:paraId="5A439BEA" w14:textId="77777777" w:rsidR="0070252F" w:rsidRDefault="0070252F" w:rsidP="0070252F">
      <w:pPr>
        <w:spacing w:after="0" w:line="240" w:lineRule="auto"/>
        <w:rPr>
          <w:rFonts w:ascii="Arial" w:eastAsia="Times New Roman" w:hAnsi="Arial" w:cs="Arial"/>
          <w:color w:val="000000"/>
          <w:lang w:eastAsia="en-GB"/>
        </w:rPr>
      </w:pPr>
    </w:p>
    <w:p w14:paraId="6EC14FB9" w14:textId="77777777" w:rsidR="0070252F" w:rsidRDefault="0070252F" w:rsidP="0070252F">
      <w:pPr>
        <w:rPr>
          <w:rFonts w:ascii="Arial" w:hAnsi="Arial" w:cs="Arial"/>
          <w:color w:val="000000"/>
        </w:rPr>
      </w:pPr>
    </w:p>
    <w:p w14:paraId="091C65BF" w14:textId="77777777" w:rsidR="0070252F" w:rsidRPr="00B13C4B" w:rsidRDefault="0070252F" w:rsidP="0070252F">
      <w:pPr>
        <w:rPr>
          <w:rStyle w:val="apple-converted-space"/>
          <w:rFonts w:ascii="Arial" w:hAnsi="Arial" w:cs="Arial"/>
          <w:color w:val="000000"/>
        </w:rPr>
      </w:pPr>
      <w:r w:rsidRPr="00B13C4B">
        <w:rPr>
          <w:rFonts w:ascii="Arial" w:hAnsi="Arial" w:cs="Arial"/>
          <w:color w:val="000000"/>
        </w:rPr>
        <w:t>Unknown. (Unknown).</w:t>
      </w:r>
      <w:r w:rsidRPr="00B13C4B">
        <w:rPr>
          <w:rStyle w:val="apple-converted-space"/>
          <w:rFonts w:ascii="Arial" w:hAnsi="Arial" w:cs="Arial"/>
          <w:color w:val="000000"/>
        </w:rPr>
        <w:t> </w:t>
      </w:r>
    </w:p>
    <w:p w14:paraId="2177F57A" w14:textId="77777777" w:rsidR="0070252F" w:rsidRPr="00B13C4B" w:rsidRDefault="0070252F" w:rsidP="0070252F">
      <w:pPr>
        <w:rPr>
          <w:rStyle w:val="apple-converted-space"/>
          <w:rFonts w:ascii="Arial" w:hAnsi="Arial" w:cs="Arial"/>
          <w:color w:val="000000"/>
        </w:rPr>
      </w:pPr>
      <w:r w:rsidRPr="00B13C4B">
        <w:rPr>
          <w:rFonts w:ascii="Arial" w:hAnsi="Arial" w:cs="Arial"/>
          <w:i/>
          <w:iCs/>
          <w:color w:val="000000"/>
        </w:rPr>
        <w:t>Meaning of diversity in English.</w:t>
      </w:r>
      <w:r w:rsidRPr="00B13C4B">
        <w:rPr>
          <w:rStyle w:val="apple-converted-space"/>
          <w:rFonts w:ascii="Arial" w:hAnsi="Arial" w:cs="Arial"/>
          <w:color w:val="000000"/>
        </w:rPr>
        <w:t> </w:t>
      </w:r>
    </w:p>
    <w:p w14:paraId="12111FCA"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 </w:t>
      </w:r>
      <w:hyperlink r:id="rId59" w:history="1">
        <w:r w:rsidRPr="00B13C4B">
          <w:rPr>
            <w:rStyle w:val="Hyperlink"/>
            <w:rFonts w:ascii="Arial" w:hAnsi="Arial" w:cs="Arial"/>
          </w:rPr>
          <w:t>https://www.lexico.com/definition/diversity</w:t>
        </w:r>
      </w:hyperlink>
      <w:r w:rsidRPr="00B13C4B">
        <w:rPr>
          <w:rFonts w:ascii="Arial" w:hAnsi="Arial" w:cs="Arial"/>
          <w:color w:val="000000"/>
        </w:rPr>
        <w:t xml:space="preserve">. </w:t>
      </w:r>
    </w:p>
    <w:p w14:paraId="35FD5363" w14:textId="77777777" w:rsidR="0070252F" w:rsidRPr="00B13C4B" w:rsidRDefault="0070252F" w:rsidP="0070252F">
      <w:pPr>
        <w:spacing w:after="0" w:line="240" w:lineRule="auto"/>
        <w:rPr>
          <w:rFonts w:ascii="Arial" w:hAnsi="Arial" w:cs="Arial"/>
        </w:rPr>
      </w:pPr>
      <w:r w:rsidRPr="00B13C4B">
        <w:rPr>
          <w:rFonts w:ascii="Arial" w:hAnsi="Arial" w:cs="Arial"/>
          <w:color w:val="000000"/>
        </w:rPr>
        <w:t>Last accessed 20/01/2021.</w:t>
      </w:r>
    </w:p>
    <w:p w14:paraId="5274CFFC" w14:textId="77777777" w:rsidR="0070252F" w:rsidRPr="00B13C4B" w:rsidRDefault="0070252F" w:rsidP="0070252F">
      <w:pPr>
        <w:rPr>
          <w:rFonts w:ascii="Arial" w:hAnsi="Arial" w:cs="Arial"/>
        </w:rPr>
      </w:pPr>
    </w:p>
    <w:p w14:paraId="665BDA46" w14:textId="77777777" w:rsidR="0070252F" w:rsidRPr="00B13C4B" w:rsidRDefault="0070252F" w:rsidP="0070252F">
      <w:pPr>
        <w:rPr>
          <w:rFonts w:ascii="Arial" w:hAnsi="Arial" w:cs="Arial"/>
        </w:rPr>
      </w:pPr>
    </w:p>
    <w:p w14:paraId="6CD1A690" w14:textId="77777777" w:rsidR="0070252F" w:rsidRPr="00B13C4B" w:rsidRDefault="0070252F" w:rsidP="0070252F">
      <w:pPr>
        <w:rPr>
          <w:rFonts w:ascii="Arial" w:hAnsi="Arial" w:cs="Arial"/>
        </w:rPr>
      </w:pPr>
    </w:p>
    <w:p w14:paraId="41EFDB2C" w14:textId="77777777" w:rsidR="0070252F" w:rsidRPr="00B13C4B" w:rsidRDefault="0070252F" w:rsidP="0070252F">
      <w:pPr>
        <w:rPr>
          <w:rStyle w:val="apple-converted-space"/>
          <w:rFonts w:ascii="Arial" w:hAnsi="Arial" w:cs="Arial"/>
          <w:color w:val="000000"/>
        </w:rPr>
      </w:pPr>
      <w:r w:rsidRPr="00B13C4B">
        <w:rPr>
          <w:rFonts w:ascii="Arial" w:hAnsi="Arial" w:cs="Arial"/>
          <w:color w:val="000000"/>
        </w:rPr>
        <w:t>Unknown. (14/03/2012).</w:t>
      </w:r>
      <w:r w:rsidRPr="00B13C4B">
        <w:rPr>
          <w:rStyle w:val="apple-converted-space"/>
          <w:rFonts w:ascii="Arial" w:hAnsi="Arial" w:cs="Arial"/>
          <w:color w:val="000000"/>
        </w:rPr>
        <w:t> </w:t>
      </w:r>
    </w:p>
    <w:p w14:paraId="29B80060" w14:textId="77777777" w:rsidR="0070252F" w:rsidRPr="00B13C4B" w:rsidRDefault="0070252F" w:rsidP="0070252F">
      <w:pPr>
        <w:rPr>
          <w:rStyle w:val="apple-converted-space"/>
          <w:rFonts w:ascii="Arial" w:hAnsi="Arial" w:cs="Arial"/>
          <w:color w:val="000000"/>
        </w:rPr>
      </w:pPr>
      <w:r w:rsidRPr="00B13C4B">
        <w:rPr>
          <w:rFonts w:ascii="Arial" w:hAnsi="Arial" w:cs="Arial"/>
          <w:i/>
          <w:iCs/>
          <w:color w:val="000000"/>
        </w:rPr>
        <w:t>ZH v Commissioner of the Police for the Metropolis.</w:t>
      </w:r>
      <w:r w:rsidRPr="00B13C4B">
        <w:rPr>
          <w:rStyle w:val="apple-converted-space"/>
          <w:rFonts w:ascii="Arial" w:hAnsi="Arial" w:cs="Arial"/>
          <w:color w:val="000000"/>
        </w:rPr>
        <w:t> </w:t>
      </w:r>
    </w:p>
    <w:p w14:paraId="12F3311A"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 </w:t>
      </w:r>
      <w:hyperlink r:id="rId60" w:history="1">
        <w:r w:rsidRPr="00B13C4B">
          <w:rPr>
            <w:rStyle w:val="Hyperlink"/>
            <w:rFonts w:ascii="Arial" w:hAnsi="Arial" w:cs="Arial"/>
          </w:rPr>
          <w:t>https://www.39essex.com/cop_cases/zh-v-commissioner-of-the-police-for-the-metropolis/</w:t>
        </w:r>
      </w:hyperlink>
      <w:r w:rsidRPr="00B13C4B">
        <w:rPr>
          <w:rFonts w:ascii="Arial" w:hAnsi="Arial" w:cs="Arial"/>
          <w:color w:val="000000"/>
        </w:rPr>
        <w:t xml:space="preserve">. </w:t>
      </w:r>
    </w:p>
    <w:p w14:paraId="16AF7E33" w14:textId="77777777" w:rsidR="0070252F" w:rsidRDefault="0070252F" w:rsidP="0070252F">
      <w:pPr>
        <w:rPr>
          <w:rFonts w:ascii="Arial" w:hAnsi="Arial" w:cs="Arial"/>
          <w:color w:val="000000"/>
        </w:rPr>
      </w:pPr>
      <w:r w:rsidRPr="00B13C4B">
        <w:rPr>
          <w:rFonts w:ascii="Arial" w:hAnsi="Arial" w:cs="Arial"/>
          <w:color w:val="000000"/>
        </w:rPr>
        <w:t>Last accessed 03/02/2021.</w:t>
      </w:r>
    </w:p>
    <w:p w14:paraId="65893681" w14:textId="77777777" w:rsidR="0070252F" w:rsidRDefault="0070252F" w:rsidP="0070252F">
      <w:pPr>
        <w:rPr>
          <w:rFonts w:ascii="Arial" w:hAnsi="Arial" w:cs="Arial"/>
          <w:color w:val="000000"/>
        </w:rPr>
      </w:pPr>
    </w:p>
    <w:p w14:paraId="5BFCD3BF" w14:textId="77777777" w:rsidR="0070252F" w:rsidRPr="00B13C4B" w:rsidRDefault="0070252F" w:rsidP="0070252F">
      <w:pPr>
        <w:rPr>
          <w:rFonts w:ascii="Arial" w:hAnsi="Arial" w:cs="Arial"/>
          <w:color w:val="000000"/>
        </w:rPr>
      </w:pPr>
    </w:p>
    <w:p w14:paraId="0D541AE9" w14:textId="77777777" w:rsidR="0070252F" w:rsidRPr="00B13C4B" w:rsidRDefault="0070252F" w:rsidP="0070252F">
      <w:pPr>
        <w:rPr>
          <w:rFonts w:ascii="Arial" w:hAnsi="Arial" w:cs="Arial"/>
          <w:color w:val="000000"/>
        </w:rPr>
      </w:pPr>
      <w:r w:rsidRPr="00B13C4B">
        <w:rPr>
          <w:rFonts w:ascii="Arial" w:hAnsi="Arial" w:cs="Arial"/>
          <w:color w:val="000000"/>
        </w:rPr>
        <w:lastRenderedPageBreak/>
        <w:t>Unknown. (Unknown)</w:t>
      </w:r>
    </w:p>
    <w:p w14:paraId="6E990BEC" w14:textId="77777777" w:rsidR="0070252F" w:rsidRPr="00B13C4B" w:rsidRDefault="0070252F" w:rsidP="0070252F">
      <w:pPr>
        <w:rPr>
          <w:rFonts w:ascii="Arial" w:hAnsi="Arial" w:cs="Arial"/>
          <w:color w:val="000000"/>
        </w:rPr>
      </w:pPr>
      <w:r w:rsidRPr="00B13C4B">
        <w:rPr>
          <w:rFonts w:ascii="Arial" w:hAnsi="Arial" w:cs="Arial"/>
          <w:color w:val="000000"/>
        </w:rPr>
        <w:t xml:space="preserve">Available: </w:t>
      </w:r>
      <w:hyperlink r:id="rId61" w:history="1">
        <w:r w:rsidRPr="00B13C4B">
          <w:rPr>
            <w:rStyle w:val="Hyperlink"/>
            <w:rFonts w:ascii="Arial" w:hAnsi="Arial" w:cs="Arial"/>
          </w:rPr>
          <w:t>https://policeconduct.gov.uk/becoming-iopc</w:t>
        </w:r>
      </w:hyperlink>
      <w:r w:rsidRPr="00B13C4B">
        <w:rPr>
          <w:rFonts w:ascii="Arial" w:hAnsi="Arial" w:cs="Arial"/>
          <w:color w:val="000000"/>
        </w:rPr>
        <w:t xml:space="preserve">. </w:t>
      </w:r>
    </w:p>
    <w:p w14:paraId="006B4E2E" w14:textId="77777777" w:rsidR="0070252F" w:rsidRPr="00B13C4B" w:rsidRDefault="0070252F" w:rsidP="0070252F">
      <w:pPr>
        <w:rPr>
          <w:rFonts w:ascii="Arial" w:hAnsi="Arial" w:cs="Arial"/>
        </w:rPr>
      </w:pPr>
      <w:r w:rsidRPr="00B13C4B">
        <w:rPr>
          <w:rFonts w:ascii="Arial" w:hAnsi="Arial" w:cs="Arial"/>
          <w:color w:val="000000"/>
        </w:rPr>
        <w:t>Last accessed 29/10/20 15:14.</w:t>
      </w:r>
    </w:p>
    <w:p w14:paraId="2FA2EE7D" w14:textId="77777777" w:rsidR="0070252F" w:rsidRPr="00B13C4B" w:rsidRDefault="0070252F" w:rsidP="0070252F">
      <w:pPr>
        <w:rPr>
          <w:rFonts w:ascii="Arial" w:hAnsi="Arial" w:cs="Arial"/>
        </w:rPr>
      </w:pPr>
      <w:r w:rsidRPr="00B13C4B">
        <w:rPr>
          <w:rFonts w:ascii="Arial" w:hAnsi="Arial" w:cs="Arial"/>
        </w:rPr>
        <w:t>Since visiting this site, I have been unable to access it again. I am unsure if this is the fault of the website or my computer.</w:t>
      </w:r>
    </w:p>
    <w:p w14:paraId="18A3F899" w14:textId="77777777" w:rsidR="0070252F" w:rsidRPr="00B13C4B" w:rsidRDefault="0070252F" w:rsidP="0070252F">
      <w:pPr>
        <w:rPr>
          <w:rFonts w:ascii="Arial" w:hAnsi="Arial" w:cs="Arial"/>
        </w:rPr>
      </w:pPr>
    </w:p>
    <w:p w14:paraId="6584B3A0" w14:textId="77777777" w:rsidR="0070252F" w:rsidRPr="00B13C4B" w:rsidRDefault="0070252F" w:rsidP="0070252F">
      <w:pPr>
        <w:rPr>
          <w:rFonts w:ascii="Arial" w:hAnsi="Arial" w:cs="Arial"/>
        </w:rPr>
      </w:pPr>
    </w:p>
    <w:p w14:paraId="697368BD" w14:textId="77777777" w:rsidR="005D3E10" w:rsidRPr="005D3E10" w:rsidRDefault="005D3E10" w:rsidP="005D3E10">
      <w:pPr>
        <w:rPr>
          <w:rFonts w:ascii="Arial" w:hAnsi="Arial" w:cs="Arial"/>
          <w:color w:val="000000"/>
        </w:rPr>
      </w:pPr>
    </w:p>
    <w:p w14:paraId="535D518B" w14:textId="77777777" w:rsidR="005D3E10" w:rsidRDefault="005D3E10" w:rsidP="005D3E10">
      <w:pPr>
        <w:spacing w:after="0" w:line="240" w:lineRule="auto"/>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B4505FB">
      <w:pPr>
        <w:spacing w:after="0" w:line="240" w:lineRule="auto"/>
        <w:rPr>
          <w:rFonts w:ascii="Arial" w:eastAsia="Times New Roman" w:hAnsi="Arial" w:cs="Arial"/>
          <w:b/>
          <w:bCs/>
          <w:sz w:val="24"/>
          <w:szCs w:val="24"/>
          <w:lang w:eastAsia="en-GB"/>
        </w:rPr>
      </w:pPr>
    </w:p>
    <w:p w14:paraId="491818D8" w14:textId="7DBEE5E6" w:rsidR="0B4505FB" w:rsidRDefault="0B4505FB"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w:t>
      </w:r>
      <w:r w:rsidRPr="00876921">
        <w:rPr>
          <w:rFonts w:ascii="Arial" w:eastAsia="Times New Roman" w:hAnsi="Arial" w:cs="Arial"/>
          <w:sz w:val="24"/>
          <w:szCs w:val="24"/>
          <w:lang w:eastAsia="en-GB"/>
        </w:rPr>
        <w:lastRenderedPageBreak/>
        <w:t>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footerReference w:type="default" r:id="rId62"/>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lastRenderedPageBreak/>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6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C0E7CB" w14:textId="77777777" w:rsidR="00FB0AFA" w:rsidRDefault="00FB0AFA">
      <w:pPr>
        <w:spacing w:after="0" w:line="240" w:lineRule="auto"/>
      </w:pPr>
      <w:r>
        <w:separator/>
      </w:r>
    </w:p>
  </w:endnote>
  <w:endnote w:type="continuationSeparator" w:id="0">
    <w:p w14:paraId="396E1D79" w14:textId="77777777" w:rsidR="00FB0AFA" w:rsidRDefault="00FB0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0790BA2" w14:textId="77777777" w:rsidR="00152E9D" w:rsidRDefault="00FB0AF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77777777" w:rsidR="00152E9D" w:rsidRDefault="00FB0AF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E6358" w14:textId="77777777" w:rsidR="00FB0AFA" w:rsidRDefault="00FB0AFA">
      <w:pPr>
        <w:spacing w:after="0" w:line="240" w:lineRule="auto"/>
      </w:pPr>
      <w:r>
        <w:separator/>
      </w:r>
    </w:p>
  </w:footnote>
  <w:footnote w:type="continuationSeparator" w:id="0">
    <w:p w14:paraId="30FE46D6" w14:textId="77777777" w:rsidR="00FB0AFA" w:rsidRDefault="00FB0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157265"/>
    <w:rsid w:val="00180632"/>
    <w:rsid w:val="002161A0"/>
    <w:rsid w:val="002C3B45"/>
    <w:rsid w:val="002C458D"/>
    <w:rsid w:val="002F3C23"/>
    <w:rsid w:val="00312B77"/>
    <w:rsid w:val="00461E0B"/>
    <w:rsid w:val="00536896"/>
    <w:rsid w:val="005D3E10"/>
    <w:rsid w:val="005D6A0C"/>
    <w:rsid w:val="006A60A5"/>
    <w:rsid w:val="006E22FC"/>
    <w:rsid w:val="0070252F"/>
    <w:rsid w:val="007029F2"/>
    <w:rsid w:val="007162C5"/>
    <w:rsid w:val="00763CB3"/>
    <w:rsid w:val="00795C11"/>
    <w:rsid w:val="007C06EC"/>
    <w:rsid w:val="008035CF"/>
    <w:rsid w:val="00810ADD"/>
    <w:rsid w:val="00846F01"/>
    <w:rsid w:val="00881959"/>
    <w:rsid w:val="0098513E"/>
    <w:rsid w:val="00AD68C8"/>
    <w:rsid w:val="00BB18E4"/>
    <w:rsid w:val="00BE5412"/>
    <w:rsid w:val="00BF4C98"/>
    <w:rsid w:val="00BF5574"/>
    <w:rsid w:val="00CF7B26"/>
    <w:rsid w:val="00DB65E1"/>
    <w:rsid w:val="00DE2D5D"/>
    <w:rsid w:val="00E36969"/>
    <w:rsid w:val="00E57026"/>
    <w:rsid w:val="00EF24FE"/>
    <w:rsid w:val="00F43C4D"/>
    <w:rsid w:val="00F84916"/>
    <w:rsid w:val="00FB0AFA"/>
    <w:rsid w:val="00FB32CF"/>
    <w:rsid w:val="07278B60"/>
    <w:rsid w:val="0B4505FB"/>
    <w:rsid w:val="11968AA8"/>
    <w:rsid w:val="12E78548"/>
    <w:rsid w:val="1B9A43F5"/>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NormalWeb">
    <w:name w:val="Normal (Web)"/>
    <w:basedOn w:val="Normal"/>
    <w:uiPriority w:val="99"/>
    <w:unhideWhenUsed/>
    <w:rsid w:val="005D3E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D3E10"/>
    <w:rPr>
      <w:sz w:val="16"/>
      <w:szCs w:val="16"/>
    </w:rPr>
  </w:style>
  <w:style w:type="character" w:styleId="Hyperlink">
    <w:name w:val="Hyperlink"/>
    <w:basedOn w:val="DefaultParagraphFont"/>
    <w:uiPriority w:val="99"/>
    <w:unhideWhenUsed/>
    <w:rsid w:val="005D3E10"/>
    <w:rPr>
      <w:color w:val="0563C1" w:themeColor="hyperlink"/>
      <w:u w:val="single"/>
    </w:rPr>
  </w:style>
  <w:style w:type="character" w:customStyle="1" w:styleId="apple-converted-space">
    <w:name w:val="apple-converted-space"/>
    <w:basedOn w:val="DefaultParagraphFont"/>
    <w:rsid w:val="005D3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microsoft.com/office/2007/relationships/diagramDrawing" Target="diagrams/drawing3.xml"/><Relationship Id="rId21" Type="http://schemas.microsoft.com/office/2007/relationships/diagramDrawing" Target="diagrams/drawing2.xml"/><Relationship Id="rId34" Type="http://schemas.openxmlformats.org/officeDocument/2006/relationships/diagramQuickStyle" Target="diagrams/quickStyle5.xml"/><Relationship Id="rId42" Type="http://schemas.openxmlformats.org/officeDocument/2006/relationships/hyperlink" Target="https://www.appropriateadult.org.uk/information/what-is-an-appropriate-adult" TargetMode="External"/><Relationship Id="rId47" Type="http://schemas.openxmlformats.org/officeDocument/2006/relationships/hyperlink" Target="https://www.rochdaleonline.co.uk/uploads/f1/news/document/20131220_93449.pdf" TargetMode="External"/><Relationship Id="rId50" Type="http://schemas.openxmlformats.org/officeDocument/2006/relationships/hyperlink" Target="https://www.justiceinspectorates.gov.uk/hmicfrs/glossary/anti-corruption-unit/" TargetMode="External"/><Relationship Id="rId55" Type="http://schemas.openxmlformats.org/officeDocument/2006/relationships/hyperlink" Target="https://www.walesonline.co.uk/news/wales-news/ex-policeman-charged-with-money-laundering-2132380" TargetMode="External"/><Relationship Id="rId63" Type="http://schemas.openxmlformats.org/officeDocument/2006/relationships/footer" Target="footer2.xml"/><Relationship Id="rId7" Type="http://schemas.openxmlformats.org/officeDocument/2006/relationships/webSettings" Target="webSettings.xml"/><Relationship Id="rId2" Type="http://schemas.openxmlformats.org/officeDocument/2006/relationships/customXml" Target="../customXml/item2.xml"/><Relationship Id="rId16" Type="http://schemas.microsoft.com/office/2007/relationships/diagramDrawing" Target="diagrams/drawing1.xml"/><Relationship Id="rId29" Type="http://schemas.openxmlformats.org/officeDocument/2006/relationships/diagramQuickStyle" Target="diagrams/quickStyle4.xml"/><Relationship Id="rId11" Type="http://schemas.openxmlformats.org/officeDocument/2006/relationships/image" Target="cid:image001.png@01D0EA4A.2BD679A0" TargetMode="External"/><Relationship Id="rId24" Type="http://schemas.openxmlformats.org/officeDocument/2006/relationships/diagramQuickStyle" Target="diagrams/quickStyle3.xml"/><Relationship Id="rId32" Type="http://schemas.openxmlformats.org/officeDocument/2006/relationships/diagramData" Target="diagrams/data5.xml"/><Relationship Id="rId37" Type="http://schemas.openxmlformats.org/officeDocument/2006/relationships/diagramData" Target="diagrams/data6.xml"/><Relationship Id="rId40" Type="http://schemas.openxmlformats.org/officeDocument/2006/relationships/diagramColors" Target="diagrams/colors6.xml"/><Relationship Id="rId45" Type="http://schemas.openxmlformats.org/officeDocument/2006/relationships/hyperlink" Target="https://www.nuffieldfoundation.org/sites/default/files/files/Children_young_people_gangs.pdf" TargetMode="External"/><Relationship Id="rId53" Type="http://schemas.openxmlformats.org/officeDocument/2006/relationships/hyperlink" Target="https://www.nationalcrimeagency.gov.uk/what-we-do/crime-threats/drug-trafficking/county-lines" TargetMode="External"/><Relationship Id="rId58" Type="http://schemas.openxmlformats.org/officeDocument/2006/relationships/hyperlink" Target="https://www.nationalcrimeagency.gov.uk/who-we-are/publications/304-2016-17-ukmpu-data-report-v1/file" TargetMode="External"/><Relationship Id="rId5" Type="http://schemas.openxmlformats.org/officeDocument/2006/relationships/styles" Target="styles.xml"/><Relationship Id="rId61" Type="http://schemas.openxmlformats.org/officeDocument/2006/relationships/hyperlink" Target="https://policeconduct.gov.uk/becoming-iopc" TargetMode="External"/><Relationship Id="rId19" Type="http://schemas.openxmlformats.org/officeDocument/2006/relationships/diagramQuickStyle" Target="diagrams/quickStyle2.xml"/><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diagramColors" Target="diagrams/colors5.xml"/><Relationship Id="rId43" Type="http://schemas.openxmlformats.org/officeDocument/2006/relationships/hyperlink" Target="https://www.cambscommunityservices.nhs.uk/docs/default-source/leaflets---community-paediatrics/0044---social-communication-difficulties-and-autistic-spectrum-disorders.pdf?sfvrsn=4" TargetMode="External"/><Relationship Id="rId48" Type="http://schemas.openxmlformats.org/officeDocument/2006/relationships/hyperlink" Target="https://link.springer.com/article/10.1007/s12117-019-09368-5" TargetMode="External"/><Relationship Id="rId56" Type="http://schemas.openxmlformats.org/officeDocument/2006/relationships/hyperlink" Target="https://www.thurrock.gov.uk/gangs-and-gang-crime/what-attracts-young-people" TargetMode="External"/><Relationship Id="rId64"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college.police.uk/What-we%20do/Ethics/Documents/Code_of_Ethics.pdf" TargetMode="External"/><Relationship Id="rId3" Type="http://schemas.openxmlformats.org/officeDocument/2006/relationships/customXml" Target="../customXml/item3.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diagramLayout" Target="diagrams/layout5.xml"/><Relationship Id="rId38" Type="http://schemas.openxmlformats.org/officeDocument/2006/relationships/diagramLayout" Target="diagrams/layout6.xml"/><Relationship Id="rId46" Type="http://schemas.openxmlformats.org/officeDocument/2006/relationships/hyperlink" Target="https://assets.publishing.service.gov.uk/government/uploads/system/uploads/attachment_data/file/771130/The_mental_health_needs_of_gang-affiliated_young_people_v3_23_01_1.pdf" TargetMode="External"/><Relationship Id="rId59" Type="http://schemas.openxmlformats.org/officeDocument/2006/relationships/hyperlink" Target="https://www.lexico.com/definition/diversity" TargetMode="External"/><Relationship Id="rId20" Type="http://schemas.openxmlformats.org/officeDocument/2006/relationships/diagramColors" Target="diagrams/colors2.xml"/><Relationship Id="rId41" Type="http://schemas.microsoft.com/office/2007/relationships/diagramDrawing" Target="diagrams/drawing6.xml"/><Relationship Id="rId54" Type="http://schemas.openxmlformats.org/officeDocument/2006/relationships/hyperlink" Target="https://www.nspcc.org.uk/what-is-child-abuse/types-of-abuse/gangs-criminal-exploitation/"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microsoft.com/office/2007/relationships/diagramDrawing" Target="diagrams/drawing5.xml"/><Relationship Id="rId49" Type="http://schemas.openxmlformats.org/officeDocument/2006/relationships/hyperlink" Target="https://diversityproject.com/2018-01-03/any-definition-diversity-should-include-disability" TargetMode="External"/><Relationship Id="rId57" Type="http://schemas.openxmlformats.org/officeDocument/2006/relationships/hyperlink" Target="https://www.justiceinspectorates.gov.uk/hmicfrs/about-us/what-we-do/" TargetMode="External"/><Relationship Id="rId10" Type="http://schemas.openxmlformats.org/officeDocument/2006/relationships/image" Target="media/image1.png"/><Relationship Id="rId31" Type="http://schemas.microsoft.com/office/2007/relationships/diagramDrawing" Target="diagrams/drawing4.xml"/><Relationship Id="rId44" Type="http://schemas.openxmlformats.org/officeDocument/2006/relationships/hyperlink" Target="https://www.app.college.police.uk/app-content/engagement-and-communication/communications/?highlight=communication?s=communication" TargetMode="External"/><Relationship Id="rId52" Type="http://schemas.openxmlformats.org/officeDocument/2006/relationships/hyperlink" Target="https://webarchive.nationalarchives.gov.uk/20170914190740/http://www.ipcc.gov.uk/sites/default/files/Documents/research_stats/Corruption_in_the_Police_Service_in_England_Wales.pdf" TargetMode="External"/><Relationship Id="rId60" Type="http://schemas.openxmlformats.org/officeDocument/2006/relationships/hyperlink" Target="https://www.39essex.com/cop_cases/zh-v-commissioner-of-the-police-for-the-metropolis/" TargetMode="External"/><Relationship Id="rId65"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diagramLayout" Target="diagrams/layout2.xml"/><Relationship Id="rId39" Type="http://schemas.openxmlformats.org/officeDocument/2006/relationships/diagramQuickStyle" Target="diagrams/quickStyle6.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5E5291-8872-DF4A-9D24-7DAD08F41F13}" type="doc">
      <dgm:prSet loTypeId="urn:microsoft.com/office/officeart/2005/8/layout/process1" loCatId="" qsTypeId="urn:microsoft.com/office/officeart/2005/8/quickstyle/simple1" qsCatId="simple" csTypeId="urn:microsoft.com/office/officeart/2005/8/colors/accent1_2" csCatId="accent1" phldr="1"/>
      <dgm:spPr/>
    </dgm:pt>
    <dgm:pt modelId="{2CEDD56D-9279-0242-9833-50C143C67426}">
      <dgm:prSet phldrT="[Text]"/>
      <dgm:spPr/>
      <dgm:t>
        <a:bodyPr/>
        <a:lstStyle/>
        <a:p>
          <a:r>
            <a:rPr lang="en-GB"/>
            <a:t>Subject  has warning marker against their name stating they are under MAPPA</a:t>
          </a:r>
        </a:p>
      </dgm:t>
    </dgm:pt>
    <dgm:pt modelId="{3339FE3D-7A9E-7842-9C33-D1F755742819}" type="parTrans" cxnId="{AB672321-F6B9-3049-8B3D-6744B9FFD90C}">
      <dgm:prSet/>
      <dgm:spPr/>
      <dgm:t>
        <a:bodyPr/>
        <a:lstStyle/>
        <a:p>
          <a:endParaRPr lang="en-GB"/>
        </a:p>
      </dgm:t>
    </dgm:pt>
    <dgm:pt modelId="{AE16AABA-7F68-474E-9586-DA7AAA0664FC}" type="sibTrans" cxnId="{AB672321-F6B9-3049-8B3D-6744B9FFD90C}">
      <dgm:prSet/>
      <dgm:spPr/>
      <dgm:t>
        <a:bodyPr/>
        <a:lstStyle/>
        <a:p>
          <a:endParaRPr lang="en-GB"/>
        </a:p>
      </dgm:t>
    </dgm:pt>
    <dgm:pt modelId="{85F330AE-C742-F14E-AF70-198C6DC6A6B9}">
      <dgm:prSet phldrT="[Text]"/>
      <dgm:spPr/>
      <dgm:t>
        <a:bodyPr/>
        <a:lstStyle/>
        <a:p>
          <a:r>
            <a:rPr lang="en-GB"/>
            <a:t>Subject is involved in an occurrence relevant to this (EG being found at a house party with persons under 18 who have CSE markers)</a:t>
          </a:r>
        </a:p>
      </dgm:t>
    </dgm:pt>
    <dgm:pt modelId="{02FE2037-A12F-234D-89F3-82C46ECEE17C}" type="parTrans" cxnId="{28275F2E-9649-0741-A5AD-9E8CC589386F}">
      <dgm:prSet/>
      <dgm:spPr/>
      <dgm:t>
        <a:bodyPr/>
        <a:lstStyle/>
        <a:p>
          <a:endParaRPr lang="en-GB"/>
        </a:p>
      </dgm:t>
    </dgm:pt>
    <dgm:pt modelId="{5D70F238-8C99-EC4F-AEBA-CFADC8F45D17}" type="sibTrans" cxnId="{28275F2E-9649-0741-A5AD-9E8CC589386F}">
      <dgm:prSet/>
      <dgm:spPr/>
      <dgm:t>
        <a:bodyPr/>
        <a:lstStyle/>
        <a:p>
          <a:endParaRPr lang="en-GB"/>
        </a:p>
      </dgm:t>
    </dgm:pt>
    <dgm:pt modelId="{1BAA0C19-75A9-BE49-A65B-5E5DDC32122E}">
      <dgm:prSet phldrT="[Text]"/>
      <dgm:spPr/>
      <dgm:t>
        <a:bodyPr/>
        <a:lstStyle/>
        <a:p>
          <a:r>
            <a:rPr lang="en-GB"/>
            <a:t>Both the subjects warning markers and the childs will be noted by officers. The subject is found to be breaching conditions</a:t>
          </a:r>
        </a:p>
      </dgm:t>
    </dgm:pt>
    <dgm:pt modelId="{6CCBC399-2EF0-0B43-B50F-57EF4E8AA259}" type="parTrans" cxnId="{2AEA913C-372A-4945-9533-F9B1B1DA3BE8}">
      <dgm:prSet/>
      <dgm:spPr/>
      <dgm:t>
        <a:bodyPr/>
        <a:lstStyle/>
        <a:p>
          <a:endParaRPr lang="en-GB"/>
        </a:p>
      </dgm:t>
    </dgm:pt>
    <dgm:pt modelId="{A165ACFC-EFB3-0A4E-B857-B5F3C403062B}" type="sibTrans" cxnId="{2AEA913C-372A-4945-9533-F9B1B1DA3BE8}">
      <dgm:prSet/>
      <dgm:spPr/>
      <dgm:t>
        <a:bodyPr/>
        <a:lstStyle/>
        <a:p>
          <a:endParaRPr lang="en-GB"/>
        </a:p>
      </dgm:t>
    </dgm:pt>
    <dgm:pt modelId="{0357334D-0F4C-C048-9871-6CA3165DAFD5}">
      <dgm:prSet/>
      <dgm:spPr/>
      <dgm:t>
        <a:bodyPr/>
        <a:lstStyle/>
        <a:p>
          <a:r>
            <a:rPr lang="en-GB"/>
            <a:t>The occurrence is forwarded to MAPPA for their information and action</a:t>
          </a:r>
        </a:p>
      </dgm:t>
    </dgm:pt>
    <dgm:pt modelId="{DE973631-4B99-1B49-B321-27D263CFE66C}" type="parTrans" cxnId="{82EB89C8-3F11-FF4E-8AD3-19938D888650}">
      <dgm:prSet/>
      <dgm:spPr/>
      <dgm:t>
        <a:bodyPr/>
        <a:lstStyle/>
        <a:p>
          <a:endParaRPr lang="en-GB"/>
        </a:p>
      </dgm:t>
    </dgm:pt>
    <dgm:pt modelId="{47C257FA-1892-5A4D-AA4C-9A4A92F25961}" type="sibTrans" cxnId="{82EB89C8-3F11-FF4E-8AD3-19938D888650}">
      <dgm:prSet/>
      <dgm:spPr/>
      <dgm:t>
        <a:bodyPr/>
        <a:lstStyle/>
        <a:p>
          <a:endParaRPr lang="en-GB"/>
        </a:p>
      </dgm:t>
    </dgm:pt>
    <dgm:pt modelId="{19B79496-16F0-3A42-8F57-8F809A2BC430}" type="pres">
      <dgm:prSet presAssocID="{295E5291-8872-DF4A-9D24-7DAD08F41F13}" presName="Name0" presStyleCnt="0">
        <dgm:presLayoutVars>
          <dgm:dir/>
          <dgm:resizeHandles val="exact"/>
        </dgm:presLayoutVars>
      </dgm:prSet>
      <dgm:spPr/>
    </dgm:pt>
    <dgm:pt modelId="{EBA277DD-48A8-384E-BFB3-7FD81DDB2800}" type="pres">
      <dgm:prSet presAssocID="{2CEDD56D-9279-0242-9833-50C143C67426}" presName="node" presStyleLbl="node1" presStyleIdx="0" presStyleCnt="4">
        <dgm:presLayoutVars>
          <dgm:bulletEnabled val="1"/>
        </dgm:presLayoutVars>
      </dgm:prSet>
      <dgm:spPr/>
    </dgm:pt>
    <dgm:pt modelId="{3D3F7B67-59A7-B94F-AEE3-7FA2ED1B5419}" type="pres">
      <dgm:prSet presAssocID="{AE16AABA-7F68-474E-9586-DA7AAA0664FC}" presName="sibTrans" presStyleLbl="sibTrans2D1" presStyleIdx="0" presStyleCnt="3"/>
      <dgm:spPr/>
    </dgm:pt>
    <dgm:pt modelId="{F4F0221D-930B-A34C-B823-4165D51B17EF}" type="pres">
      <dgm:prSet presAssocID="{AE16AABA-7F68-474E-9586-DA7AAA0664FC}" presName="connectorText" presStyleLbl="sibTrans2D1" presStyleIdx="0" presStyleCnt="3"/>
      <dgm:spPr/>
    </dgm:pt>
    <dgm:pt modelId="{B80D9FC7-F31F-124A-8E9B-97242DE38FF6}" type="pres">
      <dgm:prSet presAssocID="{85F330AE-C742-F14E-AF70-198C6DC6A6B9}" presName="node" presStyleLbl="node1" presStyleIdx="1" presStyleCnt="4">
        <dgm:presLayoutVars>
          <dgm:bulletEnabled val="1"/>
        </dgm:presLayoutVars>
      </dgm:prSet>
      <dgm:spPr/>
    </dgm:pt>
    <dgm:pt modelId="{F71C34A2-1DDE-B84C-B7FA-AEC8EC8EE758}" type="pres">
      <dgm:prSet presAssocID="{5D70F238-8C99-EC4F-AEBA-CFADC8F45D17}" presName="sibTrans" presStyleLbl="sibTrans2D1" presStyleIdx="1" presStyleCnt="3"/>
      <dgm:spPr/>
    </dgm:pt>
    <dgm:pt modelId="{F922498D-73C3-7343-A1CE-56AF3D551061}" type="pres">
      <dgm:prSet presAssocID="{5D70F238-8C99-EC4F-AEBA-CFADC8F45D17}" presName="connectorText" presStyleLbl="sibTrans2D1" presStyleIdx="1" presStyleCnt="3"/>
      <dgm:spPr/>
    </dgm:pt>
    <dgm:pt modelId="{034E1401-DA64-6242-8669-2A1313436A94}" type="pres">
      <dgm:prSet presAssocID="{1BAA0C19-75A9-BE49-A65B-5E5DDC32122E}" presName="node" presStyleLbl="node1" presStyleIdx="2" presStyleCnt="4">
        <dgm:presLayoutVars>
          <dgm:bulletEnabled val="1"/>
        </dgm:presLayoutVars>
      </dgm:prSet>
      <dgm:spPr/>
    </dgm:pt>
    <dgm:pt modelId="{57C00067-A984-6B44-A9D0-FCBC4376659C}" type="pres">
      <dgm:prSet presAssocID="{A165ACFC-EFB3-0A4E-B857-B5F3C403062B}" presName="sibTrans" presStyleLbl="sibTrans2D1" presStyleIdx="2" presStyleCnt="3"/>
      <dgm:spPr/>
    </dgm:pt>
    <dgm:pt modelId="{3E726867-D460-3A4D-B5F0-F6E777D7C020}" type="pres">
      <dgm:prSet presAssocID="{A165ACFC-EFB3-0A4E-B857-B5F3C403062B}" presName="connectorText" presStyleLbl="sibTrans2D1" presStyleIdx="2" presStyleCnt="3"/>
      <dgm:spPr/>
    </dgm:pt>
    <dgm:pt modelId="{D5147BA6-D121-7741-B146-FA0C708DE08D}" type="pres">
      <dgm:prSet presAssocID="{0357334D-0F4C-C048-9871-6CA3165DAFD5}" presName="node" presStyleLbl="node1" presStyleIdx="3" presStyleCnt="4">
        <dgm:presLayoutVars>
          <dgm:bulletEnabled val="1"/>
        </dgm:presLayoutVars>
      </dgm:prSet>
      <dgm:spPr/>
    </dgm:pt>
  </dgm:ptLst>
  <dgm:cxnLst>
    <dgm:cxn modelId="{6D488903-5E10-3946-BAAB-56914B5DF911}" type="presOf" srcId="{5D70F238-8C99-EC4F-AEBA-CFADC8F45D17}" destId="{F71C34A2-1DDE-B84C-B7FA-AEC8EC8EE758}" srcOrd="0" destOrd="0" presId="urn:microsoft.com/office/officeart/2005/8/layout/process1"/>
    <dgm:cxn modelId="{724F7512-6102-0949-B360-ABFCDBD968A2}" type="presOf" srcId="{AE16AABA-7F68-474E-9586-DA7AAA0664FC}" destId="{3D3F7B67-59A7-B94F-AEE3-7FA2ED1B5419}" srcOrd="0" destOrd="0" presId="urn:microsoft.com/office/officeart/2005/8/layout/process1"/>
    <dgm:cxn modelId="{AB672321-F6B9-3049-8B3D-6744B9FFD90C}" srcId="{295E5291-8872-DF4A-9D24-7DAD08F41F13}" destId="{2CEDD56D-9279-0242-9833-50C143C67426}" srcOrd="0" destOrd="0" parTransId="{3339FE3D-7A9E-7842-9C33-D1F755742819}" sibTransId="{AE16AABA-7F68-474E-9586-DA7AAA0664FC}"/>
    <dgm:cxn modelId="{20F3B521-DFB6-084F-BDE0-11597D23B5A5}" type="presOf" srcId="{5D70F238-8C99-EC4F-AEBA-CFADC8F45D17}" destId="{F922498D-73C3-7343-A1CE-56AF3D551061}" srcOrd="1" destOrd="0" presId="urn:microsoft.com/office/officeart/2005/8/layout/process1"/>
    <dgm:cxn modelId="{B4932B27-74B6-9540-8125-A0B45447608C}" type="presOf" srcId="{A165ACFC-EFB3-0A4E-B857-B5F3C403062B}" destId="{3E726867-D460-3A4D-B5F0-F6E777D7C020}" srcOrd="1" destOrd="0" presId="urn:microsoft.com/office/officeart/2005/8/layout/process1"/>
    <dgm:cxn modelId="{28275F2E-9649-0741-A5AD-9E8CC589386F}" srcId="{295E5291-8872-DF4A-9D24-7DAD08F41F13}" destId="{85F330AE-C742-F14E-AF70-198C6DC6A6B9}" srcOrd="1" destOrd="0" parTransId="{02FE2037-A12F-234D-89F3-82C46ECEE17C}" sibTransId="{5D70F238-8C99-EC4F-AEBA-CFADC8F45D17}"/>
    <dgm:cxn modelId="{2AEA913C-372A-4945-9533-F9B1B1DA3BE8}" srcId="{295E5291-8872-DF4A-9D24-7DAD08F41F13}" destId="{1BAA0C19-75A9-BE49-A65B-5E5DDC32122E}" srcOrd="2" destOrd="0" parTransId="{6CCBC399-2EF0-0B43-B50F-57EF4E8AA259}" sibTransId="{A165ACFC-EFB3-0A4E-B857-B5F3C403062B}"/>
    <dgm:cxn modelId="{1268244E-3D63-A24B-9C6D-5BD4872570A0}" type="presOf" srcId="{85F330AE-C742-F14E-AF70-198C6DC6A6B9}" destId="{B80D9FC7-F31F-124A-8E9B-97242DE38FF6}" srcOrd="0" destOrd="0" presId="urn:microsoft.com/office/officeart/2005/8/layout/process1"/>
    <dgm:cxn modelId="{20396B5C-82B4-1841-93B9-A060DCB2CA21}" type="presOf" srcId="{A165ACFC-EFB3-0A4E-B857-B5F3C403062B}" destId="{57C00067-A984-6B44-A9D0-FCBC4376659C}" srcOrd="0" destOrd="0" presId="urn:microsoft.com/office/officeart/2005/8/layout/process1"/>
    <dgm:cxn modelId="{28C87D5F-C14E-E64A-BC7E-043D3C67D6D0}" type="presOf" srcId="{0357334D-0F4C-C048-9871-6CA3165DAFD5}" destId="{D5147BA6-D121-7741-B146-FA0C708DE08D}" srcOrd="0" destOrd="0" presId="urn:microsoft.com/office/officeart/2005/8/layout/process1"/>
    <dgm:cxn modelId="{0927806A-E331-D34D-8C7E-FF568C09F912}" type="presOf" srcId="{1BAA0C19-75A9-BE49-A65B-5E5DDC32122E}" destId="{034E1401-DA64-6242-8669-2A1313436A94}" srcOrd="0" destOrd="0" presId="urn:microsoft.com/office/officeart/2005/8/layout/process1"/>
    <dgm:cxn modelId="{7617189D-75B8-1F4E-B5CC-C53DE50B11CC}" type="presOf" srcId="{295E5291-8872-DF4A-9D24-7DAD08F41F13}" destId="{19B79496-16F0-3A42-8F57-8F809A2BC430}" srcOrd="0" destOrd="0" presId="urn:microsoft.com/office/officeart/2005/8/layout/process1"/>
    <dgm:cxn modelId="{106BC7BA-A27C-D746-8878-A69071B89FB5}" type="presOf" srcId="{AE16AABA-7F68-474E-9586-DA7AAA0664FC}" destId="{F4F0221D-930B-A34C-B823-4165D51B17EF}" srcOrd="1" destOrd="0" presId="urn:microsoft.com/office/officeart/2005/8/layout/process1"/>
    <dgm:cxn modelId="{56CBA4C5-33C2-6042-85FE-58DBED1CD704}" type="presOf" srcId="{2CEDD56D-9279-0242-9833-50C143C67426}" destId="{EBA277DD-48A8-384E-BFB3-7FD81DDB2800}" srcOrd="0" destOrd="0" presId="urn:microsoft.com/office/officeart/2005/8/layout/process1"/>
    <dgm:cxn modelId="{82EB89C8-3F11-FF4E-8AD3-19938D888650}" srcId="{295E5291-8872-DF4A-9D24-7DAD08F41F13}" destId="{0357334D-0F4C-C048-9871-6CA3165DAFD5}" srcOrd="3" destOrd="0" parTransId="{DE973631-4B99-1B49-B321-27D263CFE66C}" sibTransId="{47C257FA-1892-5A4D-AA4C-9A4A92F25961}"/>
    <dgm:cxn modelId="{61E56332-F25F-CF44-BB1D-FDBD7D5080C1}" type="presParOf" srcId="{19B79496-16F0-3A42-8F57-8F809A2BC430}" destId="{EBA277DD-48A8-384E-BFB3-7FD81DDB2800}" srcOrd="0" destOrd="0" presId="urn:microsoft.com/office/officeart/2005/8/layout/process1"/>
    <dgm:cxn modelId="{D6221499-AB75-DE4B-83F3-85DC9A8F9DDB}" type="presParOf" srcId="{19B79496-16F0-3A42-8F57-8F809A2BC430}" destId="{3D3F7B67-59A7-B94F-AEE3-7FA2ED1B5419}" srcOrd="1" destOrd="0" presId="urn:microsoft.com/office/officeart/2005/8/layout/process1"/>
    <dgm:cxn modelId="{CA7E671D-4027-7944-8AC3-51BBDCAD9187}" type="presParOf" srcId="{3D3F7B67-59A7-B94F-AEE3-7FA2ED1B5419}" destId="{F4F0221D-930B-A34C-B823-4165D51B17EF}" srcOrd="0" destOrd="0" presId="urn:microsoft.com/office/officeart/2005/8/layout/process1"/>
    <dgm:cxn modelId="{8400A94B-49AB-CA4B-A7D6-E338529610A7}" type="presParOf" srcId="{19B79496-16F0-3A42-8F57-8F809A2BC430}" destId="{B80D9FC7-F31F-124A-8E9B-97242DE38FF6}" srcOrd="2" destOrd="0" presId="urn:microsoft.com/office/officeart/2005/8/layout/process1"/>
    <dgm:cxn modelId="{F229520B-212D-F943-83A9-6F7159AD18B5}" type="presParOf" srcId="{19B79496-16F0-3A42-8F57-8F809A2BC430}" destId="{F71C34A2-1DDE-B84C-B7FA-AEC8EC8EE758}" srcOrd="3" destOrd="0" presId="urn:microsoft.com/office/officeart/2005/8/layout/process1"/>
    <dgm:cxn modelId="{9684B85F-3E56-B64D-9174-33A55DAD37A6}" type="presParOf" srcId="{F71C34A2-1DDE-B84C-B7FA-AEC8EC8EE758}" destId="{F922498D-73C3-7343-A1CE-56AF3D551061}" srcOrd="0" destOrd="0" presId="urn:microsoft.com/office/officeart/2005/8/layout/process1"/>
    <dgm:cxn modelId="{2C0F75C3-D630-B645-9725-CFED71B8E069}" type="presParOf" srcId="{19B79496-16F0-3A42-8F57-8F809A2BC430}" destId="{034E1401-DA64-6242-8669-2A1313436A94}" srcOrd="4" destOrd="0" presId="urn:microsoft.com/office/officeart/2005/8/layout/process1"/>
    <dgm:cxn modelId="{D3DBAA65-DD84-A547-AD67-2B7FFABD1164}" type="presParOf" srcId="{19B79496-16F0-3A42-8F57-8F809A2BC430}" destId="{57C00067-A984-6B44-A9D0-FCBC4376659C}" srcOrd="5" destOrd="0" presId="urn:microsoft.com/office/officeart/2005/8/layout/process1"/>
    <dgm:cxn modelId="{4D9AF84A-DD51-054C-A136-2A910AB5EA36}" type="presParOf" srcId="{57C00067-A984-6B44-A9D0-FCBC4376659C}" destId="{3E726867-D460-3A4D-B5F0-F6E777D7C020}" srcOrd="0" destOrd="0" presId="urn:microsoft.com/office/officeart/2005/8/layout/process1"/>
    <dgm:cxn modelId="{31299E99-8D01-F946-8821-B85856209A83}" type="presParOf" srcId="{19B79496-16F0-3A42-8F57-8F809A2BC430}" destId="{D5147BA6-D121-7741-B146-FA0C708DE08D}" srcOrd="6"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3E9CEE2-C20B-5447-9699-89F47E5CCB04}" type="doc">
      <dgm:prSet loTypeId="urn:microsoft.com/office/officeart/2005/8/layout/process1" loCatId="" qsTypeId="urn:microsoft.com/office/officeart/2005/8/quickstyle/simple1" qsCatId="simple" csTypeId="urn:microsoft.com/office/officeart/2005/8/colors/accent1_2" csCatId="accent1" phldr="1"/>
      <dgm:spPr/>
    </dgm:pt>
    <dgm:pt modelId="{222A5422-A6CD-804F-BBA2-409E03424491}">
      <dgm:prSet phldrT="[Text]"/>
      <dgm:spPr/>
      <dgm:t>
        <a:bodyPr/>
        <a:lstStyle/>
        <a:p>
          <a:r>
            <a:rPr lang="en-GB"/>
            <a:t>Young person is in a gang</a:t>
          </a:r>
        </a:p>
      </dgm:t>
    </dgm:pt>
    <dgm:pt modelId="{A85449BA-A765-9344-895C-7343E85AFCDA}" type="parTrans" cxnId="{08AC8109-1C64-A545-B7C8-903FBABA2645}">
      <dgm:prSet/>
      <dgm:spPr/>
      <dgm:t>
        <a:bodyPr/>
        <a:lstStyle/>
        <a:p>
          <a:endParaRPr lang="en-GB"/>
        </a:p>
      </dgm:t>
    </dgm:pt>
    <dgm:pt modelId="{10294723-5648-AF4D-9FA6-80BC7906EE2E}" type="sibTrans" cxnId="{08AC8109-1C64-A545-B7C8-903FBABA2645}">
      <dgm:prSet/>
      <dgm:spPr/>
      <dgm:t>
        <a:bodyPr/>
        <a:lstStyle/>
        <a:p>
          <a:endParaRPr lang="en-GB"/>
        </a:p>
      </dgm:t>
    </dgm:pt>
    <dgm:pt modelId="{7C91C4BB-86A1-EF47-9B48-233421324C47}">
      <dgm:prSet phldrT="[Text]"/>
      <dgm:spPr/>
      <dgm:t>
        <a:bodyPr/>
        <a:lstStyle/>
        <a:p>
          <a:r>
            <a:rPr lang="en-GB"/>
            <a:t>Gang befriends vulnerable person</a:t>
          </a:r>
        </a:p>
      </dgm:t>
    </dgm:pt>
    <dgm:pt modelId="{A49EF84A-48B7-EF4C-8920-3D67054A2445}" type="parTrans" cxnId="{8EE3B859-14F2-204E-B1E1-83FF2DD3222A}">
      <dgm:prSet/>
      <dgm:spPr/>
      <dgm:t>
        <a:bodyPr/>
        <a:lstStyle/>
        <a:p>
          <a:endParaRPr lang="en-GB"/>
        </a:p>
      </dgm:t>
    </dgm:pt>
    <dgm:pt modelId="{842B4A79-3D83-2945-9F39-1B8A81B6BF5F}" type="sibTrans" cxnId="{8EE3B859-14F2-204E-B1E1-83FF2DD3222A}">
      <dgm:prSet/>
      <dgm:spPr/>
      <dgm:t>
        <a:bodyPr/>
        <a:lstStyle/>
        <a:p>
          <a:endParaRPr lang="en-GB"/>
        </a:p>
      </dgm:t>
    </dgm:pt>
    <dgm:pt modelId="{2A73FF1C-7C31-094D-BCDE-BE616D2DCF4B}">
      <dgm:prSet phldrT="[Text]"/>
      <dgm:spPr/>
      <dgm:t>
        <a:bodyPr/>
        <a:lstStyle/>
        <a:p>
          <a:r>
            <a:rPr lang="en-GB"/>
            <a:t>Vulnerable person has a drug habit (or is vulnerable in other ways)</a:t>
          </a:r>
        </a:p>
      </dgm:t>
    </dgm:pt>
    <dgm:pt modelId="{D708AC79-6C64-1E44-B4AE-4C34DFC27087}" type="sibTrans" cxnId="{6D81A09E-1203-BF4A-851C-8BE54239636E}">
      <dgm:prSet/>
      <dgm:spPr/>
      <dgm:t>
        <a:bodyPr/>
        <a:lstStyle/>
        <a:p>
          <a:endParaRPr lang="en-GB"/>
        </a:p>
      </dgm:t>
    </dgm:pt>
    <dgm:pt modelId="{C0DB6BF6-039D-184F-9CC3-9AD69C964551}" type="parTrans" cxnId="{6D81A09E-1203-BF4A-851C-8BE54239636E}">
      <dgm:prSet/>
      <dgm:spPr/>
      <dgm:t>
        <a:bodyPr/>
        <a:lstStyle/>
        <a:p>
          <a:endParaRPr lang="en-GB"/>
        </a:p>
      </dgm:t>
    </dgm:pt>
    <dgm:pt modelId="{275E9834-CF4E-FF44-910B-688CCA10C44E}">
      <dgm:prSet/>
      <dgm:spPr/>
      <dgm:t>
        <a:bodyPr/>
        <a:lstStyle/>
        <a:p>
          <a:r>
            <a:rPr lang="en-GB"/>
            <a:t>Gang exploits vulnerabilities or feeds drug habit</a:t>
          </a:r>
        </a:p>
      </dgm:t>
    </dgm:pt>
    <dgm:pt modelId="{57B12146-2007-DF47-ABFA-C94BCC3F4791}" type="parTrans" cxnId="{DEE14E7B-05F1-DF46-9CD2-4A89CA60A651}">
      <dgm:prSet/>
      <dgm:spPr/>
      <dgm:t>
        <a:bodyPr/>
        <a:lstStyle/>
        <a:p>
          <a:endParaRPr lang="en-GB"/>
        </a:p>
      </dgm:t>
    </dgm:pt>
    <dgm:pt modelId="{78F3E4C6-77A3-FF4D-AE6B-5D51977029DA}" type="sibTrans" cxnId="{DEE14E7B-05F1-DF46-9CD2-4A89CA60A651}">
      <dgm:prSet/>
      <dgm:spPr/>
      <dgm:t>
        <a:bodyPr/>
        <a:lstStyle/>
        <a:p>
          <a:endParaRPr lang="en-GB"/>
        </a:p>
      </dgm:t>
    </dgm:pt>
    <dgm:pt modelId="{8D554608-97BA-634E-8107-CCD5984B19D5}">
      <dgm:prSet/>
      <dgm:spPr/>
      <dgm:t>
        <a:bodyPr/>
        <a:lstStyle/>
        <a:p>
          <a:r>
            <a:rPr lang="en-GB"/>
            <a:t>Vulnerable person is now a victim of cuckooing</a:t>
          </a:r>
        </a:p>
      </dgm:t>
    </dgm:pt>
    <dgm:pt modelId="{81C9ECCB-C456-9F49-B118-937AFCB6A58C}" type="parTrans" cxnId="{7CF98CED-0AC3-2148-9CA2-013F8A315E5A}">
      <dgm:prSet/>
      <dgm:spPr/>
      <dgm:t>
        <a:bodyPr/>
        <a:lstStyle/>
        <a:p>
          <a:endParaRPr lang="en-GB"/>
        </a:p>
      </dgm:t>
    </dgm:pt>
    <dgm:pt modelId="{E6829625-B8F2-134A-9553-5961B96CB6E4}" type="sibTrans" cxnId="{7CF98CED-0AC3-2148-9CA2-013F8A315E5A}">
      <dgm:prSet/>
      <dgm:spPr/>
      <dgm:t>
        <a:bodyPr/>
        <a:lstStyle/>
        <a:p>
          <a:endParaRPr lang="en-GB"/>
        </a:p>
      </dgm:t>
    </dgm:pt>
    <dgm:pt modelId="{DAB05BAE-97C0-3849-8A00-7DC294A95BB0}" type="pres">
      <dgm:prSet presAssocID="{F3E9CEE2-C20B-5447-9699-89F47E5CCB04}" presName="Name0" presStyleCnt="0">
        <dgm:presLayoutVars>
          <dgm:dir/>
          <dgm:resizeHandles val="exact"/>
        </dgm:presLayoutVars>
      </dgm:prSet>
      <dgm:spPr/>
    </dgm:pt>
    <dgm:pt modelId="{EA9903A3-5D23-6345-A9ED-C28078BBA74B}" type="pres">
      <dgm:prSet presAssocID="{222A5422-A6CD-804F-BBA2-409E03424491}" presName="node" presStyleLbl="node1" presStyleIdx="0" presStyleCnt="5">
        <dgm:presLayoutVars>
          <dgm:bulletEnabled val="1"/>
        </dgm:presLayoutVars>
      </dgm:prSet>
      <dgm:spPr/>
    </dgm:pt>
    <dgm:pt modelId="{BC762CEF-C8E7-0944-BBE1-C0394632D885}" type="pres">
      <dgm:prSet presAssocID="{10294723-5648-AF4D-9FA6-80BC7906EE2E}" presName="sibTrans" presStyleLbl="sibTrans2D1" presStyleIdx="0" presStyleCnt="4"/>
      <dgm:spPr/>
    </dgm:pt>
    <dgm:pt modelId="{BE16722A-5C63-DA4E-B236-E5FE68A45066}" type="pres">
      <dgm:prSet presAssocID="{10294723-5648-AF4D-9FA6-80BC7906EE2E}" presName="connectorText" presStyleLbl="sibTrans2D1" presStyleIdx="0" presStyleCnt="4"/>
      <dgm:spPr/>
    </dgm:pt>
    <dgm:pt modelId="{843F6EC8-F8FB-5E49-BAC2-6C5566769FC9}" type="pres">
      <dgm:prSet presAssocID="{2A73FF1C-7C31-094D-BCDE-BE616D2DCF4B}" presName="node" presStyleLbl="node1" presStyleIdx="1" presStyleCnt="5">
        <dgm:presLayoutVars>
          <dgm:bulletEnabled val="1"/>
        </dgm:presLayoutVars>
      </dgm:prSet>
      <dgm:spPr/>
    </dgm:pt>
    <dgm:pt modelId="{BC485CDE-D897-164D-B555-9C20BBF2723D}" type="pres">
      <dgm:prSet presAssocID="{D708AC79-6C64-1E44-B4AE-4C34DFC27087}" presName="sibTrans" presStyleLbl="sibTrans2D1" presStyleIdx="1" presStyleCnt="4"/>
      <dgm:spPr/>
    </dgm:pt>
    <dgm:pt modelId="{229E37BD-3103-974C-AE10-E0E004070118}" type="pres">
      <dgm:prSet presAssocID="{D708AC79-6C64-1E44-B4AE-4C34DFC27087}" presName="connectorText" presStyleLbl="sibTrans2D1" presStyleIdx="1" presStyleCnt="4"/>
      <dgm:spPr/>
    </dgm:pt>
    <dgm:pt modelId="{94A29FD3-EDD7-474A-A840-C611541A2619}" type="pres">
      <dgm:prSet presAssocID="{7C91C4BB-86A1-EF47-9B48-233421324C47}" presName="node" presStyleLbl="node1" presStyleIdx="2" presStyleCnt="5">
        <dgm:presLayoutVars>
          <dgm:bulletEnabled val="1"/>
        </dgm:presLayoutVars>
      </dgm:prSet>
      <dgm:spPr/>
    </dgm:pt>
    <dgm:pt modelId="{D5B8ABB1-7CF7-EF4B-B007-02BC734A8939}" type="pres">
      <dgm:prSet presAssocID="{842B4A79-3D83-2945-9F39-1B8A81B6BF5F}" presName="sibTrans" presStyleLbl="sibTrans2D1" presStyleIdx="2" presStyleCnt="4"/>
      <dgm:spPr/>
    </dgm:pt>
    <dgm:pt modelId="{CFB04C70-921B-B146-AB89-5250D4B0EA6D}" type="pres">
      <dgm:prSet presAssocID="{842B4A79-3D83-2945-9F39-1B8A81B6BF5F}" presName="connectorText" presStyleLbl="sibTrans2D1" presStyleIdx="2" presStyleCnt="4"/>
      <dgm:spPr/>
    </dgm:pt>
    <dgm:pt modelId="{67C079BD-D1B5-B245-8460-FB9B50B2174A}" type="pres">
      <dgm:prSet presAssocID="{275E9834-CF4E-FF44-910B-688CCA10C44E}" presName="node" presStyleLbl="node1" presStyleIdx="3" presStyleCnt="5">
        <dgm:presLayoutVars>
          <dgm:bulletEnabled val="1"/>
        </dgm:presLayoutVars>
      </dgm:prSet>
      <dgm:spPr/>
    </dgm:pt>
    <dgm:pt modelId="{8AA6B002-812A-884E-B409-69F00BF7E852}" type="pres">
      <dgm:prSet presAssocID="{78F3E4C6-77A3-FF4D-AE6B-5D51977029DA}" presName="sibTrans" presStyleLbl="sibTrans2D1" presStyleIdx="3" presStyleCnt="4"/>
      <dgm:spPr/>
    </dgm:pt>
    <dgm:pt modelId="{1B8DB2CE-934F-204D-B1BD-BEA601183018}" type="pres">
      <dgm:prSet presAssocID="{78F3E4C6-77A3-FF4D-AE6B-5D51977029DA}" presName="connectorText" presStyleLbl="sibTrans2D1" presStyleIdx="3" presStyleCnt="4"/>
      <dgm:spPr/>
    </dgm:pt>
    <dgm:pt modelId="{D5F7AF15-8D3C-4241-A689-3AD463DD3F15}" type="pres">
      <dgm:prSet presAssocID="{8D554608-97BA-634E-8107-CCD5984B19D5}" presName="node" presStyleLbl="node1" presStyleIdx="4" presStyleCnt="5">
        <dgm:presLayoutVars>
          <dgm:bulletEnabled val="1"/>
        </dgm:presLayoutVars>
      </dgm:prSet>
      <dgm:spPr/>
    </dgm:pt>
  </dgm:ptLst>
  <dgm:cxnLst>
    <dgm:cxn modelId="{08AC8109-1C64-A545-B7C8-903FBABA2645}" srcId="{F3E9CEE2-C20B-5447-9699-89F47E5CCB04}" destId="{222A5422-A6CD-804F-BBA2-409E03424491}" srcOrd="0" destOrd="0" parTransId="{A85449BA-A765-9344-895C-7343E85AFCDA}" sibTransId="{10294723-5648-AF4D-9FA6-80BC7906EE2E}"/>
    <dgm:cxn modelId="{2A090411-5808-F246-810C-2B188086F16F}" type="presOf" srcId="{275E9834-CF4E-FF44-910B-688CCA10C44E}" destId="{67C079BD-D1B5-B245-8460-FB9B50B2174A}" srcOrd="0" destOrd="0" presId="urn:microsoft.com/office/officeart/2005/8/layout/process1"/>
    <dgm:cxn modelId="{B56C8820-51A2-4047-87D9-A77045A48F56}" type="presOf" srcId="{222A5422-A6CD-804F-BBA2-409E03424491}" destId="{EA9903A3-5D23-6345-A9ED-C28078BBA74B}" srcOrd="0" destOrd="0" presId="urn:microsoft.com/office/officeart/2005/8/layout/process1"/>
    <dgm:cxn modelId="{5E538036-D6E2-304B-A3A8-179BB3E1F0BC}" type="presOf" srcId="{10294723-5648-AF4D-9FA6-80BC7906EE2E}" destId="{BC762CEF-C8E7-0944-BBE1-C0394632D885}" srcOrd="0" destOrd="0" presId="urn:microsoft.com/office/officeart/2005/8/layout/process1"/>
    <dgm:cxn modelId="{F008294B-67D5-234C-BC33-A440110329E4}" type="presOf" srcId="{8D554608-97BA-634E-8107-CCD5984B19D5}" destId="{D5F7AF15-8D3C-4241-A689-3AD463DD3F15}" srcOrd="0" destOrd="0" presId="urn:microsoft.com/office/officeart/2005/8/layout/process1"/>
    <dgm:cxn modelId="{15EBE550-2649-C343-9E57-7651D93B27A1}" type="presOf" srcId="{78F3E4C6-77A3-FF4D-AE6B-5D51977029DA}" destId="{1B8DB2CE-934F-204D-B1BD-BEA601183018}" srcOrd="1" destOrd="0" presId="urn:microsoft.com/office/officeart/2005/8/layout/process1"/>
    <dgm:cxn modelId="{8EE3B859-14F2-204E-B1E1-83FF2DD3222A}" srcId="{F3E9CEE2-C20B-5447-9699-89F47E5CCB04}" destId="{7C91C4BB-86A1-EF47-9B48-233421324C47}" srcOrd="2" destOrd="0" parTransId="{A49EF84A-48B7-EF4C-8920-3D67054A2445}" sibTransId="{842B4A79-3D83-2945-9F39-1B8A81B6BF5F}"/>
    <dgm:cxn modelId="{FEFCC25E-4781-F34D-8DEB-F60956094495}" type="presOf" srcId="{2A73FF1C-7C31-094D-BCDE-BE616D2DCF4B}" destId="{843F6EC8-F8FB-5E49-BAC2-6C5566769FC9}" srcOrd="0" destOrd="0" presId="urn:microsoft.com/office/officeart/2005/8/layout/process1"/>
    <dgm:cxn modelId="{DEE14E7B-05F1-DF46-9CD2-4A89CA60A651}" srcId="{F3E9CEE2-C20B-5447-9699-89F47E5CCB04}" destId="{275E9834-CF4E-FF44-910B-688CCA10C44E}" srcOrd="3" destOrd="0" parTransId="{57B12146-2007-DF47-ABFA-C94BCC3F4791}" sibTransId="{78F3E4C6-77A3-FF4D-AE6B-5D51977029DA}"/>
    <dgm:cxn modelId="{9402FC87-7DBD-F743-8B11-CF754710CE4F}" type="presOf" srcId="{842B4A79-3D83-2945-9F39-1B8A81B6BF5F}" destId="{D5B8ABB1-7CF7-EF4B-B007-02BC734A8939}" srcOrd="0" destOrd="0" presId="urn:microsoft.com/office/officeart/2005/8/layout/process1"/>
    <dgm:cxn modelId="{76EC3E8B-5470-7142-BC4B-9C106DA4A205}" type="presOf" srcId="{10294723-5648-AF4D-9FA6-80BC7906EE2E}" destId="{BE16722A-5C63-DA4E-B236-E5FE68A45066}" srcOrd="1" destOrd="0" presId="urn:microsoft.com/office/officeart/2005/8/layout/process1"/>
    <dgm:cxn modelId="{567BC98B-C484-7241-BAAC-A7533603557B}" type="presOf" srcId="{D708AC79-6C64-1E44-B4AE-4C34DFC27087}" destId="{229E37BD-3103-974C-AE10-E0E004070118}" srcOrd="1" destOrd="0" presId="urn:microsoft.com/office/officeart/2005/8/layout/process1"/>
    <dgm:cxn modelId="{9082FE92-6706-384A-B4C8-253D445AD1B8}" type="presOf" srcId="{F3E9CEE2-C20B-5447-9699-89F47E5CCB04}" destId="{DAB05BAE-97C0-3849-8A00-7DC294A95BB0}" srcOrd="0" destOrd="0" presId="urn:microsoft.com/office/officeart/2005/8/layout/process1"/>
    <dgm:cxn modelId="{6D81A09E-1203-BF4A-851C-8BE54239636E}" srcId="{F3E9CEE2-C20B-5447-9699-89F47E5CCB04}" destId="{2A73FF1C-7C31-094D-BCDE-BE616D2DCF4B}" srcOrd="1" destOrd="0" parTransId="{C0DB6BF6-039D-184F-9CC3-9AD69C964551}" sibTransId="{D708AC79-6C64-1E44-B4AE-4C34DFC27087}"/>
    <dgm:cxn modelId="{1C06B9BC-4603-4242-858B-F308641F9EAE}" type="presOf" srcId="{78F3E4C6-77A3-FF4D-AE6B-5D51977029DA}" destId="{8AA6B002-812A-884E-B409-69F00BF7E852}" srcOrd="0" destOrd="0" presId="urn:microsoft.com/office/officeart/2005/8/layout/process1"/>
    <dgm:cxn modelId="{05E0B5BD-2943-4745-A0C8-8FB73A68D99B}" type="presOf" srcId="{7C91C4BB-86A1-EF47-9B48-233421324C47}" destId="{94A29FD3-EDD7-474A-A840-C611541A2619}" srcOrd="0" destOrd="0" presId="urn:microsoft.com/office/officeart/2005/8/layout/process1"/>
    <dgm:cxn modelId="{CB6BC2E1-9992-E248-8E05-3444638A613F}" type="presOf" srcId="{D708AC79-6C64-1E44-B4AE-4C34DFC27087}" destId="{BC485CDE-D897-164D-B555-9C20BBF2723D}" srcOrd="0" destOrd="0" presId="urn:microsoft.com/office/officeart/2005/8/layout/process1"/>
    <dgm:cxn modelId="{7CF98CED-0AC3-2148-9CA2-013F8A315E5A}" srcId="{F3E9CEE2-C20B-5447-9699-89F47E5CCB04}" destId="{8D554608-97BA-634E-8107-CCD5984B19D5}" srcOrd="4" destOrd="0" parTransId="{81C9ECCB-C456-9F49-B118-937AFCB6A58C}" sibTransId="{E6829625-B8F2-134A-9553-5961B96CB6E4}"/>
    <dgm:cxn modelId="{D445FBFD-48B2-1941-85F9-2CCAEED28747}" type="presOf" srcId="{842B4A79-3D83-2945-9F39-1B8A81B6BF5F}" destId="{CFB04C70-921B-B146-AB89-5250D4B0EA6D}" srcOrd="1" destOrd="0" presId="urn:microsoft.com/office/officeart/2005/8/layout/process1"/>
    <dgm:cxn modelId="{5A929F85-2717-F04B-8482-1E6EB34EB886}" type="presParOf" srcId="{DAB05BAE-97C0-3849-8A00-7DC294A95BB0}" destId="{EA9903A3-5D23-6345-A9ED-C28078BBA74B}" srcOrd="0" destOrd="0" presId="urn:microsoft.com/office/officeart/2005/8/layout/process1"/>
    <dgm:cxn modelId="{73D55C26-D585-4E45-817E-8680FCC3B3E7}" type="presParOf" srcId="{DAB05BAE-97C0-3849-8A00-7DC294A95BB0}" destId="{BC762CEF-C8E7-0944-BBE1-C0394632D885}" srcOrd="1" destOrd="0" presId="urn:microsoft.com/office/officeart/2005/8/layout/process1"/>
    <dgm:cxn modelId="{E0C003CD-1DB3-5C47-858F-CF9549A533FE}" type="presParOf" srcId="{BC762CEF-C8E7-0944-BBE1-C0394632D885}" destId="{BE16722A-5C63-DA4E-B236-E5FE68A45066}" srcOrd="0" destOrd="0" presId="urn:microsoft.com/office/officeart/2005/8/layout/process1"/>
    <dgm:cxn modelId="{5E4D4FB9-3663-7A41-80A8-4C29563947F6}" type="presParOf" srcId="{DAB05BAE-97C0-3849-8A00-7DC294A95BB0}" destId="{843F6EC8-F8FB-5E49-BAC2-6C5566769FC9}" srcOrd="2" destOrd="0" presId="urn:microsoft.com/office/officeart/2005/8/layout/process1"/>
    <dgm:cxn modelId="{1D812410-772A-2940-9F0F-7CB778A4FFDF}" type="presParOf" srcId="{DAB05BAE-97C0-3849-8A00-7DC294A95BB0}" destId="{BC485CDE-D897-164D-B555-9C20BBF2723D}" srcOrd="3" destOrd="0" presId="urn:microsoft.com/office/officeart/2005/8/layout/process1"/>
    <dgm:cxn modelId="{FE1B39FE-E03E-B141-A74B-AAF4504404F3}" type="presParOf" srcId="{BC485CDE-D897-164D-B555-9C20BBF2723D}" destId="{229E37BD-3103-974C-AE10-E0E004070118}" srcOrd="0" destOrd="0" presId="urn:microsoft.com/office/officeart/2005/8/layout/process1"/>
    <dgm:cxn modelId="{89C94710-6ABD-0E4B-8835-7606BBF8F597}" type="presParOf" srcId="{DAB05BAE-97C0-3849-8A00-7DC294A95BB0}" destId="{94A29FD3-EDD7-474A-A840-C611541A2619}" srcOrd="4" destOrd="0" presId="urn:microsoft.com/office/officeart/2005/8/layout/process1"/>
    <dgm:cxn modelId="{B54BDC56-A6EE-E945-8AE2-8FB3D912FCA1}" type="presParOf" srcId="{DAB05BAE-97C0-3849-8A00-7DC294A95BB0}" destId="{D5B8ABB1-7CF7-EF4B-B007-02BC734A8939}" srcOrd="5" destOrd="0" presId="urn:microsoft.com/office/officeart/2005/8/layout/process1"/>
    <dgm:cxn modelId="{5C57BA99-A63A-CA43-ADDD-C7F91AED2306}" type="presParOf" srcId="{D5B8ABB1-7CF7-EF4B-B007-02BC734A8939}" destId="{CFB04C70-921B-B146-AB89-5250D4B0EA6D}" srcOrd="0" destOrd="0" presId="urn:microsoft.com/office/officeart/2005/8/layout/process1"/>
    <dgm:cxn modelId="{7215CA08-DFE6-794D-9BF1-D3CCB34002C8}" type="presParOf" srcId="{DAB05BAE-97C0-3849-8A00-7DC294A95BB0}" destId="{67C079BD-D1B5-B245-8460-FB9B50B2174A}" srcOrd="6" destOrd="0" presId="urn:microsoft.com/office/officeart/2005/8/layout/process1"/>
    <dgm:cxn modelId="{4F67D72F-3049-9F4C-BF71-35EF836C4F94}" type="presParOf" srcId="{DAB05BAE-97C0-3849-8A00-7DC294A95BB0}" destId="{8AA6B002-812A-884E-B409-69F00BF7E852}" srcOrd="7" destOrd="0" presId="urn:microsoft.com/office/officeart/2005/8/layout/process1"/>
    <dgm:cxn modelId="{B5587F92-144E-204E-BF26-DD19516A25A7}" type="presParOf" srcId="{8AA6B002-812A-884E-B409-69F00BF7E852}" destId="{1B8DB2CE-934F-204D-B1BD-BEA601183018}" srcOrd="0" destOrd="0" presId="urn:microsoft.com/office/officeart/2005/8/layout/process1"/>
    <dgm:cxn modelId="{CDC247DD-5206-6B4C-A295-C6F3E7D10F64}" type="presParOf" srcId="{DAB05BAE-97C0-3849-8A00-7DC294A95BB0}" destId="{D5F7AF15-8D3C-4241-A689-3AD463DD3F15}" srcOrd="8" destOrd="0" presId="urn:microsoft.com/office/officeart/2005/8/layout/process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3E9CEE2-C20B-5447-9699-89F47E5CCB04}" type="doc">
      <dgm:prSet loTypeId="urn:microsoft.com/office/officeart/2005/8/layout/process1" loCatId="" qsTypeId="urn:microsoft.com/office/officeart/2005/8/quickstyle/simple1" qsCatId="simple" csTypeId="urn:microsoft.com/office/officeart/2005/8/colors/accent1_2" csCatId="accent1" phldr="1"/>
      <dgm:spPr/>
    </dgm:pt>
    <dgm:pt modelId="{222A5422-A6CD-804F-BBA2-409E03424491}">
      <dgm:prSet phldrT="[Text]"/>
      <dgm:spPr>
        <a:solidFill>
          <a:srgbClr val="00B050"/>
        </a:solidFill>
      </dgm:spPr>
      <dgm:t>
        <a:bodyPr/>
        <a:lstStyle/>
        <a:p>
          <a:r>
            <a:rPr lang="en-GB"/>
            <a:t>Parent is a drug user (or is vulnerable in other ways)</a:t>
          </a:r>
        </a:p>
      </dgm:t>
    </dgm:pt>
    <dgm:pt modelId="{A85449BA-A765-9344-895C-7343E85AFCDA}" type="parTrans" cxnId="{08AC8109-1C64-A545-B7C8-903FBABA2645}">
      <dgm:prSet/>
      <dgm:spPr/>
      <dgm:t>
        <a:bodyPr/>
        <a:lstStyle/>
        <a:p>
          <a:endParaRPr lang="en-GB"/>
        </a:p>
      </dgm:t>
    </dgm:pt>
    <dgm:pt modelId="{10294723-5648-AF4D-9FA6-80BC7906EE2E}" type="sibTrans" cxnId="{08AC8109-1C64-A545-B7C8-903FBABA2645}">
      <dgm:prSet/>
      <dgm:spPr/>
      <dgm:t>
        <a:bodyPr/>
        <a:lstStyle/>
        <a:p>
          <a:endParaRPr lang="en-GB"/>
        </a:p>
      </dgm:t>
    </dgm:pt>
    <dgm:pt modelId="{275E9834-CF4E-FF44-910B-688CCA10C44E}">
      <dgm:prSet/>
      <dgm:spPr>
        <a:solidFill>
          <a:srgbClr val="00B050"/>
        </a:solidFill>
      </dgm:spPr>
      <dgm:t>
        <a:bodyPr/>
        <a:lstStyle/>
        <a:p>
          <a:r>
            <a:rPr lang="en-GB"/>
            <a:t>Gang exploits vulnerabilities or feeds drug habit</a:t>
          </a:r>
        </a:p>
      </dgm:t>
    </dgm:pt>
    <dgm:pt modelId="{57B12146-2007-DF47-ABFA-C94BCC3F4791}" type="parTrans" cxnId="{DEE14E7B-05F1-DF46-9CD2-4A89CA60A651}">
      <dgm:prSet/>
      <dgm:spPr/>
      <dgm:t>
        <a:bodyPr/>
        <a:lstStyle/>
        <a:p>
          <a:endParaRPr lang="en-GB"/>
        </a:p>
      </dgm:t>
    </dgm:pt>
    <dgm:pt modelId="{78F3E4C6-77A3-FF4D-AE6B-5D51977029DA}" type="sibTrans" cxnId="{DEE14E7B-05F1-DF46-9CD2-4A89CA60A651}">
      <dgm:prSet/>
      <dgm:spPr/>
      <dgm:t>
        <a:bodyPr/>
        <a:lstStyle/>
        <a:p>
          <a:endParaRPr lang="en-GB"/>
        </a:p>
      </dgm:t>
    </dgm:pt>
    <dgm:pt modelId="{8D554608-97BA-634E-8107-CCD5984B19D5}">
      <dgm:prSet/>
      <dgm:spPr>
        <a:solidFill>
          <a:srgbClr val="00B050"/>
        </a:solidFill>
      </dgm:spPr>
      <dgm:t>
        <a:bodyPr/>
        <a:lstStyle/>
        <a:p>
          <a:r>
            <a:rPr lang="en-GB"/>
            <a:t>Parent is now a victim of cuckooing</a:t>
          </a:r>
        </a:p>
      </dgm:t>
    </dgm:pt>
    <dgm:pt modelId="{81C9ECCB-C456-9F49-B118-937AFCB6A58C}" type="parTrans" cxnId="{7CF98CED-0AC3-2148-9CA2-013F8A315E5A}">
      <dgm:prSet/>
      <dgm:spPr/>
      <dgm:t>
        <a:bodyPr/>
        <a:lstStyle/>
        <a:p>
          <a:endParaRPr lang="en-GB"/>
        </a:p>
      </dgm:t>
    </dgm:pt>
    <dgm:pt modelId="{E6829625-B8F2-134A-9553-5961B96CB6E4}" type="sibTrans" cxnId="{7CF98CED-0AC3-2148-9CA2-013F8A315E5A}">
      <dgm:prSet/>
      <dgm:spPr/>
      <dgm:t>
        <a:bodyPr/>
        <a:lstStyle/>
        <a:p>
          <a:endParaRPr lang="en-GB"/>
        </a:p>
      </dgm:t>
    </dgm:pt>
    <dgm:pt modelId="{576DB8DD-3453-5F42-90F8-EAF19F46B6B6}">
      <dgm:prSet/>
      <dgm:spPr>
        <a:solidFill>
          <a:srgbClr val="00B050"/>
        </a:solidFill>
      </dgm:spPr>
      <dgm:t>
        <a:bodyPr/>
        <a:lstStyle/>
        <a:p>
          <a:r>
            <a:rPr lang="en-GB"/>
            <a:t>Gang befriends parent</a:t>
          </a:r>
        </a:p>
      </dgm:t>
    </dgm:pt>
    <dgm:pt modelId="{3DACF98D-0F6A-C147-8C46-59BE6A74965E}" type="parTrans" cxnId="{FFC4EB03-970C-6D4D-90CF-1546DE8F2805}">
      <dgm:prSet/>
      <dgm:spPr/>
      <dgm:t>
        <a:bodyPr/>
        <a:lstStyle/>
        <a:p>
          <a:endParaRPr lang="en-GB"/>
        </a:p>
      </dgm:t>
    </dgm:pt>
    <dgm:pt modelId="{666479F3-F575-994B-A1CA-E555AAF06785}" type="sibTrans" cxnId="{FFC4EB03-970C-6D4D-90CF-1546DE8F2805}">
      <dgm:prSet/>
      <dgm:spPr/>
      <dgm:t>
        <a:bodyPr/>
        <a:lstStyle/>
        <a:p>
          <a:endParaRPr lang="en-GB"/>
        </a:p>
      </dgm:t>
    </dgm:pt>
    <dgm:pt modelId="{32196756-93F8-5948-A437-9006338C1B48}">
      <dgm:prSet/>
      <dgm:spPr>
        <a:solidFill>
          <a:srgbClr val="00B050"/>
        </a:solidFill>
      </dgm:spPr>
      <dgm:t>
        <a:bodyPr/>
        <a:lstStyle/>
        <a:p>
          <a:r>
            <a:rPr lang="en-GB"/>
            <a:t>Young person is now vulnerable to being recruited by gang</a:t>
          </a:r>
        </a:p>
      </dgm:t>
    </dgm:pt>
    <dgm:pt modelId="{5B3530C9-33E4-3C41-AF3E-999B1857CD11}" type="parTrans" cxnId="{C40FB236-A547-F040-9BC2-FA5327DB42BB}">
      <dgm:prSet/>
      <dgm:spPr/>
      <dgm:t>
        <a:bodyPr/>
        <a:lstStyle/>
        <a:p>
          <a:endParaRPr lang="en-GB"/>
        </a:p>
      </dgm:t>
    </dgm:pt>
    <dgm:pt modelId="{CC8BA12C-9989-8147-82BE-7EE1059F3800}" type="sibTrans" cxnId="{C40FB236-A547-F040-9BC2-FA5327DB42BB}">
      <dgm:prSet/>
      <dgm:spPr/>
      <dgm:t>
        <a:bodyPr/>
        <a:lstStyle/>
        <a:p>
          <a:endParaRPr lang="en-GB"/>
        </a:p>
      </dgm:t>
    </dgm:pt>
    <dgm:pt modelId="{DAB05BAE-97C0-3849-8A00-7DC294A95BB0}" type="pres">
      <dgm:prSet presAssocID="{F3E9CEE2-C20B-5447-9699-89F47E5CCB04}" presName="Name0" presStyleCnt="0">
        <dgm:presLayoutVars>
          <dgm:dir/>
          <dgm:resizeHandles val="exact"/>
        </dgm:presLayoutVars>
      </dgm:prSet>
      <dgm:spPr/>
    </dgm:pt>
    <dgm:pt modelId="{EA9903A3-5D23-6345-A9ED-C28078BBA74B}" type="pres">
      <dgm:prSet presAssocID="{222A5422-A6CD-804F-BBA2-409E03424491}" presName="node" presStyleLbl="node1" presStyleIdx="0" presStyleCnt="5">
        <dgm:presLayoutVars>
          <dgm:bulletEnabled val="1"/>
        </dgm:presLayoutVars>
      </dgm:prSet>
      <dgm:spPr/>
    </dgm:pt>
    <dgm:pt modelId="{BC762CEF-C8E7-0944-BBE1-C0394632D885}" type="pres">
      <dgm:prSet presAssocID="{10294723-5648-AF4D-9FA6-80BC7906EE2E}" presName="sibTrans" presStyleLbl="sibTrans2D1" presStyleIdx="0" presStyleCnt="4"/>
      <dgm:spPr/>
    </dgm:pt>
    <dgm:pt modelId="{BE16722A-5C63-DA4E-B236-E5FE68A45066}" type="pres">
      <dgm:prSet presAssocID="{10294723-5648-AF4D-9FA6-80BC7906EE2E}" presName="connectorText" presStyleLbl="sibTrans2D1" presStyleIdx="0" presStyleCnt="4"/>
      <dgm:spPr/>
    </dgm:pt>
    <dgm:pt modelId="{244FAC80-F96F-BE44-B261-94814857C4EC}" type="pres">
      <dgm:prSet presAssocID="{576DB8DD-3453-5F42-90F8-EAF19F46B6B6}" presName="node" presStyleLbl="node1" presStyleIdx="1" presStyleCnt="5">
        <dgm:presLayoutVars>
          <dgm:bulletEnabled val="1"/>
        </dgm:presLayoutVars>
      </dgm:prSet>
      <dgm:spPr/>
    </dgm:pt>
    <dgm:pt modelId="{67098E3E-E40D-934C-8685-56D64A66AE94}" type="pres">
      <dgm:prSet presAssocID="{666479F3-F575-994B-A1CA-E555AAF06785}" presName="sibTrans" presStyleLbl="sibTrans2D1" presStyleIdx="1" presStyleCnt="4"/>
      <dgm:spPr/>
    </dgm:pt>
    <dgm:pt modelId="{26F46537-A9BD-A643-8FB7-93F16A25909E}" type="pres">
      <dgm:prSet presAssocID="{666479F3-F575-994B-A1CA-E555AAF06785}" presName="connectorText" presStyleLbl="sibTrans2D1" presStyleIdx="1" presStyleCnt="4"/>
      <dgm:spPr/>
    </dgm:pt>
    <dgm:pt modelId="{67C079BD-D1B5-B245-8460-FB9B50B2174A}" type="pres">
      <dgm:prSet presAssocID="{275E9834-CF4E-FF44-910B-688CCA10C44E}" presName="node" presStyleLbl="node1" presStyleIdx="2" presStyleCnt="5">
        <dgm:presLayoutVars>
          <dgm:bulletEnabled val="1"/>
        </dgm:presLayoutVars>
      </dgm:prSet>
      <dgm:spPr/>
    </dgm:pt>
    <dgm:pt modelId="{8AA6B002-812A-884E-B409-69F00BF7E852}" type="pres">
      <dgm:prSet presAssocID="{78F3E4C6-77A3-FF4D-AE6B-5D51977029DA}" presName="sibTrans" presStyleLbl="sibTrans2D1" presStyleIdx="2" presStyleCnt="4"/>
      <dgm:spPr/>
    </dgm:pt>
    <dgm:pt modelId="{1B8DB2CE-934F-204D-B1BD-BEA601183018}" type="pres">
      <dgm:prSet presAssocID="{78F3E4C6-77A3-FF4D-AE6B-5D51977029DA}" presName="connectorText" presStyleLbl="sibTrans2D1" presStyleIdx="2" presStyleCnt="4"/>
      <dgm:spPr/>
    </dgm:pt>
    <dgm:pt modelId="{D5F7AF15-8D3C-4241-A689-3AD463DD3F15}" type="pres">
      <dgm:prSet presAssocID="{8D554608-97BA-634E-8107-CCD5984B19D5}" presName="node" presStyleLbl="node1" presStyleIdx="3" presStyleCnt="5">
        <dgm:presLayoutVars>
          <dgm:bulletEnabled val="1"/>
        </dgm:presLayoutVars>
      </dgm:prSet>
      <dgm:spPr/>
    </dgm:pt>
    <dgm:pt modelId="{265E3498-B91A-6C48-838F-CA9CEA3C7194}" type="pres">
      <dgm:prSet presAssocID="{E6829625-B8F2-134A-9553-5961B96CB6E4}" presName="sibTrans" presStyleLbl="sibTrans2D1" presStyleIdx="3" presStyleCnt="4"/>
      <dgm:spPr/>
    </dgm:pt>
    <dgm:pt modelId="{E6A76E45-3DA4-284C-94EC-712C8A343588}" type="pres">
      <dgm:prSet presAssocID="{E6829625-B8F2-134A-9553-5961B96CB6E4}" presName="connectorText" presStyleLbl="sibTrans2D1" presStyleIdx="3" presStyleCnt="4"/>
      <dgm:spPr/>
    </dgm:pt>
    <dgm:pt modelId="{493CDEE4-A620-9542-8C94-BF9162786CD6}" type="pres">
      <dgm:prSet presAssocID="{32196756-93F8-5948-A437-9006338C1B48}" presName="node" presStyleLbl="node1" presStyleIdx="4" presStyleCnt="5">
        <dgm:presLayoutVars>
          <dgm:bulletEnabled val="1"/>
        </dgm:presLayoutVars>
      </dgm:prSet>
      <dgm:spPr/>
    </dgm:pt>
  </dgm:ptLst>
  <dgm:cxnLst>
    <dgm:cxn modelId="{FFC4EB03-970C-6D4D-90CF-1546DE8F2805}" srcId="{F3E9CEE2-C20B-5447-9699-89F47E5CCB04}" destId="{576DB8DD-3453-5F42-90F8-EAF19F46B6B6}" srcOrd="1" destOrd="0" parTransId="{3DACF98D-0F6A-C147-8C46-59BE6A74965E}" sibTransId="{666479F3-F575-994B-A1CA-E555AAF06785}"/>
    <dgm:cxn modelId="{08AC8109-1C64-A545-B7C8-903FBABA2645}" srcId="{F3E9CEE2-C20B-5447-9699-89F47E5CCB04}" destId="{222A5422-A6CD-804F-BBA2-409E03424491}" srcOrd="0" destOrd="0" parTransId="{A85449BA-A765-9344-895C-7343E85AFCDA}" sibTransId="{10294723-5648-AF4D-9FA6-80BC7906EE2E}"/>
    <dgm:cxn modelId="{2A090411-5808-F246-810C-2B188086F16F}" type="presOf" srcId="{275E9834-CF4E-FF44-910B-688CCA10C44E}" destId="{67C079BD-D1B5-B245-8460-FB9B50B2174A}" srcOrd="0" destOrd="0" presId="urn:microsoft.com/office/officeart/2005/8/layout/process1"/>
    <dgm:cxn modelId="{B56C8820-51A2-4047-87D9-A77045A48F56}" type="presOf" srcId="{222A5422-A6CD-804F-BBA2-409E03424491}" destId="{EA9903A3-5D23-6345-A9ED-C28078BBA74B}" srcOrd="0" destOrd="0" presId="urn:microsoft.com/office/officeart/2005/8/layout/process1"/>
    <dgm:cxn modelId="{637D7024-AB90-394C-BFF3-038C1141A791}" type="presOf" srcId="{32196756-93F8-5948-A437-9006338C1B48}" destId="{493CDEE4-A620-9542-8C94-BF9162786CD6}" srcOrd="0" destOrd="0" presId="urn:microsoft.com/office/officeart/2005/8/layout/process1"/>
    <dgm:cxn modelId="{B3AFE02B-30E8-FB4D-B64F-F27984E091E5}" type="presOf" srcId="{666479F3-F575-994B-A1CA-E555AAF06785}" destId="{67098E3E-E40D-934C-8685-56D64A66AE94}" srcOrd="0" destOrd="0" presId="urn:microsoft.com/office/officeart/2005/8/layout/process1"/>
    <dgm:cxn modelId="{5E538036-D6E2-304B-A3A8-179BB3E1F0BC}" type="presOf" srcId="{10294723-5648-AF4D-9FA6-80BC7906EE2E}" destId="{BC762CEF-C8E7-0944-BBE1-C0394632D885}" srcOrd="0" destOrd="0" presId="urn:microsoft.com/office/officeart/2005/8/layout/process1"/>
    <dgm:cxn modelId="{C40FB236-A547-F040-9BC2-FA5327DB42BB}" srcId="{F3E9CEE2-C20B-5447-9699-89F47E5CCB04}" destId="{32196756-93F8-5948-A437-9006338C1B48}" srcOrd="4" destOrd="0" parTransId="{5B3530C9-33E4-3C41-AF3E-999B1857CD11}" sibTransId="{CC8BA12C-9989-8147-82BE-7EE1059F3800}"/>
    <dgm:cxn modelId="{865B1C49-6FF0-F94E-830B-DFF320BCC42F}" type="presOf" srcId="{576DB8DD-3453-5F42-90F8-EAF19F46B6B6}" destId="{244FAC80-F96F-BE44-B261-94814857C4EC}" srcOrd="0" destOrd="0" presId="urn:microsoft.com/office/officeart/2005/8/layout/process1"/>
    <dgm:cxn modelId="{F008294B-67D5-234C-BC33-A440110329E4}" type="presOf" srcId="{8D554608-97BA-634E-8107-CCD5984B19D5}" destId="{D5F7AF15-8D3C-4241-A689-3AD463DD3F15}" srcOrd="0" destOrd="0" presId="urn:microsoft.com/office/officeart/2005/8/layout/process1"/>
    <dgm:cxn modelId="{15EBE550-2649-C343-9E57-7651D93B27A1}" type="presOf" srcId="{78F3E4C6-77A3-FF4D-AE6B-5D51977029DA}" destId="{1B8DB2CE-934F-204D-B1BD-BEA601183018}" srcOrd="1" destOrd="0" presId="urn:microsoft.com/office/officeart/2005/8/layout/process1"/>
    <dgm:cxn modelId="{DEE14E7B-05F1-DF46-9CD2-4A89CA60A651}" srcId="{F3E9CEE2-C20B-5447-9699-89F47E5CCB04}" destId="{275E9834-CF4E-FF44-910B-688CCA10C44E}" srcOrd="2" destOrd="0" parTransId="{57B12146-2007-DF47-ABFA-C94BCC3F4791}" sibTransId="{78F3E4C6-77A3-FF4D-AE6B-5D51977029DA}"/>
    <dgm:cxn modelId="{76EC3E8B-5470-7142-BC4B-9C106DA4A205}" type="presOf" srcId="{10294723-5648-AF4D-9FA6-80BC7906EE2E}" destId="{BE16722A-5C63-DA4E-B236-E5FE68A45066}" srcOrd="1" destOrd="0" presId="urn:microsoft.com/office/officeart/2005/8/layout/process1"/>
    <dgm:cxn modelId="{9082FE92-6706-384A-B4C8-253D445AD1B8}" type="presOf" srcId="{F3E9CEE2-C20B-5447-9699-89F47E5CCB04}" destId="{DAB05BAE-97C0-3849-8A00-7DC294A95BB0}" srcOrd="0" destOrd="0" presId="urn:microsoft.com/office/officeart/2005/8/layout/process1"/>
    <dgm:cxn modelId="{4BB60CA7-64AE-B74F-8765-6AE4283F4127}" type="presOf" srcId="{E6829625-B8F2-134A-9553-5961B96CB6E4}" destId="{265E3498-B91A-6C48-838F-CA9CEA3C7194}" srcOrd="0" destOrd="0" presId="urn:microsoft.com/office/officeart/2005/8/layout/process1"/>
    <dgm:cxn modelId="{1C06B9BC-4603-4242-858B-F308641F9EAE}" type="presOf" srcId="{78F3E4C6-77A3-FF4D-AE6B-5D51977029DA}" destId="{8AA6B002-812A-884E-B409-69F00BF7E852}" srcOrd="0" destOrd="0" presId="urn:microsoft.com/office/officeart/2005/8/layout/process1"/>
    <dgm:cxn modelId="{616829D4-851F-AD49-AC3B-C27A1BE69939}" type="presOf" srcId="{E6829625-B8F2-134A-9553-5961B96CB6E4}" destId="{E6A76E45-3DA4-284C-94EC-712C8A343588}" srcOrd="1" destOrd="0" presId="urn:microsoft.com/office/officeart/2005/8/layout/process1"/>
    <dgm:cxn modelId="{5D0A97E2-60FC-FB40-8CC8-DCA344109D3C}" type="presOf" srcId="{666479F3-F575-994B-A1CA-E555AAF06785}" destId="{26F46537-A9BD-A643-8FB7-93F16A25909E}" srcOrd="1" destOrd="0" presId="urn:microsoft.com/office/officeart/2005/8/layout/process1"/>
    <dgm:cxn modelId="{7CF98CED-0AC3-2148-9CA2-013F8A315E5A}" srcId="{F3E9CEE2-C20B-5447-9699-89F47E5CCB04}" destId="{8D554608-97BA-634E-8107-CCD5984B19D5}" srcOrd="3" destOrd="0" parTransId="{81C9ECCB-C456-9F49-B118-937AFCB6A58C}" sibTransId="{E6829625-B8F2-134A-9553-5961B96CB6E4}"/>
    <dgm:cxn modelId="{5A929F85-2717-F04B-8482-1E6EB34EB886}" type="presParOf" srcId="{DAB05BAE-97C0-3849-8A00-7DC294A95BB0}" destId="{EA9903A3-5D23-6345-A9ED-C28078BBA74B}" srcOrd="0" destOrd="0" presId="urn:microsoft.com/office/officeart/2005/8/layout/process1"/>
    <dgm:cxn modelId="{73D55C26-D585-4E45-817E-8680FCC3B3E7}" type="presParOf" srcId="{DAB05BAE-97C0-3849-8A00-7DC294A95BB0}" destId="{BC762CEF-C8E7-0944-BBE1-C0394632D885}" srcOrd="1" destOrd="0" presId="urn:microsoft.com/office/officeart/2005/8/layout/process1"/>
    <dgm:cxn modelId="{E0C003CD-1DB3-5C47-858F-CF9549A533FE}" type="presParOf" srcId="{BC762CEF-C8E7-0944-BBE1-C0394632D885}" destId="{BE16722A-5C63-DA4E-B236-E5FE68A45066}" srcOrd="0" destOrd="0" presId="urn:microsoft.com/office/officeart/2005/8/layout/process1"/>
    <dgm:cxn modelId="{9800CF96-BD60-F74C-A594-54050391A86D}" type="presParOf" srcId="{DAB05BAE-97C0-3849-8A00-7DC294A95BB0}" destId="{244FAC80-F96F-BE44-B261-94814857C4EC}" srcOrd="2" destOrd="0" presId="urn:microsoft.com/office/officeart/2005/8/layout/process1"/>
    <dgm:cxn modelId="{1B5AA370-DEEB-314F-9018-03885F6AA3F7}" type="presParOf" srcId="{DAB05BAE-97C0-3849-8A00-7DC294A95BB0}" destId="{67098E3E-E40D-934C-8685-56D64A66AE94}" srcOrd="3" destOrd="0" presId="urn:microsoft.com/office/officeart/2005/8/layout/process1"/>
    <dgm:cxn modelId="{580F6DE7-054C-4344-B2FC-A690F3AC64B5}" type="presParOf" srcId="{67098E3E-E40D-934C-8685-56D64A66AE94}" destId="{26F46537-A9BD-A643-8FB7-93F16A25909E}" srcOrd="0" destOrd="0" presId="urn:microsoft.com/office/officeart/2005/8/layout/process1"/>
    <dgm:cxn modelId="{7215CA08-DFE6-794D-9BF1-D3CCB34002C8}" type="presParOf" srcId="{DAB05BAE-97C0-3849-8A00-7DC294A95BB0}" destId="{67C079BD-D1B5-B245-8460-FB9B50B2174A}" srcOrd="4" destOrd="0" presId="urn:microsoft.com/office/officeart/2005/8/layout/process1"/>
    <dgm:cxn modelId="{4F67D72F-3049-9F4C-BF71-35EF836C4F94}" type="presParOf" srcId="{DAB05BAE-97C0-3849-8A00-7DC294A95BB0}" destId="{8AA6B002-812A-884E-B409-69F00BF7E852}" srcOrd="5" destOrd="0" presId="urn:microsoft.com/office/officeart/2005/8/layout/process1"/>
    <dgm:cxn modelId="{B5587F92-144E-204E-BF26-DD19516A25A7}" type="presParOf" srcId="{8AA6B002-812A-884E-B409-69F00BF7E852}" destId="{1B8DB2CE-934F-204D-B1BD-BEA601183018}" srcOrd="0" destOrd="0" presId="urn:microsoft.com/office/officeart/2005/8/layout/process1"/>
    <dgm:cxn modelId="{CDC247DD-5206-6B4C-A295-C6F3E7D10F64}" type="presParOf" srcId="{DAB05BAE-97C0-3849-8A00-7DC294A95BB0}" destId="{D5F7AF15-8D3C-4241-A689-3AD463DD3F15}" srcOrd="6" destOrd="0" presId="urn:microsoft.com/office/officeart/2005/8/layout/process1"/>
    <dgm:cxn modelId="{58FD5FDD-3904-2B48-BD43-4138BF2AE13B}" type="presParOf" srcId="{DAB05BAE-97C0-3849-8A00-7DC294A95BB0}" destId="{265E3498-B91A-6C48-838F-CA9CEA3C7194}" srcOrd="7" destOrd="0" presId="urn:microsoft.com/office/officeart/2005/8/layout/process1"/>
    <dgm:cxn modelId="{2FB17651-74D6-DE4C-AACC-DEF81073F48E}" type="presParOf" srcId="{265E3498-B91A-6C48-838F-CA9CEA3C7194}" destId="{E6A76E45-3DA4-284C-94EC-712C8A343588}" srcOrd="0" destOrd="0" presId="urn:microsoft.com/office/officeart/2005/8/layout/process1"/>
    <dgm:cxn modelId="{A7510AD4-53F7-F345-BA6D-12058981D81A}" type="presParOf" srcId="{DAB05BAE-97C0-3849-8A00-7DC294A95BB0}" destId="{493CDEE4-A620-9542-8C94-BF9162786CD6}" srcOrd="8" destOrd="0" presId="urn:microsoft.com/office/officeart/2005/8/layout/process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3E9CEE2-C20B-5447-9699-89F47E5CCB04}" type="doc">
      <dgm:prSet loTypeId="urn:microsoft.com/office/officeart/2005/8/layout/process1" loCatId="" qsTypeId="urn:microsoft.com/office/officeart/2005/8/quickstyle/simple1" qsCatId="simple" csTypeId="urn:microsoft.com/office/officeart/2005/8/colors/accent1_2" csCatId="accent1" phldr="1"/>
      <dgm:spPr/>
    </dgm:pt>
    <dgm:pt modelId="{222A5422-A6CD-804F-BBA2-409E03424491}">
      <dgm:prSet phldrT="[Text]"/>
      <dgm:spPr>
        <a:solidFill>
          <a:srgbClr val="FF0000"/>
        </a:solidFill>
      </dgm:spPr>
      <dgm:t>
        <a:bodyPr/>
        <a:lstStyle/>
        <a:p>
          <a:r>
            <a:rPr lang="en-GB"/>
            <a:t>Young person is a drug user (or is vulnerable in other ways)</a:t>
          </a:r>
        </a:p>
      </dgm:t>
    </dgm:pt>
    <dgm:pt modelId="{A85449BA-A765-9344-895C-7343E85AFCDA}" type="parTrans" cxnId="{08AC8109-1C64-A545-B7C8-903FBABA2645}">
      <dgm:prSet/>
      <dgm:spPr/>
      <dgm:t>
        <a:bodyPr/>
        <a:lstStyle/>
        <a:p>
          <a:endParaRPr lang="en-GB"/>
        </a:p>
      </dgm:t>
    </dgm:pt>
    <dgm:pt modelId="{10294723-5648-AF4D-9FA6-80BC7906EE2E}" type="sibTrans" cxnId="{08AC8109-1C64-A545-B7C8-903FBABA2645}">
      <dgm:prSet/>
      <dgm:spPr/>
      <dgm:t>
        <a:bodyPr/>
        <a:lstStyle/>
        <a:p>
          <a:endParaRPr lang="en-GB"/>
        </a:p>
      </dgm:t>
    </dgm:pt>
    <dgm:pt modelId="{275E9834-CF4E-FF44-910B-688CCA10C44E}">
      <dgm:prSet/>
      <dgm:spPr>
        <a:solidFill>
          <a:srgbClr val="FF0000"/>
        </a:solidFill>
      </dgm:spPr>
      <dgm:t>
        <a:bodyPr/>
        <a:lstStyle/>
        <a:p>
          <a:r>
            <a:rPr lang="en-GB"/>
            <a:t>Gang exploits vulnerabilities or feeds drug habit</a:t>
          </a:r>
        </a:p>
      </dgm:t>
    </dgm:pt>
    <dgm:pt modelId="{57B12146-2007-DF47-ABFA-C94BCC3F4791}" type="parTrans" cxnId="{DEE14E7B-05F1-DF46-9CD2-4A89CA60A651}">
      <dgm:prSet/>
      <dgm:spPr/>
      <dgm:t>
        <a:bodyPr/>
        <a:lstStyle/>
        <a:p>
          <a:endParaRPr lang="en-GB"/>
        </a:p>
      </dgm:t>
    </dgm:pt>
    <dgm:pt modelId="{78F3E4C6-77A3-FF4D-AE6B-5D51977029DA}" type="sibTrans" cxnId="{DEE14E7B-05F1-DF46-9CD2-4A89CA60A651}">
      <dgm:prSet/>
      <dgm:spPr/>
      <dgm:t>
        <a:bodyPr/>
        <a:lstStyle/>
        <a:p>
          <a:endParaRPr lang="en-GB"/>
        </a:p>
      </dgm:t>
    </dgm:pt>
    <dgm:pt modelId="{8D554608-97BA-634E-8107-CCD5984B19D5}">
      <dgm:prSet/>
      <dgm:spPr>
        <a:solidFill>
          <a:srgbClr val="FF0000"/>
        </a:solidFill>
      </dgm:spPr>
      <dgm:t>
        <a:bodyPr/>
        <a:lstStyle/>
        <a:p>
          <a:r>
            <a:rPr lang="en-GB"/>
            <a:t>Young person is now a victim of cuckooing</a:t>
          </a:r>
        </a:p>
      </dgm:t>
    </dgm:pt>
    <dgm:pt modelId="{81C9ECCB-C456-9F49-B118-937AFCB6A58C}" type="parTrans" cxnId="{7CF98CED-0AC3-2148-9CA2-013F8A315E5A}">
      <dgm:prSet/>
      <dgm:spPr/>
      <dgm:t>
        <a:bodyPr/>
        <a:lstStyle/>
        <a:p>
          <a:endParaRPr lang="en-GB"/>
        </a:p>
      </dgm:t>
    </dgm:pt>
    <dgm:pt modelId="{E6829625-B8F2-134A-9553-5961B96CB6E4}" type="sibTrans" cxnId="{7CF98CED-0AC3-2148-9CA2-013F8A315E5A}">
      <dgm:prSet/>
      <dgm:spPr/>
      <dgm:t>
        <a:bodyPr/>
        <a:lstStyle/>
        <a:p>
          <a:endParaRPr lang="en-GB"/>
        </a:p>
      </dgm:t>
    </dgm:pt>
    <dgm:pt modelId="{576DB8DD-3453-5F42-90F8-EAF19F46B6B6}">
      <dgm:prSet/>
      <dgm:spPr>
        <a:solidFill>
          <a:srgbClr val="FF0000"/>
        </a:solidFill>
      </dgm:spPr>
      <dgm:t>
        <a:bodyPr/>
        <a:lstStyle/>
        <a:p>
          <a:r>
            <a:rPr lang="en-GB"/>
            <a:t>Gang befriends vulnerable person</a:t>
          </a:r>
        </a:p>
      </dgm:t>
    </dgm:pt>
    <dgm:pt modelId="{3DACF98D-0F6A-C147-8C46-59BE6A74965E}" type="parTrans" cxnId="{FFC4EB03-970C-6D4D-90CF-1546DE8F2805}">
      <dgm:prSet/>
      <dgm:spPr/>
      <dgm:t>
        <a:bodyPr/>
        <a:lstStyle/>
        <a:p>
          <a:endParaRPr lang="en-GB"/>
        </a:p>
      </dgm:t>
    </dgm:pt>
    <dgm:pt modelId="{666479F3-F575-994B-A1CA-E555AAF06785}" type="sibTrans" cxnId="{FFC4EB03-970C-6D4D-90CF-1546DE8F2805}">
      <dgm:prSet/>
      <dgm:spPr/>
      <dgm:t>
        <a:bodyPr/>
        <a:lstStyle/>
        <a:p>
          <a:endParaRPr lang="en-GB"/>
        </a:p>
      </dgm:t>
    </dgm:pt>
    <dgm:pt modelId="{DAB05BAE-97C0-3849-8A00-7DC294A95BB0}" type="pres">
      <dgm:prSet presAssocID="{F3E9CEE2-C20B-5447-9699-89F47E5CCB04}" presName="Name0" presStyleCnt="0">
        <dgm:presLayoutVars>
          <dgm:dir/>
          <dgm:resizeHandles val="exact"/>
        </dgm:presLayoutVars>
      </dgm:prSet>
      <dgm:spPr/>
    </dgm:pt>
    <dgm:pt modelId="{EA9903A3-5D23-6345-A9ED-C28078BBA74B}" type="pres">
      <dgm:prSet presAssocID="{222A5422-A6CD-804F-BBA2-409E03424491}" presName="node" presStyleLbl="node1" presStyleIdx="0" presStyleCnt="4">
        <dgm:presLayoutVars>
          <dgm:bulletEnabled val="1"/>
        </dgm:presLayoutVars>
      </dgm:prSet>
      <dgm:spPr/>
    </dgm:pt>
    <dgm:pt modelId="{BC762CEF-C8E7-0944-BBE1-C0394632D885}" type="pres">
      <dgm:prSet presAssocID="{10294723-5648-AF4D-9FA6-80BC7906EE2E}" presName="sibTrans" presStyleLbl="sibTrans2D1" presStyleIdx="0" presStyleCnt="3"/>
      <dgm:spPr/>
    </dgm:pt>
    <dgm:pt modelId="{BE16722A-5C63-DA4E-B236-E5FE68A45066}" type="pres">
      <dgm:prSet presAssocID="{10294723-5648-AF4D-9FA6-80BC7906EE2E}" presName="connectorText" presStyleLbl="sibTrans2D1" presStyleIdx="0" presStyleCnt="3"/>
      <dgm:spPr/>
    </dgm:pt>
    <dgm:pt modelId="{244FAC80-F96F-BE44-B261-94814857C4EC}" type="pres">
      <dgm:prSet presAssocID="{576DB8DD-3453-5F42-90F8-EAF19F46B6B6}" presName="node" presStyleLbl="node1" presStyleIdx="1" presStyleCnt="4">
        <dgm:presLayoutVars>
          <dgm:bulletEnabled val="1"/>
        </dgm:presLayoutVars>
      </dgm:prSet>
      <dgm:spPr/>
    </dgm:pt>
    <dgm:pt modelId="{67098E3E-E40D-934C-8685-56D64A66AE94}" type="pres">
      <dgm:prSet presAssocID="{666479F3-F575-994B-A1CA-E555AAF06785}" presName="sibTrans" presStyleLbl="sibTrans2D1" presStyleIdx="1" presStyleCnt="3"/>
      <dgm:spPr/>
    </dgm:pt>
    <dgm:pt modelId="{26F46537-A9BD-A643-8FB7-93F16A25909E}" type="pres">
      <dgm:prSet presAssocID="{666479F3-F575-994B-A1CA-E555AAF06785}" presName="connectorText" presStyleLbl="sibTrans2D1" presStyleIdx="1" presStyleCnt="3"/>
      <dgm:spPr/>
    </dgm:pt>
    <dgm:pt modelId="{67C079BD-D1B5-B245-8460-FB9B50B2174A}" type="pres">
      <dgm:prSet presAssocID="{275E9834-CF4E-FF44-910B-688CCA10C44E}" presName="node" presStyleLbl="node1" presStyleIdx="2" presStyleCnt="4">
        <dgm:presLayoutVars>
          <dgm:bulletEnabled val="1"/>
        </dgm:presLayoutVars>
      </dgm:prSet>
      <dgm:spPr/>
    </dgm:pt>
    <dgm:pt modelId="{8AA6B002-812A-884E-B409-69F00BF7E852}" type="pres">
      <dgm:prSet presAssocID="{78F3E4C6-77A3-FF4D-AE6B-5D51977029DA}" presName="sibTrans" presStyleLbl="sibTrans2D1" presStyleIdx="2" presStyleCnt="3"/>
      <dgm:spPr/>
    </dgm:pt>
    <dgm:pt modelId="{1B8DB2CE-934F-204D-B1BD-BEA601183018}" type="pres">
      <dgm:prSet presAssocID="{78F3E4C6-77A3-FF4D-AE6B-5D51977029DA}" presName="connectorText" presStyleLbl="sibTrans2D1" presStyleIdx="2" presStyleCnt="3"/>
      <dgm:spPr/>
    </dgm:pt>
    <dgm:pt modelId="{D5F7AF15-8D3C-4241-A689-3AD463DD3F15}" type="pres">
      <dgm:prSet presAssocID="{8D554608-97BA-634E-8107-CCD5984B19D5}" presName="node" presStyleLbl="node1" presStyleIdx="3" presStyleCnt="4">
        <dgm:presLayoutVars>
          <dgm:bulletEnabled val="1"/>
        </dgm:presLayoutVars>
      </dgm:prSet>
      <dgm:spPr/>
    </dgm:pt>
  </dgm:ptLst>
  <dgm:cxnLst>
    <dgm:cxn modelId="{FFC4EB03-970C-6D4D-90CF-1546DE8F2805}" srcId="{F3E9CEE2-C20B-5447-9699-89F47E5CCB04}" destId="{576DB8DD-3453-5F42-90F8-EAF19F46B6B6}" srcOrd="1" destOrd="0" parTransId="{3DACF98D-0F6A-C147-8C46-59BE6A74965E}" sibTransId="{666479F3-F575-994B-A1CA-E555AAF06785}"/>
    <dgm:cxn modelId="{08AC8109-1C64-A545-B7C8-903FBABA2645}" srcId="{F3E9CEE2-C20B-5447-9699-89F47E5CCB04}" destId="{222A5422-A6CD-804F-BBA2-409E03424491}" srcOrd="0" destOrd="0" parTransId="{A85449BA-A765-9344-895C-7343E85AFCDA}" sibTransId="{10294723-5648-AF4D-9FA6-80BC7906EE2E}"/>
    <dgm:cxn modelId="{2A090411-5808-F246-810C-2B188086F16F}" type="presOf" srcId="{275E9834-CF4E-FF44-910B-688CCA10C44E}" destId="{67C079BD-D1B5-B245-8460-FB9B50B2174A}" srcOrd="0" destOrd="0" presId="urn:microsoft.com/office/officeart/2005/8/layout/process1"/>
    <dgm:cxn modelId="{B56C8820-51A2-4047-87D9-A77045A48F56}" type="presOf" srcId="{222A5422-A6CD-804F-BBA2-409E03424491}" destId="{EA9903A3-5D23-6345-A9ED-C28078BBA74B}" srcOrd="0" destOrd="0" presId="urn:microsoft.com/office/officeart/2005/8/layout/process1"/>
    <dgm:cxn modelId="{B3AFE02B-30E8-FB4D-B64F-F27984E091E5}" type="presOf" srcId="{666479F3-F575-994B-A1CA-E555AAF06785}" destId="{67098E3E-E40D-934C-8685-56D64A66AE94}" srcOrd="0" destOrd="0" presId="urn:microsoft.com/office/officeart/2005/8/layout/process1"/>
    <dgm:cxn modelId="{5E538036-D6E2-304B-A3A8-179BB3E1F0BC}" type="presOf" srcId="{10294723-5648-AF4D-9FA6-80BC7906EE2E}" destId="{BC762CEF-C8E7-0944-BBE1-C0394632D885}" srcOrd="0" destOrd="0" presId="urn:microsoft.com/office/officeart/2005/8/layout/process1"/>
    <dgm:cxn modelId="{865B1C49-6FF0-F94E-830B-DFF320BCC42F}" type="presOf" srcId="{576DB8DD-3453-5F42-90F8-EAF19F46B6B6}" destId="{244FAC80-F96F-BE44-B261-94814857C4EC}" srcOrd="0" destOrd="0" presId="urn:microsoft.com/office/officeart/2005/8/layout/process1"/>
    <dgm:cxn modelId="{F008294B-67D5-234C-BC33-A440110329E4}" type="presOf" srcId="{8D554608-97BA-634E-8107-CCD5984B19D5}" destId="{D5F7AF15-8D3C-4241-A689-3AD463DD3F15}" srcOrd="0" destOrd="0" presId="urn:microsoft.com/office/officeart/2005/8/layout/process1"/>
    <dgm:cxn modelId="{15EBE550-2649-C343-9E57-7651D93B27A1}" type="presOf" srcId="{78F3E4C6-77A3-FF4D-AE6B-5D51977029DA}" destId="{1B8DB2CE-934F-204D-B1BD-BEA601183018}" srcOrd="1" destOrd="0" presId="urn:microsoft.com/office/officeart/2005/8/layout/process1"/>
    <dgm:cxn modelId="{DEE14E7B-05F1-DF46-9CD2-4A89CA60A651}" srcId="{F3E9CEE2-C20B-5447-9699-89F47E5CCB04}" destId="{275E9834-CF4E-FF44-910B-688CCA10C44E}" srcOrd="2" destOrd="0" parTransId="{57B12146-2007-DF47-ABFA-C94BCC3F4791}" sibTransId="{78F3E4C6-77A3-FF4D-AE6B-5D51977029DA}"/>
    <dgm:cxn modelId="{76EC3E8B-5470-7142-BC4B-9C106DA4A205}" type="presOf" srcId="{10294723-5648-AF4D-9FA6-80BC7906EE2E}" destId="{BE16722A-5C63-DA4E-B236-E5FE68A45066}" srcOrd="1" destOrd="0" presId="urn:microsoft.com/office/officeart/2005/8/layout/process1"/>
    <dgm:cxn modelId="{9082FE92-6706-384A-B4C8-253D445AD1B8}" type="presOf" srcId="{F3E9CEE2-C20B-5447-9699-89F47E5CCB04}" destId="{DAB05BAE-97C0-3849-8A00-7DC294A95BB0}" srcOrd="0" destOrd="0" presId="urn:microsoft.com/office/officeart/2005/8/layout/process1"/>
    <dgm:cxn modelId="{1C06B9BC-4603-4242-858B-F308641F9EAE}" type="presOf" srcId="{78F3E4C6-77A3-FF4D-AE6B-5D51977029DA}" destId="{8AA6B002-812A-884E-B409-69F00BF7E852}" srcOrd="0" destOrd="0" presId="urn:microsoft.com/office/officeart/2005/8/layout/process1"/>
    <dgm:cxn modelId="{5D0A97E2-60FC-FB40-8CC8-DCA344109D3C}" type="presOf" srcId="{666479F3-F575-994B-A1CA-E555AAF06785}" destId="{26F46537-A9BD-A643-8FB7-93F16A25909E}" srcOrd="1" destOrd="0" presId="urn:microsoft.com/office/officeart/2005/8/layout/process1"/>
    <dgm:cxn modelId="{7CF98CED-0AC3-2148-9CA2-013F8A315E5A}" srcId="{F3E9CEE2-C20B-5447-9699-89F47E5CCB04}" destId="{8D554608-97BA-634E-8107-CCD5984B19D5}" srcOrd="3" destOrd="0" parTransId="{81C9ECCB-C456-9F49-B118-937AFCB6A58C}" sibTransId="{E6829625-B8F2-134A-9553-5961B96CB6E4}"/>
    <dgm:cxn modelId="{5A929F85-2717-F04B-8482-1E6EB34EB886}" type="presParOf" srcId="{DAB05BAE-97C0-3849-8A00-7DC294A95BB0}" destId="{EA9903A3-5D23-6345-A9ED-C28078BBA74B}" srcOrd="0" destOrd="0" presId="urn:microsoft.com/office/officeart/2005/8/layout/process1"/>
    <dgm:cxn modelId="{73D55C26-D585-4E45-817E-8680FCC3B3E7}" type="presParOf" srcId="{DAB05BAE-97C0-3849-8A00-7DC294A95BB0}" destId="{BC762CEF-C8E7-0944-BBE1-C0394632D885}" srcOrd="1" destOrd="0" presId="urn:microsoft.com/office/officeart/2005/8/layout/process1"/>
    <dgm:cxn modelId="{E0C003CD-1DB3-5C47-858F-CF9549A533FE}" type="presParOf" srcId="{BC762CEF-C8E7-0944-BBE1-C0394632D885}" destId="{BE16722A-5C63-DA4E-B236-E5FE68A45066}" srcOrd="0" destOrd="0" presId="urn:microsoft.com/office/officeart/2005/8/layout/process1"/>
    <dgm:cxn modelId="{9800CF96-BD60-F74C-A594-54050391A86D}" type="presParOf" srcId="{DAB05BAE-97C0-3849-8A00-7DC294A95BB0}" destId="{244FAC80-F96F-BE44-B261-94814857C4EC}" srcOrd="2" destOrd="0" presId="urn:microsoft.com/office/officeart/2005/8/layout/process1"/>
    <dgm:cxn modelId="{1B5AA370-DEEB-314F-9018-03885F6AA3F7}" type="presParOf" srcId="{DAB05BAE-97C0-3849-8A00-7DC294A95BB0}" destId="{67098E3E-E40D-934C-8685-56D64A66AE94}" srcOrd="3" destOrd="0" presId="urn:microsoft.com/office/officeart/2005/8/layout/process1"/>
    <dgm:cxn modelId="{580F6DE7-054C-4344-B2FC-A690F3AC64B5}" type="presParOf" srcId="{67098E3E-E40D-934C-8685-56D64A66AE94}" destId="{26F46537-A9BD-A643-8FB7-93F16A25909E}" srcOrd="0" destOrd="0" presId="urn:microsoft.com/office/officeart/2005/8/layout/process1"/>
    <dgm:cxn modelId="{7215CA08-DFE6-794D-9BF1-D3CCB34002C8}" type="presParOf" srcId="{DAB05BAE-97C0-3849-8A00-7DC294A95BB0}" destId="{67C079BD-D1B5-B245-8460-FB9B50B2174A}" srcOrd="4" destOrd="0" presId="urn:microsoft.com/office/officeart/2005/8/layout/process1"/>
    <dgm:cxn modelId="{4F67D72F-3049-9F4C-BF71-35EF836C4F94}" type="presParOf" srcId="{DAB05BAE-97C0-3849-8A00-7DC294A95BB0}" destId="{8AA6B002-812A-884E-B409-69F00BF7E852}" srcOrd="5" destOrd="0" presId="urn:microsoft.com/office/officeart/2005/8/layout/process1"/>
    <dgm:cxn modelId="{B5587F92-144E-204E-BF26-DD19516A25A7}" type="presParOf" srcId="{8AA6B002-812A-884E-B409-69F00BF7E852}" destId="{1B8DB2CE-934F-204D-B1BD-BEA601183018}" srcOrd="0" destOrd="0" presId="urn:microsoft.com/office/officeart/2005/8/layout/process1"/>
    <dgm:cxn modelId="{CDC247DD-5206-6B4C-A295-C6F3E7D10F64}" type="presParOf" srcId="{DAB05BAE-97C0-3849-8A00-7DC294A95BB0}" destId="{D5F7AF15-8D3C-4241-A689-3AD463DD3F15}" srcOrd="6" destOrd="0" presId="urn:microsoft.com/office/officeart/2005/8/layout/process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635692B-BD1A-AA46-A4B4-03409FB938A6}" type="doc">
      <dgm:prSet loTypeId="urn:microsoft.com/office/officeart/2005/8/layout/radial6" loCatId="" qsTypeId="urn:microsoft.com/office/officeart/2005/8/quickstyle/simple1" qsCatId="simple" csTypeId="urn:microsoft.com/office/officeart/2005/8/colors/accent1_2" csCatId="accent1" phldr="1"/>
      <dgm:spPr/>
      <dgm:t>
        <a:bodyPr/>
        <a:lstStyle/>
        <a:p>
          <a:endParaRPr lang="en-GB"/>
        </a:p>
      </dgm:t>
    </dgm:pt>
    <dgm:pt modelId="{301D8E6D-5E86-A04B-9753-B3FE124AEBAE}">
      <dgm:prSet phldrT="[Text]"/>
      <dgm:spPr/>
      <dgm:t>
        <a:bodyPr/>
        <a:lstStyle/>
        <a:p>
          <a:r>
            <a:rPr lang="en-GB"/>
            <a:t> </a:t>
          </a:r>
        </a:p>
      </dgm:t>
    </dgm:pt>
    <dgm:pt modelId="{0B0AA07E-E168-394A-AE05-CAF987D58A5A}" type="parTrans" cxnId="{87E1ECDB-DBCF-5344-A9E4-BC23B6FC9744}">
      <dgm:prSet/>
      <dgm:spPr/>
      <dgm:t>
        <a:bodyPr/>
        <a:lstStyle/>
        <a:p>
          <a:endParaRPr lang="en-GB"/>
        </a:p>
      </dgm:t>
    </dgm:pt>
    <dgm:pt modelId="{56DDB4E6-F8FB-A940-8BFD-C146017E9E49}" type="sibTrans" cxnId="{87E1ECDB-DBCF-5344-A9E4-BC23B6FC9744}">
      <dgm:prSet/>
      <dgm:spPr/>
      <dgm:t>
        <a:bodyPr/>
        <a:lstStyle/>
        <a:p>
          <a:endParaRPr lang="en-GB"/>
        </a:p>
      </dgm:t>
    </dgm:pt>
    <dgm:pt modelId="{728C6057-2D2B-4E43-AE2B-F919B42AB0E1}">
      <dgm:prSet phldrT="[Text]"/>
      <dgm:spPr/>
      <dgm:t>
        <a:bodyPr/>
        <a:lstStyle/>
        <a:p>
          <a:r>
            <a:rPr lang="en-GB"/>
            <a:t>Not being able to explain the situation or their needs)</a:t>
          </a:r>
        </a:p>
        <a:p>
          <a:endParaRPr lang="en-GB"/>
        </a:p>
        <a:p>
          <a:endParaRPr lang="en-GB"/>
        </a:p>
      </dgm:t>
    </dgm:pt>
    <dgm:pt modelId="{D19EFA15-CBDF-E64F-91AA-86E6A557800D}" type="parTrans" cxnId="{52C77297-832A-0F48-B8A2-75D4310AC582}">
      <dgm:prSet/>
      <dgm:spPr/>
      <dgm:t>
        <a:bodyPr/>
        <a:lstStyle/>
        <a:p>
          <a:endParaRPr lang="en-GB"/>
        </a:p>
      </dgm:t>
    </dgm:pt>
    <dgm:pt modelId="{086BC9B6-D7C0-174E-B61C-32F431289736}" type="sibTrans" cxnId="{52C77297-832A-0F48-B8A2-75D4310AC582}">
      <dgm:prSet/>
      <dgm:spPr/>
      <dgm:t>
        <a:bodyPr/>
        <a:lstStyle/>
        <a:p>
          <a:endParaRPr lang="en-GB"/>
        </a:p>
      </dgm:t>
    </dgm:pt>
    <dgm:pt modelId="{C96DF262-3E12-8E41-BE1B-C80A86B0C626}">
      <dgm:prSet phldrT="[Text]"/>
      <dgm:spPr/>
      <dgm:t>
        <a:bodyPr/>
        <a:lstStyle/>
        <a:p>
          <a:r>
            <a:rPr lang="en-GB"/>
            <a:t>Inappropriate smiling, looking away – These could be seen as signs of dishonesty</a:t>
          </a:r>
        </a:p>
      </dgm:t>
    </dgm:pt>
    <dgm:pt modelId="{606C1E99-C0F5-C141-8002-C41F233360A0}" type="parTrans" cxnId="{D498D26C-FEDC-3249-B818-6730EA889A64}">
      <dgm:prSet/>
      <dgm:spPr/>
      <dgm:t>
        <a:bodyPr/>
        <a:lstStyle/>
        <a:p>
          <a:endParaRPr lang="en-GB"/>
        </a:p>
      </dgm:t>
    </dgm:pt>
    <dgm:pt modelId="{0C9C9C00-1F14-8E46-B4A8-368D5B8A971C}" type="sibTrans" cxnId="{D498D26C-FEDC-3249-B818-6730EA889A64}">
      <dgm:prSet/>
      <dgm:spPr/>
      <dgm:t>
        <a:bodyPr/>
        <a:lstStyle/>
        <a:p>
          <a:endParaRPr lang="en-GB"/>
        </a:p>
      </dgm:t>
    </dgm:pt>
    <dgm:pt modelId="{70CF46F0-FCC8-214A-B7CF-2FEAB29774E7}">
      <dgm:prSet/>
      <dgm:spPr/>
      <dgm:t>
        <a:bodyPr/>
        <a:lstStyle/>
        <a:p>
          <a:r>
            <a:rPr lang="en-GB"/>
            <a:t>Person with ASD could have a sppech impediment or be non-verbal. Could break down communication and understanding</a:t>
          </a:r>
        </a:p>
      </dgm:t>
    </dgm:pt>
    <dgm:pt modelId="{2D5B1A85-5380-4A49-91D9-814C9FEC58BB}" type="parTrans" cxnId="{30F7475A-2812-C549-85E8-140A3D9AA752}">
      <dgm:prSet/>
      <dgm:spPr/>
      <dgm:t>
        <a:bodyPr/>
        <a:lstStyle/>
        <a:p>
          <a:endParaRPr lang="en-GB"/>
        </a:p>
      </dgm:t>
    </dgm:pt>
    <dgm:pt modelId="{3897CECF-ED3F-474D-812C-5408C5F28FA9}" type="sibTrans" cxnId="{30F7475A-2812-C549-85E8-140A3D9AA752}">
      <dgm:prSet/>
      <dgm:spPr/>
      <dgm:t>
        <a:bodyPr/>
        <a:lstStyle/>
        <a:p>
          <a:endParaRPr lang="en-GB"/>
        </a:p>
      </dgm:t>
    </dgm:pt>
    <dgm:pt modelId="{AF3BB4A5-256D-C241-8514-F73B805FC85A}">
      <dgm:prSet/>
      <dgm:spPr/>
      <dgm:t>
        <a:bodyPr/>
        <a:lstStyle/>
        <a:p>
          <a:r>
            <a:rPr lang="en-GB"/>
            <a:t>Could be seen by the officer as being under the influence of drink or drugs. Could cause confusion</a:t>
          </a:r>
        </a:p>
      </dgm:t>
    </dgm:pt>
    <dgm:pt modelId="{560B07CD-94DA-AF4A-84CF-D7F149010332}" type="parTrans" cxnId="{07ECAE7B-B07D-FB46-9A8E-23A744F92EEB}">
      <dgm:prSet/>
      <dgm:spPr/>
      <dgm:t>
        <a:bodyPr/>
        <a:lstStyle/>
        <a:p>
          <a:endParaRPr lang="en-GB"/>
        </a:p>
      </dgm:t>
    </dgm:pt>
    <dgm:pt modelId="{A2AC61B2-2350-6C48-B8C5-24AA7818A5D2}" type="sibTrans" cxnId="{07ECAE7B-B07D-FB46-9A8E-23A744F92EEB}">
      <dgm:prSet/>
      <dgm:spPr/>
      <dgm:t>
        <a:bodyPr/>
        <a:lstStyle/>
        <a:p>
          <a:endParaRPr lang="en-GB"/>
        </a:p>
      </dgm:t>
    </dgm:pt>
    <dgm:pt modelId="{73486648-FA3C-C74C-A7F2-A569EA52CD66}">
      <dgm:prSet/>
      <dgm:spPr/>
      <dgm:t>
        <a:bodyPr/>
        <a:lstStyle/>
        <a:p>
          <a:r>
            <a:rPr lang="en-GB"/>
            <a:t>Could cause misunderstandings of instructions</a:t>
          </a:r>
        </a:p>
      </dgm:t>
    </dgm:pt>
    <dgm:pt modelId="{824CBDEA-F667-2845-9D02-630BB5464A8C}" type="parTrans" cxnId="{EFE32F9B-F8AF-0443-A98C-CBDF36635515}">
      <dgm:prSet/>
      <dgm:spPr/>
      <dgm:t>
        <a:bodyPr/>
        <a:lstStyle/>
        <a:p>
          <a:endParaRPr lang="en-GB"/>
        </a:p>
      </dgm:t>
    </dgm:pt>
    <dgm:pt modelId="{52239818-AABD-0044-A160-6F606BD6478F}" type="sibTrans" cxnId="{EFE32F9B-F8AF-0443-A98C-CBDF36635515}">
      <dgm:prSet/>
      <dgm:spPr/>
      <dgm:t>
        <a:bodyPr/>
        <a:lstStyle/>
        <a:p>
          <a:endParaRPr lang="en-GB"/>
        </a:p>
      </dgm:t>
    </dgm:pt>
    <dgm:pt modelId="{80A826EB-1F36-B14C-9803-A072B1AF998C}" type="pres">
      <dgm:prSet presAssocID="{D635692B-BD1A-AA46-A4B4-03409FB938A6}" presName="Name0" presStyleCnt="0">
        <dgm:presLayoutVars>
          <dgm:chMax val="1"/>
          <dgm:dir/>
          <dgm:animLvl val="ctr"/>
          <dgm:resizeHandles val="exact"/>
        </dgm:presLayoutVars>
      </dgm:prSet>
      <dgm:spPr/>
    </dgm:pt>
    <dgm:pt modelId="{C70A2EAF-1499-F046-A970-45B0AB38E538}" type="pres">
      <dgm:prSet presAssocID="{301D8E6D-5E86-A04B-9753-B3FE124AEBAE}" presName="centerShape" presStyleLbl="node0" presStyleIdx="0" presStyleCnt="1"/>
      <dgm:spPr/>
    </dgm:pt>
    <dgm:pt modelId="{3004FDF0-F6F9-5040-A166-6F3A7D63185E}" type="pres">
      <dgm:prSet presAssocID="{728C6057-2D2B-4E43-AE2B-F919B42AB0E1}" presName="node" presStyleLbl="node1" presStyleIdx="0" presStyleCnt="5">
        <dgm:presLayoutVars>
          <dgm:bulletEnabled val="1"/>
        </dgm:presLayoutVars>
      </dgm:prSet>
      <dgm:spPr/>
    </dgm:pt>
    <dgm:pt modelId="{9CE2795B-FE9C-2F4D-9D22-2A7DD486E3B2}" type="pres">
      <dgm:prSet presAssocID="{728C6057-2D2B-4E43-AE2B-F919B42AB0E1}" presName="dummy" presStyleCnt="0"/>
      <dgm:spPr/>
    </dgm:pt>
    <dgm:pt modelId="{92737614-7376-664C-B232-67F1A4DF2B1A}" type="pres">
      <dgm:prSet presAssocID="{086BC9B6-D7C0-174E-B61C-32F431289736}" presName="sibTrans" presStyleLbl="sibTrans2D1" presStyleIdx="0" presStyleCnt="5"/>
      <dgm:spPr/>
    </dgm:pt>
    <dgm:pt modelId="{39472C61-E0AD-174E-8386-207166E1071E}" type="pres">
      <dgm:prSet presAssocID="{C96DF262-3E12-8E41-BE1B-C80A86B0C626}" presName="node" presStyleLbl="node1" presStyleIdx="1" presStyleCnt="5" custRadScaleRad="110398" custRadScaleInc="16205">
        <dgm:presLayoutVars>
          <dgm:bulletEnabled val="1"/>
        </dgm:presLayoutVars>
      </dgm:prSet>
      <dgm:spPr/>
    </dgm:pt>
    <dgm:pt modelId="{4C664079-3454-B548-94FB-B2FFC60F4E92}" type="pres">
      <dgm:prSet presAssocID="{C96DF262-3E12-8E41-BE1B-C80A86B0C626}" presName="dummy" presStyleCnt="0"/>
      <dgm:spPr/>
    </dgm:pt>
    <dgm:pt modelId="{9DA9C9F5-A773-8A42-986C-AA7D5A96795B}" type="pres">
      <dgm:prSet presAssocID="{0C9C9C00-1F14-8E46-B4A8-368D5B8A971C}" presName="sibTrans" presStyleLbl="sibTrans2D1" presStyleIdx="1" presStyleCnt="5"/>
      <dgm:spPr/>
    </dgm:pt>
    <dgm:pt modelId="{D9C8E063-B241-9541-B888-C28FA2F8F9F6}" type="pres">
      <dgm:prSet presAssocID="{73486648-FA3C-C74C-A7F2-A569EA52CD66}" presName="node" presStyleLbl="node1" presStyleIdx="2" presStyleCnt="5">
        <dgm:presLayoutVars>
          <dgm:bulletEnabled val="1"/>
        </dgm:presLayoutVars>
      </dgm:prSet>
      <dgm:spPr/>
    </dgm:pt>
    <dgm:pt modelId="{DD1BE43D-0253-0A41-9D51-9F8D956322FD}" type="pres">
      <dgm:prSet presAssocID="{73486648-FA3C-C74C-A7F2-A569EA52CD66}" presName="dummy" presStyleCnt="0"/>
      <dgm:spPr/>
    </dgm:pt>
    <dgm:pt modelId="{2579F14D-52EF-C942-A85C-58B862595CBD}" type="pres">
      <dgm:prSet presAssocID="{52239818-AABD-0044-A160-6F606BD6478F}" presName="sibTrans" presStyleLbl="sibTrans2D1" presStyleIdx="2" presStyleCnt="5"/>
      <dgm:spPr/>
    </dgm:pt>
    <dgm:pt modelId="{63741954-7E53-7448-90A3-45498E4DD254}" type="pres">
      <dgm:prSet presAssocID="{AF3BB4A5-256D-C241-8514-F73B805FC85A}" presName="node" presStyleLbl="node1" presStyleIdx="3" presStyleCnt="5">
        <dgm:presLayoutVars>
          <dgm:bulletEnabled val="1"/>
        </dgm:presLayoutVars>
      </dgm:prSet>
      <dgm:spPr/>
    </dgm:pt>
    <dgm:pt modelId="{1D6256D9-D5F2-5D4A-BFFE-AC81789DDE28}" type="pres">
      <dgm:prSet presAssocID="{AF3BB4A5-256D-C241-8514-F73B805FC85A}" presName="dummy" presStyleCnt="0"/>
      <dgm:spPr/>
    </dgm:pt>
    <dgm:pt modelId="{463B4867-EF68-3243-B00E-4142E53AFED4}" type="pres">
      <dgm:prSet presAssocID="{A2AC61B2-2350-6C48-B8C5-24AA7818A5D2}" presName="sibTrans" presStyleLbl="sibTrans2D1" presStyleIdx="3" presStyleCnt="5"/>
      <dgm:spPr/>
    </dgm:pt>
    <dgm:pt modelId="{57C61A12-E0C4-5244-88A9-32D74E48A9FA}" type="pres">
      <dgm:prSet presAssocID="{70CF46F0-FCC8-214A-B7CF-2FEAB29774E7}" presName="node" presStyleLbl="node1" presStyleIdx="4" presStyleCnt="5" custRadScaleRad="107778" custRadScaleInc="-1115">
        <dgm:presLayoutVars>
          <dgm:bulletEnabled val="1"/>
        </dgm:presLayoutVars>
      </dgm:prSet>
      <dgm:spPr/>
    </dgm:pt>
    <dgm:pt modelId="{AB6C9FF8-AF42-AC4F-8234-37C3D551C913}" type="pres">
      <dgm:prSet presAssocID="{70CF46F0-FCC8-214A-B7CF-2FEAB29774E7}" presName="dummy" presStyleCnt="0"/>
      <dgm:spPr/>
    </dgm:pt>
    <dgm:pt modelId="{88894309-2A69-FD4C-99FC-363406924642}" type="pres">
      <dgm:prSet presAssocID="{3897CECF-ED3F-474D-812C-5408C5F28FA9}" presName="sibTrans" presStyleLbl="sibTrans2D1" presStyleIdx="4" presStyleCnt="5"/>
      <dgm:spPr/>
    </dgm:pt>
  </dgm:ptLst>
  <dgm:cxnLst>
    <dgm:cxn modelId="{CF81B40D-B0FF-EA48-A3FB-CEBFC360534A}" type="presOf" srcId="{301D8E6D-5E86-A04B-9753-B3FE124AEBAE}" destId="{C70A2EAF-1499-F046-A970-45B0AB38E538}" srcOrd="0" destOrd="0" presId="urn:microsoft.com/office/officeart/2005/8/layout/radial6"/>
    <dgm:cxn modelId="{08525B31-C896-AA48-93E4-C5BA19AC5941}" type="presOf" srcId="{C96DF262-3E12-8E41-BE1B-C80A86B0C626}" destId="{39472C61-E0AD-174E-8386-207166E1071E}" srcOrd="0" destOrd="0" presId="urn:microsoft.com/office/officeart/2005/8/layout/radial6"/>
    <dgm:cxn modelId="{E0EA613E-143B-EA4C-9E52-4D56D69D8154}" type="presOf" srcId="{0C9C9C00-1F14-8E46-B4A8-368D5B8A971C}" destId="{9DA9C9F5-A773-8A42-986C-AA7D5A96795B}" srcOrd="0" destOrd="0" presId="urn:microsoft.com/office/officeart/2005/8/layout/radial6"/>
    <dgm:cxn modelId="{A6412050-B86E-B740-A0D9-D74AC0F6E115}" type="presOf" srcId="{52239818-AABD-0044-A160-6F606BD6478F}" destId="{2579F14D-52EF-C942-A85C-58B862595CBD}" srcOrd="0" destOrd="0" presId="urn:microsoft.com/office/officeart/2005/8/layout/radial6"/>
    <dgm:cxn modelId="{30F7475A-2812-C549-85E8-140A3D9AA752}" srcId="{301D8E6D-5E86-A04B-9753-B3FE124AEBAE}" destId="{70CF46F0-FCC8-214A-B7CF-2FEAB29774E7}" srcOrd="4" destOrd="0" parTransId="{2D5B1A85-5380-4A49-91D9-814C9FEC58BB}" sibTransId="{3897CECF-ED3F-474D-812C-5408C5F28FA9}"/>
    <dgm:cxn modelId="{D498D26C-FEDC-3249-B818-6730EA889A64}" srcId="{301D8E6D-5E86-A04B-9753-B3FE124AEBAE}" destId="{C96DF262-3E12-8E41-BE1B-C80A86B0C626}" srcOrd="1" destOrd="0" parTransId="{606C1E99-C0F5-C141-8002-C41F233360A0}" sibTransId="{0C9C9C00-1F14-8E46-B4A8-368D5B8A971C}"/>
    <dgm:cxn modelId="{39177778-EEF5-A944-BC2B-4DCE6EF84F9E}" type="presOf" srcId="{D635692B-BD1A-AA46-A4B4-03409FB938A6}" destId="{80A826EB-1F36-B14C-9803-A072B1AF998C}" srcOrd="0" destOrd="0" presId="urn:microsoft.com/office/officeart/2005/8/layout/radial6"/>
    <dgm:cxn modelId="{07ECAE7B-B07D-FB46-9A8E-23A744F92EEB}" srcId="{301D8E6D-5E86-A04B-9753-B3FE124AEBAE}" destId="{AF3BB4A5-256D-C241-8514-F73B805FC85A}" srcOrd="3" destOrd="0" parTransId="{560B07CD-94DA-AF4A-84CF-D7F149010332}" sibTransId="{A2AC61B2-2350-6C48-B8C5-24AA7818A5D2}"/>
    <dgm:cxn modelId="{3249A57F-3609-6748-9378-B7AB26EE518A}" type="presOf" srcId="{AF3BB4A5-256D-C241-8514-F73B805FC85A}" destId="{63741954-7E53-7448-90A3-45498E4DD254}" srcOrd="0" destOrd="0" presId="urn:microsoft.com/office/officeart/2005/8/layout/radial6"/>
    <dgm:cxn modelId="{52C77297-832A-0F48-B8A2-75D4310AC582}" srcId="{301D8E6D-5E86-A04B-9753-B3FE124AEBAE}" destId="{728C6057-2D2B-4E43-AE2B-F919B42AB0E1}" srcOrd="0" destOrd="0" parTransId="{D19EFA15-CBDF-E64F-91AA-86E6A557800D}" sibTransId="{086BC9B6-D7C0-174E-B61C-32F431289736}"/>
    <dgm:cxn modelId="{EFE32F9B-F8AF-0443-A98C-CBDF36635515}" srcId="{301D8E6D-5E86-A04B-9753-B3FE124AEBAE}" destId="{73486648-FA3C-C74C-A7F2-A569EA52CD66}" srcOrd="2" destOrd="0" parTransId="{824CBDEA-F667-2845-9D02-630BB5464A8C}" sibTransId="{52239818-AABD-0044-A160-6F606BD6478F}"/>
    <dgm:cxn modelId="{3F0E6ABC-B77F-294A-A17C-1C6B204697AE}" type="presOf" srcId="{728C6057-2D2B-4E43-AE2B-F919B42AB0E1}" destId="{3004FDF0-F6F9-5040-A166-6F3A7D63185E}" srcOrd="0" destOrd="0" presId="urn:microsoft.com/office/officeart/2005/8/layout/radial6"/>
    <dgm:cxn modelId="{7264BECB-17BC-E649-9F37-A8E5352530D5}" type="presOf" srcId="{3897CECF-ED3F-474D-812C-5408C5F28FA9}" destId="{88894309-2A69-FD4C-99FC-363406924642}" srcOrd="0" destOrd="0" presId="urn:microsoft.com/office/officeart/2005/8/layout/radial6"/>
    <dgm:cxn modelId="{BB2A58CC-10BA-AE45-AA25-BB0CDE0C2D0B}" type="presOf" srcId="{73486648-FA3C-C74C-A7F2-A569EA52CD66}" destId="{D9C8E063-B241-9541-B888-C28FA2F8F9F6}" srcOrd="0" destOrd="0" presId="urn:microsoft.com/office/officeart/2005/8/layout/radial6"/>
    <dgm:cxn modelId="{92B67FCE-455D-8C41-BA60-BCFCE24DE7C6}" type="presOf" srcId="{A2AC61B2-2350-6C48-B8C5-24AA7818A5D2}" destId="{463B4867-EF68-3243-B00E-4142E53AFED4}" srcOrd="0" destOrd="0" presId="urn:microsoft.com/office/officeart/2005/8/layout/radial6"/>
    <dgm:cxn modelId="{87E1ECDB-DBCF-5344-A9E4-BC23B6FC9744}" srcId="{D635692B-BD1A-AA46-A4B4-03409FB938A6}" destId="{301D8E6D-5E86-A04B-9753-B3FE124AEBAE}" srcOrd="0" destOrd="0" parTransId="{0B0AA07E-E168-394A-AE05-CAF987D58A5A}" sibTransId="{56DDB4E6-F8FB-A940-8BFD-C146017E9E49}"/>
    <dgm:cxn modelId="{9F5328F1-4545-674D-A39E-F6B43BD97378}" type="presOf" srcId="{086BC9B6-D7C0-174E-B61C-32F431289736}" destId="{92737614-7376-664C-B232-67F1A4DF2B1A}" srcOrd="0" destOrd="0" presId="urn:microsoft.com/office/officeart/2005/8/layout/radial6"/>
    <dgm:cxn modelId="{9C889CFD-3D7D-7E48-9983-6E7C68631604}" type="presOf" srcId="{70CF46F0-FCC8-214A-B7CF-2FEAB29774E7}" destId="{57C61A12-E0C4-5244-88A9-32D74E48A9FA}" srcOrd="0" destOrd="0" presId="urn:microsoft.com/office/officeart/2005/8/layout/radial6"/>
    <dgm:cxn modelId="{3ED9645E-7B1D-8F4E-8C43-A68C9CEC9EA7}" type="presParOf" srcId="{80A826EB-1F36-B14C-9803-A072B1AF998C}" destId="{C70A2EAF-1499-F046-A970-45B0AB38E538}" srcOrd="0" destOrd="0" presId="urn:microsoft.com/office/officeart/2005/8/layout/radial6"/>
    <dgm:cxn modelId="{89F5A487-7E98-DC4A-8C83-8B25508B1B9A}" type="presParOf" srcId="{80A826EB-1F36-B14C-9803-A072B1AF998C}" destId="{3004FDF0-F6F9-5040-A166-6F3A7D63185E}" srcOrd="1" destOrd="0" presId="urn:microsoft.com/office/officeart/2005/8/layout/radial6"/>
    <dgm:cxn modelId="{E7B8334F-6912-9445-91DE-91DECB24B465}" type="presParOf" srcId="{80A826EB-1F36-B14C-9803-A072B1AF998C}" destId="{9CE2795B-FE9C-2F4D-9D22-2A7DD486E3B2}" srcOrd="2" destOrd="0" presId="urn:microsoft.com/office/officeart/2005/8/layout/radial6"/>
    <dgm:cxn modelId="{7B06688F-5003-0B40-8110-5D1858162274}" type="presParOf" srcId="{80A826EB-1F36-B14C-9803-A072B1AF998C}" destId="{92737614-7376-664C-B232-67F1A4DF2B1A}" srcOrd="3" destOrd="0" presId="urn:microsoft.com/office/officeart/2005/8/layout/radial6"/>
    <dgm:cxn modelId="{43EAA83B-2226-ED4F-8F3F-021DB59EBEC9}" type="presParOf" srcId="{80A826EB-1F36-B14C-9803-A072B1AF998C}" destId="{39472C61-E0AD-174E-8386-207166E1071E}" srcOrd="4" destOrd="0" presId="urn:microsoft.com/office/officeart/2005/8/layout/radial6"/>
    <dgm:cxn modelId="{ECAFCD5E-1691-5244-82F3-48ED8F788DE2}" type="presParOf" srcId="{80A826EB-1F36-B14C-9803-A072B1AF998C}" destId="{4C664079-3454-B548-94FB-B2FFC60F4E92}" srcOrd="5" destOrd="0" presId="urn:microsoft.com/office/officeart/2005/8/layout/radial6"/>
    <dgm:cxn modelId="{BD8B815D-38E7-5D4B-9B6B-5AE4B25DFEEA}" type="presParOf" srcId="{80A826EB-1F36-B14C-9803-A072B1AF998C}" destId="{9DA9C9F5-A773-8A42-986C-AA7D5A96795B}" srcOrd="6" destOrd="0" presId="urn:microsoft.com/office/officeart/2005/8/layout/radial6"/>
    <dgm:cxn modelId="{4278A8F9-A53B-9E4B-B1C1-DA0B0743F954}" type="presParOf" srcId="{80A826EB-1F36-B14C-9803-A072B1AF998C}" destId="{D9C8E063-B241-9541-B888-C28FA2F8F9F6}" srcOrd="7" destOrd="0" presId="urn:microsoft.com/office/officeart/2005/8/layout/radial6"/>
    <dgm:cxn modelId="{2C3A1F60-7D34-8746-9CB0-C16AD163E0A1}" type="presParOf" srcId="{80A826EB-1F36-B14C-9803-A072B1AF998C}" destId="{DD1BE43D-0253-0A41-9D51-9F8D956322FD}" srcOrd="8" destOrd="0" presId="urn:microsoft.com/office/officeart/2005/8/layout/radial6"/>
    <dgm:cxn modelId="{33DC6ADD-577C-7148-9D5D-2290B31BA2D1}" type="presParOf" srcId="{80A826EB-1F36-B14C-9803-A072B1AF998C}" destId="{2579F14D-52EF-C942-A85C-58B862595CBD}" srcOrd="9" destOrd="0" presId="urn:microsoft.com/office/officeart/2005/8/layout/radial6"/>
    <dgm:cxn modelId="{928291FA-E940-8549-AD9F-F4E22542F89D}" type="presParOf" srcId="{80A826EB-1F36-B14C-9803-A072B1AF998C}" destId="{63741954-7E53-7448-90A3-45498E4DD254}" srcOrd="10" destOrd="0" presId="urn:microsoft.com/office/officeart/2005/8/layout/radial6"/>
    <dgm:cxn modelId="{CBD0F3D0-48CF-5843-9726-30507658C4EA}" type="presParOf" srcId="{80A826EB-1F36-B14C-9803-A072B1AF998C}" destId="{1D6256D9-D5F2-5D4A-BFFE-AC81789DDE28}" srcOrd="11" destOrd="0" presId="urn:microsoft.com/office/officeart/2005/8/layout/radial6"/>
    <dgm:cxn modelId="{D77B324B-8CD6-674C-ABAA-11E807657FC2}" type="presParOf" srcId="{80A826EB-1F36-B14C-9803-A072B1AF998C}" destId="{463B4867-EF68-3243-B00E-4142E53AFED4}" srcOrd="12" destOrd="0" presId="urn:microsoft.com/office/officeart/2005/8/layout/radial6"/>
    <dgm:cxn modelId="{0E4D6CBA-D201-C84F-AC5D-89FD5DBD66D0}" type="presParOf" srcId="{80A826EB-1F36-B14C-9803-A072B1AF998C}" destId="{57C61A12-E0C4-5244-88A9-32D74E48A9FA}" srcOrd="13" destOrd="0" presId="urn:microsoft.com/office/officeart/2005/8/layout/radial6"/>
    <dgm:cxn modelId="{7FE23AB3-795B-0042-AA09-411FFF87B989}" type="presParOf" srcId="{80A826EB-1F36-B14C-9803-A072B1AF998C}" destId="{AB6C9FF8-AF42-AC4F-8234-37C3D551C913}" srcOrd="14" destOrd="0" presId="urn:microsoft.com/office/officeart/2005/8/layout/radial6"/>
    <dgm:cxn modelId="{A3B1714A-5AB1-0D46-A11F-327CD93B5D2C}" type="presParOf" srcId="{80A826EB-1F36-B14C-9803-A072B1AF998C}" destId="{88894309-2A69-FD4C-99FC-363406924642}" srcOrd="15" destOrd="0" presId="urn:microsoft.com/office/officeart/2005/8/layout/radial6"/>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1D68A0F7-64D5-834C-9F3B-D988843A91D5}"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GB"/>
        </a:p>
      </dgm:t>
    </dgm:pt>
    <dgm:pt modelId="{63A40AF3-DBC6-CD45-95EC-AE3A6BAF129D}">
      <dgm:prSet phldrT="[Text]"/>
      <dgm:spPr/>
      <dgm:t>
        <a:bodyPr/>
        <a:lstStyle/>
        <a:p>
          <a:r>
            <a:rPr lang="en-GB"/>
            <a:t>ASD, problems in communication</a:t>
          </a:r>
        </a:p>
      </dgm:t>
    </dgm:pt>
    <dgm:pt modelId="{0E3302F8-FB0F-6E4C-BF3C-DAE3CFCE91F4}" type="parTrans" cxnId="{D3298602-A7CC-2247-9BE6-FB3B0D2C1372}">
      <dgm:prSet/>
      <dgm:spPr/>
      <dgm:t>
        <a:bodyPr/>
        <a:lstStyle/>
        <a:p>
          <a:endParaRPr lang="en-GB"/>
        </a:p>
      </dgm:t>
    </dgm:pt>
    <dgm:pt modelId="{920A693B-11E8-8A42-BC8D-AECC84EFA452}" type="sibTrans" cxnId="{D3298602-A7CC-2247-9BE6-FB3B0D2C1372}">
      <dgm:prSet/>
      <dgm:spPr/>
      <dgm:t>
        <a:bodyPr/>
        <a:lstStyle/>
        <a:p>
          <a:endParaRPr lang="en-GB"/>
        </a:p>
      </dgm:t>
    </dgm:pt>
    <dgm:pt modelId="{325A351F-B118-A041-9921-BB0A20BE0B6C}">
      <dgm:prSet phldrT="[Text]"/>
      <dgm:spPr/>
      <dgm:t>
        <a:bodyPr/>
        <a:lstStyle/>
        <a:p>
          <a:r>
            <a:rPr lang="en-GB"/>
            <a:t>Cannot start or keep conversations going</a:t>
          </a:r>
        </a:p>
      </dgm:t>
    </dgm:pt>
    <dgm:pt modelId="{13085A79-BD82-9148-BC76-3DA3A086400B}" type="parTrans" cxnId="{EFA8B0AC-65A3-2249-96DB-25911F4A0686}">
      <dgm:prSet/>
      <dgm:spPr/>
      <dgm:t>
        <a:bodyPr/>
        <a:lstStyle/>
        <a:p>
          <a:endParaRPr lang="en-GB"/>
        </a:p>
      </dgm:t>
    </dgm:pt>
    <dgm:pt modelId="{C6CA2732-BB89-EB44-AF8B-A0975BA4F6E8}" type="sibTrans" cxnId="{EFA8B0AC-65A3-2249-96DB-25911F4A0686}">
      <dgm:prSet/>
      <dgm:spPr/>
      <dgm:t>
        <a:bodyPr/>
        <a:lstStyle/>
        <a:p>
          <a:endParaRPr lang="en-GB"/>
        </a:p>
      </dgm:t>
    </dgm:pt>
    <dgm:pt modelId="{05C6E455-CCD7-3141-B06D-0D33DA52ED8A}">
      <dgm:prSet phldrT="[Text]"/>
      <dgm:spPr/>
      <dgm:t>
        <a:bodyPr/>
        <a:lstStyle/>
        <a:p>
          <a:r>
            <a:rPr lang="en-GB"/>
            <a:t>Literal interpretation of speech</a:t>
          </a:r>
        </a:p>
      </dgm:t>
    </dgm:pt>
    <dgm:pt modelId="{9B3B7BF8-B9C7-D04B-9915-084878A39D1B}" type="parTrans" cxnId="{E697E315-EAFA-B34E-A79A-08307A5301D9}">
      <dgm:prSet/>
      <dgm:spPr/>
      <dgm:t>
        <a:bodyPr/>
        <a:lstStyle/>
        <a:p>
          <a:endParaRPr lang="en-GB"/>
        </a:p>
      </dgm:t>
    </dgm:pt>
    <dgm:pt modelId="{8918A575-FCA0-CC48-A371-5F526BBBE135}" type="sibTrans" cxnId="{E697E315-EAFA-B34E-A79A-08307A5301D9}">
      <dgm:prSet/>
      <dgm:spPr/>
      <dgm:t>
        <a:bodyPr/>
        <a:lstStyle/>
        <a:p>
          <a:endParaRPr lang="en-GB"/>
        </a:p>
      </dgm:t>
    </dgm:pt>
    <dgm:pt modelId="{0D451095-C0A4-9F42-9A8E-F612FA909671}">
      <dgm:prSet phldrT="[Text]"/>
      <dgm:spPr/>
      <dgm:t>
        <a:bodyPr/>
        <a:lstStyle/>
        <a:p>
          <a:r>
            <a:rPr lang="en-GB"/>
            <a:t>Unusual or repetitive language</a:t>
          </a:r>
        </a:p>
      </dgm:t>
    </dgm:pt>
    <dgm:pt modelId="{7D136ABE-AFC9-5740-992A-6FF7CB41C7E5}" type="parTrans" cxnId="{8BD9CB7C-91CC-824E-B288-88364BE62E9C}">
      <dgm:prSet/>
      <dgm:spPr/>
      <dgm:t>
        <a:bodyPr/>
        <a:lstStyle/>
        <a:p>
          <a:endParaRPr lang="en-GB"/>
        </a:p>
      </dgm:t>
    </dgm:pt>
    <dgm:pt modelId="{95057C85-F750-CA4E-8328-4A2AD7ECA580}" type="sibTrans" cxnId="{8BD9CB7C-91CC-824E-B288-88364BE62E9C}">
      <dgm:prSet/>
      <dgm:spPr/>
      <dgm:t>
        <a:bodyPr/>
        <a:lstStyle/>
        <a:p>
          <a:endParaRPr lang="en-GB"/>
        </a:p>
      </dgm:t>
    </dgm:pt>
    <dgm:pt modelId="{7C5FC17F-290E-D341-BA0C-B8F28357171A}">
      <dgm:prSet phldrT="[Text]"/>
      <dgm:spPr/>
      <dgm:t>
        <a:bodyPr/>
        <a:lstStyle/>
        <a:p>
          <a:r>
            <a:rPr lang="en-GB"/>
            <a:t>Speech difficulties </a:t>
          </a:r>
        </a:p>
      </dgm:t>
    </dgm:pt>
    <dgm:pt modelId="{BEDC3533-5C13-6A4C-95B7-62E1A07A1D1C}" type="parTrans" cxnId="{DFB8B04D-8C0B-7F4A-A6C7-7CDF0993D4FF}">
      <dgm:prSet/>
      <dgm:spPr/>
      <dgm:t>
        <a:bodyPr/>
        <a:lstStyle/>
        <a:p>
          <a:endParaRPr lang="en-GB"/>
        </a:p>
      </dgm:t>
    </dgm:pt>
    <dgm:pt modelId="{F646CB34-2B54-5148-8DEA-4C977B16B12F}" type="sibTrans" cxnId="{DFB8B04D-8C0B-7F4A-A6C7-7CDF0993D4FF}">
      <dgm:prSet/>
      <dgm:spPr/>
      <dgm:t>
        <a:bodyPr/>
        <a:lstStyle/>
        <a:p>
          <a:endParaRPr lang="en-GB"/>
        </a:p>
      </dgm:t>
    </dgm:pt>
    <dgm:pt modelId="{169872DB-F213-8044-B6BA-B986AC116EFD}">
      <dgm:prSet/>
      <dgm:spPr/>
      <dgm:t>
        <a:bodyPr/>
        <a:lstStyle/>
        <a:p>
          <a:r>
            <a:rPr lang="en-GB"/>
            <a:t>Inappropriate facial expressions</a:t>
          </a:r>
        </a:p>
      </dgm:t>
    </dgm:pt>
    <dgm:pt modelId="{8C1E43F5-EAB2-5545-A293-4AE498D706E1}" type="parTrans" cxnId="{D6BA08C6-32AD-7D4F-A2DA-84BCA029B25D}">
      <dgm:prSet/>
      <dgm:spPr/>
      <dgm:t>
        <a:bodyPr/>
        <a:lstStyle/>
        <a:p>
          <a:endParaRPr lang="en-GB"/>
        </a:p>
      </dgm:t>
    </dgm:pt>
    <dgm:pt modelId="{18DCC333-AC7D-324B-B9A9-00AD21E7C470}" type="sibTrans" cxnId="{D6BA08C6-32AD-7D4F-A2DA-84BCA029B25D}">
      <dgm:prSet/>
      <dgm:spPr/>
      <dgm:t>
        <a:bodyPr/>
        <a:lstStyle/>
        <a:p>
          <a:endParaRPr lang="en-GB"/>
        </a:p>
      </dgm:t>
    </dgm:pt>
    <dgm:pt modelId="{D2397AA1-88D1-8D49-B8FB-7D47AEC4552C}" type="pres">
      <dgm:prSet presAssocID="{1D68A0F7-64D5-834C-9F3B-D988843A91D5}" presName="Name0" presStyleCnt="0">
        <dgm:presLayoutVars>
          <dgm:chMax val="1"/>
          <dgm:dir/>
          <dgm:animLvl val="ctr"/>
          <dgm:resizeHandles val="exact"/>
        </dgm:presLayoutVars>
      </dgm:prSet>
      <dgm:spPr/>
    </dgm:pt>
    <dgm:pt modelId="{9FDFBBDB-EF4E-D14E-8955-63301767241A}" type="pres">
      <dgm:prSet presAssocID="{63A40AF3-DBC6-CD45-95EC-AE3A6BAF129D}" presName="centerShape" presStyleLbl="node0" presStyleIdx="0" presStyleCnt="1"/>
      <dgm:spPr/>
    </dgm:pt>
    <dgm:pt modelId="{6FEA7581-4639-3F43-8139-1133134B6A6C}" type="pres">
      <dgm:prSet presAssocID="{13085A79-BD82-9148-BC76-3DA3A086400B}" presName="parTrans" presStyleLbl="sibTrans2D1" presStyleIdx="0" presStyleCnt="5"/>
      <dgm:spPr/>
    </dgm:pt>
    <dgm:pt modelId="{E4349B13-D2A0-CF4A-9283-7BF63879771C}" type="pres">
      <dgm:prSet presAssocID="{13085A79-BD82-9148-BC76-3DA3A086400B}" presName="connectorText" presStyleLbl="sibTrans2D1" presStyleIdx="0" presStyleCnt="5"/>
      <dgm:spPr/>
    </dgm:pt>
    <dgm:pt modelId="{A3300B0E-FF10-AD4F-B137-16E98542F6E4}" type="pres">
      <dgm:prSet presAssocID="{325A351F-B118-A041-9921-BB0A20BE0B6C}" presName="node" presStyleLbl="node1" presStyleIdx="0" presStyleCnt="5">
        <dgm:presLayoutVars>
          <dgm:bulletEnabled val="1"/>
        </dgm:presLayoutVars>
      </dgm:prSet>
      <dgm:spPr/>
    </dgm:pt>
    <dgm:pt modelId="{6F18D1C9-E7D7-0D43-9E1D-3CEEE42C9A69}" type="pres">
      <dgm:prSet presAssocID="{8C1E43F5-EAB2-5545-A293-4AE498D706E1}" presName="parTrans" presStyleLbl="sibTrans2D1" presStyleIdx="1" presStyleCnt="5"/>
      <dgm:spPr/>
    </dgm:pt>
    <dgm:pt modelId="{86054338-58EC-7C4E-927D-2E66D8A10300}" type="pres">
      <dgm:prSet presAssocID="{8C1E43F5-EAB2-5545-A293-4AE498D706E1}" presName="connectorText" presStyleLbl="sibTrans2D1" presStyleIdx="1" presStyleCnt="5"/>
      <dgm:spPr/>
    </dgm:pt>
    <dgm:pt modelId="{75326CF6-7983-CE4B-97E0-FE35EC558D43}" type="pres">
      <dgm:prSet presAssocID="{169872DB-F213-8044-B6BA-B986AC116EFD}" presName="node" presStyleLbl="node1" presStyleIdx="1" presStyleCnt="5">
        <dgm:presLayoutVars>
          <dgm:bulletEnabled val="1"/>
        </dgm:presLayoutVars>
      </dgm:prSet>
      <dgm:spPr/>
    </dgm:pt>
    <dgm:pt modelId="{7195B7DD-D8EA-9F45-B719-DB6BAF799CDB}" type="pres">
      <dgm:prSet presAssocID="{9B3B7BF8-B9C7-D04B-9915-084878A39D1B}" presName="parTrans" presStyleLbl="sibTrans2D1" presStyleIdx="2" presStyleCnt="5"/>
      <dgm:spPr/>
    </dgm:pt>
    <dgm:pt modelId="{892301B3-7C5D-BF48-B9FD-F2B3FD1630CE}" type="pres">
      <dgm:prSet presAssocID="{9B3B7BF8-B9C7-D04B-9915-084878A39D1B}" presName="connectorText" presStyleLbl="sibTrans2D1" presStyleIdx="2" presStyleCnt="5"/>
      <dgm:spPr/>
    </dgm:pt>
    <dgm:pt modelId="{2FF211DA-965D-654C-82ED-B806D29038CF}" type="pres">
      <dgm:prSet presAssocID="{05C6E455-CCD7-3141-B06D-0D33DA52ED8A}" presName="node" presStyleLbl="node1" presStyleIdx="2" presStyleCnt="5">
        <dgm:presLayoutVars>
          <dgm:bulletEnabled val="1"/>
        </dgm:presLayoutVars>
      </dgm:prSet>
      <dgm:spPr/>
    </dgm:pt>
    <dgm:pt modelId="{1AEF07BC-CD51-3742-9D19-8F479A0503CB}" type="pres">
      <dgm:prSet presAssocID="{7D136ABE-AFC9-5740-992A-6FF7CB41C7E5}" presName="parTrans" presStyleLbl="sibTrans2D1" presStyleIdx="3" presStyleCnt="5"/>
      <dgm:spPr/>
    </dgm:pt>
    <dgm:pt modelId="{4DEAE1A6-7D8D-6745-B706-FCFD68995ED6}" type="pres">
      <dgm:prSet presAssocID="{7D136ABE-AFC9-5740-992A-6FF7CB41C7E5}" presName="connectorText" presStyleLbl="sibTrans2D1" presStyleIdx="3" presStyleCnt="5"/>
      <dgm:spPr/>
    </dgm:pt>
    <dgm:pt modelId="{339FDDD9-6DD5-EE40-97A1-551A9E85E383}" type="pres">
      <dgm:prSet presAssocID="{0D451095-C0A4-9F42-9A8E-F612FA909671}" presName="node" presStyleLbl="node1" presStyleIdx="3" presStyleCnt="5">
        <dgm:presLayoutVars>
          <dgm:bulletEnabled val="1"/>
        </dgm:presLayoutVars>
      </dgm:prSet>
      <dgm:spPr/>
    </dgm:pt>
    <dgm:pt modelId="{FC181123-E9C5-A44B-A93B-9872D7FC3F31}" type="pres">
      <dgm:prSet presAssocID="{BEDC3533-5C13-6A4C-95B7-62E1A07A1D1C}" presName="parTrans" presStyleLbl="sibTrans2D1" presStyleIdx="4" presStyleCnt="5"/>
      <dgm:spPr/>
    </dgm:pt>
    <dgm:pt modelId="{FE31C497-25B8-2D4C-A59C-DCE992A5A3B6}" type="pres">
      <dgm:prSet presAssocID="{BEDC3533-5C13-6A4C-95B7-62E1A07A1D1C}" presName="connectorText" presStyleLbl="sibTrans2D1" presStyleIdx="4" presStyleCnt="5"/>
      <dgm:spPr/>
    </dgm:pt>
    <dgm:pt modelId="{DF577902-C969-3F4A-9ED8-BABA7F39B520}" type="pres">
      <dgm:prSet presAssocID="{7C5FC17F-290E-D341-BA0C-B8F28357171A}" presName="node" presStyleLbl="node1" presStyleIdx="4" presStyleCnt="5">
        <dgm:presLayoutVars>
          <dgm:bulletEnabled val="1"/>
        </dgm:presLayoutVars>
      </dgm:prSet>
      <dgm:spPr/>
    </dgm:pt>
  </dgm:ptLst>
  <dgm:cxnLst>
    <dgm:cxn modelId="{D3298602-A7CC-2247-9BE6-FB3B0D2C1372}" srcId="{1D68A0F7-64D5-834C-9F3B-D988843A91D5}" destId="{63A40AF3-DBC6-CD45-95EC-AE3A6BAF129D}" srcOrd="0" destOrd="0" parTransId="{0E3302F8-FB0F-6E4C-BF3C-DAE3CFCE91F4}" sibTransId="{920A693B-11E8-8A42-BC8D-AECC84EFA452}"/>
    <dgm:cxn modelId="{E697E315-EAFA-B34E-A79A-08307A5301D9}" srcId="{63A40AF3-DBC6-CD45-95EC-AE3A6BAF129D}" destId="{05C6E455-CCD7-3141-B06D-0D33DA52ED8A}" srcOrd="2" destOrd="0" parTransId="{9B3B7BF8-B9C7-D04B-9915-084878A39D1B}" sibTransId="{8918A575-FCA0-CC48-A371-5F526BBBE135}"/>
    <dgm:cxn modelId="{B7F25A18-7D62-9344-9D0E-3609B7A56A0E}" type="presOf" srcId="{7D136ABE-AFC9-5740-992A-6FF7CB41C7E5}" destId="{4DEAE1A6-7D8D-6745-B706-FCFD68995ED6}" srcOrd="1" destOrd="0" presId="urn:microsoft.com/office/officeart/2005/8/layout/radial5"/>
    <dgm:cxn modelId="{10594E25-B37E-A949-903D-9B86D64A307A}" type="presOf" srcId="{7D136ABE-AFC9-5740-992A-6FF7CB41C7E5}" destId="{1AEF07BC-CD51-3742-9D19-8F479A0503CB}" srcOrd="0" destOrd="0" presId="urn:microsoft.com/office/officeart/2005/8/layout/radial5"/>
    <dgm:cxn modelId="{35D0D22B-64AB-C44B-A4B6-9B0446AC8246}" type="presOf" srcId="{13085A79-BD82-9148-BC76-3DA3A086400B}" destId="{6FEA7581-4639-3F43-8139-1133134B6A6C}" srcOrd="0" destOrd="0" presId="urn:microsoft.com/office/officeart/2005/8/layout/radial5"/>
    <dgm:cxn modelId="{604E5435-06AB-A14D-BE31-BF5599ED33D9}" type="presOf" srcId="{9B3B7BF8-B9C7-D04B-9915-084878A39D1B}" destId="{892301B3-7C5D-BF48-B9FD-F2B3FD1630CE}" srcOrd="1" destOrd="0" presId="urn:microsoft.com/office/officeart/2005/8/layout/radial5"/>
    <dgm:cxn modelId="{C4FF413E-6318-1046-9533-6901C8FB7FE3}" type="presOf" srcId="{9B3B7BF8-B9C7-D04B-9915-084878A39D1B}" destId="{7195B7DD-D8EA-9F45-B719-DB6BAF799CDB}" srcOrd="0" destOrd="0" presId="urn:microsoft.com/office/officeart/2005/8/layout/radial5"/>
    <dgm:cxn modelId="{F96D9B40-8A38-2B40-AEF1-1E419D3A67A1}" type="presOf" srcId="{BEDC3533-5C13-6A4C-95B7-62E1A07A1D1C}" destId="{FE31C497-25B8-2D4C-A59C-DCE992A5A3B6}" srcOrd="1" destOrd="0" presId="urn:microsoft.com/office/officeart/2005/8/layout/radial5"/>
    <dgm:cxn modelId="{64AD7F48-FBE5-D544-942E-6FF463E66F4D}" type="presOf" srcId="{0D451095-C0A4-9F42-9A8E-F612FA909671}" destId="{339FDDD9-6DD5-EE40-97A1-551A9E85E383}" srcOrd="0" destOrd="0" presId="urn:microsoft.com/office/officeart/2005/8/layout/radial5"/>
    <dgm:cxn modelId="{DFB8B04D-8C0B-7F4A-A6C7-7CDF0993D4FF}" srcId="{63A40AF3-DBC6-CD45-95EC-AE3A6BAF129D}" destId="{7C5FC17F-290E-D341-BA0C-B8F28357171A}" srcOrd="4" destOrd="0" parTransId="{BEDC3533-5C13-6A4C-95B7-62E1A07A1D1C}" sibTransId="{F646CB34-2B54-5148-8DEA-4C977B16B12F}"/>
    <dgm:cxn modelId="{BE143B5C-1ED5-AF45-A63C-C212B5BA89C5}" type="presOf" srcId="{63A40AF3-DBC6-CD45-95EC-AE3A6BAF129D}" destId="{9FDFBBDB-EF4E-D14E-8955-63301767241A}" srcOrd="0" destOrd="0" presId="urn:microsoft.com/office/officeart/2005/8/layout/radial5"/>
    <dgm:cxn modelId="{8BDA697A-9C25-D34E-B11E-5ACD5C9A407E}" type="presOf" srcId="{8C1E43F5-EAB2-5545-A293-4AE498D706E1}" destId="{6F18D1C9-E7D7-0D43-9E1D-3CEEE42C9A69}" srcOrd="0" destOrd="0" presId="urn:microsoft.com/office/officeart/2005/8/layout/radial5"/>
    <dgm:cxn modelId="{8BD9CB7C-91CC-824E-B288-88364BE62E9C}" srcId="{63A40AF3-DBC6-CD45-95EC-AE3A6BAF129D}" destId="{0D451095-C0A4-9F42-9A8E-F612FA909671}" srcOrd="3" destOrd="0" parTransId="{7D136ABE-AFC9-5740-992A-6FF7CB41C7E5}" sibTransId="{95057C85-F750-CA4E-8328-4A2AD7ECA580}"/>
    <dgm:cxn modelId="{5CEE1580-811F-1B47-8B2E-1A83ACD7200B}" type="presOf" srcId="{7C5FC17F-290E-D341-BA0C-B8F28357171A}" destId="{DF577902-C969-3F4A-9ED8-BABA7F39B520}" srcOrd="0" destOrd="0" presId="urn:microsoft.com/office/officeart/2005/8/layout/radial5"/>
    <dgm:cxn modelId="{E8D46682-572F-9D46-83D2-732D4A9F3090}" type="presOf" srcId="{13085A79-BD82-9148-BC76-3DA3A086400B}" destId="{E4349B13-D2A0-CF4A-9283-7BF63879771C}" srcOrd="1" destOrd="0" presId="urn:microsoft.com/office/officeart/2005/8/layout/radial5"/>
    <dgm:cxn modelId="{EFA8B0AC-65A3-2249-96DB-25911F4A0686}" srcId="{63A40AF3-DBC6-CD45-95EC-AE3A6BAF129D}" destId="{325A351F-B118-A041-9921-BB0A20BE0B6C}" srcOrd="0" destOrd="0" parTransId="{13085A79-BD82-9148-BC76-3DA3A086400B}" sibTransId="{C6CA2732-BB89-EB44-AF8B-A0975BA4F6E8}"/>
    <dgm:cxn modelId="{5AFF77BD-0A42-5B4C-A83E-D066A6D3D346}" type="presOf" srcId="{BEDC3533-5C13-6A4C-95B7-62E1A07A1D1C}" destId="{FC181123-E9C5-A44B-A93B-9872D7FC3F31}" srcOrd="0" destOrd="0" presId="urn:microsoft.com/office/officeart/2005/8/layout/radial5"/>
    <dgm:cxn modelId="{4144D6C3-86BB-3742-A8B5-82553FB3AEFC}" type="presOf" srcId="{169872DB-F213-8044-B6BA-B986AC116EFD}" destId="{75326CF6-7983-CE4B-97E0-FE35EC558D43}" srcOrd="0" destOrd="0" presId="urn:microsoft.com/office/officeart/2005/8/layout/radial5"/>
    <dgm:cxn modelId="{D6BA08C6-32AD-7D4F-A2DA-84BCA029B25D}" srcId="{63A40AF3-DBC6-CD45-95EC-AE3A6BAF129D}" destId="{169872DB-F213-8044-B6BA-B986AC116EFD}" srcOrd="1" destOrd="0" parTransId="{8C1E43F5-EAB2-5545-A293-4AE498D706E1}" sibTransId="{18DCC333-AC7D-324B-B9A9-00AD21E7C470}"/>
    <dgm:cxn modelId="{673D9AD0-C623-3640-830C-76BA9EAF65BE}" type="presOf" srcId="{325A351F-B118-A041-9921-BB0A20BE0B6C}" destId="{A3300B0E-FF10-AD4F-B137-16E98542F6E4}" srcOrd="0" destOrd="0" presId="urn:microsoft.com/office/officeart/2005/8/layout/radial5"/>
    <dgm:cxn modelId="{7CA6B8D9-CAEB-4448-9F08-DDF3C1EA8C48}" type="presOf" srcId="{8C1E43F5-EAB2-5545-A293-4AE498D706E1}" destId="{86054338-58EC-7C4E-927D-2E66D8A10300}" srcOrd="1" destOrd="0" presId="urn:microsoft.com/office/officeart/2005/8/layout/radial5"/>
    <dgm:cxn modelId="{5C35B1E1-5064-7C4D-8C0D-A9A861480B7E}" type="presOf" srcId="{1D68A0F7-64D5-834C-9F3B-D988843A91D5}" destId="{D2397AA1-88D1-8D49-B8FB-7D47AEC4552C}" srcOrd="0" destOrd="0" presId="urn:microsoft.com/office/officeart/2005/8/layout/radial5"/>
    <dgm:cxn modelId="{BDA147ED-0017-2E4F-A7AD-FD2855556BC2}" type="presOf" srcId="{05C6E455-CCD7-3141-B06D-0D33DA52ED8A}" destId="{2FF211DA-965D-654C-82ED-B806D29038CF}" srcOrd="0" destOrd="0" presId="urn:microsoft.com/office/officeart/2005/8/layout/radial5"/>
    <dgm:cxn modelId="{D9135C3A-67F5-F741-B97D-B421ACAC95C4}" type="presParOf" srcId="{D2397AA1-88D1-8D49-B8FB-7D47AEC4552C}" destId="{9FDFBBDB-EF4E-D14E-8955-63301767241A}" srcOrd="0" destOrd="0" presId="urn:microsoft.com/office/officeart/2005/8/layout/radial5"/>
    <dgm:cxn modelId="{AF2BCB47-1636-F047-B31D-3EE258CD1E98}" type="presParOf" srcId="{D2397AA1-88D1-8D49-B8FB-7D47AEC4552C}" destId="{6FEA7581-4639-3F43-8139-1133134B6A6C}" srcOrd="1" destOrd="0" presId="urn:microsoft.com/office/officeart/2005/8/layout/radial5"/>
    <dgm:cxn modelId="{C2809324-EE73-914D-A0B6-0D23E380142C}" type="presParOf" srcId="{6FEA7581-4639-3F43-8139-1133134B6A6C}" destId="{E4349B13-D2A0-CF4A-9283-7BF63879771C}" srcOrd="0" destOrd="0" presId="urn:microsoft.com/office/officeart/2005/8/layout/radial5"/>
    <dgm:cxn modelId="{39003B7F-3804-4F4C-8982-70927B694537}" type="presParOf" srcId="{D2397AA1-88D1-8D49-B8FB-7D47AEC4552C}" destId="{A3300B0E-FF10-AD4F-B137-16E98542F6E4}" srcOrd="2" destOrd="0" presId="urn:microsoft.com/office/officeart/2005/8/layout/radial5"/>
    <dgm:cxn modelId="{BE38BA0F-24EF-E141-9135-97BDD45166EA}" type="presParOf" srcId="{D2397AA1-88D1-8D49-B8FB-7D47AEC4552C}" destId="{6F18D1C9-E7D7-0D43-9E1D-3CEEE42C9A69}" srcOrd="3" destOrd="0" presId="urn:microsoft.com/office/officeart/2005/8/layout/radial5"/>
    <dgm:cxn modelId="{75CE086B-BEFD-E547-A518-01187C1FDBC4}" type="presParOf" srcId="{6F18D1C9-E7D7-0D43-9E1D-3CEEE42C9A69}" destId="{86054338-58EC-7C4E-927D-2E66D8A10300}" srcOrd="0" destOrd="0" presId="urn:microsoft.com/office/officeart/2005/8/layout/radial5"/>
    <dgm:cxn modelId="{29988937-D8B7-DB4E-BF31-E87896583199}" type="presParOf" srcId="{D2397AA1-88D1-8D49-B8FB-7D47AEC4552C}" destId="{75326CF6-7983-CE4B-97E0-FE35EC558D43}" srcOrd="4" destOrd="0" presId="urn:microsoft.com/office/officeart/2005/8/layout/radial5"/>
    <dgm:cxn modelId="{70591379-D093-FB44-9187-3FFD8E82A59A}" type="presParOf" srcId="{D2397AA1-88D1-8D49-B8FB-7D47AEC4552C}" destId="{7195B7DD-D8EA-9F45-B719-DB6BAF799CDB}" srcOrd="5" destOrd="0" presId="urn:microsoft.com/office/officeart/2005/8/layout/radial5"/>
    <dgm:cxn modelId="{90F3F128-0A5F-DF41-929E-853B46552174}" type="presParOf" srcId="{7195B7DD-D8EA-9F45-B719-DB6BAF799CDB}" destId="{892301B3-7C5D-BF48-B9FD-F2B3FD1630CE}" srcOrd="0" destOrd="0" presId="urn:microsoft.com/office/officeart/2005/8/layout/radial5"/>
    <dgm:cxn modelId="{147D466F-5653-FA47-9F99-13E51F40571C}" type="presParOf" srcId="{D2397AA1-88D1-8D49-B8FB-7D47AEC4552C}" destId="{2FF211DA-965D-654C-82ED-B806D29038CF}" srcOrd="6" destOrd="0" presId="urn:microsoft.com/office/officeart/2005/8/layout/radial5"/>
    <dgm:cxn modelId="{604AB72B-428D-B04B-8B1F-5FA554CA492B}" type="presParOf" srcId="{D2397AA1-88D1-8D49-B8FB-7D47AEC4552C}" destId="{1AEF07BC-CD51-3742-9D19-8F479A0503CB}" srcOrd="7" destOrd="0" presId="urn:microsoft.com/office/officeart/2005/8/layout/radial5"/>
    <dgm:cxn modelId="{773B652F-FDAC-794D-B9C3-9082629AB3E4}" type="presParOf" srcId="{1AEF07BC-CD51-3742-9D19-8F479A0503CB}" destId="{4DEAE1A6-7D8D-6745-B706-FCFD68995ED6}" srcOrd="0" destOrd="0" presId="urn:microsoft.com/office/officeart/2005/8/layout/radial5"/>
    <dgm:cxn modelId="{D8CA9C2F-700B-B441-8D44-3151C4FFCC83}" type="presParOf" srcId="{D2397AA1-88D1-8D49-B8FB-7D47AEC4552C}" destId="{339FDDD9-6DD5-EE40-97A1-551A9E85E383}" srcOrd="8" destOrd="0" presId="urn:microsoft.com/office/officeart/2005/8/layout/radial5"/>
    <dgm:cxn modelId="{9E607881-9C48-894A-8AC2-9B8C20E19B03}" type="presParOf" srcId="{D2397AA1-88D1-8D49-B8FB-7D47AEC4552C}" destId="{FC181123-E9C5-A44B-A93B-9872D7FC3F31}" srcOrd="9" destOrd="0" presId="urn:microsoft.com/office/officeart/2005/8/layout/radial5"/>
    <dgm:cxn modelId="{99879BAB-18AE-CE48-9D47-0D12AF7AFA29}" type="presParOf" srcId="{FC181123-E9C5-A44B-A93B-9872D7FC3F31}" destId="{FE31C497-25B8-2D4C-A59C-DCE992A5A3B6}" srcOrd="0" destOrd="0" presId="urn:microsoft.com/office/officeart/2005/8/layout/radial5"/>
    <dgm:cxn modelId="{E408496B-9BFB-304C-AB5F-F2ACE29BDC01}" type="presParOf" srcId="{D2397AA1-88D1-8D49-B8FB-7D47AEC4552C}" destId="{DF577902-C969-3F4A-9ED8-BABA7F39B520}" srcOrd="10" destOrd="0" presId="urn:microsoft.com/office/officeart/2005/8/layout/radial5"/>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A277DD-48A8-384E-BFB3-7FD81DDB2800}">
      <dsp:nvSpPr>
        <dsp:cNvPr id="0" name=""/>
        <dsp:cNvSpPr/>
      </dsp:nvSpPr>
      <dsp:spPr>
        <a:xfrm>
          <a:off x="2411" y="297960"/>
          <a:ext cx="1054149" cy="15441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Subject  has warning marker against their name stating they are under MAPPA</a:t>
          </a:r>
        </a:p>
      </dsp:txBody>
      <dsp:txXfrm>
        <a:off x="33286" y="328835"/>
        <a:ext cx="992399" cy="1482414"/>
      </dsp:txXfrm>
    </dsp:sp>
    <dsp:sp modelId="{3D3F7B67-59A7-B94F-AEE3-7FA2ED1B5419}">
      <dsp:nvSpPr>
        <dsp:cNvPr id="0" name=""/>
        <dsp:cNvSpPr/>
      </dsp:nvSpPr>
      <dsp:spPr>
        <a:xfrm>
          <a:off x="1161975" y="939327"/>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161975" y="991613"/>
        <a:ext cx="156435" cy="156857"/>
      </dsp:txXfrm>
    </dsp:sp>
    <dsp:sp modelId="{B80D9FC7-F31F-124A-8E9B-97242DE38FF6}">
      <dsp:nvSpPr>
        <dsp:cNvPr id="0" name=""/>
        <dsp:cNvSpPr/>
      </dsp:nvSpPr>
      <dsp:spPr>
        <a:xfrm>
          <a:off x="1478220" y="297960"/>
          <a:ext cx="1054149" cy="15441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Subject is involved in an occurrence relevant to this (EG being found at a house party with persons under 18 who have CSE markers)</a:t>
          </a:r>
        </a:p>
      </dsp:txBody>
      <dsp:txXfrm>
        <a:off x="1509095" y="328835"/>
        <a:ext cx="992399" cy="1482414"/>
      </dsp:txXfrm>
    </dsp:sp>
    <dsp:sp modelId="{F71C34A2-1DDE-B84C-B7FA-AEC8EC8EE758}">
      <dsp:nvSpPr>
        <dsp:cNvPr id="0" name=""/>
        <dsp:cNvSpPr/>
      </dsp:nvSpPr>
      <dsp:spPr>
        <a:xfrm>
          <a:off x="2637785" y="939327"/>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637785" y="991613"/>
        <a:ext cx="156435" cy="156857"/>
      </dsp:txXfrm>
    </dsp:sp>
    <dsp:sp modelId="{034E1401-DA64-6242-8669-2A1313436A94}">
      <dsp:nvSpPr>
        <dsp:cNvPr id="0" name=""/>
        <dsp:cNvSpPr/>
      </dsp:nvSpPr>
      <dsp:spPr>
        <a:xfrm>
          <a:off x="2954029" y="297960"/>
          <a:ext cx="1054149" cy="15441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Both the subjects warning markers and the childs will be noted by officers. The subject is found to be breaching conditions</a:t>
          </a:r>
        </a:p>
      </dsp:txBody>
      <dsp:txXfrm>
        <a:off x="2984904" y="328835"/>
        <a:ext cx="992399" cy="1482414"/>
      </dsp:txXfrm>
    </dsp:sp>
    <dsp:sp modelId="{57C00067-A984-6B44-A9D0-FCBC4376659C}">
      <dsp:nvSpPr>
        <dsp:cNvPr id="0" name=""/>
        <dsp:cNvSpPr/>
      </dsp:nvSpPr>
      <dsp:spPr>
        <a:xfrm>
          <a:off x="4113594" y="939327"/>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113594" y="991613"/>
        <a:ext cx="156435" cy="156857"/>
      </dsp:txXfrm>
    </dsp:sp>
    <dsp:sp modelId="{D5147BA6-D121-7741-B146-FA0C708DE08D}">
      <dsp:nvSpPr>
        <dsp:cNvPr id="0" name=""/>
        <dsp:cNvSpPr/>
      </dsp:nvSpPr>
      <dsp:spPr>
        <a:xfrm>
          <a:off x="4429839" y="297960"/>
          <a:ext cx="1054149" cy="15441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The occurrence is forwarded to MAPPA for their information and action</a:t>
          </a:r>
        </a:p>
      </dsp:txBody>
      <dsp:txXfrm>
        <a:off x="4460714" y="328835"/>
        <a:ext cx="992399" cy="148241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9903A3-5D23-6345-A9ED-C28078BBA74B}">
      <dsp:nvSpPr>
        <dsp:cNvPr id="0" name=""/>
        <dsp:cNvSpPr/>
      </dsp:nvSpPr>
      <dsp:spPr>
        <a:xfrm>
          <a:off x="2678" y="201195"/>
          <a:ext cx="830460" cy="755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Young person is in a gang</a:t>
          </a:r>
        </a:p>
      </dsp:txBody>
      <dsp:txXfrm>
        <a:off x="24797" y="223314"/>
        <a:ext cx="786222" cy="710962"/>
      </dsp:txXfrm>
    </dsp:sp>
    <dsp:sp modelId="{BC762CEF-C8E7-0944-BBE1-C0394632D885}">
      <dsp:nvSpPr>
        <dsp:cNvPr id="0" name=""/>
        <dsp:cNvSpPr/>
      </dsp:nvSpPr>
      <dsp:spPr>
        <a:xfrm>
          <a:off x="916185" y="475818"/>
          <a:ext cx="176057" cy="20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916185" y="517009"/>
        <a:ext cx="123240" cy="123572"/>
      </dsp:txXfrm>
    </dsp:sp>
    <dsp:sp modelId="{843F6EC8-F8FB-5E49-BAC2-6C5566769FC9}">
      <dsp:nvSpPr>
        <dsp:cNvPr id="0" name=""/>
        <dsp:cNvSpPr/>
      </dsp:nvSpPr>
      <dsp:spPr>
        <a:xfrm>
          <a:off x="1165324" y="201195"/>
          <a:ext cx="830460" cy="755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Vulnerable person has a drug habit (or is vulnerable in other ways)</a:t>
          </a:r>
        </a:p>
      </dsp:txBody>
      <dsp:txXfrm>
        <a:off x="1187443" y="223314"/>
        <a:ext cx="786222" cy="710962"/>
      </dsp:txXfrm>
    </dsp:sp>
    <dsp:sp modelId="{BC485CDE-D897-164D-B555-9C20BBF2723D}">
      <dsp:nvSpPr>
        <dsp:cNvPr id="0" name=""/>
        <dsp:cNvSpPr/>
      </dsp:nvSpPr>
      <dsp:spPr>
        <a:xfrm>
          <a:off x="2078831" y="475818"/>
          <a:ext cx="176057" cy="20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078831" y="517009"/>
        <a:ext cx="123240" cy="123572"/>
      </dsp:txXfrm>
    </dsp:sp>
    <dsp:sp modelId="{94A29FD3-EDD7-474A-A840-C611541A2619}">
      <dsp:nvSpPr>
        <dsp:cNvPr id="0" name=""/>
        <dsp:cNvSpPr/>
      </dsp:nvSpPr>
      <dsp:spPr>
        <a:xfrm>
          <a:off x="2327969" y="201195"/>
          <a:ext cx="830460" cy="755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Gang befriends vulnerable person</a:t>
          </a:r>
        </a:p>
      </dsp:txBody>
      <dsp:txXfrm>
        <a:off x="2350088" y="223314"/>
        <a:ext cx="786222" cy="710962"/>
      </dsp:txXfrm>
    </dsp:sp>
    <dsp:sp modelId="{D5B8ABB1-7CF7-EF4B-B007-02BC734A8939}">
      <dsp:nvSpPr>
        <dsp:cNvPr id="0" name=""/>
        <dsp:cNvSpPr/>
      </dsp:nvSpPr>
      <dsp:spPr>
        <a:xfrm>
          <a:off x="3241476" y="475818"/>
          <a:ext cx="176057" cy="20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241476" y="517009"/>
        <a:ext cx="123240" cy="123572"/>
      </dsp:txXfrm>
    </dsp:sp>
    <dsp:sp modelId="{67C079BD-D1B5-B245-8460-FB9B50B2174A}">
      <dsp:nvSpPr>
        <dsp:cNvPr id="0" name=""/>
        <dsp:cNvSpPr/>
      </dsp:nvSpPr>
      <dsp:spPr>
        <a:xfrm>
          <a:off x="3490614" y="201195"/>
          <a:ext cx="830460" cy="755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Gang exploits vulnerabilities or feeds drug habit</a:t>
          </a:r>
        </a:p>
      </dsp:txBody>
      <dsp:txXfrm>
        <a:off x="3512733" y="223314"/>
        <a:ext cx="786222" cy="710962"/>
      </dsp:txXfrm>
    </dsp:sp>
    <dsp:sp modelId="{8AA6B002-812A-884E-B409-69F00BF7E852}">
      <dsp:nvSpPr>
        <dsp:cNvPr id="0" name=""/>
        <dsp:cNvSpPr/>
      </dsp:nvSpPr>
      <dsp:spPr>
        <a:xfrm>
          <a:off x="4404121" y="475818"/>
          <a:ext cx="176057" cy="20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404121" y="517009"/>
        <a:ext cx="123240" cy="123572"/>
      </dsp:txXfrm>
    </dsp:sp>
    <dsp:sp modelId="{D5F7AF15-8D3C-4241-A689-3AD463DD3F15}">
      <dsp:nvSpPr>
        <dsp:cNvPr id="0" name=""/>
        <dsp:cNvSpPr/>
      </dsp:nvSpPr>
      <dsp:spPr>
        <a:xfrm>
          <a:off x="4653260" y="201195"/>
          <a:ext cx="830460" cy="755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Vulnerable person is now a victim of cuckooing</a:t>
          </a:r>
        </a:p>
      </dsp:txBody>
      <dsp:txXfrm>
        <a:off x="4675379" y="223314"/>
        <a:ext cx="786222" cy="71096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9903A3-5D23-6345-A9ED-C28078BBA74B}">
      <dsp:nvSpPr>
        <dsp:cNvPr id="0" name=""/>
        <dsp:cNvSpPr/>
      </dsp:nvSpPr>
      <dsp:spPr>
        <a:xfrm>
          <a:off x="2678" y="212018"/>
          <a:ext cx="830460" cy="753010"/>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Parent is a drug user (or is vulnerable in other ways)</a:t>
          </a:r>
        </a:p>
      </dsp:txBody>
      <dsp:txXfrm>
        <a:off x="24733" y="234073"/>
        <a:ext cx="786350" cy="708900"/>
      </dsp:txXfrm>
    </dsp:sp>
    <dsp:sp modelId="{BC762CEF-C8E7-0944-BBE1-C0394632D885}">
      <dsp:nvSpPr>
        <dsp:cNvPr id="0" name=""/>
        <dsp:cNvSpPr/>
      </dsp:nvSpPr>
      <dsp:spPr>
        <a:xfrm>
          <a:off x="916185" y="485546"/>
          <a:ext cx="176057" cy="20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916185" y="526737"/>
        <a:ext cx="123240" cy="123572"/>
      </dsp:txXfrm>
    </dsp:sp>
    <dsp:sp modelId="{244FAC80-F96F-BE44-B261-94814857C4EC}">
      <dsp:nvSpPr>
        <dsp:cNvPr id="0" name=""/>
        <dsp:cNvSpPr/>
      </dsp:nvSpPr>
      <dsp:spPr>
        <a:xfrm>
          <a:off x="1165324" y="212018"/>
          <a:ext cx="830460" cy="753010"/>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Gang befriends parent</a:t>
          </a:r>
        </a:p>
      </dsp:txBody>
      <dsp:txXfrm>
        <a:off x="1187379" y="234073"/>
        <a:ext cx="786350" cy="708900"/>
      </dsp:txXfrm>
    </dsp:sp>
    <dsp:sp modelId="{67098E3E-E40D-934C-8685-56D64A66AE94}">
      <dsp:nvSpPr>
        <dsp:cNvPr id="0" name=""/>
        <dsp:cNvSpPr/>
      </dsp:nvSpPr>
      <dsp:spPr>
        <a:xfrm>
          <a:off x="2078831" y="485546"/>
          <a:ext cx="176057" cy="20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078831" y="526737"/>
        <a:ext cx="123240" cy="123572"/>
      </dsp:txXfrm>
    </dsp:sp>
    <dsp:sp modelId="{67C079BD-D1B5-B245-8460-FB9B50B2174A}">
      <dsp:nvSpPr>
        <dsp:cNvPr id="0" name=""/>
        <dsp:cNvSpPr/>
      </dsp:nvSpPr>
      <dsp:spPr>
        <a:xfrm>
          <a:off x="2327969" y="212018"/>
          <a:ext cx="830460" cy="753010"/>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Gang exploits vulnerabilities or feeds drug habit</a:t>
          </a:r>
        </a:p>
      </dsp:txBody>
      <dsp:txXfrm>
        <a:off x="2350024" y="234073"/>
        <a:ext cx="786350" cy="708900"/>
      </dsp:txXfrm>
    </dsp:sp>
    <dsp:sp modelId="{8AA6B002-812A-884E-B409-69F00BF7E852}">
      <dsp:nvSpPr>
        <dsp:cNvPr id="0" name=""/>
        <dsp:cNvSpPr/>
      </dsp:nvSpPr>
      <dsp:spPr>
        <a:xfrm>
          <a:off x="3241476" y="485546"/>
          <a:ext cx="176057" cy="20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241476" y="526737"/>
        <a:ext cx="123240" cy="123572"/>
      </dsp:txXfrm>
    </dsp:sp>
    <dsp:sp modelId="{D5F7AF15-8D3C-4241-A689-3AD463DD3F15}">
      <dsp:nvSpPr>
        <dsp:cNvPr id="0" name=""/>
        <dsp:cNvSpPr/>
      </dsp:nvSpPr>
      <dsp:spPr>
        <a:xfrm>
          <a:off x="3490614" y="212018"/>
          <a:ext cx="830460" cy="753010"/>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Parent is now a victim of cuckooing</a:t>
          </a:r>
        </a:p>
      </dsp:txBody>
      <dsp:txXfrm>
        <a:off x="3512669" y="234073"/>
        <a:ext cx="786350" cy="708900"/>
      </dsp:txXfrm>
    </dsp:sp>
    <dsp:sp modelId="{265E3498-B91A-6C48-838F-CA9CEA3C7194}">
      <dsp:nvSpPr>
        <dsp:cNvPr id="0" name=""/>
        <dsp:cNvSpPr/>
      </dsp:nvSpPr>
      <dsp:spPr>
        <a:xfrm>
          <a:off x="4404121" y="485546"/>
          <a:ext cx="176057" cy="20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404121" y="526737"/>
        <a:ext cx="123240" cy="123572"/>
      </dsp:txXfrm>
    </dsp:sp>
    <dsp:sp modelId="{493CDEE4-A620-9542-8C94-BF9162786CD6}">
      <dsp:nvSpPr>
        <dsp:cNvPr id="0" name=""/>
        <dsp:cNvSpPr/>
      </dsp:nvSpPr>
      <dsp:spPr>
        <a:xfrm>
          <a:off x="4653260" y="212018"/>
          <a:ext cx="830460" cy="753010"/>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Young person is now vulnerable to being recruited by gang</a:t>
          </a:r>
        </a:p>
      </dsp:txBody>
      <dsp:txXfrm>
        <a:off x="4675315" y="234073"/>
        <a:ext cx="786350" cy="7089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9903A3-5D23-6345-A9ED-C28078BBA74B}">
      <dsp:nvSpPr>
        <dsp:cNvPr id="0" name=""/>
        <dsp:cNvSpPr/>
      </dsp:nvSpPr>
      <dsp:spPr>
        <a:xfrm>
          <a:off x="2411" y="279216"/>
          <a:ext cx="1054149" cy="988265"/>
        </a:xfrm>
        <a:prstGeom prst="roundRect">
          <a:avLst>
            <a:gd name="adj" fmla="val 10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Young person is a drug user (or is vulnerable in other ways)</a:t>
          </a:r>
        </a:p>
      </dsp:txBody>
      <dsp:txXfrm>
        <a:off x="31356" y="308161"/>
        <a:ext cx="996259" cy="930375"/>
      </dsp:txXfrm>
    </dsp:sp>
    <dsp:sp modelId="{BC762CEF-C8E7-0944-BBE1-C0394632D885}">
      <dsp:nvSpPr>
        <dsp:cNvPr id="0" name=""/>
        <dsp:cNvSpPr/>
      </dsp:nvSpPr>
      <dsp:spPr>
        <a:xfrm>
          <a:off x="1161975" y="642634"/>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161975" y="694920"/>
        <a:ext cx="156435" cy="156857"/>
      </dsp:txXfrm>
    </dsp:sp>
    <dsp:sp modelId="{244FAC80-F96F-BE44-B261-94814857C4EC}">
      <dsp:nvSpPr>
        <dsp:cNvPr id="0" name=""/>
        <dsp:cNvSpPr/>
      </dsp:nvSpPr>
      <dsp:spPr>
        <a:xfrm>
          <a:off x="1478220" y="279216"/>
          <a:ext cx="1054149" cy="988265"/>
        </a:xfrm>
        <a:prstGeom prst="roundRect">
          <a:avLst>
            <a:gd name="adj" fmla="val 10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Gang befriends vulnerable person</a:t>
          </a:r>
        </a:p>
      </dsp:txBody>
      <dsp:txXfrm>
        <a:off x="1507165" y="308161"/>
        <a:ext cx="996259" cy="930375"/>
      </dsp:txXfrm>
    </dsp:sp>
    <dsp:sp modelId="{67098E3E-E40D-934C-8685-56D64A66AE94}">
      <dsp:nvSpPr>
        <dsp:cNvPr id="0" name=""/>
        <dsp:cNvSpPr/>
      </dsp:nvSpPr>
      <dsp:spPr>
        <a:xfrm>
          <a:off x="2637785" y="642634"/>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37785" y="694920"/>
        <a:ext cx="156435" cy="156857"/>
      </dsp:txXfrm>
    </dsp:sp>
    <dsp:sp modelId="{67C079BD-D1B5-B245-8460-FB9B50B2174A}">
      <dsp:nvSpPr>
        <dsp:cNvPr id="0" name=""/>
        <dsp:cNvSpPr/>
      </dsp:nvSpPr>
      <dsp:spPr>
        <a:xfrm>
          <a:off x="2954029" y="279216"/>
          <a:ext cx="1054149" cy="988265"/>
        </a:xfrm>
        <a:prstGeom prst="roundRect">
          <a:avLst>
            <a:gd name="adj" fmla="val 10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Gang exploits vulnerabilities or feeds drug habit</a:t>
          </a:r>
        </a:p>
      </dsp:txBody>
      <dsp:txXfrm>
        <a:off x="2982974" y="308161"/>
        <a:ext cx="996259" cy="930375"/>
      </dsp:txXfrm>
    </dsp:sp>
    <dsp:sp modelId="{8AA6B002-812A-884E-B409-69F00BF7E852}">
      <dsp:nvSpPr>
        <dsp:cNvPr id="0" name=""/>
        <dsp:cNvSpPr/>
      </dsp:nvSpPr>
      <dsp:spPr>
        <a:xfrm>
          <a:off x="4113594" y="642634"/>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4113594" y="694920"/>
        <a:ext cx="156435" cy="156857"/>
      </dsp:txXfrm>
    </dsp:sp>
    <dsp:sp modelId="{D5F7AF15-8D3C-4241-A689-3AD463DD3F15}">
      <dsp:nvSpPr>
        <dsp:cNvPr id="0" name=""/>
        <dsp:cNvSpPr/>
      </dsp:nvSpPr>
      <dsp:spPr>
        <a:xfrm>
          <a:off x="4429839" y="279216"/>
          <a:ext cx="1054149" cy="988265"/>
        </a:xfrm>
        <a:prstGeom prst="roundRect">
          <a:avLst>
            <a:gd name="adj" fmla="val 10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Young person is now a victim of cuckooing</a:t>
          </a:r>
        </a:p>
      </dsp:txBody>
      <dsp:txXfrm>
        <a:off x="4458784" y="308161"/>
        <a:ext cx="996259" cy="93037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894309-2A69-FD4C-99FC-363406924642}">
      <dsp:nvSpPr>
        <dsp:cNvPr id="0" name=""/>
        <dsp:cNvSpPr/>
      </dsp:nvSpPr>
      <dsp:spPr>
        <a:xfrm>
          <a:off x="509766" y="614728"/>
          <a:ext cx="4139904" cy="4139904"/>
        </a:xfrm>
        <a:prstGeom prst="blockArc">
          <a:avLst>
            <a:gd name="adj1" fmla="val 11937888"/>
            <a:gd name="adj2" fmla="val 16478265"/>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63B4867-EF68-3243-B00E-4142E53AFED4}">
      <dsp:nvSpPr>
        <dsp:cNvPr id="0" name=""/>
        <dsp:cNvSpPr/>
      </dsp:nvSpPr>
      <dsp:spPr>
        <a:xfrm>
          <a:off x="536704" y="530372"/>
          <a:ext cx="4139904" cy="4139904"/>
        </a:xfrm>
        <a:prstGeom prst="blockArc">
          <a:avLst>
            <a:gd name="adj1" fmla="val 7280952"/>
            <a:gd name="adj2" fmla="val 11787313"/>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579F14D-52EF-C942-A85C-58B862595CBD}">
      <dsp:nvSpPr>
        <dsp:cNvPr id="0" name=""/>
        <dsp:cNvSpPr/>
      </dsp:nvSpPr>
      <dsp:spPr>
        <a:xfrm>
          <a:off x="673247" y="621348"/>
          <a:ext cx="4139904" cy="4139904"/>
        </a:xfrm>
        <a:prstGeom prst="blockArc">
          <a:avLst>
            <a:gd name="adj1" fmla="val 3240000"/>
            <a:gd name="adj2" fmla="val 756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DA9C9F5-A773-8A42-986C-AA7D5A96795B}">
      <dsp:nvSpPr>
        <dsp:cNvPr id="0" name=""/>
        <dsp:cNvSpPr/>
      </dsp:nvSpPr>
      <dsp:spPr>
        <a:xfrm>
          <a:off x="782409" y="547353"/>
          <a:ext cx="4139904" cy="4139904"/>
        </a:xfrm>
        <a:prstGeom prst="blockArc">
          <a:avLst>
            <a:gd name="adj1" fmla="val 20793161"/>
            <a:gd name="adj2" fmla="val 3464266"/>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737614-7376-664C-B232-67F1A4DF2B1A}">
      <dsp:nvSpPr>
        <dsp:cNvPr id="0" name=""/>
        <dsp:cNvSpPr/>
      </dsp:nvSpPr>
      <dsp:spPr>
        <a:xfrm>
          <a:off x="800472" y="617341"/>
          <a:ext cx="4139904" cy="4139904"/>
        </a:xfrm>
        <a:prstGeom prst="blockArc">
          <a:avLst>
            <a:gd name="adj1" fmla="val 15983540"/>
            <a:gd name="adj2" fmla="val 20670257"/>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70A2EAF-1499-F046-A970-45B0AB38E538}">
      <dsp:nvSpPr>
        <dsp:cNvPr id="0" name=""/>
        <dsp:cNvSpPr/>
      </dsp:nvSpPr>
      <dsp:spPr>
        <a:xfrm>
          <a:off x="1789509" y="1737609"/>
          <a:ext cx="1907381" cy="19073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82550" rIns="82550" bIns="82550" numCol="1" spcCol="1270" anchor="ctr" anchorCtr="0">
          <a:noAutofit/>
        </a:bodyPr>
        <a:lstStyle/>
        <a:p>
          <a:pPr marL="0" lvl="0" indent="0" algn="ctr" defTabSz="2889250">
            <a:lnSpc>
              <a:spcPct val="90000"/>
            </a:lnSpc>
            <a:spcBef>
              <a:spcPct val="0"/>
            </a:spcBef>
            <a:spcAft>
              <a:spcPct val="35000"/>
            </a:spcAft>
            <a:buNone/>
          </a:pPr>
          <a:r>
            <a:rPr lang="en-GB" sz="6500" kern="1200"/>
            <a:t> </a:t>
          </a:r>
        </a:p>
      </dsp:txBody>
      <dsp:txXfrm>
        <a:off x="2068838" y="2016938"/>
        <a:ext cx="1348723" cy="1348723"/>
      </dsp:txXfrm>
    </dsp:sp>
    <dsp:sp modelId="{3004FDF0-F6F9-5040-A166-6F3A7D63185E}">
      <dsp:nvSpPr>
        <dsp:cNvPr id="0" name=""/>
        <dsp:cNvSpPr/>
      </dsp:nvSpPr>
      <dsp:spPr>
        <a:xfrm>
          <a:off x="2075616" y="1830"/>
          <a:ext cx="1335166" cy="133516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Not being able to explain the situation or their needs)</a:t>
          </a:r>
        </a:p>
        <a:p>
          <a:pPr marL="0" lvl="0" indent="0" algn="ctr" defTabSz="355600">
            <a:lnSpc>
              <a:spcPct val="90000"/>
            </a:lnSpc>
            <a:spcBef>
              <a:spcPct val="0"/>
            </a:spcBef>
            <a:spcAft>
              <a:spcPct val="35000"/>
            </a:spcAft>
            <a:buNone/>
          </a:pPr>
          <a:endParaRPr lang="en-GB" sz="800" kern="1200"/>
        </a:p>
        <a:p>
          <a:pPr marL="0" lvl="0" indent="0" algn="ctr" defTabSz="355600">
            <a:lnSpc>
              <a:spcPct val="90000"/>
            </a:lnSpc>
            <a:spcBef>
              <a:spcPct val="0"/>
            </a:spcBef>
            <a:spcAft>
              <a:spcPct val="35000"/>
            </a:spcAft>
            <a:buNone/>
          </a:pPr>
          <a:endParaRPr lang="en-GB" sz="800" kern="1200"/>
        </a:p>
      </dsp:txBody>
      <dsp:txXfrm>
        <a:off x="2271147" y="197361"/>
        <a:ext cx="944104" cy="944104"/>
      </dsp:txXfrm>
    </dsp:sp>
    <dsp:sp modelId="{39472C61-E0AD-174E-8386-207166E1071E}">
      <dsp:nvSpPr>
        <dsp:cNvPr id="0" name=""/>
        <dsp:cNvSpPr/>
      </dsp:nvSpPr>
      <dsp:spPr>
        <a:xfrm>
          <a:off x="4151233" y="1479530"/>
          <a:ext cx="1335166" cy="133516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Inappropriate smiling, looking away – These could be seen as signs of dishonesty</a:t>
          </a:r>
        </a:p>
      </dsp:txBody>
      <dsp:txXfrm>
        <a:off x="4346764" y="1675061"/>
        <a:ext cx="944104" cy="944104"/>
      </dsp:txXfrm>
    </dsp:sp>
    <dsp:sp modelId="{D9C8E063-B241-9541-B888-C28FA2F8F9F6}">
      <dsp:nvSpPr>
        <dsp:cNvPr id="0" name=""/>
        <dsp:cNvSpPr/>
      </dsp:nvSpPr>
      <dsp:spPr>
        <a:xfrm>
          <a:off x="3264051" y="3659457"/>
          <a:ext cx="1335166" cy="133516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Could cause misunderstandings of instructions</a:t>
          </a:r>
        </a:p>
      </dsp:txBody>
      <dsp:txXfrm>
        <a:off x="3459582" y="3854988"/>
        <a:ext cx="944104" cy="944104"/>
      </dsp:txXfrm>
    </dsp:sp>
    <dsp:sp modelId="{63741954-7E53-7448-90A3-45498E4DD254}">
      <dsp:nvSpPr>
        <dsp:cNvPr id="0" name=""/>
        <dsp:cNvSpPr/>
      </dsp:nvSpPr>
      <dsp:spPr>
        <a:xfrm>
          <a:off x="887181" y="3659457"/>
          <a:ext cx="1335166" cy="133516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Could be seen by the officer as being under the influence of drink or drugs. Could cause confusion</a:t>
          </a:r>
        </a:p>
      </dsp:txBody>
      <dsp:txXfrm>
        <a:off x="1082712" y="3854988"/>
        <a:ext cx="944104" cy="944104"/>
      </dsp:txXfrm>
    </dsp:sp>
    <dsp:sp modelId="{57C61A12-E0C4-5244-88A9-32D74E48A9FA}">
      <dsp:nvSpPr>
        <dsp:cNvPr id="0" name=""/>
        <dsp:cNvSpPr/>
      </dsp:nvSpPr>
      <dsp:spPr>
        <a:xfrm>
          <a:off x="0" y="1360010"/>
          <a:ext cx="1335166" cy="133516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Person with ASD could have a sppech impediment or be non-verbal. Could break down communication and understanding</a:t>
          </a:r>
        </a:p>
      </dsp:txBody>
      <dsp:txXfrm>
        <a:off x="195531" y="1555541"/>
        <a:ext cx="944104" cy="94410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DFBBDB-EF4E-D14E-8955-63301767241A}">
      <dsp:nvSpPr>
        <dsp:cNvPr id="0" name=""/>
        <dsp:cNvSpPr/>
      </dsp:nvSpPr>
      <dsp:spPr>
        <a:xfrm>
          <a:off x="1797099" y="1233606"/>
          <a:ext cx="880524" cy="8805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ASD, problems in communication</a:t>
          </a:r>
        </a:p>
      </dsp:txBody>
      <dsp:txXfrm>
        <a:off x="1926049" y="1362556"/>
        <a:ext cx="622624" cy="622624"/>
      </dsp:txXfrm>
    </dsp:sp>
    <dsp:sp modelId="{6FEA7581-4639-3F43-8139-1133134B6A6C}">
      <dsp:nvSpPr>
        <dsp:cNvPr id="0" name=""/>
        <dsp:cNvSpPr/>
      </dsp:nvSpPr>
      <dsp:spPr>
        <a:xfrm rot="16200000">
          <a:off x="2144313" y="913621"/>
          <a:ext cx="186096" cy="2993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172228" y="1001412"/>
        <a:ext cx="130267" cy="179626"/>
      </dsp:txXfrm>
    </dsp:sp>
    <dsp:sp modelId="{A3300B0E-FF10-AD4F-B137-16E98542F6E4}">
      <dsp:nvSpPr>
        <dsp:cNvPr id="0" name=""/>
        <dsp:cNvSpPr/>
      </dsp:nvSpPr>
      <dsp:spPr>
        <a:xfrm>
          <a:off x="1797099" y="1957"/>
          <a:ext cx="880524" cy="8805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Cannot start or keep conversations going</a:t>
          </a:r>
        </a:p>
      </dsp:txBody>
      <dsp:txXfrm>
        <a:off x="1926049" y="130907"/>
        <a:ext cx="622624" cy="622624"/>
      </dsp:txXfrm>
    </dsp:sp>
    <dsp:sp modelId="{6F18D1C9-E7D7-0D43-9E1D-3CEEE42C9A69}">
      <dsp:nvSpPr>
        <dsp:cNvPr id="0" name=""/>
        <dsp:cNvSpPr/>
      </dsp:nvSpPr>
      <dsp:spPr>
        <a:xfrm rot="20520000">
          <a:off x="2724988" y="1335506"/>
          <a:ext cx="186096" cy="2993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726354" y="1404008"/>
        <a:ext cx="130267" cy="179626"/>
      </dsp:txXfrm>
    </dsp:sp>
    <dsp:sp modelId="{75326CF6-7983-CE4B-97E0-FE35EC558D43}">
      <dsp:nvSpPr>
        <dsp:cNvPr id="0" name=""/>
        <dsp:cNvSpPr/>
      </dsp:nvSpPr>
      <dsp:spPr>
        <a:xfrm>
          <a:off x="2968467" y="853005"/>
          <a:ext cx="880524" cy="8805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Inappropriate facial expressions</a:t>
          </a:r>
        </a:p>
      </dsp:txBody>
      <dsp:txXfrm>
        <a:off x="3097417" y="981955"/>
        <a:ext cx="622624" cy="622624"/>
      </dsp:txXfrm>
    </dsp:sp>
    <dsp:sp modelId="{7195B7DD-D8EA-9F45-B719-DB6BAF799CDB}">
      <dsp:nvSpPr>
        <dsp:cNvPr id="0" name=""/>
        <dsp:cNvSpPr/>
      </dsp:nvSpPr>
      <dsp:spPr>
        <a:xfrm rot="3240000">
          <a:off x="2503190" y="2018130"/>
          <a:ext cx="186096" cy="2993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514697" y="2055423"/>
        <a:ext cx="130267" cy="179626"/>
      </dsp:txXfrm>
    </dsp:sp>
    <dsp:sp modelId="{2FF211DA-965D-654C-82ED-B806D29038CF}">
      <dsp:nvSpPr>
        <dsp:cNvPr id="0" name=""/>
        <dsp:cNvSpPr/>
      </dsp:nvSpPr>
      <dsp:spPr>
        <a:xfrm>
          <a:off x="2521044" y="2230031"/>
          <a:ext cx="880524" cy="8805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Literal interpretation of speech</a:t>
          </a:r>
        </a:p>
      </dsp:txBody>
      <dsp:txXfrm>
        <a:off x="2649994" y="2358981"/>
        <a:ext cx="622624" cy="622624"/>
      </dsp:txXfrm>
    </dsp:sp>
    <dsp:sp modelId="{1AEF07BC-CD51-3742-9D19-8F479A0503CB}">
      <dsp:nvSpPr>
        <dsp:cNvPr id="0" name=""/>
        <dsp:cNvSpPr/>
      </dsp:nvSpPr>
      <dsp:spPr>
        <a:xfrm rot="7560000">
          <a:off x="1785436" y="2018130"/>
          <a:ext cx="186096" cy="2993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829758" y="2055423"/>
        <a:ext cx="130267" cy="179626"/>
      </dsp:txXfrm>
    </dsp:sp>
    <dsp:sp modelId="{339FDDD9-6DD5-EE40-97A1-551A9E85E383}">
      <dsp:nvSpPr>
        <dsp:cNvPr id="0" name=""/>
        <dsp:cNvSpPr/>
      </dsp:nvSpPr>
      <dsp:spPr>
        <a:xfrm>
          <a:off x="1073154" y="2230031"/>
          <a:ext cx="880524" cy="8805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Unusual or repetitive language</a:t>
          </a:r>
        </a:p>
      </dsp:txBody>
      <dsp:txXfrm>
        <a:off x="1202104" y="2358981"/>
        <a:ext cx="622624" cy="622624"/>
      </dsp:txXfrm>
    </dsp:sp>
    <dsp:sp modelId="{FC181123-E9C5-A44B-A93B-9872D7FC3F31}">
      <dsp:nvSpPr>
        <dsp:cNvPr id="0" name=""/>
        <dsp:cNvSpPr/>
      </dsp:nvSpPr>
      <dsp:spPr>
        <a:xfrm rot="11880000">
          <a:off x="1563638" y="1335506"/>
          <a:ext cx="186096" cy="2993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618101" y="1404008"/>
        <a:ext cx="130267" cy="179626"/>
      </dsp:txXfrm>
    </dsp:sp>
    <dsp:sp modelId="{DF577902-C969-3F4A-9ED8-BABA7F39B520}">
      <dsp:nvSpPr>
        <dsp:cNvPr id="0" name=""/>
        <dsp:cNvSpPr/>
      </dsp:nvSpPr>
      <dsp:spPr>
        <a:xfrm>
          <a:off x="625731" y="853005"/>
          <a:ext cx="880524" cy="8805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Speech difficulties </a:t>
          </a:r>
        </a:p>
      </dsp:txBody>
      <dsp:txXfrm>
        <a:off x="754681" y="981955"/>
        <a:ext cx="622624" cy="62262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2.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26</Pages>
  <Words>9336</Words>
  <Characters>53216</Characters>
  <Application>Microsoft Office Word</Application>
  <DocSecurity>0</DocSecurity>
  <Lines>443</Lines>
  <Paragraphs>124</Paragraphs>
  <ScaleCrop>false</ScaleCrop>
  <Company/>
  <LinksUpToDate>false</LinksUpToDate>
  <CharactersWithSpaces>62428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John Hughes (1910664)</cp:lastModifiedBy>
  <cp:revision>22</cp:revision>
  <cp:lastPrinted>2020-03-18T12:27:00Z</cp:lastPrinted>
  <dcterms:created xsi:type="dcterms:W3CDTF">2020-03-18T12:13:00Z</dcterms:created>
  <dcterms:modified xsi:type="dcterms:W3CDTF">2021-02-12T12:30:00Z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