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pPr>
      <w:r w:rsidDel="00000000" w:rsidR="00000000" w:rsidRPr="00000000">
        <w:rPr>
          <w:rtl w:val="0"/>
        </w:rPr>
        <w:t xml:space="preserve">Rhan 1 </w:t>
      </w:r>
    </w:p>
    <w:p w:rsidR="00000000" w:rsidDel="00000000" w:rsidP="00000000" w:rsidRDefault="00000000" w:rsidRPr="00000000" w14:paraId="00000002">
      <w:pPr>
        <w:spacing w:line="360" w:lineRule="auto"/>
        <w:jc w:val="both"/>
        <w:rPr/>
      </w:pPr>
      <w:r w:rsidDel="00000000" w:rsidR="00000000" w:rsidRPr="00000000">
        <w:rPr>
          <w:rtl w:val="0"/>
        </w:rPr>
      </w:r>
    </w:p>
    <w:p w:rsidR="00000000" w:rsidDel="00000000" w:rsidP="00000000" w:rsidRDefault="00000000" w:rsidRPr="00000000" w14:paraId="00000003">
      <w:pPr>
        <w:spacing w:line="360" w:lineRule="auto"/>
        <w:jc w:val="both"/>
        <w:rPr/>
      </w:pPr>
      <w:r w:rsidDel="00000000" w:rsidR="00000000" w:rsidRPr="00000000">
        <w:rPr>
          <w:rtl w:val="0"/>
        </w:rPr>
        <w:t xml:space="preserve">Mae awduron gwahanol yn ddiffinio arweinyddiaeth catalytig yn gwahanol. Mae Rory McDowall Clark</w:t>
      </w:r>
      <w:r w:rsidDel="00000000" w:rsidR="00000000" w:rsidRPr="00000000">
        <w:rPr>
          <w:i w:val="1"/>
          <w:rtl w:val="0"/>
        </w:rPr>
        <w:t xml:space="preserve"> (2012) </w:t>
      </w:r>
      <w:r w:rsidDel="00000000" w:rsidR="00000000" w:rsidRPr="00000000">
        <w:rPr>
          <w:rtl w:val="0"/>
        </w:rPr>
        <w:t xml:space="preserve">yn ei lyfr “ ‘I’ve never thought of myself as a leader but…’ ; the Early Years Professional and catalytic leadership” yn dweud fod pob ymarferydd yn y Blynyddoedd Cynnar yn sefyllfa o ddylanwad hyd yn oed os nid ydynt yn sefyllfa o awdurdod. Yn ôl McDowall </w:t>
      </w:r>
      <w:r w:rsidDel="00000000" w:rsidR="00000000" w:rsidRPr="00000000">
        <w:rPr>
          <w:i w:val="1"/>
          <w:rtl w:val="0"/>
        </w:rPr>
        <w:t xml:space="preserve">(2012) </w:t>
      </w:r>
      <w:r w:rsidDel="00000000" w:rsidR="00000000" w:rsidRPr="00000000">
        <w:rPr>
          <w:rtl w:val="0"/>
        </w:rPr>
        <w:t xml:space="preserve">mae hyn yn rhan bwysig ac yn gallu cael eu weld fel catalist yn y lleoliad sy’n dod a newid mewnol i greu rhywbeth newydd. Dywed McDowall </w:t>
      </w:r>
      <w:r w:rsidDel="00000000" w:rsidR="00000000" w:rsidRPr="00000000">
        <w:rPr>
          <w:i w:val="1"/>
          <w:rtl w:val="0"/>
        </w:rPr>
        <w:t xml:space="preserve">(2012) </w:t>
      </w:r>
      <w:r w:rsidDel="00000000" w:rsidR="00000000" w:rsidRPr="00000000">
        <w:rPr>
          <w:rtl w:val="0"/>
        </w:rPr>
        <w:t xml:space="preserve">fod newid yn dod trwy’r cydnabyddiaeth o bosibliadau newydd yn lle cael eu gorfodi o uchod. Dywed;</w:t>
      </w:r>
    </w:p>
    <w:p w:rsidR="00000000" w:rsidDel="00000000" w:rsidP="00000000" w:rsidRDefault="00000000" w:rsidRPr="00000000" w14:paraId="00000004">
      <w:pPr>
        <w:spacing w:line="360" w:lineRule="auto"/>
        <w:jc w:val="both"/>
        <w:rPr/>
      </w:pPr>
      <w:r w:rsidDel="00000000" w:rsidR="00000000" w:rsidRPr="00000000">
        <w:rPr>
          <w:rtl w:val="0"/>
        </w:rPr>
        <w:tab/>
        <w:t xml:space="preserve">“This informal, emergent leadership I have termed </w:t>
      </w:r>
      <w:r w:rsidDel="00000000" w:rsidR="00000000" w:rsidRPr="00000000">
        <w:rPr>
          <w:i w:val="1"/>
          <w:rtl w:val="0"/>
        </w:rPr>
        <w:t xml:space="preserve">catalytic </w:t>
      </w:r>
      <w:r w:rsidDel="00000000" w:rsidR="00000000" w:rsidRPr="00000000">
        <w:rPr>
          <w:rtl w:val="0"/>
        </w:rPr>
        <w:t xml:space="preserve">leadership.” </w:t>
      </w:r>
      <w:r w:rsidDel="00000000" w:rsidR="00000000" w:rsidRPr="00000000">
        <w:rPr>
          <w:i w:val="1"/>
          <w:rtl w:val="0"/>
        </w:rPr>
        <w:t xml:space="preserve">( Tudalen 398)</w:t>
      </w:r>
      <w:r w:rsidDel="00000000" w:rsidR="00000000" w:rsidRPr="00000000">
        <w:rPr>
          <w:rtl w:val="0"/>
        </w:rPr>
      </w:r>
    </w:p>
    <w:p w:rsidR="00000000" w:rsidDel="00000000" w:rsidP="00000000" w:rsidRDefault="00000000" w:rsidRPr="00000000" w14:paraId="00000005">
      <w:pPr>
        <w:spacing w:line="360" w:lineRule="auto"/>
        <w:ind w:firstLine="720"/>
        <w:jc w:val="both"/>
        <w:rPr/>
      </w:pPr>
      <w:r w:rsidDel="00000000" w:rsidR="00000000" w:rsidRPr="00000000">
        <w:rPr>
          <w:rtl w:val="0"/>
        </w:rPr>
        <w:t xml:space="preserve">Mae’r awduron yn y llyfr “The Catalyst Effect. 12 Skills and Behaviors to Boost your Impact and Elevate Team Performance” </w:t>
      </w:r>
      <w:r w:rsidDel="00000000" w:rsidR="00000000" w:rsidRPr="00000000">
        <w:rPr>
          <w:i w:val="1"/>
          <w:rtl w:val="0"/>
        </w:rPr>
        <w:t xml:space="preserve">(Toomer et al. 2018)</w:t>
      </w:r>
      <w:r w:rsidDel="00000000" w:rsidR="00000000" w:rsidRPr="00000000">
        <w:rPr>
          <w:rtl w:val="0"/>
        </w:rPr>
        <w:t xml:space="preserve"> yn trafod yn fwy manylder beth yw </w:t>
      </w:r>
    </w:p>
    <w:p w:rsidR="00000000" w:rsidDel="00000000" w:rsidP="00000000" w:rsidRDefault="00000000" w:rsidRPr="00000000" w14:paraId="00000006">
      <w:pPr>
        <w:spacing w:line="360" w:lineRule="auto"/>
        <w:ind w:left="0" w:firstLine="0"/>
        <w:jc w:val="both"/>
        <w:rPr/>
      </w:pPr>
      <w:r w:rsidDel="00000000" w:rsidR="00000000" w:rsidRPr="00000000">
        <w:rPr>
          <w:rtl w:val="0"/>
        </w:rPr>
        <w:t xml:space="preserve">arweinyddiaeth catalistig. Tra bod Clark (2012) yn dweud sut bod pob gweithiwr yn y blynyddoedd cynnar yn y sefyllfa o ddylynwad hyd yn oed os nid ydynt yn y sefyllfa o awdurdod mae Toomer (2018) yn cytuno efo hyn trwy dweud:</w:t>
      </w:r>
    </w:p>
    <w:p w:rsidR="00000000" w:rsidDel="00000000" w:rsidP="00000000" w:rsidRDefault="00000000" w:rsidRPr="00000000" w14:paraId="00000007">
      <w:pPr>
        <w:spacing w:line="360" w:lineRule="auto"/>
        <w:jc w:val="both"/>
        <w:rPr/>
      </w:pPr>
      <w:r w:rsidDel="00000000" w:rsidR="00000000" w:rsidRPr="00000000">
        <w:rPr>
          <w:rtl w:val="0"/>
        </w:rPr>
        <w:tab/>
        <w:t xml:space="preserve">“Little to do with official authority and everything to do with personal and professional credibility.” </w:t>
      </w:r>
    </w:p>
    <w:p w:rsidR="00000000" w:rsidDel="00000000" w:rsidP="00000000" w:rsidRDefault="00000000" w:rsidRPr="00000000" w14:paraId="00000008">
      <w:pPr>
        <w:spacing w:line="360" w:lineRule="auto"/>
        <w:jc w:val="both"/>
        <w:rPr/>
      </w:pPr>
      <w:r w:rsidDel="00000000" w:rsidR="00000000" w:rsidRPr="00000000">
        <w:rPr>
          <w:rtl w:val="0"/>
        </w:rPr>
        <w:tab/>
        <w:t xml:space="preserve">Tra bod y ddau awdur yn cytuno efo beth yw arweinyddiaeth catalytic mae Toomer (2018) yn cynnwys fwy fanylder ynglyn a beth mae’n golygu yn ymarfer. Enghreifftiau o hyn yw sut nodir fod y fath yma o arwain cymysgedd o arweinyddiaeth a gwaith tim </w:t>
      </w:r>
      <w:r w:rsidDel="00000000" w:rsidR="00000000" w:rsidRPr="00000000">
        <w:rPr>
          <w:rtl w:val="0"/>
        </w:rPr>
        <w:t xml:space="preserve">ond</w:t>
      </w:r>
      <w:r w:rsidDel="00000000" w:rsidR="00000000" w:rsidRPr="00000000">
        <w:rPr>
          <w:rtl w:val="0"/>
        </w:rPr>
        <w:t xml:space="preserve"> hefyd yn codi safon o’r gwaith trwy codi trwy codi sut mae’r gweithwyr yn gweithio efo eu gilydd. Mae Toomer (2018) hefyd yn disgrifio r nodweddion sy’n gwneud arwinydd catalytig. Dywed taw rhain yw fod yr unigolyn yn rhoi’r gwaith ar ben unrhyw diddordebau personol. </w:t>
      </w:r>
    </w:p>
    <w:p w:rsidR="00000000" w:rsidDel="00000000" w:rsidP="00000000" w:rsidRDefault="00000000" w:rsidRPr="00000000" w14:paraId="00000009">
      <w:pPr>
        <w:spacing w:line="360" w:lineRule="auto"/>
        <w:ind w:firstLine="720"/>
        <w:jc w:val="both"/>
        <w:rPr/>
      </w:pPr>
      <w:r w:rsidDel="00000000" w:rsidR="00000000" w:rsidRPr="00000000">
        <w:rPr>
          <w:rtl w:val="0"/>
        </w:rPr>
        <w:t xml:space="preserve">Tra bod Toomer (2018) yn egluro sut mae arweiniaeth catalytig yn cynnwys cymusgedd o arweinyddiaeth a gwaith tîm mae Zachery (2013) yn </w:t>
      </w:r>
      <w:r w:rsidDel="00000000" w:rsidR="00000000" w:rsidRPr="00000000">
        <w:rPr>
          <w:rtl w:val="0"/>
        </w:rPr>
        <w:t xml:space="preserve">ei lyfr</w:t>
      </w:r>
      <w:r w:rsidDel="00000000" w:rsidR="00000000" w:rsidRPr="00000000">
        <w:rPr>
          <w:rtl w:val="0"/>
        </w:rPr>
        <w:t xml:space="preserve"> yn dweud fod y fath yma o arwain yn cynnwys cymysgedd o fod yn rheolwr ac yn arwinydd trwy dweud: </w:t>
      </w:r>
    </w:p>
    <w:p w:rsidR="00000000" w:rsidDel="00000000" w:rsidP="00000000" w:rsidRDefault="00000000" w:rsidRPr="00000000" w14:paraId="0000000A">
      <w:pPr>
        <w:spacing w:line="360" w:lineRule="auto"/>
        <w:ind w:firstLine="720"/>
        <w:jc w:val="both"/>
        <w:rPr/>
      </w:pPr>
      <w:r w:rsidDel="00000000" w:rsidR="00000000" w:rsidRPr="00000000">
        <w:rPr>
          <w:rtl w:val="0"/>
        </w:rPr>
        <w:tab/>
        <w:t xml:space="preserve">“This contrast between being a leader and being a manager resonates with my own consideration of the two roles and harmonizes with my concept of being a leadership catalyst.” (p.3) </w:t>
      </w:r>
    </w:p>
    <w:p w:rsidR="00000000" w:rsidDel="00000000" w:rsidP="00000000" w:rsidRDefault="00000000" w:rsidRPr="00000000" w14:paraId="0000000B">
      <w:pPr>
        <w:spacing w:line="360" w:lineRule="auto"/>
        <w:ind w:firstLine="720"/>
        <w:jc w:val="both"/>
        <w:rPr/>
      </w:pPr>
      <w:r w:rsidDel="00000000" w:rsidR="00000000" w:rsidRPr="00000000">
        <w:rPr>
          <w:rtl w:val="0"/>
        </w:rPr>
        <w:t xml:space="preserve">Tra bod Zachery (2013) yn defnyddio’r rolau yma i adeuladu darlun o beth yw rôl arweinydd catalytig nid nid ydy’n rhoi manylion o beth mae hyn yn golygu yn ymarfer. </w:t>
      </w:r>
    </w:p>
    <w:p w:rsidR="00000000" w:rsidDel="00000000" w:rsidP="00000000" w:rsidRDefault="00000000" w:rsidRPr="00000000" w14:paraId="0000000C">
      <w:pPr>
        <w:spacing w:line="360" w:lineRule="auto"/>
        <w:ind w:firstLine="720"/>
        <w:jc w:val="both"/>
        <w:rPr/>
      </w:pPr>
      <w:r w:rsidDel="00000000" w:rsidR="00000000" w:rsidRPr="00000000">
        <w:rPr>
          <w:rtl w:val="0"/>
        </w:rPr>
        <w:t xml:space="preserve">Mae ‘Working Differently’ (2013) yn diffinio arweiniaeth catalytig fel; </w:t>
      </w:r>
    </w:p>
    <w:p w:rsidR="00000000" w:rsidDel="00000000" w:rsidP="00000000" w:rsidRDefault="00000000" w:rsidRPr="00000000" w14:paraId="0000000D">
      <w:pPr>
        <w:spacing w:line="360" w:lineRule="auto"/>
        <w:ind w:left="0" w:firstLine="0"/>
        <w:jc w:val="both"/>
        <w:rPr/>
      </w:pPr>
      <w:r w:rsidDel="00000000" w:rsidR="00000000" w:rsidRPr="00000000">
        <w:rPr>
          <w:rtl w:val="0"/>
        </w:rPr>
        <w:tab/>
        <w:t xml:space="preserve">“</w:t>
      </w:r>
      <w:r w:rsidDel="00000000" w:rsidR="00000000" w:rsidRPr="00000000">
        <w:rPr>
          <w:highlight w:val="white"/>
          <w:rtl w:val="0"/>
        </w:rPr>
        <w:t xml:space="preserve">A catalytic leader is someone who can communicate across organizations and sectors to inspire a new way of working that will achieve the community’s highest aspirations. A catalytic leader knows how to </w:t>
      </w:r>
      <w:r w:rsidDel="00000000" w:rsidR="00000000" w:rsidRPr="00000000">
        <w:rPr>
          <w:highlight w:val="white"/>
          <w:rtl w:val="0"/>
        </w:rPr>
        <w:t xml:space="preserve">hold the center</w:t>
      </w:r>
      <w:r w:rsidDel="00000000" w:rsidR="00000000" w:rsidRPr="00000000">
        <w:rPr>
          <w:highlight w:val="white"/>
          <w:rtl w:val="0"/>
        </w:rPr>
        <w:t xml:space="preserve"> [</w:t>
      </w:r>
      <w:hyperlink r:id="rId6">
        <w:r w:rsidDel="00000000" w:rsidR="00000000" w:rsidRPr="00000000">
          <w:rPr>
            <w:highlight w:val="white"/>
            <w:rtl w:val="0"/>
          </w:rPr>
          <w:t xml:space="preserve">Habit #3</w:t>
        </w:r>
      </w:hyperlink>
      <w:r w:rsidDel="00000000" w:rsidR="00000000" w:rsidRPr="00000000">
        <w:rPr>
          <w:highlight w:val="white"/>
          <w:rtl w:val="0"/>
        </w:rPr>
        <w:t xml:space="preserve">] and put community outcomes before personal or organizational agendas.</w:t>
      </w:r>
      <w:r w:rsidDel="00000000" w:rsidR="00000000" w:rsidRPr="00000000">
        <w:rPr>
          <w:rtl w:val="0"/>
        </w:rPr>
      </w:r>
    </w:p>
    <w:p w:rsidR="00000000" w:rsidDel="00000000" w:rsidP="00000000" w:rsidRDefault="00000000" w:rsidRPr="00000000" w14:paraId="0000000E">
      <w:pPr>
        <w:spacing w:line="360" w:lineRule="auto"/>
        <w:ind w:left="0" w:firstLine="720"/>
        <w:jc w:val="both"/>
        <w:rPr/>
      </w:pPr>
      <w:r w:rsidDel="00000000" w:rsidR="00000000" w:rsidRPr="00000000">
        <w:rPr>
          <w:rtl w:val="0"/>
        </w:rPr>
        <w:t xml:space="preserve">Mae Siraj a Hallet (2013) yn trafod am beth mae arweinydd catalytig yn golygu i ymarfer yn y blynyddoedd cynnar. Mae beth dywed Siraj a Hallet (2013) yn cysylltu efo beth dywed Clark (2018) ynglun a sut mae’r arewiniaeth yma yn golugu fod y newidiadau yn digwydd yn fewnol ac nid o’r rheolwr. Mae’r adwuron yma hefyd yn cysylltu efo beth dywed Toomer (2018) trwy trafod am codi safon o’r gwaith. Maent yn nodi mae hyn yn digwydd oherwydd mae’r ymarferwyr yn deall pam bod y newidiadau yn digwydd. </w:t>
      </w:r>
    </w:p>
    <w:p w:rsidR="00000000" w:rsidDel="00000000" w:rsidP="00000000" w:rsidRDefault="00000000" w:rsidRPr="00000000" w14:paraId="0000000F">
      <w:pPr>
        <w:spacing w:line="360" w:lineRule="auto"/>
        <w:ind w:firstLine="720"/>
        <w:jc w:val="both"/>
        <w:rPr/>
      </w:pPr>
      <w:r w:rsidDel="00000000" w:rsidR="00000000" w:rsidRPr="00000000">
        <w:rPr>
          <w:rtl w:val="0"/>
        </w:rPr>
      </w:r>
    </w:p>
    <w:p w:rsidR="00000000" w:rsidDel="00000000" w:rsidP="00000000" w:rsidRDefault="00000000" w:rsidRPr="00000000" w14:paraId="00000010">
      <w:pPr>
        <w:spacing w:line="360" w:lineRule="auto"/>
        <w:ind w:firstLine="720"/>
        <w:jc w:val="both"/>
        <w:rPr/>
      </w:pPr>
      <w:r w:rsidDel="00000000" w:rsidR="00000000" w:rsidRPr="00000000">
        <w:rPr>
          <w:rtl w:val="0"/>
        </w:rPr>
      </w:r>
    </w:p>
    <w:p w:rsidR="00000000" w:rsidDel="00000000" w:rsidP="00000000" w:rsidRDefault="00000000" w:rsidRPr="00000000" w14:paraId="00000011">
      <w:pPr>
        <w:spacing w:line="360" w:lineRule="auto"/>
        <w:jc w:val="both"/>
        <w:rPr/>
      </w:pPr>
      <w:r w:rsidDel="00000000" w:rsidR="00000000" w:rsidRPr="00000000">
        <w:rPr>
          <w:rtl w:val="0"/>
        </w:rPr>
        <w:t xml:space="preserve">Trwy</w:t>
      </w:r>
      <w:r w:rsidDel="00000000" w:rsidR="00000000" w:rsidRPr="00000000">
        <w:rPr>
          <w:rtl w:val="0"/>
        </w:rPr>
        <w:t xml:space="preserve"> edrych ar beth dywed Cetina a Kinikb (2015) am beth yw </w:t>
      </w:r>
      <w:r w:rsidDel="00000000" w:rsidR="00000000" w:rsidRPr="00000000">
        <w:rPr>
          <w:rtl w:val="0"/>
        </w:rPr>
        <w:t xml:space="preserve">arweiniaeth</w:t>
      </w:r>
      <w:r w:rsidDel="00000000" w:rsidR="00000000" w:rsidRPr="00000000">
        <w:rPr>
          <w:rtl w:val="0"/>
        </w:rPr>
        <w:t xml:space="preserve"> </w:t>
      </w:r>
      <w:r w:rsidDel="00000000" w:rsidR="00000000" w:rsidRPr="00000000">
        <w:rPr>
          <w:rtl w:val="0"/>
        </w:rPr>
        <w:t xml:space="preserve">trawsnewidol</w:t>
      </w:r>
      <w:r w:rsidDel="00000000" w:rsidR="00000000" w:rsidRPr="00000000">
        <w:rPr>
          <w:rtl w:val="0"/>
        </w:rPr>
        <w:t xml:space="preserve"> maent yn egluro bod y arwineywr yma yn trawsnewid y gwerthoedd personal er mwyn </w:t>
      </w:r>
      <w:r w:rsidDel="00000000" w:rsidR="00000000" w:rsidRPr="00000000">
        <w:rPr>
          <w:rtl w:val="0"/>
        </w:rPr>
        <w:t xml:space="preserve">cefnogio’r</w:t>
      </w:r>
      <w:r w:rsidDel="00000000" w:rsidR="00000000" w:rsidRPr="00000000">
        <w:rPr>
          <w:rtl w:val="0"/>
        </w:rPr>
        <w:t xml:space="preserve"> nodau a gweldigaeth o’r </w:t>
      </w:r>
      <w:r w:rsidDel="00000000" w:rsidR="00000000" w:rsidRPr="00000000">
        <w:rPr>
          <w:rtl w:val="0"/>
        </w:rPr>
        <w:t xml:space="preserve">sefydlad</w:t>
      </w:r>
      <w:r w:rsidDel="00000000" w:rsidR="00000000" w:rsidRPr="00000000">
        <w:rPr>
          <w:rtl w:val="0"/>
        </w:rPr>
        <w:t xml:space="preserve"> trwy creu amgylchedd lle mae </w:t>
      </w:r>
      <w:r w:rsidDel="00000000" w:rsidR="00000000" w:rsidRPr="00000000">
        <w:rPr>
          <w:rtl w:val="0"/>
        </w:rPr>
        <w:t xml:space="preserve">perthnasoedd</w:t>
      </w:r>
      <w:r w:rsidDel="00000000" w:rsidR="00000000" w:rsidRPr="00000000">
        <w:rPr>
          <w:rtl w:val="0"/>
        </w:rPr>
        <w:t xml:space="preserve"> yn callu cael eu greu trwy adeiladu ymddiriedolaeth sy’n creu perthynas lle mae gweledigau yn medru cael eu rhannu. Tra bod Cetina a Kinikb (2015) yn dweud sut mae y fath yma o arweinwyr yn gweithio mae Bass a Riggo (2006) yn cytuno beth sy’n cael eu dweud wrth nodi mae arweinwyr trasnewidol yn helpu dilynwyr i dyfu a datblygu’n arweinwyr trwy ymateb i anghenion dilynwyr unigol trwy eu grymuso a thrwy alinio amcaenion a nodau’r dilynwyr fel unigolyn. Mae Bass a Riggo (2006) yn ymestyn ar hyn trwy dewud mae’r arweinwyr </w:t>
      </w:r>
      <w:r w:rsidDel="00000000" w:rsidR="00000000" w:rsidRPr="00000000">
        <w:rPr>
          <w:rtl w:val="0"/>
        </w:rPr>
        <w:t xml:space="preserve">trawsnewidiol</w:t>
      </w:r>
      <w:r w:rsidDel="00000000" w:rsidR="00000000" w:rsidRPr="00000000">
        <w:rPr>
          <w:rtl w:val="0"/>
        </w:rPr>
        <w:t xml:space="preserve"> yn ysgogi ac ysbridoli dilynwyr i gyflawni canlyniadau rhyfeddol o dda, ac yn y broses, datblygu eu gallu eu hun i arwain.</w:t>
      </w:r>
    </w:p>
    <w:p w:rsidR="00000000" w:rsidDel="00000000" w:rsidP="00000000" w:rsidRDefault="00000000" w:rsidRPr="00000000" w14:paraId="00000012">
      <w:pPr>
        <w:spacing w:line="360" w:lineRule="auto"/>
        <w:jc w:val="both"/>
        <w:rPr/>
      </w:pPr>
      <w:r w:rsidDel="00000000" w:rsidR="00000000" w:rsidRPr="00000000">
        <w:rPr>
          <w:rtl w:val="0"/>
        </w:rPr>
        <w:tab/>
        <w:t xml:space="preserve">Mae Alex Lyon (2020) yn ei fidio yn egluro sut mae rhan fawr o arweiniaeth trawsnewidol yn cysylltu i theori Moslow efo ei hierarcheth o anghenion. Mae Lyon (2020) yn egluro fod yr arwinwyr yma yn cwrdd a gofynion personol y dilynwyr, er enghriafft anhenion ffisiolegol a’r ymdeimlad o perthyn. Wrth wneud hyn mae’r arwinydd yn codi’r cymhelliad, ymrwymiad a perchnogaeth o’r dilynwyr. </w:t>
      </w:r>
    </w:p>
    <w:p w:rsidR="00000000" w:rsidDel="00000000" w:rsidP="00000000" w:rsidRDefault="00000000" w:rsidRPr="00000000" w14:paraId="00000013">
      <w:pPr>
        <w:spacing w:line="360" w:lineRule="auto"/>
        <w:ind w:firstLine="720"/>
        <w:jc w:val="both"/>
        <w:rPr/>
      </w:pPr>
      <w:r w:rsidDel="00000000" w:rsidR="00000000" w:rsidRPr="00000000">
        <w:rPr>
          <w:rtl w:val="0"/>
        </w:rPr>
        <w:t xml:space="preserve"> Trwy edrych ar beth mae’r awduron uchod yn nodi am arweinyddiaeth </w:t>
      </w:r>
      <w:r w:rsidDel="00000000" w:rsidR="00000000" w:rsidRPr="00000000">
        <w:rPr>
          <w:rtl w:val="0"/>
        </w:rPr>
        <w:t xml:space="preserve">trawsnewidol</w:t>
      </w:r>
      <w:r w:rsidDel="00000000" w:rsidR="00000000" w:rsidRPr="00000000">
        <w:rPr>
          <w:rtl w:val="0"/>
        </w:rPr>
        <w:t xml:space="preserve"> sut mae hyn yn cymharu i arweinyddiaeth catalystig. Mae Mark Crocco (2014) yn ei fidio yn egluro sut mae arweiniaeth trawsnewidol yn plethu i fewn efo arweinyddiaeth catalytig. Mae Crocco (2014) yn egluro sut mae arweiniaeth Catalytig yn cael eu rhannu i fewn i tri rhan. Mae’r tri rhan yma yn cynnwys fathau o arweiniaeth gwahnaol. Mae’r than cyntaf yn cynnwys ‘Servant leadership’. Mae rhan hyn o’r arweiniaeth yn cynnwys y ffactor o fod yn areiniwr ond heb cael y deitl yn swyddogol. Yr ail rhan yw arwiniaeth trawsnewidol. Fel nodir uchod efo beth dywed Bass a Riggo (2006) mae’r fath yma o arwiniaeth yn golygu eu fod yn newid i wella trwy cwrdda  gofynion y dilynwyr i helpu safon o’r gwaith i godi. Y adran </w:t>
      </w:r>
      <w:r w:rsidDel="00000000" w:rsidR="00000000" w:rsidRPr="00000000">
        <w:rPr>
          <w:rtl w:val="0"/>
        </w:rPr>
        <w:t xml:space="preserve">dwethaf</w:t>
      </w:r>
      <w:r w:rsidDel="00000000" w:rsidR="00000000" w:rsidRPr="00000000">
        <w:rPr>
          <w:rtl w:val="0"/>
        </w:rPr>
        <w:t xml:space="preserve"> yw ‘Situational leadership’, sy’n golygu nid ydynt yn aros yn un fath o arweinydd, sy’n golygu maent yn asesu’r sefyllfa ac yn addasu eu ddull o arwain. Mae Crocco (2014) yn egluro fod rhain yn gweithio efo eu gilydd i greu arweiniaeth catalytig. </w:t>
      </w:r>
    </w:p>
    <w:p w:rsidR="00000000" w:rsidDel="00000000" w:rsidP="00000000" w:rsidRDefault="00000000" w:rsidRPr="00000000" w14:paraId="00000014">
      <w:pPr>
        <w:spacing w:line="360" w:lineRule="auto"/>
        <w:ind w:firstLine="720"/>
        <w:jc w:val="both"/>
        <w:rPr/>
      </w:pPr>
      <w:r w:rsidDel="00000000" w:rsidR="00000000" w:rsidRPr="00000000">
        <w:rPr>
          <w:rtl w:val="0"/>
        </w:rPr>
        <w:t xml:space="preserve">Wrth i Crocco (2014) egluro’r gwahanol rhannau o arweinieath catalytig mae’n ddangos pa mor bwysig yw arweiniaeth trawsnewidol i arweiniaeth catalytig gan ei fod yn creu’r rhan o’r arewiniaeth sy’n cynnwys y agwedd o cwrdd a gofynion personol  y dilynwyr a’r agwedd o newid i wella’r safon o gwaith. </w:t>
      </w:r>
    </w:p>
    <w:p w:rsidR="00000000" w:rsidDel="00000000" w:rsidP="00000000" w:rsidRDefault="00000000" w:rsidRPr="00000000" w14:paraId="00000015">
      <w:pPr>
        <w:spacing w:line="360" w:lineRule="auto"/>
        <w:ind w:firstLine="720"/>
        <w:jc w:val="both"/>
        <w:rPr/>
      </w:pPr>
      <w:r w:rsidDel="00000000" w:rsidR="00000000" w:rsidRPr="00000000">
        <w:rPr>
          <w:rtl w:val="0"/>
        </w:rPr>
      </w:r>
    </w:p>
    <w:p w:rsidR="00000000" w:rsidDel="00000000" w:rsidP="00000000" w:rsidRDefault="00000000" w:rsidRPr="00000000" w14:paraId="00000016">
      <w:pPr>
        <w:spacing w:line="360" w:lineRule="auto"/>
        <w:ind w:firstLine="720"/>
        <w:jc w:val="both"/>
        <w:rPr/>
      </w:pPr>
      <w:r w:rsidDel="00000000" w:rsidR="00000000" w:rsidRPr="00000000">
        <w:rPr>
          <w:rtl w:val="0"/>
        </w:rPr>
      </w:r>
    </w:p>
    <w:p w:rsidR="00000000" w:rsidDel="00000000" w:rsidP="00000000" w:rsidRDefault="00000000" w:rsidRPr="00000000" w14:paraId="00000017">
      <w:pPr>
        <w:spacing w:line="360" w:lineRule="auto"/>
        <w:jc w:val="both"/>
        <w:rPr/>
      </w:pPr>
      <w:r w:rsidDel="00000000" w:rsidR="00000000" w:rsidRPr="00000000">
        <w:rPr>
          <w:rtl w:val="0"/>
        </w:rPr>
        <w:t xml:space="preserve">Mae yna nifer o agweddau gwahanol sy’n effeithio pa mor effeithiol yw arweiniaeth catalytig. Enghraifft o hyn yw pryd mae yna staff newydd yn dechrau lleoliadau. mae adnabod yr aelodau o staff rydych yn arwain yn bwysig o arweiniaeth catalytig oherwydd er mwyn medru rhoi’r cefnogaeth a gwybod beth maent eisiau er mwyn llwyddo mae ieisiau adnabod y staff yn dda. Mae Stevens (2015) yn egluro sut mae hyn trwy dweud bod eisiau dod i adnabod aeloedau’r staff fel unigolion, ond nid yn y ffordd o gwybod beth yw eu hoff sioceld. Yn lle mae’n trafod am gwybod beth sydd yn eu gymell yn y swydd neu tasg, beth sy’n eu dynnu at y tasgau spesiffig and pam maent yn osgoi y tasgau yna.  Efo aelodau o staff newydd mae hyn yn annodd i gwneud ac yn cymrud amser. Mae Stevens (2015) hefyd yn trafod am rheswm arall pam bod aelod staff newydd yn medru gwneud hi’n annodd i fod yn arweinydd catalytig. Dywed: </w:t>
      </w:r>
    </w:p>
    <w:p w:rsidR="00000000" w:rsidDel="00000000" w:rsidP="00000000" w:rsidRDefault="00000000" w:rsidRPr="00000000" w14:paraId="00000018">
      <w:pPr>
        <w:spacing w:line="360" w:lineRule="auto"/>
        <w:ind w:firstLine="720"/>
        <w:jc w:val="both"/>
        <w:rPr>
          <w:color w:val="303030"/>
          <w:highlight w:val="white"/>
        </w:rPr>
      </w:pPr>
      <w:r w:rsidDel="00000000" w:rsidR="00000000" w:rsidRPr="00000000">
        <w:rPr>
          <w:rtl w:val="0"/>
        </w:rPr>
        <w:t xml:space="preserve">“</w:t>
      </w:r>
      <w:r w:rsidDel="00000000" w:rsidR="00000000" w:rsidRPr="00000000">
        <w:rPr>
          <w:color w:val="303030"/>
          <w:highlight w:val="white"/>
          <w:rtl w:val="0"/>
        </w:rPr>
        <w:t xml:space="preserve">A team member with a new job may need more of your attention and supervision than one who is already experienced at the same job.” </w:t>
      </w:r>
    </w:p>
    <w:p w:rsidR="00000000" w:rsidDel="00000000" w:rsidP="00000000" w:rsidRDefault="00000000" w:rsidRPr="00000000" w14:paraId="00000019">
      <w:pPr>
        <w:spacing w:line="360" w:lineRule="auto"/>
        <w:ind w:firstLine="720"/>
        <w:jc w:val="both"/>
        <w:rPr>
          <w:color w:val="303030"/>
          <w:highlight w:val="white"/>
        </w:rPr>
      </w:pPr>
      <w:r w:rsidDel="00000000" w:rsidR="00000000" w:rsidRPr="00000000">
        <w:rPr>
          <w:color w:val="303030"/>
          <w:highlight w:val="white"/>
          <w:rtl w:val="0"/>
        </w:rPr>
        <w:t xml:space="preserve">Mae Stevens (2015) yn trafod sut mae dargyfeirio sylw y arweinwr yn eu gwnued hi’n anoddach i arwain yn effethiol. Ar y llaw arall mae Goalman (2013) yn dweyud y gwthwyneb. Dywed fod arweinwyr sy’n dargyfeirio eu sylw yn dangos eu fod yn arweinwyr effeithiol a naturiol dim ots eu rheng cymdeithasol neu trefniadol. </w:t>
      </w:r>
    </w:p>
    <w:p w:rsidR="00000000" w:rsidDel="00000000" w:rsidP="00000000" w:rsidRDefault="00000000" w:rsidRPr="00000000" w14:paraId="0000001A">
      <w:pPr>
        <w:spacing w:line="360" w:lineRule="auto"/>
        <w:ind w:firstLine="720"/>
        <w:jc w:val="both"/>
        <w:rPr>
          <w:color w:val="303030"/>
          <w:highlight w:val="white"/>
        </w:rPr>
      </w:pPr>
      <w:r w:rsidDel="00000000" w:rsidR="00000000" w:rsidRPr="00000000">
        <w:rPr>
          <w:color w:val="303030"/>
          <w:highlight w:val="white"/>
          <w:rtl w:val="0"/>
        </w:rPr>
        <w:t xml:space="preserve">Mae’r “Luke Center for Catalytic Leadership” (Dim dyddiad) yn enwi un o’r nodweddion o fod yn arweinydd catalystig fel medru creu grwpiau sy’n gweithio efo eu gilydd yn effeithiol. Ond ar y llaw arall os mae yn aelod neu aeodau staff newydd byd hyn yn anodd i wneud yn effeithiol oherwydd nid ydy’r arweinydd yn adnabod yr aeold o staff yn ddigon dda er mwyn medru eu siortio i fewn i grwp yn effeithiol. Mae hyn yn cystylltu efo beth dywed Stevens (2015) ynglun a ddim adnoabod yr aeold o staff yn ddigon dda i gwybod beth yw eu gymhelliant. </w:t>
      </w:r>
    </w:p>
    <w:p w:rsidR="00000000" w:rsidDel="00000000" w:rsidP="00000000" w:rsidRDefault="00000000" w:rsidRPr="00000000" w14:paraId="0000001B">
      <w:pPr>
        <w:spacing w:line="360" w:lineRule="auto"/>
        <w:ind w:firstLine="720"/>
        <w:jc w:val="both"/>
        <w:rPr>
          <w:color w:val="303030"/>
          <w:highlight w:val="white"/>
        </w:rPr>
      </w:pPr>
      <w:r w:rsidDel="00000000" w:rsidR="00000000" w:rsidRPr="00000000">
        <w:rPr>
          <w:rtl w:val="0"/>
        </w:rPr>
      </w:r>
    </w:p>
    <w:p w:rsidR="00000000" w:rsidDel="00000000" w:rsidP="00000000" w:rsidRDefault="00000000" w:rsidRPr="00000000" w14:paraId="0000001C">
      <w:pPr>
        <w:spacing w:line="360" w:lineRule="auto"/>
        <w:ind w:left="0" w:firstLine="0"/>
        <w:jc w:val="both"/>
        <w:rPr>
          <w:color w:val="303030"/>
          <w:highlight w:val="white"/>
        </w:rPr>
      </w:pPr>
      <w:r w:rsidDel="00000000" w:rsidR="00000000" w:rsidRPr="00000000">
        <w:rPr>
          <w:rtl w:val="0"/>
        </w:rPr>
      </w:r>
    </w:p>
    <w:p w:rsidR="00000000" w:rsidDel="00000000" w:rsidP="00000000" w:rsidRDefault="00000000" w:rsidRPr="00000000" w14:paraId="0000001D">
      <w:pPr>
        <w:spacing w:line="360" w:lineRule="auto"/>
        <w:ind w:left="0" w:firstLine="0"/>
        <w:jc w:val="both"/>
        <w:rPr>
          <w:color w:val="303030"/>
          <w:highlight w:val="white"/>
        </w:rPr>
      </w:pPr>
      <w:r w:rsidDel="00000000" w:rsidR="00000000" w:rsidRPr="00000000">
        <w:rPr>
          <w:color w:val="303030"/>
          <w:highlight w:val="white"/>
          <w:rtl w:val="0"/>
        </w:rPr>
        <w:t xml:space="preserve">Yn ystod y datblygiad yn y blynyddoedd cynnar mae gan plant nifer o pobl sy’n rhoi cefnogaeth er mwyn sicrhau eu fod yn datblygu i’w llawn potensioal. Mae </w:t>
      </w:r>
      <w:r w:rsidDel="00000000" w:rsidR="00000000" w:rsidRPr="00000000">
        <w:rPr>
          <w:i w:val="1"/>
          <w:color w:val="303030"/>
          <w:highlight w:val="white"/>
          <w:rtl w:val="0"/>
        </w:rPr>
        <w:t xml:space="preserve">Brainer et al </w:t>
      </w:r>
      <w:r w:rsidDel="00000000" w:rsidR="00000000" w:rsidRPr="00000000">
        <w:rPr>
          <w:color w:val="303030"/>
          <w:highlight w:val="white"/>
          <w:rtl w:val="0"/>
        </w:rPr>
        <w:t xml:space="preserve">(2016) yn dweud hyn trwy dweud: </w:t>
      </w:r>
    </w:p>
    <w:p w:rsidR="00000000" w:rsidDel="00000000" w:rsidP="00000000" w:rsidRDefault="00000000" w:rsidRPr="00000000" w14:paraId="0000001E">
      <w:pPr>
        <w:spacing w:line="360" w:lineRule="auto"/>
        <w:ind w:firstLine="720"/>
        <w:jc w:val="both"/>
        <w:rPr>
          <w:color w:val="303030"/>
          <w:highlight w:val="white"/>
        </w:rPr>
      </w:pPr>
      <w:r w:rsidDel="00000000" w:rsidR="00000000" w:rsidRPr="00000000">
        <w:rPr>
          <w:color w:val="303030"/>
          <w:highlight w:val="white"/>
          <w:rtl w:val="0"/>
        </w:rPr>
        <w:tab/>
        <w:t xml:space="preserve">“Decades of research have demonstrated that the parent- child dyad and the environment of the family - which includes all primary caregivers- are at the foundation of children’s well - being and healthy development.” </w:t>
      </w:r>
    </w:p>
    <w:p w:rsidR="00000000" w:rsidDel="00000000" w:rsidP="00000000" w:rsidRDefault="00000000" w:rsidRPr="00000000" w14:paraId="0000001F">
      <w:pPr>
        <w:spacing w:line="360" w:lineRule="auto"/>
        <w:ind w:firstLine="720"/>
        <w:jc w:val="both"/>
        <w:rPr>
          <w:color w:val="303030"/>
          <w:highlight w:val="white"/>
        </w:rPr>
      </w:pPr>
      <w:r w:rsidDel="00000000" w:rsidR="00000000" w:rsidRPr="00000000">
        <w:rPr>
          <w:color w:val="303030"/>
          <w:highlight w:val="white"/>
          <w:rtl w:val="0"/>
        </w:rPr>
        <w:t xml:space="preserve">Mae </w:t>
      </w:r>
      <w:r w:rsidDel="00000000" w:rsidR="00000000" w:rsidRPr="00000000">
        <w:rPr>
          <w:i w:val="1"/>
          <w:color w:val="303030"/>
          <w:highlight w:val="white"/>
          <w:rtl w:val="0"/>
        </w:rPr>
        <w:t xml:space="preserve">Brainer et al </w:t>
      </w:r>
      <w:r w:rsidDel="00000000" w:rsidR="00000000" w:rsidRPr="00000000">
        <w:rPr>
          <w:color w:val="303030"/>
          <w:highlight w:val="white"/>
          <w:rtl w:val="0"/>
        </w:rPr>
        <w:t xml:space="preserve">(2016) yn egluro fod yna nifer o ymyriadau sydd ar gael i ymarferwyr yn y blynyddoedd cynnar i ddefnyddio i rhoi cefnogaeth i rhieni, gofalwyr a’u deuluoedd. Enghaifft o hyn gall sir yr ardal rydych yn byw ynddo yn medru ddarparu cefnogaeth i’r teulu a plentyn os oes ganddynt anghenion ychwanegol (NHS, Dim dyddiad). </w:t>
      </w:r>
    </w:p>
    <w:p w:rsidR="00000000" w:rsidDel="00000000" w:rsidP="00000000" w:rsidRDefault="00000000" w:rsidRPr="00000000" w14:paraId="00000020">
      <w:pPr>
        <w:spacing w:line="360" w:lineRule="auto"/>
        <w:ind w:firstLine="720"/>
        <w:jc w:val="both"/>
        <w:rPr>
          <w:color w:val="303030"/>
          <w:highlight w:val="white"/>
        </w:rPr>
      </w:pPr>
      <w:r w:rsidDel="00000000" w:rsidR="00000000" w:rsidRPr="00000000">
        <w:rPr>
          <w:color w:val="303030"/>
          <w:highlight w:val="white"/>
          <w:rtl w:val="0"/>
        </w:rPr>
        <w:t xml:space="preserve">Mae Kay (2012) yn egluro un o’r rheswmau pam eu fod yn mor bwysig i ymarferwyr yn y blynyddoedd cynnar i gael perthynas cryf efo’r rhieni trwy dweud fod y rhieni yn gwybod gwybodaeth spesiffig am eu blentyn er enghriafft y sefyllfa gadref, sydd yn medru fod yn help yn y lleoliad i rhoi unrhy cymorth sydd eisiau. Hefyd mae’r gwybodaeth mae’r ymarferwyr yn casglu hefyd yn medru fod yn defnyddiol i’r rhieni, enghriafft o hyn yw eu ddatblygiad a dysgu. Wrth i’r rhieni a ymarferwyr rhannu’r gwybodaeth perthnasol am y plentyn mae hyn yn golygu fod ddau ochr o’r sefyllfa yn gwybod sut i rhoi’r cefnogaeth </w:t>
      </w:r>
      <w:r w:rsidDel="00000000" w:rsidR="00000000" w:rsidRPr="00000000">
        <w:rPr>
          <w:color w:val="303030"/>
          <w:highlight w:val="white"/>
          <w:rtl w:val="0"/>
        </w:rPr>
        <w:t xml:space="preserve">perthnasol</w:t>
      </w:r>
      <w:r w:rsidDel="00000000" w:rsidR="00000000" w:rsidRPr="00000000">
        <w:rPr>
          <w:color w:val="303030"/>
          <w:highlight w:val="white"/>
          <w:rtl w:val="0"/>
        </w:rPr>
        <w:t xml:space="preserve">. Mae yna nifer o ffyrdd gall ymarferwyr yn y blynyddoedd cynnar adeiladu pethynas er mwyn medru rhoi’r cefnogaeth sydd eisiau ar y teulu neu plentyn. Mae hyn yn cynnwys cyfathrebu efo’r rheni a plentyn er mwyn adeiladu perthynas efo nhw. Mae Cooper (2010) yn nodi wrth i ymarferwyr adeiladu perthynas efo’r plentyn maent yn dod i adnabos sut mae’r pleytn yn gwneud pethau. Yr enghriafft defnyddir yw yn ystod y blynyddoedd cynnar mae’r plant yn medru eu weld yn annodd i dweud beth maent yn eu feddwl yn ffordd effeithio a clir i’r ymarferwyr. Mae hyn yn wedig yn wir os mae gan y plentyn anhawster siarad. Ond yn ol Cooper (2010) wrth adeiladu perthynas efo’r plentyn byddwn yn medru darganfod ffyrdd o weithio ar yr anhawster y ffordd gorau i’r pletyn yna. Wrth edrych nol ar beth dywed Kay (2012) ynlun a’r ymarferwyr a rhieni rhani’r gwybodaeth pethnasol am y plentyn. Yn yr enghraifft yma bydd hyn yn medru helpu darganfod beth yw’r ffordd gorau i rhoi’r cefnogaeth. Wrth cael perthynas agos efo’r plentyn a’r rhieni mae’r ymarferwyr yn medru gweithio efo’r holl gwybodaeth a cefnoageth o’r rhieni er mwyn helpu’r plentyn datblygu i’w llawn potesnial. </w:t>
      </w:r>
    </w:p>
    <w:p w:rsidR="00000000" w:rsidDel="00000000" w:rsidP="00000000" w:rsidRDefault="00000000" w:rsidRPr="00000000" w14:paraId="00000021">
      <w:pPr>
        <w:spacing w:line="360" w:lineRule="auto"/>
        <w:ind w:firstLine="720"/>
        <w:jc w:val="both"/>
        <w:rPr>
          <w:color w:val="303030"/>
          <w:highlight w:val="white"/>
        </w:rPr>
      </w:pPr>
      <w:r w:rsidDel="00000000" w:rsidR="00000000" w:rsidRPr="00000000">
        <w:rPr>
          <w:rtl w:val="0"/>
        </w:rPr>
      </w:r>
    </w:p>
    <w:p w:rsidR="00000000" w:rsidDel="00000000" w:rsidP="00000000" w:rsidRDefault="00000000" w:rsidRPr="00000000" w14:paraId="00000022">
      <w:pPr>
        <w:spacing w:line="360" w:lineRule="auto"/>
        <w:ind w:firstLine="720"/>
        <w:jc w:val="both"/>
        <w:rPr>
          <w:color w:val="303030"/>
          <w:highlight w:val="white"/>
        </w:rPr>
      </w:pPr>
      <w:r w:rsidDel="00000000" w:rsidR="00000000" w:rsidRPr="00000000">
        <w:rPr>
          <w:rtl w:val="0"/>
        </w:rPr>
      </w:r>
    </w:p>
    <w:p w:rsidR="00000000" w:rsidDel="00000000" w:rsidP="00000000" w:rsidRDefault="00000000" w:rsidRPr="00000000" w14:paraId="00000023">
      <w:pPr>
        <w:spacing w:line="360" w:lineRule="auto"/>
        <w:ind w:left="0" w:firstLine="0"/>
        <w:jc w:val="both"/>
        <w:rPr>
          <w:color w:val="303030"/>
          <w:highlight w:val="white"/>
        </w:rPr>
      </w:pPr>
      <w:r w:rsidDel="00000000" w:rsidR="00000000" w:rsidRPr="00000000">
        <w:rPr>
          <w:color w:val="303030"/>
          <w:highlight w:val="white"/>
          <w:rtl w:val="0"/>
        </w:rPr>
        <w:t xml:space="preserve">Rhan 2 </w:t>
      </w:r>
    </w:p>
    <w:p w:rsidR="00000000" w:rsidDel="00000000" w:rsidP="00000000" w:rsidRDefault="00000000" w:rsidRPr="00000000" w14:paraId="00000024">
      <w:pPr>
        <w:shd w:fill="ffffff" w:val="clear"/>
        <w:spacing w:line="360" w:lineRule="auto"/>
        <w:jc w:val="both"/>
        <w:rPr>
          <w:color w:val="303030"/>
          <w:highlight w:val="white"/>
        </w:rPr>
      </w:pPr>
      <w:r w:rsidDel="00000000" w:rsidR="00000000" w:rsidRPr="00000000">
        <w:rPr>
          <w:rtl w:val="0"/>
        </w:rPr>
      </w:r>
    </w:p>
    <w:p w:rsidR="00000000" w:rsidDel="00000000" w:rsidP="00000000" w:rsidRDefault="00000000" w:rsidRPr="00000000" w14:paraId="00000025">
      <w:pPr>
        <w:shd w:fill="ffffff" w:val="clear"/>
        <w:spacing w:line="360" w:lineRule="auto"/>
        <w:jc w:val="both"/>
        <w:rPr/>
      </w:pPr>
      <w:r w:rsidDel="00000000" w:rsidR="00000000" w:rsidRPr="00000000">
        <w:rPr>
          <w:rtl w:val="0"/>
        </w:rPr>
        <w:t xml:space="preserve">Mae gwefan ‘Save the Children’ (dim dyddiad) yn disgrifio’r ‘Cenhedloedd Unedig a’r hawliau’r plentyn’ (UNCRC) yn diffionio y hawliau plant yma fel 54 erthygl a maent yn eglurio sut dylid y llywodraethu sydd yn eu ddilyn sicrhau eu fod ar gael i’r plant maetn yn eu amddiffyn. Yn ol y termau o’r confensiwn, mae’n ofynnol i llywodraethau i gwrdd a’r anghenion lleiafswm er mwyn eu helpu i gyrraedd eu lawn potensial. Rhan bwysig o hyn yw i adnabod bod gan pob plentyn y hawlau yma.TRa bod Save the Chilren (dim dyddiad) yn egluro beth yw rol y llywodraeth mae gwefan UNICEF ( dim dyddiad) yn egluro yn fwy manylder pa fath o bethau mae’r hawliau yma yn cynnwys, er enghraifft mae erthygl 26 yn cefnogi plant a teuluoedd sydd yn tlodi gan ddweud dylyd y llywodraeth roi’r cefnogaeth sydd eisiau. </w:t>
      </w:r>
    </w:p>
    <w:p w:rsidR="00000000" w:rsidDel="00000000" w:rsidP="00000000" w:rsidRDefault="00000000" w:rsidRPr="00000000" w14:paraId="00000026">
      <w:pPr>
        <w:shd w:fill="ffffff" w:val="clear"/>
        <w:spacing w:line="360" w:lineRule="auto"/>
        <w:jc w:val="both"/>
        <w:rPr/>
      </w:pPr>
      <w:r w:rsidDel="00000000" w:rsidR="00000000" w:rsidRPr="00000000">
        <w:rPr>
          <w:rtl w:val="0"/>
        </w:rPr>
      </w:r>
    </w:p>
    <w:p w:rsidR="00000000" w:rsidDel="00000000" w:rsidP="00000000" w:rsidRDefault="00000000" w:rsidRPr="00000000" w14:paraId="00000027">
      <w:pPr>
        <w:shd w:fill="ffffff" w:val="clear"/>
        <w:spacing w:line="360" w:lineRule="auto"/>
        <w:jc w:val="both"/>
        <w:rPr/>
      </w:pPr>
      <w:r w:rsidDel="00000000" w:rsidR="00000000" w:rsidRPr="00000000">
        <w:rPr>
          <w:rtl w:val="0"/>
        </w:rPr>
        <w:t xml:space="preserve">Mae gwegan GOV (dim dyddiad) yn dissgrifio rol o’r Comisiynydd Plant fel swyddfa sydd yn hyrwyddo hawliau, syniadau a sicrhau fod y plant yn cael eu gynnwys yn unrhyw plisiau neu penderfyniadau sy’n effeithio eu fywydau. Maent yn wedig yn cynrycholi’r plant sydd yn agor i niwed neu’n weld hi’n anodd i’w wneud eu hun. </w:t>
      </w:r>
    </w:p>
    <w:p w:rsidR="00000000" w:rsidDel="00000000" w:rsidP="00000000" w:rsidRDefault="00000000" w:rsidRPr="00000000" w14:paraId="00000028">
      <w:pPr>
        <w:shd w:fill="ffffff" w:val="clear"/>
        <w:spacing w:line="360" w:lineRule="auto"/>
        <w:jc w:val="both"/>
        <w:rPr/>
      </w:pPr>
      <w:r w:rsidDel="00000000" w:rsidR="00000000" w:rsidRPr="00000000">
        <w:rPr>
          <w:rtl w:val="0"/>
        </w:rPr>
        <w:tab/>
        <w:t xml:space="preserve">Tra bod GOV (dim dyddiad) yn wgluro beth yw rol y comisiynydd mae legislation.gov (2001) yn egluro pam wnaeth y rol yma cael eu greu. Mae legislation.gov (2001) yn egluro wnaeth y rol yma cael eu greu o ganlyniad i’r “Children’s Commissioner for Wales Act 2001” Wnaeth y deddf yma cael eu greu o ganyliad i adroddiad y “ Assembly’s Health and Social Services Committee”, efo’r teitl ‘Lost in care’. </w:t>
      </w:r>
    </w:p>
    <w:p w:rsidR="00000000" w:rsidDel="00000000" w:rsidP="00000000" w:rsidRDefault="00000000" w:rsidRPr="00000000" w14:paraId="00000029">
      <w:pPr>
        <w:shd w:fill="ffffff" w:val="clear"/>
        <w:spacing w:line="360" w:lineRule="auto"/>
        <w:jc w:val="both"/>
        <w:rPr/>
      </w:pPr>
      <w:r w:rsidDel="00000000" w:rsidR="00000000" w:rsidRPr="00000000">
        <w:rPr>
          <w:rtl w:val="0"/>
        </w:rPr>
        <w:tab/>
        <w:t xml:space="preserve">O ganlyniad i’r adroddiad yma fe wnaeth y llywodraeth creu cynllun o’r enw ‘Care Standards Act 2000’ . Yn y pumed darn o’r deddf yma roedd creu’r rol o comisiynydd er mwyn cefnogi’r plant, yn wedig ar ol edrych ar yr adroddiad. </w:t>
      </w:r>
    </w:p>
    <w:p w:rsidR="00000000" w:rsidDel="00000000" w:rsidP="00000000" w:rsidRDefault="00000000" w:rsidRPr="00000000" w14:paraId="0000002A">
      <w:pPr>
        <w:shd w:fill="ffffff" w:val="clear"/>
        <w:spacing w:line="360" w:lineRule="auto"/>
        <w:jc w:val="both"/>
        <w:rPr/>
      </w:pPr>
      <w:r w:rsidDel="00000000" w:rsidR="00000000" w:rsidRPr="00000000">
        <w:rPr>
          <w:rtl w:val="0"/>
        </w:rPr>
      </w:r>
    </w:p>
    <w:p w:rsidR="00000000" w:rsidDel="00000000" w:rsidP="00000000" w:rsidRDefault="00000000" w:rsidRPr="00000000" w14:paraId="0000002B">
      <w:pPr>
        <w:spacing w:line="360" w:lineRule="auto"/>
        <w:jc w:val="both"/>
        <w:rPr/>
      </w:pPr>
      <w:r w:rsidDel="00000000" w:rsidR="00000000" w:rsidRPr="00000000">
        <w:rPr>
          <w:rtl w:val="0"/>
        </w:rPr>
        <w:t xml:space="preserve">Y Comisiynydd Plant cyntaf yn Cymru oedd Peter Clark. Fe wnaeth dod i bwer yn 2001 (Wales Online, 2017). Yn ystod ei amser fe waneth cael rhan yn nifer iawn o newidiau a wnaeth digwydd. Eghreifftiau o rhian yw’r ‘Education Act 2002’ a fe wnaeth ddechrau ‘Flying Strart’ ( Annual Review 2005/2006, 2007).  Fe waneth y Comisiynydd Plant ddechrau Dechrau’n Deg yn 2007, efo’r prif ffocws o leihau tlodi addysg gan targedi plant sydd pedwar oed neu llai. Un o’r prif pwyntiau araill efo Dechrau’n Deg oedd i </w:t>
      </w:r>
      <w:r w:rsidDel="00000000" w:rsidR="00000000" w:rsidRPr="00000000">
        <w:rPr>
          <w:rtl w:val="0"/>
        </w:rPr>
        <w:t xml:space="preserve">ffowcwsi</w:t>
      </w:r>
      <w:r w:rsidDel="00000000" w:rsidR="00000000" w:rsidRPr="00000000">
        <w:rPr>
          <w:rtl w:val="0"/>
        </w:rPr>
        <w:t xml:space="preserve"> ar y plant sydd efo unrhyw anhawsterau sysu neu anghenion ychwanegol. Fe wnaethynd dod i fynnu a pedwar elfen sydd yn ffocwsi ar ac ddatblygu ardaloedd gwahanol. Mae rhiain yn cynnwys;</w:t>
      </w:r>
    </w:p>
    <w:p w:rsidR="00000000" w:rsidDel="00000000" w:rsidP="00000000" w:rsidRDefault="00000000" w:rsidRPr="00000000" w14:paraId="0000002C">
      <w:pPr>
        <w:spacing w:line="360" w:lineRule="auto"/>
        <w:ind w:firstLine="720"/>
        <w:jc w:val="both"/>
        <w:rPr/>
      </w:pPr>
      <w:r w:rsidDel="00000000" w:rsidR="00000000" w:rsidRPr="00000000">
        <w:rPr>
          <w:rtl w:val="0"/>
        </w:rPr>
        <w:t xml:space="preserve">“The four elements of the Flying Start Initiative include and enhanced Health Visiting program, parenting support programmes, early language development and play skills and free high quality childcare.” (</w:t>
      </w:r>
      <w:r w:rsidDel="00000000" w:rsidR="00000000" w:rsidRPr="00000000">
        <w:rPr>
          <w:i w:val="1"/>
          <w:rtl w:val="0"/>
        </w:rPr>
        <w:t xml:space="preserve">Flying Start Invention Family Case Study Childcare Perspective</w:t>
      </w:r>
      <w:r w:rsidDel="00000000" w:rsidR="00000000" w:rsidRPr="00000000">
        <w:rPr>
          <w:rtl w:val="0"/>
        </w:rPr>
        <w:t xml:space="preserve">, Natalie Macdonald. Dim Dyddiad) </w:t>
      </w:r>
    </w:p>
    <w:p w:rsidR="00000000" w:rsidDel="00000000" w:rsidP="00000000" w:rsidRDefault="00000000" w:rsidRPr="00000000" w14:paraId="0000002D">
      <w:pPr>
        <w:spacing w:line="360" w:lineRule="auto"/>
        <w:ind w:firstLine="720"/>
        <w:jc w:val="both"/>
        <w:rPr/>
      </w:pPr>
      <w:r w:rsidDel="00000000" w:rsidR="00000000" w:rsidRPr="00000000">
        <w:rPr>
          <w:rtl w:val="0"/>
        </w:rPr>
        <w:t xml:space="preserve">Wrth edrych ar gwefan UNICEF (dim dyddiad) rydym yn medru gwled taw wth i’r Comisiynydd Plant datblygu Dechrau’n Deg roeddynt yn cefnogi dau o’r hawliau plant. Tra creu Dechrau Deg roeddynt yn cefnogi erthygl 28 sy’n dweu; </w:t>
      </w:r>
    </w:p>
    <w:p w:rsidR="00000000" w:rsidDel="00000000" w:rsidP="00000000" w:rsidRDefault="00000000" w:rsidRPr="00000000" w14:paraId="0000002E">
      <w:pPr>
        <w:spacing w:line="360" w:lineRule="auto"/>
        <w:ind w:firstLine="720"/>
        <w:jc w:val="both"/>
        <w:rPr>
          <w:rFonts w:ascii="Roboto" w:cs="Roboto" w:eastAsia="Roboto" w:hAnsi="Roboto"/>
          <w:color w:val="1e1e1e"/>
          <w:highlight w:val="white"/>
        </w:rPr>
      </w:pPr>
      <w:r w:rsidDel="00000000" w:rsidR="00000000" w:rsidRPr="00000000">
        <w:rPr>
          <w:rtl w:val="0"/>
        </w:rPr>
        <w:t xml:space="preserve">“</w:t>
      </w:r>
      <w:r w:rsidDel="00000000" w:rsidR="00000000" w:rsidRPr="00000000">
        <w:rPr>
          <w:rFonts w:ascii="Roboto" w:cs="Roboto" w:eastAsia="Roboto" w:hAnsi="Roboto"/>
          <w:color w:val="1e1e1e"/>
          <w:highlight w:val="white"/>
          <w:rtl w:val="0"/>
        </w:rPr>
        <w:t xml:space="preserve">State Parties recognise the right of children to education” (Gwefan UNICEF, Dim dyddiad). </w:t>
      </w:r>
    </w:p>
    <w:p w:rsidR="00000000" w:rsidDel="00000000" w:rsidP="00000000" w:rsidRDefault="00000000" w:rsidRPr="00000000" w14:paraId="0000002F">
      <w:pPr>
        <w:spacing w:line="360" w:lineRule="auto"/>
        <w:ind w:firstLine="720"/>
        <w:jc w:val="both"/>
        <w:rPr>
          <w:rFonts w:ascii="Roboto" w:cs="Roboto" w:eastAsia="Roboto" w:hAnsi="Roboto"/>
          <w:color w:val="1e1e1e"/>
          <w:highlight w:val="white"/>
        </w:rPr>
      </w:pPr>
      <w:r w:rsidDel="00000000" w:rsidR="00000000" w:rsidRPr="00000000">
        <w:rPr>
          <w:rFonts w:ascii="Roboto" w:cs="Roboto" w:eastAsia="Roboto" w:hAnsi="Roboto"/>
          <w:color w:val="1e1e1e"/>
          <w:highlight w:val="white"/>
          <w:rtl w:val="0"/>
        </w:rPr>
        <w:t xml:space="preserve">Yr erthygl arall sy’n cael ei gefnogi wrth creu Decrhau’n Deg yw erthygl 29 sy’n dweud; </w:t>
      </w:r>
    </w:p>
    <w:p w:rsidR="00000000" w:rsidDel="00000000" w:rsidP="00000000" w:rsidRDefault="00000000" w:rsidRPr="00000000" w14:paraId="00000030">
      <w:pPr>
        <w:spacing w:line="360" w:lineRule="auto"/>
        <w:ind w:firstLine="720"/>
        <w:jc w:val="both"/>
        <w:rPr>
          <w:rFonts w:ascii="Roboto" w:cs="Roboto" w:eastAsia="Roboto" w:hAnsi="Roboto"/>
          <w:color w:val="1e1e1e"/>
          <w:highlight w:val="white"/>
        </w:rPr>
      </w:pPr>
      <w:r w:rsidDel="00000000" w:rsidR="00000000" w:rsidRPr="00000000">
        <w:rPr>
          <w:rFonts w:ascii="Roboto" w:cs="Roboto" w:eastAsia="Roboto" w:hAnsi="Roboto"/>
          <w:color w:val="1e1e1e"/>
          <w:highlight w:val="white"/>
          <w:rtl w:val="0"/>
        </w:rPr>
        <w:t xml:space="preserve">“You have the right to education which tries to develop your personality and abilities as much as possible and encourages you to respect other people’s rights and values and to respect the environment.” (Save the Children, Dim dyddiad) </w:t>
      </w:r>
    </w:p>
    <w:p w:rsidR="00000000" w:rsidDel="00000000" w:rsidP="00000000" w:rsidRDefault="00000000" w:rsidRPr="00000000" w14:paraId="00000031">
      <w:pPr>
        <w:spacing w:line="360" w:lineRule="auto"/>
        <w:ind w:firstLine="720"/>
        <w:jc w:val="both"/>
        <w:rPr>
          <w:rFonts w:ascii="Roboto" w:cs="Roboto" w:eastAsia="Roboto" w:hAnsi="Roboto"/>
          <w:color w:val="1e1e1e"/>
          <w:highlight w:val="white"/>
        </w:rPr>
      </w:pPr>
      <w:r w:rsidDel="00000000" w:rsidR="00000000" w:rsidRPr="00000000">
        <w:rPr>
          <w:rFonts w:ascii="Roboto" w:cs="Roboto" w:eastAsia="Roboto" w:hAnsi="Roboto"/>
          <w:color w:val="1e1e1e"/>
          <w:highlight w:val="white"/>
          <w:rtl w:val="0"/>
        </w:rPr>
        <w:t xml:space="preserve">Mae’r hawliau yma yn cael eu gwrdd oherwydd trwy creu Dechrau’n Deg mae’r plant yn cael y cyfle i fynechu’r addysg yn ystod eu flynyddoedd cynnar efallai ni byddent yn medru cael y mynediad i’r addysg yma. </w:t>
      </w:r>
    </w:p>
    <w:p w:rsidR="00000000" w:rsidDel="00000000" w:rsidP="00000000" w:rsidRDefault="00000000" w:rsidRPr="00000000" w14:paraId="00000032">
      <w:pPr>
        <w:spacing w:line="360" w:lineRule="auto"/>
        <w:ind w:firstLine="720"/>
        <w:jc w:val="both"/>
        <w:rPr>
          <w:rFonts w:ascii="Roboto" w:cs="Roboto" w:eastAsia="Roboto" w:hAnsi="Roboto"/>
          <w:color w:val="1e1e1e"/>
          <w:highlight w:val="white"/>
        </w:rPr>
      </w:pPr>
      <w:r w:rsidDel="00000000" w:rsidR="00000000" w:rsidRPr="00000000">
        <w:rPr>
          <w:rFonts w:ascii="Roboto" w:cs="Roboto" w:eastAsia="Roboto" w:hAnsi="Roboto"/>
          <w:color w:val="1e1e1e"/>
          <w:highlight w:val="white"/>
          <w:rtl w:val="0"/>
        </w:rPr>
        <w:t xml:space="preserve">Wrt edrych ar y nifer o blant sy’n fynychu lleoliadau Dechrau’n Deg bob blwyddyn mae’n ddangos pa mor llwyddianus yw’r rhaglen. Enghraifft o hyn yw rhwng 2018-2019 fe wnaeth 36,367 o blant fanteisio o’r rhagolen. (Llywodraeth Cymru, 2019) </w:t>
      </w:r>
    </w:p>
    <w:p w:rsidR="00000000" w:rsidDel="00000000" w:rsidP="00000000" w:rsidRDefault="00000000" w:rsidRPr="00000000" w14:paraId="00000033">
      <w:pPr>
        <w:spacing w:line="360" w:lineRule="auto"/>
        <w:jc w:val="both"/>
        <w:rPr>
          <w:rFonts w:ascii="Roboto" w:cs="Roboto" w:eastAsia="Roboto" w:hAnsi="Roboto"/>
          <w:color w:val="1e1e1e"/>
          <w:highlight w:val="white"/>
        </w:rPr>
      </w:pPr>
      <w:r w:rsidDel="00000000" w:rsidR="00000000" w:rsidRPr="00000000">
        <w:rPr>
          <w:rFonts w:ascii="Roboto" w:cs="Roboto" w:eastAsia="Roboto" w:hAnsi="Roboto"/>
          <w:color w:val="1e1e1e"/>
          <w:highlight w:val="white"/>
          <w:rtl w:val="0"/>
        </w:rPr>
        <w:tab/>
        <w:t xml:space="preserve">Wrth edrych ar y siart sydd ar tudael 8 yn y adroddaid gan Llywodraeth Cymru mae’r danos for y canrhan o blant sydd yn cofresti i ysgolion yn y lleoliadua Dechrau’n Deg yn ywch na’r lleoliadau sydd ddim yn Dechrau’n Deg. Mae’r canrhan o plant sydd yn cael eu gofrestri i ysgolion yn lleoliadau yn Dechrau’n Deg yn 2018 ar 93% i gymharu a 68% o blant sydd yn lleoliadau sydd ddim yn lleoliad Dechrau’n Deg. </w:t>
      </w:r>
    </w:p>
    <w:p w:rsidR="00000000" w:rsidDel="00000000" w:rsidP="00000000" w:rsidRDefault="00000000" w:rsidRPr="00000000" w14:paraId="00000034">
      <w:pPr>
        <w:spacing w:line="360" w:lineRule="auto"/>
        <w:jc w:val="both"/>
        <w:rPr>
          <w:rFonts w:ascii="Roboto" w:cs="Roboto" w:eastAsia="Roboto" w:hAnsi="Roboto"/>
          <w:color w:val="1e1e1e"/>
          <w:highlight w:val="white"/>
        </w:rPr>
      </w:pPr>
      <w:r w:rsidDel="00000000" w:rsidR="00000000" w:rsidRPr="00000000">
        <w:rPr>
          <w:rtl w:val="0"/>
        </w:rPr>
      </w:r>
    </w:p>
    <w:p w:rsidR="00000000" w:rsidDel="00000000" w:rsidP="00000000" w:rsidRDefault="00000000" w:rsidRPr="00000000" w14:paraId="00000035">
      <w:pPr>
        <w:spacing w:line="360" w:lineRule="auto"/>
        <w:jc w:val="both"/>
        <w:rPr>
          <w:rFonts w:ascii="Roboto" w:cs="Roboto" w:eastAsia="Roboto" w:hAnsi="Roboto"/>
          <w:color w:val="1e1e1e"/>
          <w:highlight w:val="white"/>
        </w:rPr>
      </w:pPr>
      <w:r w:rsidDel="00000000" w:rsidR="00000000" w:rsidRPr="00000000">
        <w:rPr>
          <w:rFonts w:ascii="Roboto" w:cs="Roboto" w:eastAsia="Roboto" w:hAnsi="Roboto"/>
          <w:color w:val="1e1e1e"/>
          <w:highlight w:val="white"/>
          <w:rtl w:val="0"/>
        </w:rPr>
        <w:t xml:space="preserve">Wrth edrych ar y gwaith wnaeth Peter Clark fel y comisiynydd plant cyntaf  yn Cymru mae’n dangos fe wnaeth sicrhau fod y person sy’n cymrud y rol nesaf yn rhoi’r un safon o gwaith uchel. Y person nesaf a wnaeth fod yn Comisiynydd Plant yn Cymru oedd Keith Towler (Play Wales, Dim dyddiad) . Yn ystod ei amser yn y rol yma fe waneth cael rhan yn nifer o bolisiau a deddfwriaethau. Mae rhain yn cynnwys ‘The Carers Legislation Competence order’ a wnaeth cael ei greu er mwyn cefnogi gofalwyr. Mae gofalwyr ifanc hefyd yn cael eu gynnwys yn y deddfwriaeth yma, fe wnaeth y deddfwriaeth yma edrych ar y nifer o’r problemau fe waneth gofalwyr ifanc dros y gwlad enwi. ( Children’s Commissioner for Wales, p.28. 2010). Enghraifft arall o beth wanet Keith Powler yn ystod ei amser fel comisiynydd plant Cymru oedd fe wnaeth cyhoeddi ‘Listening and Learning.. The right story’ a oedd yn cynnwys y nifer o bethau roedd plant yn meddwl oedd yn weithio’n dda a’r pethau nid oedd yn weithio yn y dosbarth. O ganlyniad i hyn fe waneth y ‘School Effectiveness Framework’ cael ei greu sy’n rhoi lles plant fel y pri fffocws yn eu addysg. </w:t>
      </w:r>
    </w:p>
    <w:p w:rsidR="00000000" w:rsidDel="00000000" w:rsidP="00000000" w:rsidRDefault="00000000" w:rsidRPr="00000000" w14:paraId="00000036">
      <w:pPr>
        <w:spacing w:line="360" w:lineRule="auto"/>
        <w:jc w:val="both"/>
        <w:rPr>
          <w:rFonts w:ascii="Roboto" w:cs="Roboto" w:eastAsia="Roboto" w:hAnsi="Roboto"/>
          <w:color w:val="1e1e1e"/>
          <w:highlight w:val="white"/>
        </w:rPr>
      </w:pPr>
      <w:r w:rsidDel="00000000" w:rsidR="00000000" w:rsidRPr="00000000">
        <w:rPr>
          <w:rFonts w:ascii="Roboto" w:cs="Roboto" w:eastAsia="Roboto" w:hAnsi="Roboto"/>
          <w:color w:val="1e1e1e"/>
          <w:highlight w:val="white"/>
          <w:rtl w:val="0"/>
        </w:rPr>
        <w:tab/>
        <w:t xml:space="preserve">Wrth edrych ar beth fe wnaeth ‘Listening and Learning … the right story’ arwain at mae’n dangos sut fe waneth y fframwaith effeithrwydd ddysgu cael eu greu. Wrth i’r fframwaith yma canolbwyntio ar rhoi lles yn y plant yn y penderfyniadau. Mae hyn yn cefnogi erthygl 3 o’r hawliau plant. Mae’r United Nations yn y llyfr “General Comment No.14 (2013) on the right of the child to have his or her best interests taken as a primary consideration” (2013) yn ddiffinio’ erthygl yma fel;</w:t>
      </w:r>
    </w:p>
    <w:p w:rsidR="00000000" w:rsidDel="00000000" w:rsidP="00000000" w:rsidRDefault="00000000" w:rsidRPr="00000000" w14:paraId="00000037">
      <w:pPr>
        <w:spacing w:line="360" w:lineRule="auto"/>
        <w:jc w:val="both"/>
        <w:rPr>
          <w:rFonts w:ascii="Roboto" w:cs="Roboto" w:eastAsia="Roboto" w:hAnsi="Roboto"/>
          <w:color w:val="1e1e1e"/>
          <w:highlight w:val="white"/>
        </w:rPr>
      </w:pPr>
      <w:r w:rsidDel="00000000" w:rsidR="00000000" w:rsidRPr="00000000">
        <w:rPr>
          <w:rFonts w:ascii="Roboto" w:cs="Roboto" w:eastAsia="Roboto" w:hAnsi="Roboto"/>
          <w:color w:val="1e1e1e"/>
          <w:highlight w:val="white"/>
          <w:rtl w:val="0"/>
        </w:rPr>
        <w:tab/>
        <w:t xml:space="preserve">“Article 3, paragraph 1, of the Convention on the Rights of the Child gives the child the right to have his or her best interests assessed and taken into account as a primary consideration in all actions or decisions that concern him or her, both in the public and private.” </w:t>
      </w:r>
    </w:p>
    <w:p w:rsidR="00000000" w:rsidDel="00000000" w:rsidP="00000000" w:rsidRDefault="00000000" w:rsidRPr="00000000" w14:paraId="00000038">
      <w:pPr>
        <w:spacing w:line="360" w:lineRule="auto"/>
        <w:jc w:val="both"/>
        <w:rPr>
          <w:color w:val="212529"/>
          <w:highlight w:val="white"/>
        </w:rPr>
      </w:pPr>
      <w:r w:rsidDel="00000000" w:rsidR="00000000" w:rsidRPr="00000000">
        <w:rPr>
          <w:rFonts w:ascii="Roboto" w:cs="Roboto" w:eastAsia="Roboto" w:hAnsi="Roboto"/>
          <w:color w:val="1e1e1e"/>
          <w:highlight w:val="white"/>
          <w:rtl w:val="0"/>
        </w:rPr>
        <w:tab/>
        <w:t xml:space="preserve">Mae ‘Children and Young People’s Commissioner Scotland (Dim Dyddiad) yn </w:t>
      </w:r>
      <w:r w:rsidDel="00000000" w:rsidR="00000000" w:rsidRPr="00000000">
        <w:rPr>
          <w:rFonts w:ascii="Roboto" w:cs="Roboto" w:eastAsia="Roboto" w:hAnsi="Roboto"/>
          <w:color w:val="1e1e1e"/>
          <w:highlight w:val="white"/>
          <w:rtl w:val="0"/>
        </w:rPr>
        <w:t xml:space="preserve">egluro</w:t>
      </w:r>
      <w:r w:rsidDel="00000000" w:rsidR="00000000" w:rsidRPr="00000000">
        <w:rPr>
          <w:rFonts w:ascii="Roboto" w:cs="Roboto" w:eastAsia="Roboto" w:hAnsi="Roboto"/>
          <w:color w:val="1e1e1e"/>
          <w:highlight w:val="white"/>
          <w:rtl w:val="0"/>
        </w:rPr>
        <w:t xml:space="preserve">’r pwysigrwydd o’r erthygl yma. Mae gwefan y comisiynydd Yr Alban yn dweud fod hyn yw’r un o’r erthyglau mwyaf pwysic yn y Confensiwn y Cenhedloedd Unedig ar Hawliau’r Plentyn a fod nifer erthyglau yn cysylltu iddo. Dywed y erthygl yma dylid lles y plant a pobl ifanc cael eu gynnwys a cymryd i ystyriaeth gan pob lefel o gymdeithas ac dylid pob yn bwer parchu eu hawlau hefyd. </w:t>
      </w:r>
      <w:r w:rsidDel="00000000" w:rsidR="00000000" w:rsidRPr="00000000">
        <w:rPr>
          <w:rtl w:val="0"/>
        </w:rPr>
      </w:r>
    </w:p>
    <w:p w:rsidR="00000000" w:rsidDel="00000000" w:rsidP="00000000" w:rsidRDefault="00000000" w:rsidRPr="00000000" w14:paraId="00000039">
      <w:pPr>
        <w:spacing w:line="360" w:lineRule="auto"/>
        <w:ind w:firstLine="720"/>
        <w:jc w:val="both"/>
        <w:rPr>
          <w:rFonts w:ascii="Roboto" w:cs="Roboto" w:eastAsia="Roboto" w:hAnsi="Roboto"/>
          <w:color w:val="1e1e1e"/>
          <w:highlight w:val="white"/>
        </w:rPr>
      </w:pPr>
      <w:r w:rsidDel="00000000" w:rsidR="00000000" w:rsidRPr="00000000">
        <w:rPr>
          <w:rFonts w:ascii="Roboto" w:cs="Roboto" w:eastAsia="Roboto" w:hAnsi="Roboto"/>
          <w:color w:val="1e1e1e"/>
          <w:highlight w:val="white"/>
          <w:rtl w:val="0"/>
        </w:rPr>
        <w:t xml:space="preserve">Wrth edrych ar sut mae’r fframwaith yn gweithio mae’n dangos sut mae’n helpu ddatblygiad a profiadau’r plant yn ysgol. Enghraifft o hyn yw mae’r fframwaith yma yn arwain at y ysgolion i gynnwys y plant yn y cynllunio. </w:t>
      </w:r>
    </w:p>
    <w:p w:rsidR="00000000" w:rsidDel="00000000" w:rsidP="00000000" w:rsidRDefault="00000000" w:rsidRPr="00000000" w14:paraId="0000003A">
      <w:pPr>
        <w:spacing w:line="360" w:lineRule="auto"/>
        <w:ind w:firstLine="720"/>
        <w:jc w:val="both"/>
        <w:rPr>
          <w:rFonts w:ascii="Roboto" w:cs="Roboto" w:eastAsia="Roboto" w:hAnsi="Roboto"/>
          <w:color w:val="1e1e1e"/>
          <w:highlight w:val="white"/>
        </w:rPr>
      </w:pPr>
      <w:r w:rsidDel="00000000" w:rsidR="00000000" w:rsidRPr="00000000">
        <w:rPr>
          <w:rFonts w:ascii="Roboto" w:cs="Roboto" w:eastAsia="Roboto" w:hAnsi="Roboto"/>
          <w:color w:val="1e1e1e"/>
          <w:highlight w:val="white"/>
          <w:rtl w:val="0"/>
        </w:rPr>
        <w:t xml:space="preserve">Wrth edrych ar sut wnaeth y fframwaith yma effeithio ymarfer yn addysg gan cynnwys y blynyddoedd cynnar wrth cynnwys y plant i gael rhan yn y cynllunio, mae hyn ei hyn yn cael effaith ar pa mor posatif yw profiadau’r plant a pobl ifanc. Mae llyfr Chris Potter (2008) yn trafod am sut mae cynnwys plant yn cynllunio yn cael effaith ar eu addysg. Yn y llyfr yma mae’n enwi nifer o’r fanteision o wneud hyn yn ymarfer. Mae’r fanteision yma yn cynnwys mae’n codi cymelliad y plant i ddysgu, yn wedig i’r plant sydd yn datblygu neu cael canlyniadau yn îs na beth sy’n cael eu disgwyl. </w:t>
      </w:r>
    </w:p>
    <w:p w:rsidR="00000000" w:rsidDel="00000000" w:rsidP="00000000" w:rsidRDefault="00000000" w:rsidRPr="00000000" w14:paraId="0000003B">
      <w:pPr>
        <w:spacing w:line="360" w:lineRule="auto"/>
        <w:ind w:firstLine="720"/>
        <w:jc w:val="both"/>
        <w:rPr>
          <w:rFonts w:ascii="Roboto" w:cs="Roboto" w:eastAsia="Roboto" w:hAnsi="Roboto"/>
          <w:color w:val="1e1e1e"/>
          <w:highlight w:val="white"/>
        </w:rPr>
      </w:pPr>
      <w:r w:rsidDel="00000000" w:rsidR="00000000" w:rsidRPr="00000000">
        <w:rPr>
          <w:rFonts w:ascii="Roboto" w:cs="Roboto" w:eastAsia="Roboto" w:hAnsi="Roboto"/>
          <w:color w:val="1e1e1e"/>
          <w:highlight w:val="white"/>
          <w:rtl w:val="0"/>
        </w:rPr>
        <w:t xml:space="preserve">Wrh edrych ar sut mae’r fframwaith yma wedi effeithio ymarfer yn lleoliadau dysgu gan cynnwys y blynyddoedd cynnar mae’n dangos pa mor effeithiol mae wedi bod. </w:t>
      </w:r>
    </w:p>
    <w:p w:rsidR="00000000" w:rsidDel="00000000" w:rsidP="00000000" w:rsidRDefault="00000000" w:rsidRPr="00000000" w14:paraId="0000003C">
      <w:pPr>
        <w:spacing w:line="360" w:lineRule="auto"/>
        <w:jc w:val="both"/>
        <w:rPr>
          <w:rFonts w:ascii="Roboto" w:cs="Roboto" w:eastAsia="Roboto" w:hAnsi="Roboto"/>
          <w:color w:val="1e1e1e"/>
          <w:highlight w:val="white"/>
        </w:rPr>
      </w:pPr>
      <w:r w:rsidDel="00000000" w:rsidR="00000000" w:rsidRPr="00000000">
        <w:rPr>
          <w:rtl w:val="0"/>
        </w:rPr>
      </w:r>
    </w:p>
    <w:p w:rsidR="00000000" w:rsidDel="00000000" w:rsidP="00000000" w:rsidRDefault="00000000" w:rsidRPr="00000000" w14:paraId="0000003D">
      <w:pPr>
        <w:spacing w:line="360" w:lineRule="auto"/>
        <w:jc w:val="both"/>
        <w:rPr>
          <w:rFonts w:ascii="Roboto" w:cs="Roboto" w:eastAsia="Roboto" w:hAnsi="Roboto"/>
          <w:color w:val="1e1e1e"/>
          <w:highlight w:val="white"/>
        </w:rPr>
      </w:pPr>
      <w:r w:rsidDel="00000000" w:rsidR="00000000" w:rsidRPr="00000000">
        <w:rPr>
          <w:rFonts w:ascii="Roboto" w:cs="Roboto" w:eastAsia="Roboto" w:hAnsi="Roboto"/>
          <w:color w:val="1e1e1e"/>
          <w:highlight w:val="white"/>
          <w:rtl w:val="0"/>
        </w:rPr>
        <w:t xml:space="preserve">Y trydydd Comisiynydd Plant yn Cymru yw Sally Holland (Comisiynydd Plant Cymru, dim dyddiad) Yn ystod eu amser mae hi hefyd wedi cael effaith ar nifer o ddeddfwriaethau. Enghriafft o hyn yn ol “Annual Report and Accounts 2017-18” (Comisiynydd Plant Cymru, 2018) : </w:t>
      </w:r>
    </w:p>
    <w:p w:rsidR="00000000" w:rsidDel="00000000" w:rsidP="00000000" w:rsidRDefault="00000000" w:rsidRPr="00000000" w14:paraId="0000003E">
      <w:pPr>
        <w:spacing w:line="360" w:lineRule="auto"/>
        <w:ind w:firstLine="720"/>
        <w:jc w:val="both"/>
        <w:rPr>
          <w:rFonts w:ascii="Roboto" w:cs="Roboto" w:eastAsia="Roboto" w:hAnsi="Roboto"/>
          <w:color w:val="1e1e1e"/>
          <w:highlight w:val="white"/>
        </w:rPr>
      </w:pPr>
      <w:r w:rsidDel="00000000" w:rsidR="00000000" w:rsidRPr="00000000">
        <w:rPr>
          <w:rFonts w:ascii="Roboto" w:cs="Roboto" w:eastAsia="Roboto" w:hAnsi="Roboto"/>
          <w:color w:val="1e1e1e"/>
          <w:highlight w:val="white"/>
          <w:rtl w:val="0"/>
        </w:rPr>
        <w:t xml:space="preserve">“The duty of ‘due regard’ to the UNCRC has been included in the Additional Learning Needs and Education Tribunal (Wales) Act 2018. This will mean that children with additional learning needs can expect to have their rights considered and respected by local authorities and other bodies that are making decisions about the support that they need to fulfill their potential in education.” </w:t>
      </w:r>
    </w:p>
    <w:p w:rsidR="00000000" w:rsidDel="00000000" w:rsidP="00000000" w:rsidRDefault="00000000" w:rsidRPr="00000000" w14:paraId="0000003F">
      <w:pPr>
        <w:spacing w:line="360" w:lineRule="auto"/>
        <w:ind w:firstLine="720"/>
        <w:jc w:val="both"/>
        <w:rPr>
          <w:rFonts w:ascii="Roboto" w:cs="Roboto" w:eastAsia="Roboto" w:hAnsi="Roboto"/>
          <w:color w:val="1e1e1e"/>
          <w:highlight w:val="white"/>
        </w:rPr>
      </w:pPr>
      <w:r w:rsidDel="00000000" w:rsidR="00000000" w:rsidRPr="00000000">
        <w:rPr>
          <w:rFonts w:ascii="Roboto" w:cs="Roboto" w:eastAsia="Roboto" w:hAnsi="Roboto"/>
          <w:color w:val="1e1e1e"/>
          <w:highlight w:val="white"/>
          <w:rtl w:val="0"/>
        </w:rPr>
        <w:t xml:space="preserve">Wrth edrych ar beth yw’r deddf yma yn dogfen Llywodraeth Cymru ‘Additional Learning needs and Education Tribunal (Wales) Act 2018’ (2018) mae’n dangos y mewnbwn waneth Sally Holland cynnwys yn y deddf yma. Rhan o’r deddf yma yw i sicrhau fod y plant a teuluoedd y plant yn cael rhan yn penderfynu yn y cynlluniau sydd yn cael eu greu er mwyn cefnogi anghenion y plentyn. Mae’r deddf yma yn rhoi hawliau ychwanegol i’r plant a teuluoedd yma er mwyn medru derbyn gwybodaeth sy’n cysylltu i anghenion dysgu ychwanegol a’r penderfynaidau sy’n cael eu wneud sy’n cysylltu a hyn. Mae’r deddf yma hefyd yn rhoi’r cyfle i’r plant i </w:t>
      </w:r>
      <w:r w:rsidDel="00000000" w:rsidR="00000000" w:rsidRPr="00000000">
        <w:rPr>
          <w:rFonts w:ascii="Roboto" w:cs="Roboto" w:eastAsia="Roboto" w:hAnsi="Roboto"/>
          <w:color w:val="1e1e1e"/>
          <w:highlight w:val="white"/>
          <w:rtl w:val="0"/>
        </w:rPr>
        <w:t xml:space="preserve">wneud</w:t>
      </w:r>
      <w:r w:rsidDel="00000000" w:rsidR="00000000" w:rsidRPr="00000000">
        <w:rPr>
          <w:rFonts w:ascii="Roboto" w:cs="Roboto" w:eastAsia="Roboto" w:hAnsi="Roboto"/>
          <w:color w:val="1e1e1e"/>
          <w:highlight w:val="white"/>
          <w:rtl w:val="0"/>
        </w:rPr>
        <w:t xml:space="preserve"> </w:t>
      </w:r>
      <w:r w:rsidDel="00000000" w:rsidR="00000000" w:rsidRPr="00000000">
        <w:rPr>
          <w:rFonts w:ascii="Roboto" w:cs="Roboto" w:eastAsia="Roboto" w:hAnsi="Roboto"/>
          <w:color w:val="1e1e1e"/>
          <w:highlight w:val="white"/>
          <w:rtl w:val="0"/>
        </w:rPr>
        <w:t xml:space="preserve">penderfynaidau</w:t>
      </w:r>
      <w:r w:rsidDel="00000000" w:rsidR="00000000" w:rsidRPr="00000000">
        <w:rPr>
          <w:rFonts w:ascii="Roboto" w:cs="Roboto" w:eastAsia="Roboto" w:hAnsi="Roboto"/>
          <w:color w:val="1e1e1e"/>
          <w:highlight w:val="white"/>
          <w:rtl w:val="0"/>
        </w:rPr>
        <w:t xml:space="preserve"> eu hyn yn amgylchiadau spesiffig. </w:t>
      </w:r>
    </w:p>
    <w:p w:rsidR="00000000" w:rsidDel="00000000" w:rsidP="00000000" w:rsidRDefault="00000000" w:rsidRPr="00000000" w14:paraId="00000040">
      <w:pPr>
        <w:spacing w:line="360" w:lineRule="auto"/>
        <w:ind w:firstLine="720"/>
        <w:jc w:val="both"/>
        <w:rPr>
          <w:rFonts w:ascii="Roboto" w:cs="Roboto" w:eastAsia="Roboto" w:hAnsi="Roboto"/>
          <w:color w:val="1e1e1e"/>
          <w:highlight w:val="white"/>
        </w:rPr>
      </w:pPr>
      <w:r w:rsidDel="00000000" w:rsidR="00000000" w:rsidRPr="00000000">
        <w:rPr>
          <w:rFonts w:ascii="Roboto" w:cs="Roboto" w:eastAsia="Roboto" w:hAnsi="Roboto"/>
          <w:color w:val="1e1e1e"/>
          <w:highlight w:val="white"/>
          <w:rtl w:val="0"/>
        </w:rPr>
        <w:t xml:space="preserve">Wrth edrych ar beth mae’r deddf yma wnaeth y Comisiynydd Plant cael rhan y cynllunio mae’n cefnogi hawliau’r plant yma. Y dau prif hawl mae’r deddf ym ayn cefnogi yw erthygl 3 a erthygl 23. Fel nodir uchod gan  mae erthygl 3 yn y llyfr United Nations (2013) mae’r erthygl yma yn sicrhau bod lles y plant yn cael eu feddwl am yn ystod unrhyw penderfynadau sy’n cael eu wneud a bydd yn cael effaith ar y plentyn. </w:t>
      </w:r>
    </w:p>
    <w:p w:rsidR="00000000" w:rsidDel="00000000" w:rsidP="00000000" w:rsidRDefault="00000000" w:rsidRPr="00000000" w14:paraId="00000041">
      <w:pPr>
        <w:spacing w:line="360" w:lineRule="auto"/>
        <w:ind w:firstLine="720"/>
        <w:jc w:val="both"/>
        <w:rPr>
          <w:rFonts w:ascii="Roboto" w:cs="Roboto" w:eastAsia="Roboto" w:hAnsi="Roboto"/>
          <w:color w:val="1e1e1e"/>
          <w:highlight w:val="white"/>
        </w:rPr>
      </w:pPr>
      <w:r w:rsidDel="00000000" w:rsidR="00000000" w:rsidRPr="00000000">
        <w:rPr>
          <w:rFonts w:ascii="Roboto" w:cs="Roboto" w:eastAsia="Roboto" w:hAnsi="Roboto"/>
          <w:color w:val="1e1e1e"/>
          <w:highlight w:val="white"/>
          <w:rtl w:val="0"/>
        </w:rPr>
        <w:t xml:space="preserve">Mae’r deddf yma hefyd yn cefnogi erthygl 23. Mae llyfr UNICEF (2010) yn egluro beth mae pob erthygl yn golygu, am erthygl 23 sydd wedi cael eu rhannu i fewn i pedwar rhan. Mae’r trydydd rhan yn traofd am sut dylid angenion o’r plant sydd eisiau cefnogaeth ychwanegol er mwyn ddatblygu cael eu cwrdd. Mae hyn yn cynnwys unrhyw help arianol. Mae’r rhan yma hefyd yn trafod sut dylid y plant a pobl ifanc cael mynediad i’r addysg, hyfforddiant er mwyn eu paratoi. </w:t>
      </w:r>
    </w:p>
    <w:p w:rsidR="00000000" w:rsidDel="00000000" w:rsidP="00000000" w:rsidRDefault="00000000" w:rsidRPr="00000000" w14:paraId="00000042">
      <w:pPr>
        <w:spacing w:line="360" w:lineRule="auto"/>
        <w:ind w:firstLine="720"/>
        <w:jc w:val="both"/>
        <w:rPr>
          <w:rFonts w:ascii="Roboto" w:cs="Roboto" w:eastAsia="Roboto" w:hAnsi="Roboto"/>
          <w:color w:val="1e1e1e"/>
          <w:highlight w:val="white"/>
        </w:rPr>
      </w:pPr>
      <w:r w:rsidDel="00000000" w:rsidR="00000000" w:rsidRPr="00000000">
        <w:rPr>
          <w:rFonts w:ascii="Roboto" w:cs="Roboto" w:eastAsia="Roboto" w:hAnsi="Roboto"/>
          <w:color w:val="1e1e1e"/>
          <w:highlight w:val="white"/>
          <w:rtl w:val="0"/>
        </w:rPr>
        <w:t xml:space="preserve">Wrth edrych ar y hawliau yma a cut maent yn cael eu gynnwys yn y deddf mae’n dangos sut mae’r comisiynydd plant wedi sicrhau fod llais y plentyn a teulu yn cael clywed yn penderfyniadau ynglun a’u addysg a bywydau personol. Mae hyn yn cysylltu efo erthygl 3 sy’n egluro dyled penderfynaidau a bydd yn cael effaith ar y plentyn yn cael eu greu a trafod efo’r plentyn. Yn y deddf ‘Additional Learning needs and Education Tribunal (Wales) Act 2018’ mae’n golygu bydd hawliau’r plant yn cael eu barchu yn ustod unrhyw penderfyniadau sy’n cael eu wneud. </w:t>
      </w:r>
    </w:p>
    <w:p w:rsidR="00000000" w:rsidDel="00000000" w:rsidP="00000000" w:rsidRDefault="00000000" w:rsidRPr="00000000" w14:paraId="00000043">
      <w:pPr>
        <w:spacing w:line="360" w:lineRule="auto"/>
        <w:ind w:firstLine="720"/>
        <w:jc w:val="both"/>
        <w:rPr>
          <w:rFonts w:ascii="Roboto" w:cs="Roboto" w:eastAsia="Roboto" w:hAnsi="Roboto"/>
          <w:color w:val="1e1e1e"/>
          <w:highlight w:val="white"/>
        </w:rPr>
      </w:pPr>
      <w:r w:rsidDel="00000000" w:rsidR="00000000" w:rsidRPr="00000000">
        <w:rPr>
          <w:rtl w:val="0"/>
        </w:rPr>
      </w:r>
    </w:p>
    <w:p w:rsidR="00000000" w:rsidDel="00000000" w:rsidP="00000000" w:rsidRDefault="00000000" w:rsidRPr="00000000" w14:paraId="00000044">
      <w:pPr>
        <w:spacing w:line="360" w:lineRule="auto"/>
        <w:ind w:left="0" w:firstLine="0"/>
        <w:jc w:val="both"/>
        <w:rPr>
          <w:rFonts w:ascii="Roboto" w:cs="Roboto" w:eastAsia="Roboto" w:hAnsi="Roboto"/>
          <w:color w:val="1e1e1e"/>
          <w:highlight w:val="white"/>
        </w:rPr>
      </w:pPr>
      <w:r w:rsidDel="00000000" w:rsidR="00000000" w:rsidRPr="00000000">
        <w:rPr>
          <w:rtl w:val="0"/>
        </w:rPr>
      </w:r>
    </w:p>
    <w:p w:rsidR="00000000" w:rsidDel="00000000" w:rsidP="00000000" w:rsidRDefault="00000000" w:rsidRPr="00000000" w14:paraId="00000045">
      <w:pPr>
        <w:shd w:fill="ffffff" w:val="clear"/>
        <w:spacing w:line="360" w:lineRule="auto"/>
        <w:jc w:val="both"/>
        <w:rPr/>
      </w:pPr>
      <w:r w:rsidDel="00000000" w:rsidR="00000000" w:rsidRPr="00000000">
        <w:rPr>
          <w:rtl w:val="0"/>
        </w:rPr>
      </w:r>
    </w:p>
    <w:p w:rsidR="00000000" w:rsidDel="00000000" w:rsidP="00000000" w:rsidRDefault="00000000" w:rsidRPr="00000000" w14:paraId="00000046">
      <w:pPr>
        <w:spacing w:line="360" w:lineRule="auto"/>
        <w:jc w:val="both"/>
        <w:rPr/>
      </w:pPr>
      <w:r w:rsidDel="00000000" w:rsidR="00000000" w:rsidRPr="00000000">
        <w:rPr>
          <w:rtl w:val="0"/>
        </w:rPr>
        <w:t xml:space="preserve">Rhan 3 </w:t>
      </w:r>
    </w:p>
    <w:p w:rsidR="00000000" w:rsidDel="00000000" w:rsidP="00000000" w:rsidRDefault="00000000" w:rsidRPr="00000000" w14:paraId="00000047">
      <w:pPr>
        <w:spacing w:line="360" w:lineRule="auto"/>
        <w:jc w:val="both"/>
        <w:rPr/>
      </w:pPr>
      <w:r w:rsidDel="00000000" w:rsidR="00000000" w:rsidRPr="00000000">
        <w:rPr>
          <w:rtl w:val="0"/>
        </w:rPr>
        <w:t xml:space="preserve">Yn pob dosbarth mae un o bob wyth plentyn wedi cael eu ddiagnosio efo cyflwr iechyd meddwl (Anna Freud, National Center for Children and Familes. 2022) Mae yna nifer o ffactorau gwhanol sydd yn medru effeithio iechyd meddwl plant yn ffordd negyddol. Mae un o’r prif sbarudnau yn cynnwys y newidiadau sy’n digwydd yn bywydau’r plant. Gall rhain cynnwys dechrau ysgol, symud tŷ neu digwyddiad fel  genidigaeth o brawd neu chwaer. Rheswm arall pam gall iechyd meddwl plentyn newid yw digwyddiadau trawmatig (Mental Health Foundation. 2022). Mae Havard University (Dim dyddiad) yn enwi rheswmau eraill sy’n effeithio iechyd meddwliol plant. Mae rhain yn cynnwys, straen efo bywyd teulu- mae hyn yn cynnwys problemau efo arian. Mae Prifysgol Havard hefyd yn dweud fod plant sydd wedi profi cam - driniaeth, yn ffisegol neu’n feddyliol can person allanol o’r teulu neu yn y teulu, gall hyn fod yn ffisegol neu meddyliol. Mae plant sydd efo rhieni sydd efo anhawsterau meddyliol hefyd yn agored i niwed ynwedig. </w:t>
      </w:r>
    </w:p>
    <w:p w:rsidR="00000000" w:rsidDel="00000000" w:rsidP="00000000" w:rsidRDefault="00000000" w:rsidRPr="00000000" w14:paraId="00000048">
      <w:pPr>
        <w:spacing w:line="360" w:lineRule="auto"/>
        <w:jc w:val="both"/>
        <w:rPr/>
      </w:pPr>
      <w:r w:rsidDel="00000000" w:rsidR="00000000" w:rsidRPr="00000000">
        <w:rPr>
          <w:rtl w:val="0"/>
        </w:rPr>
      </w:r>
    </w:p>
    <w:p w:rsidR="00000000" w:rsidDel="00000000" w:rsidP="00000000" w:rsidRDefault="00000000" w:rsidRPr="00000000" w14:paraId="00000049">
      <w:pPr>
        <w:spacing w:line="360" w:lineRule="auto"/>
        <w:jc w:val="both"/>
        <w:rPr/>
      </w:pPr>
      <w:r w:rsidDel="00000000" w:rsidR="00000000" w:rsidRPr="00000000">
        <w:rPr>
          <w:rtl w:val="0"/>
        </w:rPr>
        <w:t xml:space="preserve"> Os nid yw’r plant sy’n cael eu effeithio yn y blynyddoedd cynnar gan iechyd meddwl yn cael y cefnogaeth sydd eisiau bydd yn arwain at effeithiau difrifol ar hapusrwydd y plentyn, lles a datblygiad y plentyn. Fel canlyniad i hyn ni bydd y plentyn ddim yn medru fyw bywydau cyflawni a cynhyrchiol </w:t>
      </w:r>
      <w:r w:rsidDel="00000000" w:rsidR="00000000" w:rsidRPr="00000000">
        <w:rPr>
          <w:i w:val="1"/>
          <w:rtl w:val="0"/>
        </w:rPr>
        <w:t xml:space="preserve">(Mind Over Matter</w:t>
      </w:r>
      <w:r w:rsidDel="00000000" w:rsidR="00000000" w:rsidRPr="00000000">
        <w:rPr>
          <w:rtl w:val="0"/>
        </w:rPr>
        <w:t xml:space="preserve">, National Assembly for Wales. P.10. 2018). Mae’r </w:t>
      </w:r>
      <w:r w:rsidDel="00000000" w:rsidR="00000000" w:rsidRPr="00000000">
        <w:rPr>
          <w:i w:val="1"/>
          <w:rtl w:val="0"/>
        </w:rPr>
        <w:t xml:space="preserve">‘National Assembly for Wales’</w:t>
      </w:r>
      <w:r w:rsidDel="00000000" w:rsidR="00000000" w:rsidRPr="00000000">
        <w:rPr>
          <w:rtl w:val="0"/>
        </w:rPr>
        <w:t xml:space="preserve"> yn son am rhai o’r effaith o ddim cael y cefnogaeth sydd eisiau yn cynnar yn </w:t>
      </w:r>
      <w:r w:rsidDel="00000000" w:rsidR="00000000" w:rsidRPr="00000000">
        <w:rPr>
          <w:rtl w:val="0"/>
        </w:rPr>
        <w:t xml:space="preserve">eu</w:t>
      </w:r>
      <w:r w:rsidDel="00000000" w:rsidR="00000000" w:rsidRPr="00000000">
        <w:rPr>
          <w:rtl w:val="0"/>
        </w:rPr>
        <w:t xml:space="preserve"> </w:t>
      </w:r>
      <w:r w:rsidDel="00000000" w:rsidR="00000000" w:rsidRPr="00000000">
        <w:rPr>
          <w:rtl w:val="0"/>
        </w:rPr>
        <w:t xml:space="preserve">fywydau</w:t>
      </w:r>
      <w:r w:rsidDel="00000000" w:rsidR="00000000" w:rsidRPr="00000000">
        <w:rPr>
          <w:rtl w:val="0"/>
        </w:rPr>
        <w:t xml:space="preserve"> mae CDC (2021) yn son am y ardaloedd eraill gall y plentyn cael anhawster yn ardaloedd eraill o’u fywyd. Mae rhain yn cynnwsy cal problemau yn y tŷ, yn ysgol ac anhawster creu ffrindiau.  Mae’r CDC (2021) hefyd yn nodi  fel y ‘National Assembly for Waloes’ (2018) yn nodi bob anhwylderau meddwl hefyd yn cael effaith ar y datblygiad o’r plentyn a gall arwain at problemau sy’n aros yn oedolaeth hefyd. Wrth edrych ar y effeithiau negyddol mae iechyd meddwl yn cael ar plant os nid ydynt yn y cael y cefnogaeth sydd eisiau mae’n bwysig bod y plant yn cael y cefnogaeth yma.  </w:t>
      </w:r>
    </w:p>
    <w:p w:rsidR="00000000" w:rsidDel="00000000" w:rsidP="00000000" w:rsidRDefault="00000000" w:rsidRPr="00000000" w14:paraId="0000004A">
      <w:pPr>
        <w:spacing w:line="360" w:lineRule="auto"/>
        <w:jc w:val="both"/>
        <w:rPr/>
      </w:pPr>
      <w:r w:rsidDel="00000000" w:rsidR="00000000" w:rsidRPr="00000000">
        <w:rPr>
          <w:rtl w:val="0"/>
        </w:rPr>
      </w:r>
    </w:p>
    <w:p w:rsidR="00000000" w:rsidDel="00000000" w:rsidP="00000000" w:rsidRDefault="00000000" w:rsidRPr="00000000" w14:paraId="0000004B">
      <w:pPr>
        <w:spacing w:line="360" w:lineRule="auto"/>
        <w:jc w:val="both"/>
        <w:rPr/>
      </w:pPr>
      <w:r w:rsidDel="00000000" w:rsidR="00000000" w:rsidRPr="00000000">
        <w:rPr>
          <w:rtl w:val="0"/>
        </w:rPr>
        <w:t xml:space="preserve">Mae yna nifer o asiantaethau ar gael sydd yna i gefnogi plant efo eu iechyd meddwl. Un eghraifft o’r asiantaethau yma yw ‘Child and Adolescent Mental Health Service’ neu CAMHS. </w:t>
      </w:r>
    </w:p>
    <w:p w:rsidR="00000000" w:rsidDel="00000000" w:rsidP="00000000" w:rsidRDefault="00000000" w:rsidRPr="00000000" w14:paraId="0000004C">
      <w:pPr>
        <w:spacing w:line="360" w:lineRule="auto"/>
        <w:jc w:val="both"/>
        <w:rPr/>
      </w:pPr>
      <w:r w:rsidDel="00000000" w:rsidR="00000000" w:rsidRPr="00000000">
        <w:rPr>
          <w:rtl w:val="0"/>
        </w:rPr>
        <w:t xml:space="preserve">Mae CAHMS yn cynnig nifer o wasanaethau gwahanol sy’n cysylltu efo iechyd meddwl a ymddygiad plant a pobl ifanc. Mae’r elusen yma hefyd yn hyrwyddo lles emosiynol a gwasanaethau ataliol i blant a pobl ifanc. Mae plant a’u teuloedd yn medru defnyddio’r elisen os ydynt yn cael unrhyw anhawsterau yn bywyd teulu, ysgol neu’r byd allanol (Llywodreath Cymru. 2021). Mae CAMHS yn cael eu greu o timoedd gwahanol sydd ar gael i helpu efo unrhyw problemau </w:t>
      </w:r>
      <w:r w:rsidDel="00000000" w:rsidR="00000000" w:rsidRPr="00000000">
        <w:rPr>
          <w:rtl w:val="0"/>
        </w:rPr>
        <w:t xml:space="preserve">spesiffig</w:t>
      </w:r>
      <w:r w:rsidDel="00000000" w:rsidR="00000000" w:rsidRPr="00000000">
        <w:rPr>
          <w:rtl w:val="0"/>
        </w:rPr>
        <w:t xml:space="preserve"> mae’r plentyn neu person ifanc yn cael, mae’r timoedd hyn yn cynnwys; nyrsys, therapyddion, seicolegwyr, seciatryddion plant a pobl ifanc, gweithwyr cymorth a gweithwyr cymdeithasol (YongMinds, dim dyddiad). </w:t>
      </w:r>
    </w:p>
    <w:p w:rsidR="00000000" w:rsidDel="00000000" w:rsidP="00000000" w:rsidRDefault="00000000" w:rsidRPr="00000000" w14:paraId="0000004D">
      <w:pPr>
        <w:spacing w:line="360" w:lineRule="auto"/>
        <w:jc w:val="both"/>
        <w:rPr/>
      </w:pPr>
      <w:r w:rsidDel="00000000" w:rsidR="00000000" w:rsidRPr="00000000">
        <w:rPr>
          <w:rtl w:val="0"/>
        </w:rPr>
        <w:tab/>
        <w:t xml:space="preserve">Ar dechrau’r taith rydych yn rhoi cais i dechrau. Ar ol rhoi’r cais i fewn mae’n rhaid i’r plentyn aros er mwyn cael asesiad a dechrau’r triniaeth bydd eisiau. Mae’r Center For Mental Health (dim dyddiad) yn dangos beth yw’r amseroedd aros i blant yn y Deyrnas Unedig, mae 40% o blant yn aros llai na pedwar wythonos i ddechrau triniaeth tra bos 22% yn aros fwy na un deg pedwar wythnos i dechrau’r triniaeth. Mae’r rhifau yma yn awgrymu fod nifer o blant ync ael eu weld yn gyflym ond mae yna canrhan fach o blant sydd yn aros yn hirach i gael eu asesu a dechrau’r triniaeth. </w:t>
      </w:r>
    </w:p>
    <w:p w:rsidR="00000000" w:rsidDel="00000000" w:rsidP="00000000" w:rsidRDefault="00000000" w:rsidRPr="00000000" w14:paraId="0000004E">
      <w:pPr>
        <w:spacing w:line="360" w:lineRule="auto"/>
        <w:jc w:val="both"/>
        <w:rPr/>
      </w:pPr>
      <w:r w:rsidDel="00000000" w:rsidR="00000000" w:rsidRPr="00000000">
        <w:rPr>
          <w:rtl w:val="0"/>
        </w:rPr>
        <w:tab/>
        <w:t xml:space="preserve">Unwaith mae’r plentyn wedi cael llythr i gael eu asesiad mae’r proses yn dechrua. Yn yr aseiniad bydd yr asesydd yn gofyn cwestiwnau am bywyd y plentyn, bydd hyn yn cynnwys cwestiwnau am bywyd ysgol, eu ffrindiau, bywyd gadref ac euy bywyd cymdeithasol. Gan for plentyn bydd yn cael eu asesu bydd eu rhieni neu gofalwr yn presenol i helpu. Bydd yna cwestiwnau ynglun a’r probelm maent yna i trafod am, byddynt yn gofyn pa mor hir mae’r problem wedi fod a beth byddent yn hoffi weld digwydd i helpu. (gwefan NHS, Dim dyddaid) </w:t>
      </w:r>
    </w:p>
    <w:p w:rsidR="00000000" w:rsidDel="00000000" w:rsidP="00000000" w:rsidRDefault="00000000" w:rsidRPr="00000000" w14:paraId="0000004F">
      <w:pPr>
        <w:spacing w:line="360" w:lineRule="auto"/>
        <w:jc w:val="both"/>
        <w:rPr/>
      </w:pPr>
      <w:r w:rsidDel="00000000" w:rsidR="00000000" w:rsidRPr="00000000">
        <w:rPr>
          <w:rtl w:val="0"/>
        </w:rPr>
      </w:r>
    </w:p>
    <w:p w:rsidR="00000000" w:rsidDel="00000000" w:rsidP="00000000" w:rsidRDefault="00000000" w:rsidRPr="00000000" w14:paraId="00000050">
      <w:pPr>
        <w:spacing w:line="360" w:lineRule="auto"/>
        <w:jc w:val="both"/>
        <w:rPr/>
      </w:pPr>
      <w:r w:rsidDel="00000000" w:rsidR="00000000" w:rsidRPr="00000000">
        <w:rPr>
          <w:rtl w:val="0"/>
        </w:rPr>
        <w:t xml:space="preserve">Gan fod y alusen yma yn weithio cynnwys nifer o asiantaethau gwahnol er mwyn darparu amrywiaeth eang o wasanaethau mae yna fanteision a anfantieion o ganylynaid i hyn. Mae Care Quality Commission (2017) yn enwi rhai o’r anhwsterau fel;</w:t>
      </w:r>
    </w:p>
    <w:p w:rsidR="00000000" w:rsidDel="00000000" w:rsidP="00000000" w:rsidRDefault="00000000" w:rsidRPr="00000000" w14:paraId="00000051">
      <w:pPr>
        <w:spacing w:line="360" w:lineRule="auto"/>
        <w:jc w:val="both"/>
        <w:rPr/>
      </w:pPr>
      <w:r w:rsidDel="00000000" w:rsidR="00000000" w:rsidRPr="00000000">
        <w:rPr>
          <w:rtl w:val="0"/>
        </w:rPr>
        <w:tab/>
        <w:t xml:space="preserve">“services planned, commissioned, delivered and regulated across multiple different organisations, which do not always work together in a joined-up way.  poor infrastructure and IT systems to support integration of services and joint working.” </w:t>
      </w:r>
    </w:p>
    <w:p w:rsidR="00000000" w:rsidDel="00000000" w:rsidP="00000000" w:rsidRDefault="00000000" w:rsidRPr="00000000" w14:paraId="00000052">
      <w:pPr>
        <w:spacing w:line="360" w:lineRule="auto"/>
        <w:jc w:val="both"/>
        <w:rPr/>
      </w:pPr>
      <w:r w:rsidDel="00000000" w:rsidR="00000000" w:rsidRPr="00000000">
        <w:rPr>
          <w:rtl w:val="0"/>
        </w:rPr>
        <w:tab/>
        <w:t xml:space="preserve">Mae Care Quality Commission (2017) hefyd yn egluro beth yw’r anfanteion a anhwsterau o’r elusen yma. Mae’r anhawsterau yma yn cynnwys fod dim yna digon o staff sydd efo’r cymwysterau a sgiliau sydd eisiau. Enghraifft arall yw nid oes yna data sy’n </w:t>
      </w:r>
      <w:r w:rsidDel="00000000" w:rsidR="00000000" w:rsidRPr="00000000">
        <w:rPr>
          <w:rtl w:val="0"/>
        </w:rPr>
        <w:t xml:space="preserve">dibynadwy</w:t>
      </w:r>
      <w:r w:rsidDel="00000000" w:rsidR="00000000" w:rsidRPr="00000000">
        <w:rPr>
          <w:rtl w:val="0"/>
        </w:rPr>
        <w:t xml:space="preserve"> er mwyn </w:t>
      </w:r>
      <w:r w:rsidDel="00000000" w:rsidR="00000000" w:rsidRPr="00000000">
        <w:rPr>
          <w:rtl w:val="0"/>
        </w:rPr>
        <w:t xml:space="preserve">monitro</w:t>
      </w:r>
      <w:r w:rsidDel="00000000" w:rsidR="00000000" w:rsidRPr="00000000">
        <w:rPr>
          <w:rtl w:val="0"/>
        </w:rPr>
        <w:t xml:space="preserve"> a sirhau fod y gofal sy’n cael eu rhoi o ansawdd uchel.  O ganyliad i CAMHS ddim cael digon o staff yn y elusen mae hyn yn arwain at problemau gwahanol. Mae un o rhain yn cynnwys amseroedd aros i gael ei weld. Mae Wales Online (2021) yn dangos yn graff y amseroedd aros i blant cael eu weld. Mae’r amseroedd yma yn amrywio o llai na pedwar wythos hyd at un blwyddyn. Ar un llaw mae yna rhai plant sy’n cael eu weld yn cyflwyn ond ar y llaw arall mae yna plant sydd yn aros blwyddyn i cael eu weld. </w:t>
      </w:r>
    </w:p>
    <w:p w:rsidR="00000000" w:rsidDel="00000000" w:rsidP="00000000" w:rsidRDefault="00000000" w:rsidRPr="00000000" w14:paraId="00000053">
      <w:pPr>
        <w:spacing w:line="360" w:lineRule="auto"/>
        <w:jc w:val="both"/>
        <w:rPr/>
      </w:pPr>
      <w:r w:rsidDel="00000000" w:rsidR="00000000" w:rsidRPr="00000000">
        <w:rPr>
          <w:rtl w:val="0"/>
        </w:rPr>
        <w:tab/>
        <w:t xml:space="preserve">Tra bod yna anhawsterau efo’r elusen ynglun a amseroedd aros mae yna fanteion or eluson. Mae ‘The Association for Child and Adolescents Mental Health’ (2021) yn enwi rhai o’r prif ffocwau o’r elusen. Mae rhain yn cynnwys; cefnogi ddatblygiad yn y blynyddoedd cynnar, hyrrwyddo lles a gwytnwch yn plant ifanc, adnabod a ymmyraeth cynnar efo lles meddyliol a’r datblygiad o’r gwasanaethau arbenigol maent yn cynnig. Ar y llaw arall fe waneth y ffocwsau yma dim ond cael eu cynnwys yn 2014 efo’r cynllun ‘Together for Children and Young People’ </w:t>
      </w:r>
    </w:p>
    <w:p w:rsidR="00000000" w:rsidDel="00000000" w:rsidP="00000000" w:rsidRDefault="00000000" w:rsidRPr="00000000" w14:paraId="00000054">
      <w:pPr>
        <w:spacing w:line="360" w:lineRule="auto"/>
        <w:jc w:val="both"/>
        <w:rPr/>
      </w:pPr>
      <w:r w:rsidDel="00000000" w:rsidR="00000000" w:rsidRPr="00000000">
        <w:rPr>
          <w:rtl w:val="0"/>
        </w:rPr>
      </w:r>
    </w:p>
    <w:p w:rsidR="00000000" w:rsidDel="00000000" w:rsidP="00000000" w:rsidRDefault="00000000" w:rsidRPr="00000000" w14:paraId="00000055">
      <w:pPr>
        <w:spacing w:line="360" w:lineRule="auto"/>
        <w:jc w:val="both"/>
        <w:rPr/>
      </w:pPr>
      <w:r w:rsidDel="00000000" w:rsidR="00000000" w:rsidRPr="00000000">
        <w:rPr>
          <w:rtl w:val="0"/>
        </w:rPr>
      </w:r>
    </w:p>
    <w:p w:rsidR="00000000" w:rsidDel="00000000" w:rsidP="00000000" w:rsidRDefault="00000000" w:rsidRPr="00000000" w14:paraId="00000056">
      <w:pPr>
        <w:shd w:fill="ffffff" w:val="clear"/>
        <w:spacing w:after="300" w:before="300" w:line="360" w:lineRule="auto"/>
        <w:ind w:left="720" w:firstLine="0"/>
        <w:jc w:val="both"/>
        <w:rPr/>
      </w:pPr>
      <w:r w:rsidDel="00000000" w:rsidR="00000000" w:rsidRPr="00000000">
        <w:rPr>
          <w:rtl w:val="0"/>
        </w:rPr>
      </w:r>
    </w:p>
    <w:p w:rsidR="00000000" w:rsidDel="00000000" w:rsidP="00000000" w:rsidRDefault="00000000" w:rsidRPr="00000000" w14:paraId="00000057">
      <w:pPr>
        <w:shd w:fill="ffffff" w:val="clear"/>
        <w:spacing w:after="300" w:before="300" w:line="360" w:lineRule="auto"/>
        <w:ind w:left="720" w:firstLine="0"/>
        <w:jc w:val="both"/>
        <w:rPr/>
      </w:pPr>
      <w:r w:rsidDel="00000000" w:rsidR="00000000" w:rsidRPr="00000000">
        <w:rPr>
          <w:rtl w:val="0"/>
        </w:rPr>
        <w:t xml:space="preserve">Rhestr Cyfeirnodi. </w:t>
      </w:r>
    </w:p>
    <w:p w:rsidR="00000000" w:rsidDel="00000000" w:rsidP="00000000" w:rsidRDefault="00000000" w:rsidRPr="00000000" w14:paraId="00000058">
      <w:pPr>
        <w:shd w:fill="ffffff" w:val="clear"/>
        <w:spacing w:after="300" w:before="300" w:line="360" w:lineRule="auto"/>
        <w:ind w:left="720" w:firstLine="0"/>
        <w:jc w:val="both"/>
        <w:rPr/>
      </w:pPr>
      <w:r w:rsidDel="00000000" w:rsidR="00000000" w:rsidRPr="00000000">
        <w:rPr>
          <w:rtl w:val="0"/>
        </w:rPr>
      </w:r>
    </w:p>
    <w:p w:rsidR="00000000" w:rsidDel="00000000" w:rsidP="00000000" w:rsidRDefault="00000000" w:rsidRPr="00000000" w14:paraId="00000059">
      <w:pPr>
        <w:shd w:fill="ffffff" w:val="clear"/>
        <w:spacing w:after="360" w:line="360" w:lineRule="auto"/>
        <w:jc w:val="both"/>
        <w:rPr/>
      </w:pPr>
      <w:r w:rsidDel="00000000" w:rsidR="00000000" w:rsidRPr="00000000">
        <w:rPr>
          <w:rtl w:val="0"/>
        </w:rPr>
        <w:t xml:space="preserve">Reference list</w:t>
      </w:r>
    </w:p>
    <w:p w:rsidR="00000000" w:rsidDel="00000000" w:rsidP="00000000" w:rsidRDefault="00000000" w:rsidRPr="00000000" w14:paraId="0000005A">
      <w:pPr>
        <w:shd w:fill="ffffff" w:val="clear"/>
        <w:spacing w:after="240" w:line="360" w:lineRule="auto"/>
        <w:jc w:val="both"/>
        <w:rPr/>
      </w:pPr>
      <w:r w:rsidDel="00000000" w:rsidR="00000000" w:rsidRPr="00000000">
        <w:rPr>
          <w:rtl w:val="0"/>
        </w:rPr>
        <w:t xml:space="preserve">Albertus Magnus College (2015). </w:t>
      </w:r>
      <w:r w:rsidDel="00000000" w:rsidR="00000000" w:rsidRPr="00000000">
        <w:rPr>
          <w:i w:val="1"/>
          <w:rtl w:val="0"/>
        </w:rPr>
        <w:t xml:space="preserve">Four Key Factors of Leadership – Albertus Magnus College</w:t>
      </w:r>
      <w:r w:rsidDel="00000000" w:rsidR="00000000" w:rsidRPr="00000000">
        <w:rPr>
          <w:rtl w:val="0"/>
        </w:rPr>
        <w:t xml:space="preserve">. [online] Four Key Factors of Leadership. Available at: https://blog.albertus.edu/2015/03/19/four-key-factors-of-leadership/ [Accessed Mar. 2022].</w:t>
      </w:r>
    </w:p>
    <w:p w:rsidR="00000000" w:rsidDel="00000000" w:rsidP="00000000" w:rsidRDefault="00000000" w:rsidRPr="00000000" w14:paraId="0000005B">
      <w:pPr>
        <w:shd w:fill="ffffff" w:val="clear"/>
        <w:spacing w:after="240" w:line="360" w:lineRule="auto"/>
        <w:jc w:val="both"/>
        <w:rPr/>
      </w:pPr>
      <w:r w:rsidDel="00000000" w:rsidR="00000000" w:rsidRPr="00000000">
        <w:rPr>
          <w:rtl w:val="0"/>
        </w:rPr>
        <w:t xml:space="preserve">Anna Freud National Centre for children and families (n.d.). </w:t>
      </w:r>
      <w:r w:rsidDel="00000000" w:rsidR="00000000" w:rsidRPr="00000000">
        <w:rPr>
          <w:i w:val="1"/>
          <w:rtl w:val="0"/>
        </w:rPr>
        <w:t xml:space="preserve">Understanding the mental health landscape in Wales : Mentally Healthy Schools</w:t>
      </w:r>
      <w:r w:rsidDel="00000000" w:rsidR="00000000" w:rsidRPr="00000000">
        <w:rPr>
          <w:rtl w:val="0"/>
        </w:rPr>
        <w:t xml:space="preserve">. [online] www.mentallyhealthyschools.org.uk. Available at: https://www.mentallyhealthyschools.org.uk/whole-school-approach/wales/understanding-the-mental-health-landscape-in-wales/#:~:text=Whilst%20there%20is%20limited%20data [Accessed Mar. 2022].</w:t>
      </w:r>
    </w:p>
    <w:p w:rsidR="00000000" w:rsidDel="00000000" w:rsidP="00000000" w:rsidRDefault="00000000" w:rsidRPr="00000000" w14:paraId="0000005C">
      <w:pPr>
        <w:shd w:fill="ffffff" w:val="clear"/>
        <w:spacing w:after="240" w:line="360" w:lineRule="auto"/>
        <w:jc w:val="both"/>
        <w:rPr/>
      </w:pPr>
      <w:r w:rsidDel="00000000" w:rsidR="00000000" w:rsidRPr="00000000">
        <w:rPr>
          <w:rtl w:val="0"/>
        </w:rPr>
        <w:t xml:space="preserve">Anon, (2010). </w:t>
      </w:r>
      <w:r w:rsidDel="00000000" w:rsidR="00000000" w:rsidRPr="00000000">
        <w:rPr>
          <w:i w:val="1"/>
          <w:rtl w:val="0"/>
        </w:rPr>
        <w:t xml:space="preserve">The United Nations Convention on the Rights of the child</w:t>
      </w:r>
      <w:r w:rsidDel="00000000" w:rsidR="00000000" w:rsidRPr="00000000">
        <w:rPr>
          <w:rtl w:val="0"/>
        </w:rPr>
        <w:t xml:space="preserve">. [online] Available at: https://downloads.unicef.org.uk/wp-content/uploads/2010/05/UNCRC_united_nations_convention_on_the_rights_of_the_child.pdf?_adal_sd=www.unicef.org.uk.1648310828528&amp;_adal_ca=so%3DGoogle%26me%3Dorganic%26ca%3D(not%2520set)%26co%3D(not%2520set)%26ke%3D(not%2520set).1648310828528&amp;_adal_cw=1648072224509.1648310828528&amp;_adal_id=4a4c5dff-933c-4adf-abd7-76ea0b9cc719.1648072224.6.1648310807.1648308070.a5ce2354-4b80-4ebc-89e0-5058969df134.1648310828528&amp;_ga=2.229222292.968007880.1648161096-1806686370.1648072223 [Accessed Mar. 2022].</w:t>
      </w:r>
    </w:p>
    <w:p w:rsidR="00000000" w:rsidDel="00000000" w:rsidP="00000000" w:rsidRDefault="00000000" w:rsidRPr="00000000" w14:paraId="0000005D">
      <w:pPr>
        <w:shd w:fill="ffffff" w:val="clear"/>
        <w:spacing w:after="240" w:line="360" w:lineRule="auto"/>
        <w:jc w:val="both"/>
        <w:rPr/>
      </w:pPr>
      <w:r w:rsidDel="00000000" w:rsidR="00000000" w:rsidRPr="00000000">
        <w:rPr>
          <w:rtl w:val="0"/>
        </w:rPr>
        <w:t xml:space="preserve">Bass, B.M. and Riggio, R.E. (2006). </w:t>
      </w:r>
      <w:r w:rsidDel="00000000" w:rsidR="00000000" w:rsidRPr="00000000">
        <w:rPr>
          <w:i w:val="1"/>
          <w:rtl w:val="0"/>
        </w:rPr>
        <w:t xml:space="preserve">Transformational Leadership</w:t>
      </w:r>
      <w:r w:rsidDel="00000000" w:rsidR="00000000" w:rsidRPr="00000000">
        <w:rPr>
          <w:rtl w:val="0"/>
        </w:rPr>
        <w:t xml:space="preserve">. [online] </w:t>
      </w:r>
      <w:r w:rsidDel="00000000" w:rsidR="00000000" w:rsidRPr="00000000">
        <w:rPr>
          <w:i w:val="1"/>
          <w:rtl w:val="0"/>
        </w:rPr>
        <w:t xml:space="preserve">Google Books</w:t>
      </w:r>
      <w:r w:rsidDel="00000000" w:rsidR="00000000" w:rsidRPr="00000000">
        <w:rPr>
          <w:rtl w:val="0"/>
        </w:rPr>
        <w:t xml:space="preserve">. Psychology Press. Available at: https://www.google.co.uk/books/edition/Transformational_Leadership/2WsJSw6wa6cC?hl=en&amp;gbpv=1&amp;dq=Transformational+leadership&amp;printsec=frontcover [Accessed Mar. 2022].</w:t>
      </w:r>
    </w:p>
    <w:p w:rsidR="00000000" w:rsidDel="00000000" w:rsidP="00000000" w:rsidRDefault="00000000" w:rsidRPr="00000000" w14:paraId="0000005E">
      <w:pPr>
        <w:shd w:fill="ffffff" w:val="clear"/>
        <w:spacing w:after="240" w:line="360" w:lineRule="auto"/>
        <w:jc w:val="both"/>
        <w:rPr/>
      </w:pPr>
      <w:r w:rsidDel="00000000" w:rsidR="00000000" w:rsidRPr="00000000">
        <w:rPr>
          <w:rtl w:val="0"/>
        </w:rPr>
        <w:t xml:space="preserve">Care Quality Commission (2017). </w:t>
      </w:r>
      <w:r w:rsidDel="00000000" w:rsidR="00000000" w:rsidRPr="00000000">
        <w:rPr>
          <w:i w:val="1"/>
          <w:rtl w:val="0"/>
        </w:rPr>
        <w:t xml:space="preserve">Review of children and young people’s mental health services</w:t>
      </w:r>
      <w:r w:rsidDel="00000000" w:rsidR="00000000" w:rsidRPr="00000000">
        <w:rPr>
          <w:rtl w:val="0"/>
        </w:rPr>
        <w:t xml:space="preserve">. [online] Available at: https://www.cqc.org.uk/sites/default/files/20171027_cypmhphase1_literaturereview.pdf [Accessed Mar. 2022].</w:t>
      </w:r>
    </w:p>
    <w:p w:rsidR="00000000" w:rsidDel="00000000" w:rsidP="00000000" w:rsidRDefault="00000000" w:rsidRPr="00000000" w14:paraId="0000005F">
      <w:pPr>
        <w:shd w:fill="ffffff" w:val="clear"/>
        <w:spacing w:after="240" w:line="360" w:lineRule="auto"/>
        <w:jc w:val="both"/>
        <w:rPr/>
      </w:pPr>
      <w:r w:rsidDel="00000000" w:rsidR="00000000" w:rsidRPr="00000000">
        <w:rPr>
          <w:rtl w:val="0"/>
        </w:rPr>
        <w:t xml:space="preserve">CDC (2019). </w:t>
      </w:r>
      <w:r w:rsidDel="00000000" w:rsidR="00000000" w:rsidRPr="00000000">
        <w:rPr>
          <w:i w:val="1"/>
          <w:rtl w:val="0"/>
        </w:rPr>
        <w:t xml:space="preserve">What Are Childhood Mental Disorders?</w:t>
      </w:r>
      <w:r w:rsidDel="00000000" w:rsidR="00000000" w:rsidRPr="00000000">
        <w:rPr>
          <w:rtl w:val="0"/>
        </w:rPr>
        <w:t xml:space="preserve"> [online] Centers for Disease Control and Prevention. Available at: https://www.cdc.gov/childrensmentalhealth/basics.html [Accessed Mar. 2022].</w:t>
      </w:r>
    </w:p>
    <w:p w:rsidR="00000000" w:rsidDel="00000000" w:rsidP="00000000" w:rsidRDefault="00000000" w:rsidRPr="00000000" w14:paraId="00000060">
      <w:pPr>
        <w:shd w:fill="ffffff" w:val="clear"/>
        <w:spacing w:after="240" w:line="360" w:lineRule="auto"/>
        <w:jc w:val="both"/>
        <w:rPr/>
      </w:pPr>
      <w:r w:rsidDel="00000000" w:rsidR="00000000" w:rsidRPr="00000000">
        <w:rPr>
          <w:rtl w:val="0"/>
        </w:rPr>
        <w:t xml:space="preserve">Centre For Mental Health (n.d.). </w:t>
      </w:r>
      <w:r w:rsidDel="00000000" w:rsidR="00000000" w:rsidRPr="00000000">
        <w:rPr>
          <w:i w:val="1"/>
          <w:rtl w:val="0"/>
        </w:rPr>
        <w:t xml:space="preserve">Children’s mental health services: the data behind the headlines | Centre for Mental Health</w:t>
      </w:r>
      <w:r w:rsidDel="00000000" w:rsidR="00000000" w:rsidRPr="00000000">
        <w:rPr>
          <w:rtl w:val="0"/>
        </w:rPr>
        <w:t xml:space="preserve">. [online] www.centreformentalhealth.org.uk. Available at: https://www.centreformentalhealth.org.uk/blogs/childrens-mental-health-services-data-behind-headlines#:~:text=In%20total%2C%2040%25%20of%20children [Accessed Mar. 2022].</w:t>
      </w:r>
    </w:p>
    <w:p w:rsidR="00000000" w:rsidDel="00000000" w:rsidP="00000000" w:rsidRDefault="00000000" w:rsidRPr="00000000" w14:paraId="00000061">
      <w:pPr>
        <w:shd w:fill="ffffff" w:val="clear"/>
        <w:spacing w:after="240" w:line="360" w:lineRule="auto"/>
        <w:jc w:val="both"/>
        <w:rPr/>
      </w:pPr>
      <w:r w:rsidDel="00000000" w:rsidR="00000000" w:rsidRPr="00000000">
        <w:rPr>
          <w:rtl w:val="0"/>
        </w:rPr>
        <w:t xml:space="preserve">Cetin, M.O. and Kinik, F.S.F. (2015). An Analysis of Academic Leadership Behavior from the Perspective of Transformational Leadership. </w:t>
      </w:r>
      <w:r w:rsidDel="00000000" w:rsidR="00000000" w:rsidRPr="00000000">
        <w:rPr>
          <w:i w:val="1"/>
          <w:rtl w:val="0"/>
        </w:rPr>
        <w:t xml:space="preserve">Procedia - Social and Behavioral Sciences</w:t>
      </w:r>
      <w:r w:rsidDel="00000000" w:rsidR="00000000" w:rsidRPr="00000000">
        <w:rPr>
          <w:rtl w:val="0"/>
        </w:rPr>
        <w:t xml:space="preserve">, 207(11), pp.519–527.</w:t>
      </w:r>
    </w:p>
    <w:p w:rsidR="00000000" w:rsidDel="00000000" w:rsidP="00000000" w:rsidRDefault="00000000" w:rsidRPr="00000000" w14:paraId="00000062">
      <w:pPr>
        <w:shd w:fill="ffffff" w:val="clear"/>
        <w:spacing w:after="240" w:line="360" w:lineRule="auto"/>
        <w:jc w:val="both"/>
        <w:rPr/>
      </w:pPr>
      <w:r w:rsidDel="00000000" w:rsidR="00000000" w:rsidRPr="00000000">
        <w:rPr>
          <w:rtl w:val="0"/>
        </w:rPr>
        <w:t xml:space="preserve">Children and Young People's Commissioner Scotland (n.d.). </w:t>
      </w:r>
      <w:r w:rsidDel="00000000" w:rsidR="00000000" w:rsidRPr="00000000">
        <w:rPr>
          <w:i w:val="1"/>
          <w:rtl w:val="0"/>
        </w:rPr>
        <w:t xml:space="preserve">Article 3 - Adults must do what’s best for me</w:t>
      </w:r>
      <w:r w:rsidDel="00000000" w:rsidR="00000000" w:rsidRPr="00000000">
        <w:rPr>
          <w:rtl w:val="0"/>
        </w:rPr>
        <w:t xml:space="preserve">. [online] The Children and Young People’s Commissioner Scotland. Available at: https://www.cypcs.org.uk/rights/uncrc/articles/article-3/ [Accessed Mar. 2022].</w:t>
      </w:r>
    </w:p>
    <w:p w:rsidR="00000000" w:rsidDel="00000000" w:rsidP="00000000" w:rsidRDefault="00000000" w:rsidRPr="00000000" w14:paraId="00000063">
      <w:pPr>
        <w:shd w:fill="ffffff" w:val="clear"/>
        <w:spacing w:after="240" w:line="360" w:lineRule="auto"/>
        <w:jc w:val="both"/>
        <w:rPr/>
      </w:pPr>
      <w:r w:rsidDel="00000000" w:rsidR="00000000" w:rsidRPr="00000000">
        <w:rPr>
          <w:rtl w:val="0"/>
        </w:rPr>
        <w:t xml:space="preserve">Children’s Commissioner f (2010). </w:t>
      </w:r>
      <w:r w:rsidDel="00000000" w:rsidR="00000000" w:rsidRPr="00000000">
        <w:rPr>
          <w:i w:val="1"/>
          <w:rtl w:val="0"/>
        </w:rPr>
        <w:t xml:space="preserve">Final Review</w:t>
      </w:r>
      <w:r w:rsidDel="00000000" w:rsidR="00000000" w:rsidRPr="00000000">
        <w:rPr>
          <w:rtl w:val="0"/>
        </w:rPr>
        <w:t xml:space="preserve">. [online] Final Review. Available at: https://www.childcomwales.org.uk/wp-content/uploads/2016/04/013-Final-English_print.pdf [Accessed Mar. 2022].</w:t>
      </w:r>
    </w:p>
    <w:p w:rsidR="00000000" w:rsidDel="00000000" w:rsidP="00000000" w:rsidRDefault="00000000" w:rsidRPr="00000000" w14:paraId="00000064">
      <w:pPr>
        <w:shd w:fill="ffffff" w:val="clear"/>
        <w:spacing w:after="240" w:line="360" w:lineRule="auto"/>
        <w:jc w:val="both"/>
        <w:rPr/>
      </w:pPr>
      <w:r w:rsidDel="00000000" w:rsidR="00000000" w:rsidRPr="00000000">
        <w:rPr>
          <w:rtl w:val="0"/>
        </w:rPr>
        <w:t xml:space="preserve">Children’s Commissioner for Wales (2018). </w:t>
      </w:r>
      <w:r w:rsidDel="00000000" w:rsidR="00000000" w:rsidRPr="00000000">
        <w:rPr>
          <w:i w:val="1"/>
          <w:rtl w:val="0"/>
        </w:rPr>
        <w:t xml:space="preserve">Annual Report and Accounts 2017-18</w:t>
      </w:r>
      <w:r w:rsidDel="00000000" w:rsidR="00000000" w:rsidRPr="00000000">
        <w:rPr>
          <w:rtl w:val="0"/>
        </w:rPr>
        <w:t xml:space="preserve">. [online] Available at: https://www.childcomwales.org.uk/wp-content/uploads/2018/09/Annual-Report-2017-18.pdf.</w:t>
      </w:r>
    </w:p>
    <w:p w:rsidR="00000000" w:rsidDel="00000000" w:rsidP="00000000" w:rsidRDefault="00000000" w:rsidRPr="00000000" w14:paraId="00000065">
      <w:pPr>
        <w:shd w:fill="ffffff" w:val="clear"/>
        <w:spacing w:after="240" w:line="360" w:lineRule="auto"/>
        <w:jc w:val="both"/>
        <w:rPr/>
      </w:pPr>
      <w:r w:rsidDel="00000000" w:rsidR="00000000" w:rsidRPr="00000000">
        <w:rPr>
          <w:rtl w:val="0"/>
        </w:rPr>
        <w:t xml:space="preserve">Children’s Commissioner’s (2006). </w:t>
      </w:r>
      <w:r w:rsidDel="00000000" w:rsidR="00000000" w:rsidRPr="00000000">
        <w:rPr>
          <w:i w:val="1"/>
          <w:rtl w:val="0"/>
        </w:rPr>
        <w:t xml:space="preserve">What we’re about... ...what we’ve been up to... ...and what we think needs doing...</w:t>
      </w:r>
      <w:r w:rsidDel="00000000" w:rsidR="00000000" w:rsidRPr="00000000">
        <w:rPr>
          <w:rtl w:val="0"/>
        </w:rPr>
        <w:t xml:space="preserve"> [online] Report. Available at: https://www.childcomwales.org.uk/wp-content/uploads/2016/04/Annual-Review-05-06.pdf [Accessed Mar. 2022].</w:t>
      </w:r>
    </w:p>
    <w:p w:rsidR="00000000" w:rsidDel="00000000" w:rsidP="00000000" w:rsidRDefault="00000000" w:rsidRPr="00000000" w14:paraId="00000066">
      <w:pPr>
        <w:shd w:fill="ffffff" w:val="clear"/>
        <w:spacing w:after="240" w:line="360" w:lineRule="auto"/>
        <w:jc w:val="both"/>
        <w:rPr/>
      </w:pPr>
      <w:r w:rsidDel="00000000" w:rsidR="00000000" w:rsidRPr="00000000">
        <w:rPr>
          <w:rtl w:val="0"/>
        </w:rPr>
        <w:t xml:space="preserve">Comisiynydd Plant Cymru (n.d.). </w:t>
      </w:r>
      <w:r w:rsidDel="00000000" w:rsidR="00000000" w:rsidRPr="00000000">
        <w:rPr>
          <w:i w:val="1"/>
          <w:rtl w:val="0"/>
        </w:rPr>
        <w:t xml:space="preserve">Sally Holland - The Children’s Commissioner for Wales</w:t>
      </w:r>
      <w:r w:rsidDel="00000000" w:rsidR="00000000" w:rsidRPr="00000000">
        <w:rPr>
          <w:rtl w:val="0"/>
        </w:rPr>
        <w:t xml:space="preserve">. [online] Children’s Commissioner for Wales. Available at: https://www.childcomwales.org.uk/about-us/the-commissioner/ [Accessed Mar. 2022].</w:t>
      </w:r>
    </w:p>
    <w:p w:rsidR="00000000" w:rsidDel="00000000" w:rsidP="00000000" w:rsidRDefault="00000000" w:rsidRPr="00000000" w14:paraId="00000067">
      <w:pPr>
        <w:shd w:fill="ffffff" w:val="clear"/>
        <w:spacing w:after="240" w:line="360" w:lineRule="auto"/>
        <w:jc w:val="both"/>
        <w:rPr/>
      </w:pPr>
      <w:r w:rsidDel="00000000" w:rsidR="00000000" w:rsidRPr="00000000">
        <w:rPr>
          <w:rtl w:val="0"/>
        </w:rPr>
        <w:t xml:space="preserve">Cooper, J. (2013). </w:t>
      </w:r>
      <w:r w:rsidDel="00000000" w:rsidR="00000000" w:rsidRPr="00000000">
        <w:rPr>
          <w:i w:val="1"/>
          <w:rtl w:val="0"/>
        </w:rPr>
        <w:t xml:space="preserve">The Early Years Communication Handbook: A practical guide to creating a communication friendly setting</w:t>
      </w:r>
      <w:r w:rsidDel="00000000" w:rsidR="00000000" w:rsidRPr="00000000">
        <w:rPr>
          <w:rtl w:val="0"/>
        </w:rPr>
        <w:t xml:space="preserve">. [online] </w:t>
      </w:r>
      <w:r w:rsidDel="00000000" w:rsidR="00000000" w:rsidRPr="00000000">
        <w:rPr>
          <w:i w:val="1"/>
          <w:rtl w:val="0"/>
        </w:rPr>
        <w:t xml:space="preserve">Google Books</w:t>
      </w:r>
      <w:r w:rsidDel="00000000" w:rsidR="00000000" w:rsidRPr="00000000">
        <w:rPr>
          <w:rtl w:val="0"/>
        </w:rPr>
        <w:t xml:space="preserve">. Andrews UK Limited. Available at: https://www.google.co.uk/books/edition/The_Early_Years_Communication_Handbook/8qG_BAAAQBAJ?hl=en&amp;gbpv=1&amp;dq=communication+with+parents+in+the+early+years&amp;printsec=frontcover [Accessed 27 Mar. 2022].</w:t>
      </w:r>
    </w:p>
    <w:p w:rsidR="00000000" w:rsidDel="00000000" w:rsidP="00000000" w:rsidRDefault="00000000" w:rsidRPr="00000000" w14:paraId="00000068">
      <w:pPr>
        <w:shd w:fill="ffffff" w:val="clear"/>
        <w:spacing w:after="240" w:line="360" w:lineRule="auto"/>
        <w:jc w:val="both"/>
        <w:rPr/>
      </w:pPr>
      <w:r w:rsidDel="00000000" w:rsidR="00000000" w:rsidRPr="00000000">
        <w:rPr>
          <w:rtl w:val="0"/>
        </w:rPr>
        <w:t xml:space="preserve">Crocco, M. (2014). </w:t>
      </w:r>
      <w:r w:rsidDel="00000000" w:rsidR="00000000" w:rsidRPr="00000000">
        <w:rPr>
          <w:i w:val="1"/>
          <w:rtl w:val="0"/>
        </w:rPr>
        <w:t xml:space="preserve">whats is catalytic leadership</w:t>
      </w:r>
      <w:r w:rsidDel="00000000" w:rsidR="00000000" w:rsidRPr="00000000">
        <w:rPr>
          <w:rtl w:val="0"/>
        </w:rPr>
        <w:t xml:space="preserve">. [online] www.youtube.com. Available at: https://www.youtube.com/watch?v=dJ809Vv2kIM [Accessed Mar. 2022].</w:t>
      </w:r>
    </w:p>
    <w:p w:rsidR="00000000" w:rsidDel="00000000" w:rsidP="00000000" w:rsidRDefault="00000000" w:rsidRPr="00000000" w14:paraId="00000069">
      <w:pPr>
        <w:shd w:fill="ffffff" w:val="clear"/>
        <w:spacing w:after="240" w:line="360" w:lineRule="auto"/>
        <w:jc w:val="both"/>
        <w:rPr/>
      </w:pPr>
      <w:r w:rsidDel="00000000" w:rsidR="00000000" w:rsidRPr="00000000">
        <w:rPr>
          <w:rtl w:val="0"/>
        </w:rPr>
        <w:t xml:space="preserve">Dim Awdur (n.d.). </w:t>
      </w:r>
      <w:r w:rsidDel="00000000" w:rsidR="00000000" w:rsidRPr="00000000">
        <w:rPr>
          <w:i w:val="1"/>
          <w:rtl w:val="0"/>
        </w:rPr>
        <w:t xml:space="preserve">Early Child development and care</w:t>
      </w:r>
      <w:r w:rsidDel="00000000" w:rsidR="00000000" w:rsidRPr="00000000">
        <w:rPr>
          <w:rtl w:val="0"/>
        </w:rPr>
        <w:t xml:space="preserve">. [online] PDF. Available at: chrome-extension://cbnaodkpfinfiipjblikofhlhlcickei/src/pdfviewer/web/viewer.html?file=file:///home/chronos/u-ceb5e14da76aa44d88e8558f04a9e52b54a27584/MyFiles/Downloads/Early_Child_Development_and_Care_A_revie.pdf [Accessed Feb. 2022].</w:t>
      </w:r>
    </w:p>
    <w:p w:rsidR="00000000" w:rsidDel="00000000" w:rsidP="00000000" w:rsidRDefault="00000000" w:rsidRPr="00000000" w14:paraId="0000006A">
      <w:pPr>
        <w:shd w:fill="ffffff" w:val="clear"/>
        <w:spacing w:after="240" w:line="360" w:lineRule="auto"/>
        <w:jc w:val="both"/>
        <w:rPr/>
      </w:pPr>
      <w:r w:rsidDel="00000000" w:rsidR="00000000" w:rsidRPr="00000000">
        <w:rPr>
          <w:rtl w:val="0"/>
        </w:rPr>
        <w:t xml:space="preserve">Goleman, D. (2018). </w:t>
      </w:r>
      <w:r w:rsidDel="00000000" w:rsidR="00000000" w:rsidRPr="00000000">
        <w:rPr>
          <w:i w:val="1"/>
          <w:rtl w:val="0"/>
        </w:rPr>
        <w:t xml:space="preserve">The Focused Leader</w:t>
      </w:r>
      <w:r w:rsidDel="00000000" w:rsidR="00000000" w:rsidRPr="00000000">
        <w:rPr>
          <w:rtl w:val="0"/>
        </w:rPr>
        <w:t xml:space="preserve">. [online] Harvard Business Review. Available at: https://hbr.org/2013/12/the-focused-leader [Accessed Mar. 2022].</w:t>
      </w:r>
    </w:p>
    <w:p w:rsidR="00000000" w:rsidDel="00000000" w:rsidP="00000000" w:rsidRDefault="00000000" w:rsidRPr="00000000" w14:paraId="0000006B">
      <w:pPr>
        <w:shd w:fill="ffffff" w:val="clear"/>
        <w:spacing w:after="240" w:line="360" w:lineRule="auto"/>
        <w:jc w:val="both"/>
        <w:rPr/>
      </w:pPr>
      <w:r w:rsidDel="00000000" w:rsidR="00000000" w:rsidRPr="00000000">
        <w:rPr>
          <w:rtl w:val="0"/>
        </w:rPr>
        <w:t xml:space="preserve">GOV (n.d.). </w:t>
      </w:r>
      <w:r w:rsidDel="00000000" w:rsidR="00000000" w:rsidRPr="00000000">
        <w:rPr>
          <w:i w:val="1"/>
          <w:rtl w:val="0"/>
        </w:rPr>
        <w:t xml:space="preserve">Help if you have a disabled child</w:t>
      </w:r>
      <w:r w:rsidDel="00000000" w:rsidR="00000000" w:rsidRPr="00000000">
        <w:rPr>
          <w:rtl w:val="0"/>
        </w:rPr>
        <w:t xml:space="preserve">. [online] GOV.UK. Available at: https://www.gov.uk/help-for-disabled-child [Accessed Mar. 2022].</w:t>
      </w:r>
    </w:p>
    <w:p w:rsidR="00000000" w:rsidDel="00000000" w:rsidP="00000000" w:rsidRDefault="00000000" w:rsidRPr="00000000" w14:paraId="0000006C">
      <w:pPr>
        <w:shd w:fill="ffffff" w:val="clear"/>
        <w:spacing w:after="240" w:line="360" w:lineRule="auto"/>
        <w:jc w:val="both"/>
        <w:rPr/>
      </w:pPr>
      <w:r w:rsidDel="00000000" w:rsidR="00000000" w:rsidRPr="00000000">
        <w:rPr>
          <w:rtl w:val="0"/>
        </w:rPr>
        <w:t xml:space="preserve">GOV (2012). </w:t>
      </w:r>
      <w:r w:rsidDel="00000000" w:rsidR="00000000" w:rsidRPr="00000000">
        <w:rPr>
          <w:i w:val="1"/>
          <w:rtl w:val="0"/>
        </w:rPr>
        <w:t xml:space="preserve">Office of the Children’s Commissioner</w:t>
      </w:r>
      <w:r w:rsidDel="00000000" w:rsidR="00000000" w:rsidRPr="00000000">
        <w:rPr>
          <w:rtl w:val="0"/>
        </w:rPr>
        <w:t xml:space="preserve">. [online] GOV.UK. Available at: https://www.gov.uk/government/organisations/office-of-the-children-s-commissioner [Accessed Mar. 2022].</w:t>
      </w:r>
    </w:p>
    <w:p w:rsidR="00000000" w:rsidDel="00000000" w:rsidP="00000000" w:rsidRDefault="00000000" w:rsidRPr="00000000" w14:paraId="0000006D">
      <w:pPr>
        <w:shd w:fill="ffffff" w:val="clear"/>
        <w:spacing w:after="240" w:line="360" w:lineRule="auto"/>
        <w:jc w:val="both"/>
        <w:rPr/>
      </w:pPr>
      <w:r w:rsidDel="00000000" w:rsidR="00000000" w:rsidRPr="00000000">
        <w:rPr>
          <w:rtl w:val="0"/>
        </w:rPr>
        <w:t xml:space="preserve">Health, M. potential mental health problems will not become mental health problems if we respond to them early ” I.E.C.M. (n.d.). </w:t>
      </w:r>
      <w:r w:rsidDel="00000000" w:rsidR="00000000" w:rsidRPr="00000000">
        <w:rPr>
          <w:i w:val="1"/>
          <w:rtl w:val="0"/>
        </w:rPr>
        <w:t xml:space="preserve">Early Childhood Mental Health</w:t>
      </w:r>
      <w:r w:rsidDel="00000000" w:rsidR="00000000" w:rsidRPr="00000000">
        <w:rPr>
          <w:rtl w:val="0"/>
        </w:rPr>
        <w:t xml:space="preserve">. [online] Center on the Developing Child at Harvard University. Available at: https://developingchild.harvard.edu/science/deep-dives/mental-health/#:~:text=Circumstances%20associated%20with%20family%20stress [Accessed Mar. 2022].</w:t>
      </w:r>
    </w:p>
    <w:p w:rsidR="00000000" w:rsidDel="00000000" w:rsidP="00000000" w:rsidRDefault="00000000" w:rsidRPr="00000000" w14:paraId="0000006E">
      <w:pPr>
        <w:shd w:fill="ffffff" w:val="clear"/>
        <w:spacing w:after="240" w:line="360" w:lineRule="auto"/>
        <w:jc w:val="both"/>
        <w:rPr/>
      </w:pPr>
      <w:r w:rsidDel="00000000" w:rsidR="00000000" w:rsidRPr="00000000">
        <w:rPr>
          <w:rtl w:val="0"/>
        </w:rPr>
        <w:t xml:space="preserve">Kay, J. (2012). </w:t>
      </w:r>
      <w:r w:rsidDel="00000000" w:rsidR="00000000" w:rsidRPr="00000000">
        <w:rPr>
          <w:i w:val="1"/>
          <w:rtl w:val="0"/>
        </w:rPr>
        <w:t xml:space="preserve">Good Practice in the Early Years</w:t>
      </w:r>
      <w:r w:rsidDel="00000000" w:rsidR="00000000" w:rsidRPr="00000000">
        <w:rPr>
          <w:rtl w:val="0"/>
        </w:rPr>
        <w:t xml:space="preserve">. [online] </w:t>
      </w:r>
      <w:r w:rsidDel="00000000" w:rsidR="00000000" w:rsidRPr="00000000">
        <w:rPr>
          <w:i w:val="1"/>
          <w:rtl w:val="0"/>
        </w:rPr>
        <w:t xml:space="preserve">Google Books</w:t>
      </w:r>
      <w:r w:rsidDel="00000000" w:rsidR="00000000" w:rsidRPr="00000000">
        <w:rPr>
          <w:rtl w:val="0"/>
        </w:rPr>
        <w:t xml:space="preserve">. A&amp;C Black. Available at: https://www.google.co.uk/books/edition/Good_Practice_in_the_Early_Years/Q5b2brjdvWAC?hl=en&amp;gbpv=1&amp;dq=pros+of+having+a+close+relationship+with+families+in+the+early+years&amp;pg=PA216&amp;printsec=frontcover [Accessed Mar. 2022].</w:t>
      </w:r>
    </w:p>
    <w:p w:rsidR="00000000" w:rsidDel="00000000" w:rsidP="00000000" w:rsidRDefault="00000000" w:rsidRPr="00000000" w14:paraId="0000006F">
      <w:pPr>
        <w:shd w:fill="ffffff" w:val="clear"/>
        <w:spacing w:after="240" w:line="360" w:lineRule="auto"/>
        <w:jc w:val="both"/>
        <w:rPr/>
      </w:pPr>
      <w:r w:rsidDel="00000000" w:rsidR="00000000" w:rsidRPr="00000000">
        <w:rPr>
          <w:rtl w:val="0"/>
        </w:rPr>
        <w:t xml:space="preserve">Llywodarth Cymru (2008). </w:t>
      </w:r>
      <w:r w:rsidDel="00000000" w:rsidR="00000000" w:rsidRPr="00000000">
        <w:rPr>
          <w:i w:val="1"/>
          <w:rtl w:val="0"/>
        </w:rPr>
        <w:t xml:space="preserve">School Effectiveness Framework Building effective learning communities together</w:t>
      </w:r>
      <w:r w:rsidDel="00000000" w:rsidR="00000000" w:rsidRPr="00000000">
        <w:rPr>
          <w:rtl w:val="0"/>
        </w:rPr>
        <w:t xml:space="preserve">. [online] Available at: https://dera.ioe.ac.uk/7732/7/1331_Redacted.pdf [Accessed Mar. 2022].</w:t>
      </w:r>
    </w:p>
    <w:p w:rsidR="00000000" w:rsidDel="00000000" w:rsidP="00000000" w:rsidRDefault="00000000" w:rsidRPr="00000000" w14:paraId="00000070">
      <w:pPr>
        <w:shd w:fill="ffffff" w:val="clear"/>
        <w:spacing w:after="240" w:line="360" w:lineRule="auto"/>
        <w:jc w:val="both"/>
        <w:rPr/>
      </w:pPr>
      <w:r w:rsidDel="00000000" w:rsidR="00000000" w:rsidRPr="00000000">
        <w:rPr>
          <w:rtl w:val="0"/>
        </w:rPr>
        <w:t xml:space="preserve">Llywodraeth Cymru (2019). </w:t>
      </w:r>
      <w:r w:rsidDel="00000000" w:rsidR="00000000" w:rsidRPr="00000000">
        <w:rPr>
          <w:i w:val="1"/>
          <w:rtl w:val="0"/>
        </w:rPr>
        <w:t xml:space="preserve">Flying Start, summary statistics 2018-19</w:t>
      </w:r>
      <w:r w:rsidDel="00000000" w:rsidR="00000000" w:rsidRPr="00000000">
        <w:rPr>
          <w:rtl w:val="0"/>
        </w:rPr>
        <w:t xml:space="preserve">. [online] Flying Start. Available at: https://gov.wales/sites/default/files/statistics-and-research/2019-08/flying-start-summary-statistics-april-2018-to-march-2019-190.pdf [Accessed Mar. 2022].</w:t>
      </w:r>
    </w:p>
    <w:p w:rsidR="00000000" w:rsidDel="00000000" w:rsidP="00000000" w:rsidRDefault="00000000" w:rsidRPr="00000000" w14:paraId="00000071">
      <w:pPr>
        <w:shd w:fill="ffffff" w:val="clear"/>
        <w:spacing w:after="240" w:line="360" w:lineRule="auto"/>
        <w:jc w:val="both"/>
        <w:rPr/>
      </w:pPr>
      <w:r w:rsidDel="00000000" w:rsidR="00000000" w:rsidRPr="00000000">
        <w:rPr>
          <w:rtl w:val="0"/>
        </w:rPr>
        <w:t xml:space="preserve">Llywodraeth Cymru (2021). </w:t>
      </w:r>
      <w:r w:rsidDel="00000000" w:rsidR="00000000" w:rsidRPr="00000000">
        <w:rPr>
          <w:i w:val="1"/>
          <w:rtl w:val="0"/>
        </w:rPr>
        <w:t xml:space="preserve">Specialist Child and Adolescent Mental Health Services (sCAMHS) first appointment waiting times: quality report</w:t>
      </w:r>
      <w:r w:rsidDel="00000000" w:rsidR="00000000" w:rsidRPr="00000000">
        <w:rPr>
          <w:rtl w:val="0"/>
        </w:rPr>
        <w:t xml:space="preserve">. [online] GOV.WALES. Available at: https://gov.wales/specialist-child-and-adolescent-mental-health-services-scamhs-first-appointment-waiting-times-quality-report-html [Accessed Mar. 2022].</w:t>
      </w:r>
    </w:p>
    <w:p w:rsidR="00000000" w:rsidDel="00000000" w:rsidP="00000000" w:rsidRDefault="00000000" w:rsidRPr="00000000" w14:paraId="00000072">
      <w:pPr>
        <w:shd w:fill="ffffff" w:val="clear"/>
        <w:spacing w:after="240" w:line="360" w:lineRule="auto"/>
        <w:jc w:val="both"/>
        <w:rPr/>
      </w:pPr>
      <w:r w:rsidDel="00000000" w:rsidR="00000000" w:rsidRPr="00000000">
        <w:rPr>
          <w:rtl w:val="0"/>
        </w:rPr>
        <w:t xml:space="preserve">Lyon, A. (2020). </w:t>
      </w:r>
      <w:r w:rsidDel="00000000" w:rsidR="00000000" w:rsidRPr="00000000">
        <w:rPr>
          <w:i w:val="1"/>
          <w:rtl w:val="0"/>
        </w:rPr>
        <w:t xml:space="preserve">Transformational Leadership Theory</w:t>
      </w:r>
      <w:r w:rsidDel="00000000" w:rsidR="00000000" w:rsidRPr="00000000">
        <w:rPr>
          <w:rtl w:val="0"/>
        </w:rPr>
        <w:t xml:space="preserve">. </w:t>
      </w:r>
      <w:r w:rsidDel="00000000" w:rsidR="00000000" w:rsidRPr="00000000">
        <w:rPr>
          <w:i w:val="1"/>
          <w:rtl w:val="0"/>
        </w:rPr>
        <w:t xml:space="preserve">YouTube</w:t>
      </w:r>
      <w:r w:rsidDel="00000000" w:rsidR="00000000" w:rsidRPr="00000000">
        <w:rPr>
          <w:rtl w:val="0"/>
        </w:rPr>
        <w:t xml:space="preserve">. Available at: https://www.youtube.com/watch?v=yOkqygQA6jY [Accessed Mar. 2022].</w:t>
      </w:r>
    </w:p>
    <w:p w:rsidR="00000000" w:rsidDel="00000000" w:rsidP="00000000" w:rsidRDefault="00000000" w:rsidRPr="00000000" w14:paraId="00000073">
      <w:pPr>
        <w:shd w:fill="ffffff" w:val="clear"/>
        <w:spacing w:after="240" w:line="360" w:lineRule="auto"/>
        <w:jc w:val="both"/>
        <w:rPr/>
      </w:pPr>
      <w:r w:rsidDel="00000000" w:rsidR="00000000" w:rsidRPr="00000000">
        <w:rPr>
          <w:rtl w:val="0"/>
        </w:rPr>
        <w:t xml:space="preserve">Macdonald, N. (n.d.). </w:t>
      </w:r>
      <w:r w:rsidDel="00000000" w:rsidR="00000000" w:rsidRPr="00000000">
        <w:rPr>
          <w:i w:val="1"/>
          <w:rtl w:val="0"/>
        </w:rPr>
        <w:t xml:space="preserve">Flying Start Initiative Early Intervention Family Case Study Childcare Perspective</w:t>
      </w:r>
      <w:r w:rsidDel="00000000" w:rsidR="00000000" w:rsidRPr="00000000">
        <w:rPr>
          <w:rtl w:val="0"/>
        </w:rPr>
        <w:t xml:space="preserve">. [online] Case Study For Flying Start. Available at: https://repository.uwtsd.ac.uk/id/eprint/634/9/Case%20Study%20for%20Flying%20Start.pdf [Accessed Mar. 2022].</w:t>
      </w:r>
    </w:p>
    <w:p w:rsidR="00000000" w:rsidDel="00000000" w:rsidP="00000000" w:rsidRDefault="00000000" w:rsidRPr="00000000" w14:paraId="00000074">
      <w:pPr>
        <w:shd w:fill="ffffff" w:val="clear"/>
        <w:spacing w:after="240" w:line="360" w:lineRule="auto"/>
        <w:jc w:val="both"/>
        <w:rPr/>
      </w:pPr>
      <w:r w:rsidDel="00000000" w:rsidR="00000000" w:rsidRPr="00000000">
        <w:rPr>
          <w:rtl w:val="0"/>
        </w:rPr>
        <w:t xml:space="preserve">McDowall Clark, R. (2012). </w:t>
      </w:r>
      <w:r w:rsidDel="00000000" w:rsidR="00000000" w:rsidRPr="00000000">
        <w:rPr>
          <w:i w:val="1"/>
          <w:rtl w:val="0"/>
        </w:rPr>
        <w:t xml:space="preserve">“I’ve never thought of myself as a leader but...”: The Early Years Professional and catalytic leadership</w:t>
      </w:r>
      <w:r w:rsidDel="00000000" w:rsidR="00000000" w:rsidRPr="00000000">
        <w:rPr>
          <w:rtl w:val="0"/>
        </w:rPr>
        <w:t xml:space="preserve">. [online] Iv’e never though of myself as a leader but... Available at: https://www.researchgate.net/publication/263041884_’I’ve_never_thought_of_myself_as_a_leader_but’_The_Early_Years_Professional_and_catalytic_leadership [Accessed Mar. 2022].</w:t>
      </w:r>
    </w:p>
    <w:p w:rsidR="00000000" w:rsidDel="00000000" w:rsidP="00000000" w:rsidRDefault="00000000" w:rsidRPr="00000000" w14:paraId="00000075">
      <w:pPr>
        <w:shd w:fill="ffffff" w:val="clear"/>
        <w:spacing w:after="240" w:line="360" w:lineRule="auto"/>
        <w:jc w:val="both"/>
        <w:rPr/>
      </w:pPr>
      <w:r w:rsidDel="00000000" w:rsidR="00000000" w:rsidRPr="00000000">
        <w:rPr>
          <w:rtl w:val="0"/>
        </w:rPr>
        <w:t xml:space="preserve">Medicine, N.A. of S., Engineering, and, Education, D. of B. and S.S. and, Families, B. on C., Youth, and and Children, C. on S. the P. of Y. (2016). </w:t>
      </w:r>
      <w:r w:rsidDel="00000000" w:rsidR="00000000" w:rsidRPr="00000000">
        <w:rPr>
          <w:i w:val="1"/>
          <w:rtl w:val="0"/>
        </w:rPr>
        <w:t xml:space="preserve">Parenting Matters: Supporting Parents of Children Ages 0-8</w:t>
      </w:r>
      <w:r w:rsidDel="00000000" w:rsidR="00000000" w:rsidRPr="00000000">
        <w:rPr>
          <w:rtl w:val="0"/>
        </w:rPr>
        <w:t xml:space="preserve">. [online] </w:t>
      </w:r>
      <w:r w:rsidDel="00000000" w:rsidR="00000000" w:rsidRPr="00000000">
        <w:rPr>
          <w:i w:val="1"/>
          <w:rtl w:val="0"/>
        </w:rPr>
        <w:t xml:space="preserve">Google Books</w:t>
      </w:r>
      <w:r w:rsidDel="00000000" w:rsidR="00000000" w:rsidRPr="00000000">
        <w:rPr>
          <w:rtl w:val="0"/>
        </w:rPr>
        <w:t xml:space="preserve">. National Academies Press. Available at: https://www.google.co.uk/books/edition/Parenting_Matters/xrmhDQAAQBAJ?hl=en&amp;gbpv=1&amp;dq=why+is+it+important+to+have+a+strong+bond+with+parents+in+early+years&amp;printsec=frontcover [Accessed Mar. 2022].</w:t>
      </w:r>
    </w:p>
    <w:p w:rsidR="00000000" w:rsidDel="00000000" w:rsidP="00000000" w:rsidRDefault="00000000" w:rsidRPr="00000000" w14:paraId="00000076">
      <w:pPr>
        <w:shd w:fill="ffffff" w:val="clear"/>
        <w:spacing w:after="240" w:line="360" w:lineRule="auto"/>
        <w:jc w:val="both"/>
        <w:rPr/>
      </w:pPr>
      <w:r w:rsidDel="00000000" w:rsidR="00000000" w:rsidRPr="00000000">
        <w:rPr>
          <w:rtl w:val="0"/>
        </w:rPr>
        <w:t xml:space="preserve">Mental Health Foundation (2021). </w:t>
      </w:r>
      <w:r w:rsidDel="00000000" w:rsidR="00000000" w:rsidRPr="00000000">
        <w:rPr>
          <w:i w:val="1"/>
          <w:rtl w:val="0"/>
        </w:rPr>
        <w:t xml:space="preserve">Children and young people</w:t>
      </w:r>
      <w:r w:rsidDel="00000000" w:rsidR="00000000" w:rsidRPr="00000000">
        <w:rPr>
          <w:rtl w:val="0"/>
        </w:rPr>
        <w:t xml:space="preserve">. [online] Mental Health Foundation. Available at: https://www.mentalhealth.org.uk/a-to-z/c/children-and-young-people [Accessed Mar. 2022].</w:t>
      </w:r>
    </w:p>
    <w:p w:rsidR="00000000" w:rsidDel="00000000" w:rsidP="00000000" w:rsidRDefault="00000000" w:rsidRPr="00000000" w14:paraId="00000077">
      <w:pPr>
        <w:shd w:fill="ffffff" w:val="clear"/>
        <w:spacing w:after="240" w:line="360" w:lineRule="auto"/>
        <w:jc w:val="both"/>
        <w:rPr/>
      </w:pPr>
      <w:r w:rsidDel="00000000" w:rsidR="00000000" w:rsidRPr="00000000">
        <w:rPr>
          <w:rtl w:val="0"/>
        </w:rPr>
        <w:t xml:space="preserve">National Assembly for Wales (2018). </w:t>
      </w:r>
      <w:r w:rsidDel="00000000" w:rsidR="00000000" w:rsidRPr="00000000">
        <w:rPr>
          <w:i w:val="1"/>
          <w:rtl w:val="0"/>
        </w:rPr>
        <w:t xml:space="preserve">Mind over matter</w:t>
      </w:r>
      <w:r w:rsidDel="00000000" w:rsidR="00000000" w:rsidRPr="00000000">
        <w:rPr>
          <w:rtl w:val="0"/>
        </w:rPr>
        <w:t xml:space="preserve">. [online] Available at: https://senedd.wales/laid%20documents/cr-ld11522/cr-ld11522-e.pdf [Accessed Mar. 2022].</w:t>
      </w:r>
    </w:p>
    <w:p w:rsidR="00000000" w:rsidDel="00000000" w:rsidP="00000000" w:rsidRDefault="00000000" w:rsidRPr="00000000" w14:paraId="00000078">
      <w:pPr>
        <w:shd w:fill="ffffff" w:val="clear"/>
        <w:spacing w:after="240" w:line="360" w:lineRule="auto"/>
        <w:jc w:val="both"/>
        <w:rPr/>
      </w:pPr>
      <w:r w:rsidDel="00000000" w:rsidR="00000000" w:rsidRPr="00000000">
        <w:rPr>
          <w:rtl w:val="0"/>
        </w:rPr>
        <w:t xml:space="preserve">Office, W. (2022). </w:t>
      </w:r>
      <w:r w:rsidDel="00000000" w:rsidR="00000000" w:rsidRPr="00000000">
        <w:rPr>
          <w:i w:val="1"/>
          <w:rtl w:val="0"/>
        </w:rPr>
        <w:t xml:space="preserve">Children’s Commissioner for Wales Act 2001 - Explanatory Notes</w:t>
      </w:r>
      <w:r w:rsidDel="00000000" w:rsidR="00000000" w:rsidRPr="00000000">
        <w:rPr>
          <w:rtl w:val="0"/>
        </w:rPr>
        <w:t xml:space="preserve">. [online] Legislation.gov.uk. Available at: https://www.legislation.gov.uk/ukpga/2001/18/notes [Accessed Mar. 2022].</w:t>
      </w:r>
    </w:p>
    <w:p w:rsidR="00000000" w:rsidDel="00000000" w:rsidP="00000000" w:rsidRDefault="00000000" w:rsidRPr="00000000" w14:paraId="00000079">
      <w:pPr>
        <w:shd w:fill="ffffff" w:val="clear"/>
        <w:spacing w:after="240" w:line="360" w:lineRule="auto"/>
        <w:jc w:val="both"/>
        <w:rPr/>
      </w:pPr>
      <w:r w:rsidDel="00000000" w:rsidR="00000000" w:rsidRPr="00000000">
        <w:rPr>
          <w:rtl w:val="0"/>
        </w:rPr>
        <w:t xml:space="preserve">Play Wales (n.d.). </w:t>
      </w:r>
      <w:r w:rsidDel="00000000" w:rsidR="00000000" w:rsidRPr="00000000">
        <w:rPr>
          <w:i w:val="1"/>
          <w:rtl w:val="0"/>
        </w:rPr>
        <w:t xml:space="preserve">Play Wales | Governance</w:t>
      </w:r>
      <w:r w:rsidDel="00000000" w:rsidR="00000000" w:rsidRPr="00000000">
        <w:rPr>
          <w:rtl w:val="0"/>
        </w:rPr>
        <w:t xml:space="preserve">. [online] www.playwales.org.uk. Available at: https://www.playwales.org.uk/eng/governance [Accessed 27 Mar. 2022].</w:t>
      </w:r>
    </w:p>
    <w:p w:rsidR="00000000" w:rsidDel="00000000" w:rsidP="00000000" w:rsidRDefault="00000000" w:rsidRPr="00000000" w14:paraId="0000007A">
      <w:pPr>
        <w:shd w:fill="ffffff" w:val="clear"/>
        <w:spacing w:after="240" w:line="360" w:lineRule="auto"/>
        <w:jc w:val="both"/>
        <w:rPr/>
      </w:pPr>
      <w:r w:rsidDel="00000000" w:rsidR="00000000" w:rsidRPr="00000000">
        <w:rPr>
          <w:rtl w:val="0"/>
        </w:rPr>
        <w:t xml:space="preserve">Potter, C. (2008). </w:t>
      </w:r>
      <w:r w:rsidDel="00000000" w:rsidR="00000000" w:rsidRPr="00000000">
        <w:rPr>
          <w:i w:val="1"/>
          <w:rtl w:val="0"/>
        </w:rPr>
        <w:t xml:space="preserve">How does involving the children in classroom planning affect their learning?</w:t>
      </w:r>
      <w:r w:rsidDel="00000000" w:rsidR="00000000" w:rsidRPr="00000000">
        <w:rPr>
          <w:rtl w:val="0"/>
        </w:rPr>
        <w:t xml:space="preserve"> [online] Available at: http://www.curee.co.uk/files/publication/1230895917/How_does_involving_the_children_in_classroom_planning_affect_their_learning.pdf [Accessed Mar. 2022].</w:t>
      </w:r>
    </w:p>
    <w:p w:rsidR="00000000" w:rsidDel="00000000" w:rsidP="00000000" w:rsidRDefault="00000000" w:rsidRPr="00000000" w14:paraId="0000007B">
      <w:pPr>
        <w:shd w:fill="ffffff" w:val="clear"/>
        <w:spacing w:after="240" w:line="360" w:lineRule="auto"/>
        <w:jc w:val="both"/>
        <w:rPr/>
      </w:pPr>
      <w:r w:rsidDel="00000000" w:rsidR="00000000" w:rsidRPr="00000000">
        <w:rPr>
          <w:rtl w:val="0"/>
        </w:rPr>
        <w:t xml:space="preserve">Powers, T. (2017). </w:t>
      </w:r>
      <w:r w:rsidDel="00000000" w:rsidR="00000000" w:rsidRPr="00000000">
        <w:rPr>
          <w:i w:val="1"/>
          <w:rtl w:val="0"/>
        </w:rPr>
        <w:t xml:space="preserve">Are You a Catalyst Leader?</w:t>
      </w:r>
      <w:r w:rsidDel="00000000" w:rsidR="00000000" w:rsidRPr="00000000">
        <w:rPr>
          <w:rtl w:val="0"/>
        </w:rPr>
        <w:t xml:space="preserve"> [online] Powers Resource Center. Available at: https://www.powersresourcecenter.com/are-you-a-catalyst-leader/#:~:text=Catalyst%20leaders%20are%20high%2Denergy [Accessed Mar. 2022].</w:t>
      </w:r>
    </w:p>
    <w:p w:rsidR="00000000" w:rsidDel="00000000" w:rsidP="00000000" w:rsidRDefault="00000000" w:rsidRPr="00000000" w14:paraId="0000007C">
      <w:pPr>
        <w:shd w:fill="ffffff" w:val="clear"/>
        <w:spacing w:after="240" w:line="360" w:lineRule="auto"/>
        <w:jc w:val="both"/>
        <w:rPr/>
      </w:pPr>
      <w:r w:rsidDel="00000000" w:rsidR="00000000" w:rsidRPr="00000000">
        <w:rPr>
          <w:rtl w:val="0"/>
        </w:rPr>
        <w:t xml:space="preserve">Rory, M.C. and Janet, M. (2012). </w:t>
      </w:r>
      <w:r w:rsidDel="00000000" w:rsidR="00000000" w:rsidRPr="00000000">
        <w:rPr>
          <w:i w:val="1"/>
          <w:rtl w:val="0"/>
        </w:rPr>
        <w:t xml:space="preserve">Reconceptualizing Leadership In The Early Years</w:t>
      </w:r>
      <w:r w:rsidDel="00000000" w:rsidR="00000000" w:rsidRPr="00000000">
        <w:rPr>
          <w:rtl w:val="0"/>
        </w:rPr>
        <w:t xml:space="preserve">. [online] </w:t>
      </w:r>
      <w:r w:rsidDel="00000000" w:rsidR="00000000" w:rsidRPr="00000000">
        <w:rPr>
          <w:i w:val="1"/>
          <w:rtl w:val="0"/>
        </w:rPr>
        <w:t xml:space="preserve">Google Books</w:t>
      </w:r>
      <w:r w:rsidDel="00000000" w:rsidR="00000000" w:rsidRPr="00000000">
        <w:rPr>
          <w:rtl w:val="0"/>
        </w:rPr>
        <w:t xml:space="preserve">. McGraw-Hill Education (UK). Available at: https://books.google.co.uk/books?hl=en&amp;lr=&amp;id=C5pDYMKuIYwC&amp;oi=fnd&amp;pg=PP1&amp;dq=what+is+a+catalytic+leader+early+years&amp;ots=g5DiFLEsyn&amp;sig=72VVMlbeNykWWzQ6B0rEpokN67U&amp;redir_esc=y#v=onepage&amp;q&amp;f=false [Accessed Mar. 2022].</w:t>
      </w:r>
    </w:p>
    <w:p w:rsidR="00000000" w:rsidDel="00000000" w:rsidP="00000000" w:rsidRDefault="00000000" w:rsidRPr="00000000" w14:paraId="0000007D">
      <w:pPr>
        <w:shd w:fill="ffffff" w:val="clear"/>
        <w:spacing w:after="240" w:line="360" w:lineRule="auto"/>
        <w:jc w:val="both"/>
        <w:rPr/>
      </w:pPr>
      <w:r w:rsidDel="00000000" w:rsidR="00000000" w:rsidRPr="00000000">
        <w:rPr>
          <w:rtl w:val="0"/>
        </w:rPr>
        <w:t xml:space="preserve">Salimi, S. (n.d.). </w:t>
      </w:r>
      <w:r w:rsidDel="00000000" w:rsidR="00000000" w:rsidRPr="00000000">
        <w:rPr>
          <w:i w:val="1"/>
          <w:rtl w:val="0"/>
        </w:rPr>
        <w:t xml:space="preserve">Seven questions on Catalyst Leadership</w:t>
      </w:r>
      <w:r w:rsidDel="00000000" w:rsidR="00000000" w:rsidRPr="00000000">
        <w:rPr>
          <w:rtl w:val="0"/>
        </w:rPr>
        <w:t xml:space="preserve">. [online] Agile Academy. Available at: https://www.agile-academy.com/en/agile-leader/catalyst-leadership/ [Accessed Mar. 2022].</w:t>
      </w:r>
    </w:p>
    <w:p w:rsidR="00000000" w:rsidDel="00000000" w:rsidP="00000000" w:rsidRDefault="00000000" w:rsidRPr="00000000" w14:paraId="0000007E">
      <w:pPr>
        <w:shd w:fill="ffffff" w:val="clear"/>
        <w:spacing w:after="240" w:line="360" w:lineRule="auto"/>
        <w:jc w:val="both"/>
        <w:rPr/>
      </w:pPr>
      <w:r w:rsidDel="00000000" w:rsidR="00000000" w:rsidRPr="00000000">
        <w:rPr>
          <w:rtl w:val="0"/>
        </w:rPr>
        <w:t xml:space="preserve">Save the Children (n.d.). </w:t>
      </w:r>
      <w:r w:rsidDel="00000000" w:rsidR="00000000" w:rsidRPr="00000000">
        <w:rPr>
          <w:i w:val="1"/>
          <w:rtl w:val="0"/>
        </w:rPr>
        <w:t xml:space="preserve">The United Nations Convention on the Rights of the Child</w:t>
      </w:r>
      <w:r w:rsidDel="00000000" w:rsidR="00000000" w:rsidRPr="00000000">
        <w:rPr>
          <w:rtl w:val="0"/>
        </w:rPr>
        <w:t xml:space="preserve">. [online] UNCRC Child Friendly Version. Available at: https://www.savethechildren.org.uk/content/dam/global/reports/uncrc-child-friendly-version1.pdf [Accessed Mar. 2022].</w:t>
      </w:r>
    </w:p>
    <w:p w:rsidR="00000000" w:rsidDel="00000000" w:rsidP="00000000" w:rsidRDefault="00000000" w:rsidRPr="00000000" w14:paraId="0000007F">
      <w:pPr>
        <w:shd w:fill="ffffff" w:val="clear"/>
        <w:spacing w:after="240" w:line="360" w:lineRule="auto"/>
        <w:jc w:val="both"/>
        <w:rPr/>
      </w:pPr>
      <w:r w:rsidDel="00000000" w:rsidR="00000000" w:rsidRPr="00000000">
        <w:rPr>
          <w:rtl w:val="0"/>
        </w:rPr>
        <w:t xml:space="preserve">Save the Children (n.d.). </w:t>
      </w:r>
      <w:r w:rsidDel="00000000" w:rsidR="00000000" w:rsidRPr="00000000">
        <w:rPr>
          <w:i w:val="1"/>
          <w:rtl w:val="0"/>
        </w:rPr>
        <w:t xml:space="preserve">UN Convention On The Rights Of The Child | Save the Children UK</w:t>
      </w:r>
      <w:r w:rsidDel="00000000" w:rsidR="00000000" w:rsidRPr="00000000">
        <w:rPr>
          <w:rtl w:val="0"/>
        </w:rPr>
        <w:t xml:space="preserve">. [online] www.savethechildren.org.uk. Available at: https://www.savethechildren.org.uk/what-we-do/childrens-rights/united-nations-convention-of-the-rights-of-the-child#:~:text=Since%20it%20was%20adopted%20by [Accessed Mar. 2022].</w:t>
      </w:r>
    </w:p>
    <w:p w:rsidR="00000000" w:rsidDel="00000000" w:rsidP="00000000" w:rsidRDefault="00000000" w:rsidRPr="00000000" w14:paraId="00000080">
      <w:pPr>
        <w:shd w:fill="ffffff" w:val="clear"/>
        <w:spacing w:after="240" w:line="360" w:lineRule="auto"/>
        <w:jc w:val="both"/>
        <w:rPr/>
      </w:pPr>
      <w:r w:rsidDel="00000000" w:rsidR="00000000" w:rsidRPr="00000000">
        <w:rPr>
          <w:rtl w:val="0"/>
        </w:rPr>
        <w:t xml:space="preserve">Siraj, I. and Hallet, E. (2013). </w:t>
      </w:r>
      <w:r w:rsidDel="00000000" w:rsidR="00000000" w:rsidRPr="00000000">
        <w:rPr>
          <w:i w:val="1"/>
          <w:rtl w:val="0"/>
        </w:rPr>
        <w:t xml:space="preserve">Effective and Caring Leadership in the Early Years</w:t>
      </w:r>
      <w:r w:rsidDel="00000000" w:rsidR="00000000" w:rsidRPr="00000000">
        <w:rPr>
          <w:rtl w:val="0"/>
        </w:rPr>
        <w:t xml:space="preserve">. [online] </w:t>
      </w:r>
      <w:r w:rsidDel="00000000" w:rsidR="00000000" w:rsidRPr="00000000">
        <w:rPr>
          <w:i w:val="1"/>
          <w:rtl w:val="0"/>
        </w:rPr>
        <w:t xml:space="preserve">Google Books</w:t>
      </w:r>
      <w:r w:rsidDel="00000000" w:rsidR="00000000" w:rsidRPr="00000000">
        <w:rPr>
          <w:rtl w:val="0"/>
        </w:rPr>
        <w:t xml:space="preserve">. SAGE. Available at: https://www.google.co.uk/books/edition/Effective_and_Caring_Leadership_in_the_E/WnKACgAAQBAJ?hl=en&amp;gbpv=0 [Accessed Mar. 2022].</w:t>
      </w:r>
    </w:p>
    <w:p w:rsidR="00000000" w:rsidDel="00000000" w:rsidP="00000000" w:rsidRDefault="00000000" w:rsidRPr="00000000" w14:paraId="00000081">
      <w:pPr>
        <w:shd w:fill="ffffff" w:val="clear"/>
        <w:spacing w:after="240" w:line="360" w:lineRule="auto"/>
        <w:jc w:val="both"/>
        <w:rPr/>
      </w:pPr>
      <w:r w:rsidDel="00000000" w:rsidR="00000000" w:rsidRPr="00000000">
        <w:rPr>
          <w:rtl w:val="0"/>
        </w:rPr>
        <w:t xml:space="preserve">Smith, M. (2021). </w:t>
      </w:r>
      <w:r w:rsidDel="00000000" w:rsidR="00000000" w:rsidRPr="00000000">
        <w:rPr>
          <w:i w:val="1"/>
          <w:rtl w:val="0"/>
        </w:rPr>
        <w:t xml:space="preserve">Children in Wales waiting up to nine months for mental health support</w:t>
      </w:r>
      <w:r w:rsidDel="00000000" w:rsidR="00000000" w:rsidRPr="00000000">
        <w:rPr>
          <w:rtl w:val="0"/>
        </w:rPr>
        <w:t xml:space="preserve">. [online] WalesOnline. Available at: https://www.walesonline.co.uk/news/health/children-wales-waiting-long-nine-21342122 [Accessed Mar. 2022].</w:t>
      </w:r>
    </w:p>
    <w:p w:rsidR="00000000" w:rsidDel="00000000" w:rsidP="00000000" w:rsidRDefault="00000000" w:rsidRPr="00000000" w14:paraId="00000082">
      <w:pPr>
        <w:shd w:fill="ffffff" w:val="clear"/>
        <w:spacing w:after="240" w:line="360" w:lineRule="auto"/>
        <w:jc w:val="both"/>
        <w:rPr/>
      </w:pPr>
      <w:r w:rsidDel="00000000" w:rsidR="00000000" w:rsidRPr="00000000">
        <w:rPr>
          <w:rtl w:val="0"/>
        </w:rPr>
        <w:t xml:space="preserve">The Association for Child and Adolescent Mental Health (2019). </w:t>
      </w:r>
      <w:r w:rsidDel="00000000" w:rsidR="00000000" w:rsidRPr="00000000">
        <w:rPr>
          <w:i w:val="1"/>
          <w:rtl w:val="0"/>
        </w:rPr>
        <w:t xml:space="preserve">CAMHS (Child and Adolescent Mental Health Services)</w:t>
      </w:r>
      <w:r w:rsidDel="00000000" w:rsidR="00000000" w:rsidRPr="00000000">
        <w:rPr>
          <w:rtl w:val="0"/>
        </w:rPr>
        <w:t xml:space="preserve">. [online] ACAMH. Available at: https://www.acamh.org/topic/camhs/ [Accessed Mar. 2013].</w:t>
      </w:r>
    </w:p>
    <w:p w:rsidR="00000000" w:rsidDel="00000000" w:rsidP="00000000" w:rsidRDefault="00000000" w:rsidRPr="00000000" w14:paraId="00000083">
      <w:pPr>
        <w:shd w:fill="ffffff" w:val="clear"/>
        <w:spacing w:after="240" w:line="360" w:lineRule="auto"/>
        <w:jc w:val="both"/>
        <w:rPr/>
      </w:pPr>
      <w:r w:rsidDel="00000000" w:rsidR="00000000" w:rsidRPr="00000000">
        <w:rPr>
          <w:rtl w:val="0"/>
        </w:rPr>
        <w:t xml:space="preserve">thelukecente (n.d.). </w:t>
      </w:r>
      <w:r w:rsidDel="00000000" w:rsidR="00000000" w:rsidRPr="00000000">
        <w:rPr>
          <w:i w:val="1"/>
          <w:rtl w:val="0"/>
        </w:rPr>
        <w:t xml:space="preserve">CATALYTIC LEADERSHIP</w:t>
      </w:r>
      <w:r w:rsidDel="00000000" w:rsidR="00000000" w:rsidRPr="00000000">
        <w:rPr>
          <w:rtl w:val="0"/>
        </w:rPr>
        <w:t xml:space="preserve">. [online] lukecenter. Available at: https://www.thelukecenter.org/catalyticleadership [Accessed Mar. 2022].</w:t>
      </w:r>
    </w:p>
    <w:p w:rsidR="00000000" w:rsidDel="00000000" w:rsidP="00000000" w:rsidRDefault="00000000" w:rsidRPr="00000000" w14:paraId="00000084">
      <w:pPr>
        <w:shd w:fill="ffffff" w:val="clear"/>
        <w:spacing w:after="240" w:line="360" w:lineRule="auto"/>
        <w:jc w:val="both"/>
        <w:rPr/>
      </w:pPr>
      <w:r w:rsidDel="00000000" w:rsidR="00000000" w:rsidRPr="00000000">
        <w:rPr>
          <w:rtl w:val="0"/>
        </w:rPr>
        <w:t xml:space="preserve">Toomer, J., Caldwell, C., Weitzenkorn, S. and Clark, C. (2018). </w:t>
      </w:r>
      <w:r w:rsidDel="00000000" w:rsidR="00000000" w:rsidRPr="00000000">
        <w:rPr>
          <w:i w:val="1"/>
          <w:rtl w:val="0"/>
        </w:rPr>
        <w:t xml:space="preserve">The Catalyst Effect: 12 Skills and Behaviors to Boost Your Impact and Elevate Team Performance</w:t>
      </w:r>
      <w:r w:rsidDel="00000000" w:rsidR="00000000" w:rsidRPr="00000000">
        <w:rPr>
          <w:rtl w:val="0"/>
        </w:rPr>
        <w:t xml:space="preserve">. [online] </w:t>
      </w:r>
      <w:r w:rsidDel="00000000" w:rsidR="00000000" w:rsidRPr="00000000">
        <w:rPr>
          <w:i w:val="1"/>
          <w:rtl w:val="0"/>
        </w:rPr>
        <w:t xml:space="preserve">Google Books</w:t>
      </w:r>
      <w:r w:rsidDel="00000000" w:rsidR="00000000" w:rsidRPr="00000000">
        <w:rPr>
          <w:rtl w:val="0"/>
        </w:rPr>
        <w:t xml:space="preserve">. Emerald Group Publishing. Available at: https://www.google.co.uk/books/edition/The_Catalyst_Effect/PRlJDwAAQBAJ?hl=en&amp;gbpv=0 [Accessed Mar. 2022].</w:t>
      </w:r>
    </w:p>
    <w:p w:rsidR="00000000" w:rsidDel="00000000" w:rsidP="00000000" w:rsidRDefault="00000000" w:rsidRPr="00000000" w14:paraId="00000085">
      <w:pPr>
        <w:shd w:fill="ffffff" w:val="clear"/>
        <w:spacing w:after="240" w:line="360" w:lineRule="auto"/>
        <w:jc w:val="both"/>
        <w:rPr/>
      </w:pPr>
      <w:r w:rsidDel="00000000" w:rsidR="00000000" w:rsidRPr="00000000">
        <w:rPr>
          <w:rtl w:val="0"/>
        </w:rPr>
        <w:t xml:space="preserve">UNICEF (n.d.). </w:t>
      </w:r>
      <w:r w:rsidDel="00000000" w:rsidR="00000000" w:rsidRPr="00000000">
        <w:rPr>
          <w:i w:val="1"/>
          <w:rtl w:val="0"/>
        </w:rPr>
        <w:t xml:space="preserve">The Right to Education - UNICEF UK</w:t>
      </w:r>
      <w:r w:rsidDel="00000000" w:rsidR="00000000" w:rsidRPr="00000000">
        <w:rPr>
          <w:rtl w:val="0"/>
        </w:rPr>
        <w:t xml:space="preserve">. [online] Rights Respecting Schools Award. Available at: https://www.unicef.org.uk/rights-respecting-schools/the-rrsa/the-right-to-education/ [Accessed Mar. 2022].</w:t>
      </w:r>
    </w:p>
    <w:p w:rsidR="00000000" w:rsidDel="00000000" w:rsidP="00000000" w:rsidRDefault="00000000" w:rsidRPr="00000000" w14:paraId="00000086">
      <w:pPr>
        <w:shd w:fill="ffffff" w:val="clear"/>
        <w:spacing w:after="240" w:line="360" w:lineRule="auto"/>
        <w:jc w:val="both"/>
        <w:rPr/>
      </w:pPr>
      <w:r w:rsidDel="00000000" w:rsidR="00000000" w:rsidRPr="00000000">
        <w:rPr>
          <w:rtl w:val="0"/>
        </w:rPr>
        <w:t xml:space="preserve">UNICEF (1989). </w:t>
      </w:r>
      <w:r w:rsidDel="00000000" w:rsidR="00000000" w:rsidRPr="00000000">
        <w:rPr>
          <w:i w:val="1"/>
          <w:rtl w:val="0"/>
        </w:rPr>
        <w:t xml:space="preserve">UN Convention on the Rights of the Child (UNCRC) - Unicef UK</w:t>
      </w:r>
      <w:r w:rsidDel="00000000" w:rsidR="00000000" w:rsidRPr="00000000">
        <w:rPr>
          <w:rtl w:val="0"/>
        </w:rPr>
        <w:t xml:space="preserve">. [online] UNICEF. Available at: https://www.unicef.org.uk/what-we-do/un-convention-child-rights/ [Accessed Mar. 2022].</w:t>
      </w:r>
    </w:p>
    <w:p w:rsidR="00000000" w:rsidDel="00000000" w:rsidP="00000000" w:rsidRDefault="00000000" w:rsidRPr="00000000" w14:paraId="00000087">
      <w:pPr>
        <w:shd w:fill="ffffff" w:val="clear"/>
        <w:spacing w:after="240" w:line="360" w:lineRule="auto"/>
        <w:jc w:val="both"/>
        <w:rPr/>
      </w:pPr>
      <w:r w:rsidDel="00000000" w:rsidR="00000000" w:rsidRPr="00000000">
        <w:rPr>
          <w:rtl w:val="0"/>
        </w:rPr>
        <w:t xml:space="preserve">United Nations (2013). </w:t>
      </w:r>
      <w:r w:rsidDel="00000000" w:rsidR="00000000" w:rsidRPr="00000000">
        <w:rPr>
          <w:i w:val="1"/>
          <w:rtl w:val="0"/>
        </w:rPr>
        <w:t xml:space="preserve">General comment No. 14 (2013) on the right of the child to have his or her best interests taken as a primary consideration (art. 3, para. 1)*</w:t>
      </w:r>
      <w:r w:rsidDel="00000000" w:rsidR="00000000" w:rsidRPr="00000000">
        <w:rPr>
          <w:rtl w:val="0"/>
        </w:rPr>
        <w:t xml:space="preserve">. [online] Convention on the Rights of the Child. Available at: https://www2.ohchr.org/english/bodies/crc/docs/gc/crc_c_gc_14_eng.pdf [Accessed Mar. 2022].</w:t>
      </w:r>
    </w:p>
    <w:p w:rsidR="00000000" w:rsidDel="00000000" w:rsidP="00000000" w:rsidRDefault="00000000" w:rsidRPr="00000000" w14:paraId="00000088">
      <w:pPr>
        <w:shd w:fill="ffffff" w:val="clear"/>
        <w:spacing w:after="240" w:line="360" w:lineRule="auto"/>
        <w:jc w:val="both"/>
        <w:rPr/>
      </w:pPr>
      <w:r w:rsidDel="00000000" w:rsidR="00000000" w:rsidRPr="00000000">
        <w:rPr>
          <w:rtl w:val="0"/>
        </w:rPr>
        <w:t xml:space="preserve">United Nations (2019a). </w:t>
      </w:r>
      <w:r w:rsidDel="00000000" w:rsidR="00000000" w:rsidRPr="00000000">
        <w:rPr>
          <w:i w:val="1"/>
          <w:rtl w:val="0"/>
        </w:rPr>
        <w:t xml:space="preserve">UNCRC Summary</w:t>
      </w:r>
      <w:r w:rsidDel="00000000" w:rsidR="00000000" w:rsidRPr="00000000">
        <w:rPr>
          <w:rtl w:val="0"/>
        </w:rPr>
        <w:t xml:space="preserve">. [online] UNCRC Summery. Available at: https://downloads.unicef.org.uk/wp-content/uploads/2019/10/UNCRC_summary-1_1.pdf?_adal_sd=www.unicef.org.uk.1648073386594&amp;_adal_ca=so%3DGoogle%26me%3Dorganic%26ca%3D(not%2520set)%26co%3D(not%2520set)%26ke%3D(not%2520set).1648073386594&amp;_adal_cw=1648072224509.1648073386594&amp;_adal_id=4a4c5dff-933c-4adf-abd7-76ea0b9cc719.1648072224.2.1648072225.1648072225.c45c2d2a-f722-4ba9-a7a5-7cccb0f6c57f.1648073386594&amp;_ga=2.209357586.162754779.1648072223-1806686370.1648072223 [Accessed Mar. 2022].</w:t>
      </w:r>
    </w:p>
    <w:p w:rsidR="00000000" w:rsidDel="00000000" w:rsidP="00000000" w:rsidRDefault="00000000" w:rsidRPr="00000000" w14:paraId="00000089">
      <w:pPr>
        <w:shd w:fill="ffffff" w:val="clear"/>
        <w:spacing w:after="240" w:line="360" w:lineRule="auto"/>
        <w:jc w:val="both"/>
        <w:rPr/>
      </w:pPr>
      <w:r w:rsidDel="00000000" w:rsidR="00000000" w:rsidRPr="00000000">
        <w:rPr>
          <w:rtl w:val="0"/>
        </w:rPr>
        <w:t xml:space="preserve">United Nations (2019b). </w:t>
      </w:r>
      <w:r w:rsidDel="00000000" w:rsidR="00000000" w:rsidRPr="00000000">
        <w:rPr>
          <w:i w:val="1"/>
          <w:rtl w:val="0"/>
        </w:rPr>
        <w:t xml:space="preserve">UNCRC Summary</w:t>
      </w:r>
      <w:r w:rsidDel="00000000" w:rsidR="00000000" w:rsidRPr="00000000">
        <w:rPr>
          <w:rtl w:val="0"/>
        </w:rPr>
        <w:t xml:space="preserve">. [online] UNCRC. Available at: https://downloads.unicef.org.uk/wp-content/uploads/2019/10/UNCRC_summary-1_1.pdf?_adal_sd=www.unicef.org.uk.1648073386594&amp;_adal_ca=so%3DGoogle%26me%3Dorganic%26ca%3D(not%2520set)%26co%3D(not%2520set)%26ke%3D(not%2520set).1648073386594&amp;_adal_cw=1648072224509.1648073386594&amp;_adal_id=4a4c5dff-933c-4adf-abd7-76ea0b9cc719.1648072224.2.1648072225.1648072225.c45c2d2a-f722-4ba9-a7a5-7cccb0f6c57f.1648073386594&amp;_ga=2.209357586.162754779.1648072223-1806686370.1648072223 [Accessed Mar. 2022].</w:t>
      </w:r>
    </w:p>
    <w:p w:rsidR="00000000" w:rsidDel="00000000" w:rsidP="00000000" w:rsidRDefault="00000000" w:rsidRPr="00000000" w14:paraId="0000008A">
      <w:pPr>
        <w:shd w:fill="ffffff" w:val="clear"/>
        <w:spacing w:after="240" w:line="360" w:lineRule="auto"/>
        <w:jc w:val="both"/>
        <w:rPr/>
      </w:pPr>
      <w:r w:rsidDel="00000000" w:rsidR="00000000" w:rsidRPr="00000000">
        <w:rPr>
          <w:rtl w:val="0"/>
        </w:rPr>
        <w:t xml:space="preserve">WalesOnline (2007). </w:t>
      </w:r>
      <w:r w:rsidDel="00000000" w:rsidR="00000000" w:rsidRPr="00000000">
        <w:rPr>
          <w:i w:val="1"/>
          <w:rtl w:val="0"/>
        </w:rPr>
        <w:t xml:space="preserve">Tributes to Children’s Commissioner</w:t>
      </w:r>
      <w:r w:rsidDel="00000000" w:rsidR="00000000" w:rsidRPr="00000000">
        <w:rPr>
          <w:rtl w:val="0"/>
        </w:rPr>
        <w:t xml:space="preserve">. [online] WalesOnline. Available at: https://www.walesonline.co.uk/news/local-news/tributes-to-childrens-commissioner-2284640 [Accessed Mar. 2022].</w:t>
      </w:r>
    </w:p>
    <w:p w:rsidR="00000000" w:rsidDel="00000000" w:rsidP="00000000" w:rsidRDefault="00000000" w:rsidRPr="00000000" w14:paraId="0000008B">
      <w:pPr>
        <w:shd w:fill="ffffff" w:val="clear"/>
        <w:spacing w:after="240" w:line="360" w:lineRule="auto"/>
        <w:jc w:val="both"/>
        <w:rPr/>
      </w:pPr>
      <w:r w:rsidDel="00000000" w:rsidR="00000000" w:rsidRPr="00000000">
        <w:rPr>
          <w:rtl w:val="0"/>
        </w:rPr>
        <w:t xml:space="preserve">Welsh Government (2018). </w:t>
      </w:r>
      <w:r w:rsidDel="00000000" w:rsidR="00000000" w:rsidRPr="00000000">
        <w:rPr>
          <w:i w:val="1"/>
          <w:rtl w:val="0"/>
        </w:rPr>
        <w:t xml:space="preserve">ADDITIONAL LEARNING NEEDS AND EDUCATION TRIBUNAL (WALES) ACT Explanatory Memorandum Incorporating the Regulatory Impact Assessment and Explanatory Notes</w:t>
      </w:r>
      <w:r w:rsidDel="00000000" w:rsidR="00000000" w:rsidRPr="00000000">
        <w:rPr>
          <w:rtl w:val="0"/>
        </w:rPr>
        <w:t xml:space="preserve">. [online] Available at: https://gov.wales/sites/default/files/publications/2018-04/additional-learning-needs-and-education-tribunal-wales-act-2018-explanatory-memorandum.pdf [Accessed Mar. 2022].</w:t>
      </w:r>
    </w:p>
    <w:p w:rsidR="00000000" w:rsidDel="00000000" w:rsidP="00000000" w:rsidRDefault="00000000" w:rsidRPr="00000000" w14:paraId="0000008C">
      <w:pPr>
        <w:shd w:fill="ffffff" w:val="clear"/>
        <w:spacing w:after="240" w:line="360" w:lineRule="auto"/>
        <w:jc w:val="both"/>
        <w:rPr/>
      </w:pPr>
      <w:r w:rsidDel="00000000" w:rsidR="00000000" w:rsidRPr="00000000">
        <w:rPr>
          <w:rtl w:val="0"/>
        </w:rPr>
        <w:t xml:space="preserve">Wheeler, H. and Connor, J. (2009). </w:t>
      </w:r>
      <w:r w:rsidDel="00000000" w:rsidR="00000000" w:rsidRPr="00000000">
        <w:rPr>
          <w:i w:val="1"/>
          <w:rtl w:val="0"/>
        </w:rPr>
        <w:t xml:space="preserve">Parents, Early Years and Learning: Parents as partners in the Early Years Foundation Stage - Principles into practice</w:t>
      </w:r>
      <w:r w:rsidDel="00000000" w:rsidR="00000000" w:rsidRPr="00000000">
        <w:rPr>
          <w:rtl w:val="0"/>
        </w:rPr>
        <w:t xml:space="preserve">. [online] </w:t>
      </w:r>
      <w:r w:rsidDel="00000000" w:rsidR="00000000" w:rsidRPr="00000000">
        <w:rPr>
          <w:i w:val="1"/>
          <w:rtl w:val="0"/>
        </w:rPr>
        <w:t xml:space="preserve">Google Books</w:t>
      </w:r>
      <w:r w:rsidDel="00000000" w:rsidR="00000000" w:rsidRPr="00000000">
        <w:rPr>
          <w:rtl w:val="0"/>
        </w:rPr>
        <w:t xml:space="preserve">. Jessica Kingsley Publishers. Available at: https://www.google.co.uk/books/edition/Parents_Early_Years_and_Learning/upLPjoLQfokC?hl=en&amp;gbpv=1&amp;dq=how+can+early+years+practitioners+build+a+relationship+with+parents&amp;printsec=frontcover [Accessed Mar. 2022].</w:t>
      </w:r>
    </w:p>
    <w:p w:rsidR="00000000" w:rsidDel="00000000" w:rsidP="00000000" w:rsidRDefault="00000000" w:rsidRPr="00000000" w14:paraId="0000008D">
      <w:pPr>
        <w:shd w:fill="ffffff" w:val="clear"/>
        <w:spacing w:after="240" w:line="360" w:lineRule="auto"/>
        <w:jc w:val="both"/>
        <w:rPr/>
      </w:pPr>
      <w:r w:rsidDel="00000000" w:rsidR="00000000" w:rsidRPr="00000000">
        <w:rPr>
          <w:rtl w:val="0"/>
        </w:rPr>
        <w:t xml:space="preserve">Working Differently (2013). </w:t>
      </w:r>
      <w:r w:rsidDel="00000000" w:rsidR="00000000" w:rsidRPr="00000000">
        <w:rPr>
          <w:i w:val="1"/>
          <w:rtl w:val="0"/>
        </w:rPr>
        <w:t xml:space="preserve">Be Your Community’s Catalytic Leader</w:t>
      </w:r>
      <w:r w:rsidDel="00000000" w:rsidR="00000000" w:rsidRPr="00000000">
        <w:rPr>
          <w:rtl w:val="0"/>
        </w:rPr>
        <w:t xml:space="preserve">. [online] Working Differently. Available at: http://www.workingdifferently.org/working-differently-blog/be-your-communitys-catalytic-leader#:~:text=A%20catalytic%20leader%20is%20someone [Accessed Mar. 2022].</w:t>
      </w:r>
    </w:p>
    <w:p w:rsidR="00000000" w:rsidDel="00000000" w:rsidP="00000000" w:rsidRDefault="00000000" w:rsidRPr="00000000" w14:paraId="0000008E">
      <w:pPr>
        <w:shd w:fill="ffffff" w:val="clear"/>
        <w:spacing w:after="240" w:line="360" w:lineRule="auto"/>
        <w:jc w:val="both"/>
        <w:rPr/>
      </w:pPr>
      <w:r w:rsidDel="00000000" w:rsidR="00000000" w:rsidRPr="00000000">
        <w:rPr>
          <w:rtl w:val="0"/>
        </w:rPr>
        <w:t xml:space="preserve">Young minds (2021). </w:t>
      </w:r>
      <w:r w:rsidDel="00000000" w:rsidR="00000000" w:rsidRPr="00000000">
        <w:rPr>
          <w:i w:val="1"/>
          <w:rtl w:val="0"/>
        </w:rPr>
        <w:t xml:space="preserve">Guide to CAMHS</w:t>
      </w:r>
      <w:r w:rsidDel="00000000" w:rsidR="00000000" w:rsidRPr="00000000">
        <w:rPr>
          <w:rtl w:val="0"/>
        </w:rPr>
        <w:t xml:space="preserve">. [online] YoungMinds. Available at: https://www.youngminds.org.uk/young-person/your-guide-to-support/guide-to-camhs/ [Accessed Mar. 2022].</w:t>
      </w:r>
    </w:p>
    <w:p w:rsidR="00000000" w:rsidDel="00000000" w:rsidP="00000000" w:rsidRDefault="00000000" w:rsidRPr="00000000" w14:paraId="0000008F">
      <w:pPr>
        <w:shd w:fill="ffffff" w:val="clear"/>
        <w:spacing w:after="240" w:line="360" w:lineRule="auto"/>
        <w:jc w:val="both"/>
        <w:rPr/>
      </w:pPr>
      <w:r w:rsidDel="00000000" w:rsidR="00000000" w:rsidRPr="00000000">
        <w:rPr>
          <w:rtl w:val="0"/>
        </w:rPr>
        <w:t xml:space="preserve">Zachery, K.M. (2022). </w:t>
      </w:r>
      <w:r w:rsidDel="00000000" w:rsidR="00000000" w:rsidRPr="00000000">
        <w:rPr>
          <w:i w:val="1"/>
          <w:rtl w:val="0"/>
        </w:rPr>
        <w:t xml:space="preserve">The Leadership Catalyst: A New Paradigm for Helping Leadership Flourish in Organizations: Amazon.co.uk: Zachery, Kevin M.: 9781490425146: Books</w:t>
      </w:r>
      <w:r w:rsidDel="00000000" w:rsidR="00000000" w:rsidRPr="00000000">
        <w:rPr>
          <w:rtl w:val="0"/>
        </w:rPr>
        <w:t xml:space="preserve">. [online] Amazon.co.uk. Available at: https://www.amazon.co.uk/Leadership-Catalyst-Paradigm-Flourish-Organizations/dp/1490425144/ref=sr_1_1?keywords=9781490425146&amp;linkCode=qs&amp;qid=1647725921&amp;s=books&amp;sr=1-1 [Accessed Mar. 2022].</w:t>
      </w:r>
    </w:p>
    <w:p w:rsidR="00000000" w:rsidDel="00000000" w:rsidP="00000000" w:rsidRDefault="00000000" w:rsidRPr="00000000" w14:paraId="00000090">
      <w:pPr>
        <w:shd w:fill="ffffff" w:val="clear"/>
        <w:spacing w:after="300" w:before="300" w:line="360" w:lineRule="auto"/>
        <w:ind w:left="720" w:firstLine="0"/>
        <w:jc w:val="both"/>
        <w:rPr>
          <w:color w:val="105082"/>
        </w:rPr>
      </w:pPr>
      <w:r w:rsidDel="00000000" w:rsidR="00000000" w:rsidRPr="00000000">
        <w:rPr>
          <w:rtl w:val="0"/>
        </w:rPr>
      </w:r>
    </w:p>
    <w:p w:rsidR="00000000" w:rsidDel="00000000" w:rsidP="00000000" w:rsidRDefault="00000000" w:rsidRPr="00000000" w14:paraId="00000091">
      <w:pPr>
        <w:shd w:fill="ffffff" w:val="clear"/>
        <w:spacing w:after="300" w:before="300" w:line="360" w:lineRule="auto"/>
        <w:ind w:left="720" w:firstLine="0"/>
        <w:jc w:val="both"/>
        <w:rPr>
          <w:color w:val="105082"/>
        </w:rPr>
      </w:pPr>
      <w:r w:rsidDel="00000000" w:rsidR="00000000" w:rsidRPr="00000000">
        <w:rPr>
          <w:rtl w:val="0"/>
        </w:rPr>
      </w:r>
    </w:p>
    <w:p w:rsidR="00000000" w:rsidDel="00000000" w:rsidP="00000000" w:rsidRDefault="00000000" w:rsidRPr="00000000" w14:paraId="00000092">
      <w:pPr>
        <w:shd w:fill="ffffff" w:val="clear"/>
        <w:spacing w:after="300" w:before="300" w:line="360" w:lineRule="auto"/>
        <w:ind w:left="720" w:firstLine="0"/>
        <w:jc w:val="both"/>
        <w:rPr>
          <w:color w:val="105082"/>
        </w:rPr>
      </w:pPr>
      <w:r w:rsidDel="00000000" w:rsidR="00000000" w:rsidRPr="00000000">
        <w:rPr>
          <w:rtl w:val="0"/>
        </w:rPr>
      </w:r>
    </w:p>
    <w:p w:rsidR="00000000" w:rsidDel="00000000" w:rsidP="00000000" w:rsidRDefault="00000000" w:rsidRPr="00000000" w14:paraId="00000093">
      <w:pPr>
        <w:spacing w:line="360" w:lineRule="auto"/>
        <w:jc w:val="both"/>
        <w:rPr/>
      </w:pPr>
      <w:r w:rsidDel="00000000" w:rsidR="00000000" w:rsidRPr="00000000">
        <w:rPr>
          <w:rtl w:val="0"/>
        </w:rPr>
      </w:r>
    </w:p>
    <w:p w:rsidR="00000000" w:rsidDel="00000000" w:rsidP="00000000" w:rsidRDefault="00000000" w:rsidRPr="00000000" w14:paraId="00000094">
      <w:pPr>
        <w:shd w:fill="ffffff" w:val="clear"/>
        <w:rPr>
          <w:sz w:val="24"/>
          <w:szCs w:val="24"/>
        </w:rPr>
      </w:pPr>
      <w:r w:rsidDel="00000000" w:rsidR="00000000" w:rsidRPr="00000000">
        <w:rPr>
          <w:rtl w:val="0"/>
        </w:rPr>
      </w:r>
    </w:p>
    <w:sectPr>
      <w:headerReference r:id="rId7" w:type="default"/>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A">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5">
    <w:pPr>
      <w:rPr/>
    </w:pPr>
    <w:r w:rsidDel="00000000" w:rsidR="00000000" w:rsidRPr="00000000">
      <w:rPr>
        <w:rtl w:val="0"/>
      </w:rPr>
      <w:t xml:space="preserve">Emily Thieme </w:t>
    </w:r>
  </w:p>
  <w:p w:rsidR="00000000" w:rsidDel="00000000" w:rsidP="00000000" w:rsidRDefault="00000000" w:rsidRPr="00000000" w14:paraId="00000096">
    <w:pPr>
      <w:rPr>
        <w:color w:val="333333"/>
        <w:sz w:val="21"/>
        <w:szCs w:val="21"/>
      </w:rPr>
    </w:pPr>
    <w:r w:rsidDel="00000000" w:rsidR="00000000" w:rsidRPr="00000000">
      <w:rPr>
        <w:color w:val="333333"/>
        <w:sz w:val="21"/>
        <w:szCs w:val="21"/>
        <w:rtl w:val="0"/>
      </w:rPr>
      <w:t xml:space="preserve">190212</w:t>
    </w:r>
  </w:p>
  <w:p w:rsidR="00000000" w:rsidDel="00000000" w:rsidP="00000000" w:rsidRDefault="00000000" w:rsidRPr="00000000" w14:paraId="00000097">
    <w:pPr>
      <w:rPr/>
    </w:pPr>
    <w:r w:rsidDel="00000000" w:rsidR="00000000" w:rsidRPr="00000000">
      <w:rPr>
        <w:rtl w:val="0"/>
      </w:rPr>
      <w:t xml:space="preserve">ECEY6003C</w:t>
    </w:r>
  </w:p>
  <w:p w:rsidR="00000000" w:rsidDel="00000000" w:rsidP="00000000" w:rsidRDefault="00000000" w:rsidRPr="00000000" w14:paraId="00000098">
    <w:pPr>
      <w:rPr/>
    </w:pPr>
    <w:r w:rsidDel="00000000" w:rsidR="00000000" w:rsidRPr="00000000">
      <w:rPr>
        <w:rtl w:val="0"/>
      </w:rPr>
      <w:t xml:space="preserve">Nifer o eiriau: 4559</w:t>
    </w:r>
  </w:p>
  <w:p w:rsidR="00000000" w:rsidDel="00000000" w:rsidP="00000000" w:rsidRDefault="00000000" w:rsidRPr="00000000" w14:paraId="00000099">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www.workingdifferently.org/4/post/2013/02/seven-habits-of-highly-successful-communities.html" TargetMode="External"/><Relationship Id="rId7" Type="http://schemas.openxmlformats.org/officeDocument/2006/relationships/header" Target="header1.xm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