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559883" w14:textId="77777777" w:rsidR="00A93820" w:rsidRDefault="00A93820"/>
    <w:p w14:paraId="3CAC73BA" w14:textId="77777777" w:rsidR="00A93820" w:rsidRDefault="00A93820"/>
    <w:p w14:paraId="53D696FF" w14:textId="66C8B3F4" w:rsidR="0027153B" w:rsidRPr="00A93820" w:rsidRDefault="00A93820">
      <w:pPr>
        <w:rPr>
          <w:b/>
          <w:bCs/>
          <w:i/>
          <w:iCs/>
          <w:sz w:val="30"/>
          <w:szCs w:val="30"/>
          <w:u w:val="single"/>
        </w:rPr>
      </w:pPr>
      <w:r w:rsidRPr="00A93820">
        <w:rPr>
          <w:b/>
          <w:bCs/>
          <w:i/>
          <w:iCs/>
          <w:sz w:val="30"/>
          <w:szCs w:val="30"/>
          <w:u w:val="single"/>
        </w:rPr>
        <w:t xml:space="preserve">DHEP Workbook – 28/11/2022 </w:t>
      </w:r>
    </w:p>
    <w:p w14:paraId="413FB4AD" w14:textId="14183BC5" w:rsidR="00A93820" w:rsidRPr="00A93820" w:rsidRDefault="00A93820">
      <w:pPr>
        <w:rPr>
          <w:b/>
          <w:bCs/>
          <w:i/>
          <w:iCs/>
          <w:sz w:val="30"/>
          <w:szCs w:val="30"/>
          <w:u w:val="single"/>
        </w:rPr>
      </w:pPr>
      <w:r w:rsidRPr="00A93820">
        <w:rPr>
          <w:b/>
          <w:bCs/>
          <w:i/>
          <w:iCs/>
          <w:sz w:val="30"/>
          <w:szCs w:val="30"/>
          <w:u w:val="single"/>
        </w:rPr>
        <w:t xml:space="preserve">Learner name: Jack Davies </w:t>
      </w:r>
    </w:p>
    <w:p w14:paraId="00B9B935" w14:textId="02AE2D2F" w:rsidR="00A93820" w:rsidRPr="00A93820" w:rsidRDefault="00A93820">
      <w:pPr>
        <w:rPr>
          <w:b/>
          <w:bCs/>
          <w:i/>
          <w:iCs/>
          <w:sz w:val="30"/>
          <w:szCs w:val="30"/>
          <w:u w:val="single"/>
        </w:rPr>
      </w:pPr>
      <w:r w:rsidRPr="00A93820">
        <w:rPr>
          <w:b/>
          <w:bCs/>
          <w:i/>
          <w:iCs/>
          <w:sz w:val="30"/>
          <w:szCs w:val="30"/>
          <w:u w:val="single"/>
        </w:rPr>
        <w:t>Learner’s University Registration Number: 2029659</w:t>
      </w:r>
    </w:p>
    <w:p w14:paraId="4F8CA17B" w14:textId="6100D708" w:rsidR="00A93820" w:rsidRDefault="00A93820"/>
    <w:p w14:paraId="784648DC" w14:textId="3EE0897A" w:rsidR="00A93820" w:rsidRDefault="00A93820"/>
    <w:p w14:paraId="4706DE2B" w14:textId="6D85F115" w:rsidR="00A93820" w:rsidRDefault="00A93820"/>
    <w:p w14:paraId="467EAE30" w14:textId="04ED2F26" w:rsidR="00A93820" w:rsidRDefault="00A93820"/>
    <w:p w14:paraId="1A3671C4" w14:textId="35B71F15" w:rsidR="00A93820" w:rsidRDefault="00A93820"/>
    <w:p w14:paraId="4D3028EB" w14:textId="4B9E935E" w:rsidR="00A93820" w:rsidRDefault="00A93820"/>
    <w:p w14:paraId="1D884861" w14:textId="104D72CE" w:rsidR="00A93820" w:rsidRDefault="00A93820"/>
    <w:p w14:paraId="0639F9D8" w14:textId="79327F00" w:rsidR="00A93820" w:rsidRDefault="00A93820"/>
    <w:p w14:paraId="213F114C" w14:textId="0B87527A" w:rsidR="00A93820" w:rsidRDefault="00A93820"/>
    <w:p w14:paraId="6173B8D5" w14:textId="2F86AB28" w:rsidR="00A93820" w:rsidRDefault="00A93820"/>
    <w:p w14:paraId="5C60E6F6" w14:textId="0C894582" w:rsidR="00A93820" w:rsidRDefault="00A93820"/>
    <w:p w14:paraId="093C536A" w14:textId="6A58AC0C" w:rsidR="00A93820" w:rsidRDefault="00A93820"/>
    <w:p w14:paraId="66CD3E72" w14:textId="6AE17F71" w:rsidR="00A93820" w:rsidRDefault="00A93820"/>
    <w:p w14:paraId="67E2FEB2" w14:textId="0A51DB31" w:rsidR="00A93820" w:rsidRDefault="00A93820"/>
    <w:p w14:paraId="0152A931" w14:textId="5B316DBA" w:rsidR="00A93820" w:rsidRDefault="00A93820"/>
    <w:p w14:paraId="124B69DE" w14:textId="72291ACC" w:rsidR="00A93820" w:rsidRDefault="00A93820"/>
    <w:p w14:paraId="2DF60A4F" w14:textId="52F63876" w:rsidR="00A93820" w:rsidRDefault="00A93820"/>
    <w:p w14:paraId="4AE0F6CF" w14:textId="33694B47" w:rsidR="00A93820" w:rsidRDefault="00A93820"/>
    <w:p w14:paraId="6979A1BB" w14:textId="7A3E72F3" w:rsidR="00A93820" w:rsidRDefault="00A93820"/>
    <w:p w14:paraId="48CCC352" w14:textId="726E021E" w:rsidR="00A93820" w:rsidRDefault="00A93820"/>
    <w:p w14:paraId="0154373B" w14:textId="16D78F81" w:rsidR="00A93820" w:rsidRDefault="00A93820"/>
    <w:p w14:paraId="66A8FCC3" w14:textId="7BF5B351" w:rsidR="00A93820" w:rsidRDefault="00A93820"/>
    <w:p w14:paraId="1BED374B" w14:textId="766EFE4D" w:rsidR="00A93820" w:rsidRDefault="00A93820"/>
    <w:p w14:paraId="1B1EC9CF" w14:textId="0730CB2A" w:rsidR="00A93820" w:rsidRDefault="00A93820"/>
    <w:p w14:paraId="75EED03D" w14:textId="65B7A706" w:rsidR="00A93820" w:rsidRDefault="00A93820"/>
    <w:p w14:paraId="518F7C8D" w14:textId="08AA123B" w:rsidR="00A93820" w:rsidRDefault="00A93820"/>
    <w:p w14:paraId="7F8A0F36" w14:textId="6E768A25" w:rsidR="00A93820" w:rsidRDefault="00A93820"/>
    <w:p w14:paraId="157130E8" w14:textId="77777777" w:rsidR="00A93820" w:rsidRDefault="00A93820" w:rsidP="00A93820">
      <w:pPr>
        <w:rPr>
          <w:i/>
          <w:iCs/>
          <w:u w:val="single"/>
        </w:rPr>
      </w:pPr>
      <w:r w:rsidRPr="001806BA">
        <w:rPr>
          <w:i/>
          <w:iCs/>
          <w:u w:val="single"/>
        </w:rPr>
        <w:t>Essay one:</w:t>
      </w:r>
    </w:p>
    <w:p w14:paraId="400450C2" w14:textId="77777777" w:rsidR="00A93820" w:rsidRPr="006C026A" w:rsidRDefault="00A93820" w:rsidP="00A93820">
      <w:pPr>
        <w:rPr>
          <w:i/>
          <w:iCs/>
          <w:u w:val="single"/>
        </w:rPr>
      </w:pPr>
      <w:r w:rsidRPr="001806BA">
        <w:rPr>
          <w:i/>
          <w:iCs/>
          <w:u w:val="single"/>
        </w:rPr>
        <w:t>Critically evaluate the concept of ‘the professionalisation of the police service’ and consider the extent to which ‘maintaining professional standards’, ‘ethical and inclusive’ and ‘coaching and mentoring’ approaches contribute to professionalisation.</w:t>
      </w:r>
    </w:p>
    <w:p w14:paraId="413859CD" w14:textId="77777777" w:rsidR="00890658" w:rsidRPr="001806BA" w:rsidRDefault="00890658" w:rsidP="00890658">
      <w:pPr>
        <w:rPr>
          <w:i/>
          <w:iCs/>
          <w:u w:val="single"/>
        </w:rPr>
      </w:pPr>
      <w:r>
        <w:rPr>
          <w:i/>
          <w:iCs/>
          <w:u w:val="single"/>
        </w:rPr>
        <w:t>Word count: 1081</w:t>
      </w:r>
    </w:p>
    <w:p w14:paraId="009AF281" w14:textId="563C9E52" w:rsidR="00A93820" w:rsidRDefault="00A93820" w:rsidP="00A93820">
      <w:r>
        <w:t xml:space="preserve">This essay will critically evaluate the concept of the professionalisation of the police service, whilst considering to what extent ‘maintaining professional standards’, ‘coaching and mentoring’, and ‘ethical and inclusivity’ approaches contribute towards the professionalisation. The Police service is being professionalised through higher education. This has begun since 2020, as all new recruits will graduates or undertake a higher education (HE) degree alongside work </w:t>
      </w:r>
      <w:sdt>
        <w:sdtPr>
          <w:id w:val="-581987031"/>
          <w:citation/>
        </w:sdtPr>
        <w:sdtEndPr/>
        <w:sdtContent>
          <w:r>
            <w:fldChar w:fldCharType="begin"/>
          </w:r>
          <w:r>
            <w:instrText xml:space="preserve"> CITATION Col212 \l 2057 </w:instrText>
          </w:r>
          <w:r>
            <w:fldChar w:fldCharType="separate"/>
          </w:r>
          <w:r w:rsidR="002F3796" w:rsidRPr="002F3796">
            <w:rPr>
              <w:noProof/>
            </w:rPr>
            <w:t>(College of Policing, 2021)</w:t>
          </w:r>
          <w:r>
            <w:fldChar w:fldCharType="end"/>
          </w:r>
        </w:sdtContent>
      </w:sdt>
      <w:r>
        <w:t xml:space="preserve">. The professionalisation of policing has derived from the Police Reform Act, which highlighted multiple issues and emphasised a critical need to provide a more professional level of service within the Police </w:t>
      </w:r>
      <w:sdt>
        <w:sdtPr>
          <w:id w:val="-1676795437"/>
          <w:citation/>
        </w:sdtPr>
        <w:sdtEndPr/>
        <w:sdtContent>
          <w:r>
            <w:fldChar w:fldCharType="begin"/>
          </w:r>
          <w:r>
            <w:instrText xml:space="preserve"> CITATION Gar05 \l 2057 </w:instrText>
          </w:r>
          <w:r>
            <w:fldChar w:fldCharType="separate"/>
          </w:r>
          <w:r w:rsidR="002F3796" w:rsidRPr="002F3796">
            <w:rPr>
              <w:noProof/>
            </w:rPr>
            <w:t>(Beautridge, 2005)</w:t>
          </w:r>
          <w:r>
            <w:fldChar w:fldCharType="end"/>
          </w:r>
        </w:sdtContent>
      </w:sdt>
      <w:r>
        <w:t xml:space="preserve">. The act prompted professionalism as integral to increase detections; more successful prosecutions and improved satisfaction within the criminal justice system </w:t>
      </w:r>
      <w:sdt>
        <w:sdtPr>
          <w:id w:val="941804676"/>
          <w:citation/>
        </w:sdtPr>
        <w:sdtEndPr/>
        <w:sdtContent>
          <w:r>
            <w:fldChar w:fldCharType="begin"/>
          </w:r>
          <w:r>
            <w:instrText xml:space="preserve"> CITATION Gar05 \l 2057 </w:instrText>
          </w:r>
          <w:r>
            <w:fldChar w:fldCharType="separate"/>
          </w:r>
          <w:r w:rsidR="002F3796" w:rsidRPr="002F3796">
            <w:rPr>
              <w:noProof/>
            </w:rPr>
            <w:t>(Beautridge, 2005)</w:t>
          </w:r>
          <w:r>
            <w:fldChar w:fldCharType="end"/>
          </w:r>
        </w:sdtContent>
      </w:sdt>
      <w:r>
        <w:t>.</w:t>
      </w:r>
    </w:p>
    <w:p w14:paraId="5355F20A" w14:textId="42A266CB" w:rsidR="00A93820" w:rsidRDefault="00A93820" w:rsidP="00A93820">
      <w:r>
        <w:t xml:space="preserve">The Police hold society accountable to the law; therefore, it is critical that officers maintain professional standards </w:t>
      </w:r>
      <w:sdt>
        <w:sdtPr>
          <w:id w:val="1365480146"/>
          <w:citation/>
        </w:sdtPr>
        <w:sdtEndPr/>
        <w:sdtContent>
          <w:r>
            <w:fldChar w:fldCharType="begin"/>
          </w:r>
          <w:r>
            <w:instrText xml:space="preserve"> CITATION Hom20 \l 2057 </w:instrText>
          </w:r>
          <w:r>
            <w:fldChar w:fldCharType="separate"/>
          </w:r>
          <w:r w:rsidR="002F3796" w:rsidRPr="002F3796">
            <w:rPr>
              <w:noProof/>
            </w:rPr>
            <w:t>(Home Office, 2020)</w:t>
          </w:r>
          <w:r>
            <w:fldChar w:fldCharType="end"/>
          </w:r>
        </w:sdtContent>
      </w:sdt>
      <w:r>
        <w:t xml:space="preserve">. To ensure that officers maintain standards, it is critical that there are governing bodies such as the Independent Office of Police Conduct (IOPC) and each force </w:t>
      </w:r>
      <w:r w:rsidR="00F178BB">
        <w:t>has</w:t>
      </w:r>
      <w:r>
        <w:t xml:space="preserve"> </w:t>
      </w:r>
      <w:r w:rsidR="00F178BB">
        <w:t>its</w:t>
      </w:r>
      <w:r>
        <w:t xml:space="preserve"> own Professional Standards Department (PSD). The professional standards are stated within the code of ethics and the Home Office guide </w:t>
      </w:r>
      <w:sdt>
        <w:sdtPr>
          <w:id w:val="1942948"/>
          <w:citation/>
        </w:sdtPr>
        <w:sdtEndPr/>
        <w:sdtContent>
          <w:r>
            <w:fldChar w:fldCharType="begin"/>
          </w:r>
          <w:r>
            <w:instrText xml:space="preserve"> CITATION Hom20 \l 2057 </w:instrText>
          </w:r>
          <w:r>
            <w:fldChar w:fldCharType="separate"/>
          </w:r>
          <w:r w:rsidR="002F3796" w:rsidRPr="002F3796">
            <w:rPr>
              <w:noProof/>
            </w:rPr>
            <w:t>(Home Office, 2020)</w:t>
          </w:r>
          <w:r>
            <w:fldChar w:fldCharType="end"/>
          </w:r>
        </w:sdtContent>
      </w:sdt>
      <w:r>
        <w:t xml:space="preserve">. If an Officer falls below the standards, it would be dealt with fairly and transparently </w:t>
      </w:r>
      <w:sdt>
        <w:sdtPr>
          <w:id w:val="-116685991"/>
          <w:citation/>
        </w:sdtPr>
        <w:sdtEndPr/>
        <w:sdtContent>
          <w:r>
            <w:fldChar w:fldCharType="begin"/>
          </w:r>
          <w:r>
            <w:instrText xml:space="preserve"> CITATION Hom20 \l 2057 </w:instrText>
          </w:r>
          <w:r>
            <w:fldChar w:fldCharType="separate"/>
          </w:r>
          <w:r w:rsidR="002F3796" w:rsidRPr="002F3796">
            <w:rPr>
              <w:noProof/>
            </w:rPr>
            <w:t>(Home Office, 2020)</w:t>
          </w:r>
          <w:r>
            <w:fldChar w:fldCharType="end"/>
          </w:r>
        </w:sdtContent>
      </w:sdt>
      <w:r>
        <w:t xml:space="preserve">. It is critical that officers hold themselves accountable, if officers fail to act to these standards, there is a risk that society’s faith in the Police decreases </w:t>
      </w:r>
      <w:sdt>
        <w:sdtPr>
          <w:id w:val="-738407540"/>
          <w:citation/>
        </w:sdtPr>
        <w:sdtEndPr/>
        <w:sdtContent>
          <w:r>
            <w:fldChar w:fldCharType="begin"/>
          </w:r>
          <w:r>
            <w:instrText xml:space="preserve"> CITATION Mat20 \l 2057 </w:instrText>
          </w:r>
          <w:r>
            <w:fldChar w:fldCharType="separate"/>
          </w:r>
          <w:r w:rsidR="002F3796" w:rsidRPr="002F3796">
            <w:rPr>
              <w:noProof/>
            </w:rPr>
            <w:t>(Stalden, 2020)</w:t>
          </w:r>
          <w:r>
            <w:fldChar w:fldCharType="end"/>
          </w:r>
        </w:sdtContent>
      </w:sdt>
      <w:r>
        <w:t xml:space="preserve">. The implementation of ‘Safe call’ allows individuals to hold other officers to account without affecting their working relationship, which is critically important for both maintaining an effective working environment but also in maintaining professional standards </w:t>
      </w:r>
      <w:sdt>
        <w:sdtPr>
          <w:id w:val="-919946867"/>
          <w:citation/>
        </w:sdtPr>
        <w:sdtEndPr/>
        <w:sdtContent>
          <w:r>
            <w:fldChar w:fldCharType="begin"/>
          </w:r>
          <w:r>
            <w:instrText xml:space="preserve"> CITATION Saf22 \l 2057 </w:instrText>
          </w:r>
          <w:r>
            <w:fldChar w:fldCharType="separate"/>
          </w:r>
          <w:r w:rsidR="002F3796" w:rsidRPr="002F3796">
            <w:rPr>
              <w:noProof/>
            </w:rPr>
            <w:t>(Safecall, 2022)</w:t>
          </w:r>
          <w:r>
            <w:fldChar w:fldCharType="end"/>
          </w:r>
        </w:sdtContent>
      </w:sdt>
      <w:r>
        <w:t xml:space="preserve">. </w:t>
      </w:r>
    </w:p>
    <w:p w14:paraId="233345CC" w14:textId="1E8F24D2" w:rsidR="00A93820" w:rsidRDefault="00A93820" w:rsidP="00A93820">
      <w:r>
        <w:t xml:space="preserve">It is critical that officers adhere to the codes of ethics when conducting their day-to-day duties </w:t>
      </w:r>
      <w:sdt>
        <w:sdtPr>
          <w:id w:val="439576069"/>
          <w:citation/>
        </w:sdtPr>
        <w:sdtEndPr/>
        <w:sdtContent>
          <w:r>
            <w:fldChar w:fldCharType="begin"/>
          </w:r>
          <w:r>
            <w:instrText xml:space="preserve"> CITATION Che13 \l 2057 </w:instrText>
          </w:r>
          <w:r>
            <w:fldChar w:fldCharType="separate"/>
          </w:r>
          <w:r w:rsidR="002F3796" w:rsidRPr="002F3796">
            <w:rPr>
              <w:noProof/>
            </w:rPr>
            <w:t>(Chene, 2013)</w:t>
          </w:r>
          <w:r>
            <w:fldChar w:fldCharType="end"/>
          </w:r>
        </w:sdtContent>
      </w:sdt>
      <w:r>
        <w:t xml:space="preserve">. If officers fail to do this then there is often severe backlash in the media and public confidence </w:t>
      </w:r>
      <w:sdt>
        <w:sdtPr>
          <w:id w:val="246386317"/>
          <w:citation/>
        </w:sdtPr>
        <w:sdtEndPr/>
        <w:sdtContent>
          <w:r>
            <w:fldChar w:fldCharType="begin"/>
          </w:r>
          <w:r>
            <w:instrText xml:space="preserve"> CITATION Kat20 \l 2057 </w:instrText>
          </w:r>
          <w:r>
            <w:fldChar w:fldCharType="separate"/>
          </w:r>
          <w:r w:rsidR="002F3796" w:rsidRPr="002F3796">
            <w:rPr>
              <w:noProof/>
            </w:rPr>
            <w:t>(Higgins, 2020)</w:t>
          </w:r>
          <w:r>
            <w:fldChar w:fldCharType="end"/>
          </w:r>
        </w:sdtContent>
      </w:sdt>
      <w:r>
        <w:t xml:space="preserve">. It is also critical that the Police force is representative of the community, failing this there may be a disconnect and a lack of trust </w:t>
      </w:r>
      <w:sdt>
        <w:sdtPr>
          <w:id w:val="-1859420784"/>
          <w:citation/>
        </w:sdtPr>
        <w:sdtEndPr/>
        <w:sdtContent>
          <w:r>
            <w:fldChar w:fldCharType="begin"/>
          </w:r>
          <w:r>
            <w:instrText>CITATION Bur18 \l 2057  \m Chr15</w:instrText>
          </w:r>
          <w:r>
            <w:fldChar w:fldCharType="separate"/>
          </w:r>
          <w:r w:rsidR="002F3796" w:rsidRPr="002F3796">
            <w:rPr>
              <w:noProof/>
            </w:rPr>
            <w:t>(Bury, et al., 2018; Muscato, 2015)</w:t>
          </w:r>
          <w:r>
            <w:fldChar w:fldCharType="end"/>
          </w:r>
        </w:sdtContent>
      </w:sdt>
      <w:r>
        <w:t xml:space="preserve">. However, the professionalisation is creating barriers for individuals from deprived parts of society into the Police due to the HE degree </w:t>
      </w:r>
      <w:sdt>
        <w:sdtPr>
          <w:id w:val="1790309527"/>
          <w:citation/>
        </w:sdtPr>
        <w:sdtEndPr/>
        <w:sdtContent>
          <w:r>
            <w:fldChar w:fldCharType="begin"/>
          </w:r>
          <w:r>
            <w:instrText xml:space="preserve"> CITATION AFo03 \l 2057 </w:instrText>
          </w:r>
          <w:r>
            <w:fldChar w:fldCharType="separate"/>
          </w:r>
          <w:r w:rsidR="002F3796" w:rsidRPr="002F3796">
            <w:rPr>
              <w:noProof/>
            </w:rPr>
            <w:t>(Forsyth &amp; Furlong, 2003)</w:t>
          </w:r>
          <w:r>
            <w:fldChar w:fldCharType="end"/>
          </w:r>
        </w:sdtContent>
      </w:sdt>
      <w:r>
        <w:t xml:space="preserve">. The PCDA scheme allows individuals from poor backgrounds to join the Police </w:t>
      </w:r>
      <w:sdt>
        <w:sdtPr>
          <w:id w:val="-989480688"/>
          <w:citation/>
        </w:sdtPr>
        <w:sdtEndPr/>
        <w:sdtContent>
          <w:r>
            <w:fldChar w:fldCharType="begin"/>
          </w:r>
          <w:r>
            <w:instrText xml:space="preserve"> CITATION Mar20 \l 2057 </w:instrText>
          </w:r>
          <w:r>
            <w:fldChar w:fldCharType="separate"/>
          </w:r>
          <w:r w:rsidR="002F3796" w:rsidRPr="002F3796">
            <w:rPr>
              <w:noProof/>
            </w:rPr>
            <w:t>(Wallace, 2020)</w:t>
          </w:r>
          <w:r>
            <w:fldChar w:fldCharType="end"/>
          </w:r>
        </w:sdtContent>
      </w:sdt>
      <w:r>
        <w:t xml:space="preserve">; however, it makes it significantly harder for individuals who are lesser educated to thrive in the environment </w:t>
      </w:r>
      <w:sdt>
        <w:sdtPr>
          <w:id w:val="1361935933"/>
          <w:citation/>
        </w:sdtPr>
        <w:sdtEndPr/>
        <w:sdtContent>
          <w:r>
            <w:fldChar w:fldCharType="begin"/>
          </w:r>
          <w:r>
            <w:instrText xml:space="preserve"> CITATION AFo03 \l 2057 </w:instrText>
          </w:r>
          <w:r>
            <w:fldChar w:fldCharType="separate"/>
          </w:r>
          <w:r w:rsidR="002F3796" w:rsidRPr="002F3796">
            <w:rPr>
              <w:noProof/>
            </w:rPr>
            <w:t>(Forsyth &amp; Furlong, 2003)</w:t>
          </w:r>
          <w:r>
            <w:fldChar w:fldCharType="end"/>
          </w:r>
        </w:sdtContent>
      </w:sdt>
      <w:r>
        <w:t xml:space="preserve">. </w:t>
      </w:r>
    </w:p>
    <w:p w14:paraId="01097217" w14:textId="39FEBCF8" w:rsidR="00A93820" w:rsidRDefault="00A93820" w:rsidP="00A93820">
      <w:r>
        <w:t xml:space="preserve">The use of coaching and mentoring allows new officers to learn valuable experience from experienced officers and allows them to add this to the theory and lessons they’ve learnt from their HE degree </w:t>
      </w:r>
      <w:sdt>
        <w:sdtPr>
          <w:id w:val="-1375528264"/>
          <w:citation/>
        </w:sdtPr>
        <w:sdtEndPr/>
        <w:sdtContent>
          <w:r>
            <w:fldChar w:fldCharType="begin"/>
          </w:r>
          <w:r>
            <w:instrText xml:space="preserve"> CITATION Col225 \l 2057 </w:instrText>
          </w:r>
          <w:r>
            <w:fldChar w:fldCharType="separate"/>
          </w:r>
          <w:r w:rsidR="002F3796" w:rsidRPr="002F3796">
            <w:rPr>
              <w:noProof/>
            </w:rPr>
            <w:t>(College of Policing, 2022)</w:t>
          </w:r>
          <w:r>
            <w:fldChar w:fldCharType="end"/>
          </w:r>
        </w:sdtContent>
      </w:sdt>
      <w:r>
        <w:t xml:space="preserve">. In an occupation such as policing, experience is a massive asset; therefore, coaching and mentoring </w:t>
      </w:r>
      <w:r w:rsidR="00354D4A">
        <w:t xml:space="preserve">are </w:t>
      </w:r>
      <w:r>
        <w:t xml:space="preserve">integral to ensure that the knowledge is transferred to other officers </w:t>
      </w:r>
      <w:sdt>
        <w:sdtPr>
          <w:id w:val="-1353414482"/>
          <w:citation/>
        </w:sdtPr>
        <w:sdtEndPr/>
        <w:sdtContent>
          <w:r>
            <w:fldChar w:fldCharType="begin"/>
          </w:r>
          <w:r>
            <w:instrText xml:space="preserve"> CITATION Jon22 \l 2057 </w:instrText>
          </w:r>
          <w:r>
            <w:fldChar w:fldCharType="separate"/>
          </w:r>
          <w:r w:rsidR="002F3796" w:rsidRPr="002F3796">
            <w:rPr>
              <w:noProof/>
            </w:rPr>
            <w:t>(Austin, 2022)</w:t>
          </w:r>
          <w:r>
            <w:fldChar w:fldCharType="end"/>
          </w:r>
        </w:sdtContent>
      </w:sdt>
      <w:r>
        <w:t xml:space="preserve">. However, this can also be a negative thing in maintaining professional standards as experienced officers may have developed techniques which do not meet the professionalisation of the Police and therefore, are teaching new recruits ‘bad habits’ </w:t>
      </w:r>
      <w:sdt>
        <w:sdtPr>
          <w:id w:val="1094974519"/>
          <w:citation/>
        </w:sdtPr>
        <w:sdtEndPr/>
        <w:sdtContent>
          <w:r>
            <w:fldChar w:fldCharType="begin"/>
          </w:r>
          <w:r>
            <w:instrText xml:space="preserve"> CITATION Mic20 \l 2057 </w:instrText>
          </w:r>
          <w:r>
            <w:fldChar w:fldCharType="separate"/>
          </w:r>
          <w:r w:rsidR="002F3796" w:rsidRPr="002F3796">
            <w:rPr>
              <w:noProof/>
            </w:rPr>
            <w:t xml:space="preserve">(Hobbes, </w:t>
          </w:r>
          <w:r w:rsidR="002F3796" w:rsidRPr="002F3796">
            <w:rPr>
              <w:noProof/>
            </w:rPr>
            <w:lastRenderedPageBreak/>
            <w:t>2020)</w:t>
          </w:r>
          <w:r>
            <w:fldChar w:fldCharType="end"/>
          </w:r>
        </w:sdtContent>
      </w:sdt>
      <w:r>
        <w:t>. Furthermore, society is ever</w:t>
      </w:r>
      <w:r w:rsidR="00EF2F29">
        <w:t>-</w:t>
      </w:r>
      <w:r>
        <w:t>changing; therefore, it is critical that all officers undergo further training alongside their career</w:t>
      </w:r>
      <w:r w:rsidR="00EF2F29">
        <w:t>s</w:t>
      </w:r>
      <w:r>
        <w:t xml:space="preserve"> to allow continual development </w:t>
      </w:r>
      <w:sdt>
        <w:sdtPr>
          <w:id w:val="-1881004373"/>
          <w:citation/>
        </w:sdtPr>
        <w:sdtEndPr/>
        <w:sdtContent>
          <w:r>
            <w:fldChar w:fldCharType="begin"/>
          </w:r>
          <w:r>
            <w:instrText xml:space="preserve"> CITATION Mic15 \l 2057 </w:instrText>
          </w:r>
          <w:r>
            <w:fldChar w:fldCharType="separate"/>
          </w:r>
          <w:r w:rsidR="002F3796" w:rsidRPr="002F3796">
            <w:rPr>
              <w:noProof/>
            </w:rPr>
            <w:t>(Daniels, 2015)</w:t>
          </w:r>
          <w:r>
            <w:fldChar w:fldCharType="end"/>
          </w:r>
        </w:sdtContent>
      </w:sdt>
      <w:r>
        <w:t>.</w:t>
      </w:r>
    </w:p>
    <w:p w14:paraId="626A7AB3" w14:textId="5A912B2B" w:rsidR="00A93820" w:rsidRDefault="00A93820" w:rsidP="00A93820">
      <w:r>
        <w:t xml:space="preserve">Research has shown significant benefits if officers complete a HE degree. Research shows that officers who have completed a HE degree are 40% less likely to use force to combat situations than non-graduates </w:t>
      </w:r>
      <w:sdt>
        <w:sdtPr>
          <w:id w:val="-1869372208"/>
          <w:citation/>
        </w:sdtPr>
        <w:sdtEndPr/>
        <w:sdtContent>
          <w:r>
            <w:fldChar w:fldCharType="begin"/>
          </w:r>
          <w:r>
            <w:instrText xml:space="preserve"> CITATION Lea20 \l 2057 </w:instrText>
          </w:r>
          <w:r>
            <w:fldChar w:fldCharType="separate"/>
          </w:r>
          <w:r w:rsidR="002F3796" w:rsidRPr="002F3796">
            <w:rPr>
              <w:noProof/>
            </w:rPr>
            <w:t>(Bouffard &amp; Armstrong, 2020)</w:t>
          </w:r>
          <w:r>
            <w:fldChar w:fldCharType="end"/>
          </w:r>
        </w:sdtContent>
      </w:sdt>
      <w:r>
        <w:t xml:space="preserve">. Officers with only high school education were the subjects of 75% of all disciplinary actions, whilst officers with a HE degree accounted for 11% </w:t>
      </w:r>
      <w:sdt>
        <w:sdtPr>
          <w:id w:val="-1997561536"/>
          <w:citation/>
        </w:sdtPr>
        <w:sdtEndPr/>
        <w:sdtContent>
          <w:r>
            <w:fldChar w:fldCharType="begin"/>
          </w:r>
          <w:r>
            <w:instrText xml:space="preserve"> CITATION Ric18 \l 2057 </w:instrText>
          </w:r>
          <w:r>
            <w:fldChar w:fldCharType="separate"/>
          </w:r>
          <w:r w:rsidR="002F3796" w:rsidRPr="002F3796">
            <w:rPr>
              <w:noProof/>
            </w:rPr>
            <w:t>(Michelson, 2018)</w:t>
          </w:r>
          <w:r>
            <w:fldChar w:fldCharType="end"/>
          </w:r>
        </w:sdtContent>
      </w:sdt>
      <w:r>
        <w:t>. This is a critical benefit, as officers overusing force is a very topic</w:t>
      </w:r>
      <w:r w:rsidR="002C60F5">
        <w:t>al</w:t>
      </w:r>
      <w:r>
        <w:t xml:space="preserve"> issue, which massively affects public confidence </w:t>
      </w:r>
      <w:sdt>
        <w:sdtPr>
          <w:id w:val="90909843"/>
          <w:citation/>
        </w:sdtPr>
        <w:sdtEndPr/>
        <w:sdtContent>
          <w:r>
            <w:fldChar w:fldCharType="begin"/>
          </w:r>
          <w:r>
            <w:instrText xml:space="preserve"> CITATION Lea20 \l 2057 </w:instrText>
          </w:r>
          <w:r>
            <w:fldChar w:fldCharType="separate"/>
          </w:r>
          <w:r w:rsidR="002F3796" w:rsidRPr="002F3796">
            <w:rPr>
              <w:noProof/>
            </w:rPr>
            <w:t>(Bouffard &amp; Armstrong, 2020)</w:t>
          </w:r>
          <w:r>
            <w:fldChar w:fldCharType="end"/>
          </w:r>
        </w:sdtContent>
      </w:sdt>
      <w:r>
        <w:t xml:space="preserve">. Graduates also have a greater developed problem-solving mindset, which allows them to work with members of their local community and resolve issues, rather than reacting to the incidents when called </w:t>
      </w:r>
      <w:sdt>
        <w:sdtPr>
          <w:id w:val="-720905082"/>
          <w:citation/>
        </w:sdtPr>
        <w:sdtEndPr/>
        <w:sdtContent>
          <w:r>
            <w:fldChar w:fldCharType="begin"/>
          </w:r>
          <w:r>
            <w:instrText xml:space="preserve"> CITATION Lea20 \l 2057  \m Ric18</w:instrText>
          </w:r>
          <w:r>
            <w:fldChar w:fldCharType="separate"/>
          </w:r>
          <w:r w:rsidR="002F3796" w:rsidRPr="002F3796">
            <w:rPr>
              <w:noProof/>
            </w:rPr>
            <w:t>(Bouffard &amp; Armstrong, 2020; Michelson, 2018)</w:t>
          </w:r>
          <w:r>
            <w:fldChar w:fldCharType="end"/>
          </w:r>
        </w:sdtContent>
      </w:sdt>
      <w:r>
        <w:t xml:space="preserve">. In addition, research states that graduates have greater developed communicational skills, openness to diversity and empathy, which are critically important skills for officers </w:t>
      </w:r>
      <w:sdt>
        <w:sdtPr>
          <w:id w:val="-643437306"/>
          <w:citation/>
        </w:sdtPr>
        <w:sdtEndPr/>
        <w:sdtContent>
          <w:r>
            <w:fldChar w:fldCharType="begin"/>
          </w:r>
          <w:r>
            <w:instrText xml:space="preserve"> CITATION Lea20 \l 2057  \m Bet18</w:instrText>
          </w:r>
          <w:r>
            <w:fldChar w:fldCharType="separate"/>
          </w:r>
          <w:r w:rsidR="002F3796" w:rsidRPr="002F3796">
            <w:rPr>
              <w:noProof/>
            </w:rPr>
            <w:t>(Bouffard &amp; Armstrong, 2020; Ulman, 2018)</w:t>
          </w:r>
          <w:r>
            <w:fldChar w:fldCharType="end"/>
          </w:r>
        </w:sdtContent>
      </w:sdt>
      <w:r>
        <w:t xml:space="preserve">. Finally, HE degrees allow individuals to build the skills to identify best practices, which ensures that the organisation is continuously developing </w:t>
      </w:r>
      <w:sdt>
        <w:sdtPr>
          <w:id w:val="798880787"/>
          <w:citation/>
        </w:sdtPr>
        <w:sdtEndPr/>
        <w:sdtContent>
          <w:r>
            <w:fldChar w:fldCharType="begin"/>
          </w:r>
          <w:r>
            <w:instrText xml:space="preserve"> CITATION Lea20 \l 2057 </w:instrText>
          </w:r>
          <w:r>
            <w:fldChar w:fldCharType="separate"/>
          </w:r>
          <w:r w:rsidR="002F3796" w:rsidRPr="002F3796">
            <w:rPr>
              <w:noProof/>
            </w:rPr>
            <w:t>(Bouffard &amp; Armstrong, 2020)</w:t>
          </w:r>
          <w:r>
            <w:fldChar w:fldCharType="end"/>
          </w:r>
        </w:sdtContent>
      </w:sdt>
      <w:r>
        <w:t xml:space="preserve">. </w:t>
      </w:r>
    </w:p>
    <w:p w14:paraId="29F21486" w14:textId="510DD65A" w:rsidR="00A93820" w:rsidRDefault="00A93820" w:rsidP="00A93820">
      <w:r>
        <w:t xml:space="preserve">There are benefits </w:t>
      </w:r>
      <w:r w:rsidR="005579B9">
        <w:t>to</w:t>
      </w:r>
      <w:r>
        <w:t xml:space="preserve"> implementing the HE degree; however, it has been </w:t>
      </w:r>
      <w:r w:rsidR="000A55EB">
        <w:t xml:space="preserve">a </w:t>
      </w:r>
      <w:r>
        <w:t xml:space="preserve">widely debated topic. There is a limit </w:t>
      </w:r>
      <w:r w:rsidR="000A55EB">
        <w:t>to</w:t>
      </w:r>
      <w:r>
        <w:t xml:space="preserve"> what studying</w:t>
      </w:r>
      <w:r w:rsidR="000A55EB">
        <w:t xml:space="preserve"> the</w:t>
      </w:r>
      <w:r>
        <w:t xml:space="preserve"> theory of a profession can teach an individual and there are critical skills needed to be a Police officer, such as interpersonal skills, which a HE degree cannot teach an individual </w:t>
      </w:r>
      <w:sdt>
        <w:sdtPr>
          <w:id w:val="1534462183"/>
          <w:citation/>
        </w:sdtPr>
        <w:sdtEndPr/>
        <w:sdtContent>
          <w:r>
            <w:fldChar w:fldCharType="begin"/>
          </w:r>
          <w:r>
            <w:instrText xml:space="preserve"> CITATION Mar20 \l 2057 </w:instrText>
          </w:r>
          <w:r>
            <w:fldChar w:fldCharType="separate"/>
          </w:r>
          <w:r w:rsidR="002F3796" w:rsidRPr="002F3796">
            <w:rPr>
              <w:noProof/>
            </w:rPr>
            <w:t>(Wallace, 2020)</w:t>
          </w:r>
          <w:r>
            <w:fldChar w:fldCharType="end"/>
          </w:r>
        </w:sdtContent>
      </w:sdt>
      <w:r>
        <w:t>. Chief Constable Adderley stated that HE degree holders who joined Northamptonshire Police have been ‘lacking’</w:t>
      </w:r>
      <w:r w:rsidR="00AF7339">
        <w:t xml:space="preserve"> the</w:t>
      </w:r>
      <w:r>
        <w:t xml:space="preserve"> life experience and hardiness needed for the job </w:t>
      </w:r>
      <w:sdt>
        <w:sdtPr>
          <w:id w:val="1986578708"/>
          <w:citation/>
        </w:sdtPr>
        <w:sdtEndPr/>
        <w:sdtContent>
          <w:r>
            <w:fldChar w:fldCharType="begin"/>
          </w:r>
          <w:r>
            <w:instrText xml:space="preserve"> CITATION Cho21 \l 2057 </w:instrText>
          </w:r>
          <w:r>
            <w:fldChar w:fldCharType="separate"/>
          </w:r>
          <w:r w:rsidR="002F3796" w:rsidRPr="002F3796">
            <w:rPr>
              <w:noProof/>
            </w:rPr>
            <w:t>(Livadeas, 2021)</w:t>
          </w:r>
          <w:r>
            <w:fldChar w:fldCharType="end"/>
          </w:r>
        </w:sdtContent>
      </w:sdt>
      <w:r>
        <w:t xml:space="preserve">. In addition, being a Police officer is a stressful occupation, which is illustrated by one in five officers suffering from PTSD </w:t>
      </w:r>
      <w:sdt>
        <w:sdtPr>
          <w:id w:val="487975980"/>
          <w:citation/>
        </w:sdtPr>
        <w:sdtEndPr/>
        <w:sdtContent>
          <w:r>
            <w:fldChar w:fldCharType="begin"/>
          </w:r>
          <w:r>
            <w:instrText xml:space="preserve">CITATION MBe \l 2057 </w:instrText>
          </w:r>
          <w:r>
            <w:fldChar w:fldCharType="separate"/>
          </w:r>
          <w:r w:rsidR="002F3796" w:rsidRPr="002F3796">
            <w:rPr>
              <w:noProof/>
            </w:rPr>
            <w:t>(Beresford, 2019)</w:t>
          </w:r>
          <w:r>
            <w:fldChar w:fldCharType="end"/>
          </w:r>
        </w:sdtContent>
      </w:sdt>
      <w:r>
        <w:t xml:space="preserve">, and studying </w:t>
      </w:r>
      <w:r w:rsidR="002D5C0C">
        <w:t xml:space="preserve">for </w:t>
      </w:r>
      <w:r>
        <w:t xml:space="preserve">a HE degree itself is also a very stressful period </w:t>
      </w:r>
      <w:sdt>
        <w:sdtPr>
          <w:id w:val="-369681395"/>
          <w:citation/>
        </w:sdtPr>
        <w:sdtEndPr/>
        <w:sdtContent>
          <w:r>
            <w:fldChar w:fldCharType="begin"/>
          </w:r>
          <w:r>
            <w:instrText xml:space="preserve"> CITATION Mic18 \l 2057 </w:instrText>
          </w:r>
          <w:r>
            <w:fldChar w:fldCharType="separate"/>
          </w:r>
          <w:r w:rsidR="002F3796" w:rsidRPr="002F3796">
            <w:rPr>
              <w:noProof/>
            </w:rPr>
            <w:t>(Smith, 2018)</w:t>
          </w:r>
          <w:r>
            <w:fldChar w:fldCharType="end"/>
          </w:r>
        </w:sdtContent>
      </w:sdt>
      <w:r>
        <w:t xml:space="preserve">. The combination of both is causing severe stress for new recruits, which is shown by the significant number of new recruits leaving within their first three years </w:t>
      </w:r>
      <w:sdt>
        <w:sdtPr>
          <w:id w:val="1074238371"/>
          <w:citation/>
        </w:sdtPr>
        <w:sdtEndPr/>
        <w:sdtContent>
          <w:r>
            <w:fldChar w:fldCharType="begin"/>
          </w:r>
          <w:r>
            <w:instrText xml:space="preserve"> CITATION Mic18 \l 2057 </w:instrText>
          </w:r>
          <w:r>
            <w:fldChar w:fldCharType="separate"/>
          </w:r>
          <w:r w:rsidR="002F3796" w:rsidRPr="002F3796">
            <w:rPr>
              <w:noProof/>
            </w:rPr>
            <w:t>(Smith, 2018)</w:t>
          </w:r>
          <w:r>
            <w:fldChar w:fldCharType="end"/>
          </w:r>
        </w:sdtContent>
      </w:sdt>
      <w:r>
        <w:t xml:space="preserve">. The impact of studying a HE degree alongside working as an officer is shown by the PCDA scheme having the highest drop-out rate </w:t>
      </w:r>
      <w:sdt>
        <w:sdtPr>
          <w:id w:val="-2125609119"/>
          <w:citation/>
        </w:sdtPr>
        <w:sdtEndPr/>
        <w:sdtContent>
          <w:r>
            <w:fldChar w:fldCharType="begin"/>
          </w:r>
          <w:r>
            <w:instrText xml:space="preserve"> CITATION Ror21 \l 2057 </w:instrText>
          </w:r>
          <w:r>
            <w:fldChar w:fldCharType="separate"/>
          </w:r>
          <w:r w:rsidR="002F3796" w:rsidRPr="002F3796">
            <w:rPr>
              <w:noProof/>
            </w:rPr>
            <w:t>(Tingle, 2021)</w:t>
          </w:r>
          <w:r>
            <w:fldChar w:fldCharType="end"/>
          </w:r>
        </w:sdtContent>
      </w:sdt>
      <w:r>
        <w:t xml:space="preserve">. </w:t>
      </w:r>
    </w:p>
    <w:p w14:paraId="470A2269" w14:textId="792E6916" w:rsidR="00A93820" w:rsidRDefault="00A93820" w:rsidP="00A93820">
      <w:r>
        <w:t>To conclude, the professionalisation of the Police was initiated by the Police Reform Act, which stated a critical need to provide a more professional service. It is critical that officers are held to account and maintain professional standards, as they are the individuals holding society to account. The IOPC and PSD ensure that officers are held to account and that they maintain professional standards. A significant development in professionalisation is the implementation of a HE degree for new recruits. Research shows that an individual with an HE degree is likely to have better communication, problem</w:t>
      </w:r>
      <w:r w:rsidR="003974E2">
        <w:t>-</w:t>
      </w:r>
      <w:r>
        <w:t xml:space="preserve">solving skills, empathy and openness for change, which are invaluable skills. However, the new HE educated recruits have been criticised for not having enough life experience or interpersonal skills. Furthermore, being a police officer and completing a HE degree are both stressful. If an individual is doing both at the same time, they are under massive amounts of stress. This has resulted in a significant number of new recruits leaving the job role.  Furthermore, the HE degree entry has become a barrier to individuals who are only high school educated, which is disappointing as the Police Force should be representative of the community. </w:t>
      </w:r>
    </w:p>
    <w:p w14:paraId="4B5FC4C1" w14:textId="0BF887F5" w:rsidR="00A93820" w:rsidRDefault="00A93820" w:rsidP="00A93820"/>
    <w:p w14:paraId="58846AFD" w14:textId="6B095375" w:rsidR="00A93820" w:rsidRDefault="00A93820" w:rsidP="00A93820"/>
    <w:p w14:paraId="5FD3B0C1" w14:textId="5730C2B0" w:rsidR="00A93820" w:rsidRDefault="00A93820" w:rsidP="00A93820"/>
    <w:p w14:paraId="04A9CD55" w14:textId="0136DEDE" w:rsidR="00A93820" w:rsidRDefault="00A93820" w:rsidP="00A93820"/>
    <w:p w14:paraId="3110ABD6" w14:textId="77777777" w:rsidR="00A93820" w:rsidRDefault="00A93820" w:rsidP="00A93820"/>
    <w:p w14:paraId="48F70908" w14:textId="75281A6E" w:rsidR="00A93820" w:rsidRDefault="00A93820" w:rsidP="00A93820"/>
    <w:p w14:paraId="2CBCB720" w14:textId="77777777" w:rsidR="00890658" w:rsidRDefault="00A93820" w:rsidP="00A93820">
      <w:pPr>
        <w:rPr>
          <w:i/>
          <w:iCs/>
          <w:u w:val="single"/>
        </w:rPr>
      </w:pPr>
      <w:r w:rsidRPr="00083D33">
        <w:rPr>
          <w:i/>
          <w:iCs/>
          <w:u w:val="single"/>
        </w:rPr>
        <w:t xml:space="preserve">Essay two: </w:t>
      </w:r>
    </w:p>
    <w:p w14:paraId="45DA5B93" w14:textId="784FE979" w:rsidR="00A93820" w:rsidRPr="00083D33" w:rsidRDefault="00A93820" w:rsidP="00A93820">
      <w:pPr>
        <w:rPr>
          <w:i/>
          <w:iCs/>
          <w:u w:val="single"/>
        </w:rPr>
      </w:pPr>
      <w:r w:rsidRPr="00083D33">
        <w:rPr>
          <w:i/>
          <w:iCs/>
          <w:u w:val="single"/>
        </w:rPr>
        <w:t xml:space="preserve">Response policing – critically evaluate the role of response police in dealing with critical/major incidents and explain the importance of managing trauma and mental wellbeing. </w:t>
      </w:r>
    </w:p>
    <w:p w14:paraId="64F7E719" w14:textId="126FE49E" w:rsidR="00A93820" w:rsidRPr="00824EFD" w:rsidRDefault="00A93820" w:rsidP="00A93820">
      <w:pPr>
        <w:rPr>
          <w:u w:val="single"/>
        </w:rPr>
      </w:pPr>
      <w:r w:rsidRPr="00824EFD">
        <w:rPr>
          <w:u w:val="single"/>
        </w:rPr>
        <w:t>Word count – 1</w:t>
      </w:r>
      <w:r>
        <w:rPr>
          <w:u w:val="single"/>
        </w:rPr>
        <w:t>07</w:t>
      </w:r>
      <w:r w:rsidR="00304C05">
        <w:rPr>
          <w:u w:val="single"/>
        </w:rPr>
        <w:t>4</w:t>
      </w:r>
    </w:p>
    <w:p w14:paraId="15699BFA" w14:textId="3990554E" w:rsidR="00A93820" w:rsidRDefault="00A93820" w:rsidP="00A93820">
      <w:r>
        <w:t>This essay will critically evaluate the role of response policing in dealing with critical and major incidents and explain the importance of managing the mental well</w:t>
      </w:r>
      <w:r w:rsidR="006E0745">
        <w:t>-</w:t>
      </w:r>
      <w:r>
        <w:t xml:space="preserve">being and trauma of response officers. Response policing is defined as a term used to describe the teams of police officers who respond to emergency and non-emergency calls from members of the public </w:t>
      </w:r>
      <w:sdt>
        <w:sdtPr>
          <w:id w:val="1041012221"/>
          <w:citation/>
        </w:sdtPr>
        <w:sdtEndPr/>
        <w:sdtContent>
          <w:r>
            <w:fldChar w:fldCharType="begin"/>
          </w:r>
          <w:r>
            <w:instrText xml:space="preserve"> CITATION Col20 \l 2057 </w:instrText>
          </w:r>
          <w:r>
            <w:fldChar w:fldCharType="separate"/>
          </w:r>
          <w:r w:rsidR="002F3796" w:rsidRPr="002F3796">
            <w:rPr>
              <w:noProof/>
            </w:rPr>
            <w:t>(College of Policing, 2020)</w:t>
          </w:r>
          <w:r>
            <w:fldChar w:fldCharType="end"/>
          </w:r>
        </w:sdtContent>
      </w:sdt>
      <w:r>
        <w:t xml:space="preserve">. </w:t>
      </w:r>
      <w:r w:rsidRPr="00C42AD8">
        <w:t>A critical incident is defined as</w:t>
      </w:r>
      <w:r w:rsidR="00486DFB">
        <w:t xml:space="preserve"> an</w:t>
      </w:r>
      <w:r w:rsidRPr="00C42AD8">
        <w:t xml:space="preserve"> incide</w:t>
      </w:r>
      <w:r>
        <w:t>nt</w:t>
      </w:r>
      <w:r w:rsidRPr="00C42AD8">
        <w:t xml:space="preserve"> </w:t>
      </w:r>
      <w:r>
        <w:t>that</w:t>
      </w:r>
      <w:r w:rsidRPr="00C42AD8">
        <w:t xml:space="preserve"> ‘frequently involve</w:t>
      </w:r>
      <w:r>
        <w:t>s</w:t>
      </w:r>
      <w:r w:rsidRPr="00C42AD8">
        <w:t xml:space="preserve"> perceptions of death,</w:t>
      </w:r>
      <w:r>
        <w:t xml:space="preserve"> a</w:t>
      </w:r>
      <w:r w:rsidRPr="00C42AD8">
        <w:t xml:space="preserve"> threat to life, or involve</w:t>
      </w:r>
      <w:r>
        <w:t>s</w:t>
      </w:r>
      <w:r w:rsidRPr="00C42AD8">
        <w:t xml:space="preserve"> bodily injury’</w:t>
      </w:r>
      <w:r>
        <w:t xml:space="preserve"> </w:t>
      </w:r>
      <w:sdt>
        <w:sdtPr>
          <w:id w:val="-110279211"/>
          <w:citation/>
        </w:sdtPr>
        <w:sdtEndPr/>
        <w:sdtContent>
          <w:r>
            <w:fldChar w:fldCharType="begin"/>
          </w:r>
          <w:r>
            <w:instrText xml:space="preserve">CITATION Dig12 \p 4 \l 2057 </w:instrText>
          </w:r>
          <w:r>
            <w:fldChar w:fldCharType="separate"/>
          </w:r>
          <w:r w:rsidR="002F3796" w:rsidRPr="002F3796">
            <w:rPr>
              <w:noProof/>
            </w:rPr>
            <w:t>(Digliani, 2012, p. 4)</w:t>
          </w:r>
          <w:r>
            <w:fldChar w:fldCharType="end"/>
          </w:r>
        </w:sdtContent>
      </w:sdt>
      <w:r w:rsidRPr="00C42AD8">
        <w:t xml:space="preserve">. While a major incident is defined as ‘an event or situation, with a range of serious consequences, which requires special arrangements to be implemented by one or more emergency responder agencies’ </w:t>
      </w:r>
      <w:sdt>
        <w:sdtPr>
          <w:id w:val="1834495300"/>
          <w:citation/>
        </w:sdtPr>
        <w:sdtEndPr/>
        <w:sdtContent>
          <w:r>
            <w:fldChar w:fldCharType="begin"/>
          </w:r>
          <w:r>
            <w:instrText xml:space="preserve">CITATION Gom16 \p 1 \l 2057 </w:instrText>
          </w:r>
          <w:r>
            <w:fldChar w:fldCharType="separate"/>
          </w:r>
          <w:r w:rsidR="002F3796" w:rsidRPr="002F3796">
            <w:rPr>
              <w:noProof/>
            </w:rPr>
            <w:t>(Gomm, 2016, p. 1)</w:t>
          </w:r>
          <w:r>
            <w:fldChar w:fldCharType="end"/>
          </w:r>
        </w:sdtContent>
      </w:sdt>
      <w:r>
        <w:t>. Mental well</w:t>
      </w:r>
      <w:r w:rsidR="00D75029">
        <w:t>-</w:t>
      </w:r>
      <w:r>
        <w:t>being is defined as “the state of well</w:t>
      </w:r>
      <w:r w:rsidR="00D75029">
        <w:t>-</w:t>
      </w:r>
      <w:r>
        <w:t>being in which the individual realizes their abilities, can cope with normal stresses of life, can work productively and fruitfully, and can contribute to their community”</w:t>
      </w:r>
      <w:sdt>
        <w:sdtPr>
          <w:id w:val="958913895"/>
          <w:citation/>
        </w:sdtPr>
        <w:sdtEndPr/>
        <w:sdtContent>
          <w:r>
            <w:fldChar w:fldCharType="begin"/>
          </w:r>
          <w:r>
            <w:instrText xml:space="preserve"> CITATION Wor04 \l 2057 </w:instrText>
          </w:r>
          <w:r>
            <w:fldChar w:fldCharType="separate"/>
          </w:r>
          <w:r w:rsidR="002F3796">
            <w:rPr>
              <w:noProof/>
            </w:rPr>
            <w:t xml:space="preserve"> </w:t>
          </w:r>
          <w:r w:rsidR="002F3796" w:rsidRPr="002F3796">
            <w:rPr>
              <w:noProof/>
            </w:rPr>
            <w:t>(World Health Organization, 2004)</w:t>
          </w:r>
          <w:r>
            <w:fldChar w:fldCharType="end"/>
          </w:r>
        </w:sdtContent>
      </w:sdt>
      <w:r>
        <w:t xml:space="preserve">. Meanwhile, trauma is defined as a person’s emotional response to a distressing experience </w:t>
      </w:r>
      <w:sdt>
        <w:sdtPr>
          <w:id w:val="1762485740"/>
          <w:citation/>
        </w:sdtPr>
        <w:sdtEndPr/>
        <w:sdtContent>
          <w:r>
            <w:fldChar w:fldCharType="begin"/>
          </w:r>
          <w:r>
            <w:instrText xml:space="preserve">CITATION PhD22 \l 2057 </w:instrText>
          </w:r>
          <w:r>
            <w:fldChar w:fldCharType="separate"/>
          </w:r>
          <w:r w:rsidR="002F3796" w:rsidRPr="002F3796">
            <w:rPr>
              <w:noProof/>
            </w:rPr>
            <w:t>(Franco, 2022)</w:t>
          </w:r>
          <w:r>
            <w:fldChar w:fldCharType="end"/>
          </w:r>
        </w:sdtContent>
      </w:sdt>
      <w:r>
        <w:t xml:space="preserve">. </w:t>
      </w:r>
    </w:p>
    <w:p w14:paraId="0F917CE5" w14:textId="2AD98273" w:rsidR="00A93820" w:rsidRDefault="00A93820" w:rsidP="00A93820">
      <w:r>
        <w:t xml:space="preserve">Response policing is necessary to ensure that order within society is maintained </w:t>
      </w:r>
      <w:sdt>
        <w:sdtPr>
          <w:id w:val="1585569883"/>
          <w:citation/>
        </w:sdtPr>
        <w:sdtEndPr/>
        <w:sdtContent>
          <w:r>
            <w:fldChar w:fldCharType="begin"/>
          </w:r>
          <w:r>
            <w:instrText xml:space="preserve"> CITATION Dur10 \l 2057 </w:instrText>
          </w:r>
          <w:r>
            <w:fldChar w:fldCharType="separate"/>
          </w:r>
          <w:r w:rsidR="002F3796" w:rsidRPr="002F3796">
            <w:rPr>
              <w:noProof/>
            </w:rPr>
            <w:t>(Durham &amp; Alpert, 2010)</w:t>
          </w:r>
          <w:r>
            <w:fldChar w:fldCharType="end"/>
          </w:r>
        </w:sdtContent>
      </w:sdt>
      <w:r>
        <w:t xml:space="preserve">. It is integral that response policing prevents a state of anomie from occurring. Anomie is a state of normlessness due to a lack of social solidarity and cohesion </w:t>
      </w:r>
      <w:sdt>
        <w:sdtPr>
          <w:id w:val="-1730690580"/>
          <w:citation/>
        </w:sdtPr>
        <w:sdtEndPr/>
        <w:sdtContent>
          <w:r>
            <w:fldChar w:fldCharType="begin"/>
          </w:r>
          <w:r>
            <w:instrText xml:space="preserve"> CITATION Mik20 \l 2057  \m Ste74</w:instrText>
          </w:r>
          <w:r>
            <w:fldChar w:fldCharType="separate"/>
          </w:r>
          <w:r w:rsidR="002F3796" w:rsidRPr="002F3796">
            <w:rPr>
              <w:noProof/>
            </w:rPr>
            <w:t>(Wilson, 2020; Marks, 1974)</w:t>
          </w:r>
          <w:r>
            <w:fldChar w:fldCharType="end"/>
          </w:r>
        </w:sdtContent>
      </w:sdt>
      <w:r>
        <w:t xml:space="preserve">. A fundamental cause of anomie is deviance: if people were not socialised into the shared values and norms of society, anomie would occur </w:t>
      </w:r>
      <w:sdt>
        <w:sdtPr>
          <w:id w:val="-1901134007"/>
          <w:citation/>
        </w:sdtPr>
        <w:sdtEndPr/>
        <w:sdtContent>
          <w:r>
            <w:fldChar w:fldCharType="begin"/>
          </w:r>
          <w:r>
            <w:instrText xml:space="preserve"> CITATION Mik20 \l 2057  \m Ste74</w:instrText>
          </w:r>
          <w:r>
            <w:fldChar w:fldCharType="separate"/>
          </w:r>
          <w:r w:rsidR="002F3796" w:rsidRPr="002F3796">
            <w:rPr>
              <w:noProof/>
            </w:rPr>
            <w:t>(Wilson, 2020; Marks, 1974)</w:t>
          </w:r>
          <w:r>
            <w:fldChar w:fldCharType="end"/>
          </w:r>
        </w:sdtContent>
      </w:sdt>
      <w:r>
        <w:t xml:space="preserve">. Policing ensures that the values and norms of society are clear and remain largely the same to prevent this from occurring. In addition, response policing is critical to protect the vulnerable and reduce criminal activity in society </w:t>
      </w:r>
      <w:sdt>
        <w:sdtPr>
          <w:id w:val="1103843370"/>
          <w:citation/>
        </w:sdtPr>
        <w:sdtEndPr/>
        <w:sdtContent>
          <w:r>
            <w:fldChar w:fldCharType="begin"/>
          </w:r>
          <w:r>
            <w:instrText xml:space="preserve"> CITATION Chr12 \l 2057 </w:instrText>
          </w:r>
          <w:r>
            <w:fldChar w:fldCharType="separate"/>
          </w:r>
          <w:r w:rsidR="002F3796" w:rsidRPr="002F3796">
            <w:rPr>
              <w:noProof/>
            </w:rPr>
            <w:t>(Farrell, 2012)</w:t>
          </w:r>
          <w:r>
            <w:fldChar w:fldCharType="end"/>
          </w:r>
        </w:sdtContent>
      </w:sdt>
      <w:r>
        <w:t xml:space="preserve">. To ensure that the public </w:t>
      </w:r>
      <w:r w:rsidR="005D26B6">
        <w:t>is</w:t>
      </w:r>
      <w:r>
        <w:t xml:space="preserve"> protected, officers must often deal with critical incidents. Research states that Police officers are repeatedly exposed to critical incidents, which is demonstrated by Chopko, Palmieri and Adams (2015) who state that Police officers experience an average of 188 critical incidents during their careers </w:t>
      </w:r>
      <w:sdt>
        <w:sdtPr>
          <w:id w:val="-246354400"/>
          <w:citation/>
        </w:sdtPr>
        <w:sdtEndPr/>
        <w:sdtContent>
          <w:r>
            <w:fldChar w:fldCharType="begin"/>
          </w:r>
          <w:r>
            <w:instrText xml:space="preserve"> CITATION BCh15 \l 2057 </w:instrText>
          </w:r>
          <w:r>
            <w:fldChar w:fldCharType="separate"/>
          </w:r>
          <w:r w:rsidR="002F3796" w:rsidRPr="002F3796">
            <w:rPr>
              <w:noProof/>
            </w:rPr>
            <w:t>(Chopko, et al., 2015)</w:t>
          </w:r>
          <w:r>
            <w:fldChar w:fldCharType="end"/>
          </w:r>
        </w:sdtContent>
      </w:sdt>
      <w:r>
        <w:t xml:space="preserve">. </w:t>
      </w:r>
    </w:p>
    <w:p w14:paraId="5B712412" w14:textId="30671ACF" w:rsidR="00A93820" w:rsidRDefault="00A93820" w:rsidP="00A93820">
      <w:r>
        <w:t xml:space="preserve">Critical incidents are very traumatising experiences for all involved </w:t>
      </w:r>
      <w:sdt>
        <w:sdtPr>
          <w:id w:val="1071159353"/>
          <w:citation/>
        </w:sdtPr>
        <w:sdtEndPr/>
        <w:sdtContent>
          <w:r>
            <w:fldChar w:fldCharType="begin"/>
          </w:r>
          <w:r>
            <w:instrText xml:space="preserve"> CITATION Mel16 \l 2057 </w:instrText>
          </w:r>
          <w:r>
            <w:fldChar w:fldCharType="separate"/>
          </w:r>
          <w:r w:rsidR="002F3796" w:rsidRPr="002F3796">
            <w:rPr>
              <w:noProof/>
            </w:rPr>
            <w:t>(Thorton &amp; Herndon, 2016)</w:t>
          </w:r>
          <w:r>
            <w:fldChar w:fldCharType="end"/>
          </w:r>
        </w:sdtContent>
      </w:sdt>
      <w:r>
        <w:t xml:space="preserve">. Examples of critical incidents are the Manchester Bombing in 2017 and the West Minister Bridge Attack in 2017 </w:t>
      </w:r>
      <w:sdt>
        <w:sdtPr>
          <w:id w:val="-1580900434"/>
          <w:citation/>
        </w:sdtPr>
        <w:sdtEndPr/>
        <w:sdtContent>
          <w:r>
            <w:fldChar w:fldCharType="begin"/>
          </w:r>
          <w:r>
            <w:instrText xml:space="preserve"> CITATION AFP17 \l 2057 </w:instrText>
          </w:r>
          <w:r>
            <w:fldChar w:fldCharType="separate"/>
          </w:r>
          <w:r w:rsidR="002F3796" w:rsidRPr="002F3796">
            <w:rPr>
              <w:noProof/>
            </w:rPr>
            <w:t>(AFP, 2017)</w:t>
          </w:r>
          <w:r>
            <w:fldChar w:fldCharType="end"/>
          </w:r>
        </w:sdtContent>
      </w:sdt>
      <w:r>
        <w:t xml:space="preserve">. Research shows the negative impact of critical incidents on Police officers, stating that after a shooting in America, 35% of the Police officers attending will leave their department within the following year </w:t>
      </w:r>
      <w:sdt>
        <w:sdtPr>
          <w:id w:val="-1636868540"/>
          <w:citation/>
        </w:sdtPr>
        <w:sdtEndPr/>
        <w:sdtContent>
          <w:r>
            <w:fldChar w:fldCharType="begin"/>
          </w:r>
          <w:r>
            <w:instrText xml:space="preserve"> CITATION Joh96 \l 2057 </w:instrText>
          </w:r>
          <w:r>
            <w:fldChar w:fldCharType="separate"/>
          </w:r>
          <w:r w:rsidR="002F3796" w:rsidRPr="002F3796">
            <w:rPr>
              <w:noProof/>
            </w:rPr>
            <w:t>(Violanti, 1996)</w:t>
          </w:r>
          <w:r>
            <w:fldChar w:fldCharType="end"/>
          </w:r>
        </w:sdtContent>
      </w:sdt>
      <w:r>
        <w:t xml:space="preserve">. Another statistic illustrates that 90% of Police officers will be affected by a critical incident in their career </w:t>
      </w:r>
      <w:sdt>
        <w:sdtPr>
          <w:id w:val="1560274937"/>
          <w:citation/>
        </w:sdtPr>
        <w:sdtEndPr/>
        <w:sdtContent>
          <w:r>
            <w:fldChar w:fldCharType="begin"/>
          </w:r>
          <w:r>
            <w:instrText xml:space="preserve"> CITATION RJC90 \l 2057 </w:instrText>
          </w:r>
          <w:r>
            <w:fldChar w:fldCharType="separate"/>
          </w:r>
          <w:r w:rsidR="002F3796" w:rsidRPr="002F3796">
            <w:rPr>
              <w:noProof/>
            </w:rPr>
            <w:t>(Conroy, 1990)</w:t>
          </w:r>
          <w:r>
            <w:fldChar w:fldCharType="end"/>
          </w:r>
        </w:sdtContent>
      </w:sdt>
      <w:r>
        <w:t xml:space="preserve">. It is a valid argument to state that these figures are outdated and therefore, less reliable. There are now more provisions available for individuals suffering with their mental well-being </w:t>
      </w:r>
      <w:sdt>
        <w:sdtPr>
          <w:id w:val="-485012493"/>
          <w:citation/>
        </w:sdtPr>
        <w:sdtEndPr/>
        <w:sdtContent>
          <w:r>
            <w:fldChar w:fldCharType="begin"/>
          </w:r>
          <w:r>
            <w:instrText xml:space="preserve"> CITATION Pol22 \l 2057 </w:instrText>
          </w:r>
          <w:r>
            <w:fldChar w:fldCharType="separate"/>
          </w:r>
          <w:r w:rsidR="002F3796" w:rsidRPr="002F3796">
            <w:rPr>
              <w:noProof/>
            </w:rPr>
            <w:t>(Police Federation, 2022)</w:t>
          </w:r>
          <w:r>
            <w:fldChar w:fldCharType="end"/>
          </w:r>
        </w:sdtContent>
      </w:sdt>
      <w:r>
        <w:t xml:space="preserve">. However, research in 2018 states that first responders have a high rate of suicide </w:t>
      </w:r>
      <w:sdt>
        <w:sdtPr>
          <w:id w:val="-506828437"/>
          <w:citation/>
        </w:sdtPr>
        <w:sdtEndPr/>
        <w:sdtContent>
          <w:r>
            <w:fldChar w:fldCharType="begin"/>
          </w:r>
          <w:r>
            <w:instrText xml:space="preserve"> CITATION MHe18 \l 2057 </w:instrText>
          </w:r>
          <w:r>
            <w:fldChar w:fldCharType="separate"/>
          </w:r>
          <w:r w:rsidR="002F3796" w:rsidRPr="002F3796">
            <w:rPr>
              <w:noProof/>
            </w:rPr>
            <w:t>(Heyman, et al., 2018)</w:t>
          </w:r>
          <w:r>
            <w:fldChar w:fldCharType="end"/>
          </w:r>
        </w:sdtContent>
      </w:sdt>
      <w:r w:rsidRPr="00E5266B">
        <w:t>, which illustrates the huge</w:t>
      </w:r>
      <w:r>
        <w:t>ly</w:t>
      </w:r>
      <w:r w:rsidRPr="00E5266B">
        <w:t xml:space="preserve"> traumatising impact these critical and </w:t>
      </w:r>
      <w:r>
        <w:t>critical</w:t>
      </w:r>
      <w:r w:rsidRPr="00E5266B">
        <w:t xml:space="preserve"> incidents have on Police officers and the impact on their mental well</w:t>
      </w:r>
      <w:r w:rsidR="005E6FA0">
        <w:t>-</w:t>
      </w:r>
      <w:r w:rsidRPr="00E5266B">
        <w:t>being</w:t>
      </w:r>
      <w:r>
        <w:t xml:space="preserve"> in the present day</w:t>
      </w:r>
      <w:r w:rsidRPr="00E5266B">
        <w:t>.</w:t>
      </w:r>
    </w:p>
    <w:p w14:paraId="1E81C04D" w14:textId="751117A9" w:rsidR="00A93820" w:rsidRDefault="00A93820" w:rsidP="00A93820">
      <w:r>
        <w:t>Trauma can have a significant impact on an individual’s mental well</w:t>
      </w:r>
      <w:r w:rsidR="005E6FA0">
        <w:t>-</w:t>
      </w:r>
      <w:r>
        <w:t xml:space="preserve">being, as it can leave an individual struggling with upsetting emotions, memories, and anxiety </w:t>
      </w:r>
      <w:sdt>
        <w:sdtPr>
          <w:id w:val="-1018391523"/>
          <w:citation/>
        </w:sdtPr>
        <w:sdtEndPr/>
        <w:sdtContent>
          <w:r>
            <w:fldChar w:fldCharType="begin"/>
          </w:r>
          <w:r>
            <w:instrText xml:space="preserve"> CITATION Law21 \l 2057 </w:instrText>
          </w:r>
          <w:r>
            <w:fldChar w:fldCharType="separate"/>
          </w:r>
          <w:r w:rsidR="002F3796" w:rsidRPr="002F3796">
            <w:rPr>
              <w:noProof/>
            </w:rPr>
            <w:t>(Robinson, et al., 2021)</w:t>
          </w:r>
          <w:r>
            <w:fldChar w:fldCharType="end"/>
          </w:r>
        </w:sdtContent>
      </w:sdt>
      <w:r>
        <w:t xml:space="preserve">. It can cause an individual to feel helpless and affect their relationship with other individuals </w:t>
      </w:r>
      <w:sdt>
        <w:sdtPr>
          <w:id w:val="-889565162"/>
          <w:citation/>
        </w:sdtPr>
        <w:sdtEndPr/>
        <w:sdtContent>
          <w:r>
            <w:fldChar w:fldCharType="begin"/>
          </w:r>
          <w:r>
            <w:instrText xml:space="preserve"> CITATION Law21 \l 2057 </w:instrText>
          </w:r>
          <w:r>
            <w:fldChar w:fldCharType="separate"/>
          </w:r>
          <w:r w:rsidR="002F3796" w:rsidRPr="002F3796">
            <w:rPr>
              <w:noProof/>
            </w:rPr>
            <w:t xml:space="preserve">(Robinson, et </w:t>
          </w:r>
          <w:r w:rsidR="002F3796" w:rsidRPr="002F3796">
            <w:rPr>
              <w:noProof/>
            </w:rPr>
            <w:lastRenderedPageBreak/>
            <w:t>al., 2021)</w:t>
          </w:r>
          <w:r>
            <w:fldChar w:fldCharType="end"/>
          </w:r>
        </w:sdtContent>
      </w:sdt>
      <w:r>
        <w:t xml:space="preserve">. Research states that ‘employees who have suffered from trauma recently have an affected ability to learn, think, manage change, and relate to others’ </w:t>
      </w:r>
      <w:sdt>
        <w:sdtPr>
          <w:id w:val="-1055616428"/>
          <w:citation/>
        </w:sdtPr>
        <w:sdtEndPr/>
        <w:sdtContent>
          <w:r>
            <w:fldChar w:fldCharType="begin"/>
          </w:r>
          <w:r>
            <w:instrText xml:space="preserve"> CITATION Daw22 \l 2057 </w:instrText>
          </w:r>
          <w:r>
            <w:fldChar w:fldCharType="separate"/>
          </w:r>
          <w:r w:rsidR="002F3796" w:rsidRPr="002F3796">
            <w:rPr>
              <w:noProof/>
            </w:rPr>
            <w:t>(Rasmussen, 2022)</w:t>
          </w:r>
          <w:r>
            <w:fldChar w:fldCharType="end"/>
          </w:r>
        </w:sdtContent>
      </w:sdt>
      <w:r>
        <w:t>. These effects are critically important and have a significant impact on Police officers, as these attributes are critical for any officer to provide a service to a member of the public. Thus, illustrating that the impacts of critical incidents affect an officer’s ability to complete their role.</w:t>
      </w:r>
    </w:p>
    <w:p w14:paraId="72BB03D1" w14:textId="626B74AD" w:rsidR="00A93820" w:rsidRDefault="00A93820" w:rsidP="00A93820">
      <w:r>
        <w:t xml:space="preserve">The extreme effects of trauma can be seen by Post-Traumatic Stress Disorder (PTSD). PTSD symptoms can start within the first month; however, they can also not appear until years after the event </w:t>
      </w:r>
      <w:sdt>
        <w:sdtPr>
          <w:id w:val="-741953794"/>
          <w:citation/>
        </w:sdtPr>
        <w:sdtEndPr/>
        <w:sdtContent>
          <w:r>
            <w:fldChar w:fldCharType="begin"/>
          </w:r>
          <w:r>
            <w:instrText xml:space="preserve"> CITATION May22 \l 2057 </w:instrText>
          </w:r>
          <w:r>
            <w:fldChar w:fldCharType="separate"/>
          </w:r>
          <w:r w:rsidR="002F3796" w:rsidRPr="002F3796">
            <w:rPr>
              <w:noProof/>
            </w:rPr>
            <w:t>(Mayo Clinic, 2022)</w:t>
          </w:r>
          <w:r>
            <w:fldChar w:fldCharType="end"/>
          </w:r>
        </w:sdtContent>
      </w:sdt>
      <w:r>
        <w:t xml:space="preserve">. The symptoms can cause huge issues in an individual’s social or work situation, and even relationships </w:t>
      </w:r>
      <w:sdt>
        <w:sdtPr>
          <w:id w:val="1936018344"/>
          <w:citation/>
        </w:sdtPr>
        <w:sdtEndPr/>
        <w:sdtContent>
          <w:r>
            <w:fldChar w:fldCharType="begin"/>
          </w:r>
          <w:r>
            <w:instrText xml:space="preserve"> CITATION May22 \l 2057 </w:instrText>
          </w:r>
          <w:r>
            <w:fldChar w:fldCharType="separate"/>
          </w:r>
          <w:r w:rsidR="002F3796" w:rsidRPr="002F3796">
            <w:rPr>
              <w:noProof/>
            </w:rPr>
            <w:t>(Mayo Clinic, 2022)</w:t>
          </w:r>
          <w:r>
            <w:fldChar w:fldCharType="end"/>
          </w:r>
        </w:sdtContent>
      </w:sdt>
      <w:r>
        <w:t xml:space="preserve">. PTSD will severely interfere with an individual’s ability to cope with daily tasks and stresses </w:t>
      </w:r>
      <w:sdt>
        <w:sdtPr>
          <w:id w:val="733583572"/>
          <w:citation/>
        </w:sdtPr>
        <w:sdtEndPr/>
        <w:sdtContent>
          <w:r>
            <w:fldChar w:fldCharType="begin"/>
          </w:r>
          <w:r>
            <w:instrText xml:space="preserve"> CITATION May22 \l 2057 </w:instrText>
          </w:r>
          <w:r>
            <w:fldChar w:fldCharType="separate"/>
          </w:r>
          <w:r w:rsidR="002F3796" w:rsidRPr="002F3796">
            <w:rPr>
              <w:noProof/>
            </w:rPr>
            <w:t>(Mayo Clinic, 2022)</w:t>
          </w:r>
          <w:r>
            <w:fldChar w:fldCharType="end"/>
          </w:r>
        </w:sdtContent>
      </w:sdt>
      <w:r>
        <w:t xml:space="preserve">. The prevalence of PTSD amongst Police officers is illustrated by research suggesting that one in five Police officers are suffering from PTSD </w:t>
      </w:r>
      <w:sdt>
        <w:sdtPr>
          <w:id w:val="1780528263"/>
          <w:citation/>
        </w:sdtPr>
        <w:sdtEndPr/>
        <w:sdtContent>
          <w:r>
            <w:fldChar w:fldCharType="begin"/>
          </w:r>
          <w:r>
            <w:instrText xml:space="preserve"> CITATION Mek19 \l 2057 </w:instrText>
          </w:r>
          <w:r>
            <w:fldChar w:fldCharType="separate"/>
          </w:r>
          <w:r w:rsidR="002F3796" w:rsidRPr="002F3796">
            <w:rPr>
              <w:noProof/>
            </w:rPr>
            <w:t>(Beresford, 2019)</w:t>
          </w:r>
          <w:r>
            <w:fldChar w:fldCharType="end"/>
          </w:r>
        </w:sdtContent>
      </w:sdt>
      <w:r>
        <w:t xml:space="preserve">. </w:t>
      </w:r>
    </w:p>
    <w:p w14:paraId="0B8E4B76" w14:textId="1A92FD19" w:rsidR="00A93820" w:rsidRDefault="00A93820" w:rsidP="00A93820">
      <w:r>
        <w:t xml:space="preserve">Officers managing their mental well-being is critical as mental well-being is fundamental to performing any task or skill effectively and allows us to overcome adversity </w:t>
      </w:r>
      <w:sdt>
        <w:sdtPr>
          <w:id w:val="1786079773"/>
          <w:citation/>
        </w:sdtPr>
        <w:sdtEndPr/>
        <w:sdtContent>
          <w:r>
            <w:fldChar w:fldCharType="begin"/>
          </w:r>
          <w:r>
            <w:instrText xml:space="preserve"> CITATION Ali22 \l 2057 </w:instrText>
          </w:r>
          <w:r>
            <w:fldChar w:fldCharType="separate"/>
          </w:r>
          <w:r w:rsidR="002F3796" w:rsidRPr="002F3796">
            <w:rPr>
              <w:noProof/>
            </w:rPr>
            <w:t>(Nortje, 2022)</w:t>
          </w:r>
          <w:r>
            <w:fldChar w:fldCharType="end"/>
          </w:r>
        </w:sdtContent>
      </w:sdt>
      <w:r>
        <w:t xml:space="preserve">, which is imperative as Officers will have to overcome severe adversity and obstacles, such as health and safety issues when dealing with critical incidents </w:t>
      </w:r>
      <w:sdt>
        <w:sdtPr>
          <w:id w:val="1193259571"/>
          <w:citation/>
        </w:sdtPr>
        <w:sdtEndPr/>
        <w:sdtContent>
          <w:r>
            <w:fldChar w:fldCharType="begin"/>
          </w:r>
          <w:r>
            <w:instrText xml:space="preserve"> CITATION Pol07 \l 2057 </w:instrText>
          </w:r>
          <w:r>
            <w:fldChar w:fldCharType="separate"/>
          </w:r>
          <w:r w:rsidR="002F3796" w:rsidRPr="002F3796">
            <w:rPr>
              <w:noProof/>
            </w:rPr>
            <w:t>(Police Federation, 2007)</w:t>
          </w:r>
          <w:r>
            <w:fldChar w:fldCharType="end"/>
          </w:r>
        </w:sdtContent>
      </w:sdt>
      <w:r>
        <w:t xml:space="preserve">. In addition, poor mental well-being can contribute towards poor communication </w:t>
      </w:r>
      <w:sdt>
        <w:sdtPr>
          <w:id w:val="-643890606"/>
          <w:citation/>
        </w:sdtPr>
        <w:sdtEndPr/>
        <w:sdtContent>
          <w:r>
            <w:fldChar w:fldCharType="begin"/>
          </w:r>
          <w:r>
            <w:instrText xml:space="preserve"> CITATION Ali22 \l 2057  \m Wil22</w:instrText>
          </w:r>
          <w:r>
            <w:fldChar w:fldCharType="separate"/>
          </w:r>
          <w:r w:rsidR="002F3796" w:rsidRPr="002F3796">
            <w:rPr>
              <w:noProof/>
            </w:rPr>
            <w:t>(Nortje, 2022; Williamsville Psychiatry PLLC, 2022)</w:t>
          </w:r>
          <w:r>
            <w:fldChar w:fldCharType="end"/>
          </w:r>
        </w:sdtContent>
      </w:sdt>
      <w:r>
        <w:t xml:space="preserve">, which is critically dangerous when responding to critical incidents. During critical incidents, multiple first responder agencies must work collaborative, which requires efficient and effective communication </w:t>
      </w:r>
      <w:sdt>
        <w:sdtPr>
          <w:id w:val="1556583170"/>
          <w:citation/>
        </w:sdtPr>
        <w:sdtEndPr/>
        <w:sdtContent>
          <w:r>
            <w:fldChar w:fldCharType="begin"/>
          </w:r>
          <w:r>
            <w:instrText xml:space="preserve"> CITATION Hom21 \l 2057 </w:instrText>
          </w:r>
          <w:r>
            <w:fldChar w:fldCharType="separate"/>
          </w:r>
          <w:r w:rsidR="002F3796" w:rsidRPr="002F3796">
            <w:rPr>
              <w:noProof/>
            </w:rPr>
            <w:t>(Home Office, 2021)</w:t>
          </w:r>
          <w:r>
            <w:fldChar w:fldCharType="end"/>
          </w:r>
        </w:sdtContent>
      </w:sdt>
      <w:r>
        <w:t xml:space="preserve">. As well as dealing with other agencies, when arriving at critical incidents, police officers are required to deal with the public, often de-escalating rising levels of emotion to prevent further incidents </w:t>
      </w:r>
      <w:sdt>
        <w:sdtPr>
          <w:id w:val="1920288707"/>
          <w:citation/>
        </w:sdtPr>
        <w:sdtEndPr/>
        <w:sdtContent>
          <w:r>
            <w:fldChar w:fldCharType="begin"/>
          </w:r>
          <w:r>
            <w:instrText xml:space="preserve">CITATION Eli08 \l 2057 </w:instrText>
          </w:r>
          <w:r>
            <w:fldChar w:fldCharType="separate"/>
          </w:r>
          <w:r w:rsidR="002F3796" w:rsidRPr="002F3796">
            <w:rPr>
              <w:noProof/>
            </w:rPr>
            <w:t>(Wilson, 2008)</w:t>
          </w:r>
          <w:r>
            <w:fldChar w:fldCharType="end"/>
          </w:r>
        </w:sdtContent>
      </w:sdt>
      <w:r>
        <w:t>. The hugely detrimental impact that poor mental well-being can have on the skills required to respond to critical incidents effectively, illustrates the importance of individual officers managing their own mental well</w:t>
      </w:r>
      <w:r w:rsidR="005E6FA0">
        <w:t>-</w:t>
      </w:r>
      <w:r>
        <w:t xml:space="preserve">being. Furthermore, these incidents often involve violence or a threat to officer safety </w:t>
      </w:r>
      <w:sdt>
        <w:sdtPr>
          <w:id w:val="-1770838079"/>
          <w:citation/>
        </w:sdtPr>
        <w:sdtEndPr/>
        <w:sdtContent>
          <w:r>
            <w:fldChar w:fldCharType="begin"/>
          </w:r>
          <w:r>
            <w:instrText xml:space="preserve"> CITATION Ali22 \l 2057  \m Int19</w:instrText>
          </w:r>
          <w:r>
            <w:fldChar w:fldCharType="separate"/>
          </w:r>
          <w:r w:rsidR="002F3796" w:rsidRPr="002F3796">
            <w:rPr>
              <w:noProof/>
            </w:rPr>
            <w:t>(Nortje, 2022; International Public Safety Association, 2019)</w:t>
          </w:r>
          <w:r>
            <w:fldChar w:fldCharType="end"/>
          </w:r>
        </w:sdtContent>
      </w:sdt>
      <w:r>
        <w:t xml:space="preserve">. Research has shown that poor mental well-being can impact an officer’s ability to distinguish </w:t>
      </w:r>
      <w:r w:rsidR="00610529">
        <w:t xml:space="preserve">a </w:t>
      </w:r>
      <w:r>
        <w:t>real from a perceived threat. Thus, causing an overreaction to the situation</w:t>
      </w:r>
      <w:r w:rsidR="00A13C28">
        <w:t xml:space="preserve"> </w:t>
      </w:r>
      <w:r>
        <w:t xml:space="preserve">and affecting their judgement of the situation </w:t>
      </w:r>
      <w:sdt>
        <w:sdtPr>
          <w:id w:val="-1428038240"/>
          <w:citation/>
        </w:sdtPr>
        <w:sdtEndPr/>
        <w:sdtContent>
          <w:r>
            <w:fldChar w:fldCharType="begin"/>
          </w:r>
          <w:r>
            <w:instrText xml:space="preserve"> CITATION CLa09 \l 2057  \m Int19</w:instrText>
          </w:r>
          <w:r>
            <w:fldChar w:fldCharType="separate"/>
          </w:r>
          <w:r w:rsidR="002F3796" w:rsidRPr="002F3796">
            <w:rPr>
              <w:noProof/>
            </w:rPr>
            <w:t>(Lancaster, et al., 2009; International Public Safety Association, 2019)</w:t>
          </w:r>
          <w:r>
            <w:fldChar w:fldCharType="end"/>
          </w:r>
        </w:sdtContent>
      </w:sdt>
      <w:r>
        <w:t xml:space="preserve">. </w:t>
      </w:r>
    </w:p>
    <w:p w14:paraId="6CF19BF2" w14:textId="291CE270" w:rsidR="00A93820" w:rsidRDefault="00A93820" w:rsidP="00A93820">
      <w:r>
        <w:t>To conclude, response policing is a critical part of society as they respond to critical incidents and restore normality. Response policing is necessary to maintain order, prevent anomie and protect vulnerable people in society. Police officer</w:t>
      </w:r>
      <w:r w:rsidR="00304C05">
        <w:t>s</w:t>
      </w:r>
      <w:r>
        <w:t xml:space="preserve"> are exposed to a massive amount of trauma, which can have a hugely negative effect on an individual’s mental well-being. The well-being of officers can have a hugely detrimental impact on their ability to provide a service to the public and deal with the danger, as it may affect their communication or their perception of threat. It is critical that Police officers manage their own mental well</w:t>
      </w:r>
      <w:r w:rsidR="005E6FA0">
        <w:t>-</w:t>
      </w:r>
      <w:r>
        <w:t>being and trauma to ensure that they can respond to critical incidents efficiently and effectively.</w:t>
      </w:r>
    </w:p>
    <w:p w14:paraId="1E8ADAFC" w14:textId="77777777" w:rsidR="00A93820" w:rsidRDefault="00A93820" w:rsidP="00A93820"/>
    <w:p w14:paraId="65F4D196" w14:textId="7C194958" w:rsidR="00A93820" w:rsidRDefault="00A93820" w:rsidP="00A93820"/>
    <w:p w14:paraId="711FBDB6" w14:textId="69BDDBFC" w:rsidR="00A93820" w:rsidRDefault="00A93820" w:rsidP="00A93820"/>
    <w:p w14:paraId="33AD4FE7" w14:textId="679D0BA1" w:rsidR="00A93820" w:rsidRDefault="00A93820" w:rsidP="00A93820"/>
    <w:p w14:paraId="0ED4117F" w14:textId="78AFE370" w:rsidR="00A93820" w:rsidRDefault="00A93820" w:rsidP="00A93820"/>
    <w:p w14:paraId="0EB549A2" w14:textId="77777777" w:rsidR="00A93820" w:rsidRDefault="00A93820" w:rsidP="00A93820"/>
    <w:p w14:paraId="49402593" w14:textId="6003B7CD" w:rsidR="00A93820" w:rsidRDefault="00A93820" w:rsidP="00A93820"/>
    <w:p w14:paraId="09AF13C2" w14:textId="1C95BC9D" w:rsidR="00A93820" w:rsidRDefault="00A93820" w:rsidP="00A93820"/>
    <w:p w14:paraId="59AC235B" w14:textId="77777777" w:rsidR="00A93820" w:rsidRPr="005C36F6" w:rsidRDefault="00A93820" w:rsidP="00A93820">
      <w:pPr>
        <w:rPr>
          <w:i/>
          <w:iCs/>
          <w:u w:val="single"/>
        </w:rPr>
      </w:pPr>
      <w:r w:rsidRPr="005C36F6">
        <w:rPr>
          <w:i/>
          <w:iCs/>
          <w:u w:val="single"/>
        </w:rPr>
        <w:t>Essay three:</w:t>
      </w:r>
    </w:p>
    <w:p w14:paraId="3BD54EA6" w14:textId="77777777" w:rsidR="00A93820" w:rsidRPr="005C36F6" w:rsidRDefault="00A93820" w:rsidP="00A93820">
      <w:pPr>
        <w:rPr>
          <w:i/>
          <w:iCs/>
          <w:u w:val="single"/>
        </w:rPr>
      </w:pPr>
      <w:r w:rsidRPr="005C36F6">
        <w:rPr>
          <w:i/>
          <w:iCs/>
          <w:u w:val="single"/>
        </w:rPr>
        <w:t>Word count - 1088</w:t>
      </w:r>
    </w:p>
    <w:p w14:paraId="01370210" w14:textId="77777777" w:rsidR="00A93820" w:rsidRPr="0086015E" w:rsidRDefault="00A93820" w:rsidP="00A93820">
      <w:pPr>
        <w:rPr>
          <w:i/>
          <w:iCs/>
          <w:u w:val="single"/>
        </w:rPr>
      </w:pPr>
      <w:r w:rsidRPr="0086015E">
        <w:rPr>
          <w:i/>
          <w:iCs/>
          <w:u w:val="single"/>
        </w:rPr>
        <w:t>Critically evaluate police methods of gathering information and intelligence. You may choose a specific method of intelligence-gathering for this answer.</w:t>
      </w:r>
    </w:p>
    <w:p w14:paraId="3656C56D" w14:textId="351641D6" w:rsidR="00A93820" w:rsidRDefault="00A93820" w:rsidP="00A93820">
      <w:r>
        <w:t xml:space="preserve">This essay will critically evaluate policing methods of gathering information and intelligence and discuss the legislation, which underpins the fundamental requirements that Police forces must adhere to. Information is defined as facts or details regarding something or someone </w:t>
      </w:r>
      <w:sdt>
        <w:sdtPr>
          <w:id w:val="-1279484609"/>
          <w:citation/>
        </w:sdtPr>
        <w:sdtEndPr/>
        <w:sdtContent>
          <w:r>
            <w:fldChar w:fldCharType="begin"/>
          </w:r>
          <w:r>
            <w:instrText xml:space="preserve"> CITATION Oxf22 \l 2057 </w:instrText>
          </w:r>
          <w:r>
            <w:fldChar w:fldCharType="separate"/>
          </w:r>
          <w:r w:rsidR="002F3796" w:rsidRPr="002F3796">
            <w:rPr>
              <w:noProof/>
            </w:rPr>
            <w:t>(Oxford Dictionary, 2022)</w:t>
          </w:r>
          <w:r>
            <w:fldChar w:fldCharType="end"/>
          </w:r>
        </w:sdtContent>
      </w:sdt>
      <w:r>
        <w:t xml:space="preserve">. Intelligence is information which has been analysed to assess its relevance and reliability and processed through the National Intelligence Model (NIM) </w:t>
      </w:r>
      <w:sdt>
        <w:sdtPr>
          <w:id w:val="1134910244"/>
          <w:citation/>
        </w:sdtPr>
        <w:sdtEndPr/>
        <w:sdtContent>
          <w:r>
            <w:fldChar w:fldCharType="begin"/>
          </w:r>
          <w:r>
            <w:instrText xml:space="preserve"> CITATION Nat22 \l 2057 </w:instrText>
          </w:r>
          <w:r>
            <w:fldChar w:fldCharType="separate"/>
          </w:r>
          <w:r w:rsidR="002F3796" w:rsidRPr="002F3796">
            <w:rPr>
              <w:noProof/>
            </w:rPr>
            <w:t>(National Crime Agency, 2022)</w:t>
          </w:r>
          <w:r>
            <w:fldChar w:fldCharType="end"/>
          </w:r>
        </w:sdtContent>
      </w:sdt>
      <w:r>
        <w:t xml:space="preserve">. </w:t>
      </w:r>
    </w:p>
    <w:p w14:paraId="39E0C77B" w14:textId="3433BAB8" w:rsidR="00A93820" w:rsidRDefault="00A93820" w:rsidP="00A93820">
      <w:r>
        <w:t xml:space="preserve">The Management of Police Information 2006 (MOPI) is the legislation which regulates the management of information by Police forces and officers across the UK </w:t>
      </w:r>
      <w:sdt>
        <w:sdtPr>
          <w:id w:val="1139304328"/>
          <w:citation/>
        </w:sdtPr>
        <w:sdtEndPr/>
        <w:sdtContent>
          <w:r>
            <w:fldChar w:fldCharType="begin"/>
          </w:r>
          <w:r>
            <w:instrText xml:space="preserve"> CITATION Col221 \l 2057 </w:instrText>
          </w:r>
          <w:r>
            <w:fldChar w:fldCharType="separate"/>
          </w:r>
          <w:r w:rsidR="002F3796" w:rsidRPr="002F3796">
            <w:rPr>
              <w:noProof/>
            </w:rPr>
            <w:t>(College of Policing, 2022)</w:t>
          </w:r>
          <w:r>
            <w:fldChar w:fldCharType="end"/>
          </w:r>
        </w:sdtContent>
      </w:sdt>
      <w:r>
        <w:t xml:space="preserve">. The principles of MOPI provide a method to balance proportionality and necessity, which are at the centre of effective police intelligence management </w:t>
      </w:r>
      <w:sdt>
        <w:sdtPr>
          <w:id w:val="-263303311"/>
          <w:citation/>
        </w:sdtPr>
        <w:sdtEndPr/>
        <w:sdtContent>
          <w:r>
            <w:fldChar w:fldCharType="begin"/>
          </w:r>
          <w:r>
            <w:instrText xml:space="preserve"> CITATION Col221 \l 2057 </w:instrText>
          </w:r>
          <w:r>
            <w:fldChar w:fldCharType="separate"/>
          </w:r>
          <w:r w:rsidR="002F3796" w:rsidRPr="002F3796">
            <w:rPr>
              <w:noProof/>
            </w:rPr>
            <w:t>(College of Policing, 2022)</w:t>
          </w:r>
          <w:r>
            <w:fldChar w:fldCharType="end"/>
          </w:r>
        </w:sdtContent>
      </w:sdt>
      <w:r>
        <w:t>. MOPI ensures that a</w:t>
      </w:r>
      <w:r w:rsidRPr="005D6F71">
        <w:t xml:space="preserve">ll information and intelligence that is recorded on the Police database and systems must be recorded for a policing purpose </w:t>
      </w:r>
      <w:sdt>
        <w:sdtPr>
          <w:id w:val="1154104923"/>
          <w:citation/>
        </w:sdtPr>
        <w:sdtEndPr/>
        <w:sdtContent>
          <w:r>
            <w:fldChar w:fldCharType="begin"/>
          </w:r>
          <w:r>
            <w:instrText xml:space="preserve"> CITATION Col221 \l 2057 </w:instrText>
          </w:r>
          <w:r>
            <w:fldChar w:fldCharType="separate"/>
          </w:r>
          <w:r w:rsidR="002F3796" w:rsidRPr="002F3796">
            <w:rPr>
              <w:noProof/>
            </w:rPr>
            <w:t>(College of Policing, 2022)</w:t>
          </w:r>
          <w:r>
            <w:fldChar w:fldCharType="end"/>
          </w:r>
        </w:sdtContent>
      </w:sdt>
      <w:r w:rsidRPr="005D6F71">
        <w:t>.</w:t>
      </w:r>
      <w:r>
        <w:t xml:space="preserve"> Furthermore, Data Protection Act 2018 ensured that the information is held on a secure database and has made provisions for the regulation of the processing of information relating to individuals </w:t>
      </w:r>
      <w:sdt>
        <w:sdtPr>
          <w:id w:val="-173652359"/>
          <w:citation/>
        </w:sdtPr>
        <w:sdtEndPr/>
        <w:sdtContent>
          <w:r>
            <w:fldChar w:fldCharType="begin"/>
          </w:r>
          <w:r>
            <w:instrText xml:space="preserve">CITATION Lis22 \l 2057 </w:instrText>
          </w:r>
          <w:r>
            <w:fldChar w:fldCharType="separate"/>
          </w:r>
          <w:r w:rsidR="002F3796" w:rsidRPr="002F3796">
            <w:rPr>
              <w:noProof/>
            </w:rPr>
            <w:t>(Ayling &amp; Suff, 2021)</w:t>
          </w:r>
          <w:r>
            <w:fldChar w:fldCharType="end"/>
          </w:r>
        </w:sdtContent>
      </w:sdt>
      <w:r>
        <w:t>.</w:t>
      </w:r>
    </w:p>
    <w:p w14:paraId="7F5199AA" w14:textId="48352AC4" w:rsidR="00A93820" w:rsidRDefault="00A93820" w:rsidP="00A93820">
      <w:r>
        <w:t xml:space="preserve">Information and intelligence are critical to Policing and </w:t>
      </w:r>
      <w:r w:rsidR="004861FF">
        <w:t>are</w:t>
      </w:r>
      <w:r>
        <w:t xml:space="preserve"> at the heart of everything </w:t>
      </w:r>
      <w:sdt>
        <w:sdtPr>
          <w:id w:val="-137507104"/>
          <w:citation/>
        </w:sdtPr>
        <w:sdtEndPr/>
        <w:sdtContent>
          <w:r>
            <w:fldChar w:fldCharType="begin"/>
          </w:r>
          <w:r>
            <w:instrText xml:space="preserve"> CITATION Rat16 \l 2057 </w:instrText>
          </w:r>
          <w:r>
            <w:fldChar w:fldCharType="separate"/>
          </w:r>
          <w:r w:rsidR="002F3796" w:rsidRPr="002F3796">
            <w:rPr>
              <w:noProof/>
            </w:rPr>
            <w:t>(Ratcliffe, 2016)</w:t>
          </w:r>
          <w:r>
            <w:fldChar w:fldCharType="end"/>
          </w:r>
        </w:sdtContent>
      </w:sdt>
      <w:r>
        <w:t xml:space="preserve">, which is demonstrated by the intelligence-led policing model. Intelligence allows the development of an accurate picture, allowing the Police to identify possible victims, offenders, and trends, which allows organisations to put resources into preventing the offending, disrupting serious and organised crime or to combat local issues </w:t>
      </w:r>
      <w:sdt>
        <w:sdtPr>
          <w:id w:val="2060046922"/>
          <w:citation/>
        </w:sdtPr>
        <w:sdtEndPr/>
        <w:sdtContent>
          <w:r>
            <w:fldChar w:fldCharType="begin"/>
          </w:r>
          <w:r>
            <w:instrText xml:space="preserve"> CITATION Ric20 \l 2057  \m Nat221 \m Jor20</w:instrText>
          </w:r>
          <w:r>
            <w:fldChar w:fldCharType="separate"/>
          </w:r>
          <w:r w:rsidR="002F3796" w:rsidRPr="002F3796">
            <w:rPr>
              <w:noProof/>
            </w:rPr>
            <w:t>(LeCates, 2020; National Crime Agency, 2022; Nunan, et al., 2020)</w:t>
          </w:r>
          <w:r>
            <w:fldChar w:fldCharType="end"/>
          </w:r>
        </w:sdtContent>
      </w:sdt>
      <w:r>
        <w:t>.</w:t>
      </w:r>
    </w:p>
    <w:p w14:paraId="788102BE" w14:textId="499289FF" w:rsidR="00A93820" w:rsidRDefault="00A93820" w:rsidP="00A93820">
      <w:r>
        <w:t xml:space="preserve">Information is processed </w:t>
      </w:r>
      <w:r w:rsidRPr="004D0B9A">
        <w:t>through the NIM</w:t>
      </w:r>
      <w:r>
        <w:t xml:space="preserve"> to develop intelligence</w:t>
      </w:r>
      <w:r w:rsidRPr="004D0B9A">
        <w:t>. The NIM evaluates the source reliability</w:t>
      </w:r>
      <w:r>
        <w:t>, information reliability and</w:t>
      </w:r>
      <w:r w:rsidR="00A621B7">
        <w:t xml:space="preserve"> to</w:t>
      </w:r>
      <w:r>
        <w:t xml:space="preserve"> who</w:t>
      </w:r>
      <w:r w:rsidR="00D81753">
        <w:t>m</w:t>
      </w:r>
      <w:r>
        <w:t xml:space="preserve"> the intelligence should be disseminated </w:t>
      </w:r>
      <w:sdt>
        <w:sdtPr>
          <w:id w:val="1359083219"/>
          <w:citation/>
        </w:sdtPr>
        <w:sdtEndPr/>
        <w:sdtContent>
          <w:r>
            <w:fldChar w:fldCharType="begin"/>
          </w:r>
          <w:r>
            <w:instrText xml:space="preserve"> CITATION Col222 \l 2057 </w:instrText>
          </w:r>
          <w:r>
            <w:fldChar w:fldCharType="separate"/>
          </w:r>
          <w:r w:rsidR="002F3796" w:rsidRPr="002F3796">
            <w:rPr>
              <w:noProof/>
            </w:rPr>
            <w:t>(College of Policing, 2022)</w:t>
          </w:r>
          <w:r>
            <w:fldChar w:fldCharType="end"/>
          </w:r>
        </w:sdtContent>
      </w:sdt>
      <w:r w:rsidRPr="004D0B9A">
        <w:t xml:space="preserve">. This is a critical and effective method to evaluate intelligence to ensure that a clear picture is created. The effective evaluation ensures that police resources </w:t>
      </w:r>
      <w:r w:rsidR="005D628B">
        <w:t xml:space="preserve">are </w:t>
      </w:r>
      <w:r w:rsidRPr="004D0B9A">
        <w:t xml:space="preserve">prioritized on topical issues with reliable intelligence </w:t>
      </w:r>
      <w:sdt>
        <w:sdtPr>
          <w:id w:val="1761407243"/>
          <w:citation/>
        </w:sdtPr>
        <w:sdtEndPr/>
        <w:sdtContent>
          <w:r>
            <w:fldChar w:fldCharType="begin"/>
          </w:r>
          <w:r>
            <w:instrText xml:space="preserve"> CITATION Nat22 \l 2057 </w:instrText>
          </w:r>
          <w:r>
            <w:fldChar w:fldCharType="separate"/>
          </w:r>
          <w:r w:rsidR="002F3796" w:rsidRPr="002F3796">
            <w:rPr>
              <w:noProof/>
            </w:rPr>
            <w:t>(National Crime Agency, 2022)</w:t>
          </w:r>
          <w:r>
            <w:fldChar w:fldCharType="end"/>
          </w:r>
        </w:sdtContent>
      </w:sdt>
      <w:r w:rsidRPr="004D0B9A">
        <w:t>. It is critical that it is analysed correctly to ensure that the risk is identified correctly</w:t>
      </w:r>
      <w:r>
        <w:t xml:space="preserve"> </w:t>
      </w:r>
      <w:sdt>
        <w:sdtPr>
          <w:id w:val="1814596181"/>
          <w:citation/>
        </w:sdtPr>
        <w:sdtEndPr/>
        <w:sdtContent>
          <w:r>
            <w:fldChar w:fldCharType="begin"/>
          </w:r>
          <w:r>
            <w:instrText xml:space="preserve"> CITATION Nin04 \l 2057 </w:instrText>
          </w:r>
          <w:r>
            <w:fldChar w:fldCharType="separate"/>
          </w:r>
          <w:r w:rsidR="002F3796" w:rsidRPr="002F3796">
            <w:rPr>
              <w:noProof/>
            </w:rPr>
            <w:t>(Cope, 2004)</w:t>
          </w:r>
          <w:r>
            <w:fldChar w:fldCharType="end"/>
          </w:r>
        </w:sdtContent>
      </w:sdt>
      <w:r w:rsidRPr="004D0B9A">
        <w:t xml:space="preserve">. This NIM ensures a standardised practice across the UK, which aids the ability to share intelligence and work alongside other forces </w:t>
      </w:r>
      <w:sdt>
        <w:sdtPr>
          <w:id w:val="613940333"/>
          <w:citation/>
        </w:sdtPr>
        <w:sdtEndPr/>
        <w:sdtContent>
          <w:r>
            <w:fldChar w:fldCharType="begin"/>
          </w:r>
          <w:r>
            <w:instrText xml:space="preserve"> CITATION Ken22 \l 2057 </w:instrText>
          </w:r>
          <w:r>
            <w:fldChar w:fldCharType="separate"/>
          </w:r>
          <w:r w:rsidR="002F3796" w:rsidRPr="002F3796">
            <w:rPr>
              <w:noProof/>
            </w:rPr>
            <w:t>(Keningale, 2022)</w:t>
          </w:r>
          <w:r>
            <w:fldChar w:fldCharType="end"/>
          </w:r>
        </w:sdtContent>
      </w:sdt>
      <w:r w:rsidRPr="004D0B9A">
        <w:t>. However, research has shown that Forces’ varying understanding of NIM is an issue, which hinders the standardisation across the UK</w:t>
      </w:r>
      <w:r>
        <w:t xml:space="preserve"> </w:t>
      </w:r>
      <w:sdt>
        <w:sdtPr>
          <w:id w:val="1997615001"/>
          <w:citation/>
        </w:sdtPr>
        <w:sdtEndPr/>
        <w:sdtContent>
          <w:r>
            <w:fldChar w:fldCharType="begin"/>
          </w:r>
          <w:r>
            <w:instrText xml:space="preserve"> CITATION TJo04 \l 2057  \m JRa09</w:instrText>
          </w:r>
          <w:r>
            <w:fldChar w:fldCharType="separate"/>
          </w:r>
          <w:r w:rsidR="002F3796" w:rsidRPr="002F3796">
            <w:rPr>
              <w:noProof/>
            </w:rPr>
            <w:t>(John &amp; Maguire, 2004; Ratcliffe, 2009)</w:t>
          </w:r>
          <w:r>
            <w:fldChar w:fldCharType="end"/>
          </w:r>
        </w:sdtContent>
      </w:sdt>
      <w:r w:rsidRPr="004D0B9A">
        <w:t>. In addition, research has shown that the effectiveness of NIM has been severely diminished due to</w:t>
      </w:r>
      <w:r w:rsidR="00A551D3">
        <w:t xml:space="preserve"> a</w:t>
      </w:r>
      <w:r w:rsidRPr="004D0B9A">
        <w:t xml:space="preserve"> lack of training for inexperienced analysts (John &amp; Maguire, 2004). Furthermore, the NIM is vulnerable to bias from analysts </w:t>
      </w:r>
      <w:sdt>
        <w:sdtPr>
          <w:id w:val="1815445455"/>
          <w:citation/>
        </w:sdtPr>
        <w:sdtEndPr/>
        <w:sdtContent>
          <w:r>
            <w:fldChar w:fldCharType="begin"/>
          </w:r>
          <w:r>
            <w:instrText xml:space="preserve"> CITATION Ken22 \l 2057 </w:instrText>
          </w:r>
          <w:r>
            <w:fldChar w:fldCharType="separate"/>
          </w:r>
          <w:r w:rsidR="002F3796" w:rsidRPr="002F3796">
            <w:rPr>
              <w:noProof/>
            </w:rPr>
            <w:t>(Keningale, 2022)</w:t>
          </w:r>
          <w:r>
            <w:fldChar w:fldCharType="end"/>
          </w:r>
        </w:sdtContent>
      </w:sdt>
      <w:r>
        <w:t xml:space="preserve">. </w:t>
      </w:r>
      <w:r w:rsidRPr="004D0B9A">
        <w:t xml:space="preserve">Therefore, it is critical that analysts receive training on this topic of bias.  </w:t>
      </w:r>
    </w:p>
    <w:p w14:paraId="08533A1F" w14:textId="26F9534A" w:rsidR="00A93820" w:rsidRDefault="00A93820" w:rsidP="00A93820">
      <w:r>
        <w:t xml:space="preserve">The way in which information is collected may lead to specific requirements for its recording and use due to the Regulation of Investigatory Powers Act 2000 </w:t>
      </w:r>
      <w:sdt>
        <w:sdtPr>
          <w:id w:val="-297300017"/>
          <w:citation/>
        </w:sdtPr>
        <w:sdtEndPr/>
        <w:sdtContent>
          <w:r>
            <w:fldChar w:fldCharType="begin"/>
          </w:r>
          <w:r>
            <w:instrText xml:space="preserve"> CITATION Col222 \l 2057 </w:instrText>
          </w:r>
          <w:r>
            <w:fldChar w:fldCharType="separate"/>
          </w:r>
          <w:r w:rsidR="002F3796" w:rsidRPr="002F3796">
            <w:rPr>
              <w:noProof/>
            </w:rPr>
            <w:t>(College of Policing, 2022)</w:t>
          </w:r>
          <w:r>
            <w:fldChar w:fldCharType="end"/>
          </w:r>
        </w:sdtContent>
      </w:sdt>
      <w:r>
        <w:t>.</w:t>
      </w:r>
      <w:r w:rsidRPr="0086015E">
        <w:t xml:space="preserve"> </w:t>
      </w:r>
      <w:r>
        <w:t xml:space="preserve">Information and intelligence are collected in three ways: routine collection, which is information collected as part of routine operational policing activity; tasked information is the prioritised collection of information </w:t>
      </w:r>
      <w:r>
        <w:lastRenderedPageBreak/>
        <w:t>concerning a problem or a subject identified in the intelligence requirement</w:t>
      </w:r>
      <w:r w:rsidR="00B7101A">
        <w:t>,</w:t>
      </w:r>
      <w:r>
        <w:t xml:space="preserve"> and volunteered information is information collected from the public, community contacts and partners </w:t>
      </w:r>
      <w:sdt>
        <w:sdtPr>
          <w:id w:val="-2092455880"/>
          <w:citation/>
        </w:sdtPr>
        <w:sdtEndPr/>
        <w:sdtContent>
          <w:r>
            <w:fldChar w:fldCharType="begin"/>
          </w:r>
          <w:r>
            <w:instrText xml:space="preserve"> CITATION Col222 \l 2057 </w:instrText>
          </w:r>
          <w:r>
            <w:fldChar w:fldCharType="separate"/>
          </w:r>
          <w:r w:rsidR="002F3796" w:rsidRPr="002F3796">
            <w:rPr>
              <w:noProof/>
            </w:rPr>
            <w:t>(College of Policing, 2022)</w:t>
          </w:r>
          <w:r>
            <w:fldChar w:fldCharType="end"/>
          </w:r>
        </w:sdtContent>
      </w:sdt>
      <w:r>
        <w:t xml:space="preserve">. This essay will now discuss two examples of tasked information. </w:t>
      </w:r>
    </w:p>
    <w:p w14:paraId="7BE97DEA" w14:textId="4AEB4BA7" w:rsidR="00A93820" w:rsidRDefault="00A93820" w:rsidP="00A93820">
      <w:r>
        <w:t xml:space="preserve">A covert human intelligence source (CHIS) is defined as an individual who establishes or maintains a relationship with another person to obtain information covertly; give access to information on another person; or disclose information covertly that they have obtained using the relationship </w:t>
      </w:r>
      <w:sdt>
        <w:sdtPr>
          <w:id w:val="177088646"/>
          <w:citation/>
        </w:sdtPr>
        <w:sdtEndPr/>
        <w:sdtContent>
          <w:r>
            <w:fldChar w:fldCharType="begin"/>
          </w:r>
          <w:r>
            <w:instrText xml:space="preserve"> CITATION Jor20 \l 2057 </w:instrText>
          </w:r>
          <w:r>
            <w:fldChar w:fldCharType="separate"/>
          </w:r>
          <w:r w:rsidR="002F3796" w:rsidRPr="002F3796">
            <w:rPr>
              <w:noProof/>
            </w:rPr>
            <w:t>(Nunan, et al., 2020)</w:t>
          </w:r>
          <w:r>
            <w:fldChar w:fldCharType="end"/>
          </w:r>
        </w:sdtContent>
      </w:sdt>
      <w:r>
        <w:t xml:space="preserve">. Each CHIS will have a ‘handling officer’ </w:t>
      </w:r>
      <w:r w:rsidR="00FA4965">
        <w:t xml:space="preserve">to </w:t>
      </w:r>
      <w:r>
        <w:t>who</w:t>
      </w:r>
      <w:r w:rsidR="007D2F49">
        <w:t>m</w:t>
      </w:r>
      <w:r>
        <w:t xml:space="preserve"> they provide the intelligence to </w:t>
      </w:r>
      <w:sdt>
        <w:sdtPr>
          <w:id w:val="-730915527"/>
          <w:citation/>
        </w:sdtPr>
        <w:sdtEndPr/>
        <w:sdtContent>
          <w:r>
            <w:fldChar w:fldCharType="begin"/>
          </w:r>
          <w:r>
            <w:instrText xml:space="preserve"> CITATION Jor20 \l 2057 </w:instrText>
          </w:r>
          <w:r>
            <w:fldChar w:fldCharType="separate"/>
          </w:r>
          <w:r w:rsidR="002F3796" w:rsidRPr="002F3796">
            <w:rPr>
              <w:noProof/>
            </w:rPr>
            <w:t>(Nunan, et al., 2020)</w:t>
          </w:r>
          <w:r>
            <w:fldChar w:fldCharType="end"/>
          </w:r>
        </w:sdtContent>
      </w:sdt>
      <w:r>
        <w:t xml:space="preserve">. A CHIS provides unique access to organised crime groups, which is extremely beneficial when trying to investigate these groups and prevent further crime </w:t>
      </w:r>
      <w:sdt>
        <w:sdtPr>
          <w:id w:val="-398212691"/>
          <w:citation/>
        </w:sdtPr>
        <w:sdtEndPr/>
        <w:sdtContent>
          <w:r>
            <w:fldChar w:fldCharType="begin"/>
          </w:r>
          <w:r>
            <w:instrText xml:space="preserve"> CITATION Jor20 \l 2057 </w:instrText>
          </w:r>
          <w:r>
            <w:fldChar w:fldCharType="separate"/>
          </w:r>
          <w:r w:rsidR="002F3796" w:rsidRPr="002F3796">
            <w:rPr>
              <w:noProof/>
            </w:rPr>
            <w:t>(Nunan, et al., 2020)</w:t>
          </w:r>
          <w:r>
            <w:fldChar w:fldCharType="end"/>
          </w:r>
        </w:sdtContent>
      </w:sdt>
      <w:r>
        <w:t xml:space="preserve">. However, it has been widely criticised as they have a huge financial cost of £33 million between 2011-2016 </w:t>
      </w:r>
      <w:sdt>
        <w:sdtPr>
          <w:id w:val="1476802891"/>
          <w:citation/>
        </w:sdtPr>
        <w:sdtEndPr/>
        <w:sdtContent>
          <w:r>
            <w:fldChar w:fldCharType="begin"/>
          </w:r>
          <w:r>
            <w:instrText xml:space="preserve"> CITATION Jor20 \l 2057 </w:instrText>
          </w:r>
          <w:r>
            <w:fldChar w:fldCharType="separate"/>
          </w:r>
          <w:r w:rsidR="002F3796" w:rsidRPr="002F3796">
            <w:rPr>
              <w:noProof/>
            </w:rPr>
            <w:t>(Nunan, et al., 2020)</w:t>
          </w:r>
          <w:r>
            <w:fldChar w:fldCharType="end"/>
          </w:r>
        </w:sdtContent>
      </w:sdt>
      <w:r>
        <w:t xml:space="preserve">. This method is very draining on resources due to the inherent risk towards the CHIS; therefore, there is a daily risk assessment and contact between the CHIS and their handling officer </w:t>
      </w:r>
      <w:sdt>
        <w:sdtPr>
          <w:id w:val="315610411"/>
          <w:citation/>
        </w:sdtPr>
        <w:sdtEndPr/>
        <w:sdtContent>
          <w:r>
            <w:fldChar w:fldCharType="begin"/>
          </w:r>
          <w:r>
            <w:instrText xml:space="preserve"> CITATION Jor20 \l 2057 </w:instrText>
          </w:r>
          <w:r>
            <w:fldChar w:fldCharType="separate"/>
          </w:r>
          <w:r w:rsidR="002F3796" w:rsidRPr="002F3796">
            <w:rPr>
              <w:noProof/>
            </w:rPr>
            <w:t>(Nunan, et al., 2020)</w:t>
          </w:r>
          <w:r>
            <w:fldChar w:fldCharType="end"/>
          </w:r>
        </w:sdtContent>
      </w:sdt>
      <w:r>
        <w:t>. In addition, for this method to work effectively, there is a critical need for a professional rapport between the CHIS and his handling officer. If the rapport is compromised or there are communication issues between both parties, it massively decreases the effectiveness of the intelligence but also places the CHIS at significant risk</w:t>
      </w:r>
      <w:r w:rsidRPr="00500E89">
        <w:t xml:space="preserve"> </w:t>
      </w:r>
      <w:sdt>
        <w:sdtPr>
          <w:id w:val="-323829069"/>
          <w:citation/>
        </w:sdtPr>
        <w:sdtEndPr/>
        <w:sdtContent>
          <w:r>
            <w:fldChar w:fldCharType="begin"/>
          </w:r>
          <w:r>
            <w:instrText xml:space="preserve"> CITATION Jor20 \l 2057 </w:instrText>
          </w:r>
          <w:r>
            <w:fldChar w:fldCharType="separate"/>
          </w:r>
          <w:r w:rsidR="002F3796" w:rsidRPr="002F3796">
            <w:rPr>
              <w:noProof/>
            </w:rPr>
            <w:t>(Nunan, et al., 2020)</w:t>
          </w:r>
          <w:r>
            <w:fldChar w:fldCharType="end"/>
          </w:r>
        </w:sdtContent>
      </w:sdt>
      <w:r>
        <w:t xml:space="preserve">.  </w:t>
      </w:r>
    </w:p>
    <w:p w14:paraId="47908539" w14:textId="77FFD383" w:rsidR="00A93820" w:rsidRDefault="00A93820" w:rsidP="00A93820">
      <w:r>
        <w:t xml:space="preserve">Automates numberplate recognition (ANPR) is a system with cameras around the UK which capture the numberplates of vehicles and processes them through a system, which provides valuable data regarding what vehicles are using the road </w:t>
      </w:r>
      <w:sdt>
        <w:sdtPr>
          <w:id w:val="1357689225"/>
          <w:citation/>
        </w:sdtPr>
        <w:sdtEndPr/>
        <w:sdtContent>
          <w:r>
            <w:fldChar w:fldCharType="begin"/>
          </w:r>
          <w:r>
            <w:instrText xml:space="preserve"> CITATION Nic22 \l 2057 </w:instrText>
          </w:r>
          <w:r>
            <w:fldChar w:fldCharType="separate"/>
          </w:r>
          <w:r w:rsidR="002F3796" w:rsidRPr="002F3796">
            <w:rPr>
              <w:noProof/>
            </w:rPr>
            <w:t>(Klingler, 2022)</w:t>
          </w:r>
          <w:r>
            <w:fldChar w:fldCharType="end"/>
          </w:r>
        </w:sdtContent>
      </w:sdt>
      <w:r>
        <w:t xml:space="preserve">. This is an automated system, which allows the information to be disseminated to officers instantly </w:t>
      </w:r>
      <w:sdt>
        <w:sdtPr>
          <w:id w:val="-460420361"/>
          <w:citation/>
        </w:sdtPr>
        <w:sdtEndPr/>
        <w:sdtContent>
          <w:r>
            <w:fldChar w:fldCharType="begin"/>
          </w:r>
          <w:r>
            <w:instrText xml:space="preserve"> CITATION Nic22 \l 2057 </w:instrText>
          </w:r>
          <w:r>
            <w:fldChar w:fldCharType="separate"/>
          </w:r>
          <w:r w:rsidR="002F3796" w:rsidRPr="002F3796">
            <w:rPr>
              <w:noProof/>
            </w:rPr>
            <w:t>(Klingler, 2022)</w:t>
          </w:r>
          <w:r>
            <w:fldChar w:fldCharType="end"/>
          </w:r>
        </w:sdtContent>
      </w:sdt>
      <w:r>
        <w:t xml:space="preserve">. ANPR is used to identify vehicles used by criminals and disrupt their activity, gather intelligence, and investigate crime </w:t>
      </w:r>
      <w:sdt>
        <w:sdtPr>
          <w:id w:val="-1600634729"/>
          <w:citation/>
        </w:sdtPr>
        <w:sdtEndPr/>
        <w:sdtContent>
          <w:r>
            <w:fldChar w:fldCharType="begin"/>
          </w:r>
          <w:r>
            <w:instrText xml:space="preserve"> CITATION ANP13 \l 2057 </w:instrText>
          </w:r>
          <w:r>
            <w:fldChar w:fldCharType="separate"/>
          </w:r>
          <w:r w:rsidR="002F3796" w:rsidRPr="002F3796">
            <w:rPr>
              <w:noProof/>
            </w:rPr>
            <w:t>(ANPR Working Group , 2013)</w:t>
          </w:r>
          <w:r>
            <w:fldChar w:fldCharType="end"/>
          </w:r>
        </w:sdtContent>
      </w:sdt>
      <w:r>
        <w:t>. It is solely computer-based and does not require any human input, which is hugely cost</w:t>
      </w:r>
      <w:r w:rsidR="003031B5">
        <w:t>-</w:t>
      </w:r>
      <w:r>
        <w:t xml:space="preserve">effective </w:t>
      </w:r>
      <w:sdt>
        <w:sdtPr>
          <w:id w:val="776063251"/>
          <w:citation/>
        </w:sdtPr>
        <w:sdtEndPr/>
        <w:sdtContent>
          <w:r>
            <w:fldChar w:fldCharType="begin"/>
          </w:r>
          <w:r>
            <w:instrText xml:space="preserve"> CITATION Nic22 \l 2057 </w:instrText>
          </w:r>
          <w:r>
            <w:fldChar w:fldCharType="separate"/>
          </w:r>
          <w:r w:rsidR="002F3796" w:rsidRPr="002F3796">
            <w:rPr>
              <w:noProof/>
            </w:rPr>
            <w:t>(Klingler, 2022)</w:t>
          </w:r>
          <w:r>
            <w:fldChar w:fldCharType="end"/>
          </w:r>
        </w:sdtContent>
      </w:sdt>
      <w:r>
        <w:t xml:space="preserve">. The information gathered via ANPR is hugely valuable and effective, as all criminals must use the roads; therefore, there is always valuable intelligence to be gained. Furthermore, it captures still images and video footage, which increases the ability to identify offenders </w:t>
      </w:r>
      <w:sdt>
        <w:sdtPr>
          <w:id w:val="-1216431081"/>
          <w:citation/>
        </w:sdtPr>
        <w:sdtEndPr/>
        <w:sdtContent>
          <w:r>
            <w:fldChar w:fldCharType="begin"/>
          </w:r>
          <w:r>
            <w:instrText xml:space="preserve"> CITATION ANP13 \l 2057 </w:instrText>
          </w:r>
          <w:r>
            <w:fldChar w:fldCharType="separate"/>
          </w:r>
          <w:r w:rsidR="002F3796" w:rsidRPr="002F3796">
            <w:rPr>
              <w:noProof/>
            </w:rPr>
            <w:t>(ANPR Working Group , 2013)</w:t>
          </w:r>
          <w:r>
            <w:fldChar w:fldCharType="end"/>
          </w:r>
        </w:sdtContent>
      </w:sdt>
      <w:r>
        <w:t xml:space="preserve">. However, there are concerns that ANPR is intrusive as it captures and records data of normal citizens who are of no interest to the police </w:t>
      </w:r>
      <w:sdt>
        <w:sdtPr>
          <w:id w:val="-1395812950"/>
          <w:citation/>
        </w:sdtPr>
        <w:sdtEndPr/>
        <w:sdtContent>
          <w:r>
            <w:fldChar w:fldCharType="begin"/>
          </w:r>
          <w:r>
            <w:instrText xml:space="preserve"> CITATION ANP13 \l 2057 </w:instrText>
          </w:r>
          <w:r>
            <w:fldChar w:fldCharType="separate"/>
          </w:r>
          <w:r w:rsidR="002F3796" w:rsidRPr="002F3796">
            <w:rPr>
              <w:noProof/>
            </w:rPr>
            <w:t>(ANPR Working Group , 2013)</w:t>
          </w:r>
          <w:r>
            <w:fldChar w:fldCharType="end"/>
          </w:r>
        </w:sdtContent>
      </w:sdt>
      <w:r>
        <w:t xml:space="preserve">. To combat this, the length of time the information is stored has been decreased </w:t>
      </w:r>
      <w:sdt>
        <w:sdtPr>
          <w:id w:val="-1261671587"/>
          <w:citation/>
        </w:sdtPr>
        <w:sdtEndPr/>
        <w:sdtContent>
          <w:r>
            <w:fldChar w:fldCharType="begin"/>
          </w:r>
          <w:r>
            <w:instrText xml:space="preserve"> CITATION ANP13 \l 2057 </w:instrText>
          </w:r>
          <w:r>
            <w:fldChar w:fldCharType="separate"/>
          </w:r>
          <w:r w:rsidR="002F3796" w:rsidRPr="002F3796">
            <w:rPr>
              <w:noProof/>
            </w:rPr>
            <w:t>(ANPR Working Group , 2013)</w:t>
          </w:r>
          <w:r>
            <w:fldChar w:fldCharType="end"/>
          </w:r>
        </w:sdtContent>
      </w:sdt>
      <w:r>
        <w:t xml:space="preserve">. </w:t>
      </w:r>
    </w:p>
    <w:p w14:paraId="0E53C86E" w14:textId="2315E573" w:rsidR="00A93820" w:rsidRDefault="00A93820" w:rsidP="00A93820">
      <w:r>
        <w:t xml:space="preserve">To conclude, intelligence is information which has been analysed and assessed for its relevance and reliability. All intelligence recorded on a Police database must have a policing purpose. Intelligence is collected in three ways: routine collection; tasked collection and volunteered information. The NIM is a national standardised framework to assess intelligence, which improves the ability </w:t>
      </w:r>
      <w:r w:rsidR="00B82C55">
        <w:t>of</w:t>
      </w:r>
      <w:r>
        <w:t xml:space="preserve"> other Police forces to share information. It is critical that intelligence is assessed to ensure that resources are focused on reliable intelligence, which focus</w:t>
      </w:r>
      <w:r w:rsidR="000D16F8">
        <w:t>es</w:t>
      </w:r>
      <w:r>
        <w:t xml:space="preserve"> on the biggest problems in the area. </w:t>
      </w:r>
    </w:p>
    <w:p w14:paraId="3F3CECF1" w14:textId="7940B572" w:rsidR="00A93820" w:rsidRDefault="00A93820" w:rsidP="00A93820">
      <w:r>
        <w:t>CHIS and ANRP are methods of tasked information to gather intelligence. CHI offers</w:t>
      </w:r>
      <w:r w:rsidR="000D16F8">
        <w:t xml:space="preserve"> </w:t>
      </w:r>
      <w:r>
        <w:t>unique access to organised crime groups and provide</w:t>
      </w:r>
      <w:r w:rsidR="003979F4">
        <w:t>s</w:t>
      </w:r>
      <w:r>
        <w:t xml:space="preserve"> extremely useful intelligence. However, there is extreme risk and cost to this method. ANPR is a great computer-based system, which does not require human input. It provides real</w:t>
      </w:r>
      <w:r w:rsidR="003979F4">
        <w:t>-</w:t>
      </w:r>
      <w:r>
        <w:t xml:space="preserve">time information regarding road users, developing a clearer picture of criminals using the roads. There have been complaints regarding its </w:t>
      </w:r>
      <w:r w:rsidR="003979F4">
        <w:t>intrusiveness</w:t>
      </w:r>
      <w:r>
        <w:t>.</w:t>
      </w:r>
    </w:p>
    <w:p w14:paraId="51854AD8" w14:textId="0195210E" w:rsidR="005F2E43" w:rsidRDefault="005F2E43" w:rsidP="00A93820"/>
    <w:p w14:paraId="5121CEBB" w14:textId="1904C211" w:rsidR="005F2E43" w:rsidRDefault="005F2E43" w:rsidP="00A93820"/>
    <w:p w14:paraId="6695B4DB" w14:textId="1848159F" w:rsidR="005F2E43" w:rsidRDefault="005F2E43" w:rsidP="00A93820"/>
    <w:p w14:paraId="207222FF" w14:textId="55B546E2" w:rsidR="005F2E43" w:rsidRDefault="005F2E43" w:rsidP="00A93820"/>
    <w:p w14:paraId="266D396C" w14:textId="4740BE99" w:rsidR="005F2E43" w:rsidRDefault="005F2E43" w:rsidP="00A93820"/>
    <w:p w14:paraId="75DECD44" w14:textId="77777777" w:rsidR="005F2E43" w:rsidRPr="005F2E43" w:rsidRDefault="005F2E43" w:rsidP="005F2E43">
      <w:pPr>
        <w:rPr>
          <w:i/>
          <w:iCs/>
          <w:u w:val="single"/>
        </w:rPr>
      </w:pPr>
      <w:r w:rsidRPr="005F2E43">
        <w:rPr>
          <w:i/>
          <w:iCs/>
          <w:u w:val="single"/>
        </w:rPr>
        <w:t xml:space="preserve">Essay four: </w:t>
      </w:r>
    </w:p>
    <w:p w14:paraId="7F75A688" w14:textId="77777777" w:rsidR="005F2E43" w:rsidRPr="005F2E43" w:rsidRDefault="005F2E43" w:rsidP="005F2E43">
      <w:pPr>
        <w:rPr>
          <w:i/>
          <w:iCs/>
          <w:u w:val="single"/>
        </w:rPr>
      </w:pPr>
      <w:r w:rsidRPr="005F2E43">
        <w:rPr>
          <w:i/>
          <w:iCs/>
          <w:u w:val="single"/>
        </w:rPr>
        <w:t>Critically evaluate police strategies for dealing with public protection incidents. Your answer should consider the impact of abuse on victims, the potential impact of bias on the investigative process, and the links between Serious and Organised Crime Groups and public protection issues.</w:t>
      </w:r>
    </w:p>
    <w:p w14:paraId="5F82A0EC" w14:textId="5AAE8E01" w:rsidR="005F2E43" w:rsidRPr="005F2E43" w:rsidRDefault="005F2E43" w:rsidP="005F2E43">
      <w:pPr>
        <w:rPr>
          <w:i/>
          <w:iCs/>
          <w:u w:val="single"/>
        </w:rPr>
      </w:pPr>
      <w:r w:rsidRPr="005F2E43">
        <w:rPr>
          <w:i/>
          <w:iCs/>
          <w:u w:val="single"/>
        </w:rPr>
        <w:t>Word count: 10</w:t>
      </w:r>
      <w:r w:rsidR="00187175">
        <w:rPr>
          <w:i/>
          <w:iCs/>
          <w:u w:val="single"/>
        </w:rPr>
        <w:t>18</w:t>
      </w:r>
    </w:p>
    <w:p w14:paraId="31645EC5" w14:textId="0B676D62" w:rsidR="005F2E43" w:rsidRDefault="005F2E43" w:rsidP="005F2E43">
      <w:r>
        <w:t>This essay will critically evaluate the Policing strategies used when dealing with public protection incidents, whilst considering the wider impact this may have on the victims of abuse, the potential impact of bias on the investigation and the links between serious and organised crime and public protection issues. Public protection incidents are dealt with by the Public Protection Unit (PPU). These include issues relating to child protection, neglect and abuse investigations, the management of dangerous offenders, domestic abuse, rape and sexual assault offences and</w:t>
      </w:r>
      <w:r w:rsidR="00CE3F06">
        <w:t xml:space="preserve"> the</w:t>
      </w:r>
      <w:r>
        <w:t xml:space="preserve"> protection of vulnerable adults </w:t>
      </w:r>
      <w:sdt>
        <w:sdtPr>
          <w:id w:val="-361905445"/>
          <w:citation/>
        </w:sdtPr>
        <w:sdtEndPr/>
        <w:sdtContent>
          <w:r>
            <w:fldChar w:fldCharType="begin"/>
          </w:r>
          <w:r>
            <w:instrText xml:space="preserve"> CITATION Gue22 \l 2057 </w:instrText>
          </w:r>
          <w:r>
            <w:fldChar w:fldCharType="separate"/>
          </w:r>
          <w:r w:rsidR="002F3796" w:rsidRPr="002F3796">
            <w:rPr>
              <w:noProof/>
            </w:rPr>
            <w:t>(Guernsey Police, 2022)</w:t>
          </w:r>
          <w:r>
            <w:fldChar w:fldCharType="end"/>
          </w:r>
        </w:sdtContent>
      </w:sdt>
      <w:r>
        <w:t>. Due to this topic being hugely varied, this investigation will discuss the current</w:t>
      </w:r>
      <w:r w:rsidR="00D56C32">
        <w:t xml:space="preserve">ly </w:t>
      </w:r>
      <w:r>
        <w:t xml:space="preserve">topical issue of ‘County Lines’. </w:t>
      </w:r>
    </w:p>
    <w:p w14:paraId="729467A8" w14:textId="65D106D4" w:rsidR="005F2E43" w:rsidRDefault="005F2E43" w:rsidP="005F2E43">
      <w:r>
        <w:t xml:space="preserve">County Lines is defined as a form of criminal exploitation where urban gangs persuade, coerce or force children and young people to store drugs and money and/or transport them to suburban areas, market towns or coastal towns </w:t>
      </w:r>
      <w:sdt>
        <w:sdtPr>
          <w:id w:val="-1160616961"/>
          <w:citation/>
        </w:sdtPr>
        <w:sdtEndPr/>
        <w:sdtContent>
          <w:r>
            <w:fldChar w:fldCharType="begin"/>
          </w:r>
          <w:r>
            <w:instrText xml:space="preserve"> CITATION NSP22 \l 2057 </w:instrText>
          </w:r>
          <w:r>
            <w:fldChar w:fldCharType="separate"/>
          </w:r>
          <w:r w:rsidR="002F3796" w:rsidRPr="002F3796">
            <w:rPr>
              <w:noProof/>
            </w:rPr>
            <w:t>(NSPCC, 2022)</w:t>
          </w:r>
          <w:r>
            <w:fldChar w:fldCharType="end"/>
          </w:r>
        </w:sdtContent>
      </w:sdt>
      <w:r>
        <w:t xml:space="preserve">. Individuals as young as 12 are being exploited; however, 15-16 years old is the most common age </w:t>
      </w:r>
      <w:sdt>
        <w:sdtPr>
          <w:id w:val="-1900661960"/>
          <w:citation/>
        </w:sdtPr>
        <w:sdtEndPr/>
        <w:sdtContent>
          <w:r>
            <w:fldChar w:fldCharType="begin"/>
          </w:r>
          <w:r>
            <w:instrText xml:space="preserve"> CITATION Evi \l 2057 </w:instrText>
          </w:r>
          <w:r>
            <w:fldChar w:fldCharType="separate"/>
          </w:r>
          <w:r w:rsidR="002F3796" w:rsidRPr="002F3796">
            <w:rPr>
              <w:noProof/>
            </w:rPr>
            <w:t>(Lee, 2022)</w:t>
          </w:r>
          <w:r>
            <w:fldChar w:fldCharType="end"/>
          </w:r>
        </w:sdtContent>
      </w:sdt>
      <w:r>
        <w:t xml:space="preserve">. The individuals targeted by county lines gangs are often individuals who already suffer trauma in the past and are socially isolated </w:t>
      </w:r>
      <w:sdt>
        <w:sdtPr>
          <w:id w:val="66767738"/>
          <w:citation/>
        </w:sdtPr>
        <w:sdtEndPr/>
        <w:sdtContent>
          <w:r>
            <w:fldChar w:fldCharType="begin"/>
          </w:r>
          <w:r>
            <w:instrText xml:space="preserve"> CITATION NSP22 \l 2057 </w:instrText>
          </w:r>
          <w:r>
            <w:fldChar w:fldCharType="separate"/>
          </w:r>
          <w:r w:rsidR="002F3796" w:rsidRPr="002F3796">
            <w:rPr>
              <w:noProof/>
            </w:rPr>
            <w:t>(NSPCC, 2022)</w:t>
          </w:r>
          <w:r>
            <w:fldChar w:fldCharType="end"/>
          </w:r>
        </w:sdtContent>
      </w:sdt>
      <w:r>
        <w:t xml:space="preserve">. The size of the issue is illustrated by an estimated 1,000 different county lines operations across the UK, which each generate an estimated £800,000 a year in criminal profits </w:t>
      </w:r>
      <w:sdt>
        <w:sdtPr>
          <w:id w:val="-179279530"/>
          <w:citation/>
        </w:sdtPr>
        <w:sdtEndPr/>
        <w:sdtContent>
          <w:r>
            <w:fldChar w:fldCharType="begin"/>
          </w:r>
          <w:r>
            <w:instrText xml:space="preserve">CITATION Evi \l 2057 </w:instrText>
          </w:r>
          <w:r>
            <w:fldChar w:fldCharType="separate"/>
          </w:r>
          <w:r w:rsidR="002F3796" w:rsidRPr="002F3796">
            <w:rPr>
              <w:noProof/>
            </w:rPr>
            <w:t>(Lee, 2022)</w:t>
          </w:r>
          <w:r>
            <w:fldChar w:fldCharType="end"/>
          </w:r>
        </w:sdtContent>
      </w:sdt>
      <w:r>
        <w:t>. Not only does county lines immerse these individuals into the life of criminal activity, but there is also a vast amount of violence, involving kni</w:t>
      </w:r>
      <w:r w:rsidR="00FC534A">
        <w:t>v</w:t>
      </w:r>
      <w:r>
        <w:t xml:space="preserve">es and firearms, suffered by these individual </w:t>
      </w:r>
      <w:sdt>
        <w:sdtPr>
          <w:id w:val="858399171"/>
          <w:citation/>
        </w:sdtPr>
        <w:sdtEndPr/>
        <w:sdtContent>
          <w:r>
            <w:fldChar w:fldCharType="begin"/>
          </w:r>
          <w:r>
            <w:instrText xml:space="preserve"> CITATION Evi \l 2057 </w:instrText>
          </w:r>
          <w:r>
            <w:fldChar w:fldCharType="separate"/>
          </w:r>
          <w:r w:rsidR="002F3796" w:rsidRPr="002F3796">
            <w:rPr>
              <w:noProof/>
            </w:rPr>
            <w:t>(Lee, 2022)</w:t>
          </w:r>
          <w:r>
            <w:fldChar w:fldCharType="end"/>
          </w:r>
        </w:sdtContent>
      </w:sdt>
      <w:r>
        <w:t xml:space="preserve">. </w:t>
      </w:r>
    </w:p>
    <w:p w14:paraId="42598BCC" w14:textId="5FFAD3B5" w:rsidR="005F2E43" w:rsidRDefault="005F2E43" w:rsidP="005F2E43">
      <w:r>
        <w:t xml:space="preserve">The national guidance for Police forces to combat county lines derives from ‘The County Lines Working Group’, which looks to recognise and promote the safeguarding of children involved in county lines and to see the child first, rather than as an offender </w:t>
      </w:r>
      <w:sdt>
        <w:sdtPr>
          <w:id w:val="1498767604"/>
          <w:citation/>
        </w:sdtPr>
        <w:sdtEndPr/>
        <w:sdtContent>
          <w:r>
            <w:fldChar w:fldCharType="begin"/>
          </w:r>
          <w:r>
            <w:instrText xml:space="preserve"> CITATION Min19 \l 2057 </w:instrText>
          </w:r>
          <w:r>
            <w:fldChar w:fldCharType="separate"/>
          </w:r>
          <w:r w:rsidR="002F3796" w:rsidRPr="002F3796">
            <w:rPr>
              <w:noProof/>
            </w:rPr>
            <w:t>(Ministry of Justice, 2019)</w:t>
          </w:r>
          <w:r>
            <w:fldChar w:fldCharType="end"/>
          </w:r>
        </w:sdtContent>
      </w:sdt>
      <w:r>
        <w:t xml:space="preserve">. In addition, the National County Lines Coordination Centre develops a national intelligence picture of county lines, which looks to place a new focus on early intervention alongside the enforcement of the law </w:t>
      </w:r>
      <w:sdt>
        <w:sdtPr>
          <w:id w:val="358561423"/>
          <w:citation/>
        </w:sdtPr>
        <w:sdtEndPr/>
        <w:sdtContent>
          <w:r>
            <w:fldChar w:fldCharType="begin"/>
          </w:r>
          <w:r>
            <w:instrText xml:space="preserve"> CITATION GOV18 \l 2057 </w:instrText>
          </w:r>
          <w:r>
            <w:fldChar w:fldCharType="separate"/>
          </w:r>
          <w:r w:rsidR="002F3796" w:rsidRPr="002F3796">
            <w:rPr>
              <w:noProof/>
            </w:rPr>
            <w:t>(GOV.UK, 2018)</w:t>
          </w:r>
          <w:r>
            <w:fldChar w:fldCharType="end"/>
          </w:r>
        </w:sdtContent>
      </w:sdt>
      <w:r>
        <w:t xml:space="preserve">. Furthermore, the British Transport Police (BTP) County Lines Taskforce has been established to increase disruption on the rail networks  </w:t>
      </w:r>
      <w:sdt>
        <w:sdtPr>
          <w:id w:val="-639488867"/>
          <w:citation/>
        </w:sdtPr>
        <w:sdtEndPr/>
        <w:sdtContent>
          <w:r>
            <w:fldChar w:fldCharType="begin"/>
          </w:r>
          <w:r>
            <w:instrText xml:space="preserve"> CITATION GOV221 \l 2057 </w:instrText>
          </w:r>
          <w:r>
            <w:fldChar w:fldCharType="separate"/>
          </w:r>
          <w:r w:rsidR="002F3796" w:rsidRPr="002F3796">
            <w:rPr>
              <w:noProof/>
            </w:rPr>
            <w:t>(GOV.UK, 2022)</w:t>
          </w:r>
          <w:r>
            <w:fldChar w:fldCharType="end"/>
          </w:r>
        </w:sdtContent>
      </w:sdt>
      <w:r>
        <w:t xml:space="preserve">, which are utilized in county lines to allow individuals to travel across </w:t>
      </w:r>
      <w:r w:rsidR="0050601F">
        <w:t xml:space="preserve">the </w:t>
      </w:r>
      <w:r>
        <w:t>count</w:t>
      </w:r>
      <w:r w:rsidR="0050601F">
        <w:t>r</w:t>
      </w:r>
      <w:r>
        <w:t xml:space="preserve">y </w:t>
      </w:r>
      <w:sdt>
        <w:sdtPr>
          <w:id w:val="-1420556827"/>
          <w:citation/>
        </w:sdtPr>
        <w:sdtEndPr/>
        <w:sdtContent>
          <w:r>
            <w:fldChar w:fldCharType="begin"/>
          </w:r>
          <w:r>
            <w:instrText xml:space="preserve"> CITATION Jon221 \l 2057 </w:instrText>
          </w:r>
          <w:r>
            <w:fldChar w:fldCharType="separate"/>
          </w:r>
          <w:r w:rsidR="002F3796" w:rsidRPr="002F3796">
            <w:rPr>
              <w:noProof/>
            </w:rPr>
            <w:t>(Austin, 2022)</w:t>
          </w:r>
          <w:r>
            <w:fldChar w:fldCharType="end"/>
          </w:r>
        </w:sdtContent>
      </w:sdt>
      <w:r>
        <w:t xml:space="preserve">. The BTP Taskforce conduct operations at train stations and train routes across the UK and have arrested 934 people within their first 12 months </w:t>
      </w:r>
      <w:sdt>
        <w:sdtPr>
          <w:id w:val="1230269896"/>
          <w:citation/>
        </w:sdtPr>
        <w:sdtEndPr/>
        <w:sdtContent>
          <w:r>
            <w:fldChar w:fldCharType="begin"/>
          </w:r>
          <w:r>
            <w:instrText xml:space="preserve"> CITATION Bri21 \l 2057 </w:instrText>
          </w:r>
          <w:r>
            <w:fldChar w:fldCharType="separate"/>
          </w:r>
          <w:r w:rsidR="002F3796" w:rsidRPr="002F3796">
            <w:rPr>
              <w:noProof/>
            </w:rPr>
            <w:t>(British Transport Police, 2021)</w:t>
          </w:r>
          <w:r>
            <w:fldChar w:fldCharType="end"/>
          </w:r>
        </w:sdtContent>
      </w:sdt>
      <w:r>
        <w:t xml:space="preserve">. The BTP Taskforce prioritise the safeguarding of children used in county lines and have secured 15 charges of Modern-Day Slavery offences within their first 12 months </w:t>
      </w:r>
      <w:sdt>
        <w:sdtPr>
          <w:id w:val="-1636090835"/>
          <w:citation/>
        </w:sdtPr>
        <w:sdtEndPr/>
        <w:sdtContent>
          <w:r>
            <w:fldChar w:fldCharType="begin"/>
          </w:r>
          <w:r>
            <w:instrText xml:space="preserve"> CITATION Bri21 \l 2057 </w:instrText>
          </w:r>
          <w:r>
            <w:fldChar w:fldCharType="separate"/>
          </w:r>
          <w:r w:rsidR="002F3796" w:rsidRPr="002F3796">
            <w:rPr>
              <w:noProof/>
            </w:rPr>
            <w:t>(British Transport Police, 2021)</w:t>
          </w:r>
          <w:r>
            <w:fldChar w:fldCharType="end"/>
          </w:r>
        </w:sdtContent>
      </w:sdt>
      <w:r>
        <w:t xml:space="preserve">. The BTP Taskforce have seized £308,000 from individuals stopped, made 471 drug seizures and seized 168 weapons </w:t>
      </w:r>
      <w:sdt>
        <w:sdtPr>
          <w:id w:val="-1534328081"/>
          <w:citation/>
        </w:sdtPr>
        <w:sdtEndPr/>
        <w:sdtContent>
          <w:r>
            <w:fldChar w:fldCharType="begin"/>
          </w:r>
          <w:r>
            <w:instrText xml:space="preserve"> CITATION Bri21 \l 2057 </w:instrText>
          </w:r>
          <w:r>
            <w:fldChar w:fldCharType="separate"/>
          </w:r>
          <w:r w:rsidR="002F3796" w:rsidRPr="002F3796">
            <w:rPr>
              <w:noProof/>
            </w:rPr>
            <w:t>(British Transport Police, 2021)</w:t>
          </w:r>
          <w:r>
            <w:fldChar w:fldCharType="end"/>
          </w:r>
        </w:sdtContent>
      </w:sdt>
      <w:r>
        <w:t xml:space="preserve">, these statistics illustrate the huge disruption BTP Taskforce have had on the county lines operations. </w:t>
      </w:r>
    </w:p>
    <w:p w14:paraId="0054DD04" w14:textId="5561DD9F" w:rsidR="005F2E43" w:rsidRDefault="005F2E43" w:rsidP="005F2E43">
      <w:r>
        <w:t xml:space="preserve">Education has been used as a tool to prevent individuals from being exploited by county lines. The use of education provides individuals with the knowledge and protective factors to prevent themselves from being exploited </w:t>
      </w:r>
      <w:sdt>
        <w:sdtPr>
          <w:id w:val="-1767068150"/>
          <w:citation/>
        </w:sdtPr>
        <w:sdtEndPr/>
        <w:sdtContent>
          <w:r>
            <w:fldChar w:fldCharType="begin"/>
          </w:r>
          <w:r>
            <w:instrText xml:space="preserve"> CITATION SBT22 \l 2057 </w:instrText>
          </w:r>
          <w:r>
            <w:fldChar w:fldCharType="separate"/>
          </w:r>
          <w:r w:rsidR="002F3796" w:rsidRPr="002F3796">
            <w:rPr>
              <w:noProof/>
            </w:rPr>
            <w:t>(SBT, 2022)</w:t>
          </w:r>
          <w:r>
            <w:fldChar w:fldCharType="end"/>
          </w:r>
        </w:sdtContent>
      </w:sdt>
      <w:r>
        <w:t xml:space="preserve">. The use of education is critical as it is an early </w:t>
      </w:r>
      <w:r>
        <w:lastRenderedPageBreak/>
        <w:t xml:space="preserve">intervention program, which is critical because once an individual engages in county lines activity, it is extremely difficult to exit that world </w:t>
      </w:r>
      <w:sdt>
        <w:sdtPr>
          <w:id w:val="-870071486"/>
          <w:citation/>
        </w:sdtPr>
        <w:sdtEndPr/>
        <w:sdtContent>
          <w:r>
            <w:fldChar w:fldCharType="begin"/>
          </w:r>
          <w:r>
            <w:instrText xml:space="preserve"> CITATION Mar201 \l 2057 </w:instrText>
          </w:r>
          <w:r>
            <w:fldChar w:fldCharType="separate"/>
          </w:r>
          <w:r w:rsidR="002F3796" w:rsidRPr="002F3796">
            <w:rPr>
              <w:noProof/>
            </w:rPr>
            <w:t>(Radley, 2020)</w:t>
          </w:r>
          <w:r>
            <w:fldChar w:fldCharType="end"/>
          </w:r>
        </w:sdtContent>
      </w:sdt>
      <w:r>
        <w:t>.</w:t>
      </w:r>
    </w:p>
    <w:p w14:paraId="52AF9601" w14:textId="7E2AD1D8" w:rsidR="005F2E43" w:rsidRDefault="005F2E43" w:rsidP="005F2E43">
      <w:r>
        <w:t xml:space="preserve">When an individual is participating in county lines activity, they are at an increased risk of physical harm, as there is often conflict over rival gang areas </w:t>
      </w:r>
      <w:sdt>
        <w:sdtPr>
          <w:id w:val="710070463"/>
          <w:citation/>
        </w:sdtPr>
        <w:sdtEndPr/>
        <w:sdtContent>
          <w:r>
            <w:fldChar w:fldCharType="begin"/>
          </w:r>
          <w:r>
            <w:instrText xml:space="preserve"> CITATION Dar20 \l 2057  \m BBC22</w:instrText>
          </w:r>
          <w:r>
            <w:fldChar w:fldCharType="separate"/>
          </w:r>
          <w:r w:rsidR="002F3796" w:rsidRPr="002F3796">
            <w:rPr>
              <w:noProof/>
            </w:rPr>
            <w:t>(Martindale, 2020; BBC News, 2022)</w:t>
          </w:r>
          <w:r>
            <w:fldChar w:fldCharType="end"/>
          </w:r>
        </w:sdtContent>
      </w:sdt>
      <w:r>
        <w:t xml:space="preserve">. Furthermore, once an individual has engaged in county lines activity, often their fear of physical violence as revenge for ‘snitching’, prevents them from leaving the gang </w:t>
      </w:r>
      <w:sdt>
        <w:sdtPr>
          <w:id w:val="1545482087"/>
          <w:citation/>
        </w:sdtPr>
        <w:sdtEndPr/>
        <w:sdtContent>
          <w:r>
            <w:fldChar w:fldCharType="begin"/>
          </w:r>
          <w:r>
            <w:instrText xml:space="preserve"> CITATION NSP22 \l 2057 </w:instrText>
          </w:r>
          <w:r>
            <w:fldChar w:fldCharType="separate"/>
          </w:r>
          <w:r w:rsidR="002F3796" w:rsidRPr="002F3796">
            <w:rPr>
              <w:noProof/>
            </w:rPr>
            <w:t>(NSPCC, 2022)</w:t>
          </w:r>
          <w:r>
            <w:fldChar w:fldCharType="end"/>
          </w:r>
        </w:sdtContent>
      </w:sdt>
      <w:r>
        <w:t>. The impact of physical violence can have fatal consequences,</w:t>
      </w:r>
      <w:r w:rsidR="00CD3957">
        <w:t xml:space="preserve"> as</w:t>
      </w:r>
      <w:r>
        <w:t xml:space="preserve"> shown by 235 recorded murders from knife crime</w:t>
      </w:r>
      <w:r w:rsidR="003C2F44">
        <w:t>s</w:t>
      </w:r>
      <w:r>
        <w:t xml:space="preserve"> in 2021 </w:t>
      </w:r>
      <w:sdt>
        <w:sdtPr>
          <w:id w:val="-594472269"/>
          <w:citation/>
        </w:sdtPr>
        <w:sdtEndPr/>
        <w:sdtContent>
          <w:r>
            <w:fldChar w:fldCharType="begin"/>
          </w:r>
          <w:r>
            <w:instrText xml:space="preserve"> CITATION The22 \l 2057 </w:instrText>
          </w:r>
          <w:r>
            <w:fldChar w:fldCharType="separate"/>
          </w:r>
          <w:r w:rsidR="002F3796" w:rsidRPr="002F3796">
            <w:rPr>
              <w:noProof/>
            </w:rPr>
            <w:t>(The Ben Kinsella Trust, 2022)</w:t>
          </w:r>
          <w:r>
            <w:fldChar w:fldCharType="end"/>
          </w:r>
        </w:sdtContent>
      </w:sdt>
      <w:r>
        <w:t>. If the individual survives the incident, it can have long</w:t>
      </w:r>
      <w:r w:rsidR="003C2F44">
        <w:t>-</w:t>
      </w:r>
      <w:r>
        <w:t xml:space="preserve">lasting psychological impacts, such as post-traumatic stress disorder </w:t>
      </w:r>
      <w:sdt>
        <w:sdtPr>
          <w:id w:val="63226307"/>
          <w:citation/>
        </w:sdtPr>
        <w:sdtEndPr/>
        <w:sdtContent>
          <w:r>
            <w:fldChar w:fldCharType="begin"/>
          </w:r>
          <w:r>
            <w:instrText xml:space="preserve"> CITATION Geo20 \l 2057 </w:instrText>
          </w:r>
          <w:r>
            <w:fldChar w:fldCharType="separate"/>
          </w:r>
          <w:r w:rsidR="002F3796" w:rsidRPr="002F3796">
            <w:rPr>
              <w:noProof/>
            </w:rPr>
            <w:t>(Harvey, 2020)</w:t>
          </w:r>
          <w:r>
            <w:fldChar w:fldCharType="end"/>
          </w:r>
        </w:sdtContent>
      </w:sdt>
      <w:r>
        <w:t xml:space="preserve">. As well as physical violence, individuals are also subject to sexual abuse as individuals are often forced into sexual activity with gang members or for the gangs’ financial gain, which allows the individual to pay off their drug debts </w:t>
      </w:r>
      <w:sdt>
        <w:sdtPr>
          <w:id w:val="-343173165"/>
          <w:citation/>
        </w:sdtPr>
        <w:sdtEndPr/>
        <w:sdtContent>
          <w:r>
            <w:fldChar w:fldCharType="begin"/>
          </w:r>
          <w:r>
            <w:instrText xml:space="preserve"> CITATION NSP22 \l 2057 </w:instrText>
          </w:r>
          <w:r>
            <w:fldChar w:fldCharType="separate"/>
          </w:r>
          <w:r w:rsidR="002F3796" w:rsidRPr="002F3796">
            <w:rPr>
              <w:noProof/>
            </w:rPr>
            <w:t>(NSPCC, 2022)</w:t>
          </w:r>
          <w:r>
            <w:fldChar w:fldCharType="end"/>
          </w:r>
        </w:sdtContent>
      </w:sdt>
      <w:r>
        <w:t xml:space="preserve">. The psychological trauma of sexual exploitation is immeasurable and can often lead to individuals self-medicating with substances </w:t>
      </w:r>
      <w:sdt>
        <w:sdtPr>
          <w:id w:val="-681963122"/>
          <w:citation/>
        </w:sdtPr>
        <w:sdtEndPr/>
        <w:sdtContent>
          <w:r>
            <w:fldChar w:fldCharType="begin"/>
          </w:r>
          <w:r>
            <w:instrText xml:space="preserve"> CITATION Eli22 \l 2057 </w:instrText>
          </w:r>
          <w:r>
            <w:fldChar w:fldCharType="separate"/>
          </w:r>
          <w:r w:rsidR="002F3796" w:rsidRPr="002F3796">
            <w:rPr>
              <w:noProof/>
            </w:rPr>
            <w:t>(Plumptre, 2022)</w:t>
          </w:r>
          <w:r>
            <w:fldChar w:fldCharType="end"/>
          </w:r>
        </w:sdtContent>
      </w:sdt>
      <w:r>
        <w:t xml:space="preserve">, which causes the individual to further incur drug debts to the count lines gang. It can also lead to mental health problems, self-harm, and further social isolation </w:t>
      </w:r>
      <w:sdt>
        <w:sdtPr>
          <w:id w:val="-1757817905"/>
          <w:citation/>
        </w:sdtPr>
        <w:sdtEndPr/>
        <w:sdtContent>
          <w:r>
            <w:fldChar w:fldCharType="begin"/>
          </w:r>
          <w:r>
            <w:instrText xml:space="preserve"> CITATION Eli22 \l 2057 </w:instrText>
          </w:r>
          <w:r>
            <w:fldChar w:fldCharType="separate"/>
          </w:r>
          <w:r w:rsidR="002F3796" w:rsidRPr="002F3796">
            <w:rPr>
              <w:noProof/>
            </w:rPr>
            <w:t>(Plumptre, 2022)</w:t>
          </w:r>
          <w:r>
            <w:fldChar w:fldCharType="end"/>
          </w:r>
        </w:sdtContent>
      </w:sdt>
      <w:r>
        <w:t xml:space="preserve">. All these impacts further isolate the individual and make them more vulnerable to being exploited. </w:t>
      </w:r>
    </w:p>
    <w:p w14:paraId="351A7D02" w14:textId="2BD94A23" w:rsidR="005F2E43" w:rsidRDefault="005F2E43" w:rsidP="005F2E43">
      <w:r>
        <w:t xml:space="preserve">To conclude, public protection incidents are dealt with by PPU, and they encompass a wide range of things such as child protection, neglect and abuse investigations, the management of dangerous offenders, domestic abuse, rape and sexual assault offences and protection of vulnerable adults </w:t>
      </w:r>
      <w:sdt>
        <w:sdtPr>
          <w:id w:val="1231431971"/>
          <w:citation/>
        </w:sdtPr>
        <w:sdtEndPr/>
        <w:sdtContent>
          <w:r>
            <w:fldChar w:fldCharType="begin"/>
          </w:r>
          <w:r>
            <w:instrText xml:space="preserve"> CITATION Gue22 \l 2057 </w:instrText>
          </w:r>
          <w:r>
            <w:fldChar w:fldCharType="separate"/>
          </w:r>
          <w:r w:rsidR="002F3796" w:rsidRPr="002F3796">
            <w:rPr>
              <w:noProof/>
            </w:rPr>
            <w:t>(Guernsey Police, 2022)</w:t>
          </w:r>
          <w:r>
            <w:fldChar w:fldCharType="end"/>
          </w:r>
        </w:sdtContent>
      </w:sdt>
      <w:r>
        <w:t xml:space="preserve">. County lines is a currently topical issue in society. County lines is a form of criminal exploitation where gangs exploit individuals into storing drugs and money and/or transporting them to suburban areas </w:t>
      </w:r>
      <w:sdt>
        <w:sdtPr>
          <w:id w:val="-551692670"/>
          <w:citation/>
        </w:sdtPr>
        <w:sdtEndPr/>
        <w:sdtContent>
          <w:r>
            <w:fldChar w:fldCharType="begin"/>
          </w:r>
          <w:r>
            <w:instrText xml:space="preserve"> CITATION NSP22 \l 2057 </w:instrText>
          </w:r>
          <w:r>
            <w:fldChar w:fldCharType="separate"/>
          </w:r>
          <w:r w:rsidR="002F3796" w:rsidRPr="002F3796">
            <w:rPr>
              <w:noProof/>
            </w:rPr>
            <w:t>(NSPCC, 2022)</w:t>
          </w:r>
          <w:r>
            <w:fldChar w:fldCharType="end"/>
          </w:r>
        </w:sdtContent>
      </w:sdt>
      <w:r>
        <w:t>. The national guidance for Police to combat this issue derives from the count lines working group, which promotes the safeguarding of children involved. The national county lines coordination centre has been established to develop a clearer intelligence picture of the current county lines situation in the UK. The county lines taskforce has been established by BTP, which look</w:t>
      </w:r>
      <w:r w:rsidR="00BB541C">
        <w:t>s</w:t>
      </w:r>
      <w:r>
        <w:t xml:space="preserve"> to disrupt the county lines gangs when they use the rail network. Furthermore, education has been used as a tool to safeguard children and inform parents on how to prevent their children from being exploited into county lines. </w:t>
      </w:r>
    </w:p>
    <w:p w14:paraId="543A7304" w14:textId="1275E623" w:rsidR="005F2E43" w:rsidRDefault="005F2E43" w:rsidP="005F2E43">
      <w:r>
        <w:t>There are significant impacts on the individuals as they are often criminalised for their participation in this criminal activity. A lot of individuals are enticed to use drugs and alcohol, which develops a drug habit and incurs debts. Individuals often have to conduct more criminal activity to ‘pay off’ the</w:t>
      </w:r>
      <w:r w:rsidR="001917A2">
        <w:t>ir</w:t>
      </w:r>
      <w:r>
        <w:t xml:space="preserve"> debts. In addition, there is a significant risk of physical violence to individuals engaging in county lines activity. Furthermore, there is a significant risk of sexual abuse as individuals are often made to have sexual activity with gang members or for the financial benefit of the gang. </w:t>
      </w:r>
    </w:p>
    <w:p w14:paraId="19DCCFAC" w14:textId="77777777" w:rsidR="005F2E43" w:rsidRDefault="005F2E43" w:rsidP="00A93820"/>
    <w:p w14:paraId="1ED2255C" w14:textId="7EF00E1D" w:rsidR="00A93820" w:rsidRDefault="00A93820" w:rsidP="00A93820"/>
    <w:p w14:paraId="5A5A6A9D" w14:textId="59B90172" w:rsidR="00A93820" w:rsidRDefault="00A93820" w:rsidP="00A93820"/>
    <w:p w14:paraId="29794849" w14:textId="2CD6D224" w:rsidR="00A93820" w:rsidRDefault="00A93820" w:rsidP="00A93820"/>
    <w:p w14:paraId="48487CB4" w14:textId="1FE4E620" w:rsidR="00A93820" w:rsidRDefault="00A93820" w:rsidP="00A93820"/>
    <w:p w14:paraId="2B5D2036" w14:textId="758A97C6" w:rsidR="00A93820" w:rsidRDefault="00A93820" w:rsidP="00A93820"/>
    <w:p w14:paraId="60ED77D8" w14:textId="111B8F7C" w:rsidR="00187175" w:rsidRDefault="00187175" w:rsidP="00A93820"/>
    <w:p w14:paraId="695C3EBE" w14:textId="12DFEFCB" w:rsidR="00187175" w:rsidRDefault="00187175" w:rsidP="00A93820"/>
    <w:p w14:paraId="33FF0062" w14:textId="77777777" w:rsidR="00187175" w:rsidRDefault="00187175" w:rsidP="00A93820"/>
    <w:p w14:paraId="50BCDBFA" w14:textId="77777777" w:rsidR="00890658" w:rsidRDefault="00A93820" w:rsidP="00890658">
      <w:pPr>
        <w:rPr>
          <w:i/>
          <w:iCs/>
          <w:u w:val="single"/>
        </w:rPr>
      </w:pPr>
      <w:r w:rsidRPr="00DE1A7F">
        <w:rPr>
          <w:i/>
          <w:iCs/>
          <w:u w:val="single"/>
        </w:rPr>
        <w:t>Essay five</w:t>
      </w:r>
    </w:p>
    <w:p w14:paraId="3A4F4BEE" w14:textId="045F228B" w:rsidR="00890658" w:rsidRDefault="00A93820" w:rsidP="00890658">
      <w:pPr>
        <w:rPr>
          <w:i/>
          <w:iCs/>
          <w:u w:val="single"/>
        </w:rPr>
      </w:pPr>
      <w:r w:rsidRPr="00DE1A7F">
        <w:rPr>
          <w:i/>
          <w:iCs/>
          <w:u w:val="single"/>
        </w:rPr>
        <w:t>Critically analyse the concept of evidence-based policing and ‘what works’ in policing by evaluating crime prevention theories and strategies and considering the options available to reduce re-offending. You may choose a specific type of offence for this answer e.g. domestic violence, anti-social behaviour, knife crime. Your answer must be based on academic research, not personal experience.</w:t>
      </w:r>
      <w:r w:rsidR="00890658" w:rsidRPr="00890658">
        <w:rPr>
          <w:i/>
          <w:iCs/>
          <w:u w:val="single"/>
        </w:rPr>
        <w:t xml:space="preserve"> </w:t>
      </w:r>
    </w:p>
    <w:p w14:paraId="368F0F94" w14:textId="24E8CD3F" w:rsidR="00A93820" w:rsidRPr="00DE1A7F" w:rsidRDefault="00890658" w:rsidP="00A93820">
      <w:pPr>
        <w:rPr>
          <w:i/>
          <w:iCs/>
          <w:u w:val="single"/>
        </w:rPr>
      </w:pPr>
      <w:r>
        <w:rPr>
          <w:i/>
          <w:iCs/>
          <w:u w:val="single"/>
        </w:rPr>
        <w:t>Word count - 1097</w:t>
      </w:r>
    </w:p>
    <w:p w14:paraId="295577E9" w14:textId="1918BAF8" w:rsidR="00A93820" w:rsidRDefault="00A93820" w:rsidP="00A93820">
      <w:r>
        <w:t>This essay will critically analyse the concept of evidence-based policing and ‘what works’ in policing by evaluating crime prevention strategies and theories, whilst also considering options available to reduce re-offending. This essay will focus on knife crime, as it is</w:t>
      </w:r>
      <w:r w:rsidR="00352E48">
        <w:t xml:space="preserve"> an</w:t>
      </w:r>
      <w:r>
        <w:t xml:space="preserve"> </w:t>
      </w:r>
      <w:r w:rsidRPr="00625D77">
        <w:t>epidemic in today</w:t>
      </w:r>
      <w:r w:rsidR="00352E48">
        <w:t>’</w:t>
      </w:r>
      <w:r w:rsidRPr="00625D77">
        <w:t>s society (Squires, 2009; Lu, 2019). The definition of knife</w:t>
      </w:r>
      <w:r w:rsidR="00CC229B">
        <w:t xml:space="preserve"> </w:t>
      </w:r>
      <w:r w:rsidRPr="00625D77">
        <w:t xml:space="preserve">crime is any criminal offence which involves a knife (Leicestershire Police, 2022). The scale of this epidemic is demonstrated by 41,000 offences involving a knife in England and Wales in 2021, which is a 27% increase </w:t>
      </w:r>
      <w:r>
        <w:t>compared</w:t>
      </w:r>
      <w:r w:rsidRPr="00625D77">
        <w:t xml:space="preserve"> to 2010/11 (Allen &amp; Harding, 2021). </w:t>
      </w:r>
    </w:p>
    <w:p w14:paraId="4EE5E2A3" w14:textId="741C8D06" w:rsidR="00A93820" w:rsidRDefault="00A93820" w:rsidP="00A93820">
      <w:r>
        <w:t xml:space="preserve">Evidence-based policing ensures that the best available evidence is used to inform and challenge policing policies, practices, and decisions </w:t>
      </w:r>
      <w:sdt>
        <w:sdtPr>
          <w:id w:val="432323690"/>
          <w:citation/>
        </w:sdtPr>
        <w:sdtEndPr/>
        <w:sdtContent>
          <w:r>
            <w:fldChar w:fldCharType="begin"/>
          </w:r>
          <w:r>
            <w:instrText xml:space="preserve"> CITATION Col22 \l 2057 </w:instrText>
          </w:r>
          <w:r>
            <w:fldChar w:fldCharType="separate"/>
          </w:r>
          <w:r w:rsidR="002F3796" w:rsidRPr="002F3796">
            <w:rPr>
              <w:noProof/>
            </w:rPr>
            <w:t>(College of Policing, 2022)</w:t>
          </w:r>
          <w:r>
            <w:fldChar w:fldCharType="end"/>
          </w:r>
        </w:sdtContent>
      </w:sdt>
      <w:r>
        <w:t xml:space="preserve">. The definition of evidence is something that has been proven to be true </w:t>
      </w:r>
      <w:sdt>
        <w:sdtPr>
          <w:id w:val="-796601877"/>
          <w:citation/>
        </w:sdtPr>
        <w:sdtEndPr/>
        <w:sdtContent>
          <w:r>
            <w:fldChar w:fldCharType="begin"/>
          </w:r>
          <w:r>
            <w:instrText xml:space="preserve"> CITATION Has16 \l 2057 </w:instrText>
          </w:r>
          <w:r>
            <w:fldChar w:fldCharType="separate"/>
          </w:r>
          <w:r w:rsidR="002F3796" w:rsidRPr="002F3796">
            <w:rPr>
              <w:noProof/>
            </w:rPr>
            <w:t>(Hasa, 2016)</w:t>
          </w:r>
          <w:r>
            <w:fldChar w:fldCharType="end"/>
          </w:r>
        </w:sdtContent>
      </w:sdt>
      <w:r>
        <w:t>. A ‘what works’ approach is the creating, sharing, and using high-quality evidence in decision</w:t>
      </w:r>
      <w:r w:rsidR="00101C5F">
        <w:t>-</w:t>
      </w:r>
      <w:r>
        <w:t xml:space="preserve">making, to ensure that the decisions are more efficient, effective and reliable </w:t>
      </w:r>
      <w:sdt>
        <w:sdtPr>
          <w:id w:val="899088370"/>
          <w:citation/>
        </w:sdtPr>
        <w:sdtEndPr/>
        <w:sdtContent>
          <w:r>
            <w:fldChar w:fldCharType="begin"/>
          </w:r>
          <w:r>
            <w:instrText xml:space="preserve">CITATION Bar93 \l 2057 </w:instrText>
          </w:r>
          <w:r>
            <w:fldChar w:fldCharType="separate"/>
          </w:r>
          <w:r w:rsidR="002F3796" w:rsidRPr="002F3796">
            <w:rPr>
              <w:noProof/>
            </w:rPr>
            <w:t>(Poyner, 1993)</w:t>
          </w:r>
          <w:r>
            <w:fldChar w:fldCharType="end"/>
          </w:r>
        </w:sdtContent>
      </w:sdt>
      <w:r>
        <w:t xml:space="preserve">. These approaches are used to develop crime prevention strategies. </w:t>
      </w:r>
    </w:p>
    <w:p w14:paraId="64345B82" w14:textId="7D6C51A7" w:rsidR="00A93820" w:rsidRDefault="00A93820" w:rsidP="00A93820">
      <w:r>
        <w:t xml:space="preserve">Due to the development of the criminological field, there are a plethora of crime prevention theories and strategies to develop new policies around. Crime prevention theories and strategies are defined as strategies which attempt to prevent crime before the act has been committed </w:t>
      </w:r>
      <w:sdt>
        <w:sdtPr>
          <w:id w:val="-109668402"/>
          <w:citation/>
        </w:sdtPr>
        <w:sdtEndPr/>
        <w:sdtContent>
          <w:r>
            <w:fldChar w:fldCharType="begin"/>
          </w:r>
          <w:r>
            <w:instrText xml:space="preserve"> CITATION Wel12 \l 2057 </w:instrText>
          </w:r>
          <w:r>
            <w:fldChar w:fldCharType="separate"/>
          </w:r>
          <w:r w:rsidR="002F3796" w:rsidRPr="002F3796">
            <w:rPr>
              <w:noProof/>
            </w:rPr>
            <w:t>(Welsh &amp; Farrington, 2012)</w:t>
          </w:r>
          <w:r>
            <w:fldChar w:fldCharType="end"/>
          </w:r>
        </w:sdtContent>
      </w:sdt>
      <w:r>
        <w:t xml:space="preserve">. However, theories seek to investigate the causes behind offending. There have been four separate categories of crime prevention theories. Corrective preventions attempt to prevent crime by ameliorating social conditions which lead to crime; punitive prevention uses police to deter crime through punishment; mechanical prevention emphasises security measures; while environmental prevention manipulated building designs to reduce </w:t>
      </w:r>
      <w:r w:rsidR="00AC43C0">
        <w:t xml:space="preserve">the </w:t>
      </w:r>
      <w:r>
        <w:t xml:space="preserve">opportunity for crime </w:t>
      </w:r>
      <w:sdt>
        <w:sdtPr>
          <w:id w:val="1164505598"/>
          <w:citation/>
        </w:sdtPr>
        <w:sdtEndPr/>
        <w:sdtContent>
          <w:r>
            <w:fldChar w:fldCharType="begin"/>
          </w:r>
          <w:r>
            <w:instrText xml:space="preserve"> CITATION Sus88 \l 2057  \m Per81</w:instrText>
          </w:r>
          <w:r>
            <w:fldChar w:fldCharType="separate"/>
          </w:r>
          <w:r w:rsidR="002F3796" w:rsidRPr="002F3796">
            <w:rPr>
              <w:noProof/>
            </w:rPr>
            <w:t>(Geason &amp; Wilson, 1988; Perigut, 1981)</w:t>
          </w:r>
          <w:r>
            <w:fldChar w:fldCharType="end"/>
          </w:r>
        </w:sdtContent>
      </w:sdt>
      <w:r>
        <w:t xml:space="preserve">. </w:t>
      </w:r>
    </w:p>
    <w:p w14:paraId="47A77154" w14:textId="445FF0E8" w:rsidR="00A93820" w:rsidRDefault="00A93820" w:rsidP="00A93820">
      <w:r>
        <w:t xml:space="preserve">There has been significant research into knife crime, which has discovered two chief motivators for carrying a knife, which are fear of being victimised by crime </w:t>
      </w:r>
      <w:sdt>
        <w:sdtPr>
          <w:id w:val="-1164307101"/>
          <w:citation/>
        </w:sdtPr>
        <w:sdtEndPr/>
        <w:sdtContent>
          <w:r>
            <w:fldChar w:fldCharType="begin"/>
          </w:r>
          <w:r>
            <w:instrText xml:space="preserve"> CITATION GLe04 \l 2057  \m TPr09 \m Reb13</w:instrText>
          </w:r>
          <w:r>
            <w:fldChar w:fldCharType="separate"/>
          </w:r>
          <w:r w:rsidR="002F3796" w:rsidRPr="002F3796">
            <w:rPr>
              <w:noProof/>
            </w:rPr>
            <w:t>(Lemos, 2004; Pritchard, 2009; Foster, 2013)</w:t>
          </w:r>
          <w:r>
            <w:fldChar w:fldCharType="end"/>
          </w:r>
        </w:sdtContent>
      </w:sdt>
      <w:r>
        <w:t xml:space="preserve"> and the perception that carrying a knife is a means of acquiring status </w:t>
      </w:r>
      <w:sdt>
        <w:sdtPr>
          <w:id w:val="1535392363"/>
          <w:citation/>
        </w:sdtPr>
        <w:sdtEndPr/>
        <w:sdtContent>
          <w:r>
            <w:fldChar w:fldCharType="begin"/>
          </w:r>
          <w:r>
            <w:instrText xml:space="preserve"> CITATION GLe04 \l 2057  \m RSm08 \m Reb13</w:instrText>
          </w:r>
          <w:r>
            <w:fldChar w:fldCharType="separate"/>
          </w:r>
          <w:r w:rsidR="002F3796" w:rsidRPr="002F3796">
            <w:rPr>
              <w:noProof/>
            </w:rPr>
            <w:t>(Lemos, 2004; Smith, 2008; Foster, 2013)</w:t>
          </w:r>
          <w:r>
            <w:fldChar w:fldCharType="end"/>
          </w:r>
        </w:sdtContent>
      </w:sdt>
      <w:r>
        <w:t xml:space="preserve">. This research can assist evidence-based policing and a ‘what works’ model in identifying and creating new policies and crime prevention strategies to combat this epidemic. </w:t>
      </w:r>
    </w:p>
    <w:p w14:paraId="7DB37AF4" w14:textId="3FE5AEE3" w:rsidR="00A93820" w:rsidRDefault="00A93820" w:rsidP="00A93820">
      <w:r>
        <w:t xml:space="preserve">One chief motivator for carrying a knife is to acquire status </w:t>
      </w:r>
      <w:sdt>
        <w:sdtPr>
          <w:id w:val="-725138271"/>
          <w:citation/>
        </w:sdtPr>
        <w:sdtEndPr/>
        <w:sdtContent>
          <w:r>
            <w:fldChar w:fldCharType="begin"/>
          </w:r>
          <w:r>
            <w:instrText xml:space="preserve"> CITATION GLe04 \l 2057 </w:instrText>
          </w:r>
          <w:r>
            <w:fldChar w:fldCharType="separate"/>
          </w:r>
          <w:r w:rsidR="002F3796" w:rsidRPr="002F3796">
            <w:rPr>
              <w:noProof/>
            </w:rPr>
            <w:t>(Lemos, 2004)</w:t>
          </w:r>
          <w:r>
            <w:fldChar w:fldCharType="end"/>
          </w:r>
        </w:sdtContent>
      </w:sdt>
      <w:r>
        <w:t xml:space="preserve"> and research has shown a relationship between an active member </w:t>
      </w:r>
      <w:r w:rsidR="00F95807">
        <w:t>of</w:t>
      </w:r>
      <w:r>
        <w:t xml:space="preserve"> a gang and carrying a knife </w:t>
      </w:r>
      <w:sdt>
        <w:sdtPr>
          <w:id w:val="1234437503"/>
          <w:citation/>
        </w:sdtPr>
        <w:sdtEndPr/>
        <w:sdtContent>
          <w:r>
            <w:fldChar w:fldCharType="begin"/>
          </w:r>
          <w:r>
            <w:instrText xml:space="preserve"> CITATION JBa10 \l 2057 </w:instrText>
          </w:r>
          <w:r>
            <w:fldChar w:fldCharType="separate"/>
          </w:r>
          <w:r w:rsidR="002F3796" w:rsidRPr="002F3796">
            <w:rPr>
              <w:noProof/>
            </w:rPr>
            <w:t>(Bannister, et al., 2010 )</w:t>
          </w:r>
          <w:r>
            <w:fldChar w:fldCharType="end"/>
          </w:r>
        </w:sdtContent>
      </w:sdt>
      <w:r>
        <w:t>. Therefore, there has been a plethora of strategies to prevent knife</w:t>
      </w:r>
      <w:r w:rsidR="00F95807">
        <w:t xml:space="preserve"> </w:t>
      </w:r>
      <w:r>
        <w:t>crime by utilizing sport</w:t>
      </w:r>
      <w:r w:rsidR="00F95807">
        <w:t>s</w:t>
      </w:r>
      <w:r>
        <w:t xml:space="preserve"> </w:t>
      </w:r>
      <w:sdt>
        <w:sdtPr>
          <w:id w:val="482282505"/>
          <w:citation/>
        </w:sdtPr>
        <w:sdtEndPr/>
        <w:sdtContent>
          <w:r>
            <w:fldChar w:fldCharType="begin"/>
          </w:r>
          <w:r>
            <w:instrText xml:space="preserve"> CITATION Spo19 \l 2057 </w:instrText>
          </w:r>
          <w:r>
            <w:fldChar w:fldCharType="separate"/>
          </w:r>
          <w:r w:rsidR="002F3796" w:rsidRPr="002F3796">
            <w:rPr>
              <w:noProof/>
            </w:rPr>
            <w:t>(Sport England, 2019)</w:t>
          </w:r>
          <w:r>
            <w:fldChar w:fldCharType="end"/>
          </w:r>
        </w:sdtContent>
      </w:sdt>
      <w:r>
        <w:t xml:space="preserve">. Research has illustrated that sports is a ‘vehicle for change’ </w:t>
      </w:r>
      <w:sdt>
        <w:sdtPr>
          <w:id w:val="1471563460"/>
          <w:citation/>
        </w:sdtPr>
        <w:sdtEndPr/>
        <w:sdtContent>
          <w:r>
            <w:fldChar w:fldCharType="begin"/>
          </w:r>
          <w:r>
            <w:instrText xml:space="preserve"> CITATION Cra09 \l 2057  \m Reb13</w:instrText>
          </w:r>
          <w:r>
            <w:fldChar w:fldCharType="separate"/>
          </w:r>
          <w:r w:rsidR="002F3796" w:rsidRPr="002F3796">
            <w:rPr>
              <w:noProof/>
            </w:rPr>
            <w:t>(Crabbe, 2009; Foster, 2013)</w:t>
          </w:r>
          <w:r>
            <w:fldChar w:fldCharType="end"/>
          </w:r>
        </w:sdtContent>
      </w:sdt>
      <w:r>
        <w:t>. One pivotal benefit of engaging in team sports</w:t>
      </w:r>
      <w:r w:rsidR="00F6375E">
        <w:t xml:space="preserve"> </w:t>
      </w:r>
      <w:r>
        <w:t xml:space="preserve">is the positive team environment. Individuals can achieve the positive gang affiliation from their team sports environment </w:t>
      </w:r>
      <w:sdt>
        <w:sdtPr>
          <w:id w:val="-819421739"/>
          <w:citation/>
        </w:sdtPr>
        <w:sdtEndPr/>
        <w:sdtContent>
          <w:r>
            <w:fldChar w:fldCharType="begin"/>
          </w:r>
          <w:r>
            <w:instrText xml:space="preserve"> CITATION Cra09 \l 2057 </w:instrText>
          </w:r>
          <w:r>
            <w:fldChar w:fldCharType="separate"/>
          </w:r>
          <w:r w:rsidR="002F3796" w:rsidRPr="002F3796">
            <w:rPr>
              <w:noProof/>
            </w:rPr>
            <w:t>(Crabbe, 2009)</w:t>
          </w:r>
          <w:r>
            <w:fldChar w:fldCharType="end"/>
          </w:r>
        </w:sdtContent>
      </w:sdt>
      <w:r>
        <w:t xml:space="preserve">. There are also benefits for young individuals engaging in sport, as it can give the individual more direction, respect and control </w:t>
      </w:r>
      <w:r w:rsidR="00F6375E">
        <w:t>over</w:t>
      </w:r>
      <w:r>
        <w:t xml:space="preserve"> their lives and is a positive distraction, which can take them away from the </w:t>
      </w:r>
      <w:r>
        <w:lastRenderedPageBreak/>
        <w:t xml:space="preserve">gang culture </w:t>
      </w:r>
      <w:sdt>
        <w:sdtPr>
          <w:id w:val="2030450398"/>
          <w:citation/>
        </w:sdtPr>
        <w:sdtEndPr/>
        <w:sdtContent>
          <w:r>
            <w:fldChar w:fldCharType="begin"/>
          </w:r>
          <w:r>
            <w:instrText xml:space="preserve"> CITATION SAg13 \l 2057  \m Cra09</w:instrText>
          </w:r>
          <w:r>
            <w:fldChar w:fldCharType="separate"/>
          </w:r>
          <w:r w:rsidR="002F3796" w:rsidRPr="002F3796">
            <w:rPr>
              <w:noProof/>
            </w:rPr>
            <w:t>(Agnew, 2013; Crabbe, 2009)</w:t>
          </w:r>
          <w:r>
            <w:fldChar w:fldCharType="end"/>
          </w:r>
        </w:sdtContent>
      </w:sdt>
      <w:r>
        <w:t xml:space="preserve">. </w:t>
      </w:r>
      <w:r w:rsidR="00FC32DF">
        <w:t xml:space="preserve">Research has demonstrated </w:t>
      </w:r>
      <w:r>
        <w:t xml:space="preserve">a relationship between deprivation and knife crime, illustrated by </w:t>
      </w:r>
      <w:r w:rsidRPr="00492620">
        <w:t xml:space="preserve">research in a Hospital in London showed that 71% of patients under 25 years old with stab wounds came from the 20% most deprived neighbourhoods in London, in comparison </w:t>
      </w:r>
      <w:r w:rsidR="00341FC6">
        <w:t>to</w:t>
      </w:r>
      <w:r w:rsidRPr="00492620">
        <w:t xml:space="preserve"> 1% from the 20% least deprived </w:t>
      </w:r>
      <w:r w:rsidRPr="00912CF6">
        <w:t xml:space="preserve">neighbourhoods </w:t>
      </w:r>
      <w:sdt>
        <w:sdtPr>
          <w:id w:val="-916866442"/>
          <w:citation/>
        </w:sdtPr>
        <w:sdtEndPr/>
        <w:sdtContent>
          <w:r w:rsidRPr="00912CF6">
            <w:fldChar w:fldCharType="begin"/>
          </w:r>
          <w:r w:rsidRPr="00912CF6">
            <w:instrText xml:space="preserve"> CITATION PVu18 \l 2057 </w:instrText>
          </w:r>
          <w:r w:rsidRPr="00912CF6">
            <w:fldChar w:fldCharType="separate"/>
          </w:r>
          <w:r w:rsidR="002F3796" w:rsidRPr="002F3796">
            <w:rPr>
              <w:noProof/>
            </w:rPr>
            <w:t>(Vulliamy, et al., 2018)</w:t>
          </w:r>
          <w:r w:rsidRPr="00912CF6">
            <w:fldChar w:fldCharType="end"/>
          </w:r>
        </w:sdtContent>
      </w:sdt>
      <w:r w:rsidRPr="00912CF6">
        <w:t xml:space="preserve">. </w:t>
      </w:r>
      <w:r>
        <w:t>These sport</w:t>
      </w:r>
      <w:r w:rsidR="003C6D03">
        <w:t>s</w:t>
      </w:r>
      <w:r>
        <w:t xml:space="preserve"> initiatives allow individuals to develop their skills and create </w:t>
      </w:r>
      <w:r w:rsidR="003C6D03">
        <w:t>the</w:t>
      </w:r>
      <w:r>
        <w:t xml:space="preserve"> possibility of becoming a sports professional and getting out of their current environment </w:t>
      </w:r>
      <w:sdt>
        <w:sdtPr>
          <w:id w:val="1828942665"/>
          <w:citation/>
        </w:sdtPr>
        <w:sdtEndPr/>
        <w:sdtContent>
          <w:r>
            <w:fldChar w:fldCharType="begin"/>
          </w:r>
          <w:r>
            <w:instrText xml:space="preserve"> CITATION Spo19 \l 2057 </w:instrText>
          </w:r>
          <w:r>
            <w:fldChar w:fldCharType="separate"/>
          </w:r>
          <w:r w:rsidR="002F3796" w:rsidRPr="002F3796">
            <w:rPr>
              <w:noProof/>
            </w:rPr>
            <w:t>(Sport England, 2019)</w:t>
          </w:r>
          <w:r>
            <w:fldChar w:fldCharType="end"/>
          </w:r>
        </w:sdtContent>
      </w:sdt>
      <w:r>
        <w:t xml:space="preserve">. </w:t>
      </w:r>
    </w:p>
    <w:p w14:paraId="6980E1DE" w14:textId="449D1C8F" w:rsidR="00A93820" w:rsidRDefault="00A93820" w:rsidP="00A93820">
      <w:r>
        <w:t>There has been a plethora of prevention strategies, which are based around education. These strategies aim to inform and raise awareness of individuals who carry kni</w:t>
      </w:r>
      <w:r w:rsidR="00004A97">
        <w:t>v</w:t>
      </w:r>
      <w:r>
        <w:t>es of the potential impact that i</w:t>
      </w:r>
      <w:r w:rsidR="00004A97">
        <w:t>t</w:t>
      </w:r>
      <w:r>
        <w:t xml:space="preserve"> has, such as the physical, emotional, and legal consequences </w:t>
      </w:r>
      <w:sdt>
        <w:sdtPr>
          <w:id w:val="1387535688"/>
          <w:citation/>
        </w:sdtPr>
        <w:sdtEndPr/>
        <w:sdtContent>
          <w:r>
            <w:fldChar w:fldCharType="begin"/>
          </w:r>
          <w:r>
            <w:instrText xml:space="preserve"> CITATION Reb13 \l 2057 </w:instrText>
          </w:r>
          <w:r>
            <w:fldChar w:fldCharType="separate"/>
          </w:r>
          <w:r w:rsidR="002F3796" w:rsidRPr="002F3796">
            <w:rPr>
              <w:noProof/>
            </w:rPr>
            <w:t>(Foster, 2013)</w:t>
          </w:r>
          <w:r>
            <w:fldChar w:fldCharType="end"/>
          </w:r>
        </w:sdtContent>
      </w:sdt>
      <w:r>
        <w:t xml:space="preserve">. It is pivotal that individuals are made aware of the legal consequences of being caught with a knife and that carrying a knife increases the risk of an individual being victimised </w:t>
      </w:r>
      <w:sdt>
        <w:sdtPr>
          <w:id w:val="-1194450710"/>
          <w:citation/>
        </w:sdtPr>
        <w:sdtEndPr/>
        <w:sdtContent>
          <w:r>
            <w:fldChar w:fldCharType="begin"/>
          </w:r>
          <w:r>
            <w:instrText xml:space="preserve"> CITATION CBo08 \l 2057 </w:instrText>
          </w:r>
          <w:r>
            <w:fldChar w:fldCharType="separate"/>
          </w:r>
          <w:r w:rsidR="002F3796" w:rsidRPr="002F3796">
            <w:rPr>
              <w:noProof/>
            </w:rPr>
            <w:t>(Booth, et al., 2008)</w:t>
          </w:r>
          <w:r>
            <w:fldChar w:fldCharType="end"/>
          </w:r>
        </w:sdtContent>
      </w:sdt>
      <w:r>
        <w:t xml:space="preserve">. The development in awareness that carrying a knife places that individual at a greater risk of being victimised relates to the Rational Choice Theory, which states that an individual will undergo a cost-benefit analysis to decide whether to carry a knife </w:t>
      </w:r>
      <w:sdt>
        <w:sdtPr>
          <w:id w:val="1603076507"/>
          <w:citation/>
        </w:sdtPr>
        <w:sdtEndPr/>
        <w:sdtContent>
          <w:r>
            <w:fldChar w:fldCharType="begin"/>
          </w:r>
          <w:r>
            <w:instrText xml:space="preserve"> CITATION JSc00 \l 2057 </w:instrText>
          </w:r>
          <w:r>
            <w:fldChar w:fldCharType="separate"/>
          </w:r>
          <w:r w:rsidR="002F3796" w:rsidRPr="002F3796">
            <w:rPr>
              <w:noProof/>
            </w:rPr>
            <w:t>(Scott, 2000)</w:t>
          </w:r>
          <w:r>
            <w:fldChar w:fldCharType="end"/>
          </w:r>
        </w:sdtContent>
      </w:sdt>
      <w:r>
        <w:t xml:space="preserve">. If the cost, such as the increased vulnerability, outweighs the benefit, such as acquiring status, the individual will not carry a knife. </w:t>
      </w:r>
    </w:p>
    <w:p w14:paraId="1065EBFA" w14:textId="785CB112" w:rsidR="00A93820" w:rsidRDefault="00A93820" w:rsidP="00A93820">
      <w:r>
        <w:t xml:space="preserve">A crime prevention strategy used by police officers to decrease knife crime is ‘stop-search’ </w:t>
      </w:r>
      <w:sdt>
        <w:sdtPr>
          <w:id w:val="-142043249"/>
          <w:citation/>
        </w:sdtPr>
        <w:sdtEndPr/>
        <w:sdtContent>
          <w:r>
            <w:fldChar w:fldCharType="begin"/>
          </w:r>
          <w:r>
            <w:instrText xml:space="preserve"> CITATION Bra19 \l 2057 </w:instrText>
          </w:r>
          <w:r>
            <w:fldChar w:fldCharType="separate"/>
          </w:r>
          <w:r w:rsidR="002F3796" w:rsidRPr="002F3796">
            <w:rPr>
              <w:noProof/>
            </w:rPr>
            <w:t>(Bradford &amp; Tiratelli, 2019)</w:t>
          </w:r>
          <w:r>
            <w:fldChar w:fldCharType="end"/>
          </w:r>
        </w:sdtContent>
      </w:sdt>
      <w:r>
        <w:t xml:space="preserve">. The use of stop-search increases the risk of being caught carrying a knife, which increases the perceived ‘cost’ of carrying a knife </w:t>
      </w:r>
      <w:sdt>
        <w:sdtPr>
          <w:id w:val="466026636"/>
          <w:citation/>
        </w:sdtPr>
        <w:sdtEndPr/>
        <w:sdtContent>
          <w:r>
            <w:fldChar w:fldCharType="begin"/>
          </w:r>
          <w:r>
            <w:instrText xml:space="preserve"> CITATION JSc00 \l 2057 </w:instrText>
          </w:r>
          <w:r>
            <w:fldChar w:fldCharType="separate"/>
          </w:r>
          <w:r w:rsidR="002F3796" w:rsidRPr="002F3796">
            <w:rPr>
              <w:noProof/>
            </w:rPr>
            <w:t>(Scott, 2000)</w:t>
          </w:r>
          <w:r>
            <w:fldChar w:fldCharType="end"/>
          </w:r>
        </w:sdtContent>
      </w:sdt>
      <w:r>
        <w:t xml:space="preserve">. Again, </w:t>
      </w:r>
      <w:r w:rsidR="00415916">
        <w:t xml:space="preserve">the </w:t>
      </w:r>
      <w:r>
        <w:t>rational choice theory states that an individual will undergo a cost-benefit analysis to decide whether to carry a knife. It is critical to increase the cost of carrying a knife, to dissuade individuals from doing so.  However, it is a topical controversial topic as it is disproportionately used against young black males, which has resulted in the dec</w:t>
      </w:r>
      <w:r w:rsidR="000A6411">
        <w:t>r</w:t>
      </w:r>
      <w:r>
        <w:t xml:space="preserve">ease of officers using this power </w:t>
      </w:r>
      <w:sdt>
        <w:sdtPr>
          <w:id w:val="-192146469"/>
          <w:citation/>
        </w:sdtPr>
        <w:sdtEndPr/>
        <w:sdtContent>
          <w:r>
            <w:fldChar w:fldCharType="begin"/>
          </w:r>
          <w:r>
            <w:instrText xml:space="preserve"> CITATION Bra19 \l 2057 </w:instrText>
          </w:r>
          <w:r>
            <w:fldChar w:fldCharType="separate"/>
          </w:r>
          <w:r w:rsidR="002F3796" w:rsidRPr="002F3796">
            <w:rPr>
              <w:noProof/>
            </w:rPr>
            <w:t>(Bradford &amp; Tiratelli, 2019)</w:t>
          </w:r>
          <w:r>
            <w:fldChar w:fldCharType="end"/>
          </w:r>
        </w:sdtContent>
      </w:sdt>
      <w:r>
        <w:t>. The impact of the decrease in stop-searches is illustrated by Andy Cooke, who stated ‘because there are less police officers, and because they know they’re more reluctant to engage in stop-search. Criminals feel safe carrying kni</w:t>
      </w:r>
      <w:r w:rsidR="009108E9">
        <w:t>v</w:t>
      </w:r>
      <w:r>
        <w:t xml:space="preserve">es and guns around’ </w:t>
      </w:r>
      <w:sdt>
        <w:sdtPr>
          <w:id w:val="-1375845606"/>
          <w:citation/>
        </w:sdtPr>
        <w:sdtEndPr/>
        <w:sdtContent>
          <w:r>
            <w:fldChar w:fldCharType="begin"/>
          </w:r>
          <w:r>
            <w:instrText xml:space="preserve"> CITATION LDe18 \l 2057 </w:instrText>
          </w:r>
          <w:r>
            <w:fldChar w:fldCharType="separate"/>
          </w:r>
          <w:r w:rsidR="002F3796" w:rsidRPr="002F3796">
            <w:rPr>
              <w:noProof/>
            </w:rPr>
            <w:t>(Dearden, 2018)</w:t>
          </w:r>
          <w:r>
            <w:fldChar w:fldCharType="end"/>
          </w:r>
        </w:sdtContent>
      </w:sdt>
      <w:r>
        <w:t xml:space="preserve">. This suggests that there is potential for stop-searches to be a pivotal crime prevention strategy; however, there is currently a reluctance for officers to use this power, which is massively hindering its effectiveness in reducing knife crime. </w:t>
      </w:r>
    </w:p>
    <w:p w14:paraId="311A7FA2" w14:textId="339DF5E2" w:rsidR="00A93820" w:rsidRDefault="00A93820" w:rsidP="00A93820">
      <w:r>
        <w:t>To conclude, ‘what works’ and evidence-based policing ensures that the best available evidence is used to inform polic</w:t>
      </w:r>
      <w:r w:rsidR="00A93854">
        <w:t>y</w:t>
      </w:r>
      <w:r>
        <w:t xml:space="preserve"> decisions. Currently, knife crime is an epidemic, which is shown by significant increases in the past decade. Research had identified that </w:t>
      </w:r>
      <w:r w:rsidR="00BB1E3A">
        <w:t xml:space="preserve">the </w:t>
      </w:r>
      <w:r>
        <w:t xml:space="preserve">chief motivators of carrying a knife </w:t>
      </w:r>
      <w:r w:rsidR="00A93854">
        <w:t>are</w:t>
      </w:r>
      <w:r>
        <w:t xml:space="preserve"> to acquire status and fear of being victimised. Therefore, there have been crime prevention strategies around sports to integrate individuals in a team setting, which allows them to acquire the status in a positive form. In addition, it provides them </w:t>
      </w:r>
      <w:r w:rsidR="00A93854">
        <w:t>with an</w:t>
      </w:r>
      <w:r>
        <w:t xml:space="preserve"> escape from their daily routine and provides them with another avenue they could explore as a possible career. There have also been significant educational awareness programs to inform individuals that carrying a knife increases the risk of being victimised. Finally, ‘stop-search’ has the potential to be a pivotal procedure in reducing knife crime, as it increases the likelihood of being caught; therefore, increasing the ‘cost’ of carrying a knife. However, due to ‘stop-search’ being such a topical issue, there has been a significant decrease in the use of this power, which has decreased its effectiveness in reducing knife crime. </w:t>
      </w:r>
    </w:p>
    <w:p w14:paraId="609F2AF6" w14:textId="77777777" w:rsidR="00A93820" w:rsidRDefault="00A93820" w:rsidP="00A93820"/>
    <w:p w14:paraId="554019A6" w14:textId="77777777" w:rsidR="00A93820" w:rsidRDefault="00A93820" w:rsidP="00A93820"/>
    <w:p w14:paraId="35198268" w14:textId="77777777" w:rsidR="00A93820" w:rsidRDefault="00A93820" w:rsidP="00A93820"/>
    <w:p w14:paraId="1F5AB03F" w14:textId="77777777" w:rsidR="00A93820" w:rsidRDefault="00A93820" w:rsidP="00A93820"/>
    <w:p w14:paraId="3771A349" w14:textId="1D91EF9A" w:rsidR="00A93820" w:rsidRDefault="00A93820" w:rsidP="00A93820"/>
    <w:p w14:paraId="02A1B6BF" w14:textId="77777777" w:rsidR="00A93820" w:rsidRDefault="00A93820" w:rsidP="00A93820"/>
    <w:p w14:paraId="6AD6E5CB" w14:textId="77777777" w:rsidR="00A93820" w:rsidRDefault="00A93820" w:rsidP="00A93820"/>
    <w:sdt>
      <w:sdtPr>
        <w:rPr>
          <w:rFonts w:asciiTheme="minorHAnsi" w:eastAsiaTheme="minorHAnsi" w:hAnsiTheme="minorHAnsi" w:cstheme="minorBidi"/>
          <w:color w:val="auto"/>
          <w:sz w:val="22"/>
          <w:szCs w:val="22"/>
          <w:lang w:val="en-GB"/>
        </w:rPr>
        <w:id w:val="-1367212458"/>
        <w:docPartObj>
          <w:docPartGallery w:val="Bibliographies"/>
          <w:docPartUnique/>
        </w:docPartObj>
      </w:sdtPr>
      <w:sdtEndPr/>
      <w:sdtContent>
        <w:p w14:paraId="430F0D38" w14:textId="73607A50" w:rsidR="00890658" w:rsidRDefault="00890658">
          <w:pPr>
            <w:pStyle w:val="Heading1"/>
          </w:pPr>
          <w:r>
            <w:t>Bibliography</w:t>
          </w:r>
        </w:p>
        <w:sdt>
          <w:sdtPr>
            <w:id w:val="111145805"/>
            <w:bibliography/>
          </w:sdtPr>
          <w:sdtEndPr/>
          <w:sdtContent>
            <w:p w14:paraId="50AF37BF" w14:textId="77777777" w:rsidR="002F3796" w:rsidRDefault="00890658" w:rsidP="002F3796">
              <w:pPr>
                <w:pStyle w:val="Bibliography"/>
                <w:rPr>
                  <w:noProof/>
                  <w:sz w:val="24"/>
                  <w:szCs w:val="24"/>
                  <w:lang w:val="en-US"/>
                </w:rPr>
              </w:pPr>
              <w:r>
                <w:fldChar w:fldCharType="begin"/>
              </w:r>
              <w:r>
                <w:instrText xml:space="preserve"> BIBLIOGRAPHY </w:instrText>
              </w:r>
              <w:r>
                <w:fldChar w:fldCharType="separate"/>
              </w:r>
              <w:r w:rsidR="002F3796">
                <w:rPr>
                  <w:noProof/>
                  <w:lang w:val="en-US"/>
                </w:rPr>
                <w:t xml:space="preserve">AFP, 2017. Major terrorism incidents in Britain over the past decade. </w:t>
              </w:r>
              <w:r w:rsidR="002F3796">
                <w:rPr>
                  <w:i/>
                  <w:iCs/>
                  <w:noProof/>
                  <w:lang w:val="en-US"/>
                </w:rPr>
                <w:t>GeoNews</w:t>
              </w:r>
              <w:r w:rsidR="002F3796">
                <w:rPr>
                  <w:noProof/>
                  <w:lang w:val="en-US"/>
                </w:rPr>
                <w:t>, 05 June, p. 1.</w:t>
              </w:r>
            </w:p>
            <w:p w14:paraId="6CFA6B88" w14:textId="77777777" w:rsidR="002F3796" w:rsidRDefault="002F3796" w:rsidP="002F3796">
              <w:pPr>
                <w:pStyle w:val="Bibliography"/>
                <w:rPr>
                  <w:noProof/>
                  <w:lang w:val="en-US"/>
                </w:rPr>
              </w:pPr>
              <w:r>
                <w:rPr>
                  <w:noProof/>
                  <w:lang w:val="en-US"/>
                </w:rPr>
                <w:t xml:space="preserve">Agnew, S., 2013. Providers to enablers: reflection on the provisions of positive activities targetting criminal and anti-social behaviour of young people. </w:t>
              </w:r>
              <w:r>
                <w:rPr>
                  <w:i/>
                  <w:iCs/>
                  <w:noProof/>
                  <w:lang w:val="en-US"/>
                </w:rPr>
                <w:t xml:space="preserve">Contemporary Social Science': Journal of the academy of social sciences, </w:t>
              </w:r>
              <w:r>
                <w:rPr>
                  <w:noProof/>
                  <w:lang w:val="en-US"/>
                </w:rPr>
                <w:t>pp. 141-155.</w:t>
              </w:r>
            </w:p>
            <w:p w14:paraId="5DFC35BE" w14:textId="77777777" w:rsidR="002F3796" w:rsidRDefault="002F3796" w:rsidP="002F3796">
              <w:pPr>
                <w:pStyle w:val="Bibliography"/>
                <w:rPr>
                  <w:noProof/>
                  <w:lang w:val="en-US"/>
                </w:rPr>
              </w:pPr>
              <w:r>
                <w:rPr>
                  <w:noProof/>
                  <w:lang w:val="en-US"/>
                </w:rPr>
                <w:t xml:space="preserve">ANPR Working Group , 2013. </w:t>
              </w:r>
              <w:r>
                <w:rPr>
                  <w:i/>
                  <w:iCs/>
                  <w:noProof/>
                  <w:lang w:val="en-US"/>
                </w:rPr>
                <w:t xml:space="preserve">The police use of Automatic Number Plate Recognition, </w:t>
              </w:r>
              <w:r>
                <w:rPr>
                  <w:noProof/>
                  <w:lang w:val="en-US"/>
                </w:rPr>
                <w:t>s.l.: Association of Chief Police Officers.</w:t>
              </w:r>
            </w:p>
            <w:p w14:paraId="2FA6A53F" w14:textId="77777777" w:rsidR="002F3796" w:rsidRDefault="002F3796" w:rsidP="002F3796">
              <w:pPr>
                <w:pStyle w:val="Bibliography"/>
                <w:rPr>
                  <w:noProof/>
                  <w:lang w:val="en-US"/>
                </w:rPr>
              </w:pPr>
              <w:r>
                <w:rPr>
                  <w:noProof/>
                  <w:lang w:val="en-US"/>
                </w:rPr>
                <w:t xml:space="preserve">Austin, J., 2022. </w:t>
              </w:r>
              <w:r>
                <w:rPr>
                  <w:i/>
                  <w:iCs/>
                  <w:noProof/>
                  <w:lang w:val="en-US"/>
                </w:rPr>
                <w:t xml:space="preserve">County lines dealers to be banned from railway as gangs move drugs by train. </w:t>
              </w:r>
              <w:r>
                <w:rPr>
                  <w:noProof/>
                  <w:lang w:val="en-US"/>
                </w:rPr>
                <w:t xml:space="preserve">[Online] </w:t>
              </w:r>
              <w:r>
                <w:rPr>
                  <w:noProof/>
                  <w:lang w:val="en-US"/>
                </w:rPr>
                <w:br/>
                <w:t xml:space="preserve">Available at: </w:t>
              </w:r>
              <w:r>
                <w:rPr>
                  <w:noProof/>
                  <w:u w:val="single"/>
                  <w:lang w:val="en-US"/>
                </w:rPr>
                <w:t>https://www.express.co.uk/news/uk/1670798/county-lines-drug-dealers-train</w:t>
              </w:r>
              <w:r>
                <w:rPr>
                  <w:noProof/>
                  <w:lang w:val="en-US"/>
                </w:rPr>
                <w:br/>
                <w:t>[Accessed 16 11 2022].</w:t>
              </w:r>
            </w:p>
            <w:p w14:paraId="271E38F5" w14:textId="77777777" w:rsidR="002F3796" w:rsidRDefault="002F3796" w:rsidP="002F3796">
              <w:pPr>
                <w:pStyle w:val="Bibliography"/>
                <w:rPr>
                  <w:noProof/>
                  <w:lang w:val="en-US"/>
                </w:rPr>
              </w:pPr>
              <w:r>
                <w:rPr>
                  <w:noProof/>
                  <w:lang w:val="en-US"/>
                </w:rPr>
                <w:t xml:space="preserve">Austin, J., 2022. </w:t>
              </w:r>
              <w:r>
                <w:rPr>
                  <w:i/>
                  <w:iCs/>
                  <w:noProof/>
                  <w:lang w:val="en-US"/>
                </w:rPr>
                <w:t xml:space="preserve">Third of police have less than 5 years on the job as experienced officers quit in droves. </w:t>
              </w:r>
              <w:r>
                <w:rPr>
                  <w:noProof/>
                  <w:lang w:val="en-US"/>
                </w:rPr>
                <w:t xml:space="preserve">[Online] </w:t>
              </w:r>
              <w:r>
                <w:rPr>
                  <w:noProof/>
                  <w:lang w:val="en-US"/>
                </w:rPr>
                <w:br/>
                <w:t xml:space="preserve">Available at: </w:t>
              </w:r>
              <w:r>
                <w:rPr>
                  <w:noProof/>
                  <w:u w:val="single"/>
                  <w:lang w:val="en-US"/>
                </w:rPr>
                <w:t>https://www.express.co.uk/news/uk/1664227/police-rookies-experience</w:t>
              </w:r>
            </w:p>
            <w:p w14:paraId="4D7BC507" w14:textId="77777777" w:rsidR="002F3796" w:rsidRDefault="002F3796" w:rsidP="002F3796">
              <w:pPr>
                <w:pStyle w:val="Bibliography"/>
                <w:rPr>
                  <w:noProof/>
                  <w:lang w:val="en-US"/>
                </w:rPr>
              </w:pPr>
              <w:r>
                <w:rPr>
                  <w:noProof/>
                  <w:lang w:val="en-US"/>
                </w:rPr>
                <w:t xml:space="preserve">Ayling, L. &amp; Suff, R., 2021. </w:t>
              </w:r>
              <w:r>
                <w:rPr>
                  <w:i/>
                  <w:iCs/>
                  <w:noProof/>
                  <w:lang w:val="en-US"/>
                </w:rPr>
                <w:t xml:space="preserve">Data protection and GDPR in the workplace. </w:t>
              </w:r>
              <w:r>
                <w:rPr>
                  <w:noProof/>
                  <w:lang w:val="en-US"/>
                </w:rPr>
                <w:t xml:space="preserve">[Online] </w:t>
              </w:r>
              <w:r>
                <w:rPr>
                  <w:noProof/>
                  <w:lang w:val="en-US"/>
                </w:rPr>
                <w:br/>
                <w:t xml:space="preserve">Available at: </w:t>
              </w:r>
              <w:r>
                <w:rPr>
                  <w:noProof/>
                  <w:u w:val="single"/>
                  <w:lang w:val="en-US"/>
                </w:rPr>
                <w:t>https://www.cipd.co.uk/knowledge/fundamentals/emp-law/data-protection/factsheet#:~:text=The%20Data%20Protection%20Act%202018%20%28DPA%29%20The%20DPA,records%20forming%20part%20of%20a%20relevant%20filing%20system.</w:t>
              </w:r>
            </w:p>
            <w:p w14:paraId="204275F6" w14:textId="77777777" w:rsidR="002F3796" w:rsidRDefault="002F3796" w:rsidP="002F3796">
              <w:pPr>
                <w:pStyle w:val="Bibliography"/>
                <w:rPr>
                  <w:noProof/>
                  <w:lang w:val="en-US"/>
                </w:rPr>
              </w:pPr>
              <w:r>
                <w:rPr>
                  <w:noProof/>
                  <w:lang w:val="en-US"/>
                </w:rPr>
                <w:t xml:space="preserve">Bannister, J. et al., 2010 . </w:t>
              </w:r>
              <w:r>
                <w:rPr>
                  <w:i/>
                  <w:iCs/>
                  <w:noProof/>
                  <w:lang w:val="en-US"/>
                </w:rPr>
                <w:t xml:space="preserve">Troublesome youths groups, gangs and knife carrying in Scotland. </w:t>
              </w:r>
              <w:r>
                <w:rPr>
                  <w:noProof/>
                  <w:lang w:val="en-US"/>
                </w:rPr>
                <w:t>s.l.:s.n.</w:t>
              </w:r>
            </w:p>
            <w:p w14:paraId="30B41EBB" w14:textId="77777777" w:rsidR="002F3796" w:rsidRDefault="002F3796" w:rsidP="002F3796">
              <w:pPr>
                <w:pStyle w:val="Bibliography"/>
                <w:rPr>
                  <w:noProof/>
                  <w:lang w:val="en-US"/>
                </w:rPr>
              </w:pPr>
              <w:r>
                <w:rPr>
                  <w:noProof/>
                  <w:lang w:val="en-US"/>
                </w:rPr>
                <w:t xml:space="preserve">BBC News, 2022. </w:t>
              </w:r>
              <w:r>
                <w:rPr>
                  <w:i/>
                  <w:iCs/>
                  <w:noProof/>
                  <w:lang w:val="en-US"/>
                </w:rPr>
                <w:t xml:space="preserve">County Lines: Cost of living crisis used by gangs to lure new recruits. </w:t>
              </w:r>
              <w:r>
                <w:rPr>
                  <w:noProof/>
                  <w:lang w:val="en-US"/>
                </w:rPr>
                <w:t xml:space="preserve">[Online] </w:t>
              </w:r>
              <w:r>
                <w:rPr>
                  <w:noProof/>
                  <w:lang w:val="en-US"/>
                </w:rPr>
                <w:br/>
                <w:t xml:space="preserve">Available at: </w:t>
              </w:r>
              <w:r>
                <w:rPr>
                  <w:noProof/>
                  <w:u w:val="single"/>
                  <w:lang w:val="en-US"/>
                </w:rPr>
                <w:t>https://www.bbc.co.uk/news/uk-england-suffolk-62491750</w:t>
              </w:r>
              <w:r>
                <w:rPr>
                  <w:noProof/>
                  <w:lang w:val="en-US"/>
                </w:rPr>
                <w:br/>
                <w:t>[Accessed 15 11 2022].</w:t>
              </w:r>
            </w:p>
            <w:p w14:paraId="090BC6E6" w14:textId="77777777" w:rsidR="002F3796" w:rsidRDefault="002F3796" w:rsidP="002F3796">
              <w:pPr>
                <w:pStyle w:val="Bibliography"/>
                <w:rPr>
                  <w:noProof/>
                  <w:lang w:val="en-US"/>
                </w:rPr>
              </w:pPr>
              <w:r>
                <w:rPr>
                  <w:noProof/>
                  <w:lang w:val="en-US"/>
                </w:rPr>
                <w:t xml:space="preserve">Beautridge, G., 2005. </w:t>
              </w:r>
              <w:r>
                <w:rPr>
                  <w:i/>
                  <w:iCs/>
                  <w:noProof/>
                  <w:lang w:val="en-US"/>
                </w:rPr>
                <w:t xml:space="preserve">Professionalising the future for Policing. </w:t>
              </w:r>
              <w:r>
                <w:rPr>
                  <w:noProof/>
                  <w:lang w:val="en-US"/>
                </w:rPr>
                <w:t xml:space="preserve">[Online] </w:t>
              </w:r>
              <w:r>
                <w:rPr>
                  <w:noProof/>
                  <w:lang w:val="en-US"/>
                </w:rPr>
                <w:br/>
                <w:t xml:space="preserve">Available at: </w:t>
              </w:r>
              <w:r>
                <w:rPr>
                  <w:noProof/>
                  <w:u w:val="single"/>
                  <w:lang w:val="en-US"/>
                </w:rPr>
                <w:t>https://www.policeprofessional.com/news/professionalising-the-future-for-policing/</w:t>
              </w:r>
            </w:p>
            <w:p w14:paraId="23DA2CAA" w14:textId="77777777" w:rsidR="002F3796" w:rsidRDefault="002F3796" w:rsidP="002F3796">
              <w:pPr>
                <w:pStyle w:val="Bibliography"/>
                <w:rPr>
                  <w:noProof/>
                  <w:lang w:val="en-US"/>
                </w:rPr>
              </w:pPr>
              <w:r>
                <w:rPr>
                  <w:noProof/>
                  <w:lang w:val="en-US"/>
                </w:rPr>
                <w:t xml:space="preserve">Beresford, M., 2019. </w:t>
              </w:r>
              <w:r>
                <w:rPr>
                  <w:i/>
                  <w:iCs/>
                  <w:noProof/>
                  <w:lang w:val="en-US"/>
                </w:rPr>
                <w:t xml:space="preserve">One in fice Polie officers are suffering PTSD with most unaware they have the condition. </w:t>
              </w:r>
              <w:r>
                <w:rPr>
                  <w:noProof/>
                  <w:lang w:val="en-US"/>
                </w:rPr>
                <w:t xml:space="preserve">[Online] </w:t>
              </w:r>
              <w:r>
                <w:rPr>
                  <w:noProof/>
                  <w:lang w:val="en-US"/>
                </w:rPr>
                <w:br/>
                <w:t xml:space="preserve">Available at: </w:t>
              </w:r>
              <w:r>
                <w:rPr>
                  <w:noProof/>
                  <w:u w:val="single"/>
                  <w:lang w:val="en-US"/>
                </w:rPr>
                <w:t>https://eachother.org.uk/one-in-five-police-officers-are-suffering-ptsd-and-most-are-unaware-of-condition/</w:t>
              </w:r>
            </w:p>
            <w:p w14:paraId="03F037B3" w14:textId="77777777" w:rsidR="002F3796" w:rsidRDefault="002F3796" w:rsidP="002F3796">
              <w:pPr>
                <w:pStyle w:val="Bibliography"/>
                <w:rPr>
                  <w:noProof/>
                  <w:lang w:val="en-US"/>
                </w:rPr>
              </w:pPr>
              <w:r>
                <w:rPr>
                  <w:noProof/>
                  <w:lang w:val="en-US"/>
                </w:rPr>
                <w:t xml:space="preserve">Beresford, M., 2019. </w:t>
              </w:r>
              <w:r>
                <w:rPr>
                  <w:i/>
                  <w:iCs/>
                  <w:noProof/>
                  <w:lang w:val="en-US"/>
                </w:rPr>
                <w:t xml:space="preserve">One in five Police officers are suffering from PTSD iwth most unaware thaey have the condition. </w:t>
              </w:r>
              <w:r>
                <w:rPr>
                  <w:noProof/>
                  <w:lang w:val="en-US"/>
                </w:rPr>
                <w:t xml:space="preserve">[Online] </w:t>
              </w:r>
              <w:r>
                <w:rPr>
                  <w:noProof/>
                  <w:lang w:val="en-US"/>
                </w:rPr>
                <w:br/>
                <w:t xml:space="preserve">Available at: </w:t>
              </w:r>
              <w:r>
                <w:rPr>
                  <w:noProof/>
                  <w:u w:val="single"/>
                  <w:lang w:val="en-US"/>
                </w:rPr>
                <w:t>https://eachother.org.uk/one-in-five-police-officers-are-suffering-ptsd-and-most-are-unaware-of-condition/</w:t>
              </w:r>
            </w:p>
            <w:p w14:paraId="31957B83" w14:textId="77777777" w:rsidR="002F3796" w:rsidRDefault="002F3796" w:rsidP="002F3796">
              <w:pPr>
                <w:pStyle w:val="Bibliography"/>
                <w:rPr>
                  <w:noProof/>
                  <w:lang w:val="en-US"/>
                </w:rPr>
              </w:pPr>
              <w:r>
                <w:rPr>
                  <w:noProof/>
                  <w:lang w:val="en-US"/>
                </w:rPr>
                <w:t xml:space="preserve">Booth, C. et al., 2008. </w:t>
              </w:r>
              <w:r>
                <w:rPr>
                  <w:i/>
                  <w:iCs/>
                  <w:noProof/>
                  <w:lang w:val="en-US"/>
                </w:rPr>
                <w:t xml:space="preserve">The street weapons commission report , </w:t>
              </w:r>
              <w:r>
                <w:rPr>
                  <w:noProof/>
                  <w:lang w:val="en-US"/>
                </w:rPr>
                <w:t>s.l.: s.n.</w:t>
              </w:r>
            </w:p>
            <w:p w14:paraId="4EB00DE1" w14:textId="77777777" w:rsidR="002F3796" w:rsidRDefault="002F3796" w:rsidP="002F3796">
              <w:pPr>
                <w:pStyle w:val="Bibliography"/>
                <w:rPr>
                  <w:noProof/>
                  <w:lang w:val="en-US"/>
                </w:rPr>
              </w:pPr>
              <w:r>
                <w:rPr>
                  <w:noProof/>
                  <w:lang w:val="en-US"/>
                </w:rPr>
                <w:t xml:space="preserve">Bouffard, L. &amp; Armstrong, G., 2020. </w:t>
              </w:r>
              <w:r>
                <w:rPr>
                  <w:i/>
                  <w:iCs/>
                  <w:noProof/>
                  <w:lang w:val="en-US"/>
                </w:rPr>
                <w:t xml:space="preserve">5 reasons police officers should have college degrees. </w:t>
              </w:r>
              <w:r>
                <w:rPr>
                  <w:noProof/>
                  <w:lang w:val="en-US"/>
                </w:rPr>
                <w:t xml:space="preserve">[Online] </w:t>
              </w:r>
              <w:r>
                <w:rPr>
                  <w:noProof/>
                  <w:lang w:val="en-US"/>
                </w:rPr>
                <w:br/>
                <w:t xml:space="preserve">Available at: </w:t>
              </w:r>
              <w:r>
                <w:rPr>
                  <w:noProof/>
                  <w:u w:val="single"/>
                  <w:lang w:val="en-US"/>
                </w:rPr>
                <w:t>https://theconversation.com/5-reasons-police-officers-should-have-college-degrees-</w:t>
              </w:r>
              <w:r>
                <w:rPr>
                  <w:noProof/>
                  <w:u w:val="single"/>
                  <w:lang w:val="en-US"/>
                </w:rPr>
                <w:lastRenderedPageBreak/>
                <w:t>140523#:~:text=Research%20has%20also%20shown%20that%20police%20officers%20themselves,the%20courts%2C%20openness%20to%20diversity%2C%20and%20communication%20skills.</w:t>
              </w:r>
            </w:p>
            <w:p w14:paraId="531160E8" w14:textId="77777777" w:rsidR="002F3796" w:rsidRDefault="002F3796" w:rsidP="002F3796">
              <w:pPr>
                <w:pStyle w:val="Bibliography"/>
                <w:rPr>
                  <w:noProof/>
                  <w:lang w:val="en-US"/>
                </w:rPr>
              </w:pPr>
              <w:r>
                <w:rPr>
                  <w:noProof/>
                  <w:lang w:val="en-US"/>
                </w:rPr>
                <w:t xml:space="preserve">Bradford, B. &amp; Tiratelli, M., 2019. Does stop and search reduce crime?. </w:t>
              </w:r>
              <w:r>
                <w:rPr>
                  <w:i/>
                  <w:iCs/>
                  <w:noProof/>
                  <w:lang w:val="en-US"/>
                </w:rPr>
                <w:t>UK Justice Policy Review Focus - Issue 4 .</w:t>
              </w:r>
            </w:p>
            <w:p w14:paraId="5CBF7AE6" w14:textId="77777777" w:rsidR="002F3796" w:rsidRDefault="002F3796" w:rsidP="002F3796">
              <w:pPr>
                <w:pStyle w:val="Bibliography"/>
                <w:rPr>
                  <w:noProof/>
                  <w:lang w:val="en-US"/>
                </w:rPr>
              </w:pPr>
              <w:r>
                <w:rPr>
                  <w:noProof/>
                  <w:lang w:val="en-US"/>
                </w:rPr>
                <w:t xml:space="preserve">British Transport Police, 2021. </w:t>
              </w:r>
              <w:r>
                <w:rPr>
                  <w:i/>
                  <w:iCs/>
                  <w:noProof/>
                  <w:lang w:val="en-US"/>
                </w:rPr>
                <w:t xml:space="preserve">More than 900 arrests since the start of BTP’s County Lines Taskforce. </w:t>
              </w:r>
              <w:r>
                <w:rPr>
                  <w:noProof/>
                  <w:lang w:val="en-US"/>
                </w:rPr>
                <w:t xml:space="preserve">[Online] </w:t>
              </w:r>
              <w:r>
                <w:rPr>
                  <w:noProof/>
                  <w:lang w:val="en-US"/>
                </w:rPr>
                <w:br/>
                <w:t xml:space="preserve">Available at: </w:t>
              </w:r>
              <w:r>
                <w:rPr>
                  <w:noProof/>
                  <w:u w:val="single"/>
                  <w:lang w:val="en-US"/>
                </w:rPr>
                <w:t>https://www.btp.police.uk/news/btp/news/england/more-than-900-arrests-since-the-start-of-btps-county-lines-taskforce/#:~:text=December%202020%20marked%20one%20year%20on%20from%20the,tackling%20gangs%20using%20the%20railway%20to%20transport%20drugs.</w:t>
              </w:r>
              <w:r>
                <w:rPr>
                  <w:noProof/>
                  <w:lang w:val="en-US"/>
                </w:rPr>
                <w:br/>
                <w:t>[Accessed 15 11 2022].</w:t>
              </w:r>
            </w:p>
            <w:p w14:paraId="38DAA27F" w14:textId="77777777" w:rsidR="002F3796" w:rsidRDefault="002F3796" w:rsidP="002F3796">
              <w:pPr>
                <w:pStyle w:val="Bibliography"/>
                <w:rPr>
                  <w:noProof/>
                  <w:lang w:val="en-US"/>
                </w:rPr>
              </w:pPr>
              <w:r>
                <w:rPr>
                  <w:noProof/>
                  <w:lang w:val="en-US"/>
                </w:rPr>
                <w:t xml:space="preserve">Bury, J. et al., 2018. </w:t>
              </w:r>
              <w:r>
                <w:rPr>
                  <w:i/>
                  <w:iCs/>
                  <w:noProof/>
                  <w:lang w:val="en-US"/>
                </w:rPr>
                <w:t xml:space="preserve">Enhancing diversity in policing, </w:t>
              </w:r>
              <w:r>
                <w:rPr>
                  <w:noProof/>
                  <w:lang w:val="en-US"/>
                </w:rPr>
                <w:t>Suffolk: NatCen.</w:t>
              </w:r>
            </w:p>
            <w:p w14:paraId="3698ACEB" w14:textId="77777777" w:rsidR="002F3796" w:rsidRDefault="002F3796" w:rsidP="002F3796">
              <w:pPr>
                <w:pStyle w:val="Bibliography"/>
                <w:rPr>
                  <w:noProof/>
                  <w:lang w:val="en-US"/>
                </w:rPr>
              </w:pPr>
              <w:r>
                <w:rPr>
                  <w:noProof/>
                  <w:lang w:val="en-US"/>
                </w:rPr>
                <w:t xml:space="preserve">Chene, M., 2013. </w:t>
              </w:r>
              <w:r>
                <w:rPr>
                  <w:i/>
                  <w:iCs/>
                  <w:noProof/>
                  <w:lang w:val="en-US"/>
                </w:rPr>
                <w:t xml:space="preserve">Codes of ethics for Police, </w:t>
              </w:r>
              <w:r>
                <w:rPr>
                  <w:noProof/>
                  <w:lang w:val="en-US"/>
                </w:rPr>
                <w:t>s.l.: s.n.</w:t>
              </w:r>
            </w:p>
            <w:p w14:paraId="1A2E717D" w14:textId="77777777" w:rsidR="002F3796" w:rsidRDefault="002F3796" w:rsidP="002F3796">
              <w:pPr>
                <w:pStyle w:val="Bibliography"/>
                <w:rPr>
                  <w:noProof/>
                  <w:lang w:val="en-US"/>
                </w:rPr>
              </w:pPr>
              <w:r>
                <w:rPr>
                  <w:noProof/>
                  <w:lang w:val="en-US"/>
                </w:rPr>
                <w:t xml:space="preserve">Chopko, B., Palmieri, P. &amp; Adams, R., 2015. Critical incident history questionnaire replication: frequent and severity of trauma exposure among officers from small to midzise police agencies. </w:t>
              </w:r>
              <w:r>
                <w:rPr>
                  <w:i/>
                  <w:iCs/>
                  <w:noProof/>
                  <w:lang w:val="en-US"/>
                </w:rPr>
                <w:t xml:space="preserve">journal of traumatic stress, </w:t>
              </w:r>
              <w:r>
                <w:rPr>
                  <w:noProof/>
                  <w:lang w:val="en-US"/>
                </w:rPr>
                <w:t>pp. 157-161.</w:t>
              </w:r>
            </w:p>
            <w:p w14:paraId="02C49225" w14:textId="77777777" w:rsidR="002F3796" w:rsidRDefault="002F3796" w:rsidP="002F3796">
              <w:pPr>
                <w:pStyle w:val="Bibliography"/>
                <w:rPr>
                  <w:noProof/>
                  <w:lang w:val="en-US"/>
                </w:rPr>
              </w:pPr>
              <w:r>
                <w:rPr>
                  <w:noProof/>
                  <w:lang w:val="en-US"/>
                </w:rPr>
                <w:t xml:space="preserve">College of Policing, 2020. </w:t>
              </w:r>
              <w:r>
                <w:rPr>
                  <w:i/>
                  <w:iCs/>
                  <w:noProof/>
                  <w:lang w:val="en-US"/>
                </w:rPr>
                <w:t xml:space="preserve">A career pathway in response policing, </w:t>
              </w:r>
              <w:r>
                <w:rPr>
                  <w:noProof/>
                  <w:lang w:val="en-US"/>
                </w:rPr>
                <w:t>London: College of Policing.</w:t>
              </w:r>
            </w:p>
            <w:p w14:paraId="4A273EBA" w14:textId="77777777" w:rsidR="002F3796" w:rsidRDefault="002F3796" w:rsidP="002F3796">
              <w:pPr>
                <w:pStyle w:val="Bibliography"/>
                <w:rPr>
                  <w:noProof/>
                  <w:lang w:val="en-US"/>
                </w:rPr>
              </w:pPr>
              <w:r>
                <w:rPr>
                  <w:noProof/>
                  <w:lang w:val="en-US"/>
                </w:rPr>
                <w:t xml:space="preserve">College of Policing, 2021. </w:t>
              </w:r>
              <w:r>
                <w:rPr>
                  <w:i/>
                  <w:iCs/>
                  <w:noProof/>
                  <w:lang w:val="en-US"/>
                </w:rPr>
                <w:t xml:space="preserve">New training an opportunity for culture change in Policing. </w:t>
              </w:r>
              <w:r>
                <w:rPr>
                  <w:noProof/>
                  <w:lang w:val="en-US"/>
                </w:rPr>
                <w:t xml:space="preserve">[Online] </w:t>
              </w:r>
              <w:r>
                <w:rPr>
                  <w:noProof/>
                  <w:lang w:val="en-US"/>
                </w:rPr>
                <w:br/>
                <w:t xml:space="preserve">Available at: </w:t>
              </w:r>
              <w:r>
                <w:rPr>
                  <w:noProof/>
                  <w:u w:val="single"/>
                  <w:lang w:val="en-US"/>
                </w:rPr>
                <w:t>https://www.college.police.uk/article/new-training-opportunity-culture-change</w:t>
              </w:r>
            </w:p>
            <w:p w14:paraId="5E9E42A2" w14:textId="77777777" w:rsidR="002F3796" w:rsidRDefault="002F3796" w:rsidP="002F3796">
              <w:pPr>
                <w:pStyle w:val="Bibliography"/>
                <w:rPr>
                  <w:noProof/>
                  <w:lang w:val="en-US"/>
                </w:rPr>
              </w:pPr>
              <w:r>
                <w:rPr>
                  <w:noProof/>
                  <w:lang w:val="en-US"/>
                </w:rPr>
                <w:t xml:space="preserve">College of Policing, 2022. </w:t>
              </w:r>
              <w:r>
                <w:rPr>
                  <w:i/>
                  <w:iCs/>
                  <w:noProof/>
                  <w:lang w:val="en-US"/>
                </w:rPr>
                <w:t xml:space="preserve">Coaching and mentoring skills workshops. </w:t>
              </w:r>
              <w:r>
                <w:rPr>
                  <w:noProof/>
                  <w:lang w:val="en-US"/>
                </w:rPr>
                <w:t xml:space="preserve">[Online] </w:t>
              </w:r>
              <w:r>
                <w:rPr>
                  <w:noProof/>
                  <w:lang w:val="en-US"/>
                </w:rPr>
                <w:br/>
                <w:t xml:space="preserve">Available at: </w:t>
              </w:r>
              <w:r>
                <w:rPr>
                  <w:noProof/>
                  <w:u w:val="single"/>
                  <w:lang w:val="en-US"/>
                </w:rPr>
                <w:t>https://www.college.police.uk/career-learning/learning/courses/coaching-and-mentoring-skills-workshop</w:t>
              </w:r>
            </w:p>
            <w:p w14:paraId="786F2241" w14:textId="77777777" w:rsidR="002F3796" w:rsidRDefault="002F3796" w:rsidP="002F3796">
              <w:pPr>
                <w:pStyle w:val="Bibliography"/>
                <w:rPr>
                  <w:noProof/>
                  <w:lang w:val="en-US"/>
                </w:rPr>
              </w:pPr>
              <w:r>
                <w:rPr>
                  <w:noProof/>
                  <w:lang w:val="en-US"/>
                </w:rPr>
                <w:t xml:space="preserve">College of Policing, 2022. </w:t>
              </w:r>
              <w:r>
                <w:rPr>
                  <w:i/>
                  <w:iCs/>
                  <w:noProof/>
                  <w:lang w:val="en-US"/>
                </w:rPr>
                <w:t xml:space="preserve">Collection and recording. </w:t>
              </w:r>
              <w:r>
                <w:rPr>
                  <w:noProof/>
                  <w:lang w:val="en-US"/>
                </w:rPr>
                <w:t xml:space="preserve">[Online] </w:t>
              </w:r>
              <w:r>
                <w:rPr>
                  <w:noProof/>
                  <w:lang w:val="en-US"/>
                </w:rPr>
                <w:br/>
                <w:t xml:space="preserve">Available at: </w:t>
              </w:r>
              <w:r>
                <w:rPr>
                  <w:noProof/>
                  <w:u w:val="single"/>
                  <w:lang w:val="en-US"/>
                </w:rPr>
                <w:t>https://www.college.police.uk/app/information-management/management-police-information/collection-and-recording</w:t>
              </w:r>
            </w:p>
            <w:p w14:paraId="5A821CE9" w14:textId="77777777" w:rsidR="002F3796" w:rsidRDefault="002F3796" w:rsidP="002F3796">
              <w:pPr>
                <w:pStyle w:val="Bibliography"/>
                <w:rPr>
                  <w:noProof/>
                  <w:lang w:val="en-US"/>
                </w:rPr>
              </w:pPr>
              <w:r>
                <w:rPr>
                  <w:noProof/>
                  <w:lang w:val="en-US"/>
                </w:rPr>
                <w:t xml:space="preserve">College of Policing, 2022. </w:t>
              </w:r>
              <w:r>
                <w:rPr>
                  <w:i/>
                  <w:iCs/>
                  <w:noProof/>
                  <w:lang w:val="en-US"/>
                </w:rPr>
                <w:t xml:space="preserve">Evidence-based Policing. </w:t>
              </w:r>
              <w:r>
                <w:rPr>
                  <w:noProof/>
                  <w:lang w:val="en-US"/>
                </w:rPr>
                <w:t xml:space="preserve">[Online] </w:t>
              </w:r>
              <w:r>
                <w:rPr>
                  <w:noProof/>
                  <w:lang w:val="en-US"/>
                </w:rPr>
                <w:br/>
                <w:t xml:space="preserve">Available at: </w:t>
              </w:r>
              <w:r>
                <w:rPr>
                  <w:noProof/>
                  <w:u w:val="single"/>
                  <w:lang w:val="en-US"/>
                </w:rPr>
                <w:t>https://www.college.police.uk/research/evidence-based-policing-EBP</w:t>
              </w:r>
            </w:p>
            <w:p w14:paraId="4C9BF5E1" w14:textId="77777777" w:rsidR="002F3796" w:rsidRDefault="002F3796" w:rsidP="002F3796">
              <w:pPr>
                <w:pStyle w:val="Bibliography"/>
                <w:rPr>
                  <w:noProof/>
                  <w:lang w:val="en-US"/>
                </w:rPr>
              </w:pPr>
              <w:r>
                <w:rPr>
                  <w:noProof/>
                  <w:lang w:val="en-US"/>
                </w:rPr>
                <w:t xml:space="preserve">College of Policing, 2022. </w:t>
              </w:r>
              <w:r>
                <w:rPr>
                  <w:i/>
                  <w:iCs/>
                  <w:noProof/>
                  <w:lang w:val="en-US"/>
                </w:rPr>
                <w:t xml:space="preserve">Management of police information. </w:t>
              </w:r>
              <w:r>
                <w:rPr>
                  <w:noProof/>
                  <w:lang w:val="en-US"/>
                </w:rPr>
                <w:t xml:space="preserve">[Online] </w:t>
              </w:r>
              <w:r>
                <w:rPr>
                  <w:noProof/>
                  <w:lang w:val="en-US"/>
                </w:rPr>
                <w:br/>
                <w:t xml:space="preserve">Available at: </w:t>
              </w:r>
              <w:r>
                <w:rPr>
                  <w:noProof/>
                  <w:u w:val="single"/>
                  <w:lang w:val="en-US"/>
                </w:rPr>
                <w:t>https://www.college.police.uk/app/information-management/management-police-information</w:t>
              </w:r>
            </w:p>
            <w:p w14:paraId="16348D69" w14:textId="77777777" w:rsidR="002F3796" w:rsidRDefault="002F3796" w:rsidP="002F3796">
              <w:pPr>
                <w:pStyle w:val="Bibliography"/>
                <w:rPr>
                  <w:noProof/>
                  <w:lang w:val="en-US"/>
                </w:rPr>
              </w:pPr>
              <w:r>
                <w:rPr>
                  <w:noProof/>
                  <w:lang w:val="en-US"/>
                </w:rPr>
                <w:t xml:space="preserve">Conroy, R. J., 1990. </w:t>
              </w:r>
              <w:r>
                <w:rPr>
                  <w:i/>
                  <w:iCs/>
                  <w:noProof/>
                  <w:lang w:val="en-US"/>
                </w:rPr>
                <w:t xml:space="preserve">Critical incident Stress Debriefing, </w:t>
              </w:r>
              <w:r>
                <w:rPr>
                  <w:noProof/>
                  <w:lang w:val="en-US"/>
                </w:rPr>
                <w:t>s.l.: U.S Department of Justice.</w:t>
              </w:r>
            </w:p>
            <w:p w14:paraId="7921B25C" w14:textId="77777777" w:rsidR="002F3796" w:rsidRDefault="002F3796" w:rsidP="002F3796">
              <w:pPr>
                <w:pStyle w:val="Bibliography"/>
                <w:rPr>
                  <w:noProof/>
                  <w:lang w:val="en-US"/>
                </w:rPr>
              </w:pPr>
              <w:r>
                <w:rPr>
                  <w:noProof/>
                  <w:lang w:val="en-US"/>
                </w:rPr>
                <w:t xml:space="preserve">Cope, N., 2004. </w:t>
              </w:r>
              <w:r>
                <w:rPr>
                  <w:i/>
                  <w:iCs/>
                  <w:noProof/>
                  <w:lang w:val="en-US"/>
                </w:rPr>
                <w:t xml:space="preserve">Intelligence led policing or policing led intelligence?, </w:t>
              </w:r>
              <w:r>
                <w:rPr>
                  <w:noProof/>
                  <w:lang w:val="en-US"/>
                </w:rPr>
                <w:t>s.l.: Brit. J. Criminol .</w:t>
              </w:r>
            </w:p>
            <w:p w14:paraId="1CC45CA0" w14:textId="77777777" w:rsidR="002F3796" w:rsidRDefault="002F3796" w:rsidP="002F3796">
              <w:pPr>
                <w:pStyle w:val="Bibliography"/>
                <w:rPr>
                  <w:noProof/>
                  <w:lang w:val="en-US"/>
                </w:rPr>
              </w:pPr>
              <w:r>
                <w:rPr>
                  <w:noProof/>
                  <w:lang w:val="en-US"/>
                </w:rPr>
                <w:t xml:space="preserve">Crabbe, T., 2009. Out of the gang and back in the game.. </w:t>
              </w:r>
              <w:r>
                <w:rPr>
                  <w:i/>
                  <w:iCs/>
                  <w:noProof/>
                  <w:lang w:val="en-US"/>
                </w:rPr>
                <w:t xml:space="preserve">New Start, </w:t>
              </w:r>
              <w:r>
                <w:rPr>
                  <w:noProof/>
                  <w:lang w:val="en-US"/>
                </w:rPr>
                <w:t>pp. 12-13.</w:t>
              </w:r>
            </w:p>
            <w:p w14:paraId="34221A80" w14:textId="77777777" w:rsidR="002F3796" w:rsidRDefault="002F3796" w:rsidP="002F3796">
              <w:pPr>
                <w:pStyle w:val="Bibliography"/>
                <w:rPr>
                  <w:noProof/>
                  <w:lang w:val="en-US"/>
                </w:rPr>
              </w:pPr>
              <w:r>
                <w:rPr>
                  <w:noProof/>
                  <w:lang w:val="en-US"/>
                </w:rPr>
                <w:t xml:space="preserve">Daniels, M., 2015. </w:t>
              </w:r>
              <w:r>
                <w:rPr>
                  <w:i/>
                  <w:iCs/>
                  <w:noProof/>
                  <w:lang w:val="en-US"/>
                </w:rPr>
                <w:t xml:space="preserve">The importance of police training and its affect on communities, </w:t>
              </w:r>
              <w:r>
                <w:rPr>
                  <w:noProof/>
                  <w:lang w:val="en-US"/>
                </w:rPr>
                <w:t>Capstone: s.n.</w:t>
              </w:r>
            </w:p>
            <w:p w14:paraId="1B5F7911" w14:textId="77777777" w:rsidR="002F3796" w:rsidRDefault="002F3796" w:rsidP="002F3796">
              <w:pPr>
                <w:pStyle w:val="Bibliography"/>
                <w:rPr>
                  <w:noProof/>
                  <w:lang w:val="en-US"/>
                </w:rPr>
              </w:pPr>
              <w:r>
                <w:rPr>
                  <w:noProof/>
                  <w:lang w:val="en-US"/>
                </w:rPr>
                <w:t xml:space="preserve">Dearden, L., 2018. Stop and searrch powers could be increased as police battle rising violent crime across UK. </w:t>
              </w:r>
              <w:r>
                <w:rPr>
                  <w:i/>
                  <w:iCs/>
                  <w:noProof/>
                  <w:lang w:val="en-US"/>
                </w:rPr>
                <w:t xml:space="preserve">Independent, </w:t>
              </w:r>
              <w:r>
                <w:rPr>
                  <w:noProof/>
                  <w:lang w:val="en-US"/>
                </w:rPr>
                <w:t>p. 10.</w:t>
              </w:r>
            </w:p>
            <w:p w14:paraId="38B44F7A" w14:textId="77777777" w:rsidR="002F3796" w:rsidRDefault="002F3796" w:rsidP="002F3796">
              <w:pPr>
                <w:pStyle w:val="Bibliography"/>
                <w:rPr>
                  <w:noProof/>
                  <w:lang w:val="en-US"/>
                </w:rPr>
              </w:pPr>
              <w:r>
                <w:rPr>
                  <w:noProof/>
                  <w:lang w:val="en-US"/>
                </w:rPr>
                <w:t xml:space="preserve">Digliani, J. A., 2012. </w:t>
              </w:r>
              <w:r>
                <w:rPr>
                  <w:i/>
                  <w:iCs/>
                  <w:noProof/>
                  <w:lang w:val="en-US"/>
                </w:rPr>
                <w:t xml:space="preserve">Law enforcement critical incident handbook, </w:t>
              </w:r>
              <w:r>
                <w:rPr>
                  <w:noProof/>
                  <w:lang w:val="en-US"/>
                </w:rPr>
                <w:t>United States of America: s.n.</w:t>
              </w:r>
            </w:p>
            <w:p w14:paraId="7859CE0A" w14:textId="77777777" w:rsidR="002F3796" w:rsidRDefault="002F3796" w:rsidP="002F3796">
              <w:pPr>
                <w:pStyle w:val="Bibliography"/>
                <w:rPr>
                  <w:noProof/>
                  <w:lang w:val="en-US"/>
                </w:rPr>
              </w:pPr>
              <w:r>
                <w:rPr>
                  <w:noProof/>
                  <w:lang w:val="en-US"/>
                </w:rPr>
                <w:lastRenderedPageBreak/>
                <w:t xml:space="preserve">Durham, R. G. &amp; Alpert, G. P., 2010. The foundations of the police role in society. </w:t>
              </w:r>
              <w:r>
                <w:rPr>
                  <w:i/>
                  <w:iCs/>
                  <w:noProof/>
                  <w:lang w:val="en-US"/>
                </w:rPr>
                <w:t xml:space="preserve">Critical issues in policing, contemporary readings, </w:t>
              </w:r>
              <w:r>
                <w:rPr>
                  <w:noProof/>
                  <w:lang w:val="en-US"/>
                </w:rPr>
                <w:t>pp. 3-16.</w:t>
              </w:r>
            </w:p>
            <w:p w14:paraId="284243DB" w14:textId="77777777" w:rsidR="002F3796" w:rsidRDefault="002F3796" w:rsidP="002F3796">
              <w:pPr>
                <w:pStyle w:val="Bibliography"/>
                <w:rPr>
                  <w:noProof/>
                  <w:lang w:val="en-US"/>
                </w:rPr>
              </w:pPr>
              <w:r>
                <w:rPr>
                  <w:noProof/>
                  <w:lang w:val="en-US"/>
                </w:rPr>
                <w:t xml:space="preserve">Farrell, C., 2012. </w:t>
              </w:r>
              <w:r>
                <w:rPr>
                  <w:i/>
                  <w:iCs/>
                  <w:noProof/>
                  <w:lang w:val="en-US"/>
                </w:rPr>
                <w:t xml:space="preserve">What are the priorities of the Policing Service. </w:t>
              </w:r>
              <w:r>
                <w:rPr>
                  <w:noProof/>
                  <w:lang w:val="en-US"/>
                </w:rPr>
                <w:t xml:space="preserve">[Online] </w:t>
              </w:r>
              <w:r>
                <w:rPr>
                  <w:noProof/>
                  <w:lang w:val="en-US"/>
                </w:rPr>
                <w:br/>
                <w:t xml:space="preserve">Available at: </w:t>
              </w:r>
              <w:r>
                <w:rPr>
                  <w:noProof/>
                  <w:u w:val="single"/>
                  <w:lang w:val="en-US"/>
                </w:rPr>
                <w:t>https://careersinblue.co.uk/what-are-the-priorities-of-the-policing-service/#:~:text=The%20main%20priorities%20of%20the%20police%20service%20are,this%20is%20what%20every%20Force%20strives%20to%20achieve.</w:t>
              </w:r>
            </w:p>
            <w:p w14:paraId="1131E388" w14:textId="77777777" w:rsidR="002F3796" w:rsidRDefault="002F3796" w:rsidP="002F3796">
              <w:pPr>
                <w:pStyle w:val="Bibliography"/>
                <w:rPr>
                  <w:noProof/>
                  <w:lang w:val="en-US"/>
                </w:rPr>
              </w:pPr>
              <w:r>
                <w:rPr>
                  <w:noProof/>
                  <w:lang w:val="en-US"/>
                </w:rPr>
                <w:t xml:space="preserve">Forsyth, A. &amp; Furlong, A., 2003. </w:t>
              </w:r>
              <w:r>
                <w:rPr>
                  <w:i/>
                  <w:iCs/>
                  <w:noProof/>
                  <w:lang w:val="en-US"/>
                </w:rPr>
                <w:t xml:space="preserve">Socio-economic disadvantage and experience in highher education. </w:t>
              </w:r>
              <w:r>
                <w:rPr>
                  <w:noProof/>
                  <w:lang w:val="en-US"/>
                </w:rPr>
                <w:t xml:space="preserve">[Online] </w:t>
              </w:r>
              <w:r>
                <w:rPr>
                  <w:noProof/>
                  <w:lang w:val="en-US"/>
                </w:rPr>
                <w:br/>
                <w:t xml:space="preserve">Available at: </w:t>
              </w:r>
              <w:r>
                <w:rPr>
                  <w:noProof/>
                  <w:u w:val="single"/>
                  <w:lang w:val="en-US"/>
                </w:rPr>
                <w:t>https://www.jrf.org.uk/report/socio-economic-disadvantage-and-experience-higher-education</w:t>
              </w:r>
            </w:p>
            <w:p w14:paraId="41F28A02" w14:textId="77777777" w:rsidR="002F3796" w:rsidRDefault="002F3796" w:rsidP="002F3796">
              <w:pPr>
                <w:pStyle w:val="Bibliography"/>
                <w:rPr>
                  <w:noProof/>
                  <w:lang w:val="en-US"/>
                </w:rPr>
              </w:pPr>
              <w:r>
                <w:rPr>
                  <w:noProof/>
                  <w:lang w:val="en-US"/>
                </w:rPr>
                <w:t xml:space="preserve">Foster, R., 2013. </w:t>
              </w:r>
              <w:r>
                <w:rPr>
                  <w:i/>
                  <w:iCs/>
                  <w:noProof/>
                  <w:lang w:val="en-US"/>
                </w:rPr>
                <w:t xml:space="preserve">Knife crime interventions: what works?, </w:t>
              </w:r>
              <w:r>
                <w:rPr>
                  <w:noProof/>
                  <w:lang w:val="en-US"/>
                </w:rPr>
                <w:t>s.l.: The scottish centre for crime and justice research.</w:t>
              </w:r>
            </w:p>
            <w:p w14:paraId="10A55202" w14:textId="77777777" w:rsidR="002F3796" w:rsidRDefault="002F3796" w:rsidP="002F3796">
              <w:pPr>
                <w:pStyle w:val="Bibliography"/>
                <w:rPr>
                  <w:noProof/>
                  <w:lang w:val="en-US"/>
                </w:rPr>
              </w:pPr>
              <w:r>
                <w:rPr>
                  <w:noProof/>
                  <w:lang w:val="en-US"/>
                </w:rPr>
                <w:t xml:space="preserve">Franco, F., 2022. </w:t>
              </w:r>
              <w:r>
                <w:rPr>
                  <w:i/>
                  <w:iCs/>
                  <w:noProof/>
                  <w:lang w:val="en-US"/>
                </w:rPr>
                <w:t xml:space="preserve">What are the mental health consequences for refugee children?. </w:t>
              </w:r>
              <w:r>
                <w:rPr>
                  <w:noProof/>
                  <w:lang w:val="en-US"/>
                </w:rPr>
                <w:t xml:space="preserve">[Online] </w:t>
              </w:r>
              <w:r>
                <w:rPr>
                  <w:noProof/>
                  <w:lang w:val="en-US"/>
                </w:rPr>
                <w:br/>
                <w:t xml:space="preserve">Available at: </w:t>
              </w:r>
              <w:r>
                <w:rPr>
                  <w:noProof/>
                  <w:u w:val="single"/>
                  <w:lang w:val="en-US"/>
                </w:rPr>
                <w:t>https://www.psychologytoday.com/us/blog/trauma-resilience-and-recovery/202205/what-are-the-mental-health-consequences-refugee-children</w:t>
              </w:r>
            </w:p>
            <w:p w14:paraId="3147E40E" w14:textId="77777777" w:rsidR="002F3796" w:rsidRDefault="002F3796" w:rsidP="002F3796">
              <w:pPr>
                <w:pStyle w:val="Bibliography"/>
                <w:rPr>
                  <w:noProof/>
                  <w:lang w:val="en-US"/>
                </w:rPr>
              </w:pPr>
              <w:r>
                <w:rPr>
                  <w:noProof/>
                  <w:lang w:val="en-US"/>
                </w:rPr>
                <w:t xml:space="preserve">Geason, S. &amp; Wilson, P. R., 1988. </w:t>
              </w:r>
              <w:r>
                <w:rPr>
                  <w:i/>
                  <w:iCs/>
                  <w:noProof/>
                  <w:lang w:val="en-US"/>
                </w:rPr>
                <w:t xml:space="preserve">Crime prevention: theory and practive. </w:t>
              </w:r>
              <w:r>
                <w:rPr>
                  <w:noProof/>
                  <w:lang w:val="en-US"/>
                </w:rPr>
                <w:t>Canberra: Austrailian Institute of Criminology.</w:t>
              </w:r>
            </w:p>
            <w:p w14:paraId="2E04B1F2" w14:textId="77777777" w:rsidR="002F3796" w:rsidRDefault="002F3796" w:rsidP="002F3796">
              <w:pPr>
                <w:pStyle w:val="Bibliography"/>
                <w:rPr>
                  <w:noProof/>
                  <w:lang w:val="en-US"/>
                </w:rPr>
              </w:pPr>
              <w:r>
                <w:rPr>
                  <w:noProof/>
                  <w:lang w:val="en-US"/>
                </w:rPr>
                <w:t xml:space="preserve">Gomm, R., 2016. Revised definition of UK 'Major Incident'. </w:t>
              </w:r>
              <w:r>
                <w:rPr>
                  <w:i/>
                  <w:iCs/>
                  <w:noProof/>
                  <w:lang w:val="en-US"/>
                </w:rPr>
                <w:t>Crisis Response</w:t>
              </w:r>
              <w:r>
                <w:rPr>
                  <w:noProof/>
                  <w:lang w:val="en-US"/>
                </w:rPr>
                <w:t>, 20 July, p. 1.</w:t>
              </w:r>
            </w:p>
            <w:p w14:paraId="052B67FC" w14:textId="77777777" w:rsidR="002F3796" w:rsidRDefault="002F3796" w:rsidP="002F3796">
              <w:pPr>
                <w:pStyle w:val="Bibliography"/>
                <w:rPr>
                  <w:noProof/>
                  <w:lang w:val="en-US"/>
                </w:rPr>
              </w:pPr>
              <w:r>
                <w:rPr>
                  <w:noProof/>
                  <w:lang w:val="en-US"/>
                </w:rPr>
                <w:t xml:space="preserve">GOV.UK, 2018. </w:t>
              </w:r>
              <w:r>
                <w:rPr>
                  <w:i/>
                  <w:iCs/>
                  <w:noProof/>
                  <w:lang w:val="en-US"/>
                </w:rPr>
                <w:t xml:space="preserve">National County Lines Coordination Centre to crack down on drug gangs. </w:t>
              </w:r>
              <w:r>
                <w:rPr>
                  <w:noProof/>
                  <w:lang w:val="en-US"/>
                </w:rPr>
                <w:t xml:space="preserve">[Online] </w:t>
              </w:r>
              <w:r>
                <w:rPr>
                  <w:noProof/>
                  <w:lang w:val="en-US"/>
                </w:rPr>
                <w:br/>
                <w:t xml:space="preserve">Available at: </w:t>
              </w:r>
              <w:r>
                <w:rPr>
                  <w:noProof/>
                  <w:u w:val="single"/>
                  <w:lang w:val="en-US"/>
                </w:rPr>
                <w:t>https://www.gov.uk/government/news/national-county-lines-coordination-centre-to-crack-down-on-drug-gangs</w:t>
              </w:r>
              <w:r>
                <w:rPr>
                  <w:noProof/>
                  <w:lang w:val="en-US"/>
                </w:rPr>
                <w:br/>
                <w:t>[Accessed 15 11 2022].</w:t>
              </w:r>
            </w:p>
            <w:p w14:paraId="6D40E491" w14:textId="77777777" w:rsidR="002F3796" w:rsidRDefault="002F3796" w:rsidP="002F3796">
              <w:pPr>
                <w:pStyle w:val="Bibliography"/>
                <w:rPr>
                  <w:noProof/>
                  <w:lang w:val="en-US"/>
                </w:rPr>
              </w:pPr>
              <w:r>
                <w:rPr>
                  <w:noProof/>
                  <w:lang w:val="en-US"/>
                </w:rPr>
                <w:t xml:space="preserve">GOV.UK, 2022. </w:t>
              </w:r>
              <w:r>
                <w:rPr>
                  <w:i/>
                  <w:iCs/>
                  <w:noProof/>
                  <w:lang w:val="en-US"/>
                </w:rPr>
                <w:t xml:space="preserve">County Lines Programme overview. </w:t>
              </w:r>
              <w:r>
                <w:rPr>
                  <w:noProof/>
                  <w:lang w:val="en-US"/>
                </w:rPr>
                <w:t xml:space="preserve">[Online] </w:t>
              </w:r>
              <w:r>
                <w:rPr>
                  <w:noProof/>
                  <w:lang w:val="en-US"/>
                </w:rPr>
                <w:br/>
                <w:t xml:space="preserve">Available at: </w:t>
              </w:r>
              <w:r>
                <w:rPr>
                  <w:noProof/>
                  <w:u w:val="single"/>
                  <w:lang w:val="en-US"/>
                </w:rPr>
                <w:t>https://www.gov.uk/government/publications/county-lines-programme/county-lines-programme-overview</w:t>
              </w:r>
              <w:r>
                <w:rPr>
                  <w:noProof/>
                  <w:lang w:val="en-US"/>
                </w:rPr>
                <w:br/>
                <w:t>[Accessed 15 11 2022].</w:t>
              </w:r>
            </w:p>
            <w:p w14:paraId="6D8D8D74" w14:textId="77777777" w:rsidR="002F3796" w:rsidRDefault="002F3796" w:rsidP="002F3796">
              <w:pPr>
                <w:pStyle w:val="Bibliography"/>
                <w:rPr>
                  <w:noProof/>
                  <w:lang w:val="en-US"/>
                </w:rPr>
              </w:pPr>
              <w:r>
                <w:rPr>
                  <w:noProof/>
                  <w:lang w:val="en-US"/>
                </w:rPr>
                <w:t xml:space="preserve">Guernsey Police, 2022. </w:t>
              </w:r>
              <w:r>
                <w:rPr>
                  <w:i/>
                  <w:iCs/>
                  <w:noProof/>
                  <w:lang w:val="en-US"/>
                </w:rPr>
                <w:t xml:space="preserve">Public Protection Unit. </w:t>
              </w:r>
              <w:r>
                <w:rPr>
                  <w:noProof/>
                  <w:lang w:val="en-US"/>
                </w:rPr>
                <w:t xml:space="preserve">[Online] </w:t>
              </w:r>
              <w:r>
                <w:rPr>
                  <w:noProof/>
                  <w:lang w:val="en-US"/>
                </w:rPr>
                <w:br/>
                <w:t xml:space="preserve">Available at: </w:t>
              </w:r>
              <w:r>
                <w:rPr>
                  <w:noProof/>
                  <w:u w:val="single"/>
                  <w:lang w:val="en-US"/>
                </w:rPr>
                <w:t>https://guernsey.police.uk/ppu</w:t>
              </w:r>
              <w:r>
                <w:rPr>
                  <w:noProof/>
                  <w:lang w:val="en-US"/>
                </w:rPr>
                <w:br/>
                <w:t>[Accessed 15 11 2022].</w:t>
              </w:r>
            </w:p>
            <w:p w14:paraId="6A7881DD" w14:textId="77777777" w:rsidR="002F3796" w:rsidRDefault="002F3796" w:rsidP="002F3796">
              <w:pPr>
                <w:pStyle w:val="Bibliography"/>
                <w:rPr>
                  <w:noProof/>
                  <w:lang w:val="en-US"/>
                </w:rPr>
              </w:pPr>
              <w:r>
                <w:rPr>
                  <w:noProof/>
                  <w:lang w:val="en-US"/>
                </w:rPr>
                <w:t xml:space="preserve">Harvey, G., 2020. </w:t>
              </w:r>
              <w:r>
                <w:rPr>
                  <w:i/>
                  <w:iCs/>
                  <w:noProof/>
                  <w:lang w:val="en-US"/>
                </w:rPr>
                <w:t xml:space="preserve">Increasing knife crime: aggressive adolescents or traumatized teenagers. </w:t>
              </w:r>
              <w:r>
                <w:rPr>
                  <w:noProof/>
                  <w:lang w:val="en-US"/>
                </w:rPr>
                <w:t xml:space="preserve">[Online] </w:t>
              </w:r>
              <w:r>
                <w:rPr>
                  <w:noProof/>
                  <w:lang w:val="en-US"/>
                </w:rPr>
                <w:br/>
                <w:t xml:space="preserve">Available at: </w:t>
              </w:r>
              <w:r>
                <w:rPr>
                  <w:noProof/>
                  <w:u w:val="single"/>
                  <w:lang w:val="en-US"/>
                </w:rPr>
                <w:t>https://www.acamh.org/blog/anxiety-trauma-knife-crime/</w:t>
              </w:r>
              <w:r>
                <w:rPr>
                  <w:noProof/>
                  <w:lang w:val="en-US"/>
                </w:rPr>
                <w:br/>
                <w:t>[Accessed 15 11 2022].</w:t>
              </w:r>
            </w:p>
            <w:p w14:paraId="2C1AFCB0" w14:textId="77777777" w:rsidR="002F3796" w:rsidRDefault="002F3796" w:rsidP="002F3796">
              <w:pPr>
                <w:pStyle w:val="Bibliography"/>
                <w:rPr>
                  <w:noProof/>
                  <w:lang w:val="en-US"/>
                </w:rPr>
              </w:pPr>
              <w:r>
                <w:rPr>
                  <w:noProof/>
                  <w:lang w:val="en-US"/>
                </w:rPr>
                <w:t xml:space="preserve">Hasa, 2016. </w:t>
              </w:r>
              <w:r>
                <w:rPr>
                  <w:i/>
                  <w:iCs/>
                  <w:noProof/>
                  <w:lang w:val="en-US"/>
                </w:rPr>
                <w:t xml:space="preserve">Difference between evidence and proof. </w:t>
              </w:r>
              <w:r>
                <w:rPr>
                  <w:noProof/>
                  <w:lang w:val="en-US"/>
                </w:rPr>
                <w:t xml:space="preserve">[Online] </w:t>
              </w:r>
              <w:r>
                <w:rPr>
                  <w:noProof/>
                  <w:lang w:val="en-US"/>
                </w:rPr>
                <w:br/>
                <w:t xml:space="preserve">Available at: </w:t>
              </w:r>
              <w:r>
                <w:rPr>
                  <w:noProof/>
                  <w:u w:val="single"/>
                  <w:lang w:val="en-US"/>
                </w:rPr>
                <w:t>https://pediaa.com/difference-between-evidence-and-proof/#:~:text=Evidence%20is%20something%20which%20shows%20that%20something%20else,fact%20or%20the%20truth%20of%20a%20statement.%20Validity</w:t>
              </w:r>
            </w:p>
            <w:p w14:paraId="225CBA04" w14:textId="77777777" w:rsidR="002F3796" w:rsidRDefault="002F3796" w:rsidP="002F3796">
              <w:pPr>
                <w:pStyle w:val="Bibliography"/>
                <w:rPr>
                  <w:noProof/>
                  <w:lang w:val="en-US"/>
                </w:rPr>
              </w:pPr>
              <w:r>
                <w:rPr>
                  <w:noProof/>
                  <w:lang w:val="en-US"/>
                </w:rPr>
                <w:t xml:space="preserve">Heyman, M., Dill, J. &amp; Douglas, R., 2018. </w:t>
              </w:r>
              <w:r>
                <w:rPr>
                  <w:i/>
                  <w:iCs/>
                  <w:noProof/>
                  <w:lang w:val="en-US"/>
                </w:rPr>
                <w:t xml:space="preserve">The Ruderman White Paper on Mental Health and Suicide in First Responders, </w:t>
              </w:r>
              <w:r>
                <w:rPr>
                  <w:noProof/>
                  <w:lang w:val="en-US"/>
                </w:rPr>
                <w:t>s.l.: s.n.</w:t>
              </w:r>
            </w:p>
            <w:p w14:paraId="5A58E945" w14:textId="77777777" w:rsidR="002F3796" w:rsidRDefault="002F3796" w:rsidP="002F3796">
              <w:pPr>
                <w:pStyle w:val="Bibliography"/>
                <w:rPr>
                  <w:noProof/>
                  <w:lang w:val="en-US"/>
                </w:rPr>
              </w:pPr>
              <w:r>
                <w:rPr>
                  <w:noProof/>
                  <w:lang w:val="en-US"/>
                </w:rPr>
                <w:t xml:space="preserve">Higgins, K., 2020. </w:t>
              </w:r>
              <w:r>
                <w:rPr>
                  <w:i/>
                  <w:iCs/>
                  <w:noProof/>
                  <w:lang w:val="en-US"/>
                </w:rPr>
                <w:t xml:space="preserve">Why police violence is a media problem, </w:t>
              </w:r>
              <w:r>
                <w:rPr>
                  <w:noProof/>
                  <w:lang w:val="en-US"/>
                </w:rPr>
                <w:t>London: London School of Economics.</w:t>
              </w:r>
            </w:p>
            <w:p w14:paraId="1FF9D04A" w14:textId="77777777" w:rsidR="002F3796" w:rsidRDefault="002F3796" w:rsidP="002F3796">
              <w:pPr>
                <w:pStyle w:val="Bibliography"/>
                <w:rPr>
                  <w:noProof/>
                  <w:lang w:val="en-US"/>
                </w:rPr>
              </w:pPr>
              <w:r>
                <w:rPr>
                  <w:noProof/>
                  <w:lang w:val="en-US"/>
                </w:rPr>
                <w:lastRenderedPageBreak/>
                <w:t xml:space="preserve">Hobbes, M., 2020. </w:t>
              </w:r>
              <w:r>
                <w:rPr>
                  <w:i/>
                  <w:iCs/>
                  <w:noProof/>
                  <w:lang w:val="en-US"/>
                </w:rPr>
                <w:t xml:space="preserve">'Implicit Bias' Training dont actually change Police behaviour. </w:t>
              </w:r>
              <w:r>
                <w:rPr>
                  <w:noProof/>
                  <w:lang w:val="en-US"/>
                </w:rPr>
                <w:t xml:space="preserve">[Online] </w:t>
              </w:r>
              <w:r>
                <w:rPr>
                  <w:noProof/>
                  <w:lang w:val="en-US"/>
                </w:rPr>
                <w:br/>
                <w:t xml:space="preserve">Available at: </w:t>
              </w:r>
              <w:r>
                <w:rPr>
                  <w:noProof/>
                  <w:u w:val="single"/>
                  <w:lang w:val="en-US"/>
                </w:rPr>
                <w:t>https://www.huffingtonpost.co.uk/entry/implicit-bias-training-doesnt-actually-change-police-behavior_n_5ee28fc3c5b60b32f010ed48</w:t>
              </w:r>
            </w:p>
            <w:p w14:paraId="4DB860A7" w14:textId="77777777" w:rsidR="002F3796" w:rsidRDefault="002F3796" w:rsidP="002F3796">
              <w:pPr>
                <w:pStyle w:val="Bibliography"/>
                <w:rPr>
                  <w:noProof/>
                  <w:lang w:val="en-US"/>
                </w:rPr>
              </w:pPr>
              <w:r>
                <w:rPr>
                  <w:noProof/>
                  <w:lang w:val="en-US"/>
                </w:rPr>
                <w:t xml:space="preserve">Home Office, 2020. </w:t>
              </w:r>
              <w:r>
                <w:rPr>
                  <w:i/>
                  <w:iCs/>
                  <w:noProof/>
                  <w:lang w:val="en-US"/>
                </w:rPr>
                <w:t xml:space="preserve">Conduct, efficiency and effectiveness: statuory guidance on professional standards, performance and integrity in Policing., </w:t>
              </w:r>
              <w:r>
                <w:rPr>
                  <w:noProof/>
                  <w:lang w:val="en-US"/>
                </w:rPr>
                <w:t>London: Home office .</w:t>
              </w:r>
            </w:p>
            <w:p w14:paraId="3560C23B" w14:textId="77777777" w:rsidR="002F3796" w:rsidRDefault="002F3796" w:rsidP="002F3796">
              <w:pPr>
                <w:pStyle w:val="Bibliography"/>
                <w:rPr>
                  <w:noProof/>
                  <w:lang w:val="en-US"/>
                </w:rPr>
              </w:pPr>
              <w:r>
                <w:rPr>
                  <w:noProof/>
                  <w:lang w:val="en-US"/>
                </w:rPr>
                <w:t xml:space="preserve">Home Office, 2021. </w:t>
              </w:r>
              <w:r>
                <w:rPr>
                  <w:i/>
                  <w:iCs/>
                  <w:noProof/>
                  <w:lang w:val="en-US"/>
                </w:rPr>
                <w:t xml:space="preserve">Critical incident management, </w:t>
              </w:r>
              <w:r>
                <w:rPr>
                  <w:noProof/>
                  <w:lang w:val="en-US"/>
                </w:rPr>
                <w:t>London: Home Office.</w:t>
              </w:r>
            </w:p>
            <w:p w14:paraId="5C0829EC" w14:textId="77777777" w:rsidR="002F3796" w:rsidRDefault="002F3796" w:rsidP="002F3796">
              <w:pPr>
                <w:pStyle w:val="Bibliography"/>
                <w:rPr>
                  <w:noProof/>
                  <w:lang w:val="en-US"/>
                </w:rPr>
              </w:pPr>
              <w:r>
                <w:rPr>
                  <w:noProof/>
                  <w:lang w:val="en-US"/>
                </w:rPr>
                <w:t xml:space="preserve">International Public Safety Association, 2019. </w:t>
              </w:r>
              <w:r>
                <w:rPr>
                  <w:i/>
                  <w:iCs/>
                  <w:noProof/>
                  <w:lang w:val="en-US"/>
                </w:rPr>
                <w:t xml:space="preserve">Policing through the pain: how trauma impacts Police officers, </w:t>
              </w:r>
              <w:r>
                <w:rPr>
                  <w:noProof/>
                  <w:lang w:val="en-US"/>
                </w:rPr>
                <w:t>s.l.: International Public Safety Association.</w:t>
              </w:r>
            </w:p>
            <w:p w14:paraId="403D306E" w14:textId="77777777" w:rsidR="002F3796" w:rsidRDefault="002F3796" w:rsidP="002F3796">
              <w:pPr>
                <w:pStyle w:val="Bibliography"/>
                <w:rPr>
                  <w:noProof/>
                  <w:lang w:val="en-US"/>
                </w:rPr>
              </w:pPr>
              <w:r>
                <w:rPr>
                  <w:noProof/>
                  <w:lang w:val="en-US"/>
                </w:rPr>
                <w:t xml:space="preserve">John, T. &amp; Maguire, M., 2004. </w:t>
              </w:r>
              <w:r>
                <w:rPr>
                  <w:i/>
                  <w:iCs/>
                  <w:noProof/>
                  <w:lang w:val="en-US"/>
                </w:rPr>
                <w:t xml:space="preserve">The national intelligence model: Key lessons from early research, </w:t>
              </w:r>
              <w:r>
                <w:rPr>
                  <w:noProof/>
                  <w:lang w:val="en-US"/>
                </w:rPr>
                <w:t>London: Home office.</w:t>
              </w:r>
            </w:p>
            <w:p w14:paraId="0677C2CF" w14:textId="77777777" w:rsidR="002F3796" w:rsidRDefault="002F3796" w:rsidP="002F3796">
              <w:pPr>
                <w:pStyle w:val="Bibliography"/>
                <w:rPr>
                  <w:noProof/>
                  <w:lang w:val="en-US"/>
                </w:rPr>
              </w:pPr>
              <w:r>
                <w:rPr>
                  <w:noProof/>
                  <w:lang w:val="en-US"/>
                </w:rPr>
                <w:t xml:space="preserve">Keningale, P., 2022. </w:t>
              </w:r>
              <w:r>
                <w:rPr>
                  <w:i/>
                  <w:iCs/>
                  <w:noProof/>
                  <w:lang w:val="en-US"/>
                </w:rPr>
                <w:t xml:space="preserve">The National Intelligence Model: The barriers to its success. </w:t>
              </w:r>
              <w:r>
                <w:rPr>
                  <w:noProof/>
                  <w:lang w:val="en-US"/>
                </w:rPr>
                <w:t xml:space="preserve">[Online] </w:t>
              </w:r>
              <w:r>
                <w:rPr>
                  <w:noProof/>
                  <w:lang w:val="en-US"/>
                </w:rPr>
                <w:br/>
                <w:t xml:space="preserve">Available at: </w:t>
              </w:r>
              <w:r>
                <w:rPr>
                  <w:noProof/>
                  <w:u w:val="single"/>
                  <w:lang w:val="en-US"/>
                </w:rPr>
                <w:t>https://bscpolicingnetwork.com/2022/05/31/the-national-intelligence-model-the-barriers-to-its-success/#:~:text=The%20National%20Intelligence%20Model%20%28NIM%29%2C%20first%20introduced%20in,being%20delivered%20in%20England%20and%20Wales%20%28Tilley%2C%202</w:t>
              </w:r>
            </w:p>
            <w:p w14:paraId="3B792051" w14:textId="77777777" w:rsidR="002F3796" w:rsidRDefault="002F3796" w:rsidP="002F3796">
              <w:pPr>
                <w:pStyle w:val="Bibliography"/>
                <w:rPr>
                  <w:noProof/>
                  <w:lang w:val="en-US"/>
                </w:rPr>
              </w:pPr>
              <w:r>
                <w:rPr>
                  <w:noProof/>
                  <w:lang w:val="en-US"/>
                </w:rPr>
                <w:t xml:space="preserve">Klingler, N., 2022. </w:t>
              </w:r>
              <w:r>
                <w:rPr>
                  <w:i/>
                  <w:iCs/>
                  <w:noProof/>
                  <w:lang w:val="en-US"/>
                </w:rPr>
                <w:t xml:space="preserve">Automatic number plate recognition (ANPR) - Overview. </w:t>
              </w:r>
              <w:r>
                <w:rPr>
                  <w:noProof/>
                  <w:lang w:val="en-US"/>
                </w:rPr>
                <w:t xml:space="preserve">[Online] </w:t>
              </w:r>
              <w:r>
                <w:rPr>
                  <w:noProof/>
                  <w:lang w:val="en-US"/>
                </w:rPr>
                <w:br/>
                <w:t xml:space="preserve">Available at: </w:t>
              </w:r>
              <w:r>
                <w:rPr>
                  <w:noProof/>
                  <w:u w:val="single"/>
                  <w:lang w:val="en-US"/>
                </w:rPr>
                <w:t>https://viso.ai/computer-vision/automatic-number-plate-recognition-anpr/#:~:text=Automatic%20number%20plate%20recognition%20is%20a%20computer%20vision,use%20of%20video%20or%20photo%20footage%20from%20cameras.</w:t>
              </w:r>
            </w:p>
            <w:p w14:paraId="30D9A835" w14:textId="77777777" w:rsidR="002F3796" w:rsidRDefault="002F3796" w:rsidP="002F3796">
              <w:pPr>
                <w:pStyle w:val="Bibliography"/>
                <w:rPr>
                  <w:noProof/>
                  <w:lang w:val="en-US"/>
                </w:rPr>
              </w:pPr>
              <w:r>
                <w:rPr>
                  <w:noProof/>
                  <w:lang w:val="en-US"/>
                </w:rPr>
                <w:t xml:space="preserve">Lancaster, C., Cobb, A., Telch, M. &amp; Lee, H., 2009. The effects of PTSD symptomatology on laboratory-based aggression. </w:t>
              </w:r>
              <w:r>
                <w:rPr>
                  <w:i/>
                  <w:iCs/>
                  <w:noProof/>
                  <w:lang w:val="en-US"/>
                </w:rPr>
                <w:t xml:space="preserve">Journal of traumatic stress, </w:t>
              </w:r>
              <w:r>
                <w:rPr>
                  <w:noProof/>
                  <w:lang w:val="en-US"/>
                </w:rPr>
                <w:t>pp. 344-247.</w:t>
              </w:r>
            </w:p>
            <w:p w14:paraId="2916B87F" w14:textId="77777777" w:rsidR="002F3796" w:rsidRDefault="002F3796" w:rsidP="002F3796">
              <w:pPr>
                <w:pStyle w:val="Bibliography"/>
                <w:rPr>
                  <w:noProof/>
                  <w:lang w:val="en-US"/>
                </w:rPr>
              </w:pPr>
              <w:r>
                <w:rPr>
                  <w:noProof/>
                  <w:lang w:val="en-US"/>
                </w:rPr>
                <w:t xml:space="preserve">LeCates, R., 2020. </w:t>
              </w:r>
              <w:r>
                <w:rPr>
                  <w:i/>
                  <w:iCs/>
                  <w:noProof/>
                  <w:lang w:val="en-US"/>
                </w:rPr>
                <w:t xml:space="preserve">Intelligence-led Policing: Changing the Face of Crime Prevention. </w:t>
              </w:r>
              <w:r>
                <w:rPr>
                  <w:noProof/>
                  <w:lang w:val="en-US"/>
                </w:rPr>
                <w:t xml:space="preserve">[Online] </w:t>
              </w:r>
              <w:r>
                <w:rPr>
                  <w:noProof/>
                  <w:lang w:val="en-US"/>
                </w:rPr>
                <w:br/>
                <w:t xml:space="preserve">Available at: </w:t>
              </w:r>
              <w:r>
                <w:rPr>
                  <w:noProof/>
                  <w:u w:val="single"/>
                  <w:lang w:val="en-US"/>
                </w:rPr>
                <w:t>https://www.policechiefmagazine.org/changing-the-face-crime-prevention/</w:t>
              </w:r>
            </w:p>
            <w:p w14:paraId="67B09F4D" w14:textId="77777777" w:rsidR="002F3796" w:rsidRDefault="002F3796" w:rsidP="002F3796">
              <w:pPr>
                <w:pStyle w:val="Bibliography"/>
                <w:rPr>
                  <w:noProof/>
                  <w:lang w:val="en-US"/>
                </w:rPr>
              </w:pPr>
              <w:r>
                <w:rPr>
                  <w:noProof/>
                  <w:lang w:val="en-US"/>
                </w:rPr>
                <w:t xml:space="preserve">Lee, E., 2022. </w:t>
              </w:r>
              <w:r>
                <w:rPr>
                  <w:i/>
                  <w:iCs/>
                  <w:noProof/>
                  <w:lang w:val="en-US"/>
                </w:rPr>
                <w:t xml:space="preserve">What are county lines?. </w:t>
              </w:r>
              <w:r>
                <w:rPr>
                  <w:noProof/>
                  <w:lang w:val="en-US"/>
                </w:rPr>
                <w:t xml:space="preserve">[Online] </w:t>
              </w:r>
              <w:r>
                <w:rPr>
                  <w:noProof/>
                  <w:lang w:val="en-US"/>
                </w:rPr>
                <w:br/>
                <w:t xml:space="preserve">Available at: </w:t>
              </w:r>
              <w:r>
                <w:rPr>
                  <w:noProof/>
                  <w:u w:val="single"/>
                  <w:lang w:val="en-US"/>
                </w:rPr>
                <w:t>https://cpdonline.co.uk/knowledge-base/safeguarding/county-lines/</w:t>
              </w:r>
              <w:r>
                <w:rPr>
                  <w:noProof/>
                  <w:lang w:val="en-US"/>
                </w:rPr>
                <w:br/>
                <w:t>[Accessed 15 11 2022].</w:t>
              </w:r>
            </w:p>
            <w:p w14:paraId="7DDC2B87" w14:textId="77777777" w:rsidR="002F3796" w:rsidRDefault="002F3796" w:rsidP="002F3796">
              <w:pPr>
                <w:pStyle w:val="Bibliography"/>
                <w:rPr>
                  <w:noProof/>
                  <w:lang w:val="en-US"/>
                </w:rPr>
              </w:pPr>
              <w:r>
                <w:rPr>
                  <w:noProof/>
                  <w:lang w:val="en-US"/>
                </w:rPr>
                <w:t xml:space="preserve">Lemos, G., 2004. </w:t>
              </w:r>
              <w:r>
                <w:rPr>
                  <w:i/>
                  <w:iCs/>
                  <w:noProof/>
                  <w:lang w:val="en-US"/>
                </w:rPr>
                <w:t xml:space="preserve">Fear and Fahion: The use of knifes and other weapons by young people. , </w:t>
              </w:r>
              <w:r>
                <w:rPr>
                  <w:noProof/>
                  <w:lang w:val="en-US"/>
                </w:rPr>
                <w:t>s.l.: Biedge House Trust .</w:t>
              </w:r>
            </w:p>
            <w:p w14:paraId="027EE317" w14:textId="77777777" w:rsidR="002F3796" w:rsidRDefault="002F3796" w:rsidP="002F3796">
              <w:pPr>
                <w:pStyle w:val="Bibliography"/>
                <w:rPr>
                  <w:noProof/>
                  <w:lang w:val="en-US"/>
                </w:rPr>
              </w:pPr>
              <w:r>
                <w:rPr>
                  <w:noProof/>
                  <w:lang w:val="en-US"/>
                </w:rPr>
                <w:t xml:space="preserve">Livadeas, C., 2021. </w:t>
              </w:r>
              <w:r>
                <w:rPr>
                  <w:i/>
                  <w:iCs/>
                  <w:noProof/>
                  <w:lang w:val="en-US"/>
                </w:rPr>
                <w:t xml:space="preserve">College degree recruits unprepared for reality of policing, says chief. </w:t>
              </w:r>
              <w:r>
                <w:rPr>
                  <w:noProof/>
                  <w:lang w:val="en-US"/>
                </w:rPr>
                <w:t xml:space="preserve">[Online] </w:t>
              </w:r>
              <w:r>
                <w:rPr>
                  <w:noProof/>
                  <w:lang w:val="en-US"/>
                </w:rPr>
                <w:br/>
                <w:t xml:space="preserve">Available at: </w:t>
              </w:r>
              <w:r>
                <w:rPr>
                  <w:noProof/>
                  <w:u w:val="single"/>
                  <w:lang w:val="en-US"/>
                </w:rPr>
                <w:t>https://www.policeoracle.com/news/HR_personnel_and_staff_development/2021/May/12/college-degree-recruits-unprepared-for-reality-of-policing--says-chief_107212.html</w:t>
              </w:r>
            </w:p>
            <w:p w14:paraId="58DAA55F" w14:textId="77777777" w:rsidR="002F3796" w:rsidRDefault="002F3796" w:rsidP="002F3796">
              <w:pPr>
                <w:pStyle w:val="Bibliography"/>
                <w:rPr>
                  <w:noProof/>
                  <w:lang w:val="en-US"/>
                </w:rPr>
              </w:pPr>
              <w:r>
                <w:rPr>
                  <w:noProof/>
                  <w:lang w:val="en-US"/>
                </w:rPr>
                <w:t xml:space="preserve">Marks, S. R., 1974. Durkeims theory of anomie. </w:t>
              </w:r>
              <w:r>
                <w:rPr>
                  <w:i/>
                  <w:iCs/>
                  <w:noProof/>
                  <w:lang w:val="en-US"/>
                </w:rPr>
                <w:t xml:space="preserve">American journal of socliology, </w:t>
              </w:r>
              <w:r>
                <w:rPr>
                  <w:noProof/>
                  <w:lang w:val="en-US"/>
                </w:rPr>
                <w:t>pp. 329-363.</w:t>
              </w:r>
            </w:p>
            <w:p w14:paraId="57071A4F" w14:textId="77777777" w:rsidR="002F3796" w:rsidRDefault="002F3796" w:rsidP="002F3796">
              <w:pPr>
                <w:pStyle w:val="Bibliography"/>
                <w:rPr>
                  <w:noProof/>
                  <w:lang w:val="en-US"/>
                </w:rPr>
              </w:pPr>
              <w:r>
                <w:rPr>
                  <w:noProof/>
                  <w:lang w:val="en-US"/>
                </w:rPr>
                <w:t xml:space="preserve">Martindale, D., 2020. </w:t>
              </w:r>
              <w:r>
                <w:rPr>
                  <w:i/>
                  <w:iCs/>
                  <w:noProof/>
                  <w:lang w:val="en-US"/>
                </w:rPr>
                <w:t xml:space="preserve">County lines: A world of violence, intimidation and crime. </w:t>
              </w:r>
              <w:r>
                <w:rPr>
                  <w:noProof/>
                  <w:lang w:val="en-US"/>
                </w:rPr>
                <w:t xml:space="preserve">[Online] </w:t>
              </w:r>
              <w:r>
                <w:rPr>
                  <w:noProof/>
                  <w:lang w:val="en-US"/>
                </w:rPr>
                <w:br/>
                <w:t xml:space="preserve">Available at: </w:t>
              </w:r>
              <w:r>
                <w:rPr>
                  <w:noProof/>
                  <w:u w:val="single"/>
                  <w:lang w:val="en-US"/>
                </w:rPr>
                <w:t>https://www.sec-ed.co.uk/best-practice/county-lines-violence-intimidation-crime-schools-exclusion-behaviour-young-offenders/</w:t>
              </w:r>
              <w:r>
                <w:rPr>
                  <w:noProof/>
                  <w:lang w:val="en-US"/>
                </w:rPr>
                <w:br/>
                <w:t>[Accessed 15 11 2022].</w:t>
              </w:r>
            </w:p>
            <w:p w14:paraId="46892FA7" w14:textId="77777777" w:rsidR="002F3796" w:rsidRDefault="002F3796" w:rsidP="002F3796">
              <w:pPr>
                <w:pStyle w:val="Bibliography"/>
                <w:rPr>
                  <w:noProof/>
                  <w:lang w:val="en-US"/>
                </w:rPr>
              </w:pPr>
              <w:r>
                <w:rPr>
                  <w:noProof/>
                  <w:lang w:val="en-US"/>
                </w:rPr>
                <w:t xml:space="preserve">Mayo Clinic, 2022. </w:t>
              </w:r>
              <w:r>
                <w:rPr>
                  <w:i/>
                  <w:iCs/>
                  <w:noProof/>
                  <w:lang w:val="en-US"/>
                </w:rPr>
                <w:t xml:space="preserve">Post-traumatic stress disorder (PTSD). </w:t>
              </w:r>
              <w:r>
                <w:rPr>
                  <w:noProof/>
                  <w:lang w:val="en-US"/>
                </w:rPr>
                <w:t xml:space="preserve">[Online] </w:t>
              </w:r>
              <w:r>
                <w:rPr>
                  <w:noProof/>
                  <w:lang w:val="en-US"/>
                </w:rPr>
                <w:br/>
                <w:t xml:space="preserve">Available at: </w:t>
              </w:r>
              <w:r>
                <w:rPr>
                  <w:noProof/>
                  <w:u w:val="single"/>
                  <w:lang w:val="en-US"/>
                </w:rPr>
                <w:t>https://www.mayoclinic.org/diseases-conditions/post-traumatic-stress-disorder/symptoms-causes/syc-20355967</w:t>
              </w:r>
            </w:p>
            <w:p w14:paraId="17F5E32D" w14:textId="77777777" w:rsidR="002F3796" w:rsidRDefault="002F3796" w:rsidP="002F3796">
              <w:pPr>
                <w:pStyle w:val="Bibliography"/>
                <w:rPr>
                  <w:noProof/>
                  <w:lang w:val="en-US"/>
                </w:rPr>
              </w:pPr>
              <w:r>
                <w:rPr>
                  <w:noProof/>
                  <w:lang w:val="en-US"/>
                </w:rPr>
                <w:lastRenderedPageBreak/>
                <w:t xml:space="preserve">Michelson, R., 2018. </w:t>
              </w:r>
              <w:r>
                <w:rPr>
                  <w:i/>
                  <w:iCs/>
                  <w:noProof/>
                  <w:lang w:val="en-US"/>
                </w:rPr>
                <w:t xml:space="preserve">Why cops should pursue higher education. </w:t>
              </w:r>
              <w:r>
                <w:rPr>
                  <w:noProof/>
                  <w:lang w:val="en-US"/>
                </w:rPr>
                <w:t xml:space="preserve">[Online] </w:t>
              </w:r>
              <w:r>
                <w:rPr>
                  <w:noProof/>
                  <w:lang w:val="en-US"/>
                </w:rPr>
                <w:br/>
                <w:t xml:space="preserve">Available at: </w:t>
              </w:r>
              <w:r>
                <w:rPr>
                  <w:noProof/>
                  <w:u w:val="single"/>
                  <w:lang w:val="en-US"/>
                </w:rPr>
                <w:t>https://www.police1.com/police-jobs-and-careers/articles/why-cops-should-pursue-higher-education-zF6yJRfkQM4y56yK/</w:t>
              </w:r>
            </w:p>
            <w:p w14:paraId="4F18F017" w14:textId="77777777" w:rsidR="002F3796" w:rsidRDefault="002F3796" w:rsidP="002F3796">
              <w:pPr>
                <w:pStyle w:val="Bibliography"/>
                <w:rPr>
                  <w:noProof/>
                  <w:lang w:val="en-US"/>
                </w:rPr>
              </w:pPr>
              <w:r>
                <w:rPr>
                  <w:noProof/>
                  <w:lang w:val="en-US"/>
                </w:rPr>
                <w:t xml:space="preserve">Ministry of Justice, 2019. </w:t>
              </w:r>
              <w:r>
                <w:rPr>
                  <w:i/>
                  <w:iCs/>
                  <w:noProof/>
                  <w:lang w:val="en-US"/>
                </w:rPr>
                <w:t xml:space="preserve">County Lines Exploitation: Practice guidance for YOTs and frontline practitioners, </w:t>
              </w:r>
              <w:r>
                <w:rPr>
                  <w:noProof/>
                  <w:lang w:val="en-US"/>
                </w:rPr>
                <w:t>London: Ministry of Justice.</w:t>
              </w:r>
            </w:p>
            <w:p w14:paraId="0ABF8BC8" w14:textId="77777777" w:rsidR="002F3796" w:rsidRDefault="002F3796" w:rsidP="002F3796">
              <w:pPr>
                <w:pStyle w:val="Bibliography"/>
                <w:rPr>
                  <w:noProof/>
                  <w:lang w:val="en-US"/>
                </w:rPr>
              </w:pPr>
              <w:r>
                <w:rPr>
                  <w:noProof/>
                  <w:lang w:val="en-US"/>
                </w:rPr>
                <w:t xml:space="preserve">Muscato, C., 2015. </w:t>
              </w:r>
              <w:r>
                <w:rPr>
                  <w:i/>
                  <w:iCs/>
                  <w:noProof/>
                  <w:lang w:val="en-US"/>
                </w:rPr>
                <w:t xml:space="preserve">Police-community relations: importance &amp; comparisons. </w:t>
              </w:r>
              <w:r>
                <w:rPr>
                  <w:noProof/>
                  <w:lang w:val="en-US"/>
                </w:rPr>
                <w:t xml:space="preserve">[Online] </w:t>
              </w:r>
              <w:r>
                <w:rPr>
                  <w:noProof/>
                  <w:lang w:val="en-US"/>
                </w:rPr>
                <w:br/>
                <w:t xml:space="preserve">Available at: </w:t>
              </w:r>
              <w:r>
                <w:rPr>
                  <w:noProof/>
                  <w:u w:val="single"/>
                  <w:lang w:val="en-US"/>
                </w:rPr>
                <w:t>https://study.com/academy/lesson/police-community-relations-importance-comparisons.html</w:t>
              </w:r>
            </w:p>
            <w:p w14:paraId="716240EF" w14:textId="77777777" w:rsidR="002F3796" w:rsidRDefault="002F3796" w:rsidP="002F3796">
              <w:pPr>
                <w:pStyle w:val="Bibliography"/>
                <w:rPr>
                  <w:noProof/>
                  <w:lang w:val="en-US"/>
                </w:rPr>
              </w:pPr>
              <w:r>
                <w:rPr>
                  <w:noProof/>
                  <w:lang w:val="en-US"/>
                </w:rPr>
                <w:t xml:space="preserve">National Crime Agency, 2022. </w:t>
              </w:r>
              <w:r>
                <w:rPr>
                  <w:i/>
                  <w:iCs/>
                  <w:noProof/>
                  <w:lang w:val="en-US"/>
                </w:rPr>
                <w:t xml:space="preserve">Intelligence: enhancing th epicture of serious organised crime affecting the UK. </w:t>
              </w:r>
              <w:r>
                <w:rPr>
                  <w:noProof/>
                  <w:lang w:val="en-US"/>
                </w:rPr>
                <w:t xml:space="preserve">[Online] </w:t>
              </w:r>
              <w:r>
                <w:rPr>
                  <w:noProof/>
                  <w:lang w:val="en-US"/>
                </w:rPr>
                <w:br/>
                <w:t xml:space="preserve">Available at: </w:t>
              </w:r>
              <w:r>
                <w:rPr>
                  <w:noProof/>
                  <w:u w:val="single"/>
                  <w:lang w:val="en-US"/>
                </w:rPr>
                <w:t>https://nationalcrimeagency.gov.uk/what-we-do/how-we-work/intelligence-enhancing-the-picture-of-serious-organised-crime-affecting-the-uk</w:t>
              </w:r>
            </w:p>
            <w:p w14:paraId="61620363" w14:textId="77777777" w:rsidR="002F3796" w:rsidRDefault="002F3796" w:rsidP="002F3796">
              <w:pPr>
                <w:pStyle w:val="Bibliography"/>
                <w:rPr>
                  <w:noProof/>
                  <w:lang w:val="en-US"/>
                </w:rPr>
              </w:pPr>
              <w:r>
                <w:rPr>
                  <w:noProof/>
                  <w:lang w:val="en-US"/>
                </w:rPr>
                <w:t xml:space="preserve">National Crime Agency, 2022. </w:t>
              </w:r>
              <w:r>
                <w:rPr>
                  <w:i/>
                  <w:iCs/>
                  <w:noProof/>
                  <w:lang w:val="en-US"/>
                </w:rPr>
                <w:t xml:space="preserve">Intelligence: enhancing the picture of serious organised crime affecting the UK. </w:t>
              </w:r>
              <w:r>
                <w:rPr>
                  <w:noProof/>
                  <w:lang w:val="en-US"/>
                </w:rPr>
                <w:t xml:space="preserve">[Online] </w:t>
              </w:r>
              <w:r>
                <w:rPr>
                  <w:noProof/>
                  <w:lang w:val="en-US"/>
                </w:rPr>
                <w:br/>
                <w:t xml:space="preserve">Available at: </w:t>
              </w:r>
              <w:r>
                <w:rPr>
                  <w:noProof/>
                  <w:u w:val="single"/>
                  <w:lang w:val="en-US"/>
                </w:rPr>
                <w:t>https://nationalcrimeagency.gov.uk/what-we-do/how-we-work/intelligence-enhancing-the-picture-of-serious-organised-crime-affecting-the-uk</w:t>
              </w:r>
            </w:p>
            <w:p w14:paraId="0828E2D5" w14:textId="77777777" w:rsidR="002F3796" w:rsidRDefault="002F3796" w:rsidP="002F3796">
              <w:pPr>
                <w:pStyle w:val="Bibliography"/>
                <w:rPr>
                  <w:noProof/>
                  <w:lang w:val="en-US"/>
                </w:rPr>
              </w:pPr>
              <w:r>
                <w:rPr>
                  <w:noProof/>
                  <w:lang w:val="en-US"/>
                </w:rPr>
                <w:t xml:space="preserve">Nortje, A., 2022. </w:t>
              </w:r>
              <w:r>
                <w:rPr>
                  <w:i/>
                  <w:iCs/>
                  <w:noProof/>
                  <w:lang w:val="en-US"/>
                </w:rPr>
                <w:t xml:space="preserve">What is mental wellbeing &amp; why is it important to nurture it?. </w:t>
              </w:r>
              <w:r>
                <w:rPr>
                  <w:noProof/>
                  <w:lang w:val="en-US"/>
                </w:rPr>
                <w:t xml:space="preserve">[Online] </w:t>
              </w:r>
              <w:r>
                <w:rPr>
                  <w:noProof/>
                  <w:lang w:val="en-US"/>
                </w:rPr>
                <w:br/>
                <w:t xml:space="preserve">Available at: </w:t>
              </w:r>
              <w:r>
                <w:rPr>
                  <w:noProof/>
                  <w:u w:val="single"/>
                  <w:lang w:val="en-US"/>
                </w:rPr>
                <w:t>https://positivepsychology.com/what-is-mental-wellbeing/</w:t>
              </w:r>
            </w:p>
            <w:p w14:paraId="2392AE24" w14:textId="77777777" w:rsidR="002F3796" w:rsidRDefault="002F3796" w:rsidP="002F3796">
              <w:pPr>
                <w:pStyle w:val="Bibliography"/>
                <w:rPr>
                  <w:noProof/>
                  <w:lang w:val="en-US"/>
                </w:rPr>
              </w:pPr>
              <w:r>
                <w:rPr>
                  <w:noProof/>
                  <w:lang w:val="en-US"/>
                </w:rPr>
                <w:t xml:space="preserve">NSPCC, 2022. </w:t>
              </w:r>
              <w:r>
                <w:rPr>
                  <w:i/>
                  <w:iCs/>
                  <w:noProof/>
                  <w:lang w:val="en-US"/>
                </w:rPr>
                <w:t xml:space="preserve">Protecting children from county lines. </w:t>
              </w:r>
              <w:r>
                <w:rPr>
                  <w:noProof/>
                  <w:lang w:val="en-US"/>
                </w:rPr>
                <w:t xml:space="preserve">[Online] </w:t>
              </w:r>
              <w:r>
                <w:rPr>
                  <w:noProof/>
                  <w:lang w:val="en-US"/>
                </w:rPr>
                <w:br/>
                <w:t xml:space="preserve">Available at: </w:t>
              </w:r>
              <w:r>
                <w:rPr>
                  <w:noProof/>
                  <w:u w:val="single"/>
                  <w:lang w:val="en-US"/>
                </w:rPr>
                <w:t>https://learning.nspcc.org.uk/child-abuse-and-neglect/county-lines</w:t>
              </w:r>
              <w:r>
                <w:rPr>
                  <w:noProof/>
                  <w:lang w:val="en-US"/>
                </w:rPr>
                <w:br/>
                <w:t>[Accessed 15 11 2022].</w:t>
              </w:r>
            </w:p>
            <w:p w14:paraId="4D2F6DB9" w14:textId="77777777" w:rsidR="002F3796" w:rsidRDefault="002F3796" w:rsidP="002F3796">
              <w:pPr>
                <w:pStyle w:val="Bibliography"/>
                <w:rPr>
                  <w:noProof/>
                  <w:lang w:val="en-US"/>
                </w:rPr>
              </w:pPr>
              <w:r>
                <w:rPr>
                  <w:noProof/>
                  <w:lang w:val="en-US"/>
                </w:rPr>
                <w:t xml:space="preserve">Nunan, J. et al., 2020. The impact of rapport on intelligence yield: police source handler relephone interactions with covert human intelligence courses. </w:t>
              </w:r>
              <w:r>
                <w:rPr>
                  <w:i/>
                  <w:iCs/>
                  <w:noProof/>
                  <w:lang w:val="en-US"/>
                </w:rPr>
                <w:t xml:space="preserve">Psychiatry, Psychology and Law, </w:t>
              </w:r>
              <w:r>
                <w:rPr>
                  <w:noProof/>
                  <w:lang w:val="en-US"/>
                </w:rPr>
                <w:t>pp. 1-19.</w:t>
              </w:r>
            </w:p>
            <w:p w14:paraId="2F913976" w14:textId="77777777" w:rsidR="002F3796" w:rsidRDefault="002F3796" w:rsidP="002F3796">
              <w:pPr>
                <w:pStyle w:val="Bibliography"/>
                <w:rPr>
                  <w:noProof/>
                  <w:lang w:val="en-US"/>
                </w:rPr>
              </w:pPr>
              <w:r>
                <w:rPr>
                  <w:noProof/>
                  <w:lang w:val="en-US"/>
                </w:rPr>
                <w:t xml:space="preserve">Oxford Dictionary, 2022. </w:t>
              </w:r>
              <w:r>
                <w:rPr>
                  <w:i/>
                  <w:iCs/>
                  <w:noProof/>
                  <w:lang w:val="en-US"/>
                </w:rPr>
                <w:t xml:space="preserve">Information. </w:t>
              </w:r>
              <w:r>
                <w:rPr>
                  <w:noProof/>
                  <w:lang w:val="en-US"/>
                </w:rPr>
                <w:t xml:space="preserve">[Online] </w:t>
              </w:r>
              <w:r>
                <w:rPr>
                  <w:noProof/>
                  <w:lang w:val="en-US"/>
                </w:rPr>
                <w:br/>
                <w:t xml:space="preserve">Available at: </w:t>
              </w:r>
              <w:r>
                <w:rPr>
                  <w:noProof/>
                  <w:u w:val="single"/>
                  <w:lang w:val="en-US"/>
                </w:rPr>
                <w:t>https://www.oxfordlearnersdictionaries.com/definition/english/information</w:t>
              </w:r>
            </w:p>
            <w:p w14:paraId="715622E1" w14:textId="77777777" w:rsidR="002F3796" w:rsidRDefault="002F3796" w:rsidP="002F3796">
              <w:pPr>
                <w:pStyle w:val="Bibliography"/>
                <w:rPr>
                  <w:noProof/>
                  <w:lang w:val="en-US"/>
                </w:rPr>
              </w:pPr>
              <w:r>
                <w:rPr>
                  <w:noProof/>
                  <w:lang w:val="en-US"/>
                </w:rPr>
                <w:t xml:space="preserve">Perigut, D., 1981. Crime prevention from Austrailian Public Housing. </w:t>
              </w:r>
              <w:r>
                <w:rPr>
                  <w:i/>
                  <w:iCs/>
                  <w:noProof/>
                  <w:lang w:val="en-US"/>
                </w:rPr>
                <w:t xml:space="preserve">ACPC Forum, </w:t>
              </w:r>
              <w:r>
                <w:rPr>
                  <w:noProof/>
                  <w:lang w:val="en-US"/>
                </w:rPr>
                <w:t>pp. 7-13.</w:t>
              </w:r>
            </w:p>
            <w:p w14:paraId="108508BA" w14:textId="77777777" w:rsidR="002F3796" w:rsidRDefault="002F3796" w:rsidP="002F3796">
              <w:pPr>
                <w:pStyle w:val="Bibliography"/>
                <w:rPr>
                  <w:noProof/>
                  <w:lang w:val="en-US"/>
                </w:rPr>
              </w:pPr>
              <w:r>
                <w:rPr>
                  <w:noProof/>
                  <w:lang w:val="en-US"/>
                </w:rPr>
                <w:t xml:space="preserve">Plumptre, E., 2022. </w:t>
              </w:r>
              <w:r>
                <w:rPr>
                  <w:i/>
                  <w:iCs/>
                  <w:noProof/>
                  <w:lang w:val="en-US"/>
                </w:rPr>
                <w:t xml:space="preserve">What is sexual trauma. </w:t>
              </w:r>
              <w:r>
                <w:rPr>
                  <w:noProof/>
                  <w:lang w:val="en-US"/>
                </w:rPr>
                <w:t xml:space="preserve">[Online] </w:t>
              </w:r>
              <w:r>
                <w:rPr>
                  <w:noProof/>
                  <w:lang w:val="en-US"/>
                </w:rPr>
                <w:br/>
                <w:t xml:space="preserve">Available at: </w:t>
              </w:r>
              <w:r>
                <w:rPr>
                  <w:noProof/>
                  <w:u w:val="single"/>
                  <w:lang w:val="en-US"/>
                </w:rPr>
                <w:t>https://www.verywellmind.com/sexual-trauma-causes-symptoms-consequences-and-treatments-5217579</w:t>
              </w:r>
              <w:r>
                <w:rPr>
                  <w:noProof/>
                  <w:lang w:val="en-US"/>
                </w:rPr>
                <w:br/>
                <w:t>[Accessed 15 11 2022].</w:t>
              </w:r>
            </w:p>
            <w:p w14:paraId="5AAC8C21" w14:textId="77777777" w:rsidR="002F3796" w:rsidRDefault="002F3796" w:rsidP="002F3796">
              <w:pPr>
                <w:pStyle w:val="Bibliography"/>
                <w:rPr>
                  <w:noProof/>
                  <w:lang w:val="en-US"/>
                </w:rPr>
              </w:pPr>
              <w:r>
                <w:rPr>
                  <w:noProof/>
                  <w:lang w:val="en-US"/>
                </w:rPr>
                <w:t xml:space="preserve">Police Federation, 2007. </w:t>
              </w:r>
              <w:r>
                <w:rPr>
                  <w:i/>
                  <w:iCs/>
                  <w:noProof/>
                  <w:lang w:val="en-US"/>
                </w:rPr>
                <w:t xml:space="preserve">The health and safety of first responders at major incidents, </w:t>
              </w:r>
              <w:r>
                <w:rPr>
                  <w:noProof/>
                  <w:lang w:val="en-US"/>
                </w:rPr>
                <w:t>s.l.: Police Federation of England and Wales.</w:t>
              </w:r>
            </w:p>
            <w:p w14:paraId="2888AF8C" w14:textId="77777777" w:rsidR="002F3796" w:rsidRDefault="002F3796" w:rsidP="002F3796">
              <w:pPr>
                <w:pStyle w:val="Bibliography"/>
                <w:rPr>
                  <w:noProof/>
                  <w:lang w:val="en-US"/>
                </w:rPr>
              </w:pPr>
              <w:r>
                <w:rPr>
                  <w:noProof/>
                  <w:lang w:val="en-US"/>
                </w:rPr>
                <w:t xml:space="preserve">Police Federation, 2022. </w:t>
              </w:r>
              <w:r>
                <w:rPr>
                  <w:i/>
                  <w:iCs/>
                  <w:noProof/>
                  <w:lang w:val="en-US"/>
                </w:rPr>
                <w:t xml:space="preserve">Mental Health. </w:t>
              </w:r>
              <w:r>
                <w:rPr>
                  <w:noProof/>
                  <w:lang w:val="en-US"/>
                </w:rPr>
                <w:t xml:space="preserve">[Online] </w:t>
              </w:r>
              <w:r>
                <w:rPr>
                  <w:noProof/>
                  <w:lang w:val="en-US"/>
                </w:rPr>
                <w:br/>
                <w:t xml:space="preserve">Available at: </w:t>
              </w:r>
              <w:r>
                <w:rPr>
                  <w:noProof/>
                  <w:u w:val="single"/>
                  <w:lang w:val="en-US"/>
                </w:rPr>
                <w:t>https://www.polfed.org/mentalhealth</w:t>
              </w:r>
            </w:p>
            <w:p w14:paraId="1EC3545F" w14:textId="77777777" w:rsidR="002F3796" w:rsidRDefault="002F3796" w:rsidP="002F3796">
              <w:pPr>
                <w:pStyle w:val="Bibliography"/>
                <w:rPr>
                  <w:noProof/>
                  <w:lang w:val="en-US"/>
                </w:rPr>
              </w:pPr>
              <w:r>
                <w:rPr>
                  <w:noProof/>
                  <w:lang w:val="en-US"/>
                </w:rPr>
                <w:t xml:space="preserve">Poyner, B., 1993. What works in crime prevention: An overview of evalutions. </w:t>
              </w:r>
              <w:r>
                <w:rPr>
                  <w:i/>
                  <w:iCs/>
                  <w:noProof/>
                  <w:lang w:val="en-US"/>
                </w:rPr>
                <w:t xml:space="preserve">Crime prevention studies, </w:t>
              </w:r>
              <w:r>
                <w:rPr>
                  <w:noProof/>
                  <w:lang w:val="en-US"/>
                </w:rPr>
                <w:t>pp. 7-34.</w:t>
              </w:r>
            </w:p>
            <w:p w14:paraId="46887111" w14:textId="77777777" w:rsidR="002F3796" w:rsidRDefault="002F3796" w:rsidP="002F3796">
              <w:pPr>
                <w:pStyle w:val="Bibliography"/>
                <w:rPr>
                  <w:noProof/>
                  <w:lang w:val="en-US"/>
                </w:rPr>
              </w:pPr>
              <w:r>
                <w:rPr>
                  <w:noProof/>
                  <w:lang w:val="en-US"/>
                </w:rPr>
                <w:t xml:space="preserve">Pritchard, T., 2009. </w:t>
              </w:r>
              <w:r>
                <w:rPr>
                  <w:i/>
                  <w:iCs/>
                  <w:noProof/>
                  <w:lang w:val="en-US"/>
                </w:rPr>
                <w:t xml:space="preserve">Why carry a weapon? Howard league research into teenage knife crime, </w:t>
              </w:r>
              <w:r>
                <w:rPr>
                  <w:noProof/>
                  <w:lang w:val="en-US"/>
                </w:rPr>
                <w:t>s.l.: The Howard.</w:t>
              </w:r>
            </w:p>
            <w:p w14:paraId="7B66679F" w14:textId="77777777" w:rsidR="002F3796" w:rsidRDefault="002F3796" w:rsidP="002F3796">
              <w:pPr>
                <w:pStyle w:val="Bibliography"/>
                <w:rPr>
                  <w:noProof/>
                  <w:lang w:val="en-US"/>
                </w:rPr>
              </w:pPr>
              <w:r>
                <w:rPr>
                  <w:noProof/>
                  <w:lang w:val="en-US"/>
                </w:rPr>
                <w:lastRenderedPageBreak/>
                <w:t xml:space="preserve">Radley, M., 2020. </w:t>
              </w:r>
              <w:r>
                <w:rPr>
                  <w:i/>
                  <w:iCs/>
                  <w:noProof/>
                  <w:lang w:val="en-US"/>
                </w:rPr>
                <w:t xml:space="preserve">Early intervention in the county lines battle. </w:t>
              </w:r>
              <w:r>
                <w:rPr>
                  <w:noProof/>
                  <w:lang w:val="en-US"/>
                </w:rPr>
                <w:t xml:space="preserve">[Online] </w:t>
              </w:r>
              <w:r>
                <w:rPr>
                  <w:noProof/>
                  <w:lang w:val="en-US"/>
                </w:rPr>
                <w:br/>
                <w:t xml:space="preserve">Available at: </w:t>
              </w:r>
              <w:r>
                <w:rPr>
                  <w:noProof/>
                  <w:u w:val="single"/>
                  <w:lang w:val="en-US"/>
                </w:rPr>
                <w:t>https://www.policeprofessional.com/feature/early-intervention-in-the-county-lines-battle%e2%80%af/</w:t>
              </w:r>
              <w:r>
                <w:rPr>
                  <w:noProof/>
                  <w:lang w:val="en-US"/>
                </w:rPr>
                <w:br/>
                <w:t>[Accessed 15 11 2022].</w:t>
              </w:r>
            </w:p>
            <w:p w14:paraId="22A245C9" w14:textId="77777777" w:rsidR="002F3796" w:rsidRDefault="002F3796" w:rsidP="002F3796">
              <w:pPr>
                <w:pStyle w:val="Bibliography"/>
                <w:rPr>
                  <w:noProof/>
                  <w:lang w:val="en-US"/>
                </w:rPr>
              </w:pPr>
              <w:r>
                <w:rPr>
                  <w:noProof/>
                  <w:lang w:val="en-US"/>
                </w:rPr>
                <w:t xml:space="preserve">Rasmussen, D., 2022. </w:t>
              </w:r>
              <w:r>
                <w:rPr>
                  <w:i/>
                  <w:iCs/>
                  <w:noProof/>
                  <w:lang w:val="en-US"/>
                </w:rPr>
                <w:t xml:space="preserve">When personal trauma affects work. </w:t>
              </w:r>
              <w:r>
                <w:rPr>
                  <w:noProof/>
                  <w:lang w:val="en-US"/>
                </w:rPr>
                <w:t xml:space="preserve">[Online] </w:t>
              </w:r>
              <w:r>
                <w:rPr>
                  <w:noProof/>
                  <w:lang w:val="en-US"/>
                </w:rPr>
                <w:br/>
                <w:t xml:space="preserve">Available at: </w:t>
              </w:r>
              <w:r>
                <w:rPr>
                  <w:noProof/>
                  <w:u w:val="single"/>
                  <w:lang w:val="en-US"/>
                </w:rPr>
                <w:t>https://pathfindercareers.com/blog/2022/when-personal-trauma-affects-work/#:~:text=When%20personal%20trauma%20affects%20work%2C%20things%20can%20go,done%2C%20resulting%20in%20costly%20errors%20or%20accidental%20omissions.</w:t>
              </w:r>
            </w:p>
            <w:p w14:paraId="465BEFC9" w14:textId="77777777" w:rsidR="002F3796" w:rsidRDefault="002F3796" w:rsidP="002F3796">
              <w:pPr>
                <w:pStyle w:val="Bibliography"/>
                <w:rPr>
                  <w:noProof/>
                  <w:lang w:val="en-US"/>
                </w:rPr>
              </w:pPr>
              <w:r>
                <w:rPr>
                  <w:noProof/>
                  <w:lang w:val="en-US"/>
                </w:rPr>
                <w:t xml:space="preserve">Ratcliffe, J., 2009. </w:t>
              </w:r>
              <w:r>
                <w:rPr>
                  <w:i/>
                  <w:iCs/>
                  <w:noProof/>
                  <w:lang w:val="en-US"/>
                </w:rPr>
                <w:t xml:space="preserve">Strategic thinkning in criminal intelligence. </w:t>
              </w:r>
              <w:r>
                <w:rPr>
                  <w:noProof/>
                  <w:lang w:val="en-US"/>
                </w:rPr>
                <w:t>s.l.:Federation Press.</w:t>
              </w:r>
            </w:p>
            <w:p w14:paraId="500ABB99" w14:textId="77777777" w:rsidR="002F3796" w:rsidRDefault="002F3796" w:rsidP="002F3796">
              <w:pPr>
                <w:pStyle w:val="Bibliography"/>
                <w:rPr>
                  <w:noProof/>
                  <w:lang w:val="en-US"/>
                </w:rPr>
              </w:pPr>
              <w:r>
                <w:rPr>
                  <w:noProof/>
                  <w:lang w:val="en-US"/>
                </w:rPr>
                <w:t xml:space="preserve">Ratcliffe, J., 2016. </w:t>
              </w:r>
              <w:r>
                <w:rPr>
                  <w:i/>
                  <w:iCs/>
                  <w:noProof/>
                  <w:lang w:val="en-US"/>
                </w:rPr>
                <w:t xml:space="preserve">Intelligence-led policing. </w:t>
              </w:r>
              <w:r>
                <w:rPr>
                  <w:noProof/>
                  <w:lang w:val="en-US"/>
                </w:rPr>
                <w:t>s.l.:Routledge.</w:t>
              </w:r>
            </w:p>
            <w:p w14:paraId="46CBC4A8" w14:textId="77777777" w:rsidR="002F3796" w:rsidRDefault="002F3796" w:rsidP="002F3796">
              <w:pPr>
                <w:pStyle w:val="Bibliography"/>
                <w:rPr>
                  <w:noProof/>
                  <w:lang w:val="en-US"/>
                </w:rPr>
              </w:pPr>
              <w:r>
                <w:rPr>
                  <w:noProof/>
                  <w:lang w:val="en-US"/>
                </w:rPr>
                <w:t xml:space="preserve">Robinson, L., Smith, M. &amp; Segal, J., 2021. </w:t>
              </w:r>
              <w:r>
                <w:rPr>
                  <w:i/>
                  <w:iCs/>
                  <w:noProof/>
                  <w:lang w:val="en-US"/>
                </w:rPr>
                <w:t xml:space="preserve">Emotional and psychological trauma. </w:t>
              </w:r>
              <w:r>
                <w:rPr>
                  <w:noProof/>
                  <w:lang w:val="en-US"/>
                </w:rPr>
                <w:t xml:space="preserve">[Online] </w:t>
              </w:r>
              <w:r>
                <w:rPr>
                  <w:noProof/>
                  <w:lang w:val="en-US"/>
                </w:rPr>
                <w:br/>
                <w:t xml:space="preserve">Available at: </w:t>
              </w:r>
              <w:r>
                <w:rPr>
                  <w:noProof/>
                  <w:u w:val="single"/>
                  <w:lang w:val="en-US"/>
                </w:rPr>
                <w:t>https://www.helpguide.org/articles/ptsd-trauma/coping-with-emotional-and-psychological-trauma.htm#:~:text=Psychological%20trauma%20can%20leave%20you%20struggling%20with%20upsetting,get%20over%20the%20pain%20and%20feel%20safe%20again.</w:t>
              </w:r>
            </w:p>
            <w:p w14:paraId="12444656" w14:textId="77777777" w:rsidR="002F3796" w:rsidRDefault="002F3796" w:rsidP="002F3796">
              <w:pPr>
                <w:pStyle w:val="Bibliography"/>
                <w:rPr>
                  <w:noProof/>
                  <w:lang w:val="en-US"/>
                </w:rPr>
              </w:pPr>
              <w:r>
                <w:rPr>
                  <w:noProof/>
                  <w:lang w:val="en-US"/>
                </w:rPr>
                <w:t xml:space="preserve">Safecall, 2022. </w:t>
              </w:r>
              <w:r>
                <w:rPr>
                  <w:i/>
                  <w:iCs/>
                  <w:noProof/>
                  <w:lang w:val="en-US"/>
                </w:rPr>
                <w:t xml:space="preserve">Safecall - whistleblowing hotline provider. </w:t>
              </w:r>
              <w:r>
                <w:rPr>
                  <w:noProof/>
                  <w:lang w:val="en-US"/>
                </w:rPr>
                <w:t xml:space="preserve">[Online] </w:t>
              </w:r>
              <w:r>
                <w:rPr>
                  <w:noProof/>
                  <w:lang w:val="en-US"/>
                </w:rPr>
                <w:br/>
                <w:t xml:space="preserve">Available at: </w:t>
              </w:r>
              <w:r>
                <w:rPr>
                  <w:noProof/>
                  <w:u w:val="single"/>
                  <w:lang w:val="en-US"/>
                </w:rPr>
                <w:t>https://www.safecall.co.uk/en/</w:t>
              </w:r>
            </w:p>
            <w:p w14:paraId="604B1AE5" w14:textId="77777777" w:rsidR="002F3796" w:rsidRDefault="002F3796" w:rsidP="002F3796">
              <w:pPr>
                <w:pStyle w:val="Bibliography"/>
                <w:rPr>
                  <w:noProof/>
                  <w:lang w:val="en-US"/>
                </w:rPr>
              </w:pPr>
              <w:r>
                <w:rPr>
                  <w:noProof/>
                  <w:lang w:val="en-US"/>
                </w:rPr>
                <w:t xml:space="preserve">SBT, 2022. </w:t>
              </w:r>
              <w:r>
                <w:rPr>
                  <w:i/>
                  <w:iCs/>
                  <w:noProof/>
                  <w:lang w:val="en-US"/>
                </w:rPr>
                <w:t xml:space="preserve">Sessions for young people at risk of county lines exploitation. </w:t>
              </w:r>
              <w:r>
                <w:rPr>
                  <w:noProof/>
                  <w:lang w:val="en-US"/>
                </w:rPr>
                <w:t xml:space="preserve">[Online] </w:t>
              </w:r>
              <w:r>
                <w:rPr>
                  <w:noProof/>
                  <w:lang w:val="en-US"/>
                </w:rPr>
                <w:br/>
                <w:t xml:space="preserve">Available at: </w:t>
              </w:r>
              <w:r>
                <w:rPr>
                  <w:noProof/>
                  <w:u w:val="single"/>
                  <w:lang w:val="en-US"/>
                </w:rPr>
                <w:t>https://www.somersetbigtent.org.uk/service-offers/sessions-for-young-people-at-risk-of-county-lines-exploitation/#:~:text=Providing%20educational%20and%20support%20to%20prevent%20young%20people,knife%20crime%2C%20drugs%2C%20consent%2C%20online%20safety%20</w:t>
              </w:r>
              <w:r>
                <w:rPr>
                  <w:noProof/>
                  <w:lang w:val="en-US"/>
                </w:rPr>
                <w:br/>
                <w:t>[Accessed 15 11 2022].</w:t>
              </w:r>
            </w:p>
            <w:p w14:paraId="3C53B23C" w14:textId="77777777" w:rsidR="002F3796" w:rsidRDefault="002F3796" w:rsidP="002F3796">
              <w:pPr>
                <w:pStyle w:val="Bibliography"/>
                <w:rPr>
                  <w:noProof/>
                  <w:lang w:val="en-US"/>
                </w:rPr>
              </w:pPr>
              <w:r>
                <w:rPr>
                  <w:noProof/>
                  <w:lang w:val="en-US"/>
                </w:rPr>
                <w:t xml:space="preserve">Scott, J., 2000. Rational choice theory. </w:t>
              </w:r>
              <w:r>
                <w:rPr>
                  <w:i/>
                  <w:iCs/>
                  <w:noProof/>
                  <w:lang w:val="en-US"/>
                </w:rPr>
                <w:t xml:space="preserve">Understanding contemporary society: Theories of the present, </w:t>
              </w:r>
              <w:r>
                <w:rPr>
                  <w:noProof/>
                  <w:lang w:val="en-US"/>
                </w:rPr>
                <w:t>pp. 126-138.</w:t>
              </w:r>
            </w:p>
            <w:p w14:paraId="71E988FA" w14:textId="77777777" w:rsidR="002F3796" w:rsidRDefault="002F3796" w:rsidP="002F3796">
              <w:pPr>
                <w:pStyle w:val="Bibliography"/>
                <w:rPr>
                  <w:noProof/>
                  <w:lang w:val="en-US"/>
                </w:rPr>
              </w:pPr>
              <w:r>
                <w:rPr>
                  <w:noProof/>
                  <w:lang w:val="en-US"/>
                </w:rPr>
                <w:t xml:space="preserve">Smith, M., 2018. </w:t>
              </w:r>
              <w:r>
                <w:rPr>
                  <w:i/>
                  <w:iCs/>
                  <w:noProof/>
                  <w:lang w:val="en-US"/>
                </w:rPr>
                <w:t xml:space="preserve">University students: how to manage the stress of studying for your degree. </w:t>
              </w:r>
              <w:r>
                <w:rPr>
                  <w:noProof/>
                  <w:lang w:val="en-US"/>
                </w:rPr>
                <w:t xml:space="preserve">[Online] </w:t>
              </w:r>
              <w:r>
                <w:rPr>
                  <w:noProof/>
                  <w:lang w:val="en-US"/>
                </w:rPr>
                <w:br/>
                <w:t xml:space="preserve">Available at: </w:t>
              </w:r>
              <w:r>
                <w:rPr>
                  <w:noProof/>
                  <w:u w:val="single"/>
                  <w:lang w:val="en-US"/>
                </w:rPr>
                <w:t>https://theconversation.com/university-students-how-to-manage-the-stress-of-studying-for-your-degree-101642#:~:text=Going%20to%20university%20can%20also%20mean%20living%20away,and%20small%20lifestyle%20changes%20can%20help%20with%20this.</w:t>
              </w:r>
            </w:p>
            <w:p w14:paraId="2738CF37" w14:textId="77777777" w:rsidR="002F3796" w:rsidRDefault="002F3796" w:rsidP="002F3796">
              <w:pPr>
                <w:pStyle w:val="Bibliography"/>
                <w:rPr>
                  <w:noProof/>
                  <w:lang w:val="en-US"/>
                </w:rPr>
              </w:pPr>
              <w:r>
                <w:rPr>
                  <w:noProof/>
                  <w:lang w:val="en-US"/>
                </w:rPr>
                <w:t xml:space="preserve">Smith, R., 2008. </w:t>
              </w:r>
              <w:r>
                <w:rPr>
                  <w:i/>
                  <w:iCs/>
                  <w:noProof/>
                  <w:lang w:val="en-US"/>
                </w:rPr>
                <w:t xml:space="preserve">Are knives Ads Working? Youth crime special report: young peoples views on Children and Young people now, </w:t>
              </w:r>
              <w:r>
                <w:rPr>
                  <w:noProof/>
                  <w:lang w:val="en-US"/>
                </w:rPr>
                <w:t>s.l.: s.n.</w:t>
              </w:r>
            </w:p>
            <w:p w14:paraId="49723624" w14:textId="77777777" w:rsidR="002F3796" w:rsidRDefault="002F3796" w:rsidP="002F3796">
              <w:pPr>
                <w:pStyle w:val="Bibliography"/>
                <w:rPr>
                  <w:noProof/>
                  <w:lang w:val="en-US"/>
                </w:rPr>
              </w:pPr>
              <w:r>
                <w:rPr>
                  <w:noProof/>
                  <w:lang w:val="en-US"/>
                </w:rPr>
                <w:t xml:space="preserve">Sport England, 2019. </w:t>
              </w:r>
              <w:r>
                <w:rPr>
                  <w:i/>
                  <w:iCs/>
                  <w:noProof/>
                  <w:lang w:val="en-US"/>
                </w:rPr>
                <w:t xml:space="preserve">Sport being used to tackle knife crime. </w:t>
              </w:r>
              <w:r>
                <w:rPr>
                  <w:noProof/>
                  <w:lang w:val="en-US"/>
                </w:rPr>
                <w:t xml:space="preserve">[Online] </w:t>
              </w:r>
              <w:r>
                <w:rPr>
                  <w:noProof/>
                  <w:lang w:val="en-US"/>
                </w:rPr>
                <w:br/>
                <w:t xml:space="preserve">Available at: </w:t>
              </w:r>
              <w:r>
                <w:rPr>
                  <w:noProof/>
                  <w:u w:val="single"/>
                  <w:lang w:val="en-US"/>
                </w:rPr>
                <w:t>https://www.sportengland.org/news/programme-to-help-tackle-serious-violence-and-knife-crime-using-sport</w:t>
              </w:r>
            </w:p>
            <w:p w14:paraId="3D93CFA8" w14:textId="77777777" w:rsidR="002F3796" w:rsidRDefault="002F3796" w:rsidP="002F3796">
              <w:pPr>
                <w:pStyle w:val="Bibliography"/>
                <w:rPr>
                  <w:noProof/>
                  <w:lang w:val="en-US"/>
                </w:rPr>
              </w:pPr>
              <w:r>
                <w:rPr>
                  <w:noProof/>
                  <w:lang w:val="en-US"/>
                </w:rPr>
                <w:t xml:space="preserve">Stalden, M., 2020. </w:t>
              </w:r>
              <w:r>
                <w:rPr>
                  <w:i/>
                  <w:iCs/>
                  <w:noProof/>
                  <w:lang w:val="en-US"/>
                </w:rPr>
                <w:t xml:space="preserve">Retired Police officer explains why the public are losing faith in the Police. </w:t>
              </w:r>
              <w:r>
                <w:rPr>
                  <w:noProof/>
                  <w:lang w:val="en-US"/>
                </w:rPr>
                <w:t xml:space="preserve">[Online] </w:t>
              </w:r>
              <w:r>
                <w:rPr>
                  <w:noProof/>
                  <w:lang w:val="en-US"/>
                </w:rPr>
                <w:br/>
                <w:t xml:space="preserve">Available at: </w:t>
              </w:r>
              <w:r>
                <w:rPr>
                  <w:noProof/>
                  <w:u w:val="single"/>
                  <w:lang w:val="en-US"/>
                </w:rPr>
                <w:t>https://www.lbc.co.uk/radio/presenters/matt-stadlen/retired-police-officer-explains-why-the-public-are/</w:t>
              </w:r>
            </w:p>
            <w:p w14:paraId="6A922BEE" w14:textId="77777777" w:rsidR="002F3796" w:rsidRDefault="002F3796" w:rsidP="002F3796">
              <w:pPr>
                <w:pStyle w:val="Bibliography"/>
                <w:rPr>
                  <w:noProof/>
                  <w:lang w:val="en-US"/>
                </w:rPr>
              </w:pPr>
              <w:r>
                <w:rPr>
                  <w:noProof/>
                  <w:lang w:val="en-US"/>
                </w:rPr>
                <w:t xml:space="preserve">The Ben Kinsella Trust, 2022. </w:t>
              </w:r>
              <w:r>
                <w:rPr>
                  <w:i/>
                  <w:iCs/>
                  <w:noProof/>
                  <w:lang w:val="en-US"/>
                </w:rPr>
                <w:t xml:space="preserve">Knife crime statistics. </w:t>
              </w:r>
              <w:r>
                <w:rPr>
                  <w:noProof/>
                  <w:lang w:val="en-US"/>
                </w:rPr>
                <w:t xml:space="preserve">[Online] </w:t>
              </w:r>
              <w:r>
                <w:rPr>
                  <w:noProof/>
                  <w:lang w:val="en-US"/>
                </w:rPr>
                <w:br/>
                <w:t xml:space="preserve">Available at: </w:t>
              </w:r>
              <w:r>
                <w:rPr>
                  <w:noProof/>
                  <w:u w:val="single"/>
                  <w:lang w:val="en-US"/>
                </w:rPr>
                <w:t>https://benkinsella.org.uk/knife-crime-statistics/</w:t>
              </w:r>
              <w:r>
                <w:rPr>
                  <w:noProof/>
                  <w:lang w:val="en-US"/>
                </w:rPr>
                <w:br/>
                <w:t>[Accessed 15 11 2022].</w:t>
              </w:r>
            </w:p>
            <w:p w14:paraId="04AC49BE" w14:textId="77777777" w:rsidR="002F3796" w:rsidRDefault="002F3796" w:rsidP="002F3796">
              <w:pPr>
                <w:pStyle w:val="Bibliography"/>
                <w:rPr>
                  <w:noProof/>
                  <w:lang w:val="en-US"/>
                </w:rPr>
              </w:pPr>
              <w:r>
                <w:rPr>
                  <w:noProof/>
                  <w:lang w:val="en-US"/>
                </w:rPr>
                <w:lastRenderedPageBreak/>
                <w:t xml:space="preserve">Thorton, M. A. &amp; Herndon, J., 2016. Emotion regulation in police officers following distress. Effects of tenure and critical incidents. </w:t>
              </w:r>
              <w:r>
                <w:rPr>
                  <w:i/>
                  <w:iCs/>
                  <w:noProof/>
                  <w:lang w:val="en-US"/>
                </w:rPr>
                <w:t xml:space="preserve">Journal of police and criminal psychology, </w:t>
              </w:r>
              <w:r>
                <w:rPr>
                  <w:noProof/>
                  <w:lang w:val="en-US"/>
                </w:rPr>
                <w:t>pp. 304-309.</w:t>
              </w:r>
            </w:p>
            <w:p w14:paraId="6095B04C" w14:textId="77777777" w:rsidR="002F3796" w:rsidRDefault="002F3796" w:rsidP="002F3796">
              <w:pPr>
                <w:pStyle w:val="Bibliography"/>
                <w:rPr>
                  <w:noProof/>
                  <w:lang w:val="en-US"/>
                </w:rPr>
              </w:pPr>
              <w:r>
                <w:rPr>
                  <w:noProof/>
                  <w:lang w:val="en-US"/>
                </w:rPr>
                <w:t xml:space="preserve">Tingle, R., 2021. </w:t>
              </w:r>
              <w:r>
                <w:rPr>
                  <w:i/>
                  <w:iCs/>
                  <w:noProof/>
                  <w:lang w:val="en-US"/>
                </w:rPr>
                <w:t xml:space="preserve">Police recruits are quitting within weeks due to violence on the frontline and not wanting to work weekends and niights: Chief constable wants force job is not 'an extension of university. </w:t>
              </w:r>
              <w:r>
                <w:rPr>
                  <w:noProof/>
                  <w:lang w:val="en-US"/>
                </w:rPr>
                <w:t xml:space="preserve">[Online] </w:t>
              </w:r>
              <w:r>
                <w:rPr>
                  <w:noProof/>
                  <w:lang w:val="en-US"/>
                </w:rPr>
                <w:br/>
                <w:t xml:space="preserve">Available at: </w:t>
              </w:r>
              <w:r>
                <w:rPr>
                  <w:noProof/>
                  <w:u w:val="single"/>
                  <w:lang w:val="en-US"/>
                </w:rPr>
                <w:t>https://www.dailymail.co.uk/news/article-10261927/Police-recruits-quitting-WEEKS-warns-Northamptonshire-chief-constable-Nick-Adderley.html</w:t>
              </w:r>
            </w:p>
            <w:p w14:paraId="69994F3D" w14:textId="77777777" w:rsidR="002F3796" w:rsidRDefault="002F3796" w:rsidP="002F3796">
              <w:pPr>
                <w:pStyle w:val="Bibliography"/>
                <w:rPr>
                  <w:noProof/>
                  <w:lang w:val="en-US"/>
                </w:rPr>
              </w:pPr>
              <w:r>
                <w:rPr>
                  <w:noProof/>
                  <w:lang w:val="en-US"/>
                </w:rPr>
                <w:t xml:space="preserve">Ulman, B., 2018. </w:t>
              </w:r>
              <w:r>
                <w:rPr>
                  <w:i/>
                  <w:iCs/>
                  <w:noProof/>
                  <w:lang w:val="en-US"/>
                </w:rPr>
                <w:t xml:space="preserve">Empathy and Higher Education - Being mindful and making a difference. </w:t>
              </w:r>
              <w:r>
                <w:rPr>
                  <w:noProof/>
                  <w:lang w:val="en-US"/>
                </w:rPr>
                <w:t xml:space="preserve">[Online] </w:t>
              </w:r>
              <w:r>
                <w:rPr>
                  <w:noProof/>
                  <w:lang w:val="en-US"/>
                </w:rPr>
                <w:br/>
                <w:t xml:space="preserve">Available at: </w:t>
              </w:r>
              <w:r>
                <w:rPr>
                  <w:noProof/>
                  <w:u w:val="single"/>
                  <w:lang w:val="en-US"/>
                </w:rPr>
                <w:t>https://www.bing.com/search?q=does+higher+education+increase+your+empathy&amp;qs=n&amp;form=QBRE&amp;msbsrank=6_6__0&amp;sp=-1&amp;pq=does+higher+education+increase+your+empa&amp;sc=6-40&amp;sk=&amp;cvid=33542BBDE53D4E99BA25A52092CBA34C&amp;ghsh=0&amp;ghacc=0</w:t>
              </w:r>
            </w:p>
            <w:p w14:paraId="3981CC20" w14:textId="77777777" w:rsidR="002F3796" w:rsidRDefault="002F3796" w:rsidP="002F3796">
              <w:pPr>
                <w:pStyle w:val="Bibliography"/>
                <w:rPr>
                  <w:noProof/>
                  <w:lang w:val="en-US"/>
                </w:rPr>
              </w:pPr>
              <w:r>
                <w:rPr>
                  <w:noProof/>
                  <w:lang w:val="en-US"/>
                </w:rPr>
                <w:t xml:space="preserve">Violanti, J. M., 1996. </w:t>
              </w:r>
              <w:r>
                <w:rPr>
                  <w:i/>
                  <w:iCs/>
                  <w:noProof/>
                  <w:lang w:val="en-US"/>
                </w:rPr>
                <w:t xml:space="preserve">Traumatic stress in critical occupations: recognition, consequences and treatment, </w:t>
              </w:r>
              <w:r>
                <w:rPr>
                  <w:noProof/>
                  <w:lang w:val="en-US"/>
                </w:rPr>
                <w:t>Springfield, IL: Charles C. Thomas Publisher LTD.</w:t>
              </w:r>
            </w:p>
            <w:p w14:paraId="4380AFDB" w14:textId="77777777" w:rsidR="002F3796" w:rsidRDefault="002F3796" w:rsidP="002F3796">
              <w:pPr>
                <w:pStyle w:val="Bibliography"/>
                <w:rPr>
                  <w:noProof/>
                  <w:lang w:val="en-US"/>
                </w:rPr>
              </w:pPr>
              <w:r>
                <w:rPr>
                  <w:noProof/>
                  <w:lang w:val="en-US"/>
                </w:rPr>
                <w:t xml:space="preserve">Vulliamy, P. et al., 2018. Temporal and geographic patterns of stab injuries in young people: a retrospective cohort study from a UK major trauma centre. </w:t>
              </w:r>
              <w:r>
                <w:rPr>
                  <w:i/>
                  <w:iCs/>
                  <w:noProof/>
                  <w:lang w:val="en-US"/>
                </w:rPr>
                <w:t xml:space="preserve">BMJ Open, </w:t>
              </w:r>
              <w:r>
                <w:rPr>
                  <w:noProof/>
                  <w:lang w:val="en-US"/>
                </w:rPr>
                <w:t>pp. 23-114.</w:t>
              </w:r>
            </w:p>
            <w:p w14:paraId="3AE7424B" w14:textId="77777777" w:rsidR="002F3796" w:rsidRDefault="002F3796" w:rsidP="002F3796">
              <w:pPr>
                <w:pStyle w:val="Bibliography"/>
                <w:rPr>
                  <w:noProof/>
                  <w:lang w:val="en-US"/>
                </w:rPr>
              </w:pPr>
              <w:r>
                <w:rPr>
                  <w:noProof/>
                  <w:lang w:val="en-US"/>
                </w:rPr>
                <w:t xml:space="preserve">Wallace, M., 2020. </w:t>
              </w:r>
              <w:r>
                <w:rPr>
                  <w:i/>
                  <w:iCs/>
                  <w:noProof/>
                  <w:lang w:val="en-US"/>
                </w:rPr>
                <w:t xml:space="preserve">Police officers do not need a degree to do their jobs - lers end this policy. </w:t>
              </w:r>
              <w:r>
                <w:rPr>
                  <w:noProof/>
                  <w:lang w:val="en-US"/>
                </w:rPr>
                <w:t xml:space="preserve">[Online] </w:t>
              </w:r>
              <w:r>
                <w:rPr>
                  <w:noProof/>
                  <w:lang w:val="en-US"/>
                </w:rPr>
                <w:br/>
                <w:t xml:space="preserve">Available at: </w:t>
              </w:r>
              <w:r>
                <w:rPr>
                  <w:noProof/>
                  <w:u w:val="single"/>
                  <w:lang w:val="en-US"/>
                </w:rPr>
                <w:t>https://inews.co.uk/opinion/police-officers-degree-university-recruitment-end-policy-453075</w:t>
              </w:r>
            </w:p>
            <w:p w14:paraId="54E71A00" w14:textId="77777777" w:rsidR="002F3796" w:rsidRDefault="002F3796" w:rsidP="002F3796">
              <w:pPr>
                <w:pStyle w:val="Bibliography"/>
                <w:rPr>
                  <w:noProof/>
                  <w:lang w:val="en-US"/>
                </w:rPr>
              </w:pPr>
              <w:r>
                <w:rPr>
                  <w:noProof/>
                  <w:lang w:val="en-US"/>
                </w:rPr>
                <w:t xml:space="preserve">Welsh, B. C. &amp; Farrington, D. P., 2012. </w:t>
              </w:r>
              <w:r>
                <w:rPr>
                  <w:i/>
                  <w:iCs/>
                  <w:noProof/>
                  <w:lang w:val="en-US"/>
                </w:rPr>
                <w:t xml:space="preserve">Crime prevention and public policy. </w:t>
              </w:r>
              <w:r>
                <w:rPr>
                  <w:noProof/>
                  <w:lang w:val="en-US"/>
                </w:rPr>
                <w:t>Oxford: Oxford Handbooks .</w:t>
              </w:r>
            </w:p>
            <w:p w14:paraId="40DD5B46" w14:textId="77777777" w:rsidR="002F3796" w:rsidRDefault="002F3796" w:rsidP="002F3796">
              <w:pPr>
                <w:pStyle w:val="Bibliography"/>
                <w:rPr>
                  <w:noProof/>
                  <w:lang w:val="en-US"/>
                </w:rPr>
              </w:pPr>
              <w:r>
                <w:rPr>
                  <w:noProof/>
                  <w:lang w:val="en-US"/>
                </w:rPr>
                <w:t xml:space="preserve">Williamsville Psychiatry PLLC, 2022. </w:t>
              </w:r>
              <w:r>
                <w:rPr>
                  <w:i/>
                  <w:iCs/>
                  <w:noProof/>
                  <w:lang w:val="en-US"/>
                </w:rPr>
                <w:t xml:space="preserve">The impact of your mental health can have on communication. </w:t>
              </w:r>
              <w:r>
                <w:rPr>
                  <w:noProof/>
                  <w:lang w:val="en-US"/>
                </w:rPr>
                <w:t xml:space="preserve">[Online] </w:t>
              </w:r>
              <w:r>
                <w:rPr>
                  <w:noProof/>
                  <w:lang w:val="en-US"/>
                </w:rPr>
                <w:br/>
                <w:t xml:space="preserve">Available at: </w:t>
              </w:r>
              <w:r>
                <w:rPr>
                  <w:noProof/>
                  <w:u w:val="single"/>
                  <w:lang w:val="en-US"/>
                </w:rPr>
                <w:t>https://www.williamsvillepsych.com/mental-health-communication-problems#:~:text=According%20to%20studies%2C%20mental%20health%20issues%20such%20as,influence%20their%20social%20skills%20and%20dysphasia%20%28swallowing%20pattern%29.</w:t>
              </w:r>
            </w:p>
            <w:p w14:paraId="07036E24" w14:textId="77777777" w:rsidR="002F3796" w:rsidRDefault="002F3796" w:rsidP="002F3796">
              <w:pPr>
                <w:pStyle w:val="Bibliography"/>
                <w:rPr>
                  <w:noProof/>
                  <w:lang w:val="en-US"/>
                </w:rPr>
              </w:pPr>
              <w:r>
                <w:rPr>
                  <w:noProof/>
                  <w:lang w:val="en-US"/>
                </w:rPr>
                <w:t xml:space="preserve">Wilson, E., 2008. First responder and the importance of conflict resolution. </w:t>
              </w:r>
              <w:r>
                <w:rPr>
                  <w:i/>
                  <w:iCs/>
                  <w:noProof/>
                  <w:lang w:val="en-US"/>
                </w:rPr>
                <w:t>EHS Today</w:t>
              </w:r>
              <w:r>
                <w:rPr>
                  <w:noProof/>
                  <w:lang w:val="en-US"/>
                </w:rPr>
                <w:t>, 1 October, p. 1.</w:t>
              </w:r>
            </w:p>
            <w:p w14:paraId="29A50929" w14:textId="77777777" w:rsidR="002F3796" w:rsidRDefault="002F3796" w:rsidP="002F3796">
              <w:pPr>
                <w:pStyle w:val="Bibliography"/>
                <w:rPr>
                  <w:noProof/>
                  <w:lang w:val="en-US"/>
                </w:rPr>
              </w:pPr>
              <w:r>
                <w:rPr>
                  <w:noProof/>
                  <w:lang w:val="en-US"/>
                </w:rPr>
                <w:t xml:space="preserve">Wilson, M., 2020. </w:t>
              </w:r>
              <w:r>
                <w:rPr>
                  <w:i/>
                  <w:iCs/>
                  <w:noProof/>
                  <w:lang w:val="en-US"/>
                </w:rPr>
                <w:t xml:space="preserve">Policing in the anomie era, </w:t>
              </w:r>
              <w:r>
                <w:rPr>
                  <w:noProof/>
                  <w:lang w:val="en-US"/>
                </w:rPr>
                <w:t>s.l.: Quillette.</w:t>
              </w:r>
            </w:p>
            <w:p w14:paraId="3B5D3892" w14:textId="77777777" w:rsidR="002F3796" w:rsidRDefault="002F3796" w:rsidP="002F3796">
              <w:pPr>
                <w:pStyle w:val="Bibliography"/>
                <w:rPr>
                  <w:noProof/>
                  <w:lang w:val="en-US"/>
                </w:rPr>
              </w:pPr>
              <w:r>
                <w:rPr>
                  <w:noProof/>
                  <w:lang w:val="en-US"/>
                </w:rPr>
                <w:t xml:space="preserve">World Health Organization, 2004. </w:t>
              </w:r>
              <w:r>
                <w:rPr>
                  <w:i/>
                  <w:iCs/>
                  <w:noProof/>
                  <w:lang w:val="en-US"/>
                </w:rPr>
                <w:t xml:space="preserve">The global burden of disease: 2004 update, </w:t>
              </w:r>
              <w:r>
                <w:rPr>
                  <w:noProof/>
                  <w:lang w:val="en-US"/>
                </w:rPr>
                <w:t>s.l.: World Health Organization.</w:t>
              </w:r>
            </w:p>
            <w:p w14:paraId="337AEBA5" w14:textId="433F6DB4" w:rsidR="00890658" w:rsidRDefault="00890658" w:rsidP="002F3796">
              <w:r>
                <w:rPr>
                  <w:b/>
                  <w:bCs/>
                  <w:noProof/>
                </w:rPr>
                <w:fldChar w:fldCharType="end"/>
              </w:r>
            </w:p>
          </w:sdtContent>
        </w:sdt>
      </w:sdtContent>
    </w:sdt>
    <w:p w14:paraId="60BE5633" w14:textId="77777777" w:rsidR="00A93820" w:rsidRDefault="00A93820"/>
    <w:sectPr w:rsidR="00A938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E7ADD0" w14:textId="77777777" w:rsidR="001D2344" w:rsidRDefault="001D2344" w:rsidP="00A93820">
      <w:pPr>
        <w:spacing w:after="0" w:line="240" w:lineRule="auto"/>
      </w:pPr>
      <w:r>
        <w:separator/>
      </w:r>
    </w:p>
  </w:endnote>
  <w:endnote w:type="continuationSeparator" w:id="0">
    <w:p w14:paraId="3D44296B" w14:textId="77777777" w:rsidR="001D2344" w:rsidRDefault="001D2344" w:rsidP="00A938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78F689" w14:textId="77777777" w:rsidR="001D2344" w:rsidRDefault="001D2344" w:rsidP="00A93820">
      <w:pPr>
        <w:spacing w:after="0" w:line="240" w:lineRule="auto"/>
      </w:pPr>
      <w:r>
        <w:separator/>
      </w:r>
    </w:p>
  </w:footnote>
  <w:footnote w:type="continuationSeparator" w:id="0">
    <w:p w14:paraId="2B0E85B7" w14:textId="77777777" w:rsidR="001D2344" w:rsidRDefault="001D2344" w:rsidP="00A9382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oNotDisplayPageBoundarie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820"/>
    <w:rsid w:val="00004A97"/>
    <w:rsid w:val="00015ECD"/>
    <w:rsid w:val="000A55EB"/>
    <w:rsid w:val="000A6411"/>
    <w:rsid w:val="000D16F8"/>
    <w:rsid w:val="00101C5F"/>
    <w:rsid w:val="001676A1"/>
    <w:rsid w:val="00187175"/>
    <w:rsid w:val="001917A2"/>
    <w:rsid w:val="001D2344"/>
    <w:rsid w:val="002C60F5"/>
    <w:rsid w:val="002D5C0C"/>
    <w:rsid w:val="002F3796"/>
    <w:rsid w:val="003031B5"/>
    <w:rsid w:val="00304C05"/>
    <w:rsid w:val="00341FC6"/>
    <w:rsid w:val="00352E48"/>
    <w:rsid w:val="00354D4A"/>
    <w:rsid w:val="003974E2"/>
    <w:rsid w:val="003979F4"/>
    <w:rsid w:val="003C2F44"/>
    <w:rsid w:val="003C6D03"/>
    <w:rsid w:val="00415916"/>
    <w:rsid w:val="004861FF"/>
    <w:rsid w:val="00486DFB"/>
    <w:rsid w:val="0050601F"/>
    <w:rsid w:val="005579B9"/>
    <w:rsid w:val="00577AE8"/>
    <w:rsid w:val="005D26B6"/>
    <w:rsid w:val="005D628B"/>
    <w:rsid w:val="005E6FA0"/>
    <w:rsid w:val="005F2E43"/>
    <w:rsid w:val="00610529"/>
    <w:rsid w:val="006447B0"/>
    <w:rsid w:val="006E0745"/>
    <w:rsid w:val="007D2F49"/>
    <w:rsid w:val="00890658"/>
    <w:rsid w:val="008F226E"/>
    <w:rsid w:val="009108E9"/>
    <w:rsid w:val="009665AF"/>
    <w:rsid w:val="0099379B"/>
    <w:rsid w:val="00A13C28"/>
    <w:rsid w:val="00A551D3"/>
    <w:rsid w:val="00A621B7"/>
    <w:rsid w:val="00A93820"/>
    <w:rsid w:val="00A93854"/>
    <w:rsid w:val="00AC43C0"/>
    <w:rsid w:val="00AF7339"/>
    <w:rsid w:val="00B7101A"/>
    <w:rsid w:val="00B82C55"/>
    <w:rsid w:val="00BB1E3A"/>
    <w:rsid w:val="00BB541C"/>
    <w:rsid w:val="00CC229B"/>
    <w:rsid w:val="00CD3957"/>
    <w:rsid w:val="00CE3F06"/>
    <w:rsid w:val="00D56C32"/>
    <w:rsid w:val="00D75029"/>
    <w:rsid w:val="00D81753"/>
    <w:rsid w:val="00DD5044"/>
    <w:rsid w:val="00EF2F29"/>
    <w:rsid w:val="00F178BB"/>
    <w:rsid w:val="00F6375E"/>
    <w:rsid w:val="00F95807"/>
    <w:rsid w:val="00FA4965"/>
    <w:rsid w:val="00FC32DF"/>
    <w:rsid w:val="00FC534A"/>
    <w:rsid w:val="00FF5C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678067"/>
  <w15:chartTrackingRefBased/>
  <w15:docId w15:val="{6855E6B4-5D16-4443-A990-828CAFD31F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065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065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906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128433">
      <w:bodyDiv w:val="1"/>
      <w:marLeft w:val="0"/>
      <w:marRight w:val="0"/>
      <w:marTop w:val="0"/>
      <w:marBottom w:val="0"/>
      <w:divBdr>
        <w:top w:val="none" w:sz="0" w:space="0" w:color="auto"/>
        <w:left w:val="none" w:sz="0" w:space="0" w:color="auto"/>
        <w:bottom w:val="none" w:sz="0" w:space="0" w:color="auto"/>
        <w:right w:val="none" w:sz="0" w:space="0" w:color="auto"/>
      </w:divBdr>
    </w:div>
    <w:div w:id="48458783">
      <w:bodyDiv w:val="1"/>
      <w:marLeft w:val="0"/>
      <w:marRight w:val="0"/>
      <w:marTop w:val="0"/>
      <w:marBottom w:val="0"/>
      <w:divBdr>
        <w:top w:val="none" w:sz="0" w:space="0" w:color="auto"/>
        <w:left w:val="none" w:sz="0" w:space="0" w:color="auto"/>
        <w:bottom w:val="none" w:sz="0" w:space="0" w:color="auto"/>
        <w:right w:val="none" w:sz="0" w:space="0" w:color="auto"/>
      </w:divBdr>
    </w:div>
    <w:div w:id="56562923">
      <w:bodyDiv w:val="1"/>
      <w:marLeft w:val="0"/>
      <w:marRight w:val="0"/>
      <w:marTop w:val="0"/>
      <w:marBottom w:val="0"/>
      <w:divBdr>
        <w:top w:val="none" w:sz="0" w:space="0" w:color="auto"/>
        <w:left w:val="none" w:sz="0" w:space="0" w:color="auto"/>
        <w:bottom w:val="none" w:sz="0" w:space="0" w:color="auto"/>
        <w:right w:val="none" w:sz="0" w:space="0" w:color="auto"/>
      </w:divBdr>
    </w:div>
    <w:div w:id="61297533">
      <w:bodyDiv w:val="1"/>
      <w:marLeft w:val="0"/>
      <w:marRight w:val="0"/>
      <w:marTop w:val="0"/>
      <w:marBottom w:val="0"/>
      <w:divBdr>
        <w:top w:val="none" w:sz="0" w:space="0" w:color="auto"/>
        <w:left w:val="none" w:sz="0" w:space="0" w:color="auto"/>
        <w:bottom w:val="none" w:sz="0" w:space="0" w:color="auto"/>
        <w:right w:val="none" w:sz="0" w:space="0" w:color="auto"/>
      </w:divBdr>
    </w:div>
    <w:div w:id="77405641">
      <w:bodyDiv w:val="1"/>
      <w:marLeft w:val="0"/>
      <w:marRight w:val="0"/>
      <w:marTop w:val="0"/>
      <w:marBottom w:val="0"/>
      <w:divBdr>
        <w:top w:val="none" w:sz="0" w:space="0" w:color="auto"/>
        <w:left w:val="none" w:sz="0" w:space="0" w:color="auto"/>
        <w:bottom w:val="none" w:sz="0" w:space="0" w:color="auto"/>
        <w:right w:val="none" w:sz="0" w:space="0" w:color="auto"/>
      </w:divBdr>
    </w:div>
    <w:div w:id="81529609">
      <w:bodyDiv w:val="1"/>
      <w:marLeft w:val="0"/>
      <w:marRight w:val="0"/>
      <w:marTop w:val="0"/>
      <w:marBottom w:val="0"/>
      <w:divBdr>
        <w:top w:val="none" w:sz="0" w:space="0" w:color="auto"/>
        <w:left w:val="none" w:sz="0" w:space="0" w:color="auto"/>
        <w:bottom w:val="none" w:sz="0" w:space="0" w:color="auto"/>
        <w:right w:val="none" w:sz="0" w:space="0" w:color="auto"/>
      </w:divBdr>
    </w:div>
    <w:div w:id="88158267">
      <w:bodyDiv w:val="1"/>
      <w:marLeft w:val="0"/>
      <w:marRight w:val="0"/>
      <w:marTop w:val="0"/>
      <w:marBottom w:val="0"/>
      <w:divBdr>
        <w:top w:val="none" w:sz="0" w:space="0" w:color="auto"/>
        <w:left w:val="none" w:sz="0" w:space="0" w:color="auto"/>
        <w:bottom w:val="none" w:sz="0" w:space="0" w:color="auto"/>
        <w:right w:val="none" w:sz="0" w:space="0" w:color="auto"/>
      </w:divBdr>
    </w:div>
    <w:div w:id="91709348">
      <w:bodyDiv w:val="1"/>
      <w:marLeft w:val="0"/>
      <w:marRight w:val="0"/>
      <w:marTop w:val="0"/>
      <w:marBottom w:val="0"/>
      <w:divBdr>
        <w:top w:val="none" w:sz="0" w:space="0" w:color="auto"/>
        <w:left w:val="none" w:sz="0" w:space="0" w:color="auto"/>
        <w:bottom w:val="none" w:sz="0" w:space="0" w:color="auto"/>
        <w:right w:val="none" w:sz="0" w:space="0" w:color="auto"/>
      </w:divBdr>
    </w:div>
    <w:div w:id="94860822">
      <w:bodyDiv w:val="1"/>
      <w:marLeft w:val="0"/>
      <w:marRight w:val="0"/>
      <w:marTop w:val="0"/>
      <w:marBottom w:val="0"/>
      <w:divBdr>
        <w:top w:val="none" w:sz="0" w:space="0" w:color="auto"/>
        <w:left w:val="none" w:sz="0" w:space="0" w:color="auto"/>
        <w:bottom w:val="none" w:sz="0" w:space="0" w:color="auto"/>
        <w:right w:val="none" w:sz="0" w:space="0" w:color="auto"/>
      </w:divBdr>
    </w:div>
    <w:div w:id="99034569">
      <w:bodyDiv w:val="1"/>
      <w:marLeft w:val="0"/>
      <w:marRight w:val="0"/>
      <w:marTop w:val="0"/>
      <w:marBottom w:val="0"/>
      <w:divBdr>
        <w:top w:val="none" w:sz="0" w:space="0" w:color="auto"/>
        <w:left w:val="none" w:sz="0" w:space="0" w:color="auto"/>
        <w:bottom w:val="none" w:sz="0" w:space="0" w:color="auto"/>
        <w:right w:val="none" w:sz="0" w:space="0" w:color="auto"/>
      </w:divBdr>
    </w:div>
    <w:div w:id="104927478">
      <w:bodyDiv w:val="1"/>
      <w:marLeft w:val="0"/>
      <w:marRight w:val="0"/>
      <w:marTop w:val="0"/>
      <w:marBottom w:val="0"/>
      <w:divBdr>
        <w:top w:val="none" w:sz="0" w:space="0" w:color="auto"/>
        <w:left w:val="none" w:sz="0" w:space="0" w:color="auto"/>
        <w:bottom w:val="none" w:sz="0" w:space="0" w:color="auto"/>
        <w:right w:val="none" w:sz="0" w:space="0" w:color="auto"/>
      </w:divBdr>
    </w:div>
    <w:div w:id="107549600">
      <w:bodyDiv w:val="1"/>
      <w:marLeft w:val="0"/>
      <w:marRight w:val="0"/>
      <w:marTop w:val="0"/>
      <w:marBottom w:val="0"/>
      <w:divBdr>
        <w:top w:val="none" w:sz="0" w:space="0" w:color="auto"/>
        <w:left w:val="none" w:sz="0" w:space="0" w:color="auto"/>
        <w:bottom w:val="none" w:sz="0" w:space="0" w:color="auto"/>
        <w:right w:val="none" w:sz="0" w:space="0" w:color="auto"/>
      </w:divBdr>
    </w:div>
    <w:div w:id="108091321">
      <w:bodyDiv w:val="1"/>
      <w:marLeft w:val="0"/>
      <w:marRight w:val="0"/>
      <w:marTop w:val="0"/>
      <w:marBottom w:val="0"/>
      <w:divBdr>
        <w:top w:val="none" w:sz="0" w:space="0" w:color="auto"/>
        <w:left w:val="none" w:sz="0" w:space="0" w:color="auto"/>
        <w:bottom w:val="none" w:sz="0" w:space="0" w:color="auto"/>
        <w:right w:val="none" w:sz="0" w:space="0" w:color="auto"/>
      </w:divBdr>
    </w:div>
    <w:div w:id="115178829">
      <w:bodyDiv w:val="1"/>
      <w:marLeft w:val="0"/>
      <w:marRight w:val="0"/>
      <w:marTop w:val="0"/>
      <w:marBottom w:val="0"/>
      <w:divBdr>
        <w:top w:val="none" w:sz="0" w:space="0" w:color="auto"/>
        <w:left w:val="none" w:sz="0" w:space="0" w:color="auto"/>
        <w:bottom w:val="none" w:sz="0" w:space="0" w:color="auto"/>
        <w:right w:val="none" w:sz="0" w:space="0" w:color="auto"/>
      </w:divBdr>
    </w:div>
    <w:div w:id="119105602">
      <w:bodyDiv w:val="1"/>
      <w:marLeft w:val="0"/>
      <w:marRight w:val="0"/>
      <w:marTop w:val="0"/>
      <w:marBottom w:val="0"/>
      <w:divBdr>
        <w:top w:val="none" w:sz="0" w:space="0" w:color="auto"/>
        <w:left w:val="none" w:sz="0" w:space="0" w:color="auto"/>
        <w:bottom w:val="none" w:sz="0" w:space="0" w:color="auto"/>
        <w:right w:val="none" w:sz="0" w:space="0" w:color="auto"/>
      </w:divBdr>
    </w:div>
    <w:div w:id="125441217">
      <w:bodyDiv w:val="1"/>
      <w:marLeft w:val="0"/>
      <w:marRight w:val="0"/>
      <w:marTop w:val="0"/>
      <w:marBottom w:val="0"/>
      <w:divBdr>
        <w:top w:val="none" w:sz="0" w:space="0" w:color="auto"/>
        <w:left w:val="none" w:sz="0" w:space="0" w:color="auto"/>
        <w:bottom w:val="none" w:sz="0" w:space="0" w:color="auto"/>
        <w:right w:val="none" w:sz="0" w:space="0" w:color="auto"/>
      </w:divBdr>
    </w:div>
    <w:div w:id="131947668">
      <w:bodyDiv w:val="1"/>
      <w:marLeft w:val="0"/>
      <w:marRight w:val="0"/>
      <w:marTop w:val="0"/>
      <w:marBottom w:val="0"/>
      <w:divBdr>
        <w:top w:val="none" w:sz="0" w:space="0" w:color="auto"/>
        <w:left w:val="none" w:sz="0" w:space="0" w:color="auto"/>
        <w:bottom w:val="none" w:sz="0" w:space="0" w:color="auto"/>
        <w:right w:val="none" w:sz="0" w:space="0" w:color="auto"/>
      </w:divBdr>
    </w:div>
    <w:div w:id="146485521">
      <w:bodyDiv w:val="1"/>
      <w:marLeft w:val="0"/>
      <w:marRight w:val="0"/>
      <w:marTop w:val="0"/>
      <w:marBottom w:val="0"/>
      <w:divBdr>
        <w:top w:val="none" w:sz="0" w:space="0" w:color="auto"/>
        <w:left w:val="none" w:sz="0" w:space="0" w:color="auto"/>
        <w:bottom w:val="none" w:sz="0" w:space="0" w:color="auto"/>
        <w:right w:val="none" w:sz="0" w:space="0" w:color="auto"/>
      </w:divBdr>
    </w:div>
    <w:div w:id="153380223">
      <w:bodyDiv w:val="1"/>
      <w:marLeft w:val="0"/>
      <w:marRight w:val="0"/>
      <w:marTop w:val="0"/>
      <w:marBottom w:val="0"/>
      <w:divBdr>
        <w:top w:val="none" w:sz="0" w:space="0" w:color="auto"/>
        <w:left w:val="none" w:sz="0" w:space="0" w:color="auto"/>
        <w:bottom w:val="none" w:sz="0" w:space="0" w:color="auto"/>
        <w:right w:val="none" w:sz="0" w:space="0" w:color="auto"/>
      </w:divBdr>
    </w:div>
    <w:div w:id="157501870">
      <w:bodyDiv w:val="1"/>
      <w:marLeft w:val="0"/>
      <w:marRight w:val="0"/>
      <w:marTop w:val="0"/>
      <w:marBottom w:val="0"/>
      <w:divBdr>
        <w:top w:val="none" w:sz="0" w:space="0" w:color="auto"/>
        <w:left w:val="none" w:sz="0" w:space="0" w:color="auto"/>
        <w:bottom w:val="none" w:sz="0" w:space="0" w:color="auto"/>
        <w:right w:val="none" w:sz="0" w:space="0" w:color="auto"/>
      </w:divBdr>
    </w:div>
    <w:div w:id="169759565">
      <w:bodyDiv w:val="1"/>
      <w:marLeft w:val="0"/>
      <w:marRight w:val="0"/>
      <w:marTop w:val="0"/>
      <w:marBottom w:val="0"/>
      <w:divBdr>
        <w:top w:val="none" w:sz="0" w:space="0" w:color="auto"/>
        <w:left w:val="none" w:sz="0" w:space="0" w:color="auto"/>
        <w:bottom w:val="none" w:sz="0" w:space="0" w:color="auto"/>
        <w:right w:val="none" w:sz="0" w:space="0" w:color="auto"/>
      </w:divBdr>
    </w:div>
    <w:div w:id="171189308">
      <w:bodyDiv w:val="1"/>
      <w:marLeft w:val="0"/>
      <w:marRight w:val="0"/>
      <w:marTop w:val="0"/>
      <w:marBottom w:val="0"/>
      <w:divBdr>
        <w:top w:val="none" w:sz="0" w:space="0" w:color="auto"/>
        <w:left w:val="none" w:sz="0" w:space="0" w:color="auto"/>
        <w:bottom w:val="none" w:sz="0" w:space="0" w:color="auto"/>
        <w:right w:val="none" w:sz="0" w:space="0" w:color="auto"/>
      </w:divBdr>
    </w:div>
    <w:div w:id="172645863">
      <w:bodyDiv w:val="1"/>
      <w:marLeft w:val="0"/>
      <w:marRight w:val="0"/>
      <w:marTop w:val="0"/>
      <w:marBottom w:val="0"/>
      <w:divBdr>
        <w:top w:val="none" w:sz="0" w:space="0" w:color="auto"/>
        <w:left w:val="none" w:sz="0" w:space="0" w:color="auto"/>
        <w:bottom w:val="none" w:sz="0" w:space="0" w:color="auto"/>
        <w:right w:val="none" w:sz="0" w:space="0" w:color="auto"/>
      </w:divBdr>
    </w:div>
    <w:div w:id="197015845">
      <w:bodyDiv w:val="1"/>
      <w:marLeft w:val="0"/>
      <w:marRight w:val="0"/>
      <w:marTop w:val="0"/>
      <w:marBottom w:val="0"/>
      <w:divBdr>
        <w:top w:val="none" w:sz="0" w:space="0" w:color="auto"/>
        <w:left w:val="none" w:sz="0" w:space="0" w:color="auto"/>
        <w:bottom w:val="none" w:sz="0" w:space="0" w:color="auto"/>
        <w:right w:val="none" w:sz="0" w:space="0" w:color="auto"/>
      </w:divBdr>
    </w:div>
    <w:div w:id="212740835">
      <w:bodyDiv w:val="1"/>
      <w:marLeft w:val="0"/>
      <w:marRight w:val="0"/>
      <w:marTop w:val="0"/>
      <w:marBottom w:val="0"/>
      <w:divBdr>
        <w:top w:val="none" w:sz="0" w:space="0" w:color="auto"/>
        <w:left w:val="none" w:sz="0" w:space="0" w:color="auto"/>
        <w:bottom w:val="none" w:sz="0" w:space="0" w:color="auto"/>
        <w:right w:val="none" w:sz="0" w:space="0" w:color="auto"/>
      </w:divBdr>
    </w:div>
    <w:div w:id="229509780">
      <w:bodyDiv w:val="1"/>
      <w:marLeft w:val="0"/>
      <w:marRight w:val="0"/>
      <w:marTop w:val="0"/>
      <w:marBottom w:val="0"/>
      <w:divBdr>
        <w:top w:val="none" w:sz="0" w:space="0" w:color="auto"/>
        <w:left w:val="none" w:sz="0" w:space="0" w:color="auto"/>
        <w:bottom w:val="none" w:sz="0" w:space="0" w:color="auto"/>
        <w:right w:val="none" w:sz="0" w:space="0" w:color="auto"/>
      </w:divBdr>
    </w:div>
    <w:div w:id="233053929">
      <w:bodyDiv w:val="1"/>
      <w:marLeft w:val="0"/>
      <w:marRight w:val="0"/>
      <w:marTop w:val="0"/>
      <w:marBottom w:val="0"/>
      <w:divBdr>
        <w:top w:val="none" w:sz="0" w:space="0" w:color="auto"/>
        <w:left w:val="none" w:sz="0" w:space="0" w:color="auto"/>
        <w:bottom w:val="none" w:sz="0" w:space="0" w:color="auto"/>
        <w:right w:val="none" w:sz="0" w:space="0" w:color="auto"/>
      </w:divBdr>
    </w:div>
    <w:div w:id="254442603">
      <w:bodyDiv w:val="1"/>
      <w:marLeft w:val="0"/>
      <w:marRight w:val="0"/>
      <w:marTop w:val="0"/>
      <w:marBottom w:val="0"/>
      <w:divBdr>
        <w:top w:val="none" w:sz="0" w:space="0" w:color="auto"/>
        <w:left w:val="none" w:sz="0" w:space="0" w:color="auto"/>
        <w:bottom w:val="none" w:sz="0" w:space="0" w:color="auto"/>
        <w:right w:val="none" w:sz="0" w:space="0" w:color="auto"/>
      </w:divBdr>
    </w:div>
    <w:div w:id="295570367">
      <w:bodyDiv w:val="1"/>
      <w:marLeft w:val="0"/>
      <w:marRight w:val="0"/>
      <w:marTop w:val="0"/>
      <w:marBottom w:val="0"/>
      <w:divBdr>
        <w:top w:val="none" w:sz="0" w:space="0" w:color="auto"/>
        <w:left w:val="none" w:sz="0" w:space="0" w:color="auto"/>
        <w:bottom w:val="none" w:sz="0" w:space="0" w:color="auto"/>
        <w:right w:val="none" w:sz="0" w:space="0" w:color="auto"/>
      </w:divBdr>
    </w:div>
    <w:div w:id="296766007">
      <w:bodyDiv w:val="1"/>
      <w:marLeft w:val="0"/>
      <w:marRight w:val="0"/>
      <w:marTop w:val="0"/>
      <w:marBottom w:val="0"/>
      <w:divBdr>
        <w:top w:val="none" w:sz="0" w:space="0" w:color="auto"/>
        <w:left w:val="none" w:sz="0" w:space="0" w:color="auto"/>
        <w:bottom w:val="none" w:sz="0" w:space="0" w:color="auto"/>
        <w:right w:val="none" w:sz="0" w:space="0" w:color="auto"/>
      </w:divBdr>
    </w:div>
    <w:div w:id="307244902">
      <w:bodyDiv w:val="1"/>
      <w:marLeft w:val="0"/>
      <w:marRight w:val="0"/>
      <w:marTop w:val="0"/>
      <w:marBottom w:val="0"/>
      <w:divBdr>
        <w:top w:val="none" w:sz="0" w:space="0" w:color="auto"/>
        <w:left w:val="none" w:sz="0" w:space="0" w:color="auto"/>
        <w:bottom w:val="none" w:sz="0" w:space="0" w:color="auto"/>
        <w:right w:val="none" w:sz="0" w:space="0" w:color="auto"/>
      </w:divBdr>
    </w:div>
    <w:div w:id="307516334">
      <w:bodyDiv w:val="1"/>
      <w:marLeft w:val="0"/>
      <w:marRight w:val="0"/>
      <w:marTop w:val="0"/>
      <w:marBottom w:val="0"/>
      <w:divBdr>
        <w:top w:val="none" w:sz="0" w:space="0" w:color="auto"/>
        <w:left w:val="none" w:sz="0" w:space="0" w:color="auto"/>
        <w:bottom w:val="none" w:sz="0" w:space="0" w:color="auto"/>
        <w:right w:val="none" w:sz="0" w:space="0" w:color="auto"/>
      </w:divBdr>
    </w:div>
    <w:div w:id="309090981">
      <w:bodyDiv w:val="1"/>
      <w:marLeft w:val="0"/>
      <w:marRight w:val="0"/>
      <w:marTop w:val="0"/>
      <w:marBottom w:val="0"/>
      <w:divBdr>
        <w:top w:val="none" w:sz="0" w:space="0" w:color="auto"/>
        <w:left w:val="none" w:sz="0" w:space="0" w:color="auto"/>
        <w:bottom w:val="none" w:sz="0" w:space="0" w:color="auto"/>
        <w:right w:val="none" w:sz="0" w:space="0" w:color="auto"/>
      </w:divBdr>
    </w:div>
    <w:div w:id="361904310">
      <w:bodyDiv w:val="1"/>
      <w:marLeft w:val="0"/>
      <w:marRight w:val="0"/>
      <w:marTop w:val="0"/>
      <w:marBottom w:val="0"/>
      <w:divBdr>
        <w:top w:val="none" w:sz="0" w:space="0" w:color="auto"/>
        <w:left w:val="none" w:sz="0" w:space="0" w:color="auto"/>
        <w:bottom w:val="none" w:sz="0" w:space="0" w:color="auto"/>
        <w:right w:val="none" w:sz="0" w:space="0" w:color="auto"/>
      </w:divBdr>
    </w:div>
    <w:div w:id="399211441">
      <w:bodyDiv w:val="1"/>
      <w:marLeft w:val="0"/>
      <w:marRight w:val="0"/>
      <w:marTop w:val="0"/>
      <w:marBottom w:val="0"/>
      <w:divBdr>
        <w:top w:val="none" w:sz="0" w:space="0" w:color="auto"/>
        <w:left w:val="none" w:sz="0" w:space="0" w:color="auto"/>
        <w:bottom w:val="none" w:sz="0" w:space="0" w:color="auto"/>
        <w:right w:val="none" w:sz="0" w:space="0" w:color="auto"/>
      </w:divBdr>
    </w:div>
    <w:div w:id="427508548">
      <w:bodyDiv w:val="1"/>
      <w:marLeft w:val="0"/>
      <w:marRight w:val="0"/>
      <w:marTop w:val="0"/>
      <w:marBottom w:val="0"/>
      <w:divBdr>
        <w:top w:val="none" w:sz="0" w:space="0" w:color="auto"/>
        <w:left w:val="none" w:sz="0" w:space="0" w:color="auto"/>
        <w:bottom w:val="none" w:sz="0" w:space="0" w:color="auto"/>
        <w:right w:val="none" w:sz="0" w:space="0" w:color="auto"/>
      </w:divBdr>
    </w:div>
    <w:div w:id="451484843">
      <w:bodyDiv w:val="1"/>
      <w:marLeft w:val="0"/>
      <w:marRight w:val="0"/>
      <w:marTop w:val="0"/>
      <w:marBottom w:val="0"/>
      <w:divBdr>
        <w:top w:val="none" w:sz="0" w:space="0" w:color="auto"/>
        <w:left w:val="none" w:sz="0" w:space="0" w:color="auto"/>
        <w:bottom w:val="none" w:sz="0" w:space="0" w:color="auto"/>
        <w:right w:val="none" w:sz="0" w:space="0" w:color="auto"/>
      </w:divBdr>
    </w:div>
    <w:div w:id="490371561">
      <w:bodyDiv w:val="1"/>
      <w:marLeft w:val="0"/>
      <w:marRight w:val="0"/>
      <w:marTop w:val="0"/>
      <w:marBottom w:val="0"/>
      <w:divBdr>
        <w:top w:val="none" w:sz="0" w:space="0" w:color="auto"/>
        <w:left w:val="none" w:sz="0" w:space="0" w:color="auto"/>
        <w:bottom w:val="none" w:sz="0" w:space="0" w:color="auto"/>
        <w:right w:val="none" w:sz="0" w:space="0" w:color="auto"/>
      </w:divBdr>
    </w:div>
    <w:div w:id="528030085">
      <w:bodyDiv w:val="1"/>
      <w:marLeft w:val="0"/>
      <w:marRight w:val="0"/>
      <w:marTop w:val="0"/>
      <w:marBottom w:val="0"/>
      <w:divBdr>
        <w:top w:val="none" w:sz="0" w:space="0" w:color="auto"/>
        <w:left w:val="none" w:sz="0" w:space="0" w:color="auto"/>
        <w:bottom w:val="none" w:sz="0" w:space="0" w:color="auto"/>
        <w:right w:val="none" w:sz="0" w:space="0" w:color="auto"/>
      </w:divBdr>
    </w:div>
    <w:div w:id="535772506">
      <w:bodyDiv w:val="1"/>
      <w:marLeft w:val="0"/>
      <w:marRight w:val="0"/>
      <w:marTop w:val="0"/>
      <w:marBottom w:val="0"/>
      <w:divBdr>
        <w:top w:val="none" w:sz="0" w:space="0" w:color="auto"/>
        <w:left w:val="none" w:sz="0" w:space="0" w:color="auto"/>
        <w:bottom w:val="none" w:sz="0" w:space="0" w:color="auto"/>
        <w:right w:val="none" w:sz="0" w:space="0" w:color="auto"/>
      </w:divBdr>
    </w:div>
    <w:div w:id="557976454">
      <w:bodyDiv w:val="1"/>
      <w:marLeft w:val="0"/>
      <w:marRight w:val="0"/>
      <w:marTop w:val="0"/>
      <w:marBottom w:val="0"/>
      <w:divBdr>
        <w:top w:val="none" w:sz="0" w:space="0" w:color="auto"/>
        <w:left w:val="none" w:sz="0" w:space="0" w:color="auto"/>
        <w:bottom w:val="none" w:sz="0" w:space="0" w:color="auto"/>
        <w:right w:val="none" w:sz="0" w:space="0" w:color="auto"/>
      </w:divBdr>
    </w:div>
    <w:div w:id="608662257">
      <w:bodyDiv w:val="1"/>
      <w:marLeft w:val="0"/>
      <w:marRight w:val="0"/>
      <w:marTop w:val="0"/>
      <w:marBottom w:val="0"/>
      <w:divBdr>
        <w:top w:val="none" w:sz="0" w:space="0" w:color="auto"/>
        <w:left w:val="none" w:sz="0" w:space="0" w:color="auto"/>
        <w:bottom w:val="none" w:sz="0" w:space="0" w:color="auto"/>
        <w:right w:val="none" w:sz="0" w:space="0" w:color="auto"/>
      </w:divBdr>
    </w:div>
    <w:div w:id="621114249">
      <w:bodyDiv w:val="1"/>
      <w:marLeft w:val="0"/>
      <w:marRight w:val="0"/>
      <w:marTop w:val="0"/>
      <w:marBottom w:val="0"/>
      <w:divBdr>
        <w:top w:val="none" w:sz="0" w:space="0" w:color="auto"/>
        <w:left w:val="none" w:sz="0" w:space="0" w:color="auto"/>
        <w:bottom w:val="none" w:sz="0" w:space="0" w:color="auto"/>
        <w:right w:val="none" w:sz="0" w:space="0" w:color="auto"/>
      </w:divBdr>
    </w:div>
    <w:div w:id="643393835">
      <w:bodyDiv w:val="1"/>
      <w:marLeft w:val="0"/>
      <w:marRight w:val="0"/>
      <w:marTop w:val="0"/>
      <w:marBottom w:val="0"/>
      <w:divBdr>
        <w:top w:val="none" w:sz="0" w:space="0" w:color="auto"/>
        <w:left w:val="none" w:sz="0" w:space="0" w:color="auto"/>
        <w:bottom w:val="none" w:sz="0" w:space="0" w:color="auto"/>
        <w:right w:val="none" w:sz="0" w:space="0" w:color="auto"/>
      </w:divBdr>
    </w:div>
    <w:div w:id="646711448">
      <w:bodyDiv w:val="1"/>
      <w:marLeft w:val="0"/>
      <w:marRight w:val="0"/>
      <w:marTop w:val="0"/>
      <w:marBottom w:val="0"/>
      <w:divBdr>
        <w:top w:val="none" w:sz="0" w:space="0" w:color="auto"/>
        <w:left w:val="none" w:sz="0" w:space="0" w:color="auto"/>
        <w:bottom w:val="none" w:sz="0" w:space="0" w:color="auto"/>
        <w:right w:val="none" w:sz="0" w:space="0" w:color="auto"/>
      </w:divBdr>
    </w:div>
    <w:div w:id="663121342">
      <w:bodyDiv w:val="1"/>
      <w:marLeft w:val="0"/>
      <w:marRight w:val="0"/>
      <w:marTop w:val="0"/>
      <w:marBottom w:val="0"/>
      <w:divBdr>
        <w:top w:val="none" w:sz="0" w:space="0" w:color="auto"/>
        <w:left w:val="none" w:sz="0" w:space="0" w:color="auto"/>
        <w:bottom w:val="none" w:sz="0" w:space="0" w:color="auto"/>
        <w:right w:val="none" w:sz="0" w:space="0" w:color="auto"/>
      </w:divBdr>
    </w:div>
    <w:div w:id="706762865">
      <w:bodyDiv w:val="1"/>
      <w:marLeft w:val="0"/>
      <w:marRight w:val="0"/>
      <w:marTop w:val="0"/>
      <w:marBottom w:val="0"/>
      <w:divBdr>
        <w:top w:val="none" w:sz="0" w:space="0" w:color="auto"/>
        <w:left w:val="none" w:sz="0" w:space="0" w:color="auto"/>
        <w:bottom w:val="none" w:sz="0" w:space="0" w:color="auto"/>
        <w:right w:val="none" w:sz="0" w:space="0" w:color="auto"/>
      </w:divBdr>
    </w:div>
    <w:div w:id="718361399">
      <w:bodyDiv w:val="1"/>
      <w:marLeft w:val="0"/>
      <w:marRight w:val="0"/>
      <w:marTop w:val="0"/>
      <w:marBottom w:val="0"/>
      <w:divBdr>
        <w:top w:val="none" w:sz="0" w:space="0" w:color="auto"/>
        <w:left w:val="none" w:sz="0" w:space="0" w:color="auto"/>
        <w:bottom w:val="none" w:sz="0" w:space="0" w:color="auto"/>
        <w:right w:val="none" w:sz="0" w:space="0" w:color="auto"/>
      </w:divBdr>
    </w:div>
    <w:div w:id="720863091">
      <w:bodyDiv w:val="1"/>
      <w:marLeft w:val="0"/>
      <w:marRight w:val="0"/>
      <w:marTop w:val="0"/>
      <w:marBottom w:val="0"/>
      <w:divBdr>
        <w:top w:val="none" w:sz="0" w:space="0" w:color="auto"/>
        <w:left w:val="none" w:sz="0" w:space="0" w:color="auto"/>
        <w:bottom w:val="none" w:sz="0" w:space="0" w:color="auto"/>
        <w:right w:val="none" w:sz="0" w:space="0" w:color="auto"/>
      </w:divBdr>
    </w:div>
    <w:div w:id="742725653">
      <w:bodyDiv w:val="1"/>
      <w:marLeft w:val="0"/>
      <w:marRight w:val="0"/>
      <w:marTop w:val="0"/>
      <w:marBottom w:val="0"/>
      <w:divBdr>
        <w:top w:val="none" w:sz="0" w:space="0" w:color="auto"/>
        <w:left w:val="none" w:sz="0" w:space="0" w:color="auto"/>
        <w:bottom w:val="none" w:sz="0" w:space="0" w:color="auto"/>
        <w:right w:val="none" w:sz="0" w:space="0" w:color="auto"/>
      </w:divBdr>
    </w:div>
    <w:div w:id="748886979">
      <w:bodyDiv w:val="1"/>
      <w:marLeft w:val="0"/>
      <w:marRight w:val="0"/>
      <w:marTop w:val="0"/>
      <w:marBottom w:val="0"/>
      <w:divBdr>
        <w:top w:val="none" w:sz="0" w:space="0" w:color="auto"/>
        <w:left w:val="none" w:sz="0" w:space="0" w:color="auto"/>
        <w:bottom w:val="none" w:sz="0" w:space="0" w:color="auto"/>
        <w:right w:val="none" w:sz="0" w:space="0" w:color="auto"/>
      </w:divBdr>
    </w:div>
    <w:div w:id="752244661">
      <w:bodyDiv w:val="1"/>
      <w:marLeft w:val="0"/>
      <w:marRight w:val="0"/>
      <w:marTop w:val="0"/>
      <w:marBottom w:val="0"/>
      <w:divBdr>
        <w:top w:val="none" w:sz="0" w:space="0" w:color="auto"/>
        <w:left w:val="none" w:sz="0" w:space="0" w:color="auto"/>
        <w:bottom w:val="none" w:sz="0" w:space="0" w:color="auto"/>
        <w:right w:val="none" w:sz="0" w:space="0" w:color="auto"/>
      </w:divBdr>
    </w:div>
    <w:div w:id="753892573">
      <w:bodyDiv w:val="1"/>
      <w:marLeft w:val="0"/>
      <w:marRight w:val="0"/>
      <w:marTop w:val="0"/>
      <w:marBottom w:val="0"/>
      <w:divBdr>
        <w:top w:val="none" w:sz="0" w:space="0" w:color="auto"/>
        <w:left w:val="none" w:sz="0" w:space="0" w:color="auto"/>
        <w:bottom w:val="none" w:sz="0" w:space="0" w:color="auto"/>
        <w:right w:val="none" w:sz="0" w:space="0" w:color="auto"/>
      </w:divBdr>
    </w:div>
    <w:div w:id="772475530">
      <w:bodyDiv w:val="1"/>
      <w:marLeft w:val="0"/>
      <w:marRight w:val="0"/>
      <w:marTop w:val="0"/>
      <w:marBottom w:val="0"/>
      <w:divBdr>
        <w:top w:val="none" w:sz="0" w:space="0" w:color="auto"/>
        <w:left w:val="none" w:sz="0" w:space="0" w:color="auto"/>
        <w:bottom w:val="none" w:sz="0" w:space="0" w:color="auto"/>
        <w:right w:val="none" w:sz="0" w:space="0" w:color="auto"/>
      </w:divBdr>
    </w:div>
    <w:div w:id="797724606">
      <w:bodyDiv w:val="1"/>
      <w:marLeft w:val="0"/>
      <w:marRight w:val="0"/>
      <w:marTop w:val="0"/>
      <w:marBottom w:val="0"/>
      <w:divBdr>
        <w:top w:val="none" w:sz="0" w:space="0" w:color="auto"/>
        <w:left w:val="none" w:sz="0" w:space="0" w:color="auto"/>
        <w:bottom w:val="none" w:sz="0" w:space="0" w:color="auto"/>
        <w:right w:val="none" w:sz="0" w:space="0" w:color="auto"/>
      </w:divBdr>
    </w:div>
    <w:div w:id="827208502">
      <w:bodyDiv w:val="1"/>
      <w:marLeft w:val="0"/>
      <w:marRight w:val="0"/>
      <w:marTop w:val="0"/>
      <w:marBottom w:val="0"/>
      <w:divBdr>
        <w:top w:val="none" w:sz="0" w:space="0" w:color="auto"/>
        <w:left w:val="none" w:sz="0" w:space="0" w:color="auto"/>
        <w:bottom w:val="none" w:sz="0" w:space="0" w:color="auto"/>
        <w:right w:val="none" w:sz="0" w:space="0" w:color="auto"/>
      </w:divBdr>
    </w:div>
    <w:div w:id="839544341">
      <w:bodyDiv w:val="1"/>
      <w:marLeft w:val="0"/>
      <w:marRight w:val="0"/>
      <w:marTop w:val="0"/>
      <w:marBottom w:val="0"/>
      <w:divBdr>
        <w:top w:val="none" w:sz="0" w:space="0" w:color="auto"/>
        <w:left w:val="none" w:sz="0" w:space="0" w:color="auto"/>
        <w:bottom w:val="none" w:sz="0" w:space="0" w:color="auto"/>
        <w:right w:val="none" w:sz="0" w:space="0" w:color="auto"/>
      </w:divBdr>
    </w:div>
    <w:div w:id="863328789">
      <w:bodyDiv w:val="1"/>
      <w:marLeft w:val="0"/>
      <w:marRight w:val="0"/>
      <w:marTop w:val="0"/>
      <w:marBottom w:val="0"/>
      <w:divBdr>
        <w:top w:val="none" w:sz="0" w:space="0" w:color="auto"/>
        <w:left w:val="none" w:sz="0" w:space="0" w:color="auto"/>
        <w:bottom w:val="none" w:sz="0" w:space="0" w:color="auto"/>
        <w:right w:val="none" w:sz="0" w:space="0" w:color="auto"/>
      </w:divBdr>
    </w:div>
    <w:div w:id="877812361">
      <w:bodyDiv w:val="1"/>
      <w:marLeft w:val="0"/>
      <w:marRight w:val="0"/>
      <w:marTop w:val="0"/>
      <w:marBottom w:val="0"/>
      <w:divBdr>
        <w:top w:val="none" w:sz="0" w:space="0" w:color="auto"/>
        <w:left w:val="none" w:sz="0" w:space="0" w:color="auto"/>
        <w:bottom w:val="none" w:sz="0" w:space="0" w:color="auto"/>
        <w:right w:val="none" w:sz="0" w:space="0" w:color="auto"/>
      </w:divBdr>
    </w:div>
    <w:div w:id="879324848">
      <w:bodyDiv w:val="1"/>
      <w:marLeft w:val="0"/>
      <w:marRight w:val="0"/>
      <w:marTop w:val="0"/>
      <w:marBottom w:val="0"/>
      <w:divBdr>
        <w:top w:val="none" w:sz="0" w:space="0" w:color="auto"/>
        <w:left w:val="none" w:sz="0" w:space="0" w:color="auto"/>
        <w:bottom w:val="none" w:sz="0" w:space="0" w:color="auto"/>
        <w:right w:val="none" w:sz="0" w:space="0" w:color="auto"/>
      </w:divBdr>
    </w:div>
    <w:div w:id="897983679">
      <w:bodyDiv w:val="1"/>
      <w:marLeft w:val="0"/>
      <w:marRight w:val="0"/>
      <w:marTop w:val="0"/>
      <w:marBottom w:val="0"/>
      <w:divBdr>
        <w:top w:val="none" w:sz="0" w:space="0" w:color="auto"/>
        <w:left w:val="none" w:sz="0" w:space="0" w:color="auto"/>
        <w:bottom w:val="none" w:sz="0" w:space="0" w:color="auto"/>
        <w:right w:val="none" w:sz="0" w:space="0" w:color="auto"/>
      </w:divBdr>
    </w:div>
    <w:div w:id="898633058">
      <w:bodyDiv w:val="1"/>
      <w:marLeft w:val="0"/>
      <w:marRight w:val="0"/>
      <w:marTop w:val="0"/>
      <w:marBottom w:val="0"/>
      <w:divBdr>
        <w:top w:val="none" w:sz="0" w:space="0" w:color="auto"/>
        <w:left w:val="none" w:sz="0" w:space="0" w:color="auto"/>
        <w:bottom w:val="none" w:sz="0" w:space="0" w:color="auto"/>
        <w:right w:val="none" w:sz="0" w:space="0" w:color="auto"/>
      </w:divBdr>
    </w:div>
    <w:div w:id="902984653">
      <w:bodyDiv w:val="1"/>
      <w:marLeft w:val="0"/>
      <w:marRight w:val="0"/>
      <w:marTop w:val="0"/>
      <w:marBottom w:val="0"/>
      <w:divBdr>
        <w:top w:val="none" w:sz="0" w:space="0" w:color="auto"/>
        <w:left w:val="none" w:sz="0" w:space="0" w:color="auto"/>
        <w:bottom w:val="none" w:sz="0" w:space="0" w:color="auto"/>
        <w:right w:val="none" w:sz="0" w:space="0" w:color="auto"/>
      </w:divBdr>
    </w:div>
    <w:div w:id="934872174">
      <w:bodyDiv w:val="1"/>
      <w:marLeft w:val="0"/>
      <w:marRight w:val="0"/>
      <w:marTop w:val="0"/>
      <w:marBottom w:val="0"/>
      <w:divBdr>
        <w:top w:val="none" w:sz="0" w:space="0" w:color="auto"/>
        <w:left w:val="none" w:sz="0" w:space="0" w:color="auto"/>
        <w:bottom w:val="none" w:sz="0" w:space="0" w:color="auto"/>
        <w:right w:val="none" w:sz="0" w:space="0" w:color="auto"/>
      </w:divBdr>
    </w:div>
    <w:div w:id="948314724">
      <w:bodyDiv w:val="1"/>
      <w:marLeft w:val="0"/>
      <w:marRight w:val="0"/>
      <w:marTop w:val="0"/>
      <w:marBottom w:val="0"/>
      <w:divBdr>
        <w:top w:val="none" w:sz="0" w:space="0" w:color="auto"/>
        <w:left w:val="none" w:sz="0" w:space="0" w:color="auto"/>
        <w:bottom w:val="none" w:sz="0" w:space="0" w:color="auto"/>
        <w:right w:val="none" w:sz="0" w:space="0" w:color="auto"/>
      </w:divBdr>
    </w:div>
    <w:div w:id="948583225">
      <w:bodyDiv w:val="1"/>
      <w:marLeft w:val="0"/>
      <w:marRight w:val="0"/>
      <w:marTop w:val="0"/>
      <w:marBottom w:val="0"/>
      <w:divBdr>
        <w:top w:val="none" w:sz="0" w:space="0" w:color="auto"/>
        <w:left w:val="none" w:sz="0" w:space="0" w:color="auto"/>
        <w:bottom w:val="none" w:sz="0" w:space="0" w:color="auto"/>
        <w:right w:val="none" w:sz="0" w:space="0" w:color="auto"/>
      </w:divBdr>
    </w:div>
    <w:div w:id="952639304">
      <w:bodyDiv w:val="1"/>
      <w:marLeft w:val="0"/>
      <w:marRight w:val="0"/>
      <w:marTop w:val="0"/>
      <w:marBottom w:val="0"/>
      <w:divBdr>
        <w:top w:val="none" w:sz="0" w:space="0" w:color="auto"/>
        <w:left w:val="none" w:sz="0" w:space="0" w:color="auto"/>
        <w:bottom w:val="none" w:sz="0" w:space="0" w:color="auto"/>
        <w:right w:val="none" w:sz="0" w:space="0" w:color="auto"/>
      </w:divBdr>
    </w:div>
    <w:div w:id="970132176">
      <w:bodyDiv w:val="1"/>
      <w:marLeft w:val="0"/>
      <w:marRight w:val="0"/>
      <w:marTop w:val="0"/>
      <w:marBottom w:val="0"/>
      <w:divBdr>
        <w:top w:val="none" w:sz="0" w:space="0" w:color="auto"/>
        <w:left w:val="none" w:sz="0" w:space="0" w:color="auto"/>
        <w:bottom w:val="none" w:sz="0" w:space="0" w:color="auto"/>
        <w:right w:val="none" w:sz="0" w:space="0" w:color="auto"/>
      </w:divBdr>
    </w:div>
    <w:div w:id="1020087414">
      <w:bodyDiv w:val="1"/>
      <w:marLeft w:val="0"/>
      <w:marRight w:val="0"/>
      <w:marTop w:val="0"/>
      <w:marBottom w:val="0"/>
      <w:divBdr>
        <w:top w:val="none" w:sz="0" w:space="0" w:color="auto"/>
        <w:left w:val="none" w:sz="0" w:space="0" w:color="auto"/>
        <w:bottom w:val="none" w:sz="0" w:space="0" w:color="auto"/>
        <w:right w:val="none" w:sz="0" w:space="0" w:color="auto"/>
      </w:divBdr>
    </w:div>
    <w:div w:id="1032658451">
      <w:bodyDiv w:val="1"/>
      <w:marLeft w:val="0"/>
      <w:marRight w:val="0"/>
      <w:marTop w:val="0"/>
      <w:marBottom w:val="0"/>
      <w:divBdr>
        <w:top w:val="none" w:sz="0" w:space="0" w:color="auto"/>
        <w:left w:val="none" w:sz="0" w:space="0" w:color="auto"/>
        <w:bottom w:val="none" w:sz="0" w:space="0" w:color="auto"/>
        <w:right w:val="none" w:sz="0" w:space="0" w:color="auto"/>
      </w:divBdr>
    </w:div>
    <w:div w:id="1037705234">
      <w:bodyDiv w:val="1"/>
      <w:marLeft w:val="0"/>
      <w:marRight w:val="0"/>
      <w:marTop w:val="0"/>
      <w:marBottom w:val="0"/>
      <w:divBdr>
        <w:top w:val="none" w:sz="0" w:space="0" w:color="auto"/>
        <w:left w:val="none" w:sz="0" w:space="0" w:color="auto"/>
        <w:bottom w:val="none" w:sz="0" w:space="0" w:color="auto"/>
        <w:right w:val="none" w:sz="0" w:space="0" w:color="auto"/>
      </w:divBdr>
    </w:div>
    <w:div w:id="1042945878">
      <w:bodyDiv w:val="1"/>
      <w:marLeft w:val="0"/>
      <w:marRight w:val="0"/>
      <w:marTop w:val="0"/>
      <w:marBottom w:val="0"/>
      <w:divBdr>
        <w:top w:val="none" w:sz="0" w:space="0" w:color="auto"/>
        <w:left w:val="none" w:sz="0" w:space="0" w:color="auto"/>
        <w:bottom w:val="none" w:sz="0" w:space="0" w:color="auto"/>
        <w:right w:val="none" w:sz="0" w:space="0" w:color="auto"/>
      </w:divBdr>
    </w:div>
    <w:div w:id="1044063390">
      <w:bodyDiv w:val="1"/>
      <w:marLeft w:val="0"/>
      <w:marRight w:val="0"/>
      <w:marTop w:val="0"/>
      <w:marBottom w:val="0"/>
      <w:divBdr>
        <w:top w:val="none" w:sz="0" w:space="0" w:color="auto"/>
        <w:left w:val="none" w:sz="0" w:space="0" w:color="auto"/>
        <w:bottom w:val="none" w:sz="0" w:space="0" w:color="auto"/>
        <w:right w:val="none" w:sz="0" w:space="0" w:color="auto"/>
      </w:divBdr>
    </w:div>
    <w:div w:id="1081830887">
      <w:bodyDiv w:val="1"/>
      <w:marLeft w:val="0"/>
      <w:marRight w:val="0"/>
      <w:marTop w:val="0"/>
      <w:marBottom w:val="0"/>
      <w:divBdr>
        <w:top w:val="none" w:sz="0" w:space="0" w:color="auto"/>
        <w:left w:val="none" w:sz="0" w:space="0" w:color="auto"/>
        <w:bottom w:val="none" w:sz="0" w:space="0" w:color="auto"/>
        <w:right w:val="none" w:sz="0" w:space="0" w:color="auto"/>
      </w:divBdr>
    </w:div>
    <w:div w:id="1083793054">
      <w:bodyDiv w:val="1"/>
      <w:marLeft w:val="0"/>
      <w:marRight w:val="0"/>
      <w:marTop w:val="0"/>
      <w:marBottom w:val="0"/>
      <w:divBdr>
        <w:top w:val="none" w:sz="0" w:space="0" w:color="auto"/>
        <w:left w:val="none" w:sz="0" w:space="0" w:color="auto"/>
        <w:bottom w:val="none" w:sz="0" w:space="0" w:color="auto"/>
        <w:right w:val="none" w:sz="0" w:space="0" w:color="auto"/>
      </w:divBdr>
    </w:div>
    <w:div w:id="1100643829">
      <w:bodyDiv w:val="1"/>
      <w:marLeft w:val="0"/>
      <w:marRight w:val="0"/>
      <w:marTop w:val="0"/>
      <w:marBottom w:val="0"/>
      <w:divBdr>
        <w:top w:val="none" w:sz="0" w:space="0" w:color="auto"/>
        <w:left w:val="none" w:sz="0" w:space="0" w:color="auto"/>
        <w:bottom w:val="none" w:sz="0" w:space="0" w:color="auto"/>
        <w:right w:val="none" w:sz="0" w:space="0" w:color="auto"/>
      </w:divBdr>
    </w:div>
    <w:div w:id="1114788260">
      <w:bodyDiv w:val="1"/>
      <w:marLeft w:val="0"/>
      <w:marRight w:val="0"/>
      <w:marTop w:val="0"/>
      <w:marBottom w:val="0"/>
      <w:divBdr>
        <w:top w:val="none" w:sz="0" w:space="0" w:color="auto"/>
        <w:left w:val="none" w:sz="0" w:space="0" w:color="auto"/>
        <w:bottom w:val="none" w:sz="0" w:space="0" w:color="auto"/>
        <w:right w:val="none" w:sz="0" w:space="0" w:color="auto"/>
      </w:divBdr>
    </w:div>
    <w:div w:id="1117679505">
      <w:bodyDiv w:val="1"/>
      <w:marLeft w:val="0"/>
      <w:marRight w:val="0"/>
      <w:marTop w:val="0"/>
      <w:marBottom w:val="0"/>
      <w:divBdr>
        <w:top w:val="none" w:sz="0" w:space="0" w:color="auto"/>
        <w:left w:val="none" w:sz="0" w:space="0" w:color="auto"/>
        <w:bottom w:val="none" w:sz="0" w:space="0" w:color="auto"/>
        <w:right w:val="none" w:sz="0" w:space="0" w:color="auto"/>
      </w:divBdr>
    </w:div>
    <w:div w:id="1119882478">
      <w:bodyDiv w:val="1"/>
      <w:marLeft w:val="0"/>
      <w:marRight w:val="0"/>
      <w:marTop w:val="0"/>
      <w:marBottom w:val="0"/>
      <w:divBdr>
        <w:top w:val="none" w:sz="0" w:space="0" w:color="auto"/>
        <w:left w:val="none" w:sz="0" w:space="0" w:color="auto"/>
        <w:bottom w:val="none" w:sz="0" w:space="0" w:color="auto"/>
        <w:right w:val="none" w:sz="0" w:space="0" w:color="auto"/>
      </w:divBdr>
    </w:div>
    <w:div w:id="1142193996">
      <w:bodyDiv w:val="1"/>
      <w:marLeft w:val="0"/>
      <w:marRight w:val="0"/>
      <w:marTop w:val="0"/>
      <w:marBottom w:val="0"/>
      <w:divBdr>
        <w:top w:val="none" w:sz="0" w:space="0" w:color="auto"/>
        <w:left w:val="none" w:sz="0" w:space="0" w:color="auto"/>
        <w:bottom w:val="none" w:sz="0" w:space="0" w:color="auto"/>
        <w:right w:val="none" w:sz="0" w:space="0" w:color="auto"/>
      </w:divBdr>
    </w:div>
    <w:div w:id="1151870896">
      <w:bodyDiv w:val="1"/>
      <w:marLeft w:val="0"/>
      <w:marRight w:val="0"/>
      <w:marTop w:val="0"/>
      <w:marBottom w:val="0"/>
      <w:divBdr>
        <w:top w:val="none" w:sz="0" w:space="0" w:color="auto"/>
        <w:left w:val="none" w:sz="0" w:space="0" w:color="auto"/>
        <w:bottom w:val="none" w:sz="0" w:space="0" w:color="auto"/>
        <w:right w:val="none" w:sz="0" w:space="0" w:color="auto"/>
      </w:divBdr>
    </w:div>
    <w:div w:id="1157960166">
      <w:bodyDiv w:val="1"/>
      <w:marLeft w:val="0"/>
      <w:marRight w:val="0"/>
      <w:marTop w:val="0"/>
      <w:marBottom w:val="0"/>
      <w:divBdr>
        <w:top w:val="none" w:sz="0" w:space="0" w:color="auto"/>
        <w:left w:val="none" w:sz="0" w:space="0" w:color="auto"/>
        <w:bottom w:val="none" w:sz="0" w:space="0" w:color="auto"/>
        <w:right w:val="none" w:sz="0" w:space="0" w:color="auto"/>
      </w:divBdr>
    </w:div>
    <w:div w:id="1165241670">
      <w:bodyDiv w:val="1"/>
      <w:marLeft w:val="0"/>
      <w:marRight w:val="0"/>
      <w:marTop w:val="0"/>
      <w:marBottom w:val="0"/>
      <w:divBdr>
        <w:top w:val="none" w:sz="0" w:space="0" w:color="auto"/>
        <w:left w:val="none" w:sz="0" w:space="0" w:color="auto"/>
        <w:bottom w:val="none" w:sz="0" w:space="0" w:color="auto"/>
        <w:right w:val="none" w:sz="0" w:space="0" w:color="auto"/>
      </w:divBdr>
    </w:div>
    <w:div w:id="1168446134">
      <w:bodyDiv w:val="1"/>
      <w:marLeft w:val="0"/>
      <w:marRight w:val="0"/>
      <w:marTop w:val="0"/>
      <w:marBottom w:val="0"/>
      <w:divBdr>
        <w:top w:val="none" w:sz="0" w:space="0" w:color="auto"/>
        <w:left w:val="none" w:sz="0" w:space="0" w:color="auto"/>
        <w:bottom w:val="none" w:sz="0" w:space="0" w:color="auto"/>
        <w:right w:val="none" w:sz="0" w:space="0" w:color="auto"/>
      </w:divBdr>
    </w:div>
    <w:div w:id="1168986183">
      <w:bodyDiv w:val="1"/>
      <w:marLeft w:val="0"/>
      <w:marRight w:val="0"/>
      <w:marTop w:val="0"/>
      <w:marBottom w:val="0"/>
      <w:divBdr>
        <w:top w:val="none" w:sz="0" w:space="0" w:color="auto"/>
        <w:left w:val="none" w:sz="0" w:space="0" w:color="auto"/>
        <w:bottom w:val="none" w:sz="0" w:space="0" w:color="auto"/>
        <w:right w:val="none" w:sz="0" w:space="0" w:color="auto"/>
      </w:divBdr>
    </w:div>
    <w:div w:id="1174882345">
      <w:bodyDiv w:val="1"/>
      <w:marLeft w:val="0"/>
      <w:marRight w:val="0"/>
      <w:marTop w:val="0"/>
      <w:marBottom w:val="0"/>
      <w:divBdr>
        <w:top w:val="none" w:sz="0" w:space="0" w:color="auto"/>
        <w:left w:val="none" w:sz="0" w:space="0" w:color="auto"/>
        <w:bottom w:val="none" w:sz="0" w:space="0" w:color="auto"/>
        <w:right w:val="none" w:sz="0" w:space="0" w:color="auto"/>
      </w:divBdr>
    </w:div>
    <w:div w:id="1177504038">
      <w:bodyDiv w:val="1"/>
      <w:marLeft w:val="0"/>
      <w:marRight w:val="0"/>
      <w:marTop w:val="0"/>
      <w:marBottom w:val="0"/>
      <w:divBdr>
        <w:top w:val="none" w:sz="0" w:space="0" w:color="auto"/>
        <w:left w:val="none" w:sz="0" w:space="0" w:color="auto"/>
        <w:bottom w:val="none" w:sz="0" w:space="0" w:color="auto"/>
        <w:right w:val="none" w:sz="0" w:space="0" w:color="auto"/>
      </w:divBdr>
    </w:div>
    <w:div w:id="1181286522">
      <w:bodyDiv w:val="1"/>
      <w:marLeft w:val="0"/>
      <w:marRight w:val="0"/>
      <w:marTop w:val="0"/>
      <w:marBottom w:val="0"/>
      <w:divBdr>
        <w:top w:val="none" w:sz="0" w:space="0" w:color="auto"/>
        <w:left w:val="none" w:sz="0" w:space="0" w:color="auto"/>
        <w:bottom w:val="none" w:sz="0" w:space="0" w:color="auto"/>
        <w:right w:val="none" w:sz="0" w:space="0" w:color="auto"/>
      </w:divBdr>
    </w:div>
    <w:div w:id="1192494964">
      <w:bodyDiv w:val="1"/>
      <w:marLeft w:val="0"/>
      <w:marRight w:val="0"/>
      <w:marTop w:val="0"/>
      <w:marBottom w:val="0"/>
      <w:divBdr>
        <w:top w:val="none" w:sz="0" w:space="0" w:color="auto"/>
        <w:left w:val="none" w:sz="0" w:space="0" w:color="auto"/>
        <w:bottom w:val="none" w:sz="0" w:space="0" w:color="auto"/>
        <w:right w:val="none" w:sz="0" w:space="0" w:color="auto"/>
      </w:divBdr>
    </w:div>
    <w:div w:id="1211380239">
      <w:bodyDiv w:val="1"/>
      <w:marLeft w:val="0"/>
      <w:marRight w:val="0"/>
      <w:marTop w:val="0"/>
      <w:marBottom w:val="0"/>
      <w:divBdr>
        <w:top w:val="none" w:sz="0" w:space="0" w:color="auto"/>
        <w:left w:val="none" w:sz="0" w:space="0" w:color="auto"/>
        <w:bottom w:val="none" w:sz="0" w:space="0" w:color="auto"/>
        <w:right w:val="none" w:sz="0" w:space="0" w:color="auto"/>
      </w:divBdr>
    </w:div>
    <w:div w:id="1212300793">
      <w:bodyDiv w:val="1"/>
      <w:marLeft w:val="0"/>
      <w:marRight w:val="0"/>
      <w:marTop w:val="0"/>
      <w:marBottom w:val="0"/>
      <w:divBdr>
        <w:top w:val="none" w:sz="0" w:space="0" w:color="auto"/>
        <w:left w:val="none" w:sz="0" w:space="0" w:color="auto"/>
        <w:bottom w:val="none" w:sz="0" w:space="0" w:color="auto"/>
        <w:right w:val="none" w:sz="0" w:space="0" w:color="auto"/>
      </w:divBdr>
    </w:div>
    <w:div w:id="1219123379">
      <w:bodyDiv w:val="1"/>
      <w:marLeft w:val="0"/>
      <w:marRight w:val="0"/>
      <w:marTop w:val="0"/>
      <w:marBottom w:val="0"/>
      <w:divBdr>
        <w:top w:val="none" w:sz="0" w:space="0" w:color="auto"/>
        <w:left w:val="none" w:sz="0" w:space="0" w:color="auto"/>
        <w:bottom w:val="none" w:sz="0" w:space="0" w:color="auto"/>
        <w:right w:val="none" w:sz="0" w:space="0" w:color="auto"/>
      </w:divBdr>
    </w:div>
    <w:div w:id="1244340755">
      <w:bodyDiv w:val="1"/>
      <w:marLeft w:val="0"/>
      <w:marRight w:val="0"/>
      <w:marTop w:val="0"/>
      <w:marBottom w:val="0"/>
      <w:divBdr>
        <w:top w:val="none" w:sz="0" w:space="0" w:color="auto"/>
        <w:left w:val="none" w:sz="0" w:space="0" w:color="auto"/>
        <w:bottom w:val="none" w:sz="0" w:space="0" w:color="auto"/>
        <w:right w:val="none" w:sz="0" w:space="0" w:color="auto"/>
      </w:divBdr>
    </w:div>
    <w:div w:id="1245140265">
      <w:bodyDiv w:val="1"/>
      <w:marLeft w:val="0"/>
      <w:marRight w:val="0"/>
      <w:marTop w:val="0"/>
      <w:marBottom w:val="0"/>
      <w:divBdr>
        <w:top w:val="none" w:sz="0" w:space="0" w:color="auto"/>
        <w:left w:val="none" w:sz="0" w:space="0" w:color="auto"/>
        <w:bottom w:val="none" w:sz="0" w:space="0" w:color="auto"/>
        <w:right w:val="none" w:sz="0" w:space="0" w:color="auto"/>
      </w:divBdr>
    </w:div>
    <w:div w:id="1263954159">
      <w:bodyDiv w:val="1"/>
      <w:marLeft w:val="0"/>
      <w:marRight w:val="0"/>
      <w:marTop w:val="0"/>
      <w:marBottom w:val="0"/>
      <w:divBdr>
        <w:top w:val="none" w:sz="0" w:space="0" w:color="auto"/>
        <w:left w:val="none" w:sz="0" w:space="0" w:color="auto"/>
        <w:bottom w:val="none" w:sz="0" w:space="0" w:color="auto"/>
        <w:right w:val="none" w:sz="0" w:space="0" w:color="auto"/>
      </w:divBdr>
    </w:div>
    <w:div w:id="1269848809">
      <w:bodyDiv w:val="1"/>
      <w:marLeft w:val="0"/>
      <w:marRight w:val="0"/>
      <w:marTop w:val="0"/>
      <w:marBottom w:val="0"/>
      <w:divBdr>
        <w:top w:val="none" w:sz="0" w:space="0" w:color="auto"/>
        <w:left w:val="none" w:sz="0" w:space="0" w:color="auto"/>
        <w:bottom w:val="none" w:sz="0" w:space="0" w:color="auto"/>
        <w:right w:val="none" w:sz="0" w:space="0" w:color="auto"/>
      </w:divBdr>
    </w:div>
    <w:div w:id="1274357982">
      <w:bodyDiv w:val="1"/>
      <w:marLeft w:val="0"/>
      <w:marRight w:val="0"/>
      <w:marTop w:val="0"/>
      <w:marBottom w:val="0"/>
      <w:divBdr>
        <w:top w:val="none" w:sz="0" w:space="0" w:color="auto"/>
        <w:left w:val="none" w:sz="0" w:space="0" w:color="auto"/>
        <w:bottom w:val="none" w:sz="0" w:space="0" w:color="auto"/>
        <w:right w:val="none" w:sz="0" w:space="0" w:color="auto"/>
      </w:divBdr>
    </w:div>
    <w:div w:id="1321471038">
      <w:bodyDiv w:val="1"/>
      <w:marLeft w:val="0"/>
      <w:marRight w:val="0"/>
      <w:marTop w:val="0"/>
      <w:marBottom w:val="0"/>
      <w:divBdr>
        <w:top w:val="none" w:sz="0" w:space="0" w:color="auto"/>
        <w:left w:val="none" w:sz="0" w:space="0" w:color="auto"/>
        <w:bottom w:val="none" w:sz="0" w:space="0" w:color="auto"/>
        <w:right w:val="none" w:sz="0" w:space="0" w:color="auto"/>
      </w:divBdr>
    </w:div>
    <w:div w:id="1366443418">
      <w:bodyDiv w:val="1"/>
      <w:marLeft w:val="0"/>
      <w:marRight w:val="0"/>
      <w:marTop w:val="0"/>
      <w:marBottom w:val="0"/>
      <w:divBdr>
        <w:top w:val="none" w:sz="0" w:space="0" w:color="auto"/>
        <w:left w:val="none" w:sz="0" w:space="0" w:color="auto"/>
        <w:bottom w:val="none" w:sz="0" w:space="0" w:color="auto"/>
        <w:right w:val="none" w:sz="0" w:space="0" w:color="auto"/>
      </w:divBdr>
    </w:div>
    <w:div w:id="1384518427">
      <w:bodyDiv w:val="1"/>
      <w:marLeft w:val="0"/>
      <w:marRight w:val="0"/>
      <w:marTop w:val="0"/>
      <w:marBottom w:val="0"/>
      <w:divBdr>
        <w:top w:val="none" w:sz="0" w:space="0" w:color="auto"/>
        <w:left w:val="none" w:sz="0" w:space="0" w:color="auto"/>
        <w:bottom w:val="none" w:sz="0" w:space="0" w:color="auto"/>
        <w:right w:val="none" w:sz="0" w:space="0" w:color="auto"/>
      </w:divBdr>
    </w:div>
    <w:div w:id="1424372455">
      <w:bodyDiv w:val="1"/>
      <w:marLeft w:val="0"/>
      <w:marRight w:val="0"/>
      <w:marTop w:val="0"/>
      <w:marBottom w:val="0"/>
      <w:divBdr>
        <w:top w:val="none" w:sz="0" w:space="0" w:color="auto"/>
        <w:left w:val="none" w:sz="0" w:space="0" w:color="auto"/>
        <w:bottom w:val="none" w:sz="0" w:space="0" w:color="auto"/>
        <w:right w:val="none" w:sz="0" w:space="0" w:color="auto"/>
      </w:divBdr>
    </w:div>
    <w:div w:id="1426028733">
      <w:bodyDiv w:val="1"/>
      <w:marLeft w:val="0"/>
      <w:marRight w:val="0"/>
      <w:marTop w:val="0"/>
      <w:marBottom w:val="0"/>
      <w:divBdr>
        <w:top w:val="none" w:sz="0" w:space="0" w:color="auto"/>
        <w:left w:val="none" w:sz="0" w:space="0" w:color="auto"/>
        <w:bottom w:val="none" w:sz="0" w:space="0" w:color="auto"/>
        <w:right w:val="none" w:sz="0" w:space="0" w:color="auto"/>
      </w:divBdr>
    </w:div>
    <w:div w:id="1427381102">
      <w:bodyDiv w:val="1"/>
      <w:marLeft w:val="0"/>
      <w:marRight w:val="0"/>
      <w:marTop w:val="0"/>
      <w:marBottom w:val="0"/>
      <w:divBdr>
        <w:top w:val="none" w:sz="0" w:space="0" w:color="auto"/>
        <w:left w:val="none" w:sz="0" w:space="0" w:color="auto"/>
        <w:bottom w:val="none" w:sz="0" w:space="0" w:color="auto"/>
        <w:right w:val="none" w:sz="0" w:space="0" w:color="auto"/>
      </w:divBdr>
    </w:div>
    <w:div w:id="1430351723">
      <w:bodyDiv w:val="1"/>
      <w:marLeft w:val="0"/>
      <w:marRight w:val="0"/>
      <w:marTop w:val="0"/>
      <w:marBottom w:val="0"/>
      <w:divBdr>
        <w:top w:val="none" w:sz="0" w:space="0" w:color="auto"/>
        <w:left w:val="none" w:sz="0" w:space="0" w:color="auto"/>
        <w:bottom w:val="none" w:sz="0" w:space="0" w:color="auto"/>
        <w:right w:val="none" w:sz="0" w:space="0" w:color="auto"/>
      </w:divBdr>
    </w:div>
    <w:div w:id="1439258391">
      <w:bodyDiv w:val="1"/>
      <w:marLeft w:val="0"/>
      <w:marRight w:val="0"/>
      <w:marTop w:val="0"/>
      <w:marBottom w:val="0"/>
      <w:divBdr>
        <w:top w:val="none" w:sz="0" w:space="0" w:color="auto"/>
        <w:left w:val="none" w:sz="0" w:space="0" w:color="auto"/>
        <w:bottom w:val="none" w:sz="0" w:space="0" w:color="auto"/>
        <w:right w:val="none" w:sz="0" w:space="0" w:color="auto"/>
      </w:divBdr>
    </w:div>
    <w:div w:id="1478643121">
      <w:bodyDiv w:val="1"/>
      <w:marLeft w:val="0"/>
      <w:marRight w:val="0"/>
      <w:marTop w:val="0"/>
      <w:marBottom w:val="0"/>
      <w:divBdr>
        <w:top w:val="none" w:sz="0" w:space="0" w:color="auto"/>
        <w:left w:val="none" w:sz="0" w:space="0" w:color="auto"/>
        <w:bottom w:val="none" w:sz="0" w:space="0" w:color="auto"/>
        <w:right w:val="none" w:sz="0" w:space="0" w:color="auto"/>
      </w:divBdr>
    </w:div>
    <w:div w:id="1480271905">
      <w:bodyDiv w:val="1"/>
      <w:marLeft w:val="0"/>
      <w:marRight w:val="0"/>
      <w:marTop w:val="0"/>
      <w:marBottom w:val="0"/>
      <w:divBdr>
        <w:top w:val="none" w:sz="0" w:space="0" w:color="auto"/>
        <w:left w:val="none" w:sz="0" w:space="0" w:color="auto"/>
        <w:bottom w:val="none" w:sz="0" w:space="0" w:color="auto"/>
        <w:right w:val="none" w:sz="0" w:space="0" w:color="auto"/>
      </w:divBdr>
    </w:div>
    <w:div w:id="1521705137">
      <w:bodyDiv w:val="1"/>
      <w:marLeft w:val="0"/>
      <w:marRight w:val="0"/>
      <w:marTop w:val="0"/>
      <w:marBottom w:val="0"/>
      <w:divBdr>
        <w:top w:val="none" w:sz="0" w:space="0" w:color="auto"/>
        <w:left w:val="none" w:sz="0" w:space="0" w:color="auto"/>
        <w:bottom w:val="none" w:sz="0" w:space="0" w:color="auto"/>
        <w:right w:val="none" w:sz="0" w:space="0" w:color="auto"/>
      </w:divBdr>
    </w:div>
    <w:div w:id="1548834916">
      <w:bodyDiv w:val="1"/>
      <w:marLeft w:val="0"/>
      <w:marRight w:val="0"/>
      <w:marTop w:val="0"/>
      <w:marBottom w:val="0"/>
      <w:divBdr>
        <w:top w:val="none" w:sz="0" w:space="0" w:color="auto"/>
        <w:left w:val="none" w:sz="0" w:space="0" w:color="auto"/>
        <w:bottom w:val="none" w:sz="0" w:space="0" w:color="auto"/>
        <w:right w:val="none" w:sz="0" w:space="0" w:color="auto"/>
      </w:divBdr>
    </w:div>
    <w:div w:id="1570115345">
      <w:bodyDiv w:val="1"/>
      <w:marLeft w:val="0"/>
      <w:marRight w:val="0"/>
      <w:marTop w:val="0"/>
      <w:marBottom w:val="0"/>
      <w:divBdr>
        <w:top w:val="none" w:sz="0" w:space="0" w:color="auto"/>
        <w:left w:val="none" w:sz="0" w:space="0" w:color="auto"/>
        <w:bottom w:val="none" w:sz="0" w:space="0" w:color="auto"/>
        <w:right w:val="none" w:sz="0" w:space="0" w:color="auto"/>
      </w:divBdr>
    </w:div>
    <w:div w:id="1577476714">
      <w:bodyDiv w:val="1"/>
      <w:marLeft w:val="0"/>
      <w:marRight w:val="0"/>
      <w:marTop w:val="0"/>
      <w:marBottom w:val="0"/>
      <w:divBdr>
        <w:top w:val="none" w:sz="0" w:space="0" w:color="auto"/>
        <w:left w:val="none" w:sz="0" w:space="0" w:color="auto"/>
        <w:bottom w:val="none" w:sz="0" w:space="0" w:color="auto"/>
        <w:right w:val="none" w:sz="0" w:space="0" w:color="auto"/>
      </w:divBdr>
    </w:div>
    <w:div w:id="1602764132">
      <w:bodyDiv w:val="1"/>
      <w:marLeft w:val="0"/>
      <w:marRight w:val="0"/>
      <w:marTop w:val="0"/>
      <w:marBottom w:val="0"/>
      <w:divBdr>
        <w:top w:val="none" w:sz="0" w:space="0" w:color="auto"/>
        <w:left w:val="none" w:sz="0" w:space="0" w:color="auto"/>
        <w:bottom w:val="none" w:sz="0" w:space="0" w:color="auto"/>
        <w:right w:val="none" w:sz="0" w:space="0" w:color="auto"/>
      </w:divBdr>
    </w:div>
    <w:div w:id="1627542799">
      <w:bodyDiv w:val="1"/>
      <w:marLeft w:val="0"/>
      <w:marRight w:val="0"/>
      <w:marTop w:val="0"/>
      <w:marBottom w:val="0"/>
      <w:divBdr>
        <w:top w:val="none" w:sz="0" w:space="0" w:color="auto"/>
        <w:left w:val="none" w:sz="0" w:space="0" w:color="auto"/>
        <w:bottom w:val="none" w:sz="0" w:space="0" w:color="auto"/>
        <w:right w:val="none" w:sz="0" w:space="0" w:color="auto"/>
      </w:divBdr>
    </w:div>
    <w:div w:id="1633247024">
      <w:bodyDiv w:val="1"/>
      <w:marLeft w:val="0"/>
      <w:marRight w:val="0"/>
      <w:marTop w:val="0"/>
      <w:marBottom w:val="0"/>
      <w:divBdr>
        <w:top w:val="none" w:sz="0" w:space="0" w:color="auto"/>
        <w:left w:val="none" w:sz="0" w:space="0" w:color="auto"/>
        <w:bottom w:val="none" w:sz="0" w:space="0" w:color="auto"/>
        <w:right w:val="none" w:sz="0" w:space="0" w:color="auto"/>
      </w:divBdr>
    </w:div>
    <w:div w:id="1649240670">
      <w:bodyDiv w:val="1"/>
      <w:marLeft w:val="0"/>
      <w:marRight w:val="0"/>
      <w:marTop w:val="0"/>
      <w:marBottom w:val="0"/>
      <w:divBdr>
        <w:top w:val="none" w:sz="0" w:space="0" w:color="auto"/>
        <w:left w:val="none" w:sz="0" w:space="0" w:color="auto"/>
        <w:bottom w:val="none" w:sz="0" w:space="0" w:color="auto"/>
        <w:right w:val="none" w:sz="0" w:space="0" w:color="auto"/>
      </w:divBdr>
    </w:div>
    <w:div w:id="1657564931">
      <w:bodyDiv w:val="1"/>
      <w:marLeft w:val="0"/>
      <w:marRight w:val="0"/>
      <w:marTop w:val="0"/>
      <w:marBottom w:val="0"/>
      <w:divBdr>
        <w:top w:val="none" w:sz="0" w:space="0" w:color="auto"/>
        <w:left w:val="none" w:sz="0" w:space="0" w:color="auto"/>
        <w:bottom w:val="none" w:sz="0" w:space="0" w:color="auto"/>
        <w:right w:val="none" w:sz="0" w:space="0" w:color="auto"/>
      </w:divBdr>
    </w:div>
    <w:div w:id="1657957897">
      <w:bodyDiv w:val="1"/>
      <w:marLeft w:val="0"/>
      <w:marRight w:val="0"/>
      <w:marTop w:val="0"/>
      <w:marBottom w:val="0"/>
      <w:divBdr>
        <w:top w:val="none" w:sz="0" w:space="0" w:color="auto"/>
        <w:left w:val="none" w:sz="0" w:space="0" w:color="auto"/>
        <w:bottom w:val="none" w:sz="0" w:space="0" w:color="auto"/>
        <w:right w:val="none" w:sz="0" w:space="0" w:color="auto"/>
      </w:divBdr>
    </w:div>
    <w:div w:id="1675297914">
      <w:bodyDiv w:val="1"/>
      <w:marLeft w:val="0"/>
      <w:marRight w:val="0"/>
      <w:marTop w:val="0"/>
      <w:marBottom w:val="0"/>
      <w:divBdr>
        <w:top w:val="none" w:sz="0" w:space="0" w:color="auto"/>
        <w:left w:val="none" w:sz="0" w:space="0" w:color="auto"/>
        <w:bottom w:val="none" w:sz="0" w:space="0" w:color="auto"/>
        <w:right w:val="none" w:sz="0" w:space="0" w:color="auto"/>
      </w:divBdr>
    </w:div>
    <w:div w:id="1675764389">
      <w:bodyDiv w:val="1"/>
      <w:marLeft w:val="0"/>
      <w:marRight w:val="0"/>
      <w:marTop w:val="0"/>
      <w:marBottom w:val="0"/>
      <w:divBdr>
        <w:top w:val="none" w:sz="0" w:space="0" w:color="auto"/>
        <w:left w:val="none" w:sz="0" w:space="0" w:color="auto"/>
        <w:bottom w:val="none" w:sz="0" w:space="0" w:color="auto"/>
        <w:right w:val="none" w:sz="0" w:space="0" w:color="auto"/>
      </w:divBdr>
    </w:div>
    <w:div w:id="1687436289">
      <w:bodyDiv w:val="1"/>
      <w:marLeft w:val="0"/>
      <w:marRight w:val="0"/>
      <w:marTop w:val="0"/>
      <w:marBottom w:val="0"/>
      <w:divBdr>
        <w:top w:val="none" w:sz="0" w:space="0" w:color="auto"/>
        <w:left w:val="none" w:sz="0" w:space="0" w:color="auto"/>
        <w:bottom w:val="none" w:sz="0" w:space="0" w:color="auto"/>
        <w:right w:val="none" w:sz="0" w:space="0" w:color="auto"/>
      </w:divBdr>
    </w:div>
    <w:div w:id="1687634428">
      <w:bodyDiv w:val="1"/>
      <w:marLeft w:val="0"/>
      <w:marRight w:val="0"/>
      <w:marTop w:val="0"/>
      <w:marBottom w:val="0"/>
      <w:divBdr>
        <w:top w:val="none" w:sz="0" w:space="0" w:color="auto"/>
        <w:left w:val="none" w:sz="0" w:space="0" w:color="auto"/>
        <w:bottom w:val="none" w:sz="0" w:space="0" w:color="auto"/>
        <w:right w:val="none" w:sz="0" w:space="0" w:color="auto"/>
      </w:divBdr>
    </w:div>
    <w:div w:id="1694266620">
      <w:bodyDiv w:val="1"/>
      <w:marLeft w:val="0"/>
      <w:marRight w:val="0"/>
      <w:marTop w:val="0"/>
      <w:marBottom w:val="0"/>
      <w:divBdr>
        <w:top w:val="none" w:sz="0" w:space="0" w:color="auto"/>
        <w:left w:val="none" w:sz="0" w:space="0" w:color="auto"/>
        <w:bottom w:val="none" w:sz="0" w:space="0" w:color="auto"/>
        <w:right w:val="none" w:sz="0" w:space="0" w:color="auto"/>
      </w:divBdr>
    </w:div>
    <w:div w:id="1716083757">
      <w:bodyDiv w:val="1"/>
      <w:marLeft w:val="0"/>
      <w:marRight w:val="0"/>
      <w:marTop w:val="0"/>
      <w:marBottom w:val="0"/>
      <w:divBdr>
        <w:top w:val="none" w:sz="0" w:space="0" w:color="auto"/>
        <w:left w:val="none" w:sz="0" w:space="0" w:color="auto"/>
        <w:bottom w:val="none" w:sz="0" w:space="0" w:color="auto"/>
        <w:right w:val="none" w:sz="0" w:space="0" w:color="auto"/>
      </w:divBdr>
    </w:div>
    <w:div w:id="1719813396">
      <w:bodyDiv w:val="1"/>
      <w:marLeft w:val="0"/>
      <w:marRight w:val="0"/>
      <w:marTop w:val="0"/>
      <w:marBottom w:val="0"/>
      <w:divBdr>
        <w:top w:val="none" w:sz="0" w:space="0" w:color="auto"/>
        <w:left w:val="none" w:sz="0" w:space="0" w:color="auto"/>
        <w:bottom w:val="none" w:sz="0" w:space="0" w:color="auto"/>
        <w:right w:val="none" w:sz="0" w:space="0" w:color="auto"/>
      </w:divBdr>
    </w:div>
    <w:div w:id="1730110538">
      <w:bodyDiv w:val="1"/>
      <w:marLeft w:val="0"/>
      <w:marRight w:val="0"/>
      <w:marTop w:val="0"/>
      <w:marBottom w:val="0"/>
      <w:divBdr>
        <w:top w:val="none" w:sz="0" w:space="0" w:color="auto"/>
        <w:left w:val="none" w:sz="0" w:space="0" w:color="auto"/>
        <w:bottom w:val="none" w:sz="0" w:space="0" w:color="auto"/>
        <w:right w:val="none" w:sz="0" w:space="0" w:color="auto"/>
      </w:divBdr>
    </w:div>
    <w:div w:id="1735544826">
      <w:bodyDiv w:val="1"/>
      <w:marLeft w:val="0"/>
      <w:marRight w:val="0"/>
      <w:marTop w:val="0"/>
      <w:marBottom w:val="0"/>
      <w:divBdr>
        <w:top w:val="none" w:sz="0" w:space="0" w:color="auto"/>
        <w:left w:val="none" w:sz="0" w:space="0" w:color="auto"/>
        <w:bottom w:val="none" w:sz="0" w:space="0" w:color="auto"/>
        <w:right w:val="none" w:sz="0" w:space="0" w:color="auto"/>
      </w:divBdr>
    </w:div>
    <w:div w:id="1755469678">
      <w:bodyDiv w:val="1"/>
      <w:marLeft w:val="0"/>
      <w:marRight w:val="0"/>
      <w:marTop w:val="0"/>
      <w:marBottom w:val="0"/>
      <w:divBdr>
        <w:top w:val="none" w:sz="0" w:space="0" w:color="auto"/>
        <w:left w:val="none" w:sz="0" w:space="0" w:color="auto"/>
        <w:bottom w:val="none" w:sz="0" w:space="0" w:color="auto"/>
        <w:right w:val="none" w:sz="0" w:space="0" w:color="auto"/>
      </w:divBdr>
    </w:div>
    <w:div w:id="1770738849">
      <w:bodyDiv w:val="1"/>
      <w:marLeft w:val="0"/>
      <w:marRight w:val="0"/>
      <w:marTop w:val="0"/>
      <w:marBottom w:val="0"/>
      <w:divBdr>
        <w:top w:val="none" w:sz="0" w:space="0" w:color="auto"/>
        <w:left w:val="none" w:sz="0" w:space="0" w:color="auto"/>
        <w:bottom w:val="none" w:sz="0" w:space="0" w:color="auto"/>
        <w:right w:val="none" w:sz="0" w:space="0" w:color="auto"/>
      </w:divBdr>
    </w:div>
    <w:div w:id="1777863278">
      <w:bodyDiv w:val="1"/>
      <w:marLeft w:val="0"/>
      <w:marRight w:val="0"/>
      <w:marTop w:val="0"/>
      <w:marBottom w:val="0"/>
      <w:divBdr>
        <w:top w:val="none" w:sz="0" w:space="0" w:color="auto"/>
        <w:left w:val="none" w:sz="0" w:space="0" w:color="auto"/>
        <w:bottom w:val="none" w:sz="0" w:space="0" w:color="auto"/>
        <w:right w:val="none" w:sz="0" w:space="0" w:color="auto"/>
      </w:divBdr>
    </w:div>
    <w:div w:id="1780374928">
      <w:bodyDiv w:val="1"/>
      <w:marLeft w:val="0"/>
      <w:marRight w:val="0"/>
      <w:marTop w:val="0"/>
      <w:marBottom w:val="0"/>
      <w:divBdr>
        <w:top w:val="none" w:sz="0" w:space="0" w:color="auto"/>
        <w:left w:val="none" w:sz="0" w:space="0" w:color="auto"/>
        <w:bottom w:val="none" w:sz="0" w:space="0" w:color="auto"/>
        <w:right w:val="none" w:sz="0" w:space="0" w:color="auto"/>
      </w:divBdr>
    </w:div>
    <w:div w:id="1789544879">
      <w:bodyDiv w:val="1"/>
      <w:marLeft w:val="0"/>
      <w:marRight w:val="0"/>
      <w:marTop w:val="0"/>
      <w:marBottom w:val="0"/>
      <w:divBdr>
        <w:top w:val="none" w:sz="0" w:space="0" w:color="auto"/>
        <w:left w:val="none" w:sz="0" w:space="0" w:color="auto"/>
        <w:bottom w:val="none" w:sz="0" w:space="0" w:color="auto"/>
        <w:right w:val="none" w:sz="0" w:space="0" w:color="auto"/>
      </w:divBdr>
    </w:div>
    <w:div w:id="1791630572">
      <w:bodyDiv w:val="1"/>
      <w:marLeft w:val="0"/>
      <w:marRight w:val="0"/>
      <w:marTop w:val="0"/>
      <w:marBottom w:val="0"/>
      <w:divBdr>
        <w:top w:val="none" w:sz="0" w:space="0" w:color="auto"/>
        <w:left w:val="none" w:sz="0" w:space="0" w:color="auto"/>
        <w:bottom w:val="none" w:sz="0" w:space="0" w:color="auto"/>
        <w:right w:val="none" w:sz="0" w:space="0" w:color="auto"/>
      </w:divBdr>
    </w:div>
    <w:div w:id="1831171320">
      <w:bodyDiv w:val="1"/>
      <w:marLeft w:val="0"/>
      <w:marRight w:val="0"/>
      <w:marTop w:val="0"/>
      <w:marBottom w:val="0"/>
      <w:divBdr>
        <w:top w:val="none" w:sz="0" w:space="0" w:color="auto"/>
        <w:left w:val="none" w:sz="0" w:space="0" w:color="auto"/>
        <w:bottom w:val="none" w:sz="0" w:space="0" w:color="auto"/>
        <w:right w:val="none" w:sz="0" w:space="0" w:color="auto"/>
      </w:divBdr>
    </w:div>
    <w:div w:id="1852452075">
      <w:bodyDiv w:val="1"/>
      <w:marLeft w:val="0"/>
      <w:marRight w:val="0"/>
      <w:marTop w:val="0"/>
      <w:marBottom w:val="0"/>
      <w:divBdr>
        <w:top w:val="none" w:sz="0" w:space="0" w:color="auto"/>
        <w:left w:val="none" w:sz="0" w:space="0" w:color="auto"/>
        <w:bottom w:val="none" w:sz="0" w:space="0" w:color="auto"/>
        <w:right w:val="none" w:sz="0" w:space="0" w:color="auto"/>
      </w:divBdr>
    </w:div>
    <w:div w:id="1854567782">
      <w:bodyDiv w:val="1"/>
      <w:marLeft w:val="0"/>
      <w:marRight w:val="0"/>
      <w:marTop w:val="0"/>
      <w:marBottom w:val="0"/>
      <w:divBdr>
        <w:top w:val="none" w:sz="0" w:space="0" w:color="auto"/>
        <w:left w:val="none" w:sz="0" w:space="0" w:color="auto"/>
        <w:bottom w:val="none" w:sz="0" w:space="0" w:color="auto"/>
        <w:right w:val="none" w:sz="0" w:space="0" w:color="auto"/>
      </w:divBdr>
    </w:div>
    <w:div w:id="1866675857">
      <w:bodyDiv w:val="1"/>
      <w:marLeft w:val="0"/>
      <w:marRight w:val="0"/>
      <w:marTop w:val="0"/>
      <w:marBottom w:val="0"/>
      <w:divBdr>
        <w:top w:val="none" w:sz="0" w:space="0" w:color="auto"/>
        <w:left w:val="none" w:sz="0" w:space="0" w:color="auto"/>
        <w:bottom w:val="none" w:sz="0" w:space="0" w:color="auto"/>
        <w:right w:val="none" w:sz="0" w:space="0" w:color="auto"/>
      </w:divBdr>
    </w:div>
    <w:div w:id="1885437493">
      <w:bodyDiv w:val="1"/>
      <w:marLeft w:val="0"/>
      <w:marRight w:val="0"/>
      <w:marTop w:val="0"/>
      <w:marBottom w:val="0"/>
      <w:divBdr>
        <w:top w:val="none" w:sz="0" w:space="0" w:color="auto"/>
        <w:left w:val="none" w:sz="0" w:space="0" w:color="auto"/>
        <w:bottom w:val="none" w:sz="0" w:space="0" w:color="auto"/>
        <w:right w:val="none" w:sz="0" w:space="0" w:color="auto"/>
      </w:divBdr>
    </w:div>
    <w:div w:id="1885868009">
      <w:bodyDiv w:val="1"/>
      <w:marLeft w:val="0"/>
      <w:marRight w:val="0"/>
      <w:marTop w:val="0"/>
      <w:marBottom w:val="0"/>
      <w:divBdr>
        <w:top w:val="none" w:sz="0" w:space="0" w:color="auto"/>
        <w:left w:val="none" w:sz="0" w:space="0" w:color="auto"/>
        <w:bottom w:val="none" w:sz="0" w:space="0" w:color="auto"/>
        <w:right w:val="none" w:sz="0" w:space="0" w:color="auto"/>
      </w:divBdr>
    </w:div>
    <w:div w:id="1886913933">
      <w:bodyDiv w:val="1"/>
      <w:marLeft w:val="0"/>
      <w:marRight w:val="0"/>
      <w:marTop w:val="0"/>
      <w:marBottom w:val="0"/>
      <w:divBdr>
        <w:top w:val="none" w:sz="0" w:space="0" w:color="auto"/>
        <w:left w:val="none" w:sz="0" w:space="0" w:color="auto"/>
        <w:bottom w:val="none" w:sz="0" w:space="0" w:color="auto"/>
        <w:right w:val="none" w:sz="0" w:space="0" w:color="auto"/>
      </w:divBdr>
    </w:div>
    <w:div w:id="1941715599">
      <w:bodyDiv w:val="1"/>
      <w:marLeft w:val="0"/>
      <w:marRight w:val="0"/>
      <w:marTop w:val="0"/>
      <w:marBottom w:val="0"/>
      <w:divBdr>
        <w:top w:val="none" w:sz="0" w:space="0" w:color="auto"/>
        <w:left w:val="none" w:sz="0" w:space="0" w:color="auto"/>
        <w:bottom w:val="none" w:sz="0" w:space="0" w:color="auto"/>
        <w:right w:val="none" w:sz="0" w:space="0" w:color="auto"/>
      </w:divBdr>
    </w:div>
    <w:div w:id="1954363530">
      <w:bodyDiv w:val="1"/>
      <w:marLeft w:val="0"/>
      <w:marRight w:val="0"/>
      <w:marTop w:val="0"/>
      <w:marBottom w:val="0"/>
      <w:divBdr>
        <w:top w:val="none" w:sz="0" w:space="0" w:color="auto"/>
        <w:left w:val="none" w:sz="0" w:space="0" w:color="auto"/>
        <w:bottom w:val="none" w:sz="0" w:space="0" w:color="auto"/>
        <w:right w:val="none" w:sz="0" w:space="0" w:color="auto"/>
      </w:divBdr>
    </w:div>
    <w:div w:id="1960985469">
      <w:bodyDiv w:val="1"/>
      <w:marLeft w:val="0"/>
      <w:marRight w:val="0"/>
      <w:marTop w:val="0"/>
      <w:marBottom w:val="0"/>
      <w:divBdr>
        <w:top w:val="none" w:sz="0" w:space="0" w:color="auto"/>
        <w:left w:val="none" w:sz="0" w:space="0" w:color="auto"/>
        <w:bottom w:val="none" w:sz="0" w:space="0" w:color="auto"/>
        <w:right w:val="none" w:sz="0" w:space="0" w:color="auto"/>
      </w:divBdr>
    </w:div>
    <w:div w:id="1963075937">
      <w:bodyDiv w:val="1"/>
      <w:marLeft w:val="0"/>
      <w:marRight w:val="0"/>
      <w:marTop w:val="0"/>
      <w:marBottom w:val="0"/>
      <w:divBdr>
        <w:top w:val="none" w:sz="0" w:space="0" w:color="auto"/>
        <w:left w:val="none" w:sz="0" w:space="0" w:color="auto"/>
        <w:bottom w:val="none" w:sz="0" w:space="0" w:color="auto"/>
        <w:right w:val="none" w:sz="0" w:space="0" w:color="auto"/>
      </w:divBdr>
    </w:div>
    <w:div w:id="1967277639">
      <w:bodyDiv w:val="1"/>
      <w:marLeft w:val="0"/>
      <w:marRight w:val="0"/>
      <w:marTop w:val="0"/>
      <w:marBottom w:val="0"/>
      <w:divBdr>
        <w:top w:val="none" w:sz="0" w:space="0" w:color="auto"/>
        <w:left w:val="none" w:sz="0" w:space="0" w:color="auto"/>
        <w:bottom w:val="none" w:sz="0" w:space="0" w:color="auto"/>
        <w:right w:val="none" w:sz="0" w:space="0" w:color="auto"/>
      </w:divBdr>
    </w:div>
    <w:div w:id="1975255529">
      <w:bodyDiv w:val="1"/>
      <w:marLeft w:val="0"/>
      <w:marRight w:val="0"/>
      <w:marTop w:val="0"/>
      <w:marBottom w:val="0"/>
      <w:divBdr>
        <w:top w:val="none" w:sz="0" w:space="0" w:color="auto"/>
        <w:left w:val="none" w:sz="0" w:space="0" w:color="auto"/>
        <w:bottom w:val="none" w:sz="0" w:space="0" w:color="auto"/>
        <w:right w:val="none" w:sz="0" w:space="0" w:color="auto"/>
      </w:divBdr>
    </w:div>
    <w:div w:id="1979802453">
      <w:bodyDiv w:val="1"/>
      <w:marLeft w:val="0"/>
      <w:marRight w:val="0"/>
      <w:marTop w:val="0"/>
      <w:marBottom w:val="0"/>
      <w:divBdr>
        <w:top w:val="none" w:sz="0" w:space="0" w:color="auto"/>
        <w:left w:val="none" w:sz="0" w:space="0" w:color="auto"/>
        <w:bottom w:val="none" w:sz="0" w:space="0" w:color="auto"/>
        <w:right w:val="none" w:sz="0" w:space="0" w:color="auto"/>
      </w:divBdr>
    </w:div>
    <w:div w:id="1987969221">
      <w:bodyDiv w:val="1"/>
      <w:marLeft w:val="0"/>
      <w:marRight w:val="0"/>
      <w:marTop w:val="0"/>
      <w:marBottom w:val="0"/>
      <w:divBdr>
        <w:top w:val="none" w:sz="0" w:space="0" w:color="auto"/>
        <w:left w:val="none" w:sz="0" w:space="0" w:color="auto"/>
        <w:bottom w:val="none" w:sz="0" w:space="0" w:color="auto"/>
        <w:right w:val="none" w:sz="0" w:space="0" w:color="auto"/>
      </w:divBdr>
    </w:div>
    <w:div w:id="1999308014">
      <w:bodyDiv w:val="1"/>
      <w:marLeft w:val="0"/>
      <w:marRight w:val="0"/>
      <w:marTop w:val="0"/>
      <w:marBottom w:val="0"/>
      <w:divBdr>
        <w:top w:val="none" w:sz="0" w:space="0" w:color="auto"/>
        <w:left w:val="none" w:sz="0" w:space="0" w:color="auto"/>
        <w:bottom w:val="none" w:sz="0" w:space="0" w:color="auto"/>
        <w:right w:val="none" w:sz="0" w:space="0" w:color="auto"/>
      </w:divBdr>
    </w:div>
    <w:div w:id="2005669477">
      <w:bodyDiv w:val="1"/>
      <w:marLeft w:val="0"/>
      <w:marRight w:val="0"/>
      <w:marTop w:val="0"/>
      <w:marBottom w:val="0"/>
      <w:divBdr>
        <w:top w:val="none" w:sz="0" w:space="0" w:color="auto"/>
        <w:left w:val="none" w:sz="0" w:space="0" w:color="auto"/>
        <w:bottom w:val="none" w:sz="0" w:space="0" w:color="auto"/>
        <w:right w:val="none" w:sz="0" w:space="0" w:color="auto"/>
      </w:divBdr>
    </w:div>
    <w:div w:id="2016640596">
      <w:bodyDiv w:val="1"/>
      <w:marLeft w:val="0"/>
      <w:marRight w:val="0"/>
      <w:marTop w:val="0"/>
      <w:marBottom w:val="0"/>
      <w:divBdr>
        <w:top w:val="none" w:sz="0" w:space="0" w:color="auto"/>
        <w:left w:val="none" w:sz="0" w:space="0" w:color="auto"/>
        <w:bottom w:val="none" w:sz="0" w:space="0" w:color="auto"/>
        <w:right w:val="none" w:sz="0" w:space="0" w:color="auto"/>
      </w:divBdr>
    </w:div>
    <w:div w:id="2039811561">
      <w:bodyDiv w:val="1"/>
      <w:marLeft w:val="0"/>
      <w:marRight w:val="0"/>
      <w:marTop w:val="0"/>
      <w:marBottom w:val="0"/>
      <w:divBdr>
        <w:top w:val="none" w:sz="0" w:space="0" w:color="auto"/>
        <w:left w:val="none" w:sz="0" w:space="0" w:color="auto"/>
        <w:bottom w:val="none" w:sz="0" w:space="0" w:color="auto"/>
        <w:right w:val="none" w:sz="0" w:space="0" w:color="auto"/>
      </w:divBdr>
    </w:div>
    <w:div w:id="2101022391">
      <w:bodyDiv w:val="1"/>
      <w:marLeft w:val="0"/>
      <w:marRight w:val="0"/>
      <w:marTop w:val="0"/>
      <w:marBottom w:val="0"/>
      <w:divBdr>
        <w:top w:val="none" w:sz="0" w:space="0" w:color="auto"/>
        <w:left w:val="none" w:sz="0" w:space="0" w:color="auto"/>
        <w:bottom w:val="none" w:sz="0" w:space="0" w:color="auto"/>
        <w:right w:val="none" w:sz="0" w:space="0" w:color="auto"/>
      </w:divBdr>
    </w:div>
    <w:div w:id="2108499374">
      <w:bodyDiv w:val="1"/>
      <w:marLeft w:val="0"/>
      <w:marRight w:val="0"/>
      <w:marTop w:val="0"/>
      <w:marBottom w:val="0"/>
      <w:divBdr>
        <w:top w:val="none" w:sz="0" w:space="0" w:color="auto"/>
        <w:left w:val="none" w:sz="0" w:space="0" w:color="auto"/>
        <w:bottom w:val="none" w:sz="0" w:space="0" w:color="auto"/>
        <w:right w:val="none" w:sz="0" w:space="0" w:color="auto"/>
      </w:divBdr>
    </w:div>
    <w:div w:id="2128885328">
      <w:bodyDiv w:val="1"/>
      <w:marLeft w:val="0"/>
      <w:marRight w:val="0"/>
      <w:marTop w:val="0"/>
      <w:marBottom w:val="0"/>
      <w:divBdr>
        <w:top w:val="none" w:sz="0" w:space="0" w:color="auto"/>
        <w:left w:val="none" w:sz="0" w:space="0" w:color="auto"/>
        <w:bottom w:val="none" w:sz="0" w:space="0" w:color="auto"/>
        <w:right w:val="none" w:sz="0" w:space="0" w:color="auto"/>
      </w:divBdr>
    </w:div>
    <w:div w:id="2129470748">
      <w:bodyDiv w:val="1"/>
      <w:marLeft w:val="0"/>
      <w:marRight w:val="0"/>
      <w:marTop w:val="0"/>
      <w:marBottom w:val="0"/>
      <w:divBdr>
        <w:top w:val="none" w:sz="0" w:space="0" w:color="auto"/>
        <w:left w:val="none" w:sz="0" w:space="0" w:color="auto"/>
        <w:bottom w:val="none" w:sz="0" w:space="0" w:color="auto"/>
        <w:right w:val="none" w:sz="0" w:space="0" w:color="auto"/>
      </w:divBdr>
    </w:div>
    <w:div w:id="2144493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Col212</b:Tag>
    <b:SourceType>InternetSite</b:SourceType>
    <b:Guid>{C5C257D7-3AFD-46CD-910B-AAE6B8AF797C}</b:Guid>
    <b:Author>
      <b:Author>
        <b:Corporate>College of Policing</b:Corporate>
      </b:Author>
    </b:Author>
    <b:Title>New training an opportunity for culture change in Policing</b:Title>
    <b:InternetSiteTitle>College of Policing</b:InternetSiteTitle>
    <b:Year>2021</b:Year>
    <b:Month>11</b:Month>
    <b:Day>09</b:Day>
    <b:URL>https://www.college.police.uk/article/new-training-opportunity-culture-change</b:URL>
    <b:RefOrder>1</b:RefOrder>
  </b:Source>
  <b:Source>
    <b:Tag>Gar05</b:Tag>
    <b:SourceType>InternetSite</b:SourceType>
    <b:Guid>{6C6F7294-C152-4378-881B-9C6F2E7B5524}</b:Guid>
    <b:Title>Professionalising the future for Policing</b:Title>
    <b:Year>2005</b:Year>
    <b:InternetSiteTitle>Police Professional </b:InternetSiteTitle>
    <b:Month>12</b:Month>
    <b:Day>15</b:Day>
    <b:URL>https://www.policeprofessional.com/news/professionalising-the-future-for-policing/</b:URL>
    <b:Author>
      <b:Author>
        <b:NameList>
          <b:Person>
            <b:Last>Beautridge</b:Last>
            <b:First>Gary</b:First>
          </b:Person>
        </b:NameList>
      </b:Author>
    </b:Author>
    <b:RefOrder>2</b:RefOrder>
  </b:Source>
  <b:Source>
    <b:Tag>Hom20</b:Tag>
    <b:SourceType>Report</b:SourceType>
    <b:Guid>{0022C65B-CA0F-4D0D-BEA2-6E70E5B4FE44}</b:Guid>
    <b:Title>Conduct, efficiency and effectiveness: statuory guidance on professional standards, performance and integrity in Policing.</b:Title>
    <b:Year>2020</b:Year>
    <b:City>London</b:City>
    <b:Author>
      <b:Author>
        <b:Corporate>Home Office</b:Corporate>
      </b:Author>
    </b:Author>
    <b:Publisher>Home office </b:Publisher>
    <b:RefOrder>3</b:RefOrder>
  </b:Source>
  <b:Source>
    <b:Tag>Mat20</b:Tag>
    <b:SourceType>InternetSite</b:SourceType>
    <b:Guid>{290F0171-336D-4F6C-90E7-E940EDE8747D}</b:Guid>
    <b:Author>
      <b:Author>
        <b:NameList>
          <b:Person>
            <b:Last>Stalden</b:Last>
            <b:First>Matt</b:First>
          </b:Person>
        </b:NameList>
      </b:Author>
    </b:Author>
    <b:Title>Retired Police officer explains why the public are losing faith in the Police</b:Title>
    <b:InternetSiteTitle>LBC</b:InternetSiteTitle>
    <b:Year>2020</b:Year>
    <b:Month>02</b:Month>
    <b:Day>07</b:Day>
    <b:URL>https://www.lbc.co.uk/radio/presenters/matt-stadlen/retired-police-officer-explains-why-the-public-are/</b:URL>
    <b:RefOrder>4</b:RefOrder>
  </b:Source>
  <b:Source>
    <b:Tag>Saf22</b:Tag>
    <b:SourceType>InternetSite</b:SourceType>
    <b:Guid>{06D1320A-93E2-4A19-A970-D07C97621920}</b:Guid>
    <b:Author>
      <b:Author>
        <b:Corporate>Safecall</b:Corporate>
      </b:Author>
    </b:Author>
    <b:Title>Safecall - whistleblowing hotline provider</b:Title>
    <b:InternetSiteTitle>safecall</b:InternetSiteTitle>
    <b:Year>2022</b:Year>
    <b:URL>https://www.safecall.co.uk/en/</b:URL>
    <b:RefOrder>5</b:RefOrder>
  </b:Source>
  <b:Source>
    <b:Tag>Che13</b:Tag>
    <b:SourceType>Report</b:SourceType>
    <b:Guid>{296C781F-EC2E-4543-9A7C-7DFF0A338042}</b:Guid>
    <b:Author>
      <b:Author>
        <b:NameList>
          <b:Person>
            <b:Last>Chene</b:Last>
            <b:First>Marie</b:First>
          </b:Person>
        </b:NameList>
      </b:Author>
    </b:Author>
    <b:Title>Codes of ethics for Police</b:Title>
    <b:InternetSiteTitle>Anti-corr</b:InternetSiteTitle>
    <b:Year>2013</b:Year>
    <b:RefOrder>6</b:RefOrder>
  </b:Source>
  <b:Source>
    <b:Tag>Kat20</b:Tag>
    <b:SourceType>Report</b:SourceType>
    <b:Guid>{6795ED9F-3B56-409E-8DAA-C6CC02113EA0}</b:Guid>
    <b:Author>
      <b:Author>
        <b:NameList>
          <b:Person>
            <b:Last>Higgins</b:Last>
            <b:First>Kathryn</b:First>
          </b:Person>
        </b:NameList>
      </b:Author>
    </b:Author>
    <b:Title>Why police violence is a media problem</b:Title>
    <b:Year>2020</b:Year>
    <b:Publisher>London School of Economics</b:Publisher>
    <b:City>London</b:City>
    <b:RefOrder>7</b:RefOrder>
  </b:Source>
  <b:Source>
    <b:Tag>Bur18</b:Tag>
    <b:SourceType>Report</b:SourceType>
    <b:Guid>{C7B3D0DE-88AA-4253-A79C-04469988E44D}</b:Guid>
    <b:Author>
      <b:Author>
        <b:NameList>
          <b:Person>
            <b:Last>Bury</b:Last>
            <b:First>Jonah</b:First>
          </b:Person>
          <b:Person>
            <b:Last>Pullerits</b:Last>
            <b:First>Merili</b:First>
          </b:Person>
          <b:Person>
            <b:Last>Edwards</b:Last>
            <b:First>Sarah</b:First>
          </b:Person>
          <b:Person>
            <b:Last>Davies</b:Last>
            <b:First>Ceri</b:First>
          </b:Person>
          <b:Person>
            <b:Last>DeMarco</b:Last>
            <b:First>Jeffrey</b:First>
          </b:Person>
        </b:NameList>
      </b:Author>
    </b:Author>
    <b:Title>Enhancing diversity in policing</b:Title>
    <b:Year>2018</b:Year>
    <b:Publisher>NatCen</b:Publisher>
    <b:City>Suffolk</b:City>
    <b:RefOrder>8</b:RefOrder>
  </b:Source>
  <b:Source>
    <b:Tag>Chr15</b:Tag>
    <b:SourceType>InternetSite</b:SourceType>
    <b:Guid>{D67B64FD-52D1-4567-A742-4858C8D07B5D}</b:Guid>
    <b:Title>Police-community relations: importance &amp; comparisons</b:Title>
    <b:Year>2015</b:Year>
    <b:Author>
      <b:Author>
        <b:NameList>
          <b:Person>
            <b:Last>Muscato</b:Last>
            <b:First>Christopher</b:First>
          </b:Person>
        </b:NameList>
      </b:Author>
    </b:Author>
    <b:Month>12</b:Month>
    <b:Day>02</b:Day>
    <b:URL>https://study.com/academy/lesson/police-community-relations-importance-comparisons.html</b:URL>
    <b:RefOrder>9</b:RefOrder>
  </b:Source>
  <b:Source>
    <b:Tag>AFo03</b:Tag>
    <b:SourceType>InternetSite</b:SourceType>
    <b:Guid>{D3A39935-4F5D-4231-9F6E-8FB85231D133}</b:Guid>
    <b:Author>
      <b:Author>
        <b:NameList>
          <b:Person>
            <b:Last>Forsyth</b:Last>
            <b:First>A</b:First>
          </b:Person>
          <b:Person>
            <b:Last>Furlong</b:Last>
            <b:First>A</b:First>
          </b:Person>
        </b:NameList>
      </b:Author>
    </b:Author>
    <b:Title>Socio-economic disadvantage and experience in highher education</b:Title>
    <b:InternetSiteTitle>Joseph Rowntree Foundation</b:InternetSiteTitle>
    <b:Year>2003</b:Year>
    <b:Month>05</b:Month>
    <b:Day>16</b:Day>
    <b:URL>https://www.jrf.org.uk/report/socio-economic-disadvantage-and-experience-higher-education</b:URL>
    <b:RefOrder>10</b:RefOrder>
  </b:Source>
  <b:Source>
    <b:Tag>Mar20</b:Tag>
    <b:SourceType>InternetSite</b:SourceType>
    <b:Guid>{9B2DD209-BF46-4738-B5C9-3C6CA05FEAAF}</b:Guid>
    <b:Author>
      <b:Author>
        <b:NameList>
          <b:Person>
            <b:Last>Wallace</b:Last>
            <b:First>Mark</b:First>
          </b:Person>
        </b:NameList>
      </b:Author>
    </b:Author>
    <b:Title>Police officers do not need a degree to do their jobs - lers end this policy</b:Title>
    <b:InternetSiteTitle>Opinion</b:InternetSiteTitle>
    <b:Year>2020</b:Year>
    <b:Month>06</b:Month>
    <b:Day>22</b:Day>
    <b:URL>https://inews.co.uk/opinion/police-officers-degree-university-recruitment-end-policy-453075</b:URL>
    <b:RefOrder>11</b:RefOrder>
  </b:Source>
  <b:Source>
    <b:Tag>Col225</b:Tag>
    <b:SourceType>InternetSite</b:SourceType>
    <b:Guid>{39EADE7F-BBDC-43D2-9B78-FD833DD6588B}</b:Guid>
    <b:Author>
      <b:Author>
        <b:Corporate>College of Policing</b:Corporate>
      </b:Author>
    </b:Author>
    <b:Title>Coaching and mentoring skills workshops</b:Title>
    <b:InternetSiteTitle>College of Policing</b:InternetSiteTitle>
    <b:Year>2022</b:Year>
    <b:URL>https://www.college.police.uk/career-learning/learning/courses/coaching-and-mentoring-skills-workshop</b:URL>
    <b:RefOrder>12</b:RefOrder>
  </b:Source>
  <b:Source>
    <b:Tag>Jon22</b:Tag>
    <b:SourceType>InternetSite</b:SourceType>
    <b:Guid>{9B9E521F-A7A9-4C07-8D51-5238C05DC49C}</b:Guid>
    <b:Title>Third of police have less than 5 years on the job as experienced officers quit in droves</b:Title>
    <b:InternetSiteTitle>Express</b:InternetSiteTitle>
    <b:Year>2022</b:Year>
    <b:Month>09</b:Month>
    <b:Day>02</b:Day>
    <b:URL>https://www.express.co.uk/news/uk/1664227/police-rookies-experience</b:URL>
    <b:Author>
      <b:Author>
        <b:NameList>
          <b:Person>
            <b:Last>Austin</b:Last>
            <b:First>Jon</b:First>
          </b:Person>
        </b:NameList>
      </b:Author>
    </b:Author>
    <b:RefOrder>13</b:RefOrder>
  </b:Source>
  <b:Source>
    <b:Tag>Mic20</b:Tag>
    <b:SourceType>InternetSite</b:SourceType>
    <b:Guid>{A0A1CB2E-06AA-480C-8BA0-18B6C5287F7A}</b:Guid>
    <b:Author>
      <b:Author>
        <b:NameList>
          <b:Person>
            <b:Last>Hobbes</b:Last>
            <b:First>Michael</b:First>
          </b:Person>
        </b:NameList>
      </b:Author>
    </b:Author>
    <b:Title>'Implicit Bias' Training dont actually change Police behaviour</b:Title>
    <b:InternetSiteTitle>Huffpost</b:InternetSiteTitle>
    <b:Year>2020</b:Year>
    <b:Month>06</b:Month>
    <b:Day>15</b:Day>
    <b:URL>https://www.huffingtonpost.co.uk/entry/implicit-bias-training-doesnt-actually-change-police-behavior_n_5ee28fc3c5b60b32f010ed48</b:URL>
    <b:RefOrder>14</b:RefOrder>
  </b:Source>
  <b:Source>
    <b:Tag>Mic15</b:Tag>
    <b:SourceType>Report</b:SourceType>
    <b:Guid>{13108873-B5B9-4DA1-BACA-B0720354DFCC}</b:Guid>
    <b:Author>
      <b:Author>
        <b:NameList>
          <b:Person>
            <b:Last>Daniels</b:Last>
            <b:First>Michael</b:First>
          </b:Person>
        </b:NameList>
      </b:Author>
    </b:Author>
    <b:Title>The importance of police training and its affect on communities</b:Title>
    <b:Year>2015</b:Year>
    <b:City>Capstone</b:City>
    <b:RefOrder>15</b:RefOrder>
  </b:Source>
  <b:Source>
    <b:Tag>Lea20</b:Tag>
    <b:SourceType>InternetSite</b:SourceType>
    <b:Guid>{21378D9C-0E66-4D40-B7EF-05A1CE9FE841}</b:Guid>
    <b:Author>
      <b:Author>
        <b:NameList>
          <b:Person>
            <b:Last>Bouffard</b:Last>
            <b:First>Leana</b:First>
          </b:Person>
          <b:Person>
            <b:Last>Armstrong</b:Last>
            <b:First>Gaylene</b:First>
          </b:Person>
        </b:NameList>
      </b:Author>
    </b:Author>
    <b:Title>5 reasons police officers should have college degrees</b:Title>
    <b:InternetSiteTitle>The Conversation</b:InternetSiteTitle>
    <b:Year>2020</b:Year>
    <b:Month>06</b:Month>
    <b:Day>18</b:Day>
    <b:URL>https://theconversation.com/5-reasons-police-officers-should-have-college-degrees-140523#:~:text=Research%20has%20also%20shown%20that%20police%20officers%20themselves,the%20courts%2C%20openness%20to%20diversity%2C%20and%20communication%20skills.</b:URL>
    <b:RefOrder>16</b:RefOrder>
  </b:Source>
  <b:Source>
    <b:Tag>Ric18</b:Tag>
    <b:SourceType>InternetSite</b:SourceType>
    <b:Guid>{7587829A-CF55-459F-8E79-9E7C4B35850B}</b:Guid>
    <b:Author>
      <b:Author>
        <b:NameList>
          <b:Person>
            <b:Last>Michelson</b:Last>
            <b:First>Rick</b:First>
          </b:Person>
        </b:NameList>
      </b:Author>
    </b:Author>
    <b:Title>Why cops should pursue higher education</b:Title>
    <b:InternetSiteTitle>Police1 </b:InternetSiteTitle>
    <b:Year>2018</b:Year>
    <b:Month>10</b:Month>
    <b:Day>10</b:Day>
    <b:URL>https://www.police1.com/police-jobs-and-careers/articles/why-cops-should-pursue-higher-education-zF6yJRfkQM4y56yK/</b:URL>
    <b:RefOrder>17</b:RefOrder>
  </b:Source>
  <b:Source>
    <b:Tag>Bet18</b:Tag>
    <b:SourceType>InternetSite</b:SourceType>
    <b:Guid>{98D13672-C33E-4E49-A4AF-A131EC37ED5F}</b:Guid>
    <b:Author>
      <b:Author>
        <b:NameList>
          <b:Person>
            <b:Last>Ulman</b:Last>
            <b:First>Bethany</b:First>
          </b:Person>
        </b:NameList>
      </b:Author>
    </b:Author>
    <b:Title>Empathy and Higher Education - Being mindful and making a difference</b:Title>
    <b:InternetSiteTitle>Gender Advocay and Inclusion Network in Higher Education </b:InternetSiteTitle>
    <b:Year>2018</b:Year>
    <b:Month>07</b:Month>
    <b:Day>27</b:Day>
    <b:URL>https://www.bing.com/search?q=does+higher+education+increase+your+empathy&amp;qs=n&amp;form=QBRE&amp;msbsrank=6_6__0&amp;sp=-1&amp;pq=does+higher+education+increase+your+empa&amp;sc=6-40&amp;sk=&amp;cvid=33542BBDE53D4E99BA25A52092CBA34C&amp;ghsh=0&amp;ghacc=0</b:URL>
    <b:RefOrder>18</b:RefOrder>
  </b:Source>
  <b:Source>
    <b:Tag>Cho21</b:Tag>
    <b:SourceType>InternetSite</b:SourceType>
    <b:Guid>{79CFB419-F8C1-4484-A0F0-A2FA0AAD2480}</b:Guid>
    <b:Author>
      <b:Author>
        <b:NameList>
          <b:Person>
            <b:Last>Livadeas</b:Last>
            <b:First>Choe</b:First>
          </b:Person>
        </b:NameList>
      </b:Author>
    </b:Author>
    <b:Title>College degree recruits unprepared for reality of policing, says chief</b:Title>
    <b:InternetSiteTitle>Policeoracle</b:InternetSiteTitle>
    <b:Year>2021</b:Year>
    <b:Month>05</b:Month>
    <b:Day>12</b:Day>
    <b:URL>https://www.policeoracle.com/news/HR_personnel_and_staff_development/2021/May/12/college-degree-recruits-unprepared-for-reality-of-policing--says-chief_107212.html</b:URL>
    <b:RefOrder>19</b:RefOrder>
  </b:Source>
  <b:Source>
    <b:Tag>MBe</b:Tag>
    <b:SourceType>InternetSite</b:SourceType>
    <b:Guid>{10A791F8-FCCE-4FF3-913C-E41E440B5DDB}</b:Guid>
    <b:Author>
      <b:Author>
        <b:NameList>
          <b:Person>
            <b:Last>Beresford</b:Last>
            <b:First>M</b:First>
          </b:Person>
        </b:NameList>
      </b:Author>
    </b:Author>
    <b:Title>One in five Police officers are suffering from PTSD iwth most unaware thaey have the condition</b:Title>
    <b:InternetSiteTitle>Each other</b:InternetSiteTitle>
    <b:Year>2019</b:Year>
    <b:URL>https://eachother.org.uk/one-in-five-police-officers-are-suffering-ptsd-and-most-are-unaware-of-condition/</b:URL>
    <b:RefOrder>20</b:RefOrder>
  </b:Source>
  <b:Source>
    <b:Tag>Mic18</b:Tag>
    <b:SourceType>InternetSite</b:SourceType>
    <b:Guid>{25AD7239-A3FE-4A8F-ADA6-0D97E88B3139}</b:Guid>
    <b:Author>
      <b:Author>
        <b:NameList>
          <b:Person>
            <b:Last>Smith</b:Last>
            <b:First>Michael</b:First>
          </b:Person>
        </b:NameList>
      </b:Author>
    </b:Author>
    <b:Title>University students: how to manage the stress of studying for your degree</b:Title>
    <b:InternetSiteTitle>The conversation</b:InternetSiteTitle>
    <b:Year>2018</b:Year>
    <b:Month>09</b:Month>
    <b:Day>18</b:Day>
    <b:URL>https://theconversation.com/university-students-how-to-manage-the-stress-of-studying-for-your-degree-101642#:~:text=Going%20to%20university%20can%20also%20mean%20living%20away,and%20small%20lifestyle%20changes%20can%20help%20with%20this.</b:URL>
    <b:RefOrder>21</b:RefOrder>
  </b:Source>
  <b:Source>
    <b:Tag>Ror21</b:Tag>
    <b:SourceType>InternetSite</b:SourceType>
    <b:Guid>{86E110AF-4157-448B-9FE7-0AF588709203}</b:Guid>
    <b:Author>
      <b:Author>
        <b:NameList>
          <b:Person>
            <b:Last>Tingle</b:Last>
            <b:First>Rory</b:First>
          </b:Person>
        </b:NameList>
      </b:Author>
    </b:Author>
    <b:Title>Police recruits are quitting within weeks due to violence on the frontline and not wanting to work weekends and niights: Chief constable wants force job is not 'an extension of university</b:Title>
    <b:InternetSiteTitle>MailOnline</b:InternetSiteTitle>
    <b:Year>2021</b:Year>
    <b:Month>12</b:Month>
    <b:Day>3</b:Day>
    <b:URL>https://www.dailymail.co.uk/news/article-10261927/Police-recruits-quitting-WEEKS-warns-Northamptonshire-chief-constable-Nick-Adderley.html</b:URL>
    <b:RefOrder>22</b:RefOrder>
  </b:Source>
  <b:Source>
    <b:Tag>Oxf22</b:Tag>
    <b:SourceType>InternetSite</b:SourceType>
    <b:Guid>{84665EBB-A218-41AC-AF1E-440E4CCDC81D}</b:Guid>
    <b:Title>Information</b:Title>
    <b:Year>2022</b:Year>
    <b:Author>
      <b:Author>
        <b:Corporate>Oxford Dictionary</b:Corporate>
      </b:Author>
    </b:Author>
    <b:InternetSiteTitle>Oxfords Learners Dictionaries</b:InternetSiteTitle>
    <b:URL>https://www.oxfordlearnersdictionaries.com/definition/english/information</b:URL>
    <b:RefOrder>50</b:RefOrder>
  </b:Source>
  <b:Source>
    <b:Tag>Nat22</b:Tag>
    <b:SourceType>InternetSite</b:SourceType>
    <b:Guid>{80B40D91-5FFE-4A68-AD40-E009BC27BBD3}</b:Guid>
    <b:Author>
      <b:Author>
        <b:Corporate>National Crime Agency</b:Corporate>
      </b:Author>
    </b:Author>
    <b:Title>Intelligence: enhancing the picture of serious organised crime affecting the UK</b:Title>
    <b:InternetSiteTitle>National Crime Agency</b:InternetSiteTitle>
    <b:Year>2022</b:Year>
    <b:URL>https://nationalcrimeagency.gov.uk/what-we-do/how-we-work/intelligence-enhancing-the-picture-of-serious-organised-crime-affecting-the-uk</b:URL>
    <b:RefOrder>51</b:RefOrder>
  </b:Source>
  <b:Source>
    <b:Tag>Col221</b:Tag>
    <b:SourceType>InternetSite</b:SourceType>
    <b:Guid>{9BA765AB-324A-43A6-BD28-E4E2652A2575}</b:Guid>
    <b:Author>
      <b:Author>
        <b:Corporate>College of Policing</b:Corporate>
      </b:Author>
    </b:Author>
    <b:Title>Management of police information</b:Title>
    <b:InternetSiteTitle>College of Policing</b:InternetSiteTitle>
    <b:Year>2022</b:Year>
    <b:URL>https://www.college.police.uk/app/information-management/management-police-information</b:URL>
    <b:RefOrder>52</b:RefOrder>
  </b:Source>
  <b:Source>
    <b:Tag>Lis22</b:Tag>
    <b:SourceType>InternetSite</b:SourceType>
    <b:Guid>{E87AAE7E-792B-4504-B718-9DD300035EDE}</b:Guid>
    <b:Author>
      <b:Author>
        <b:NameList>
          <b:Person>
            <b:Last>Ayling</b:Last>
            <b:First>Lisa</b:First>
          </b:Person>
          <b:Person>
            <b:Last>Suff</b:Last>
            <b:First>Rachel</b:First>
          </b:Person>
        </b:NameList>
      </b:Author>
    </b:Author>
    <b:Title>Data protection and GDPR in the workplace</b:Title>
    <b:InternetSiteTitle>CIPD</b:InternetSiteTitle>
    <b:Year>2021</b:Year>
    <b:URL>https://www.cipd.co.uk/knowledge/fundamentals/emp-law/data-protection/factsheet#:~:text=The%20Data%20Protection%20Act%202018%20%28DPA%29%20The%20DPA,records%20forming%20part%20of%20a%20relevant%20filing%20system.</b:URL>
    <b:Month>05</b:Month>
    <b:Day>26</b:Day>
    <b:RefOrder>53</b:RefOrder>
  </b:Source>
  <b:Source>
    <b:Tag>Rat16</b:Tag>
    <b:SourceType>Book</b:SourceType>
    <b:Guid>{A5BE9838-6DFE-4E02-8943-06511607718F}</b:Guid>
    <b:Title>Intelligence-led policing</b:Title>
    <b:JournalName>2016</b:JournalName>
    <b:Year>2016</b:Year>
    <b:Publisher>Routledge</b:Publisher>
    <b:Author>
      <b:Author>
        <b:NameList>
          <b:Person>
            <b:Last>Ratcliffe</b:Last>
            <b:First>Jerry</b:First>
          </b:Person>
        </b:NameList>
      </b:Author>
    </b:Author>
    <b:RefOrder>54</b:RefOrder>
  </b:Source>
  <b:Source>
    <b:Tag>Ric20</b:Tag>
    <b:SourceType>InternetSite</b:SourceType>
    <b:Guid>{4C7A02F6-8C6F-47EC-BC9E-46F09BCCBDB7}</b:Guid>
    <b:Title>Intelligence-led Policing: Changing the Face of Crime Prevention</b:Title>
    <b:Year>2020</b:Year>
    <b:InternetSiteTitle>IACP</b:InternetSiteTitle>
    <b:URL>https://www.policechiefmagazine.org/changing-the-face-crime-prevention/</b:URL>
    <b:Author>
      <b:Author>
        <b:NameList>
          <b:Person>
            <b:Last>LeCates</b:Last>
            <b:First>Rich</b:First>
          </b:Person>
        </b:NameList>
      </b:Author>
    </b:Author>
    <b:RefOrder>55</b:RefOrder>
  </b:Source>
  <b:Source>
    <b:Tag>Nat221</b:Tag>
    <b:SourceType>InternetSite</b:SourceType>
    <b:Guid>{35D211B4-9D07-4242-AAE5-4DEFF45F90CD}</b:Guid>
    <b:Author>
      <b:Author>
        <b:Corporate>National Crime Agency</b:Corporate>
      </b:Author>
    </b:Author>
    <b:Title>Intelligence: enhancing th epicture of serious organised crime affecting the UK</b:Title>
    <b:InternetSiteTitle>National Crime Agency</b:InternetSiteTitle>
    <b:Year>2022</b:Year>
    <b:URL>https://nationalcrimeagency.gov.uk/what-we-do/how-we-work/intelligence-enhancing-the-picture-of-serious-organised-crime-affecting-the-uk</b:URL>
    <b:RefOrder>56</b:RefOrder>
  </b:Source>
  <b:Source>
    <b:Tag>Jor20</b:Tag>
    <b:SourceType>JournalArticle</b:SourceType>
    <b:Guid>{4C1B2C35-03BC-4E15-A317-265EC5CB3709}</b:Guid>
    <b:Title>The impact of rapport on intelligence yield: police source handler relephone interactions with covert human intelligence courses</b:Title>
    <b:Year>2020</b:Year>
    <b:Author>
      <b:Author>
        <b:NameList>
          <b:Person>
            <b:Last>Nunan</b:Last>
            <b:First>Jordan</b:First>
          </b:Person>
          <b:Person>
            <b:Last>Stanier</b:Last>
            <b:First>Ian</b:First>
          </b:Person>
          <b:Person>
            <b:Last>Milne</b:Last>
            <b:First>Rebecca</b:First>
          </b:Person>
          <b:Person>
            <b:Last>Shawyer</b:Last>
            <b:First>Andrea</b:First>
          </b:Person>
          <b:Person>
            <b:Last>Walsh</b:Last>
            <b:First>Dave</b:First>
          </b:Person>
          <b:Person>
            <b:Last>May</b:Last>
            <b:First>Brandon</b:First>
          </b:Person>
        </b:NameList>
      </b:Author>
    </b:Author>
    <b:JournalName>Psychiatry, Psychology and Law</b:JournalName>
    <b:Pages>1-19</b:Pages>
    <b:RefOrder>57</b:RefOrder>
  </b:Source>
  <b:Source>
    <b:Tag>Col222</b:Tag>
    <b:SourceType>InternetSite</b:SourceType>
    <b:Guid>{26D6589A-2884-4069-AD27-388711E50AA4}</b:Guid>
    <b:Author>
      <b:Author>
        <b:Corporate>College of Policing</b:Corporate>
      </b:Author>
    </b:Author>
    <b:Title>Collection and recording</b:Title>
    <b:InternetSiteTitle>College of Policing</b:InternetSiteTitle>
    <b:Year>2022</b:Year>
    <b:URL>https://www.college.police.uk/app/information-management/management-police-information/collection-and-recording</b:URL>
    <b:RefOrder>58</b:RefOrder>
  </b:Source>
  <b:Source>
    <b:Tag>Nin04</b:Tag>
    <b:SourceType>Report</b:SourceType>
    <b:Guid>{1CE2298D-28ED-48C7-97FE-D60A0C248082}</b:Guid>
    <b:Title>Intelligence led policing or policing led intelligence?</b:Title>
    <b:Year>2004</b:Year>
    <b:Author>
      <b:Author>
        <b:NameList>
          <b:Person>
            <b:Last>Cope</b:Last>
            <b:First>Nina</b:First>
          </b:Person>
        </b:NameList>
      </b:Author>
    </b:Author>
    <b:Publisher>Brit. J. Criminol </b:Publisher>
    <b:RefOrder>59</b:RefOrder>
  </b:Source>
  <b:Source>
    <b:Tag>Ken22</b:Tag>
    <b:SourceType>InternetSite</b:SourceType>
    <b:Guid>{A53E4CA5-4428-47DF-84DF-F5D9C5865D98}</b:Guid>
    <b:Title>The National Intelligence Model: The barriers to its success</b:Title>
    <b:InternetSiteTitle>BSC Policing Network</b:InternetSiteTitle>
    <b:Year>2022</b:Year>
    <b:Month>05</b:Month>
    <b:Day>31</b:Day>
    <b:URL>https://bscpolicingnetwork.com/2022/05/31/the-national-intelligence-model-the-barriers-to-its-success/#:~:text=The%20National%20Intelligence%20Model%20%28NIM%29%2C%20first%20introduced%20in,being%20delivered%20in%20England%20and%20Wales%20%28Tilley%2C%202</b:URL>
    <b:Author>
      <b:Author>
        <b:NameList>
          <b:Person>
            <b:Last>Keningale</b:Last>
            <b:First>Paige</b:First>
          </b:Person>
        </b:NameList>
      </b:Author>
    </b:Author>
    <b:Publisher>BSC Policing Network</b:Publisher>
    <b:RefOrder>60</b:RefOrder>
  </b:Source>
  <b:Source>
    <b:Tag>TJo04</b:Tag>
    <b:SourceType>Report</b:SourceType>
    <b:Guid>{5A97587C-C6B7-4F4F-BE4E-E4D9ED919222}</b:Guid>
    <b:Title>The national intelligence model: Key lessons from early research</b:Title>
    <b:Year>2004</b:Year>
    <b:Author>
      <b:Author>
        <b:NameList>
          <b:Person>
            <b:Last>John</b:Last>
            <b:First>T</b:First>
          </b:Person>
          <b:Person>
            <b:Last>Maguire</b:Last>
            <b:First>M</b:First>
          </b:Person>
        </b:NameList>
      </b:Author>
    </b:Author>
    <b:Publisher>Home office</b:Publisher>
    <b:City>London</b:City>
    <b:RefOrder>61</b:RefOrder>
  </b:Source>
  <b:Source>
    <b:Tag>JRa09</b:Tag>
    <b:SourceType>Book</b:SourceType>
    <b:Guid>{6175D9A5-463D-421B-8519-CFDF87F25E48}</b:Guid>
    <b:Title>Strategic thinkning in criminal intelligence</b:Title>
    <b:Year>2009</b:Year>
    <b:Publisher>Federation Press</b:Publisher>
    <b:Author>
      <b:Author>
        <b:NameList>
          <b:Person>
            <b:Last>Ratcliffe</b:Last>
            <b:First>J</b:First>
          </b:Person>
        </b:NameList>
      </b:Author>
    </b:Author>
    <b:RefOrder>62</b:RefOrder>
  </b:Source>
  <b:Source>
    <b:Tag>Nic22</b:Tag>
    <b:SourceType>InternetSite</b:SourceType>
    <b:Guid>{4533659B-8B72-433C-8674-CB5E020D3026}</b:Guid>
    <b:Title>Automatic number plate recognition (ANPR) - Overview</b:Title>
    <b:Year>2022</b:Year>
    <b:Author>
      <b:Author>
        <b:NameList>
          <b:Person>
            <b:Last>Klingler</b:Last>
            <b:First>Nico</b:First>
          </b:Person>
        </b:NameList>
      </b:Author>
    </b:Author>
    <b:InternetSiteTitle>Viso.ai</b:InternetSiteTitle>
    <b:URL>https://viso.ai/computer-vision/automatic-number-plate-recognition-anpr/#:~:text=Automatic%20number%20plate%20recognition%20is%20a%20computer%20vision,use%20of%20video%20or%20photo%20footage%20from%20cameras.</b:URL>
    <b:RefOrder>63</b:RefOrder>
  </b:Source>
  <b:Source>
    <b:Tag>ANP13</b:Tag>
    <b:SourceType>Report</b:SourceType>
    <b:Guid>{C95E96BB-A6B6-4511-9FCF-B74A01079C63}</b:Guid>
    <b:Author>
      <b:Author>
        <b:Corporate>ANPR Working Group </b:Corporate>
      </b:Author>
    </b:Author>
    <b:Title>The police use of Automatic Number Plate Recognition</b:Title>
    <b:Year>2013</b:Year>
    <b:Publisher>Association of Chief Police Officers</b:Publisher>
    <b:RefOrder>64</b:RefOrder>
  </b:Source>
  <b:Source>
    <b:Tag>Col20</b:Tag>
    <b:SourceType>Report</b:SourceType>
    <b:Guid>{910F03DE-26CC-4D44-8C4F-8EB6709EDAC9}</b:Guid>
    <b:Title>A career pathway in response policing</b:Title>
    <b:Year>2020</b:Year>
    <b:Publisher>College of Policing</b:Publisher>
    <b:City>London</b:City>
    <b:Author>
      <b:Author>
        <b:Corporate>College of Policing</b:Corporate>
      </b:Author>
    </b:Author>
    <b:RefOrder>23</b:RefOrder>
  </b:Source>
  <b:Source>
    <b:Tag>Dig12</b:Tag>
    <b:SourceType>Report</b:SourceType>
    <b:Guid>{7D055D20-DC56-4223-B09F-2C14E627FB63}</b:Guid>
    <b:Author>
      <b:Author>
        <b:NameList>
          <b:Person>
            <b:Last>Digliani</b:Last>
            <b:First>Jack</b:First>
            <b:Middle>A</b:Middle>
          </b:Person>
        </b:NameList>
      </b:Author>
    </b:Author>
    <b:Title>Law enforcement critical incident handbook</b:Title>
    <b:Year>2012</b:Year>
    <b:City>United States of America</b:City>
    <b:RefOrder>24</b:RefOrder>
  </b:Source>
  <b:Source>
    <b:Tag>Gom16</b:Tag>
    <b:SourceType>ArticleInAPeriodical</b:SourceType>
    <b:Guid>{5877DD27-C6CB-40B3-9E07-04A41221BCAB}</b:Guid>
    <b:Author>
      <b:Author>
        <b:NameList>
          <b:Person>
            <b:Last>Gomm</b:Last>
            <b:First>Roger</b:First>
          </b:Person>
        </b:NameList>
      </b:Author>
    </b:Author>
    <b:Title>Revised definition of UK 'Major Incident'</b:Title>
    <b:Year>2016</b:Year>
    <b:Pages>1</b:Pages>
    <b:Month>July</b:Month>
    <b:Day>20</b:Day>
    <b:PeriodicalTitle>Crisis Response</b:PeriodicalTitle>
    <b:RefOrder>25</b:RefOrder>
  </b:Source>
  <b:Source>
    <b:Tag>Wor04</b:Tag>
    <b:SourceType>Report</b:SourceType>
    <b:Guid>{9BD687FF-10F1-4054-AF23-DE3DDC673928}</b:Guid>
    <b:Author>
      <b:Author>
        <b:Corporate>World Health Organization</b:Corporate>
      </b:Author>
    </b:Author>
    <b:Title>The global burden of disease: 2004 update</b:Title>
    <b:Year>2004</b:Year>
    <b:Publisher>World Health Organization</b:Publisher>
    <b:RefOrder>26</b:RefOrder>
  </b:Source>
  <b:Source>
    <b:Tag>PhD22</b:Tag>
    <b:SourceType>InternetSite</b:SourceType>
    <b:Guid>{C1BDE202-82FE-4282-B687-C6BE3A319068}</b:Guid>
    <b:Author>
      <b:Author>
        <b:NameList>
          <b:Person>
            <b:Last>Franco</b:Last>
            <b:First>Fabiana</b:First>
          </b:Person>
        </b:NameList>
      </b:Author>
    </b:Author>
    <b:Title>What are the mental health consequences for refugee children?</b:Title>
    <b:Year>2022</b:Year>
    <b:Publisher>Psychology Today</b:Publisher>
    <b:InternetSiteTitle>Psychology today</b:InternetSiteTitle>
    <b:Month>May</b:Month>
    <b:Day>20</b:Day>
    <b:URL>https://www.psychologytoday.com/us/blog/trauma-resilience-and-recovery/202205/what-are-the-mental-health-consequences-refugee-children</b:URL>
    <b:RefOrder>27</b:RefOrder>
  </b:Source>
  <b:Source>
    <b:Tag>Dur10</b:Tag>
    <b:SourceType>JournalArticle</b:SourceType>
    <b:Guid>{909C58BD-5004-494E-A982-75B4F63FA60F}</b:Guid>
    <b:Author>
      <b:Author>
        <b:NameList>
          <b:Person>
            <b:Last>Durham</b:Last>
            <b:First>Roger</b:First>
            <b:Middle>G</b:Middle>
          </b:Person>
          <b:Person>
            <b:Last>Alpert</b:Last>
            <b:First>Geoffrey</b:First>
            <b:Middle>P</b:Middle>
          </b:Person>
        </b:NameList>
      </b:Author>
    </b:Author>
    <b:Title>The foundations of the police role in society</b:Title>
    <b:Year>2010</b:Year>
    <b:JournalName>Critical issues in policing, contemporary readings</b:JournalName>
    <b:Pages>3-16</b:Pages>
    <b:RefOrder>28</b:RefOrder>
  </b:Source>
  <b:Source>
    <b:Tag>Mik20</b:Tag>
    <b:SourceType>Report</b:SourceType>
    <b:Guid>{A6394F40-50B7-4EC7-BBB1-9DB044EE9387}</b:Guid>
    <b:Author>
      <b:Author>
        <b:NameList>
          <b:Person>
            <b:Last>Wilson</b:Last>
            <b:First>Mike</b:First>
          </b:Person>
        </b:NameList>
      </b:Author>
    </b:Author>
    <b:Title>Policing in the anomie era</b:Title>
    <b:Year>2020</b:Year>
    <b:Publisher>Quillette</b:Publisher>
    <b:RefOrder>29</b:RefOrder>
  </b:Source>
  <b:Source>
    <b:Tag>Ste74</b:Tag>
    <b:SourceType>JournalArticle</b:SourceType>
    <b:Guid>{B8E5BAE3-5BB9-42A7-8C20-78A5CC1E86E8}</b:Guid>
    <b:Title>Durkeims theory of anomie</b:Title>
    <b:Year>1974</b:Year>
    <b:Pages>329-363</b:Pages>
    <b:Author>
      <b:Author>
        <b:NameList>
          <b:Person>
            <b:Last>Marks</b:Last>
            <b:First>Stephen</b:First>
            <b:Middle>R</b:Middle>
          </b:Person>
        </b:NameList>
      </b:Author>
    </b:Author>
    <b:JournalName>American journal of socliology</b:JournalName>
    <b:RefOrder>30</b:RefOrder>
  </b:Source>
  <b:Source>
    <b:Tag>Chr12</b:Tag>
    <b:SourceType>InternetSite</b:SourceType>
    <b:Guid>{5038C719-F74B-4C60-9547-6024DC5814B4}</b:Guid>
    <b:Author>
      <b:Author>
        <b:NameList>
          <b:Person>
            <b:Last>Farrell</b:Last>
            <b:First>Chris</b:First>
          </b:Person>
        </b:NameList>
      </b:Author>
    </b:Author>
    <b:Title>What are the priorities of the Policing Service</b:Title>
    <b:InternetSiteTitle>Careers in blue</b:InternetSiteTitle>
    <b:Year>2012</b:Year>
    <b:Month>December</b:Month>
    <b:Day>29</b:Day>
    <b:URL>https://careersinblue.co.uk/what-are-the-priorities-of-the-policing-service/#:~:text=The%20main%20priorities%20of%20the%20police%20service%20are,this%20is%20what%20every%20Force%20strives%20to%20achieve.</b:URL>
    <b:RefOrder>31</b:RefOrder>
  </b:Source>
  <b:Source>
    <b:Tag>BCh15</b:Tag>
    <b:SourceType>JournalArticle</b:SourceType>
    <b:Guid>{4FCAB3A2-BD30-437C-AB37-3DA245DD2791}</b:Guid>
    <b:Title>Critical incident history questionnaire replication: frequent and severity of trauma exposure among officers from small to midzise police agencies</b:Title>
    <b:Year>2015</b:Year>
    <b:Author>
      <b:Author>
        <b:NameList>
          <b:Person>
            <b:Last>Chopko</b:Last>
            <b:First>B</b:First>
          </b:Person>
          <b:Person>
            <b:Last>Palmieri</b:Last>
            <b:First>P</b:First>
          </b:Person>
          <b:Person>
            <b:Last>Adams</b:Last>
            <b:First>R</b:First>
          </b:Person>
        </b:NameList>
      </b:Author>
    </b:Author>
    <b:JournalName>journal of traumatic stress</b:JournalName>
    <b:Pages>157-161</b:Pages>
    <b:RefOrder>32</b:RefOrder>
  </b:Source>
  <b:Source>
    <b:Tag>Mel16</b:Tag>
    <b:SourceType>JournalArticle</b:SourceType>
    <b:Guid>{C8109656-5755-4BDF-8CEF-79C368BC00CE}</b:Guid>
    <b:Author>
      <b:Author>
        <b:NameList>
          <b:Person>
            <b:Last>Thorton</b:Last>
            <b:First>Melanie</b:First>
            <b:Middle>A</b:Middle>
          </b:Person>
          <b:Person>
            <b:Last>Herndon</b:Last>
            <b:First>James</b:First>
          </b:Person>
        </b:NameList>
      </b:Author>
    </b:Author>
    <b:Title>Emotion regulation in police officers following distress. Effects of tenure and critical incidents</b:Title>
    <b:JournalName>Journal of police and criminal psychology</b:JournalName>
    <b:Year>2016</b:Year>
    <b:Pages>304-309</b:Pages>
    <b:RefOrder>33</b:RefOrder>
  </b:Source>
  <b:Source>
    <b:Tag>AFP17</b:Tag>
    <b:SourceType>ArticleInAPeriodical</b:SourceType>
    <b:Guid>{4D445BAD-E05F-4BEA-9141-60481C6D51E1}</b:Guid>
    <b:Author>
      <b:Author>
        <b:Corporate>AFP</b:Corporate>
      </b:Author>
    </b:Author>
    <b:Title>Major terrorism incidents in Britain over the past decade</b:Title>
    <b:PeriodicalTitle>GeoNews</b:PeriodicalTitle>
    <b:Year>2017</b:Year>
    <b:Month>June</b:Month>
    <b:Day>05</b:Day>
    <b:Pages>1</b:Pages>
    <b:RefOrder>34</b:RefOrder>
  </b:Source>
  <b:Source>
    <b:Tag>Joh96</b:Tag>
    <b:SourceType>Report</b:SourceType>
    <b:Guid>{E8CCA902-4128-449F-A397-BB83CCEDA6F3}</b:Guid>
    <b:Title>Traumatic stress in critical occupations: recognition, consequences and treatment</b:Title>
    <b:Year>1996</b:Year>
    <b:City>Springfield, IL</b:City>
    <b:Author>
      <b:Author>
        <b:NameList>
          <b:Person>
            <b:Last>Violanti</b:Last>
            <b:First>John</b:First>
            <b:Middle>M</b:Middle>
          </b:Person>
        </b:NameList>
      </b:Author>
    </b:Author>
    <b:Publisher>Charles C. Thomas Publisher LTD</b:Publisher>
    <b:RefOrder>35</b:RefOrder>
  </b:Source>
  <b:Source>
    <b:Tag>RJC90</b:Tag>
    <b:SourceType>Report</b:SourceType>
    <b:Guid>{5A3C2A15-02CB-4A32-94BE-CA0365D0743C}</b:Guid>
    <b:Author>
      <b:Author>
        <b:NameList>
          <b:Person>
            <b:Last>Conroy</b:Last>
            <b:First>R</b:First>
            <b:Middle>J</b:Middle>
          </b:Person>
        </b:NameList>
      </b:Author>
    </b:Author>
    <b:Title>Critical incident Stress Debriefing</b:Title>
    <b:Year>1990</b:Year>
    <b:Publisher>U.S Department of Justice</b:Publisher>
    <b:RefOrder>36</b:RefOrder>
  </b:Source>
  <b:Source>
    <b:Tag>Pol22</b:Tag>
    <b:SourceType>InternetSite</b:SourceType>
    <b:Guid>{0F5460A8-EEB3-4DB1-8818-C68B9FFC21E6}</b:Guid>
    <b:Title>Mental Health</b:Title>
    <b:Year>2022</b:Year>
    <b:Author>
      <b:Author>
        <b:Corporate>Police Federation</b:Corporate>
      </b:Author>
    </b:Author>
    <b:InternetSiteTitle>Police Federation</b:InternetSiteTitle>
    <b:URL>https://www.polfed.org/mentalhealth</b:URL>
    <b:RefOrder>37</b:RefOrder>
  </b:Source>
  <b:Source>
    <b:Tag>MHe18</b:Tag>
    <b:SourceType>Report</b:SourceType>
    <b:Guid>{63A40B62-B1F2-41C8-8E74-A50567645309}</b:Guid>
    <b:Author>
      <b:Author>
        <b:NameList>
          <b:Person>
            <b:Last>Heyman</b:Last>
            <b:First>M</b:First>
          </b:Person>
          <b:Person>
            <b:Last>Dill</b:Last>
            <b:First>J</b:First>
          </b:Person>
          <b:Person>
            <b:Last>Douglas</b:Last>
            <b:First>R</b:First>
          </b:Person>
        </b:NameList>
      </b:Author>
    </b:Author>
    <b:Title>The Ruderman White Paper on Mental Health and Suicide in First Responders</b:Title>
    <b:Year>2018</b:Year>
    <b:RefOrder>38</b:RefOrder>
  </b:Source>
  <b:Source>
    <b:Tag>Law21</b:Tag>
    <b:SourceType>InternetSite</b:SourceType>
    <b:Guid>{3E9F2BCA-1B80-413C-B464-15EBCAAFB5E1}</b:Guid>
    <b:Author>
      <b:Author>
        <b:NameList>
          <b:Person>
            <b:Last>Robinson</b:Last>
            <b:First>Lawrence</b:First>
          </b:Person>
          <b:Person>
            <b:Last>Smith</b:Last>
            <b:First>Melina</b:First>
          </b:Person>
          <b:Person>
            <b:Last>Segal</b:Last>
            <b:First>Jeanne</b:First>
          </b:Person>
        </b:NameList>
      </b:Author>
    </b:Author>
    <b:Title>Emotional and psychological trauma</b:Title>
    <b:InternetSiteTitle>HelpGuide</b:InternetSiteTitle>
    <b:Year>2021</b:Year>
    <b:Month>November</b:Month>
    <b:URL>https://www.helpguide.org/articles/ptsd-trauma/coping-with-emotional-and-psychological-trauma.htm#:~:text=Psychological%20trauma%20can%20leave%20you%20struggling%20with%20upsetting,get%20over%20the%20pain%20and%20feel%20safe%20again.</b:URL>
    <b:RefOrder>39</b:RefOrder>
  </b:Source>
  <b:Source>
    <b:Tag>Daw22</b:Tag>
    <b:SourceType>InternetSite</b:SourceType>
    <b:Guid>{8BCFD872-478B-4BE6-A12A-35D996BC0703}</b:Guid>
    <b:Author>
      <b:Author>
        <b:NameList>
          <b:Person>
            <b:Last>Rasmussen</b:Last>
            <b:First>Dawn</b:First>
          </b:Person>
        </b:NameList>
      </b:Author>
    </b:Author>
    <b:Title>When personal trauma affects work</b:Title>
    <b:InternetSiteTitle>Pathfinder</b:InternetSiteTitle>
    <b:Year>2022</b:Year>
    <b:Month>March</b:Month>
    <b:Day>1</b:Day>
    <b:URL>https://pathfindercareers.com/blog/2022/when-personal-trauma-affects-work/#:~:text=When%20personal%20trauma%20affects%20work%2C%20things%20can%20go,done%2C%20resulting%20in%20costly%20errors%20or%20accidental%20omissions.</b:URL>
    <b:RefOrder>40</b:RefOrder>
  </b:Source>
  <b:Source>
    <b:Tag>May22</b:Tag>
    <b:SourceType>InternetSite</b:SourceType>
    <b:Guid>{FAA85D90-E869-41B4-BE82-F1AF5A277137}</b:Guid>
    <b:Author>
      <b:Author>
        <b:Corporate>Mayo Clinic</b:Corporate>
      </b:Author>
    </b:Author>
    <b:Title>Post-traumatic stress disorder (PTSD)</b:Title>
    <b:InternetSiteTitle>Mayo Clinic</b:InternetSiteTitle>
    <b:Year>2022</b:Year>
    <b:URL>https://www.mayoclinic.org/diseases-conditions/post-traumatic-stress-disorder/symptoms-causes/syc-20355967</b:URL>
    <b:RefOrder>41</b:RefOrder>
  </b:Source>
  <b:Source>
    <b:Tag>Mek19</b:Tag>
    <b:SourceType>InternetSite</b:SourceType>
    <b:Guid>{8AC45258-B903-4F82-86C0-C4077B52F890}</b:Guid>
    <b:Title>One in fice Polie officers are suffering PTSD with most unaware they have the condition</b:Title>
    <b:Year>2019</b:Year>
    <b:Author>
      <b:Author>
        <b:NameList>
          <b:Person>
            <b:Last>Beresford</b:Last>
            <b:First>Meka</b:First>
          </b:Person>
        </b:NameList>
      </b:Author>
    </b:Author>
    <b:InternetSiteTitle>Each other</b:InternetSiteTitle>
    <b:Month>May</b:Month>
    <b:Day>9</b:Day>
    <b:URL>https://eachother.org.uk/one-in-five-police-officers-are-suffering-ptsd-and-most-are-unaware-of-condition/</b:URL>
    <b:RefOrder>42</b:RefOrder>
  </b:Source>
  <b:Source>
    <b:Tag>Ali22</b:Tag>
    <b:SourceType>InternetSite</b:SourceType>
    <b:Guid>{CAA5CCCF-779B-477F-8279-F9B1D69BA011}</b:Guid>
    <b:Author>
      <b:Author>
        <b:NameList>
          <b:Person>
            <b:Last>Nortje</b:Last>
            <b:First>Alicia</b:First>
          </b:Person>
        </b:NameList>
      </b:Author>
    </b:Author>
    <b:Title>What is mental wellbeing &amp; why is it important to nurture it?</b:Title>
    <b:InternetSiteTitle>PositivePsychology</b:InternetSiteTitle>
    <b:Year>2022</b:Year>
    <b:Month>February</b:Month>
    <b:Day>28</b:Day>
    <b:URL>https://positivepsychology.com/what-is-mental-wellbeing/</b:URL>
    <b:RefOrder>43</b:RefOrder>
  </b:Source>
  <b:Source>
    <b:Tag>Pol07</b:Tag>
    <b:SourceType>Report</b:SourceType>
    <b:Guid>{A4EB9803-0EF9-4A6A-A41B-5A5A97D577BB}</b:Guid>
    <b:Title>The health and safety of first responders at major incidents</b:Title>
    <b:Year>2007</b:Year>
    <b:Author>
      <b:Author>
        <b:Corporate>Police Federation</b:Corporate>
      </b:Author>
    </b:Author>
    <b:Publisher>Police Federation of England and Wales</b:Publisher>
    <b:RefOrder>44</b:RefOrder>
  </b:Source>
  <b:Source>
    <b:Tag>Wil22</b:Tag>
    <b:SourceType>InternetSite</b:SourceType>
    <b:Guid>{23775C76-CF8B-422C-89A8-A0696658CF96}</b:Guid>
    <b:Author>
      <b:Author>
        <b:Corporate>Williamsville Psychiatry PLLC</b:Corporate>
      </b:Author>
    </b:Author>
    <b:Title>The impact of your mental health can have on communication</b:Title>
    <b:Year>2022</b:Year>
    <b:InternetSiteTitle>Williamsville Psychiatry PLLC</b:InternetSiteTitle>
    <b:URL>https://www.williamsvillepsych.com/mental-health-communication-problems#:~:text=According%20to%20studies%2C%20mental%20health%20issues%20such%20as,influence%20their%20social%20skills%20and%20dysphasia%20%28swallowing%20pattern%29.</b:URL>
    <b:RefOrder>45</b:RefOrder>
  </b:Source>
  <b:Source>
    <b:Tag>Hom21</b:Tag>
    <b:SourceType>Report</b:SourceType>
    <b:Guid>{AD6A1E08-0B39-46EA-B8A4-8269CAAB9EB2}</b:Guid>
    <b:Title>Critical incident management</b:Title>
    <b:Year>2021</b:Year>
    <b:Publisher>Home Office</b:Publisher>
    <b:City>London</b:City>
    <b:Author>
      <b:Author>
        <b:Corporate>Home Office</b:Corporate>
      </b:Author>
    </b:Author>
    <b:RefOrder>46</b:RefOrder>
  </b:Source>
  <b:Source>
    <b:Tag>Eli08</b:Tag>
    <b:SourceType>ArticleInAPeriodical</b:SourceType>
    <b:Guid>{AD2C8DE2-60EA-4811-9C6E-6266609BD4E7}</b:Guid>
    <b:Title>First responder and the importance of conflict resolution</b:Title>
    <b:Year>2008</b:Year>
    <b:Author>
      <b:Author>
        <b:NameList>
          <b:Person>
            <b:Last>Wilson</b:Last>
            <b:First>Elizabeth</b:First>
          </b:Person>
        </b:NameList>
      </b:Author>
    </b:Author>
    <b:PeriodicalTitle>EHS Today</b:PeriodicalTitle>
    <b:Month>October</b:Month>
    <b:Day>1</b:Day>
    <b:Pages>1</b:Pages>
    <b:RefOrder>47</b:RefOrder>
  </b:Source>
  <b:Source>
    <b:Tag>Int19</b:Tag>
    <b:SourceType>Report</b:SourceType>
    <b:Guid>{F3677C56-B58A-4EE7-A9D1-FDA78FA58CAE}</b:Guid>
    <b:Title>Policing through the pain: how trauma impacts Police officers</b:Title>
    <b:Year>2019</b:Year>
    <b:Publisher>International Public Safety Association</b:Publisher>
    <b:Author>
      <b:Author>
        <b:Corporate>International Public Safety Association</b:Corporate>
      </b:Author>
    </b:Author>
    <b:RefOrder>48</b:RefOrder>
  </b:Source>
  <b:Source>
    <b:Tag>CLa09</b:Tag>
    <b:SourceType>JournalArticle</b:SourceType>
    <b:Guid>{A64B54CB-DE11-442F-972B-E6B97CB6CC64}</b:Guid>
    <b:Title>The effects of PTSD symptomatology on laboratory-based aggression</b:Title>
    <b:Year>2009</b:Year>
    <b:Pages>344-247</b:Pages>
    <b:Author>
      <b:Author>
        <b:NameList>
          <b:Person>
            <b:Last>Lancaster</b:Last>
            <b:First>C</b:First>
          </b:Person>
          <b:Person>
            <b:Last>Cobb</b:Last>
            <b:First>A</b:First>
          </b:Person>
          <b:Person>
            <b:Last>Telch</b:Last>
            <b:First>M</b:First>
          </b:Person>
          <b:Person>
            <b:Last>Lee</b:Last>
            <b:First>H</b:First>
          </b:Person>
        </b:NameList>
      </b:Author>
    </b:Author>
    <b:JournalName>Journal of traumatic stress</b:JournalName>
    <b:RefOrder>49</b:RefOrder>
  </b:Source>
  <b:Source>
    <b:Tag>Col22</b:Tag>
    <b:SourceType>InternetSite</b:SourceType>
    <b:Guid>{6130896C-1AA8-4DBD-8F5D-1E47D0A7CA90}</b:Guid>
    <b:Title>Evidence-based Policing</b:Title>
    <b:Year>2022</b:Year>
    <b:InternetSiteTitle>College of policing</b:InternetSiteTitle>
    <b:URL>https://www.college.police.uk/research/evidence-based-policing-EBP</b:URL>
    <b:Author>
      <b:Author>
        <b:Corporate>College of Policing</b:Corporate>
      </b:Author>
    </b:Author>
    <b:RefOrder>80</b:RefOrder>
  </b:Source>
  <b:Source>
    <b:Tag>Has16</b:Tag>
    <b:SourceType>InternetSite</b:SourceType>
    <b:Guid>{55BAFF36-62C2-4B45-B30D-C84C47567F2D}</b:Guid>
    <b:Title>Difference between evidence and proof</b:Title>
    <b:Year>2016</b:Year>
    <b:Author>
      <b:Author>
        <b:NameList>
          <b:Person>
            <b:Last>Hasa</b:Last>
          </b:Person>
        </b:NameList>
      </b:Author>
    </b:Author>
    <b:InternetSiteTitle>Pediaa</b:InternetSiteTitle>
    <b:Month>08</b:Month>
    <b:Day>17</b:Day>
    <b:URL>https://pediaa.com/difference-between-evidence-and-proof/#:~:text=Evidence%20is%20something%20which%20shows%20that%20something%20else,fact%20or%20the%20truth%20of%20a%20statement.%20Validity</b:URL>
    <b:RefOrder>81</b:RefOrder>
  </b:Source>
  <b:Source>
    <b:Tag>Bar93</b:Tag>
    <b:SourceType>JournalArticle</b:SourceType>
    <b:Guid>{C87731E8-964C-4A49-9125-AEADF487F9A3}</b:Guid>
    <b:Title>What works in crime prevention: An overview of evalutions</b:Title>
    <b:Year>1993</b:Year>
    <b:Author>
      <b:Author>
        <b:NameList>
          <b:Person>
            <b:Last>Poyner</b:Last>
            <b:First>Barry</b:First>
          </b:Person>
        </b:NameList>
      </b:Author>
    </b:Author>
    <b:JournalName>Crime prevention studies</b:JournalName>
    <b:Pages>7-34</b:Pages>
    <b:RefOrder>82</b:RefOrder>
  </b:Source>
  <b:Source>
    <b:Tag>Wel12</b:Tag>
    <b:SourceType>Book</b:SourceType>
    <b:Guid>{453CE64E-D966-4F01-9C1E-25EDE0CC1E02}</b:Guid>
    <b:Title>Crime prevention and public policy</b:Title>
    <b:Year>2012</b:Year>
    <b:Author>
      <b:Author>
        <b:NameList>
          <b:Person>
            <b:Last>Welsh</b:Last>
            <b:First>Brandon</b:First>
            <b:Middle>C</b:Middle>
          </b:Person>
          <b:Person>
            <b:Last>Farrington</b:Last>
            <b:First>David</b:First>
            <b:Middle>P</b:Middle>
          </b:Person>
        </b:NameList>
      </b:Author>
    </b:Author>
    <b:City>Oxford</b:City>
    <b:Publisher>Oxford Handbooks </b:Publisher>
    <b:RefOrder>83</b:RefOrder>
  </b:Source>
  <b:Source>
    <b:Tag>Sus88</b:Tag>
    <b:SourceType>Book</b:SourceType>
    <b:Guid>{AF283165-9373-4859-AE58-31D8166E6CCB}</b:Guid>
    <b:Author>
      <b:Author>
        <b:NameList>
          <b:Person>
            <b:Last>Geason</b:Last>
            <b:First>Susan</b:First>
          </b:Person>
          <b:Person>
            <b:Last>Wilson</b:Last>
            <b:First>Paul</b:First>
            <b:Middle>R.</b:Middle>
          </b:Person>
        </b:NameList>
      </b:Author>
    </b:Author>
    <b:Title>Crime prevention: theory and practive</b:Title>
    <b:Year>1988</b:Year>
    <b:City>Canberra</b:City>
    <b:Publisher>Austrailian Institute of Criminology</b:Publisher>
    <b:RefOrder>84</b:RefOrder>
  </b:Source>
  <b:Source>
    <b:Tag>Per81</b:Tag>
    <b:SourceType>JournalArticle</b:SourceType>
    <b:Guid>{D3CE51B2-C635-4FA2-9D0B-9F14E2D121A2}</b:Guid>
    <b:Author>
      <b:Author>
        <b:NameList>
          <b:Person>
            <b:Last>Perigut</b:Last>
            <b:First>Donald</b:First>
          </b:Person>
        </b:NameList>
      </b:Author>
    </b:Author>
    <b:Title>Crime prevention from Austrailian Public Housing</b:Title>
    <b:Year>1981</b:Year>
    <b:Pages>7-13</b:Pages>
    <b:JournalName>ACPC Forum</b:JournalName>
    <b:RefOrder>85</b:RefOrder>
  </b:Source>
  <b:Source>
    <b:Tag>GLe04</b:Tag>
    <b:SourceType>Report</b:SourceType>
    <b:Guid>{DB9E2B8D-D893-453F-922A-FEEBD32B3C8A}</b:Guid>
    <b:Title>Fear and Fahion: The use of knifes and other weapons by young people. </b:Title>
    <b:Year>2004</b:Year>
    <b:Publisher>Biedge House Trust </b:Publisher>
    <b:Author>
      <b:Author>
        <b:NameList>
          <b:Person>
            <b:Last>Lemos</b:Last>
            <b:First>G</b:First>
          </b:Person>
        </b:NameList>
      </b:Author>
    </b:Author>
    <b:RefOrder>86</b:RefOrder>
  </b:Source>
  <b:Source>
    <b:Tag>TPr09</b:Tag>
    <b:SourceType>Report</b:SourceType>
    <b:Guid>{D699D7C5-2B0F-4745-A9C0-0DD05070BF5D}</b:Guid>
    <b:Author>
      <b:Author>
        <b:NameList>
          <b:Person>
            <b:Last>Pritchard</b:Last>
            <b:First>T</b:First>
          </b:Person>
        </b:NameList>
      </b:Author>
    </b:Author>
    <b:Title>Why carry a weapon? Howard league research into teenage knife crime</b:Title>
    <b:Year>2009</b:Year>
    <b:Publisher>The Howard</b:Publisher>
    <b:RefOrder>87</b:RefOrder>
  </b:Source>
  <b:Source>
    <b:Tag>Reb13</b:Tag>
    <b:SourceType>Report</b:SourceType>
    <b:Guid>{D820A461-F91F-45FB-BDC8-7C9DCA929221}</b:Guid>
    <b:Author>
      <b:Author>
        <b:NameList>
          <b:Person>
            <b:Last>Foster</b:Last>
            <b:First>Rebecca</b:First>
          </b:Person>
        </b:NameList>
      </b:Author>
    </b:Author>
    <b:Title>Knife crime interventions: what works?</b:Title>
    <b:Year>2013</b:Year>
    <b:Publisher>The scottish centre for crime and justice research</b:Publisher>
    <b:RefOrder>88</b:RefOrder>
  </b:Source>
  <b:Source>
    <b:Tag>RSm08</b:Tag>
    <b:SourceType>Report</b:SourceType>
    <b:Guid>{64A4BBCE-A72D-4676-B9FB-C90F0D0D2C8C}</b:Guid>
    <b:Author>
      <b:Author>
        <b:NameList>
          <b:Person>
            <b:Last>Smith</b:Last>
            <b:First>R</b:First>
          </b:Person>
        </b:NameList>
      </b:Author>
    </b:Author>
    <b:Title>Are knives Ads Working? Youth crime special report: young peoples views on Children and Young people now</b:Title>
    <b:Year>2008</b:Year>
    <b:RefOrder>89</b:RefOrder>
  </b:Source>
  <b:Source>
    <b:Tag>JBa10</b:Tag>
    <b:SourceType>Book</b:SourceType>
    <b:Guid>{426E2961-4397-46F5-BD33-AF7A094EE677}</b:Guid>
    <b:Title>Troublesome youths groups, gangs and knife carrying in Scotland</b:Title>
    <b:Year>2010 </b:Year>
    <b:Author>
      <b:Author>
        <b:NameList>
          <b:Person>
            <b:Last>Bannister</b:Last>
            <b:First>J</b:First>
          </b:Person>
          <b:Person>
            <b:Last>Pickering</b:Last>
            <b:First>J</b:First>
          </b:Person>
          <b:Person>
            <b:Last>Batchelor</b:Last>
            <b:First>S</b:First>
          </b:Person>
          <b:Person>
            <b:Last>Burman</b:Last>
            <b:First>M</b:First>
          </b:Person>
          <b:Person>
            <b:Last>Kintrea</b:Last>
            <b:First>K</b:First>
          </b:Person>
          <b:Person>
            <b:Last>Mcvie</b:Last>
            <b:First>S</b:First>
          </b:Person>
        </b:NameList>
      </b:Author>
    </b:Author>
    <b:RefOrder>90</b:RefOrder>
  </b:Source>
  <b:Source>
    <b:Tag>Spo19</b:Tag>
    <b:SourceType>InternetSite</b:SourceType>
    <b:Guid>{880262DE-4D15-4776-A86F-8A0039FE9E53}</b:Guid>
    <b:Author>
      <b:Author>
        <b:Corporate>Sport England</b:Corporate>
      </b:Author>
    </b:Author>
    <b:Title>Sport being used to tackle knife crime</b:Title>
    <b:Year>2019</b:Year>
    <b:City>Sport E</b:City>
    <b:InternetSiteTitle>Sport England</b:InternetSiteTitle>
    <b:Month>06</b:Month>
    <b:Day>23</b:Day>
    <b:URL>https://www.sportengland.org/news/programme-to-help-tackle-serious-violence-and-knife-crime-using-sport</b:URL>
    <b:RefOrder>91</b:RefOrder>
  </b:Source>
  <b:Source>
    <b:Tag>Cra09</b:Tag>
    <b:SourceType>JournalArticle</b:SourceType>
    <b:Guid>{9C0CC9D1-282B-4C55-9FD0-6509A4833056}</b:Guid>
    <b:Author>
      <b:Author>
        <b:NameList>
          <b:Person>
            <b:Last>Crabbe</b:Last>
            <b:First>T</b:First>
          </b:Person>
        </b:NameList>
      </b:Author>
    </b:Author>
    <b:Title>Out of the gang and back in the game.</b:Title>
    <b:Year>2009</b:Year>
    <b:JournalName>New Start</b:JournalName>
    <b:Pages>12-13</b:Pages>
    <b:RefOrder>92</b:RefOrder>
  </b:Source>
  <b:Source>
    <b:Tag>SAg13</b:Tag>
    <b:SourceType>JournalArticle</b:SourceType>
    <b:Guid>{35D23C35-BFED-4FB5-B78D-C8C05C83AECB}</b:Guid>
    <b:Author>
      <b:Author>
        <b:NameList>
          <b:Person>
            <b:Last>Agnew</b:Last>
            <b:First>S</b:First>
          </b:Person>
        </b:NameList>
      </b:Author>
    </b:Author>
    <b:Title>Providers to enablers: reflection on the provisions of positive activities targetting criminal and anti-social behaviour of young people</b:Title>
    <b:JournalName>Contemporary Social Science': Journal of the academy of social sciences</b:JournalName>
    <b:Year>2013</b:Year>
    <b:Pages>141-155</b:Pages>
    <b:RefOrder>93</b:RefOrder>
  </b:Source>
  <b:Source>
    <b:Tag>PVu18</b:Tag>
    <b:SourceType>JournalArticle</b:SourceType>
    <b:Guid>{4EBFB09D-9C54-4B01-B71D-E02FC647DC1E}</b:Guid>
    <b:Title>Temporal and geographic patterns of stab injuries in young people: a retrospective cohort study from a UK major trauma centre</b:Title>
    <b:Year>2018</b:Year>
    <b:Author>
      <b:Author>
        <b:NameList>
          <b:Person>
            <b:Last>Vulliamy</b:Last>
            <b:First>P</b:First>
          </b:Person>
          <b:Person>
            <b:Last>Faulkner</b:Last>
            <b:First>M</b:First>
          </b:Person>
          <b:Person>
            <b:Last>Kirkwood</b:Last>
            <b:First>G</b:First>
          </b:Person>
          <b:Person>
            <b:Last>West</b:Last>
            <b:First>A</b:First>
          </b:Person>
          <b:Person>
            <b:Last>O'Neil</b:Last>
            <b:First>B</b:First>
          </b:Person>
          <b:Person>
            <b:Last>Griffiths</b:Last>
            <b:First>M</b:First>
            <b:Middle>P</b:Middle>
          </b:Person>
          <b:Person>
            <b:Last>Moore</b:Last>
            <b:First>F</b:First>
          </b:Person>
          <b:Person>
            <b:Last>Brohi</b:Last>
            <b:First>K</b:First>
          </b:Person>
        </b:NameList>
      </b:Author>
    </b:Author>
    <b:JournalName>BMJ Open</b:JournalName>
    <b:Pages>23-114</b:Pages>
    <b:RefOrder>94</b:RefOrder>
  </b:Source>
  <b:Source>
    <b:Tag>CBo08</b:Tag>
    <b:SourceType>Report</b:SourceType>
    <b:Guid>{311EA99B-8141-42B1-8BE0-ACBAB93F4B2C}</b:Guid>
    <b:Title>The street weapons commission report </b:Title>
    <b:Year>2008</b:Year>
    <b:Author>
      <b:Author>
        <b:NameList>
          <b:Person>
            <b:Last>Booth</b:Last>
            <b:First>C</b:First>
          </b:Person>
          <b:Person>
            <b:Last>Black</b:Last>
            <b:First>L</b:First>
          </b:Person>
          <b:Person>
            <b:Last>Dear</b:Last>
            <b:First>G</b:First>
          </b:Person>
          <b:Person>
            <b:Last>John</b:Last>
            <b:First>G</b:First>
          </b:Person>
          <b:Person>
            <b:Last>Johnson</b:Last>
            <b:First>M</b:First>
          </b:Person>
          <b:Person>
            <b:Last>Levy</b:Last>
            <b:First>I</b:First>
          </b:Person>
          <b:Person>
            <b:Last>Selvan</b:Last>
            <b:First>F</b:First>
          </b:Person>
          <b:Person>
            <b:Last>Williamson</b:Last>
            <b:First>M</b:First>
          </b:Person>
        </b:NameList>
      </b:Author>
    </b:Author>
    <b:RefOrder>95</b:RefOrder>
  </b:Source>
  <b:Source>
    <b:Tag>JSc00</b:Tag>
    <b:SourceType>JournalArticle</b:SourceType>
    <b:Guid>{A2220D4E-3F4E-4FE4-8647-6B58EF2C35DC}</b:Guid>
    <b:Title>Rational choice theory</b:Title>
    <b:Year>2000</b:Year>
    <b:Author>
      <b:Author>
        <b:NameList>
          <b:Person>
            <b:Last>Scott</b:Last>
            <b:First>J</b:First>
          </b:Person>
        </b:NameList>
      </b:Author>
    </b:Author>
    <b:JournalName>Understanding contemporary society: Theories of the present</b:JournalName>
    <b:Pages>126-138</b:Pages>
    <b:RefOrder>96</b:RefOrder>
  </b:Source>
  <b:Source>
    <b:Tag>Bra19</b:Tag>
    <b:SourceType>JournalArticle</b:SourceType>
    <b:Guid>{1F722A54-ADF4-465B-BC4E-8DDB12C7F4D6}</b:Guid>
    <b:Title>Does stop and search reduce crime?</b:Title>
    <b:JournalName>UK Justice Policy Review Focus - Issue 4 </b:JournalName>
    <b:Year>2019</b:Year>
    <b:Author>
      <b:Author>
        <b:NameList>
          <b:Person>
            <b:Last>Bradford</b:Last>
            <b:First>Ben</b:First>
          </b:Person>
          <b:Person>
            <b:Last>Tiratelli</b:Last>
            <b:First>Matteo</b:First>
          </b:Person>
        </b:NameList>
      </b:Author>
    </b:Author>
    <b:PeriodicalTitle>UK Justice Police </b:PeriodicalTitle>
    <b:RefOrder>97</b:RefOrder>
  </b:Source>
  <b:Source>
    <b:Tag>LDe18</b:Tag>
    <b:SourceType>JournalArticle</b:SourceType>
    <b:Guid>{2ECD1351-3087-423B-AE4D-F4473CE3FD0B}</b:Guid>
    <b:Author>
      <b:Author>
        <b:NameList>
          <b:Person>
            <b:Last>Dearden</b:Last>
            <b:First>L</b:First>
          </b:Person>
        </b:NameList>
      </b:Author>
    </b:Author>
    <b:Title>Stop and searrch powers could be increased as police battle rising violent crime across UK</b:Title>
    <b:JournalName>Independent</b:JournalName>
    <b:Year>2018</b:Year>
    <b:Pages>10</b:Pages>
    <b:RefOrder>98</b:RefOrder>
  </b:Source>
  <b:Source>
    <b:Tag>Gue22</b:Tag>
    <b:SourceType>InternetSite</b:SourceType>
    <b:Guid>{E7248D61-FBD8-4B0C-BA06-9BD952793319}</b:Guid>
    <b:Title>Public Protection Unit</b:Title>
    <b:Year>2022</b:Year>
    <b:YearAccessed>2022</b:YearAccessed>
    <b:MonthAccessed>11</b:MonthAccessed>
    <b:DayAccessed>15</b:DayAccessed>
    <b:URL>https://guernsey.police.uk/ppu</b:URL>
    <b:Author>
      <b:Author>
        <b:Corporate>Guernsey Police</b:Corporate>
      </b:Author>
    </b:Author>
    <b:RefOrder>65</b:RefOrder>
  </b:Source>
  <b:Source>
    <b:Tag>NSP22</b:Tag>
    <b:SourceType>InternetSite</b:SourceType>
    <b:Guid>{AB7DE1EE-3504-4F57-8DAA-38670909FB17}</b:Guid>
    <b:Author>
      <b:Author>
        <b:Corporate>NSPCC</b:Corporate>
      </b:Author>
    </b:Author>
    <b:Title>Protecting children from county lines</b:Title>
    <b:Year>2022</b:Year>
    <b:YearAccessed>2022</b:YearAccessed>
    <b:MonthAccessed>11</b:MonthAccessed>
    <b:DayAccessed>15</b:DayAccessed>
    <b:URL>https://learning.nspcc.org.uk/child-abuse-and-neglect/county-lines</b:URL>
    <b:RefOrder>66</b:RefOrder>
  </b:Source>
  <b:Source>
    <b:Tag>Evi</b:Tag>
    <b:SourceType>InternetSite</b:SourceType>
    <b:Guid>{C7E39D51-95DB-4DDB-A2D2-7916FEA1B9D2}</b:Guid>
    <b:Author>
      <b:Author>
        <b:NameList>
          <b:Person>
            <b:Last>Lee</b:Last>
            <b:First>Evie</b:First>
          </b:Person>
        </b:NameList>
      </b:Author>
    </b:Author>
    <b:Title>What are county lines?</b:Title>
    <b:Year>2022</b:Year>
    <b:YearAccessed>2022</b:YearAccessed>
    <b:MonthAccessed>11</b:MonthAccessed>
    <b:DayAccessed>15</b:DayAccessed>
    <b:URL>https://cpdonline.co.uk/knowledge-base/safeguarding/county-lines/</b:URL>
    <b:RefOrder>67</b:RefOrder>
  </b:Source>
  <b:Source>
    <b:Tag>Min19</b:Tag>
    <b:SourceType>Report</b:SourceType>
    <b:Guid>{187B0525-F7F4-49E3-B739-C777EF78F5F1}</b:Guid>
    <b:Title>County Lines Exploitation: Practice guidance for YOTs and frontline practitioners</b:Title>
    <b:Year>2019</b:Year>
    <b:Author>
      <b:Author>
        <b:Corporate>Ministry of Justice</b:Corporate>
      </b:Author>
    </b:Author>
    <b:Publisher>Ministry of Justice</b:Publisher>
    <b:City>London</b:City>
    <b:RefOrder>68</b:RefOrder>
  </b:Source>
  <b:Source>
    <b:Tag>GOV18</b:Tag>
    <b:SourceType>InternetSite</b:SourceType>
    <b:Guid>{F3E70D51-A321-446F-82AE-9DCDE18E4942}</b:Guid>
    <b:Title>National County Lines Coordination Centre to crack down on drug gangs</b:Title>
    <b:Year>2018</b:Year>
    <b:Author>
      <b:Author>
        <b:Corporate>GOV.UK</b:Corporate>
      </b:Author>
    </b:Author>
    <b:YearAccessed>2022</b:YearAccessed>
    <b:MonthAccessed>11</b:MonthAccessed>
    <b:DayAccessed>15</b:DayAccessed>
    <b:URL>https://www.gov.uk/government/news/national-county-lines-coordination-centre-to-crack-down-on-drug-gangs</b:URL>
    <b:RefOrder>69</b:RefOrder>
  </b:Source>
  <b:Source>
    <b:Tag>GOV221</b:Tag>
    <b:SourceType>InternetSite</b:SourceType>
    <b:Guid>{DE39D4DF-525A-49A5-9870-64CC4DD252A3}</b:Guid>
    <b:Author>
      <b:Author>
        <b:Corporate>GOV.UK</b:Corporate>
      </b:Author>
    </b:Author>
    <b:Title>County Lines Programme overview</b:Title>
    <b:Year>2022</b:Year>
    <b:YearAccessed>2022</b:YearAccessed>
    <b:MonthAccessed>11</b:MonthAccessed>
    <b:DayAccessed>15</b:DayAccessed>
    <b:URL>https://www.gov.uk/government/publications/county-lines-programme/county-lines-programme-overview</b:URL>
    <b:RefOrder>70</b:RefOrder>
  </b:Source>
  <b:Source>
    <b:Tag>Jon221</b:Tag>
    <b:SourceType>InternetSite</b:SourceType>
    <b:Guid>{536410E5-4822-45F1-9AA1-D14D866E1E4A}</b:Guid>
    <b:Author>
      <b:Author>
        <b:NameList>
          <b:Person>
            <b:Last>Austin</b:Last>
            <b:First>Jon</b:First>
          </b:Person>
        </b:NameList>
      </b:Author>
    </b:Author>
    <b:Title>County lines dealers to be banned from railway as gangs move drugs by train</b:Title>
    <b:Year>2022</b:Year>
    <b:YearAccessed>2022</b:YearAccessed>
    <b:MonthAccessed>11</b:MonthAccessed>
    <b:DayAccessed>16</b:DayAccessed>
    <b:URL>https://www.express.co.uk/news/uk/1670798/county-lines-drug-dealers-train</b:URL>
    <b:RefOrder>71</b:RefOrder>
  </b:Source>
  <b:Source>
    <b:Tag>Bri21</b:Tag>
    <b:SourceType>InternetSite</b:SourceType>
    <b:Guid>{AE19E7FD-13A9-43E0-B842-C43C50AEC045}</b:Guid>
    <b:Author>
      <b:Author>
        <b:Corporate>British Transport Police</b:Corporate>
      </b:Author>
    </b:Author>
    <b:Title>More than 900 arrests since the start of BTP’s County Lines Taskforce</b:Title>
    <b:Year>2021</b:Year>
    <b:YearAccessed>2022</b:YearAccessed>
    <b:MonthAccessed>11</b:MonthAccessed>
    <b:DayAccessed>15</b:DayAccessed>
    <b:URL>https://www.btp.police.uk/news/btp/news/england/more-than-900-arrests-since-the-start-of-btps-county-lines-taskforce/#:~:text=December%202020%20marked%20one%20year%20on%20from%20the,tackling%20gangs%20using%20the%20railway%20to%20transport%20drugs.</b:URL>
    <b:RefOrder>72</b:RefOrder>
  </b:Source>
  <b:Source>
    <b:Tag>SBT22</b:Tag>
    <b:SourceType>InternetSite</b:SourceType>
    <b:Guid>{2ADD4001-4351-4FBE-938D-A96AA762D16F}</b:Guid>
    <b:Author>
      <b:Author>
        <b:Corporate>SBT</b:Corporate>
      </b:Author>
    </b:Author>
    <b:Title>Sessions for young people at risk of county lines exploitation</b:Title>
    <b:Year>2022</b:Year>
    <b:YearAccessed>2022</b:YearAccessed>
    <b:MonthAccessed>11</b:MonthAccessed>
    <b:DayAccessed>15</b:DayAccessed>
    <b:URL>https://www.somersetbigtent.org.uk/service-offers/sessions-for-young-people-at-risk-of-county-lines-exploitation/#:~:text=Providing%20educational%20and%20support%20to%20prevent%20young%20people,knife%20crime%2C%20drugs%2C%20consent%2C%20online%20safety%20</b:URL>
    <b:RefOrder>73</b:RefOrder>
  </b:Source>
  <b:Source>
    <b:Tag>Mar201</b:Tag>
    <b:SourceType>InternetSite</b:SourceType>
    <b:Guid>{04E62545-8858-4BED-8BB7-FFB4E1595326}</b:Guid>
    <b:Author>
      <b:Author>
        <b:NameList>
          <b:Person>
            <b:Last>Radley</b:Last>
            <b:First>Marc</b:First>
          </b:Person>
        </b:NameList>
      </b:Author>
    </b:Author>
    <b:Title>Early intervention in the county lines battle</b:Title>
    <b:Year>2020</b:Year>
    <b:YearAccessed>2022</b:YearAccessed>
    <b:MonthAccessed>11</b:MonthAccessed>
    <b:DayAccessed>15</b:DayAccessed>
    <b:URL>https://www.policeprofessional.com/feature/early-intervention-in-the-county-lines-battle%e2%80%af/</b:URL>
    <b:RefOrder>74</b:RefOrder>
  </b:Source>
  <b:Source>
    <b:Tag>Dar20</b:Tag>
    <b:SourceType>InternetSite</b:SourceType>
    <b:Guid>{F992EAE3-CA9D-4841-BB4A-7E0E459D7050}</b:Guid>
    <b:Author>
      <b:Author>
        <b:NameList>
          <b:Person>
            <b:Last>Martindale</b:Last>
            <b:First>Darren</b:First>
          </b:Person>
        </b:NameList>
      </b:Author>
    </b:Author>
    <b:Title>County lines: A world of violence, intimidation and crime</b:Title>
    <b:Year>2020</b:Year>
    <b:YearAccessed>2022</b:YearAccessed>
    <b:MonthAccessed>11</b:MonthAccessed>
    <b:DayAccessed>15</b:DayAccessed>
    <b:URL>https://www.sec-ed.co.uk/best-practice/county-lines-violence-intimidation-crime-schools-exclusion-behaviour-young-offenders/</b:URL>
    <b:RefOrder>75</b:RefOrder>
  </b:Source>
  <b:Source>
    <b:Tag>BBC22</b:Tag>
    <b:SourceType>InternetSite</b:SourceType>
    <b:Guid>{801D8DAB-663C-4CDB-8488-97827ABD5C10}</b:Guid>
    <b:Author>
      <b:Author>
        <b:Corporate>BBC News</b:Corporate>
      </b:Author>
    </b:Author>
    <b:Title>County Lines: Cost of living crisis used by gangs to lure new recruits</b:Title>
    <b:Year>2022</b:Year>
    <b:YearAccessed>2022</b:YearAccessed>
    <b:MonthAccessed>11</b:MonthAccessed>
    <b:DayAccessed>15</b:DayAccessed>
    <b:URL>https://www.bbc.co.uk/news/uk-england-suffolk-62491750</b:URL>
    <b:RefOrder>76</b:RefOrder>
  </b:Source>
  <b:Source>
    <b:Tag>The22</b:Tag>
    <b:SourceType>InternetSite</b:SourceType>
    <b:Guid>{5B9C23DA-21A9-4749-A4A2-5D23F7D38755}</b:Guid>
    <b:Author>
      <b:Author>
        <b:Corporate>The Ben Kinsella Trust</b:Corporate>
      </b:Author>
    </b:Author>
    <b:Title>Knife crime statistics</b:Title>
    <b:Year>2022</b:Year>
    <b:YearAccessed>2022</b:YearAccessed>
    <b:MonthAccessed>11</b:MonthAccessed>
    <b:DayAccessed>15</b:DayAccessed>
    <b:URL>https://benkinsella.org.uk/knife-crime-statistics/</b:URL>
    <b:RefOrder>77</b:RefOrder>
  </b:Source>
  <b:Source>
    <b:Tag>Geo20</b:Tag>
    <b:SourceType>InternetSite</b:SourceType>
    <b:Guid>{A26D76D4-1C3B-4FA2-8FE2-691ACF3A91B7}</b:Guid>
    <b:Author>
      <b:Author>
        <b:NameList>
          <b:Person>
            <b:Last>Harvey</b:Last>
            <b:First>Georgia</b:First>
          </b:Person>
        </b:NameList>
      </b:Author>
    </b:Author>
    <b:Title>Increasing knife crime: aggressive adolescents or traumatized teenagers</b:Title>
    <b:Year>2020</b:Year>
    <b:YearAccessed>2022</b:YearAccessed>
    <b:MonthAccessed>11</b:MonthAccessed>
    <b:DayAccessed>15</b:DayAccessed>
    <b:URL>https://www.acamh.org/blog/anxiety-trauma-knife-crime/</b:URL>
    <b:RefOrder>78</b:RefOrder>
  </b:Source>
  <b:Source>
    <b:Tag>Eli22</b:Tag>
    <b:SourceType>InternetSite</b:SourceType>
    <b:Guid>{DDF69E68-9196-43D1-B943-678093C538F4}</b:Guid>
    <b:Author>
      <b:Author>
        <b:NameList>
          <b:Person>
            <b:Last>Plumptre</b:Last>
            <b:First>Elizabeth</b:First>
          </b:Person>
        </b:NameList>
      </b:Author>
    </b:Author>
    <b:Title>What is sexual trauma</b:Title>
    <b:Year>2022</b:Year>
    <b:YearAccessed>2022</b:YearAccessed>
    <b:MonthAccessed>11</b:MonthAccessed>
    <b:DayAccessed>15</b:DayAccessed>
    <b:URL>https://www.verywellmind.com/sexual-trauma-causes-symptoms-consequences-and-treatments-5217579</b:URL>
    <b:RefOrder>79</b:RefOrder>
  </b:Source>
</b:Sources>
</file>

<file path=customXml/itemProps1.xml><?xml version="1.0" encoding="utf-8"?>
<ds:datastoreItem xmlns:ds="http://schemas.openxmlformats.org/officeDocument/2006/customXml" ds:itemID="{BC1FA31B-D5FE-4344-A3F5-ECD299597E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18</Pages>
  <Words>8725</Words>
  <Characters>49736</Characters>
  <Application>Microsoft Office Word</Application>
  <DocSecurity>0</DocSecurity>
  <Lines>414</Lines>
  <Paragraphs>116</Paragraphs>
  <ScaleCrop>false</ScaleCrop>
  <Company>Gwent Police</Company>
  <LinksUpToDate>false</LinksUpToDate>
  <CharactersWithSpaces>58345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Jack</dc:creator>
  <cp:keywords/>
  <dc:description/>
  <cp:lastModifiedBy>Davies, Jack</cp:lastModifiedBy>
  <cp:revision>65</cp:revision>
  <dcterms:created xsi:type="dcterms:W3CDTF">2022-11-15T15:07:00Z</dcterms:created>
  <dcterms:modified xsi:type="dcterms:W3CDTF">2022-11-23T17:37:00Z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2022-11-15T15:07:57Z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c246ff5c-ac03-4d41-8e16-fe3137b10c4e</vt:lpwstr>
  </property>
  <property fmtid="{D5CDD505-2E9C-101B-9397-08002B2CF9AE}" pid="8" name="MSIP_Label_f2acd28b-79a3-4a0f-b0ff-4b75658b1549_ContentBits">
    <vt:lpwstr>0</vt:lpwstr>
  </property>
</Properties>
</file>