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D81D6D" w14:textId="0AD61424" w:rsidR="000264A1" w:rsidRPr="000F1E52" w:rsidRDefault="000264A1" w:rsidP="000264A1">
      <w:pPr>
        <w:rPr>
          <w:rStyle w:val="Strong"/>
          <w:b w:val="0"/>
          <w:bCs w:val="0"/>
        </w:rPr>
      </w:pPr>
      <w:r w:rsidRPr="000F1E52">
        <w:fldChar w:fldCharType="begin"/>
      </w:r>
      <w:r w:rsidRPr="000F1E52">
        <w:instrText xml:space="preserve"> INCLUDEPICTURE "/Users/biancasanfilippo/Library/Group Containers/UBF8T346G9.ms/WebArchiveCopyPasteTempFiles/com.microsoft.Word/UWTSD-Logo.jpg" \* MERGEFORMATINET </w:instrText>
      </w:r>
      <w:r w:rsidRPr="000F1E52">
        <w:fldChar w:fldCharType="separate"/>
      </w:r>
      <w:r w:rsidRPr="000F1E52">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rsidRPr="000F1E52">
        <w:fldChar w:fldCharType="end"/>
      </w:r>
    </w:p>
    <w:p w14:paraId="63EE22A3" w14:textId="77777777" w:rsidR="000264A1" w:rsidRPr="000F1E52" w:rsidRDefault="000264A1" w:rsidP="000264A1">
      <w:pPr>
        <w:jc w:val="center"/>
        <w:rPr>
          <w:rStyle w:val="Strong"/>
          <w:rFonts w:ascii="Arial" w:hAnsi="Arial" w:cs="Arial"/>
          <w:color w:val="1D2125"/>
          <w:sz w:val="36"/>
          <w:szCs w:val="36"/>
        </w:rPr>
      </w:pPr>
    </w:p>
    <w:p w14:paraId="195602A5" w14:textId="1473614C" w:rsidR="00722ABC" w:rsidRPr="000F1E52" w:rsidRDefault="000264A1" w:rsidP="000264A1">
      <w:pPr>
        <w:jc w:val="center"/>
        <w:rPr>
          <w:rStyle w:val="Strong"/>
          <w:rFonts w:ascii="Arial" w:hAnsi="Arial" w:cs="Arial"/>
          <w:color w:val="1D2125"/>
          <w:sz w:val="36"/>
          <w:szCs w:val="36"/>
        </w:rPr>
      </w:pPr>
      <w:r w:rsidRPr="000F1E52">
        <w:rPr>
          <w:rStyle w:val="Strong"/>
          <w:rFonts w:ascii="Arial" w:hAnsi="Arial" w:cs="Arial"/>
          <w:color w:val="1D2125"/>
          <w:sz w:val="36"/>
          <w:szCs w:val="36"/>
        </w:rPr>
        <w:t>BMHP6029-Psychopathological Classifications and Provisions</w:t>
      </w:r>
    </w:p>
    <w:p w14:paraId="2A88E453" w14:textId="77777777" w:rsidR="000264A1" w:rsidRPr="000F1E52" w:rsidRDefault="000264A1" w:rsidP="000264A1">
      <w:pPr>
        <w:jc w:val="center"/>
        <w:rPr>
          <w:rStyle w:val="Strong"/>
          <w:rFonts w:ascii="Arial" w:hAnsi="Arial" w:cs="Arial"/>
          <w:color w:val="1D2125"/>
          <w:sz w:val="36"/>
          <w:szCs w:val="36"/>
        </w:rPr>
      </w:pPr>
    </w:p>
    <w:p w14:paraId="34AAAB14" w14:textId="77777777" w:rsidR="000264A1" w:rsidRPr="000F1E52" w:rsidRDefault="000264A1" w:rsidP="000264A1">
      <w:pPr>
        <w:jc w:val="center"/>
        <w:rPr>
          <w:rStyle w:val="Strong"/>
          <w:rFonts w:ascii="Arial" w:hAnsi="Arial" w:cs="Arial"/>
          <w:color w:val="1D2125"/>
          <w:sz w:val="36"/>
          <w:szCs w:val="36"/>
        </w:rPr>
      </w:pPr>
    </w:p>
    <w:p w14:paraId="723DF23E" w14:textId="77777777" w:rsidR="000264A1" w:rsidRPr="000F1E52" w:rsidRDefault="000264A1" w:rsidP="000264A1">
      <w:pPr>
        <w:jc w:val="center"/>
        <w:rPr>
          <w:rStyle w:val="Strong"/>
          <w:rFonts w:ascii="Arial" w:hAnsi="Arial" w:cs="Arial"/>
          <w:color w:val="1D2125"/>
          <w:sz w:val="36"/>
          <w:szCs w:val="36"/>
        </w:rPr>
      </w:pPr>
    </w:p>
    <w:p w14:paraId="25159706" w14:textId="77777777" w:rsidR="000264A1" w:rsidRPr="000F1E52" w:rsidRDefault="000264A1" w:rsidP="000264A1">
      <w:pPr>
        <w:rPr>
          <w:rStyle w:val="Strong"/>
          <w:rFonts w:ascii="Arial" w:hAnsi="Arial" w:cs="Arial"/>
          <w:b w:val="0"/>
          <w:bCs w:val="0"/>
          <w:color w:val="1D2125"/>
          <w:sz w:val="32"/>
          <w:szCs w:val="32"/>
        </w:rPr>
      </w:pPr>
      <w:r w:rsidRPr="000F1E52">
        <w:rPr>
          <w:rFonts w:ascii="Arial" w:hAnsi="Arial" w:cs="Arial"/>
          <w:b/>
          <w:bCs/>
          <w:color w:val="000000"/>
          <w:sz w:val="32"/>
          <w:szCs w:val="32"/>
        </w:rPr>
        <w:t>Component 2: Written Assignment (Report)</w:t>
      </w:r>
      <w:r w:rsidRPr="000F1E52">
        <w:rPr>
          <w:rStyle w:val="Strong"/>
          <w:rFonts w:ascii="Arial" w:hAnsi="Arial" w:cs="Arial"/>
          <w:b w:val="0"/>
          <w:bCs w:val="0"/>
          <w:color w:val="1D2125"/>
          <w:sz w:val="32"/>
          <w:szCs w:val="32"/>
        </w:rPr>
        <w:t xml:space="preserve"> </w:t>
      </w:r>
    </w:p>
    <w:p w14:paraId="3DB89340" w14:textId="3B6FCA11" w:rsidR="000264A1" w:rsidRPr="000F1E52" w:rsidRDefault="000264A1" w:rsidP="000264A1">
      <w:pPr>
        <w:rPr>
          <w:rStyle w:val="Strong"/>
          <w:rFonts w:ascii="Arial" w:hAnsi="Arial" w:cs="Arial"/>
          <w:color w:val="1D2125"/>
          <w:sz w:val="32"/>
          <w:szCs w:val="32"/>
        </w:rPr>
      </w:pPr>
      <w:r w:rsidRPr="000F1E52">
        <w:rPr>
          <w:rStyle w:val="Strong"/>
          <w:rFonts w:ascii="Arial" w:hAnsi="Arial" w:cs="Arial"/>
          <w:color w:val="1D2125"/>
          <w:sz w:val="32"/>
          <w:szCs w:val="32"/>
        </w:rPr>
        <w:t xml:space="preserve">Student name </w:t>
      </w:r>
      <w:r w:rsidR="000B71DE" w:rsidRPr="000F1E52">
        <w:rPr>
          <w:rStyle w:val="Strong"/>
          <w:rFonts w:ascii="Arial" w:hAnsi="Arial" w:cs="Arial"/>
          <w:color w:val="1D2125"/>
          <w:sz w:val="32"/>
          <w:szCs w:val="32"/>
        </w:rPr>
        <w:t xml:space="preserve">  Ana Maria Bove</w:t>
      </w:r>
    </w:p>
    <w:p w14:paraId="3F25C99D" w14:textId="29C18ECA" w:rsidR="000264A1" w:rsidRPr="000F1E52" w:rsidRDefault="000264A1" w:rsidP="000264A1">
      <w:pPr>
        <w:rPr>
          <w:rStyle w:val="Strong"/>
          <w:rFonts w:ascii="Arial" w:hAnsi="Arial" w:cs="Arial"/>
          <w:color w:val="1D2125"/>
          <w:sz w:val="32"/>
          <w:szCs w:val="32"/>
        </w:rPr>
      </w:pPr>
      <w:r w:rsidRPr="000F1E52">
        <w:rPr>
          <w:rStyle w:val="Strong"/>
          <w:rFonts w:ascii="Arial" w:hAnsi="Arial" w:cs="Arial"/>
          <w:color w:val="1D2125"/>
          <w:sz w:val="32"/>
          <w:szCs w:val="32"/>
        </w:rPr>
        <w:t xml:space="preserve">Student number </w:t>
      </w:r>
    </w:p>
    <w:p w14:paraId="7DD82387" w14:textId="77777777" w:rsidR="000264A1" w:rsidRPr="000F1E52" w:rsidRDefault="000264A1" w:rsidP="000264A1">
      <w:pPr>
        <w:rPr>
          <w:rFonts w:ascii="Arial" w:hAnsi="Arial" w:cs="Arial"/>
          <w:sz w:val="36"/>
          <w:szCs w:val="36"/>
        </w:rPr>
      </w:pPr>
    </w:p>
    <w:p w14:paraId="563A7395" w14:textId="77777777" w:rsidR="000264A1" w:rsidRPr="000F1E52" w:rsidRDefault="000264A1" w:rsidP="000264A1">
      <w:pPr>
        <w:rPr>
          <w:rFonts w:ascii="Arial" w:hAnsi="Arial" w:cs="Arial"/>
          <w:sz w:val="36"/>
          <w:szCs w:val="36"/>
        </w:rPr>
      </w:pPr>
    </w:p>
    <w:p w14:paraId="5805392B" w14:textId="77777777" w:rsidR="000264A1" w:rsidRPr="000F1E52" w:rsidRDefault="000264A1" w:rsidP="000264A1">
      <w:pPr>
        <w:rPr>
          <w:rFonts w:ascii="Arial" w:hAnsi="Arial" w:cs="Arial"/>
          <w:sz w:val="36"/>
          <w:szCs w:val="36"/>
        </w:rPr>
      </w:pPr>
    </w:p>
    <w:p w14:paraId="4F5FBEC9" w14:textId="77777777" w:rsidR="000264A1" w:rsidRPr="000F1E52" w:rsidRDefault="000264A1" w:rsidP="000264A1">
      <w:pPr>
        <w:rPr>
          <w:rFonts w:ascii="Arial" w:hAnsi="Arial" w:cs="Arial"/>
          <w:sz w:val="36"/>
          <w:szCs w:val="36"/>
        </w:rPr>
      </w:pPr>
    </w:p>
    <w:p w14:paraId="1DC432D4" w14:textId="77777777" w:rsidR="000264A1" w:rsidRPr="000F1E52" w:rsidRDefault="000264A1" w:rsidP="000264A1">
      <w:pPr>
        <w:rPr>
          <w:rFonts w:ascii="Arial" w:hAnsi="Arial" w:cs="Arial"/>
          <w:sz w:val="36"/>
          <w:szCs w:val="36"/>
        </w:rPr>
      </w:pPr>
    </w:p>
    <w:p w14:paraId="6B65CDD9" w14:textId="77777777" w:rsidR="008A6D32" w:rsidRPr="000F1E52" w:rsidRDefault="008A6D32" w:rsidP="000264A1">
      <w:pPr>
        <w:rPr>
          <w:rFonts w:ascii="Arial" w:hAnsi="Arial" w:cs="Arial"/>
          <w:sz w:val="36"/>
          <w:szCs w:val="36"/>
        </w:rPr>
      </w:pPr>
    </w:p>
    <w:p w14:paraId="1DEC40D5" w14:textId="77777777" w:rsidR="000264A1" w:rsidRPr="000F1E52" w:rsidRDefault="000264A1" w:rsidP="000264A1">
      <w:pPr>
        <w:rPr>
          <w:rFonts w:ascii="Arial" w:hAnsi="Arial" w:cs="Arial"/>
          <w:sz w:val="36"/>
          <w:szCs w:val="36"/>
        </w:rPr>
      </w:pPr>
    </w:p>
    <w:p w14:paraId="432AEE04" w14:textId="77777777" w:rsidR="000264A1" w:rsidRPr="000F1E52" w:rsidRDefault="000264A1" w:rsidP="000264A1">
      <w:pPr>
        <w:rPr>
          <w:rFonts w:ascii="Arial" w:hAnsi="Arial" w:cs="Arial"/>
          <w:sz w:val="36"/>
          <w:szCs w:val="36"/>
        </w:rPr>
      </w:pPr>
    </w:p>
    <w:p w14:paraId="2396DD45" w14:textId="77777777" w:rsidR="000B71DE" w:rsidRPr="000F1E52" w:rsidRDefault="000B71DE" w:rsidP="008A6D32">
      <w:pPr>
        <w:pStyle w:val="NormalWeb"/>
        <w:rPr>
          <w:rFonts w:ascii="Arial" w:hAnsi="Arial" w:cs="Arial"/>
          <w:b/>
          <w:bCs/>
          <w:color w:val="000000"/>
        </w:rPr>
      </w:pPr>
    </w:p>
    <w:p w14:paraId="186435F3" w14:textId="77777777" w:rsidR="000B71DE" w:rsidRPr="00E84040" w:rsidRDefault="000B71DE" w:rsidP="008A6D32">
      <w:pPr>
        <w:pStyle w:val="NormalWeb"/>
        <w:rPr>
          <w:rFonts w:ascii="Arial" w:hAnsi="Arial" w:cs="Arial"/>
          <w:b/>
          <w:bCs/>
          <w:color w:val="000000"/>
        </w:rPr>
      </w:pPr>
    </w:p>
    <w:p w14:paraId="5DD55A3B" w14:textId="6DB37389" w:rsidR="008A6D32" w:rsidRPr="00E84040" w:rsidRDefault="008A6D32" w:rsidP="008A6D32">
      <w:pPr>
        <w:pStyle w:val="NormalWeb"/>
        <w:rPr>
          <w:rFonts w:ascii="Arial" w:hAnsi="Arial" w:cs="Arial"/>
          <w:b/>
          <w:bCs/>
          <w:color w:val="000000"/>
        </w:rPr>
      </w:pPr>
      <w:r w:rsidRPr="00E84040">
        <w:rPr>
          <w:rFonts w:ascii="Arial" w:hAnsi="Arial" w:cs="Arial"/>
          <w:b/>
          <w:bCs/>
          <w:color w:val="000000"/>
        </w:rPr>
        <w:lastRenderedPageBreak/>
        <w:t>Classification and Diagnosis:</w:t>
      </w:r>
      <w:r w:rsidRPr="00E84040">
        <w:rPr>
          <w:rStyle w:val="apple-converted-space"/>
          <w:rFonts w:ascii="Arial" w:eastAsiaTheme="majorEastAsia" w:hAnsi="Arial" w:cs="Arial"/>
          <w:b/>
          <w:bCs/>
          <w:color w:val="000000"/>
        </w:rPr>
        <w:t> </w:t>
      </w:r>
    </w:p>
    <w:p w14:paraId="6B74B1ED" w14:textId="2201B2C4" w:rsidR="00B64DC8" w:rsidRPr="00E84040" w:rsidRDefault="00B64DC8" w:rsidP="00B64DC8">
      <w:pPr>
        <w:shd w:val="clear" w:color="auto" w:fill="FFFFFF"/>
        <w:spacing w:after="360" w:line="360" w:lineRule="auto"/>
        <w:rPr>
          <w:rFonts w:ascii="Arial" w:eastAsia="Times New Roman" w:hAnsi="Arial" w:cs="Arial"/>
          <w:color w:val="000000"/>
          <w:kern w:val="0"/>
          <w:shd w:val="clear" w:color="auto" w:fill="FFFFFF"/>
          <w:lang w:eastAsia="en-GB"/>
          <w14:ligatures w14:val="none"/>
        </w:rPr>
      </w:pPr>
      <w:r w:rsidRPr="00E84040">
        <w:rPr>
          <w:rFonts w:ascii="Arial" w:eastAsia="Times New Roman" w:hAnsi="Arial" w:cs="Arial"/>
          <w:color w:val="000000"/>
          <w:kern w:val="0"/>
          <w:shd w:val="clear" w:color="auto" w:fill="FFFFFF"/>
          <w:lang w:eastAsia="en-GB"/>
          <w14:ligatures w14:val="none"/>
        </w:rPr>
        <w:t xml:space="preserve">Historically, autism was classified as several separate diagnoses, including Asperger's syndrome, autistic disorder, </w:t>
      </w:r>
      <w:proofErr w:type="spellStart"/>
      <w:r w:rsidRPr="00E84040">
        <w:rPr>
          <w:rFonts w:ascii="Arial" w:eastAsia="Times New Roman" w:hAnsi="Arial" w:cs="Arial"/>
          <w:color w:val="000000"/>
          <w:kern w:val="0"/>
          <w:shd w:val="clear" w:color="auto" w:fill="FFFFFF"/>
          <w:lang w:eastAsia="en-GB"/>
          <w14:ligatures w14:val="none"/>
        </w:rPr>
        <w:t>Kanner's</w:t>
      </w:r>
      <w:proofErr w:type="spellEnd"/>
      <w:r w:rsidRPr="00E84040">
        <w:rPr>
          <w:rFonts w:ascii="Arial" w:eastAsia="Times New Roman" w:hAnsi="Arial" w:cs="Arial"/>
          <w:color w:val="000000"/>
          <w:kern w:val="0"/>
          <w:shd w:val="clear" w:color="auto" w:fill="FFFFFF"/>
          <w:lang w:eastAsia="en-GB"/>
          <w14:ligatures w14:val="none"/>
        </w:rPr>
        <w:t xml:space="preserve"> syndrome, childhood autism, atypical autism, and Pervasive Developmental Disorder Not Otherwise Specified (PDD-NOS). However, advances in research have shown that these conditions share many common characteristics and exist along a continuum. As a result, both the International Classification of Diseases, 11th Revision (ICD-11) and the Diagnostic and Statistical Manual of Mental Disorders, Fifth Edition (DSM-5) now classify these conditions under the single diagnosis of </w:t>
      </w:r>
      <w:proofErr w:type="gramStart"/>
      <w:r w:rsidRPr="00E84040">
        <w:rPr>
          <w:rFonts w:ascii="Arial" w:eastAsia="Times New Roman" w:hAnsi="Arial" w:cs="Arial"/>
          <w:color w:val="000000"/>
          <w:kern w:val="0"/>
          <w:shd w:val="clear" w:color="auto" w:fill="FFFFFF"/>
          <w:lang w:eastAsia="en-GB"/>
          <w14:ligatures w14:val="none"/>
        </w:rPr>
        <w:t>Autism Spectrum Disorder</w:t>
      </w:r>
      <w:proofErr w:type="gramEnd"/>
      <w:r w:rsidRPr="00E84040">
        <w:rPr>
          <w:rFonts w:ascii="Arial" w:eastAsia="Times New Roman" w:hAnsi="Arial" w:cs="Arial"/>
          <w:color w:val="000000"/>
          <w:kern w:val="0"/>
          <w:shd w:val="clear" w:color="auto" w:fill="FFFFFF"/>
          <w:lang w:eastAsia="en-GB"/>
          <w14:ligatures w14:val="none"/>
        </w:rPr>
        <w:t xml:space="preserve"> (ASD)</w:t>
      </w:r>
      <w:r w:rsidR="00E84040" w:rsidRPr="00E84040">
        <w:rPr>
          <w:rFonts w:ascii="Arial" w:eastAsia="Times New Roman" w:hAnsi="Arial" w:cs="Arial"/>
          <w:color w:val="000000"/>
          <w:kern w:val="0"/>
          <w:shd w:val="clear" w:color="auto" w:fill="FFFFFF"/>
          <w:lang w:eastAsia="en-GB"/>
          <w14:ligatures w14:val="none"/>
        </w:rPr>
        <w:t xml:space="preserve"> </w:t>
      </w:r>
      <w:r w:rsidR="00E84040" w:rsidRPr="00E84040">
        <w:rPr>
          <w:rFonts w:ascii="Arial" w:hAnsi="Arial" w:cs="Arial"/>
        </w:rPr>
        <w:t>World Health Organization (2022)</w:t>
      </w:r>
      <w:r w:rsidR="00E84040" w:rsidRPr="00E84040">
        <w:rPr>
          <w:rFonts w:ascii="Arial" w:hAnsi="Arial" w:cs="Arial"/>
        </w:rPr>
        <w:t xml:space="preserve">. </w:t>
      </w:r>
    </w:p>
    <w:p w14:paraId="70D41E20" w14:textId="3A345C29" w:rsidR="00B64DC8" w:rsidRPr="00E84040" w:rsidRDefault="00B64DC8" w:rsidP="00B64DC8">
      <w:pPr>
        <w:shd w:val="clear" w:color="auto" w:fill="FFFFFF"/>
        <w:spacing w:after="360" w:line="360" w:lineRule="auto"/>
        <w:rPr>
          <w:rFonts w:ascii="Arial" w:eastAsia="Times New Roman" w:hAnsi="Arial" w:cs="Arial"/>
          <w:color w:val="000000"/>
          <w:kern w:val="0"/>
          <w:shd w:val="clear" w:color="auto" w:fill="FFFFFF"/>
          <w:lang w:eastAsia="en-GB"/>
          <w14:ligatures w14:val="none"/>
        </w:rPr>
      </w:pPr>
      <w:r w:rsidRPr="00E84040">
        <w:rPr>
          <w:rFonts w:ascii="Arial" w:eastAsia="Times New Roman" w:hAnsi="Arial" w:cs="Arial"/>
          <w:color w:val="000000"/>
          <w:kern w:val="0"/>
          <w:shd w:val="clear" w:color="auto" w:fill="FFFFFF"/>
          <w:lang w:eastAsia="en-GB"/>
          <w14:ligatures w14:val="none"/>
        </w:rPr>
        <w:t xml:space="preserve">The ICD-11, developed by the World Health Organization (WHO), is the international diagnostic classification system used by healthcare professionals worldwide. It provides standardised diagnostic criteria for health conditions, including </w:t>
      </w:r>
      <w:proofErr w:type="gramStart"/>
      <w:r w:rsidRPr="00E84040">
        <w:rPr>
          <w:rFonts w:ascii="Arial" w:eastAsia="Times New Roman" w:hAnsi="Arial" w:cs="Arial"/>
          <w:color w:val="000000"/>
          <w:kern w:val="0"/>
          <w:shd w:val="clear" w:color="auto" w:fill="FFFFFF"/>
          <w:lang w:eastAsia="en-GB"/>
          <w14:ligatures w14:val="none"/>
        </w:rPr>
        <w:t>Autism Spectrum Disorder</w:t>
      </w:r>
      <w:proofErr w:type="gramEnd"/>
      <w:r w:rsidRPr="00E84040">
        <w:rPr>
          <w:rFonts w:ascii="Arial" w:eastAsia="Times New Roman" w:hAnsi="Arial" w:cs="Arial"/>
          <w:color w:val="000000"/>
          <w:kern w:val="0"/>
          <w:shd w:val="clear" w:color="auto" w:fill="FFFFFF"/>
          <w:lang w:eastAsia="en-GB"/>
          <w14:ligatures w14:val="none"/>
        </w:rPr>
        <w:t>, and is regularly updated to reflect current scientific evidence. Its purpose is to improve diagnostic consistency, facilitate communication between professionals, support research, and inform healthcare planning.</w:t>
      </w:r>
      <w:r w:rsidRPr="00E84040">
        <w:rPr>
          <w:rFonts w:ascii="Arial" w:eastAsia="Times New Roman" w:hAnsi="Arial" w:cs="Arial"/>
          <w:color w:val="000000"/>
          <w:kern w:val="0"/>
          <w:shd w:val="clear" w:color="auto" w:fill="FFFFFF"/>
          <w:lang w:eastAsia="en-GB"/>
          <w14:ligatures w14:val="none"/>
        </w:rPr>
        <w:t xml:space="preserve"> </w:t>
      </w:r>
      <w:r w:rsidRPr="00E84040">
        <w:rPr>
          <w:rFonts w:ascii="Arial" w:eastAsia="Times New Roman" w:hAnsi="Arial" w:cs="Arial"/>
          <w:color w:val="000000"/>
          <w:kern w:val="0"/>
          <w:shd w:val="clear" w:color="auto" w:fill="FFFFFF"/>
          <w:lang w:eastAsia="en-GB"/>
          <w14:ligatures w14:val="none"/>
        </w:rPr>
        <w:t xml:space="preserve">The DSM-5, published by the American Psychiatric Association (APA), is another widely used diagnostic manual, particularly in North America. It provides detailed diagnostic criteria to help healthcare professionals assess and diagnose mental and neurodevelopmental disorders, including </w:t>
      </w:r>
      <w:proofErr w:type="gramStart"/>
      <w:r w:rsidRPr="00E84040">
        <w:rPr>
          <w:rFonts w:ascii="Arial" w:eastAsia="Times New Roman" w:hAnsi="Arial" w:cs="Arial"/>
          <w:color w:val="000000"/>
          <w:kern w:val="0"/>
          <w:shd w:val="clear" w:color="auto" w:fill="FFFFFF"/>
          <w:lang w:eastAsia="en-GB"/>
          <w14:ligatures w14:val="none"/>
        </w:rPr>
        <w:t>Autism Spectrum Disorder</w:t>
      </w:r>
      <w:proofErr w:type="gramEnd"/>
      <w:r w:rsidRPr="00E84040">
        <w:rPr>
          <w:rFonts w:ascii="Arial" w:eastAsia="Times New Roman" w:hAnsi="Arial" w:cs="Arial"/>
          <w:color w:val="000000"/>
          <w:kern w:val="0"/>
          <w:shd w:val="clear" w:color="auto" w:fill="FFFFFF"/>
          <w:lang w:eastAsia="en-GB"/>
          <w14:ligatures w14:val="none"/>
        </w:rPr>
        <w:t xml:space="preserve">. </w:t>
      </w:r>
      <w:r w:rsidRPr="00E84040">
        <w:rPr>
          <w:rFonts w:ascii="Arial" w:eastAsia="Times New Roman" w:hAnsi="Arial" w:cs="Arial"/>
          <w:color w:val="000000"/>
          <w:kern w:val="0"/>
          <w:shd w:val="clear" w:color="auto" w:fill="FFFFFF"/>
          <w:lang w:eastAsia="en-GB"/>
          <w14:ligatures w14:val="none"/>
        </w:rPr>
        <w:t>Although the ICD-11 and DSM-5 use broadly similar diagnostic criteria, there are some differences. The DSM-5 states that the characteristics of autism are present during early childhood, even if they are not recognised until later in life. In contrast, the ICD-11 acknowledges that autistic characteristics may become more noticeable later, particularly when increasing social, educational, or occupational demands exceed an individual's ability to cope. This recognises that some autistic individuals, particularly those with milder presentations or those who mask their characteristics, may not receive a diagnosis until adolescence or adulthood.</w:t>
      </w:r>
    </w:p>
    <w:p w14:paraId="61DEEA27" w14:textId="48BB78D6" w:rsidR="00B64DC8" w:rsidRPr="00E84040" w:rsidRDefault="00B64DC8" w:rsidP="00B64DC8">
      <w:pPr>
        <w:pStyle w:val="NormalWeb"/>
        <w:rPr>
          <w:rStyle w:val="apple-converted-space"/>
          <w:rFonts w:ascii="Arial" w:eastAsiaTheme="majorEastAsia" w:hAnsi="Arial" w:cs="Arial"/>
          <w:b/>
          <w:bCs/>
          <w:color w:val="000000"/>
        </w:rPr>
      </w:pPr>
      <w:r w:rsidRPr="00E84040">
        <w:rPr>
          <w:rStyle w:val="apple-converted-space"/>
          <w:rFonts w:ascii="Arial" w:eastAsiaTheme="majorEastAsia" w:hAnsi="Arial" w:cs="Arial"/>
          <w:b/>
          <w:bCs/>
          <w:color w:val="000000"/>
        </w:rPr>
        <w:t>Classification and Diagnosis</w:t>
      </w:r>
    </w:p>
    <w:p w14:paraId="386A5E22" w14:textId="5B1778CA" w:rsidR="00B64DC8" w:rsidRPr="00E84040" w:rsidRDefault="00B64DC8" w:rsidP="00B64DC8">
      <w:pPr>
        <w:pStyle w:val="NormalWeb"/>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 xml:space="preserve">The International Classification of Diseases, 11th Revision (ICD-11) is used internationally by healthcare professionals to classify diseases and health conditions </w:t>
      </w:r>
      <w:r w:rsidRPr="00E84040">
        <w:rPr>
          <w:rStyle w:val="apple-converted-space"/>
          <w:rFonts w:ascii="Arial" w:eastAsiaTheme="majorEastAsia" w:hAnsi="Arial" w:cs="Arial"/>
          <w:color w:val="000000"/>
        </w:rPr>
        <w:lastRenderedPageBreak/>
        <w:t>using standardised diagnostic criteria. It serves several important purposes, including:</w:t>
      </w:r>
    </w:p>
    <w:p w14:paraId="63AA02D6" w14:textId="77777777" w:rsidR="00B64DC8" w:rsidRPr="00E84040" w:rsidRDefault="00B64DC8" w:rsidP="00B64DC8">
      <w:pPr>
        <w:pStyle w:val="NormalWeb"/>
        <w:numPr>
          <w:ilvl w:val="0"/>
          <w:numId w:val="5"/>
        </w:numPr>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 xml:space="preserve">providing a consistent classification system for health </w:t>
      </w:r>
      <w:proofErr w:type="gramStart"/>
      <w:r w:rsidRPr="00E84040">
        <w:rPr>
          <w:rStyle w:val="apple-converted-space"/>
          <w:rFonts w:ascii="Arial" w:eastAsiaTheme="majorEastAsia" w:hAnsi="Arial" w:cs="Arial"/>
          <w:color w:val="000000"/>
        </w:rPr>
        <w:t>conditions;</w:t>
      </w:r>
      <w:proofErr w:type="gramEnd"/>
    </w:p>
    <w:p w14:paraId="0C3BA655" w14:textId="77777777" w:rsidR="00B64DC8" w:rsidRPr="00E84040" w:rsidRDefault="00B64DC8" w:rsidP="00B64DC8">
      <w:pPr>
        <w:pStyle w:val="NormalWeb"/>
        <w:numPr>
          <w:ilvl w:val="0"/>
          <w:numId w:val="5"/>
        </w:numPr>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 xml:space="preserve">defining the diagnostic characteristics of </w:t>
      </w:r>
      <w:proofErr w:type="gramStart"/>
      <w:r w:rsidRPr="00E84040">
        <w:rPr>
          <w:rStyle w:val="apple-converted-space"/>
          <w:rFonts w:ascii="Arial" w:eastAsiaTheme="majorEastAsia" w:hAnsi="Arial" w:cs="Arial"/>
          <w:color w:val="000000"/>
        </w:rPr>
        <w:t>disorders;</w:t>
      </w:r>
      <w:proofErr w:type="gramEnd"/>
    </w:p>
    <w:p w14:paraId="6768D581" w14:textId="77777777" w:rsidR="00B64DC8" w:rsidRPr="00E84040" w:rsidRDefault="00B64DC8" w:rsidP="00B64DC8">
      <w:pPr>
        <w:pStyle w:val="NormalWeb"/>
        <w:numPr>
          <w:ilvl w:val="0"/>
          <w:numId w:val="5"/>
        </w:numPr>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 xml:space="preserve">supporting the collection of international health statistics and epidemiological </w:t>
      </w:r>
      <w:proofErr w:type="gramStart"/>
      <w:r w:rsidRPr="00E84040">
        <w:rPr>
          <w:rStyle w:val="apple-converted-space"/>
          <w:rFonts w:ascii="Arial" w:eastAsiaTheme="majorEastAsia" w:hAnsi="Arial" w:cs="Arial"/>
          <w:color w:val="000000"/>
        </w:rPr>
        <w:t>data;</w:t>
      </w:r>
      <w:proofErr w:type="gramEnd"/>
    </w:p>
    <w:p w14:paraId="3BD3B2C5" w14:textId="77777777" w:rsidR="00B64DC8" w:rsidRPr="00E84040" w:rsidRDefault="00B64DC8" w:rsidP="00B64DC8">
      <w:pPr>
        <w:pStyle w:val="NormalWeb"/>
        <w:numPr>
          <w:ilvl w:val="0"/>
          <w:numId w:val="5"/>
        </w:numPr>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facilitating communication between healthcare professionals across different countries; and</w:t>
      </w:r>
    </w:p>
    <w:p w14:paraId="437E018A" w14:textId="77777777" w:rsidR="00B64DC8" w:rsidRPr="00E84040" w:rsidRDefault="00B64DC8" w:rsidP="00B64DC8">
      <w:pPr>
        <w:pStyle w:val="NormalWeb"/>
        <w:numPr>
          <w:ilvl w:val="0"/>
          <w:numId w:val="5"/>
        </w:numPr>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informing healthcare planning, research, and clinical practice (World Health Organization, 2022).</w:t>
      </w:r>
    </w:p>
    <w:p w14:paraId="540DDA08" w14:textId="77777777" w:rsidR="00B64DC8" w:rsidRPr="00E84040" w:rsidRDefault="00B64DC8" w:rsidP="00B64DC8">
      <w:pPr>
        <w:pStyle w:val="NormalWeb"/>
        <w:spacing w:line="360" w:lineRule="auto"/>
        <w:rPr>
          <w:rStyle w:val="apple-converted-space"/>
          <w:rFonts w:ascii="Arial" w:eastAsiaTheme="majorEastAsia" w:hAnsi="Arial" w:cs="Arial"/>
          <w:color w:val="000000"/>
        </w:rPr>
      </w:pPr>
    </w:p>
    <w:p w14:paraId="6567C557" w14:textId="3B1B11B6" w:rsidR="00B64DC8" w:rsidRPr="00E84040" w:rsidRDefault="00B64DC8" w:rsidP="00B64DC8">
      <w:pPr>
        <w:pStyle w:val="NormalWeb"/>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 xml:space="preserve">According to the ICD-11, </w:t>
      </w:r>
      <w:proofErr w:type="gramStart"/>
      <w:r w:rsidRPr="00E84040">
        <w:rPr>
          <w:rStyle w:val="apple-converted-space"/>
          <w:rFonts w:ascii="Arial" w:eastAsiaTheme="majorEastAsia" w:hAnsi="Arial" w:cs="Arial"/>
          <w:color w:val="000000"/>
        </w:rPr>
        <w:t>Autism Spectrum Disorder</w:t>
      </w:r>
      <w:proofErr w:type="gramEnd"/>
      <w:r w:rsidRPr="00E84040">
        <w:rPr>
          <w:rStyle w:val="apple-converted-space"/>
          <w:rFonts w:ascii="Arial" w:eastAsiaTheme="majorEastAsia" w:hAnsi="Arial" w:cs="Arial"/>
          <w:color w:val="000000"/>
        </w:rPr>
        <w:t xml:space="preserve"> (ASD) is characterised by persistent difficulties in social communication and reciprocal social interaction, together with restricted, repetitive and inflexible patterns of behaviour, interests or activities. These characteristics are present during the developmental period, typically emerging in early childhood, although they may become more apparent later in life when social or environmental demands exceed an individual's capacity to cope. Importantly, these characteristics must cause clinically significant impairment in educational, occupational, social, or personal functioning before a diagnosis can be confirmed.</w:t>
      </w:r>
    </w:p>
    <w:p w14:paraId="02B1991D" w14:textId="44482BF5" w:rsidR="00B64DC8" w:rsidRPr="00E84040" w:rsidRDefault="00B64DC8" w:rsidP="00B64DC8">
      <w:pPr>
        <w:pStyle w:val="NormalWeb"/>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 xml:space="preserve">Similarly, the Diagnostic and Statistical Manual of Mental Disorders, Fifth Edition (DSM-5) is widely used by healthcare professionals to assess and diagnose mental and neurodevelopmental disorders. The DSM-5 identifies three key criteria that must be present for a diagnosis of </w:t>
      </w:r>
      <w:proofErr w:type="gramStart"/>
      <w:r w:rsidRPr="00E84040">
        <w:rPr>
          <w:rStyle w:val="apple-converted-space"/>
          <w:rFonts w:ascii="Arial" w:eastAsiaTheme="majorEastAsia" w:hAnsi="Arial" w:cs="Arial"/>
          <w:color w:val="000000"/>
        </w:rPr>
        <w:t>Autism Spectrum Disorder</w:t>
      </w:r>
      <w:proofErr w:type="gramEnd"/>
      <w:r w:rsidRPr="00E84040">
        <w:rPr>
          <w:rStyle w:val="apple-converted-space"/>
          <w:rFonts w:ascii="Arial" w:eastAsiaTheme="majorEastAsia" w:hAnsi="Arial" w:cs="Arial"/>
          <w:color w:val="000000"/>
        </w:rPr>
        <w:t>:</w:t>
      </w:r>
    </w:p>
    <w:p w14:paraId="724BA32E" w14:textId="77777777" w:rsidR="00B64DC8" w:rsidRPr="00E84040" w:rsidRDefault="00B64DC8" w:rsidP="00B64DC8">
      <w:pPr>
        <w:pStyle w:val="NormalWeb"/>
        <w:numPr>
          <w:ilvl w:val="0"/>
          <w:numId w:val="6"/>
        </w:numPr>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Persistent difficulties in social communication and social interaction across multiple settings.</w:t>
      </w:r>
    </w:p>
    <w:p w14:paraId="5AC01E03" w14:textId="77777777" w:rsidR="00B64DC8" w:rsidRPr="00E84040" w:rsidRDefault="00B64DC8" w:rsidP="00B64DC8">
      <w:pPr>
        <w:pStyle w:val="NormalWeb"/>
        <w:numPr>
          <w:ilvl w:val="0"/>
          <w:numId w:val="6"/>
        </w:numPr>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Restricted and repetitive patterns of behaviour, interests or activities.</w:t>
      </w:r>
    </w:p>
    <w:p w14:paraId="640246D6" w14:textId="1FCB3338" w:rsidR="00B64DC8" w:rsidRPr="00E84040" w:rsidRDefault="00B64DC8" w:rsidP="00B64DC8">
      <w:pPr>
        <w:pStyle w:val="NormalWeb"/>
        <w:numPr>
          <w:ilvl w:val="0"/>
          <w:numId w:val="6"/>
        </w:numPr>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 xml:space="preserve">Symptoms that significantly affect </w:t>
      </w:r>
      <w:proofErr w:type="spellStart"/>
      <w:r w:rsidRPr="00E84040">
        <w:rPr>
          <w:rStyle w:val="apple-converted-space"/>
          <w:rFonts w:ascii="Arial" w:eastAsiaTheme="majorEastAsia" w:hAnsi="Arial" w:cs="Arial"/>
          <w:color w:val="000000"/>
        </w:rPr>
        <w:t>everyday</w:t>
      </w:r>
      <w:proofErr w:type="spellEnd"/>
      <w:r w:rsidRPr="00E84040">
        <w:rPr>
          <w:rStyle w:val="apple-converted-space"/>
          <w:rFonts w:ascii="Arial" w:eastAsiaTheme="majorEastAsia" w:hAnsi="Arial" w:cs="Arial"/>
          <w:color w:val="000000"/>
        </w:rPr>
        <w:t xml:space="preserve"> functioning and quality of life (American Psychiatric Association, 2022).</w:t>
      </w:r>
    </w:p>
    <w:p w14:paraId="12C1FB52" w14:textId="03E72A49" w:rsidR="00B64DC8" w:rsidRPr="00E84040" w:rsidRDefault="00B64DC8" w:rsidP="00B64DC8">
      <w:pPr>
        <w:pStyle w:val="NormalWeb"/>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lastRenderedPageBreak/>
        <w:t>Individuals with Autism Spectrum Disorder commonly experience challenges with social interaction. For example, they may find it difficult to initiate or maintain conversations, develop friendships, understand social cues or maintain eye contact. However, it is important to recognise that these characteristics vary considerably between individuals, and many autistic people develop meaningful relationships when provided with appropriate support.</w:t>
      </w:r>
    </w:p>
    <w:p w14:paraId="60BD22B3" w14:textId="108F3C9B" w:rsidR="00B64DC8" w:rsidRPr="00E84040" w:rsidRDefault="00B64DC8" w:rsidP="00B64DC8">
      <w:pPr>
        <w:pStyle w:val="NormalWeb"/>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Restricted and repetitive behaviours are another core diagnostic feature of ASD. These may include repetitive movements (such as hand flapping or rocking), repeating words or phrases (echolalia), following strict routines, developing intense interests in particular topics, or experiencing unusual sensitivity to sensory stimuli such as sounds, lights, textures or smells. Sensory differences are now recognised as an important aspect of autism and can have a significant impact on daily functioning</w:t>
      </w:r>
      <w:r w:rsidR="00E84040" w:rsidRPr="00E84040">
        <w:rPr>
          <w:rStyle w:val="apple-converted-space"/>
          <w:rFonts w:ascii="Arial" w:eastAsiaTheme="majorEastAsia" w:hAnsi="Arial" w:cs="Arial"/>
          <w:color w:val="000000"/>
        </w:rPr>
        <w:t xml:space="preserve"> (</w:t>
      </w:r>
      <w:r w:rsidR="00E84040" w:rsidRPr="00E84040">
        <w:rPr>
          <w:rFonts w:ascii="Arial" w:hAnsi="Arial" w:cs="Arial"/>
        </w:rPr>
        <w:t>Eccles</w:t>
      </w:r>
      <w:r w:rsidR="00E84040" w:rsidRPr="00E84040">
        <w:rPr>
          <w:rFonts w:ascii="Arial" w:hAnsi="Arial" w:cs="Arial"/>
        </w:rPr>
        <w:t xml:space="preserve"> et al., 2026). </w:t>
      </w:r>
    </w:p>
    <w:p w14:paraId="50B94452" w14:textId="1B38328D" w:rsidR="00B64DC8" w:rsidRPr="00E84040" w:rsidRDefault="00B64DC8" w:rsidP="00B64DC8">
      <w:pPr>
        <w:pStyle w:val="NormalWeb"/>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 xml:space="preserve">The characteristics of </w:t>
      </w:r>
      <w:proofErr w:type="gramStart"/>
      <w:r w:rsidRPr="00E84040">
        <w:rPr>
          <w:rStyle w:val="apple-converted-space"/>
          <w:rFonts w:ascii="Arial" w:eastAsiaTheme="majorEastAsia" w:hAnsi="Arial" w:cs="Arial"/>
          <w:color w:val="000000"/>
        </w:rPr>
        <w:t>Autism Spectrum Disorder</w:t>
      </w:r>
      <w:proofErr w:type="gramEnd"/>
      <w:r w:rsidRPr="00E84040">
        <w:rPr>
          <w:rStyle w:val="apple-converted-space"/>
          <w:rFonts w:ascii="Arial" w:eastAsiaTheme="majorEastAsia" w:hAnsi="Arial" w:cs="Arial"/>
          <w:color w:val="000000"/>
        </w:rPr>
        <w:t xml:space="preserve"> can affect many aspects of an individual's life, including education, employment, relationships and independent living. The severity of these difficulties varies across the autism spectrum, meaning that some individuals require substantial daily support, whereas others live independently with relatively few adjustments.</w:t>
      </w:r>
    </w:p>
    <w:p w14:paraId="1311CDF0" w14:textId="2DBA1CF0" w:rsidR="00B64DC8" w:rsidRPr="00E84040" w:rsidRDefault="00B64DC8" w:rsidP="00B64DC8">
      <w:pPr>
        <w:pStyle w:val="NormalWeb"/>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An important strength of both the ICD-11 and DSM-5 is that they recognise the diversity of autism presentations. Both diagnostic systems encourage clinicians to consider associated conditions, including intellectual disability, language impairment, attention deficit hyperactivity disorder (ADHD), anxiety and other mental health conditions. This comprehensive assessment enables professionals to develop personalised interventions that address the individual's specific strengths and support needs</w:t>
      </w:r>
      <w:r w:rsidR="0047462E" w:rsidRPr="00E84040">
        <w:rPr>
          <w:rStyle w:val="apple-converted-space"/>
          <w:rFonts w:ascii="Arial" w:eastAsiaTheme="majorEastAsia" w:hAnsi="Arial" w:cs="Arial"/>
          <w:color w:val="000000"/>
        </w:rPr>
        <w:t xml:space="preserve"> (</w:t>
      </w:r>
      <w:r w:rsidR="0047462E" w:rsidRPr="00E84040">
        <w:rPr>
          <w:rFonts w:ascii="Arial" w:hAnsi="Arial" w:cs="Arial"/>
        </w:rPr>
        <w:t>Autism diagnostic criteria: DSM-5.</w:t>
      </w:r>
      <w:r w:rsidR="0047462E" w:rsidRPr="00E84040">
        <w:rPr>
          <w:rFonts w:ascii="Arial" w:hAnsi="Arial" w:cs="Arial"/>
        </w:rPr>
        <w:t xml:space="preserve">, </w:t>
      </w:r>
      <w:r w:rsidR="0047462E" w:rsidRPr="00E84040">
        <w:rPr>
          <w:rFonts w:ascii="Arial" w:hAnsi="Arial" w:cs="Arial"/>
        </w:rPr>
        <w:t>2022).</w:t>
      </w:r>
    </w:p>
    <w:p w14:paraId="49065887" w14:textId="26BC21A6" w:rsidR="00B64DC8" w:rsidRPr="00E84040" w:rsidRDefault="00B64DC8" w:rsidP="00B64DC8">
      <w:pPr>
        <w:pStyle w:val="NormalWeb"/>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 xml:space="preserve">Autism Spectrum Disorder is a lifelong neurodevelopmental condition, meaning that it affects how the brain develops and processes information. Rather than viewing autism solely as a disorder, contemporary perspectives increasingly recognise autism as a form of neurodivergence, acknowledging that autistic individuals experience, interpret and interact with the world differently from neurotypical individuals. Although core characteristics remain throughout life, their presentation </w:t>
      </w:r>
      <w:r w:rsidRPr="00E84040">
        <w:rPr>
          <w:rStyle w:val="apple-converted-space"/>
          <w:rFonts w:ascii="Arial" w:eastAsiaTheme="majorEastAsia" w:hAnsi="Arial" w:cs="Arial"/>
          <w:color w:val="000000"/>
        </w:rPr>
        <w:lastRenderedPageBreak/>
        <w:t>may change depending on age, life experiences and environmental factors (NHS Inform, 2024).</w:t>
      </w:r>
    </w:p>
    <w:p w14:paraId="0D2C3F9F" w14:textId="1A63A2C4" w:rsidR="00B64DC8" w:rsidRPr="00E84040" w:rsidRDefault="00B64DC8" w:rsidP="00B64DC8">
      <w:pPr>
        <w:pStyle w:val="NormalWeb"/>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 xml:space="preserve">Communication differences are among the defining characteristics of </w:t>
      </w:r>
      <w:proofErr w:type="gramStart"/>
      <w:r w:rsidRPr="00E84040">
        <w:rPr>
          <w:rStyle w:val="apple-converted-space"/>
          <w:rFonts w:ascii="Arial" w:eastAsiaTheme="majorEastAsia" w:hAnsi="Arial" w:cs="Arial"/>
          <w:color w:val="000000"/>
        </w:rPr>
        <w:t>Autism Spectrum Disorder</w:t>
      </w:r>
      <w:proofErr w:type="gramEnd"/>
      <w:r w:rsidRPr="00E84040">
        <w:rPr>
          <w:rStyle w:val="apple-converted-space"/>
          <w:rFonts w:ascii="Arial" w:eastAsiaTheme="majorEastAsia" w:hAnsi="Arial" w:cs="Arial"/>
          <w:color w:val="000000"/>
        </w:rPr>
        <w:t>. Some autistic individuals communicate verbally, while others communicate using gestures, sign language or Augmentative and Alternative Communication (AAC) systems such as the Picture Exchange Communication System (PECS). Verbal communication may include characteristics such as echolalia, monotone speech or a literal interpretation of language, making sarcasm, humour and figurative language difficult to understand.</w:t>
      </w:r>
    </w:p>
    <w:p w14:paraId="66047F12" w14:textId="7CE7E6AB" w:rsidR="00B64DC8" w:rsidRPr="00E84040" w:rsidRDefault="00B64DC8" w:rsidP="00B64DC8">
      <w:pPr>
        <w:pStyle w:val="NormalWeb"/>
        <w:spacing w:line="360" w:lineRule="auto"/>
        <w:rPr>
          <w:rStyle w:val="apple-converted-space"/>
          <w:rFonts w:ascii="Arial" w:eastAsiaTheme="majorEastAsia" w:hAnsi="Arial" w:cs="Arial"/>
          <w:color w:val="000000"/>
        </w:rPr>
      </w:pPr>
      <w:r w:rsidRPr="00E84040">
        <w:rPr>
          <w:rStyle w:val="apple-converted-space"/>
          <w:rFonts w:ascii="Arial" w:eastAsiaTheme="majorEastAsia" w:hAnsi="Arial" w:cs="Arial"/>
          <w:color w:val="000000"/>
        </w:rPr>
        <w:t xml:space="preserve">Many individuals </w:t>
      </w:r>
      <w:r w:rsidRPr="00E84040">
        <w:rPr>
          <w:rStyle w:val="apple-converted-space"/>
          <w:rFonts w:ascii="Arial" w:eastAsiaTheme="majorEastAsia" w:hAnsi="Arial" w:cs="Arial"/>
          <w:color w:val="000000"/>
        </w:rPr>
        <w:t xml:space="preserve">with autism </w:t>
      </w:r>
      <w:r w:rsidRPr="00E84040">
        <w:rPr>
          <w:rStyle w:val="apple-converted-space"/>
          <w:rFonts w:ascii="Arial" w:eastAsiaTheme="majorEastAsia" w:hAnsi="Arial" w:cs="Arial"/>
          <w:color w:val="000000"/>
        </w:rPr>
        <w:t xml:space="preserve">also experience differences in non-verbal communication. </w:t>
      </w:r>
      <w:proofErr w:type="gramStart"/>
      <w:r w:rsidRPr="00E84040">
        <w:rPr>
          <w:rStyle w:val="apple-converted-space"/>
          <w:rFonts w:ascii="Arial" w:eastAsiaTheme="majorEastAsia" w:hAnsi="Arial" w:cs="Arial"/>
          <w:color w:val="000000"/>
        </w:rPr>
        <w:t>Reduced eye contact,</w:t>
      </w:r>
      <w:proofErr w:type="gramEnd"/>
      <w:r w:rsidRPr="00E84040">
        <w:rPr>
          <w:rStyle w:val="apple-converted-space"/>
          <w:rFonts w:ascii="Arial" w:eastAsiaTheme="majorEastAsia" w:hAnsi="Arial" w:cs="Arial"/>
          <w:color w:val="000000"/>
        </w:rPr>
        <w:t xml:space="preserve"> limited facial expressions, fewer gestures and challenges interpreting body language can make social interactions more difficult. In addition, some individuals experience alexithymia, a condition characterised by difficulty recognising and expressing emotions. It is important to note that this does not mean autistic people experience fewer emotions; rather, they may find it more challenging to identify and communicate their emotional experiences</w:t>
      </w:r>
      <w:r w:rsidR="0047462E" w:rsidRPr="00E84040">
        <w:rPr>
          <w:rStyle w:val="apple-converted-space"/>
          <w:rFonts w:ascii="Arial" w:eastAsiaTheme="majorEastAsia" w:hAnsi="Arial" w:cs="Arial"/>
          <w:color w:val="000000"/>
        </w:rPr>
        <w:t xml:space="preserve"> (</w:t>
      </w:r>
      <w:r w:rsidR="0047462E" w:rsidRPr="00E84040">
        <w:rPr>
          <w:rFonts w:ascii="Arial" w:hAnsi="Arial" w:cs="Arial"/>
        </w:rPr>
        <w:t>Anon,</w:t>
      </w:r>
      <w:r w:rsidR="0047462E" w:rsidRPr="00E84040">
        <w:rPr>
          <w:rFonts w:ascii="Arial" w:hAnsi="Arial" w:cs="Arial"/>
        </w:rPr>
        <w:t xml:space="preserve"> </w:t>
      </w:r>
      <w:r w:rsidR="0047462E" w:rsidRPr="00E84040">
        <w:rPr>
          <w:rFonts w:ascii="Arial" w:hAnsi="Arial" w:cs="Arial"/>
        </w:rPr>
        <w:t>2025).</w:t>
      </w:r>
    </w:p>
    <w:p w14:paraId="12CBA632" w14:textId="139E2533" w:rsidR="008A6D32" w:rsidRPr="00E84040" w:rsidRDefault="00B64DC8" w:rsidP="0047462E">
      <w:pPr>
        <w:pStyle w:val="NormalWeb"/>
        <w:spacing w:line="360" w:lineRule="auto"/>
        <w:rPr>
          <w:rFonts w:ascii="Arial" w:eastAsiaTheme="majorEastAsia" w:hAnsi="Arial" w:cs="Arial"/>
          <w:color w:val="000000"/>
        </w:rPr>
      </w:pPr>
      <w:r w:rsidRPr="00E84040">
        <w:rPr>
          <w:rStyle w:val="apple-converted-space"/>
          <w:rFonts w:ascii="Arial" w:eastAsiaTheme="majorEastAsia" w:hAnsi="Arial" w:cs="Arial"/>
          <w:color w:val="000000"/>
        </w:rPr>
        <w:t>Overall, Autism Spectrum Disorder presents differently in every individual, highlighting the importance of person-centred assessment and support. Understanding these differences enables healthcare professionals to provide interventions that promote communication, independence and quality of life while recognising the strengths and individuality of autistic people.</w:t>
      </w:r>
    </w:p>
    <w:p w14:paraId="0C05F27C" w14:textId="3EB818A6" w:rsidR="00B64DC8" w:rsidRPr="00E84040" w:rsidRDefault="00B64DC8" w:rsidP="00B64DC8">
      <w:pPr>
        <w:pStyle w:val="NormalWeb"/>
        <w:rPr>
          <w:rFonts w:ascii="Arial" w:hAnsi="Arial" w:cs="Arial"/>
          <w:b/>
          <w:bCs/>
          <w:color w:val="000000"/>
        </w:rPr>
      </w:pPr>
      <w:r w:rsidRPr="00E84040">
        <w:rPr>
          <w:rFonts w:ascii="Arial" w:hAnsi="Arial" w:cs="Arial"/>
          <w:b/>
          <w:bCs/>
          <w:color w:val="000000"/>
        </w:rPr>
        <w:t>Treatment and Rehabilitation</w:t>
      </w:r>
    </w:p>
    <w:p w14:paraId="7E7739D8" w14:textId="22945C62"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 xml:space="preserve">There is currently no cure for </w:t>
      </w:r>
      <w:proofErr w:type="gramStart"/>
      <w:r w:rsidRPr="00E84040">
        <w:rPr>
          <w:rFonts w:ascii="Arial" w:hAnsi="Arial" w:cs="Arial"/>
          <w:color w:val="000000"/>
        </w:rPr>
        <w:t>Autism Spectrum Disorder</w:t>
      </w:r>
      <w:proofErr w:type="gramEnd"/>
      <w:r w:rsidRPr="00E84040">
        <w:rPr>
          <w:rFonts w:ascii="Arial" w:hAnsi="Arial" w:cs="Arial"/>
          <w:color w:val="000000"/>
        </w:rPr>
        <w:t xml:space="preserve"> (ASD), and no medication can eliminate the core characteristics of the condition. Instead, treatment focuses on improving communication, promoting independence, reducing distress associated with co-occurring conditions, and enhancing quality of life. Since autism affects individuals differently, interventions should be person-centred, tailored to the individual's strengths, needs and preferences. A multidisciplinary approach involving healthcare professionals, educators and family members is considered the most effective way of supporting autistic individuals throughout their lives.</w:t>
      </w:r>
    </w:p>
    <w:p w14:paraId="0FFB6B94" w14:textId="3796785D" w:rsidR="00B64DC8" w:rsidRPr="00E84040" w:rsidRDefault="00B64DC8" w:rsidP="00B64DC8">
      <w:pPr>
        <w:pStyle w:val="NormalWeb"/>
        <w:spacing w:line="360" w:lineRule="auto"/>
        <w:rPr>
          <w:rFonts w:ascii="Arial" w:hAnsi="Arial" w:cs="Arial"/>
          <w:b/>
          <w:bCs/>
          <w:color w:val="000000"/>
        </w:rPr>
      </w:pPr>
      <w:r w:rsidRPr="00E84040">
        <w:rPr>
          <w:rFonts w:ascii="Arial" w:hAnsi="Arial" w:cs="Arial"/>
          <w:b/>
          <w:bCs/>
          <w:color w:val="000000"/>
        </w:rPr>
        <w:lastRenderedPageBreak/>
        <w:t>Medical Treatment</w:t>
      </w:r>
    </w:p>
    <w:p w14:paraId="22A506AC" w14:textId="30A8D1DA"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 xml:space="preserve">Medication is not used to treat </w:t>
      </w:r>
      <w:proofErr w:type="gramStart"/>
      <w:r w:rsidRPr="00E84040">
        <w:rPr>
          <w:rFonts w:ascii="Arial" w:hAnsi="Arial" w:cs="Arial"/>
          <w:color w:val="000000"/>
        </w:rPr>
        <w:t>Autism Spectrum Disorder</w:t>
      </w:r>
      <w:proofErr w:type="gramEnd"/>
      <w:r w:rsidRPr="00E84040">
        <w:rPr>
          <w:rFonts w:ascii="Arial" w:hAnsi="Arial" w:cs="Arial"/>
          <w:color w:val="000000"/>
        </w:rPr>
        <w:t xml:space="preserve"> itself, but it may be prescribed to manage associated symptoms or co-occurring conditions such as anxiety, aggression, irritability, hyperactivity or depression. According to the National Institutes of Health (2021), medications such as risperidone and aripiprazole are commonly prescribed to reduce severe irritability and aggressive behaviour, particularly in children when these behaviours significantly affect daily functioning. Other medications, including antidepressants and anti-anxiety drugs, may also be prescribed where clinically appropriate.</w:t>
      </w:r>
    </w:p>
    <w:p w14:paraId="35180C63" w14:textId="57875F27"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Although medication can improve quality of life by reducing distressing symptoms, it does not address the core characteristics of autism, such as differences in communication or social interaction. Furthermore, medications may cause side effects, including weight gain, fatigue and metabolic changes. Consequently, medication should only be prescribed following a comprehensive clinical assessment and should be regularly reviewed by healthcare professionals. Current evidence suggests that medication is most effective when combined with behavioural, educational and psychological interventions rather than being used as a standalone treatment (National Institutes of Health, 2021).</w:t>
      </w:r>
    </w:p>
    <w:p w14:paraId="75564AFA" w14:textId="7F5A3587" w:rsidR="00B64DC8" w:rsidRPr="00E84040" w:rsidRDefault="00B64DC8" w:rsidP="00B64DC8">
      <w:pPr>
        <w:pStyle w:val="NormalWeb"/>
        <w:spacing w:line="360" w:lineRule="auto"/>
        <w:rPr>
          <w:rFonts w:ascii="Arial" w:hAnsi="Arial" w:cs="Arial"/>
          <w:b/>
          <w:bCs/>
          <w:color w:val="000000"/>
        </w:rPr>
      </w:pPr>
      <w:r w:rsidRPr="00E84040">
        <w:rPr>
          <w:rFonts w:ascii="Arial" w:hAnsi="Arial" w:cs="Arial"/>
          <w:b/>
          <w:bCs/>
          <w:color w:val="000000"/>
        </w:rPr>
        <w:t>Standard Interventions</w:t>
      </w:r>
    </w:p>
    <w:p w14:paraId="06C23DAB" w14:textId="088DDF72"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A range of non-pharmacological interventions is recommended to support autistic individuals throughout childhood and adulthood. These interventions aim to improve communication, independence, adaptive functioning and participation in everyday life rather than attempting to change an individual's identity.</w:t>
      </w:r>
    </w:p>
    <w:p w14:paraId="63C40A88" w14:textId="45C1E045"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 xml:space="preserve">Behavioural interventions, including Applied Behaviour Analysis (ABA), are widely used to develop communication, social and daily living skills. These interventions use positive reinforcement to encourage desired behaviours and reduce behaviours that may place the individual or others at risk. Research has demonstrated that early behavioural interventions can improve adaptive functioning for some autistic children. However, ABA remains controversial because some autistic adults and neurodiversity advocates argue that it focuses excessively on encouraging </w:t>
      </w:r>
      <w:r w:rsidRPr="00E84040">
        <w:rPr>
          <w:rFonts w:ascii="Arial" w:hAnsi="Arial" w:cs="Arial"/>
          <w:color w:val="000000"/>
        </w:rPr>
        <w:lastRenderedPageBreak/>
        <w:t>neurotypical behaviours rather than accepting autistic differences. This debate highlights the importance of ensuring that interventions respect individual autonomy and promote wellbeing rather than conformity.</w:t>
      </w:r>
    </w:p>
    <w:p w14:paraId="6FE175E3" w14:textId="39C59853"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Speech and language therapy plays a central role in supporting communication. Speech and language therapists help individuals develop both verbal and non-verbal communication skills, improve conversational abilities and enhance social interaction. For individuals with limited verbal communication, therapists may introduce Augmentative and Alternative Communication (AAC) systems, including the Picture Exchange Communication System (PECS), enabling individuals to communicate their needs, preferences and emotions more effectively (R, 2017).</w:t>
      </w:r>
    </w:p>
    <w:p w14:paraId="08D4A9EE" w14:textId="6C717926"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Educational support is another essential component of intervention. Schools and colleges can implement personalised educational plans, environmental adaptations and additional learning support to help autistic learners participate successfully in education. These adjustments promote inclusion, reduce barriers to learning and improve long-term educational outcomes.</w:t>
      </w:r>
    </w:p>
    <w:p w14:paraId="2E123C99" w14:textId="58418E34" w:rsidR="00B64DC8" w:rsidRPr="00E84040" w:rsidRDefault="00B64DC8" w:rsidP="00B64DC8">
      <w:pPr>
        <w:pStyle w:val="NormalWeb"/>
        <w:spacing w:line="360" w:lineRule="auto"/>
        <w:rPr>
          <w:rFonts w:ascii="Arial" w:hAnsi="Arial" w:cs="Arial"/>
          <w:b/>
          <w:bCs/>
          <w:color w:val="000000"/>
        </w:rPr>
      </w:pPr>
      <w:r w:rsidRPr="00E84040">
        <w:rPr>
          <w:rFonts w:ascii="Arial" w:hAnsi="Arial" w:cs="Arial"/>
          <w:b/>
          <w:bCs/>
          <w:color w:val="000000"/>
        </w:rPr>
        <w:t>Rehabilitation</w:t>
      </w:r>
    </w:p>
    <w:p w14:paraId="299D31F0" w14:textId="3505C422"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 xml:space="preserve">Unlike many medical conditions, rehabilitation for </w:t>
      </w:r>
      <w:proofErr w:type="gramStart"/>
      <w:r w:rsidRPr="00E84040">
        <w:rPr>
          <w:rFonts w:ascii="Arial" w:hAnsi="Arial" w:cs="Arial"/>
          <w:color w:val="000000"/>
        </w:rPr>
        <w:t>Autism Spectrum Disorder</w:t>
      </w:r>
      <w:proofErr w:type="gramEnd"/>
      <w:r w:rsidRPr="00E84040">
        <w:rPr>
          <w:rFonts w:ascii="Arial" w:hAnsi="Arial" w:cs="Arial"/>
          <w:color w:val="000000"/>
        </w:rPr>
        <w:t xml:space="preserve"> does not aim to restore lost functioning but instead focuses on developing skills that maximise independence and quality of life. The ICD-11 emphasises that rehabilitation should begin as early as possible, be individualised according to each person's strengths and support needs, involve family members and caregivers where appropriate, and continue across the lifespan. This reflects the recognition that autism is a lifelong neurodevelopmental condition requiring ongoing support rather than short-term treatment.</w:t>
      </w:r>
    </w:p>
    <w:p w14:paraId="02D5AAD1" w14:textId="65F95434"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A multidisciplinary rehabilitation approach may involve psychologists, occupational therapists, speech and language therapists, educators, social workers and medical professionals working collaboratively to provide coordinated care. Family involvement is particularly important because parents and caregivers play a significant role in reinforcing communication, behavioural and daily living skills within everyday environments.</w:t>
      </w:r>
    </w:p>
    <w:p w14:paraId="4E0BCF66" w14:textId="39422571" w:rsidR="00B64DC8" w:rsidRPr="00E84040" w:rsidRDefault="00B64DC8" w:rsidP="00B64DC8">
      <w:pPr>
        <w:pStyle w:val="NormalWeb"/>
        <w:spacing w:line="360" w:lineRule="auto"/>
        <w:rPr>
          <w:rFonts w:ascii="Arial" w:hAnsi="Arial" w:cs="Arial"/>
          <w:b/>
          <w:bCs/>
          <w:color w:val="000000"/>
        </w:rPr>
      </w:pPr>
      <w:r w:rsidRPr="00E84040">
        <w:rPr>
          <w:rFonts w:ascii="Arial" w:hAnsi="Arial" w:cs="Arial"/>
          <w:b/>
          <w:bCs/>
          <w:color w:val="000000"/>
        </w:rPr>
        <w:lastRenderedPageBreak/>
        <w:t>Effectiveness and Limitations</w:t>
      </w:r>
    </w:p>
    <w:p w14:paraId="110D898F" w14:textId="29203DA3"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Evidence consistently suggests that early intervention can improve communication, adaptive functioning and independence, particularly when support is individualised and delivered consistently. Early access to intervention may also reduce family stress and improve educational outcomes. However, it is important to recognise that no single intervention is effective for every autistic individual.</w:t>
      </w:r>
    </w:p>
    <w:p w14:paraId="1E8B0827" w14:textId="39A338C4"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 xml:space="preserve">One significant limitation is the considerable variation in how autism presents. Since </w:t>
      </w:r>
      <w:proofErr w:type="gramStart"/>
      <w:r w:rsidRPr="00E84040">
        <w:rPr>
          <w:rFonts w:ascii="Arial" w:hAnsi="Arial" w:cs="Arial"/>
          <w:color w:val="000000"/>
        </w:rPr>
        <w:t>each individual</w:t>
      </w:r>
      <w:proofErr w:type="gramEnd"/>
      <w:r w:rsidRPr="00E84040">
        <w:rPr>
          <w:rFonts w:ascii="Arial" w:hAnsi="Arial" w:cs="Arial"/>
          <w:color w:val="000000"/>
        </w:rPr>
        <w:t xml:space="preserve"> has unique strengths, challenges and support needs, interventions that are highly effective for one person may have little benefit for another. Consequently, treatment plans should remain flexible and be regularly reviewed.</w:t>
      </w:r>
    </w:p>
    <w:p w14:paraId="4D722620" w14:textId="45C59371"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Another limitation concerns access to services. Availability of specialist assessment, therapy and rehabilitation varies considerably between regions and countries, resulting in inequalities in access to support. Long waiting lists, shortages of trained professionals and financial barriers may delay intervention, reducing opportunities for early support.</w:t>
      </w:r>
    </w:p>
    <w:p w14:paraId="7DE72B92" w14:textId="54E95B86" w:rsidR="00B64DC8" w:rsidRPr="00E84040" w:rsidRDefault="00B64DC8" w:rsidP="00B64DC8">
      <w:pPr>
        <w:pStyle w:val="NormalWeb"/>
        <w:spacing w:line="360" w:lineRule="auto"/>
        <w:rPr>
          <w:rFonts w:ascii="Arial" w:hAnsi="Arial" w:cs="Arial"/>
          <w:color w:val="000000"/>
        </w:rPr>
      </w:pPr>
      <w:r w:rsidRPr="00E84040">
        <w:rPr>
          <w:rFonts w:ascii="Arial" w:hAnsi="Arial" w:cs="Arial"/>
          <w:color w:val="000000"/>
        </w:rPr>
        <w:t>Furthermore, contemporary debates surrounding interventions such as Applied Behaviour Analysis (ABA) illustrate the importance of balancing clinical effectiveness with ethical considerations. While many professionals report positive outcomes, some autistic adults argue that interventions should prioritise acceptance, autonomy and quality of life rather than encouraging individuals to appear more neurotypical. These differing perspectives have contributed to a broader shift towards person-centred and neurodiversity-informed approaches to autism support.</w:t>
      </w:r>
    </w:p>
    <w:p w14:paraId="518AC7B9" w14:textId="287F8257" w:rsidR="00434435" w:rsidRPr="00E84040" w:rsidRDefault="00B64DC8" w:rsidP="00B64DC8">
      <w:pPr>
        <w:pStyle w:val="NormalWeb"/>
        <w:spacing w:line="360" w:lineRule="auto"/>
        <w:rPr>
          <w:rFonts w:ascii="Arial" w:hAnsi="Arial" w:cs="Arial"/>
          <w:color w:val="000000"/>
        </w:rPr>
      </w:pPr>
      <w:r w:rsidRPr="00E84040">
        <w:rPr>
          <w:rFonts w:ascii="Arial" w:hAnsi="Arial" w:cs="Arial"/>
          <w:color w:val="000000"/>
        </w:rPr>
        <w:t>Overall, the primary aim of treatment and rehabilitation is not to "cure" autism but to enable autistic individuals to achieve their full potential by promoting communication, independence, participation in society and an improved quality of life.</w:t>
      </w:r>
    </w:p>
    <w:p w14:paraId="4E4C2726" w14:textId="77777777" w:rsidR="000A7C3F" w:rsidRPr="00E84040" w:rsidRDefault="000A7C3F" w:rsidP="008A6D32">
      <w:pPr>
        <w:pStyle w:val="NormalWeb"/>
        <w:rPr>
          <w:rFonts w:ascii="Arial" w:hAnsi="Arial" w:cs="Arial"/>
          <w:b/>
          <w:bCs/>
          <w:color w:val="000000"/>
        </w:rPr>
      </w:pPr>
    </w:p>
    <w:p w14:paraId="434DAB08" w14:textId="77777777" w:rsidR="0047462E" w:rsidRPr="00E84040" w:rsidRDefault="0047462E" w:rsidP="008A6D32">
      <w:pPr>
        <w:pStyle w:val="NormalWeb"/>
        <w:rPr>
          <w:rFonts w:ascii="Arial" w:hAnsi="Arial" w:cs="Arial"/>
          <w:b/>
          <w:bCs/>
          <w:color w:val="000000"/>
        </w:rPr>
      </w:pPr>
    </w:p>
    <w:p w14:paraId="49F2884C" w14:textId="77777777" w:rsidR="0047462E" w:rsidRPr="00E84040" w:rsidRDefault="0047462E" w:rsidP="008A6D32">
      <w:pPr>
        <w:pStyle w:val="NormalWeb"/>
        <w:rPr>
          <w:rFonts w:ascii="Arial" w:hAnsi="Arial" w:cs="Arial"/>
          <w:b/>
          <w:bCs/>
          <w:color w:val="000000"/>
        </w:rPr>
      </w:pPr>
    </w:p>
    <w:p w14:paraId="6C2F06DE" w14:textId="77777777" w:rsidR="0047462E" w:rsidRPr="00E84040" w:rsidRDefault="0047462E" w:rsidP="0047462E">
      <w:pPr>
        <w:pStyle w:val="NormalWeb"/>
        <w:rPr>
          <w:rFonts w:ascii="Arial" w:hAnsi="Arial" w:cs="Arial"/>
          <w:b/>
          <w:bCs/>
          <w:color w:val="000000"/>
        </w:rPr>
      </w:pPr>
      <w:r w:rsidRPr="00E84040">
        <w:rPr>
          <w:rFonts w:ascii="Arial" w:hAnsi="Arial" w:cs="Arial"/>
          <w:b/>
          <w:bCs/>
          <w:color w:val="000000"/>
        </w:rPr>
        <w:lastRenderedPageBreak/>
        <w:t>Current Debates and Emerging Issues</w:t>
      </w:r>
    </w:p>
    <w:p w14:paraId="63276BA8" w14:textId="77777777" w:rsidR="0047462E" w:rsidRPr="00E84040" w:rsidRDefault="0047462E" w:rsidP="0047462E">
      <w:pPr>
        <w:pStyle w:val="NormalWeb"/>
        <w:spacing w:line="360" w:lineRule="auto"/>
        <w:rPr>
          <w:rFonts w:ascii="Arial" w:hAnsi="Arial" w:cs="Arial"/>
          <w:color w:val="000000"/>
        </w:rPr>
      </w:pPr>
    </w:p>
    <w:p w14:paraId="67D9D667" w14:textId="00A72F95"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 xml:space="preserve">One of the main debates surrounding </w:t>
      </w:r>
      <w:proofErr w:type="gramStart"/>
      <w:r w:rsidRPr="00E84040">
        <w:rPr>
          <w:rFonts w:ascii="Arial" w:hAnsi="Arial" w:cs="Arial"/>
          <w:color w:val="000000"/>
        </w:rPr>
        <w:t>Autism Spectrum Disorder</w:t>
      </w:r>
      <w:proofErr w:type="gramEnd"/>
      <w:r w:rsidRPr="00E84040">
        <w:rPr>
          <w:rFonts w:ascii="Arial" w:hAnsi="Arial" w:cs="Arial"/>
          <w:color w:val="000000"/>
        </w:rPr>
        <w:t xml:space="preserve"> concerns its classification. Historically, conditions such as Asperger’s syndrome, autistic disorder and other pervasive developmental disorders were classified separately. However, these diagnoses are now grouped under the broader category of </w:t>
      </w:r>
      <w:proofErr w:type="gramStart"/>
      <w:r w:rsidRPr="00E84040">
        <w:rPr>
          <w:rFonts w:ascii="Arial" w:hAnsi="Arial" w:cs="Arial"/>
          <w:color w:val="000000"/>
        </w:rPr>
        <w:t>Autism Spectrum Disorder</w:t>
      </w:r>
      <w:proofErr w:type="gramEnd"/>
      <w:r w:rsidRPr="00E84040">
        <w:rPr>
          <w:rFonts w:ascii="Arial" w:hAnsi="Arial" w:cs="Arial"/>
          <w:color w:val="000000"/>
        </w:rPr>
        <w:t>. This change reflects the understanding that autism presents in a wide variety of ways and that individuals may experience different combinations and levels of support needs.</w:t>
      </w:r>
    </w:p>
    <w:p w14:paraId="31FA5574" w14:textId="71803A77"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However, the reclassification has also generated debate. Some researchers, professionals and autistic individuals argue that a single diagnostic category may not fully represent the diversity of autistic experiences. For example, individuals may differ considerably in communication, cognitive ability, sensory processing, independence and the level of support they require. Therefore, although the spectrum model can make diagnosis more consistent, it may also risk overlooking important differences between individuals</w:t>
      </w:r>
      <w:r w:rsidR="00E84040" w:rsidRPr="00E84040">
        <w:rPr>
          <w:rFonts w:ascii="Arial" w:hAnsi="Arial" w:cs="Arial"/>
          <w:color w:val="000000"/>
        </w:rPr>
        <w:t xml:space="preserve"> (</w:t>
      </w:r>
      <w:proofErr w:type="spellStart"/>
      <w:r w:rsidR="00E84040" w:rsidRPr="00E84040">
        <w:rPr>
          <w:rFonts w:ascii="Arial" w:hAnsi="Arial" w:cs="Arial"/>
        </w:rPr>
        <w:t>Zeidan</w:t>
      </w:r>
      <w:proofErr w:type="spellEnd"/>
      <w:r w:rsidR="00E84040" w:rsidRPr="00E84040">
        <w:rPr>
          <w:rFonts w:ascii="Arial" w:hAnsi="Arial" w:cs="Arial"/>
        </w:rPr>
        <w:t xml:space="preserve"> et al., 2022). </w:t>
      </w:r>
    </w:p>
    <w:p w14:paraId="6BDE939C" w14:textId="1F0F20EC"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A further debate concerns the purpose of treatment and intervention. Traditionally, autism has often been approached through a medical model, where difficulties in behaviour, communication and social interaction are viewed as symptoms that require treatment. From this perspective, interventions may focus on reducing behaviours considered problematic and improving the individual’s ability to function within society.</w:t>
      </w:r>
    </w:p>
    <w:p w14:paraId="0EC56FF0" w14:textId="226EC3CB"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In contrast, contemporary approaches increasingly recognise that autism is not an illness that needs to be cured. Instead, the focus should be on improving quality of life, communication, independence and participation while respecting the individual’s identity. This has contributed to a shift towards person-centred and strengths-based approaches, where support is designed around the needs and preferences of the autistic individual rather than attempting to make them behave in a more neurotypical way.</w:t>
      </w:r>
    </w:p>
    <w:p w14:paraId="60272A07" w14:textId="513D99F8"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lastRenderedPageBreak/>
        <w:t>It is also important to distinguish autism from co-occurring conditions. Autistic individuals may also experience anxiety, depression, attention deficit hyperactivity disorder (ADHD) or other mental health difficulties. These conditions should be assessed and treated separately rather than assuming that all difficulties are directly caused by autism. This is particularly important in practice because failure to recognise co-occurring conditions may result in inappropriate treatment or unmet support needs</w:t>
      </w:r>
      <w:r w:rsidR="00E84040" w:rsidRPr="00E84040">
        <w:rPr>
          <w:rFonts w:ascii="Arial" w:hAnsi="Arial" w:cs="Arial"/>
          <w:color w:val="000000"/>
        </w:rPr>
        <w:t xml:space="preserve"> (Penner et al., 2026). </w:t>
      </w:r>
    </w:p>
    <w:p w14:paraId="3DA3AE0F" w14:textId="0390594C" w:rsidR="0047462E" w:rsidRPr="00E84040" w:rsidRDefault="0047462E" w:rsidP="0047462E">
      <w:pPr>
        <w:pStyle w:val="NormalWeb"/>
        <w:rPr>
          <w:rFonts w:ascii="Arial" w:hAnsi="Arial" w:cs="Arial"/>
          <w:b/>
          <w:bCs/>
          <w:color w:val="000000"/>
        </w:rPr>
      </w:pPr>
      <w:r w:rsidRPr="00E84040">
        <w:rPr>
          <w:rFonts w:ascii="Arial" w:hAnsi="Arial" w:cs="Arial"/>
          <w:b/>
          <w:bCs/>
          <w:color w:val="000000"/>
        </w:rPr>
        <w:t>Neurodivergence and Reclassification</w:t>
      </w:r>
    </w:p>
    <w:p w14:paraId="4B594DDD" w14:textId="77777777"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The concept of neurodivergence has significantly influenced contemporary understandings of autism. The neurodiversity perspective proposes that neurological differences such as autism are part of natural human variation rather than abnormalities that should necessarily be corrected. This contrasts with the traditional medical model, which tends to focus on impairment, symptoms and treatment.</w:t>
      </w:r>
    </w:p>
    <w:p w14:paraId="302BCEC7" w14:textId="356D003E" w:rsidR="0047462E" w:rsidRPr="00E84040" w:rsidRDefault="0047462E" w:rsidP="00E84040">
      <w:pPr>
        <w:pStyle w:val="NormalWeb"/>
        <w:spacing w:line="360" w:lineRule="auto"/>
        <w:rPr>
          <w:rFonts w:ascii="Arial" w:hAnsi="Arial" w:cs="Arial"/>
          <w:color w:val="000000"/>
        </w:rPr>
      </w:pPr>
      <w:r w:rsidRPr="00E84040">
        <w:rPr>
          <w:rFonts w:ascii="Arial" w:hAnsi="Arial" w:cs="Arial"/>
          <w:color w:val="000000"/>
        </w:rPr>
        <w:t>T</w:t>
      </w:r>
      <w:r w:rsidRPr="00E84040">
        <w:rPr>
          <w:rFonts w:ascii="Arial" w:hAnsi="Arial" w:cs="Arial"/>
          <w:color w:val="000000"/>
        </w:rPr>
        <w:t>he neurodiversity model challenges the assumption that autistic people need to be “fixed”. Instead, it argues that autistic ways of thinking, communicating and experiencing the world should be respected. From this perspective, support should focus on reducing barriers, improving accessibility and helping individuals develop independence and quality of life without attempting to remove autistic characteristics.</w:t>
      </w:r>
    </w:p>
    <w:p w14:paraId="28535E05" w14:textId="5E6E59D1" w:rsidR="0047462E" w:rsidRPr="00E84040" w:rsidRDefault="0047462E" w:rsidP="0047462E">
      <w:pPr>
        <w:pStyle w:val="NormalWeb"/>
        <w:rPr>
          <w:rFonts w:ascii="Arial" w:hAnsi="Arial" w:cs="Arial"/>
          <w:b/>
          <w:bCs/>
          <w:color w:val="000000"/>
        </w:rPr>
      </w:pPr>
      <w:r w:rsidRPr="00E84040">
        <w:rPr>
          <w:rFonts w:ascii="Arial" w:hAnsi="Arial" w:cs="Arial"/>
          <w:b/>
          <w:bCs/>
          <w:color w:val="000000"/>
        </w:rPr>
        <w:t>Impact on Practice and Policy</w:t>
      </w:r>
      <w:r w:rsidRPr="00E84040">
        <w:rPr>
          <w:rFonts w:ascii="Arial" w:hAnsi="Arial" w:cs="Arial"/>
          <w:b/>
          <w:bCs/>
          <w:color w:val="000000"/>
        </w:rPr>
        <w:t xml:space="preserve"> and </w:t>
      </w:r>
      <w:r w:rsidRPr="00E84040">
        <w:rPr>
          <w:rFonts w:ascii="Arial" w:hAnsi="Arial" w:cs="Arial"/>
          <w:b/>
          <w:bCs/>
          <w:color w:val="000000"/>
        </w:rPr>
        <w:t>Recommendations</w:t>
      </w:r>
    </w:p>
    <w:p w14:paraId="493D5D82" w14:textId="126F4FC2"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These debates have important implications for health and social care practice. Professionals increasingly need to adopt person-centred, strengths-based and neurodiversity-informed approaches. Assessment should consider not only difficulties but also the individual’s abilities, preferences, communication style, sensory needs and personal goals</w:t>
      </w:r>
      <w:r w:rsidRPr="00E84040">
        <w:rPr>
          <w:rFonts w:ascii="Arial" w:hAnsi="Arial" w:cs="Arial"/>
          <w:color w:val="000000"/>
        </w:rPr>
        <w:t xml:space="preserve"> (</w:t>
      </w:r>
      <w:r w:rsidRPr="00E84040">
        <w:rPr>
          <w:rFonts w:ascii="Arial" w:hAnsi="Arial" w:cs="Arial"/>
        </w:rPr>
        <w:t>National Autistic Society</w:t>
      </w:r>
      <w:r w:rsidRPr="00E84040">
        <w:rPr>
          <w:rFonts w:ascii="Arial" w:hAnsi="Arial" w:cs="Arial"/>
        </w:rPr>
        <w:t xml:space="preserve">, </w:t>
      </w:r>
      <w:r w:rsidRPr="00E84040">
        <w:rPr>
          <w:rFonts w:ascii="Arial" w:hAnsi="Arial" w:cs="Arial"/>
        </w:rPr>
        <w:t>2026).</w:t>
      </w:r>
    </w:p>
    <w:p w14:paraId="74BEDE49" w14:textId="3AF2653F"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This also has implications for professional language. Terms that portray autistic people as deficient or abnormal may contribute to stigma. Professionals should therefore use respectful language and, where possible, follow the communication preferences of the individual. Some people prefer the term “autistic person”, while others prefer “person with autism”, demonstrating the importance of individual choice.</w:t>
      </w:r>
    </w:p>
    <w:p w14:paraId="580C83B8" w14:textId="002301F3"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lastRenderedPageBreak/>
        <w:t xml:space="preserve">Policy should also ensure that autistic individuals have equitable access to assessment, education, healthcare, employment and social support. Services should recognise that autism is </w:t>
      </w:r>
      <w:proofErr w:type="gramStart"/>
      <w:r w:rsidRPr="00E84040">
        <w:rPr>
          <w:rFonts w:ascii="Arial" w:hAnsi="Arial" w:cs="Arial"/>
          <w:color w:val="000000"/>
        </w:rPr>
        <w:t>lifelong</w:t>
      </w:r>
      <w:proofErr w:type="gramEnd"/>
      <w:r w:rsidRPr="00E84040">
        <w:rPr>
          <w:rFonts w:ascii="Arial" w:hAnsi="Arial" w:cs="Arial"/>
          <w:color w:val="000000"/>
        </w:rPr>
        <w:t xml:space="preserve"> and that support may be required not only during childhood but also throughout adolescence and adulthood. This is particularly important during transitions between education, employment and adult health and social care services.</w:t>
      </w:r>
    </w:p>
    <w:p w14:paraId="6445534A" w14:textId="405E3714"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 xml:space="preserve">Some </w:t>
      </w:r>
      <w:r w:rsidRPr="00E84040">
        <w:rPr>
          <w:rFonts w:ascii="Arial" w:hAnsi="Arial" w:cs="Arial"/>
          <w:color w:val="000000"/>
        </w:rPr>
        <w:t xml:space="preserve">recommendations can be made to improve the classification, diagnosis, treatment and rehabilitation of </w:t>
      </w:r>
      <w:proofErr w:type="gramStart"/>
      <w:r w:rsidRPr="00E84040">
        <w:rPr>
          <w:rFonts w:ascii="Arial" w:hAnsi="Arial" w:cs="Arial"/>
          <w:color w:val="000000"/>
        </w:rPr>
        <w:t>Autism Spectrum Disorder</w:t>
      </w:r>
      <w:proofErr w:type="gramEnd"/>
      <w:r w:rsidRPr="00E84040">
        <w:rPr>
          <w:rFonts w:ascii="Arial" w:hAnsi="Arial" w:cs="Arial"/>
          <w:color w:val="000000"/>
        </w:rPr>
        <w:t>.</w:t>
      </w:r>
    </w:p>
    <w:p w14:paraId="576C17A7" w14:textId="42BC5E4C"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First, diagnostic assessment should remain individualised and multidisciplinary. Although diagnostic systems such as ICD-11 and DSM-5 provide important standardised criteria, professionals should recognise the considerable variation in how autism presents. Assessment should therefore consider communication ability, sensory differences, cognitive functioning, mental health, daily living skills and individual support needs</w:t>
      </w:r>
      <w:r w:rsidR="00E84040" w:rsidRPr="00E84040">
        <w:rPr>
          <w:rFonts w:ascii="Arial" w:hAnsi="Arial" w:cs="Arial"/>
          <w:color w:val="000000"/>
        </w:rPr>
        <w:t xml:space="preserve"> </w:t>
      </w:r>
      <w:r w:rsidR="00E84040" w:rsidRPr="00E84040">
        <w:rPr>
          <w:rFonts w:ascii="Arial" w:hAnsi="Arial" w:cs="Arial"/>
        </w:rPr>
        <w:t>(</w:t>
      </w:r>
      <w:proofErr w:type="spellStart"/>
      <w:r w:rsidR="00E84040" w:rsidRPr="00E84040">
        <w:rPr>
          <w:rFonts w:ascii="Arial" w:hAnsi="Arial" w:cs="Arial"/>
        </w:rPr>
        <w:t>Pellicano</w:t>
      </w:r>
      <w:proofErr w:type="spellEnd"/>
      <w:r w:rsidR="00E84040" w:rsidRPr="00E84040">
        <w:rPr>
          <w:rFonts w:ascii="Arial" w:hAnsi="Arial" w:cs="Arial"/>
        </w:rPr>
        <w:t xml:space="preserve"> and den Houting, 2022)</w:t>
      </w:r>
      <w:r w:rsidR="00E84040" w:rsidRPr="00E84040">
        <w:rPr>
          <w:rFonts w:ascii="Arial" w:hAnsi="Arial" w:cs="Arial"/>
        </w:rPr>
        <w:t xml:space="preserve">. </w:t>
      </w:r>
    </w:p>
    <w:p w14:paraId="31F8B085" w14:textId="7973C57E"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Second, greater emphasis should be placed on early and accessible diagnosis. Delays in assessment may prevent individuals from accessing appropriate support in education, healthcare and social care. Services should therefore aim to reduce waiting times and ensure that professionals are appropriately trained to recognise different presentations of autism.</w:t>
      </w:r>
    </w:p>
    <w:p w14:paraId="5D59B45B" w14:textId="047E9185"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Third, treatment and rehabilitation should follow a person-centred and neurodiversity-informed approach. Interventions should not aim to eliminate autistic identity or force individuals to behave according to neurotypical expectations. Instead, support should focus on improving communication, independence, emotional wellbeing and quality of life</w:t>
      </w:r>
      <w:r w:rsidR="00E84040" w:rsidRPr="00E84040">
        <w:rPr>
          <w:rFonts w:ascii="Arial" w:hAnsi="Arial" w:cs="Arial"/>
          <w:color w:val="000000"/>
        </w:rPr>
        <w:t xml:space="preserve"> (NICE, 2021). </w:t>
      </w:r>
    </w:p>
    <w:p w14:paraId="367CA737" w14:textId="696C5AB2" w:rsidR="0047462E" w:rsidRPr="00E84040" w:rsidRDefault="0047462E" w:rsidP="0047462E">
      <w:pPr>
        <w:pStyle w:val="NormalWeb"/>
        <w:rPr>
          <w:rFonts w:ascii="Arial" w:hAnsi="Arial" w:cs="Arial"/>
          <w:b/>
          <w:bCs/>
          <w:color w:val="000000"/>
        </w:rPr>
      </w:pPr>
      <w:r w:rsidRPr="00E84040">
        <w:rPr>
          <w:rFonts w:ascii="Arial" w:hAnsi="Arial" w:cs="Arial"/>
          <w:b/>
          <w:bCs/>
          <w:color w:val="000000"/>
        </w:rPr>
        <w:t>Conclusion</w:t>
      </w:r>
    </w:p>
    <w:p w14:paraId="79E5B56B" w14:textId="46484075"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 xml:space="preserve">Autism Spectrum Disorder is a lifelong neurodevelopmental condition characterised by differences in social communication, interaction, behaviour and sensory processing. Changes in diagnostic classification, including the development of the broader </w:t>
      </w:r>
      <w:proofErr w:type="gramStart"/>
      <w:r w:rsidRPr="00E84040">
        <w:rPr>
          <w:rFonts w:ascii="Arial" w:hAnsi="Arial" w:cs="Arial"/>
          <w:color w:val="000000"/>
        </w:rPr>
        <w:t>Autism Spectrum Disorder</w:t>
      </w:r>
      <w:proofErr w:type="gramEnd"/>
      <w:r w:rsidRPr="00E84040">
        <w:rPr>
          <w:rFonts w:ascii="Arial" w:hAnsi="Arial" w:cs="Arial"/>
          <w:color w:val="000000"/>
        </w:rPr>
        <w:t xml:space="preserve"> category, have improved consistency in </w:t>
      </w:r>
      <w:r w:rsidRPr="00E84040">
        <w:rPr>
          <w:rFonts w:ascii="Arial" w:hAnsi="Arial" w:cs="Arial"/>
          <w:color w:val="000000"/>
        </w:rPr>
        <w:lastRenderedPageBreak/>
        <w:t>diagnosis but have also created debate regarding whether a single diagnosis can adequately represent the diversity of autistic experiences.</w:t>
      </w:r>
    </w:p>
    <w:p w14:paraId="7C6DB684" w14:textId="77777777" w:rsidR="0047462E" w:rsidRPr="00E84040" w:rsidRDefault="0047462E" w:rsidP="0047462E">
      <w:pPr>
        <w:pStyle w:val="NormalWeb"/>
        <w:spacing w:line="360" w:lineRule="auto"/>
        <w:rPr>
          <w:rFonts w:ascii="Arial" w:hAnsi="Arial" w:cs="Arial"/>
          <w:color w:val="000000"/>
        </w:rPr>
      </w:pPr>
      <w:r w:rsidRPr="00E84040">
        <w:rPr>
          <w:rFonts w:ascii="Arial" w:hAnsi="Arial" w:cs="Arial"/>
          <w:color w:val="000000"/>
        </w:rPr>
        <w:t>Contemporary debates increasingly challenge purely medical approaches to autism and emphasise the importance of neurodiversity, individual identity and person-centred support. Although some autistic individuals may require significant support, the purpose of intervention should not be to “cure” autism or remove harmless autistic characteristics. Instead, support should promote communication, independence, wellbeing, inclusion and quality of life.</w:t>
      </w:r>
    </w:p>
    <w:p w14:paraId="7CCEECF9" w14:textId="77777777" w:rsidR="000A7C3F" w:rsidRPr="00E84040" w:rsidRDefault="000A7C3F" w:rsidP="0047462E">
      <w:pPr>
        <w:pStyle w:val="NormalWeb"/>
        <w:spacing w:line="360" w:lineRule="auto"/>
        <w:rPr>
          <w:rFonts w:ascii="Arial" w:hAnsi="Arial" w:cs="Arial"/>
          <w:color w:val="000000"/>
        </w:rPr>
      </w:pPr>
    </w:p>
    <w:p w14:paraId="49BE8FA0" w14:textId="77777777" w:rsidR="000A7C3F" w:rsidRPr="00E84040" w:rsidRDefault="000A7C3F" w:rsidP="0047462E">
      <w:pPr>
        <w:pStyle w:val="NormalWeb"/>
        <w:spacing w:line="360" w:lineRule="auto"/>
        <w:rPr>
          <w:rFonts w:ascii="Arial" w:hAnsi="Arial" w:cs="Arial"/>
          <w:color w:val="000000"/>
        </w:rPr>
      </w:pPr>
    </w:p>
    <w:p w14:paraId="373DD615" w14:textId="77777777" w:rsidR="000A7C3F" w:rsidRPr="00E84040" w:rsidRDefault="000A7C3F" w:rsidP="0047462E">
      <w:pPr>
        <w:pStyle w:val="NormalWeb"/>
        <w:spacing w:line="360" w:lineRule="auto"/>
        <w:rPr>
          <w:rFonts w:ascii="Arial" w:hAnsi="Arial" w:cs="Arial"/>
          <w:color w:val="000000"/>
        </w:rPr>
      </w:pPr>
    </w:p>
    <w:p w14:paraId="24EE1A80" w14:textId="77777777" w:rsidR="0047462E" w:rsidRPr="00E84040" w:rsidRDefault="0047462E" w:rsidP="0047462E">
      <w:pPr>
        <w:pStyle w:val="NormalWeb"/>
        <w:spacing w:line="360" w:lineRule="auto"/>
        <w:rPr>
          <w:rFonts w:ascii="Arial" w:hAnsi="Arial" w:cs="Arial"/>
          <w:color w:val="000000"/>
        </w:rPr>
      </w:pPr>
    </w:p>
    <w:p w14:paraId="60096737" w14:textId="77777777" w:rsidR="0047462E" w:rsidRPr="00E84040" w:rsidRDefault="0047462E" w:rsidP="0047462E">
      <w:pPr>
        <w:pStyle w:val="NormalWeb"/>
        <w:spacing w:line="360" w:lineRule="auto"/>
        <w:rPr>
          <w:rFonts w:ascii="Arial" w:hAnsi="Arial" w:cs="Arial"/>
          <w:color w:val="000000"/>
        </w:rPr>
      </w:pPr>
    </w:p>
    <w:p w14:paraId="45533C76" w14:textId="77777777" w:rsidR="0047462E" w:rsidRPr="00E84040" w:rsidRDefault="0047462E" w:rsidP="0047462E">
      <w:pPr>
        <w:pStyle w:val="NormalWeb"/>
        <w:spacing w:line="360" w:lineRule="auto"/>
        <w:rPr>
          <w:rFonts w:ascii="Arial" w:hAnsi="Arial" w:cs="Arial"/>
          <w:color w:val="000000"/>
        </w:rPr>
      </w:pPr>
    </w:p>
    <w:p w14:paraId="21B10577" w14:textId="77777777" w:rsidR="0047462E" w:rsidRPr="00E84040" w:rsidRDefault="0047462E" w:rsidP="0047462E">
      <w:pPr>
        <w:pStyle w:val="NormalWeb"/>
        <w:spacing w:line="360" w:lineRule="auto"/>
        <w:rPr>
          <w:rFonts w:ascii="Arial" w:hAnsi="Arial" w:cs="Arial"/>
          <w:color w:val="000000"/>
        </w:rPr>
      </w:pPr>
    </w:p>
    <w:p w14:paraId="5EE371FE" w14:textId="77777777" w:rsidR="0047462E" w:rsidRPr="00E84040" w:rsidRDefault="0047462E" w:rsidP="0047462E">
      <w:pPr>
        <w:pStyle w:val="NormalWeb"/>
        <w:spacing w:line="360" w:lineRule="auto"/>
        <w:rPr>
          <w:rFonts w:ascii="Arial" w:hAnsi="Arial" w:cs="Arial"/>
          <w:color w:val="000000"/>
        </w:rPr>
      </w:pPr>
    </w:p>
    <w:p w14:paraId="4563E42C" w14:textId="77777777" w:rsidR="0047462E" w:rsidRPr="00E84040" w:rsidRDefault="0047462E" w:rsidP="0047462E">
      <w:pPr>
        <w:pStyle w:val="NormalWeb"/>
        <w:spacing w:line="360" w:lineRule="auto"/>
        <w:rPr>
          <w:rFonts w:ascii="Arial" w:hAnsi="Arial" w:cs="Arial"/>
          <w:color w:val="000000"/>
        </w:rPr>
      </w:pPr>
    </w:p>
    <w:p w14:paraId="2B8238CA" w14:textId="77777777" w:rsidR="0047462E" w:rsidRPr="00E84040" w:rsidRDefault="0047462E" w:rsidP="0047462E">
      <w:pPr>
        <w:pStyle w:val="NormalWeb"/>
        <w:spacing w:line="360" w:lineRule="auto"/>
        <w:rPr>
          <w:rFonts w:ascii="Arial" w:hAnsi="Arial" w:cs="Arial"/>
          <w:color w:val="000000"/>
        </w:rPr>
      </w:pPr>
    </w:p>
    <w:p w14:paraId="745A1E1A" w14:textId="77777777" w:rsidR="0047462E" w:rsidRPr="00E84040" w:rsidRDefault="0047462E" w:rsidP="0047462E">
      <w:pPr>
        <w:pStyle w:val="NormalWeb"/>
        <w:spacing w:line="360" w:lineRule="auto"/>
        <w:rPr>
          <w:rFonts w:ascii="Arial" w:hAnsi="Arial" w:cs="Arial"/>
          <w:color w:val="000000"/>
        </w:rPr>
      </w:pPr>
    </w:p>
    <w:p w14:paraId="0C4C6DC9" w14:textId="77777777" w:rsidR="000A7C3F" w:rsidRPr="00E84040" w:rsidRDefault="000A7C3F" w:rsidP="008A6D32">
      <w:pPr>
        <w:pStyle w:val="NormalWeb"/>
        <w:rPr>
          <w:rFonts w:ascii="Arial" w:hAnsi="Arial" w:cs="Arial"/>
          <w:color w:val="000000"/>
        </w:rPr>
      </w:pPr>
    </w:p>
    <w:p w14:paraId="5178768F" w14:textId="77777777" w:rsidR="00E84040" w:rsidRPr="00E84040" w:rsidRDefault="00E84040" w:rsidP="008A6D32">
      <w:pPr>
        <w:pStyle w:val="NormalWeb"/>
        <w:rPr>
          <w:rFonts w:ascii="Arial" w:hAnsi="Arial" w:cs="Arial"/>
          <w:color w:val="000000"/>
        </w:rPr>
      </w:pPr>
    </w:p>
    <w:p w14:paraId="00458C41" w14:textId="77777777" w:rsidR="00E84040" w:rsidRPr="00E84040" w:rsidRDefault="00E84040" w:rsidP="008A6D32">
      <w:pPr>
        <w:pStyle w:val="NormalWeb"/>
        <w:rPr>
          <w:rFonts w:ascii="Arial" w:hAnsi="Arial" w:cs="Arial"/>
          <w:color w:val="000000"/>
        </w:rPr>
      </w:pPr>
    </w:p>
    <w:p w14:paraId="49562424" w14:textId="77777777" w:rsidR="00E84040" w:rsidRPr="00E84040" w:rsidRDefault="00E84040" w:rsidP="008A6D32">
      <w:pPr>
        <w:pStyle w:val="NormalWeb"/>
        <w:rPr>
          <w:rFonts w:ascii="Arial" w:hAnsi="Arial" w:cs="Arial"/>
          <w:color w:val="000000"/>
        </w:rPr>
      </w:pPr>
    </w:p>
    <w:p w14:paraId="401C7F73" w14:textId="77777777" w:rsidR="0047462E" w:rsidRPr="00E84040" w:rsidRDefault="0047462E" w:rsidP="008A6D32">
      <w:pPr>
        <w:pStyle w:val="NormalWeb"/>
        <w:rPr>
          <w:rFonts w:ascii="Arial" w:hAnsi="Arial" w:cs="Arial"/>
          <w:b/>
          <w:bCs/>
          <w:color w:val="000000"/>
        </w:rPr>
      </w:pPr>
    </w:p>
    <w:p w14:paraId="41393BD6" w14:textId="55111072" w:rsidR="008A6D32" w:rsidRPr="00E84040" w:rsidRDefault="008A6D32" w:rsidP="008A6D32">
      <w:pPr>
        <w:pStyle w:val="NormalWeb"/>
        <w:rPr>
          <w:rFonts w:ascii="Arial" w:hAnsi="Arial" w:cs="Arial"/>
          <w:b/>
          <w:bCs/>
          <w:color w:val="000000"/>
        </w:rPr>
      </w:pPr>
      <w:r w:rsidRPr="00E84040">
        <w:rPr>
          <w:rFonts w:ascii="Arial" w:hAnsi="Arial" w:cs="Arial"/>
          <w:b/>
          <w:bCs/>
          <w:color w:val="000000"/>
        </w:rPr>
        <w:t xml:space="preserve">References </w:t>
      </w:r>
    </w:p>
    <w:p w14:paraId="5D804FD0" w14:textId="3BC0169B" w:rsidR="00E84040" w:rsidRPr="00E84040" w:rsidRDefault="00E84040" w:rsidP="00E84040">
      <w:pPr>
        <w:spacing w:after="0" w:line="360" w:lineRule="atLeast"/>
        <w:rPr>
          <w:rFonts w:ascii="Arial" w:eastAsia="Times New Roman" w:hAnsi="Arial" w:cs="Arial"/>
          <w:kern w:val="0"/>
          <w:lang w:eastAsia="en-GB"/>
          <w14:ligatures w14:val="none"/>
        </w:rPr>
      </w:pPr>
      <w:r w:rsidRPr="00E84040">
        <w:rPr>
          <w:rFonts w:ascii="Arial" w:eastAsia="Times New Roman" w:hAnsi="Arial" w:cs="Arial"/>
          <w:kern w:val="0"/>
          <w:lang w:eastAsia="en-GB"/>
          <w14:ligatures w14:val="none"/>
        </w:rPr>
        <w:t xml:space="preserve">Anon, (2025). [online] </w:t>
      </w:r>
      <w:r w:rsidRPr="00E84040">
        <w:rPr>
          <w:rFonts w:ascii="Arial" w:eastAsia="Times New Roman" w:hAnsi="Arial" w:cs="Arial"/>
          <w:i/>
          <w:iCs/>
          <w:kern w:val="0"/>
          <w:lang w:eastAsia="en-GB"/>
          <w14:ligatures w14:val="none"/>
        </w:rPr>
        <w:t>Precisionfamilytherapy.com</w:t>
      </w:r>
      <w:r w:rsidRPr="00E84040">
        <w:rPr>
          <w:rFonts w:ascii="Arial" w:eastAsia="Times New Roman" w:hAnsi="Arial" w:cs="Arial"/>
          <w:kern w:val="0"/>
          <w:lang w:eastAsia="en-GB"/>
          <w14:ligatures w14:val="none"/>
        </w:rPr>
        <w:t xml:space="preserve">. Available at: </w:t>
      </w:r>
      <w:hyperlink r:id="rId11" w:history="1">
        <w:r w:rsidRPr="00E84040">
          <w:rPr>
            <w:rStyle w:val="Hyperlink"/>
            <w:rFonts w:ascii="Arial" w:eastAsia="Times New Roman" w:hAnsi="Arial" w:cs="Arial"/>
            <w:kern w:val="0"/>
            <w:lang w:eastAsia="en-GB"/>
            <w14:ligatures w14:val="none"/>
          </w:rPr>
          <w:t>https://www.precisionfamilytherapy.com/post/the-difference-between-verbal-and-nonverbal-communication-in-autism</w:t>
        </w:r>
      </w:hyperlink>
      <w:r w:rsidRPr="00E84040">
        <w:rPr>
          <w:rFonts w:ascii="Arial" w:eastAsia="Times New Roman" w:hAnsi="Arial" w:cs="Arial"/>
          <w:kern w:val="0"/>
          <w:lang w:eastAsia="en-GB"/>
          <w14:ligatures w14:val="none"/>
        </w:rPr>
        <w:t xml:space="preserve">  [Accessed 7 Aug. 2026].</w:t>
      </w:r>
    </w:p>
    <w:p w14:paraId="6A3F202A" w14:textId="77777777" w:rsidR="00E84040" w:rsidRPr="00E84040" w:rsidRDefault="00E84040" w:rsidP="00E84040">
      <w:pPr>
        <w:spacing w:after="0" w:line="360" w:lineRule="atLeast"/>
        <w:rPr>
          <w:rFonts w:ascii="Arial" w:eastAsia="Times New Roman" w:hAnsi="Arial" w:cs="Arial"/>
          <w:kern w:val="0"/>
          <w:lang w:eastAsia="en-GB"/>
          <w14:ligatures w14:val="none"/>
        </w:rPr>
      </w:pPr>
    </w:p>
    <w:p w14:paraId="1EDEF183" w14:textId="77777777" w:rsidR="00E84040" w:rsidRPr="00E84040" w:rsidRDefault="00E84040" w:rsidP="00E84040">
      <w:pPr>
        <w:spacing w:after="0" w:line="360" w:lineRule="atLeast"/>
        <w:rPr>
          <w:rFonts w:ascii="Arial" w:eastAsia="Times New Roman" w:hAnsi="Arial" w:cs="Arial"/>
          <w:kern w:val="0"/>
          <w:lang w:eastAsia="en-GB"/>
          <w14:ligatures w14:val="none"/>
        </w:rPr>
      </w:pPr>
      <w:r w:rsidRPr="00E84040">
        <w:rPr>
          <w:rFonts w:ascii="Arial" w:eastAsia="Times New Roman" w:hAnsi="Arial" w:cs="Arial"/>
          <w:kern w:val="0"/>
          <w:lang w:eastAsia="en-GB"/>
          <w14:ligatures w14:val="none"/>
        </w:rPr>
        <w:t xml:space="preserve">Autism diagnostic criteria: DSM-5. (2022). [online] </w:t>
      </w:r>
      <w:r w:rsidRPr="00E84040">
        <w:rPr>
          <w:rFonts w:ascii="Arial" w:eastAsia="Times New Roman" w:hAnsi="Arial" w:cs="Arial"/>
          <w:i/>
          <w:iCs/>
          <w:kern w:val="0"/>
          <w:lang w:eastAsia="en-GB"/>
          <w14:ligatures w14:val="none"/>
        </w:rPr>
        <w:t>Autism Speaks</w:t>
      </w:r>
      <w:r w:rsidRPr="00E84040">
        <w:rPr>
          <w:rFonts w:ascii="Arial" w:eastAsia="Times New Roman" w:hAnsi="Arial" w:cs="Arial"/>
          <w:kern w:val="0"/>
          <w:lang w:eastAsia="en-GB"/>
          <w14:ligatures w14:val="none"/>
        </w:rPr>
        <w:t xml:space="preserve">. Available at: </w:t>
      </w:r>
      <w:hyperlink r:id="rId12" w:history="1">
        <w:r w:rsidRPr="00E84040">
          <w:rPr>
            <w:rStyle w:val="Hyperlink"/>
            <w:rFonts w:ascii="Arial" w:eastAsia="Times New Roman" w:hAnsi="Arial" w:cs="Arial"/>
            <w:kern w:val="0"/>
            <w:lang w:eastAsia="en-GB"/>
            <w14:ligatures w14:val="none"/>
          </w:rPr>
          <w:t>https://www.autismspeaks.org/autism-diagnostic-criteria-dsm-5</w:t>
        </w:r>
      </w:hyperlink>
      <w:r w:rsidRPr="00E84040">
        <w:rPr>
          <w:rFonts w:ascii="Arial" w:eastAsia="Times New Roman" w:hAnsi="Arial" w:cs="Arial"/>
          <w:kern w:val="0"/>
          <w:lang w:eastAsia="en-GB"/>
          <w14:ligatures w14:val="none"/>
        </w:rPr>
        <w:t xml:space="preserve">  [Accessed 6 Aug. 2026].</w:t>
      </w:r>
    </w:p>
    <w:p w14:paraId="0481B09F" w14:textId="77777777" w:rsidR="00E84040" w:rsidRPr="00E84040" w:rsidRDefault="00E84040" w:rsidP="00E84040">
      <w:pPr>
        <w:spacing w:after="0" w:line="360" w:lineRule="atLeast"/>
        <w:rPr>
          <w:rFonts w:ascii="Arial" w:eastAsia="Times New Roman" w:hAnsi="Arial" w:cs="Arial"/>
          <w:kern w:val="0"/>
          <w:lang w:eastAsia="en-GB"/>
          <w14:ligatures w14:val="none"/>
        </w:rPr>
      </w:pPr>
    </w:p>
    <w:p w14:paraId="16464C52" w14:textId="50F79C19" w:rsidR="00E84040" w:rsidRPr="00E84040" w:rsidRDefault="00E84040" w:rsidP="00E84040">
      <w:pPr>
        <w:spacing w:after="0" w:line="360" w:lineRule="atLeast"/>
        <w:rPr>
          <w:rFonts w:ascii="Arial" w:eastAsia="Times New Roman" w:hAnsi="Arial" w:cs="Arial"/>
          <w:kern w:val="0"/>
          <w:lang w:eastAsia="en-GB"/>
          <w14:ligatures w14:val="none"/>
        </w:rPr>
      </w:pPr>
      <w:r w:rsidRPr="00E84040">
        <w:rPr>
          <w:rFonts w:ascii="Arial" w:hAnsi="Arial" w:cs="Arial"/>
        </w:rPr>
        <w:t xml:space="preserve">Eccles, J., Weir, E., </w:t>
      </w:r>
      <w:proofErr w:type="spellStart"/>
      <w:r w:rsidRPr="00E84040">
        <w:rPr>
          <w:rFonts w:ascii="Arial" w:hAnsi="Arial" w:cs="Arial"/>
        </w:rPr>
        <w:t>Santhouse</w:t>
      </w:r>
      <w:proofErr w:type="spellEnd"/>
      <w:r w:rsidRPr="00E84040">
        <w:rPr>
          <w:rFonts w:ascii="Arial" w:hAnsi="Arial" w:cs="Arial"/>
        </w:rPr>
        <w:t xml:space="preserve">, A. and </w:t>
      </w:r>
      <w:proofErr w:type="spellStart"/>
      <w:r w:rsidRPr="00E84040">
        <w:rPr>
          <w:rFonts w:ascii="Arial" w:hAnsi="Arial" w:cs="Arial"/>
        </w:rPr>
        <w:t>Brugha</w:t>
      </w:r>
      <w:proofErr w:type="spellEnd"/>
      <w:r w:rsidRPr="00E84040">
        <w:rPr>
          <w:rFonts w:ascii="Arial" w:hAnsi="Arial" w:cs="Arial"/>
        </w:rPr>
        <w:t xml:space="preserve">, T. (2026) 'Autism and ADHD: does the global rise in diagnosed neurodivergence reflect increased awareness of undiagnosed cases?', </w:t>
      </w:r>
      <w:r w:rsidRPr="00E84040">
        <w:rPr>
          <w:rFonts w:ascii="Arial" w:hAnsi="Arial" w:cs="Arial"/>
          <w:i/>
          <w:iCs/>
        </w:rPr>
        <w:t>BMJ</w:t>
      </w:r>
      <w:r w:rsidRPr="00E84040">
        <w:rPr>
          <w:rFonts w:ascii="Arial" w:hAnsi="Arial" w:cs="Arial"/>
        </w:rPr>
        <w:t xml:space="preserve">, 392, r2648. Available at: </w:t>
      </w:r>
      <w:hyperlink r:id="rId13" w:tgtFrame="_new" w:history="1">
        <w:r w:rsidRPr="00E84040">
          <w:rPr>
            <w:rFonts w:ascii="Arial" w:hAnsi="Arial" w:cs="Arial"/>
            <w:color w:val="0000FF"/>
            <w:u w:val="single"/>
          </w:rPr>
          <w:t>https://www.bmj.com/content/392/bmj.r2648.full</w:t>
        </w:r>
      </w:hyperlink>
      <w:r w:rsidRPr="00E84040">
        <w:rPr>
          <w:rFonts w:ascii="Arial" w:hAnsi="Arial" w:cs="Arial"/>
        </w:rPr>
        <w:t xml:space="preserve"> (Accessed: 7 August 2026).</w:t>
      </w:r>
    </w:p>
    <w:p w14:paraId="405433E2" w14:textId="77777777" w:rsidR="00E84040" w:rsidRPr="00E84040" w:rsidRDefault="00E84040" w:rsidP="00E84040">
      <w:pPr>
        <w:spacing w:after="0" w:line="360" w:lineRule="atLeast"/>
        <w:rPr>
          <w:rFonts w:ascii="Arial" w:eastAsia="Times New Roman" w:hAnsi="Arial" w:cs="Arial"/>
          <w:kern w:val="0"/>
          <w:lang w:eastAsia="en-GB"/>
          <w14:ligatures w14:val="none"/>
        </w:rPr>
      </w:pPr>
    </w:p>
    <w:p w14:paraId="76772A80" w14:textId="17B13148" w:rsidR="00E84040" w:rsidRPr="00E84040" w:rsidRDefault="00E84040" w:rsidP="00E84040">
      <w:pPr>
        <w:rPr>
          <w:rFonts w:ascii="Arial" w:hAnsi="Arial" w:cs="Arial"/>
        </w:rPr>
      </w:pPr>
      <w:r w:rsidRPr="00E84040">
        <w:rPr>
          <w:rFonts w:ascii="Arial" w:hAnsi="Arial" w:cs="Arial"/>
        </w:rPr>
        <w:t xml:space="preserve">National Autistic Society. (2026). What tools will be used in an autism assessment? In </w:t>
      </w:r>
      <w:r w:rsidRPr="00E84040">
        <w:rPr>
          <w:rFonts w:ascii="Arial" w:hAnsi="Arial" w:cs="Arial"/>
          <w:i/>
          <w:iCs/>
        </w:rPr>
        <w:t>Autism.org.uk</w:t>
      </w:r>
      <w:r w:rsidRPr="00E84040">
        <w:rPr>
          <w:rFonts w:ascii="Arial" w:hAnsi="Arial" w:cs="Arial"/>
        </w:rPr>
        <w:t xml:space="preserve">. </w:t>
      </w:r>
      <w:hyperlink r:id="rId14" w:anchor="DSM-5%20criteria%20for%20autism" w:history="1">
        <w:r w:rsidRPr="00E84040">
          <w:rPr>
            <w:rStyle w:val="Hyperlink"/>
            <w:rFonts w:ascii="Arial" w:hAnsi="Arial" w:cs="Arial"/>
          </w:rPr>
          <w:t>https://www.autism.org.uk/advice-and-guidance/diagnosis/assessment-and-diagnosis/criteria-and-tools-used-in-an-autism-assessment#DSM-5%20criteria%20for%20autism</w:t>
        </w:r>
      </w:hyperlink>
      <w:r w:rsidRPr="00E84040">
        <w:rPr>
          <w:rFonts w:ascii="Arial" w:hAnsi="Arial" w:cs="Arial"/>
        </w:rPr>
        <w:t xml:space="preserve"> </w:t>
      </w:r>
      <w:r w:rsidRPr="00E84040">
        <w:rPr>
          <w:rFonts w:ascii="Arial" w:hAnsi="Arial" w:cs="Arial"/>
        </w:rPr>
        <w:t>(</w:t>
      </w:r>
      <w:r w:rsidRPr="00E84040">
        <w:rPr>
          <w:rFonts w:ascii="Arial" w:hAnsi="Arial" w:cs="Arial"/>
        </w:rPr>
        <w:t xml:space="preserve">Accessed 6 </w:t>
      </w:r>
      <w:r w:rsidRPr="00E84040">
        <w:rPr>
          <w:rFonts w:ascii="Arial" w:hAnsi="Arial" w:cs="Arial"/>
        </w:rPr>
        <w:t>A</w:t>
      </w:r>
      <w:r w:rsidRPr="00E84040">
        <w:rPr>
          <w:rFonts w:ascii="Arial" w:hAnsi="Arial" w:cs="Arial"/>
        </w:rPr>
        <w:t>ugust 2026</w:t>
      </w:r>
      <w:r w:rsidRPr="00E84040">
        <w:rPr>
          <w:rFonts w:ascii="Arial" w:hAnsi="Arial" w:cs="Arial"/>
        </w:rPr>
        <w:t>)</w:t>
      </w:r>
      <w:r w:rsidRPr="00E84040">
        <w:rPr>
          <w:rFonts w:ascii="Arial" w:hAnsi="Arial" w:cs="Arial"/>
        </w:rPr>
        <w:t xml:space="preserve"> </w:t>
      </w:r>
    </w:p>
    <w:p w14:paraId="008B633C" w14:textId="77777777" w:rsidR="00E84040" w:rsidRPr="00E84040" w:rsidRDefault="00E84040" w:rsidP="00E84040">
      <w:pPr>
        <w:spacing w:after="0" w:line="360" w:lineRule="atLeast"/>
        <w:rPr>
          <w:rFonts w:ascii="Arial" w:eastAsia="Times New Roman" w:hAnsi="Arial" w:cs="Arial"/>
          <w:kern w:val="0"/>
          <w:lang w:eastAsia="en-GB"/>
          <w14:ligatures w14:val="none"/>
        </w:rPr>
      </w:pPr>
      <w:r w:rsidRPr="00E84040">
        <w:rPr>
          <w:rFonts w:ascii="Arial" w:eastAsia="Times New Roman" w:hAnsi="Arial" w:cs="Arial"/>
          <w:kern w:val="0"/>
          <w:lang w:eastAsia="en-GB"/>
          <w14:ligatures w14:val="none"/>
        </w:rPr>
        <w:t xml:space="preserve">National Institutes of Health (2021). </w:t>
      </w:r>
      <w:r w:rsidRPr="00E84040">
        <w:rPr>
          <w:rFonts w:ascii="Arial" w:eastAsia="Times New Roman" w:hAnsi="Arial" w:cs="Arial"/>
          <w:i/>
          <w:iCs/>
          <w:kern w:val="0"/>
          <w:lang w:eastAsia="en-GB"/>
          <w14:ligatures w14:val="none"/>
        </w:rPr>
        <w:t>Medication Treatment for Autism</w:t>
      </w:r>
      <w:r w:rsidRPr="00E84040">
        <w:rPr>
          <w:rFonts w:ascii="Arial" w:eastAsia="Times New Roman" w:hAnsi="Arial" w:cs="Arial"/>
          <w:kern w:val="0"/>
          <w:lang w:eastAsia="en-GB"/>
          <w14:ligatures w14:val="none"/>
        </w:rPr>
        <w:t xml:space="preserve">. [online] </w:t>
      </w:r>
      <w:r w:rsidRPr="00E84040">
        <w:rPr>
          <w:rFonts w:ascii="Arial" w:eastAsia="Times New Roman" w:hAnsi="Arial" w:cs="Arial"/>
          <w:i/>
          <w:iCs/>
          <w:kern w:val="0"/>
          <w:lang w:eastAsia="en-GB"/>
          <w14:ligatures w14:val="none"/>
        </w:rPr>
        <w:t>http://www.nichd.nih.gov/</w:t>
      </w:r>
      <w:r w:rsidRPr="00E84040">
        <w:rPr>
          <w:rFonts w:ascii="Arial" w:eastAsia="Times New Roman" w:hAnsi="Arial" w:cs="Arial"/>
          <w:kern w:val="0"/>
          <w:lang w:eastAsia="en-GB"/>
          <w14:ligatures w14:val="none"/>
        </w:rPr>
        <w:t>. Available at: https://www.nichd.nih.gov/health/topics/autism/conditioninfo/treatments/medication-treatment</w:t>
      </w:r>
      <w:proofErr w:type="gramStart"/>
      <w:r w:rsidRPr="00E84040">
        <w:rPr>
          <w:rFonts w:ascii="Arial" w:eastAsia="Times New Roman" w:hAnsi="Arial" w:cs="Arial"/>
          <w:kern w:val="0"/>
          <w:lang w:eastAsia="en-GB"/>
          <w14:ligatures w14:val="none"/>
        </w:rPr>
        <w:t xml:space="preserve">   [</w:t>
      </w:r>
      <w:proofErr w:type="gramEnd"/>
      <w:r w:rsidRPr="00E84040">
        <w:rPr>
          <w:rFonts w:ascii="Arial" w:eastAsia="Times New Roman" w:hAnsi="Arial" w:cs="Arial"/>
          <w:kern w:val="0"/>
          <w:lang w:eastAsia="en-GB"/>
          <w14:ligatures w14:val="none"/>
        </w:rPr>
        <w:t>Accessed 6 Aug. 2026].</w:t>
      </w:r>
    </w:p>
    <w:p w14:paraId="7E6A9E14" w14:textId="77777777" w:rsidR="00E84040" w:rsidRPr="00E84040" w:rsidRDefault="00E84040" w:rsidP="00E84040">
      <w:pPr>
        <w:spacing w:after="0" w:line="360" w:lineRule="atLeast"/>
        <w:rPr>
          <w:rFonts w:ascii="Arial" w:eastAsia="Times New Roman" w:hAnsi="Arial" w:cs="Arial"/>
          <w:kern w:val="0"/>
          <w:lang w:eastAsia="en-GB"/>
          <w14:ligatures w14:val="none"/>
        </w:rPr>
      </w:pPr>
    </w:p>
    <w:p w14:paraId="5B3F68B1" w14:textId="77777777" w:rsidR="00E84040" w:rsidRPr="00E84040" w:rsidRDefault="00E84040" w:rsidP="00E84040">
      <w:pPr>
        <w:spacing w:after="0" w:line="360" w:lineRule="atLeast"/>
        <w:rPr>
          <w:rFonts w:ascii="Arial" w:eastAsia="Times New Roman" w:hAnsi="Arial" w:cs="Arial"/>
          <w:kern w:val="0"/>
          <w:lang w:eastAsia="en-GB"/>
          <w14:ligatures w14:val="none"/>
        </w:rPr>
      </w:pPr>
      <w:r w:rsidRPr="00E84040">
        <w:rPr>
          <w:rFonts w:ascii="Arial" w:hAnsi="Arial" w:cs="Arial"/>
        </w:rPr>
        <w:t xml:space="preserve">National Institute for Health and Care Excellence (NICE) (2021) </w:t>
      </w:r>
      <w:proofErr w:type="gramStart"/>
      <w:r w:rsidRPr="00E84040">
        <w:rPr>
          <w:rFonts w:ascii="Arial" w:hAnsi="Arial" w:cs="Arial"/>
          <w:i/>
          <w:iCs/>
        </w:rPr>
        <w:t>Autism spectrum disorder</w:t>
      </w:r>
      <w:proofErr w:type="gramEnd"/>
      <w:r w:rsidRPr="00E84040">
        <w:rPr>
          <w:rFonts w:ascii="Arial" w:hAnsi="Arial" w:cs="Arial"/>
          <w:i/>
          <w:iCs/>
        </w:rPr>
        <w:t xml:space="preserve"> in adults: diagnosis and management (CG142).</w:t>
      </w:r>
      <w:r w:rsidRPr="00E84040">
        <w:rPr>
          <w:rFonts w:ascii="Arial" w:hAnsi="Arial" w:cs="Arial"/>
        </w:rPr>
        <w:t xml:space="preserve"> London: NICE. Available at: </w:t>
      </w:r>
      <w:hyperlink r:id="rId15" w:tgtFrame="_new" w:history="1">
        <w:r w:rsidRPr="00E84040">
          <w:rPr>
            <w:rFonts w:ascii="Arial" w:hAnsi="Arial" w:cs="Arial"/>
            <w:color w:val="0000FF"/>
            <w:u w:val="single"/>
          </w:rPr>
          <w:t>https://www.nice.org.uk/guidance/cg142</w:t>
        </w:r>
      </w:hyperlink>
      <w:r w:rsidRPr="00E84040">
        <w:rPr>
          <w:rFonts w:ascii="Arial" w:hAnsi="Arial" w:cs="Arial"/>
        </w:rPr>
        <w:t xml:space="preserve"> (Accessed: 7 August 2026).</w:t>
      </w:r>
    </w:p>
    <w:p w14:paraId="562C677F" w14:textId="77777777" w:rsidR="00E84040" w:rsidRPr="00E84040" w:rsidRDefault="00E84040" w:rsidP="00E84040">
      <w:pPr>
        <w:rPr>
          <w:rFonts w:ascii="Arial" w:hAnsi="Arial" w:cs="Arial"/>
        </w:rPr>
      </w:pPr>
    </w:p>
    <w:p w14:paraId="764DF112" w14:textId="06D83F55" w:rsidR="00AD616B" w:rsidRPr="00E84040" w:rsidRDefault="00AD616B" w:rsidP="00AD616B">
      <w:pPr>
        <w:spacing w:after="0" w:line="360" w:lineRule="atLeast"/>
        <w:rPr>
          <w:rFonts w:ascii="Arial" w:eastAsia="Times New Roman" w:hAnsi="Arial" w:cs="Arial"/>
          <w:kern w:val="0"/>
          <w:lang w:eastAsia="en-GB"/>
          <w14:ligatures w14:val="none"/>
        </w:rPr>
      </w:pPr>
      <w:r w:rsidRPr="00E84040">
        <w:rPr>
          <w:rFonts w:ascii="Arial" w:eastAsia="Times New Roman" w:hAnsi="Arial" w:cs="Arial"/>
          <w:kern w:val="0"/>
          <w:lang w:eastAsia="en-GB"/>
          <w14:ligatures w14:val="none"/>
        </w:rPr>
        <w:t xml:space="preserve">NHS Inform (2024). </w:t>
      </w:r>
      <w:r w:rsidRPr="00E84040">
        <w:rPr>
          <w:rFonts w:ascii="Arial" w:eastAsia="Times New Roman" w:hAnsi="Arial" w:cs="Arial"/>
          <w:i/>
          <w:iCs/>
          <w:kern w:val="0"/>
          <w:lang w:eastAsia="en-GB"/>
          <w14:ligatures w14:val="none"/>
        </w:rPr>
        <w:t>Autism Spectrum Disorder (ASD)</w:t>
      </w:r>
      <w:r w:rsidRPr="00E84040">
        <w:rPr>
          <w:rFonts w:ascii="Arial" w:eastAsia="Times New Roman" w:hAnsi="Arial" w:cs="Arial"/>
          <w:kern w:val="0"/>
          <w:lang w:eastAsia="en-GB"/>
          <w14:ligatures w14:val="none"/>
        </w:rPr>
        <w:t xml:space="preserve">. [online] </w:t>
      </w:r>
      <w:r w:rsidRPr="00E84040">
        <w:rPr>
          <w:rFonts w:ascii="Arial" w:eastAsia="Times New Roman" w:hAnsi="Arial" w:cs="Arial"/>
          <w:i/>
          <w:iCs/>
          <w:kern w:val="0"/>
          <w:lang w:eastAsia="en-GB"/>
          <w14:ligatures w14:val="none"/>
        </w:rPr>
        <w:t>NHS Inform</w:t>
      </w:r>
      <w:r w:rsidRPr="00E84040">
        <w:rPr>
          <w:rFonts w:ascii="Arial" w:eastAsia="Times New Roman" w:hAnsi="Arial" w:cs="Arial"/>
          <w:kern w:val="0"/>
          <w:lang w:eastAsia="en-GB"/>
          <w14:ligatures w14:val="none"/>
        </w:rPr>
        <w:t xml:space="preserve">. Available at: </w:t>
      </w:r>
      <w:proofErr w:type="gramStart"/>
      <w:r w:rsidRPr="00E84040">
        <w:rPr>
          <w:rFonts w:ascii="Arial" w:eastAsia="Times New Roman" w:hAnsi="Arial" w:cs="Arial"/>
          <w:kern w:val="0"/>
          <w:lang w:eastAsia="en-GB"/>
          <w14:ligatures w14:val="none"/>
        </w:rPr>
        <w:t>https://www.nhsinform.scot/illnesses-and-conditions/brain-nerves-and-spinal-cord/autism/autism/  [</w:t>
      </w:r>
      <w:proofErr w:type="gramEnd"/>
      <w:r w:rsidRPr="00E84040">
        <w:rPr>
          <w:rFonts w:ascii="Arial" w:eastAsia="Times New Roman" w:hAnsi="Arial" w:cs="Arial"/>
          <w:kern w:val="0"/>
          <w:lang w:eastAsia="en-GB"/>
          <w14:ligatures w14:val="none"/>
        </w:rPr>
        <w:t>Accessed 6 Aug. 2026].</w:t>
      </w:r>
    </w:p>
    <w:p w14:paraId="55C35C1A" w14:textId="77777777" w:rsidR="00E84040" w:rsidRPr="00E84040" w:rsidRDefault="00E84040" w:rsidP="00AD616B">
      <w:pPr>
        <w:spacing w:after="0" w:line="360" w:lineRule="atLeast"/>
        <w:rPr>
          <w:rFonts w:ascii="Arial" w:eastAsia="Times New Roman" w:hAnsi="Arial" w:cs="Arial"/>
          <w:kern w:val="0"/>
          <w:lang w:eastAsia="en-GB"/>
          <w14:ligatures w14:val="none"/>
        </w:rPr>
      </w:pPr>
    </w:p>
    <w:p w14:paraId="261D8FEC" w14:textId="4B090F96" w:rsidR="00E84040" w:rsidRPr="00E84040" w:rsidRDefault="00E84040" w:rsidP="00E84040">
      <w:pPr>
        <w:spacing w:beforeAutospacing="1" w:after="100" w:afterAutospacing="1" w:line="240" w:lineRule="auto"/>
        <w:rPr>
          <w:rFonts w:ascii="Arial" w:eastAsia="Times New Roman" w:hAnsi="Arial" w:cs="Arial"/>
          <w:kern w:val="0"/>
          <w:lang w:eastAsia="en-GB"/>
          <w14:ligatures w14:val="none"/>
        </w:rPr>
      </w:pPr>
      <w:proofErr w:type="spellStart"/>
      <w:r w:rsidRPr="00E84040">
        <w:rPr>
          <w:rFonts w:ascii="Arial" w:eastAsia="Times New Roman" w:hAnsi="Arial" w:cs="Arial"/>
          <w:kern w:val="0"/>
          <w:lang w:eastAsia="en-GB"/>
          <w14:ligatures w14:val="none"/>
        </w:rPr>
        <w:t>Pellicano</w:t>
      </w:r>
      <w:proofErr w:type="spellEnd"/>
      <w:r w:rsidRPr="00E84040">
        <w:rPr>
          <w:rFonts w:ascii="Arial" w:eastAsia="Times New Roman" w:hAnsi="Arial" w:cs="Arial"/>
          <w:kern w:val="0"/>
          <w:lang w:eastAsia="en-GB"/>
          <w14:ligatures w14:val="none"/>
        </w:rPr>
        <w:t xml:space="preserve">, E. and den Houting, J. (2022) 'Annual Research Review: Shifting from "normal science" to neurodiversity in autism science', </w:t>
      </w:r>
      <w:r w:rsidRPr="00E84040">
        <w:rPr>
          <w:rFonts w:ascii="Arial" w:eastAsia="Times New Roman" w:hAnsi="Arial" w:cs="Arial"/>
          <w:i/>
          <w:iCs/>
          <w:kern w:val="0"/>
          <w:lang w:eastAsia="en-GB"/>
          <w14:ligatures w14:val="none"/>
        </w:rPr>
        <w:t>Journal of Child Psychology and Psychiatry</w:t>
      </w:r>
      <w:r w:rsidRPr="00E84040">
        <w:rPr>
          <w:rFonts w:ascii="Arial" w:eastAsia="Times New Roman" w:hAnsi="Arial" w:cs="Arial"/>
          <w:kern w:val="0"/>
          <w:lang w:eastAsia="en-GB"/>
          <w14:ligatures w14:val="none"/>
        </w:rPr>
        <w:t>, 63(4), pp. 381–396.</w:t>
      </w:r>
      <w:r w:rsidRPr="00E84040">
        <w:rPr>
          <w:rFonts w:ascii="Arial" w:eastAsia="Times New Roman" w:hAnsi="Arial" w:cs="Arial"/>
          <w:color w:val="0000FF"/>
          <w:kern w:val="0"/>
          <w:u w:val="single"/>
          <w:lang w:eastAsia="en-GB"/>
          <w14:ligatures w14:val="none"/>
        </w:rPr>
        <w:fldChar w:fldCharType="begin"/>
      </w:r>
      <w:r w:rsidRPr="00E84040">
        <w:rPr>
          <w:rFonts w:ascii="Arial" w:eastAsia="Times New Roman" w:hAnsi="Arial" w:cs="Arial"/>
          <w:color w:val="0000FF"/>
          <w:kern w:val="0"/>
          <w:u w:val="single"/>
          <w:lang w:eastAsia="en-GB"/>
          <w14:ligatures w14:val="none"/>
        </w:rPr>
        <w:instrText>HYPERLINK "</w:instrText>
      </w:r>
      <w:r w:rsidRPr="00E84040">
        <w:rPr>
          <w:rFonts w:ascii="Arial" w:eastAsia="Times New Roman" w:hAnsi="Arial" w:cs="Arial"/>
          <w:color w:val="0000FF"/>
          <w:kern w:val="0"/>
          <w:u w:val="single"/>
          <w:lang w:eastAsia="en-GB"/>
          <w14:ligatures w14:val="none"/>
        </w:rPr>
        <w:instrText>https://acamh.onlinelibrary.wiley.com/doi/10.1111/jcpp.13534</w:instrText>
      </w:r>
      <w:r w:rsidRPr="00E84040">
        <w:rPr>
          <w:rFonts w:ascii="Arial" w:eastAsia="Times New Roman" w:hAnsi="Arial" w:cs="Arial"/>
          <w:color w:val="0000FF"/>
          <w:kern w:val="0"/>
          <w:u w:val="single"/>
          <w:lang w:eastAsia="en-GB"/>
          <w14:ligatures w14:val="none"/>
        </w:rPr>
        <w:instrText>"</w:instrText>
      </w:r>
      <w:r w:rsidRPr="00E84040">
        <w:rPr>
          <w:rFonts w:ascii="Arial" w:eastAsia="Times New Roman" w:hAnsi="Arial" w:cs="Arial"/>
          <w:color w:val="0000FF"/>
          <w:kern w:val="0"/>
          <w:u w:val="single"/>
          <w:lang w:eastAsia="en-GB"/>
          <w14:ligatures w14:val="none"/>
        </w:rPr>
        <w:fldChar w:fldCharType="separate"/>
      </w:r>
      <w:r w:rsidRPr="00E84040">
        <w:rPr>
          <w:rStyle w:val="Hyperlink"/>
          <w:rFonts w:ascii="Arial" w:eastAsia="Times New Roman" w:hAnsi="Arial" w:cs="Arial"/>
          <w:kern w:val="0"/>
          <w:lang w:eastAsia="en-GB"/>
          <w14:ligatures w14:val="none"/>
        </w:rPr>
        <w:t>https://acamh.onlinelibrary.wiley.com/doi/10.1111/jcpp.13534</w:t>
      </w:r>
      <w:r w:rsidRPr="00E84040">
        <w:rPr>
          <w:rFonts w:ascii="Arial" w:eastAsia="Times New Roman" w:hAnsi="Arial" w:cs="Arial"/>
          <w:color w:val="0000FF"/>
          <w:kern w:val="0"/>
          <w:u w:val="single"/>
          <w:lang w:eastAsia="en-GB"/>
          <w14:ligatures w14:val="none"/>
        </w:rPr>
        <w:fldChar w:fldCharType="end"/>
      </w:r>
    </w:p>
    <w:p w14:paraId="6E41165F" w14:textId="77777777" w:rsidR="000264A1" w:rsidRPr="00E84040" w:rsidRDefault="000264A1" w:rsidP="000264A1">
      <w:pPr>
        <w:rPr>
          <w:rFonts w:ascii="Arial" w:hAnsi="Arial" w:cs="Arial"/>
        </w:rPr>
      </w:pPr>
    </w:p>
    <w:p w14:paraId="48A01394" w14:textId="2F72DC0F" w:rsidR="00E84040" w:rsidRPr="00E84040" w:rsidRDefault="00E84040" w:rsidP="000264A1">
      <w:pPr>
        <w:rPr>
          <w:rFonts w:ascii="Arial" w:hAnsi="Arial" w:cs="Arial"/>
        </w:rPr>
      </w:pPr>
      <w:r w:rsidRPr="00E84040">
        <w:rPr>
          <w:rFonts w:ascii="Arial" w:hAnsi="Arial" w:cs="Arial"/>
        </w:rPr>
        <w:t xml:space="preserve">Penner, M., </w:t>
      </w:r>
      <w:proofErr w:type="spellStart"/>
      <w:r w:rsidRPr="00E84040">
        <w:rPr>
          <w:rFonts w:ascii="Arial" w:hAnsi="Arial" w:cs="Arial"/>
        </w:rPr>
        <w:t>Zwaigenbaum</w:t>
      </w:r>
      <w:proofErr w:type="spellEnd"/>
      <w:r w:rsidRPr="00E84040">
        <w:rPr>
          <w:rFonts w:ascii="Arial" w:hAnsi="Arial" w:cs="Arial"/>
        </w:rPr>
        <w:t xml:space="preserve">, L., </w:t>
      </w:r>
      <w:proofErr w:type="spellStart"/>
      <w:r w:rsidRPr="00E84040">
        <w:rPr>
          <w:rFonts w:ascii="Arial" w:hAnsi="Arial" w:cs="Arial"/>
        </w:rPr>
        <w:t>Piroddi</w:t>
      </w:r>
      <w:proofErr w:type="spellEnd"/>
      <w:r w:rsidRPr="00E84040">
        <w:rPr>
          <w:rFonts w:ascii="Arial" w:hAnsi="Arial" w:cs="Arial"/>
        </w:rPr>
        <w:t xml:space="preserve">, N., Park, S., Minhas, R. and </w:t>
      </w:r>
      <w:proofErr w:type="spellStart"/>
      <w:r w:rsidRPr="00E84040">
        <w:rPr>
          <w:rFonts w:ascii="Arial" w:hAnsi="Arial" w:cs="Arial"/>
        </w:rPr>
        <w:t>Singal</w:t>
      </w:r>
      <w:proofErr w:type="spellEnd"/>
      <w:r w:rsidRPr="00E84040">
        <w:rPr>
          <w:rFonts w:ascii="Arial" w:hAnsi="Arial" w:cs="Arial"/>
        </w:rPr>
        <w:t xml:space="preserve">, D. (2026) 'Advances in supporting development in autistic children and youth', </w:t>
      </w:r>
      <w:r w:rsidRPr="00E84040">
        <w:rPr>
          <w:rStyle w:val="Emphasis"/>
          <w:rFonts w:ascii="Arial" w:hAnsi="Arial" w:cs="Arial"/>
        </w:rPr>
        <w:t>BMJ</w:t>
      </w:r>
      <w:r w:rsidRPr="00E84040">
        <w:rPr>
          <w:rFonts w:ascii="Arial" w:hAnsi="Arial" w:cs="Arial"/>
        </w:rPr>
        <w:t xml:space="preserve">, 393, e086562. Available at: </w:t>
      </w:r>
      <w:hyperlink r:id="rId16" w:tgtFrame="_new" w:history="1">
        <w:r w:rsidRPr="00E84040">
          <w:rPr>
            <w:rStyle w:val="Hyperlink"/>
            <w:rFonts w:ascii="Arial" w:hAnsi="Arial" w:cs="Arial"/>
          </w:rPr>
          <w:t>https://www.bmj.com/content/393/bmj-2025-086562</w:t>
        </w:r>
      </w:hyperlink>
      <w:r w:rsidRPr="00E84040">
        <w:rPr>
          <w:rFonts w:ascii="Arial" w:hAnsi="Arial" w:cs="Arial"/>
        </w:rPr>
        <w:t xml:space="preserve"> (Accessed: 7 August 2026).</w:t>
      </w:r>
    </w:p>
    <w:p w14:paraId="0B7B6EAB" w14:textId="0C8F464D" w:rsidR="00C40F6D" w:rsidRPr="00E84040" w:rsidRDefault="00C40F6D" w:rsidP="00C40F6D">
      <w:pPr>
        <w:spacing w:after="0" w:line="360" w:lineRule="atLeast"/>
        <w:rPr>
          <w:rFonts w:ascii="Arial" w:eastAsia="Times New Roman" w:hAnsi="Arial" w:cs="Arial"/>
          <w:kern w:val="0"/>
          <w:lang w:eastAsia="en-GB"/>
          <w14:ligatures w14:val="none"/>
        </w:rPr>
      </w:pPr>
      <w:r w:rsidRPr="00E84040">
        <w:rPr>
          <w:rFonts w:ascii="Arial" w:eastAsia="Times New Roman" w:hAnsi="Arial" w:cs="Arial"/>
          <w:kern w:val="0"/>
          <w:lang w:eastAsia="en-GB"/>
          <w14:ligatures w14:val="none"/>
        </w:rPr>
        <w:t xml:space="preserve">R, P. (2017). </w:t>
      </w:r>
      <w:r w:rsidRPr="00E84040">
        <w:rPr>
          <w:rFonts w:ascii="Arial" w:eastAsia="Times New Roman" w:hAnsi="Arial" w:cs="Arial"/>
          <w:i/>
          <w:iCs/>
          <w:kern w:val="0"/>
          <w:lang w:eastAsia="en-GB"/>
          <w14:ligatures w14:val="none"/>
        </w:rPr>
        <w:t>Speech-Language Therapy for Autism</w:t>
      </w:r>
      <w:r w:rsidRPr="00E84040">
        <w:rPr>
          <w:rFonts w:ascii="Arial" w:eastAsia="Times New Roman" w:hAnsi="Arial" w:cs="Arial"/>
          <w:kern w:val="0"/>
          <w:lang w:eastAsia="en-GB"/>
          <w14:ligatures w14:val="none"/>
        </w:rPr>
        <w:t xml:space="preserve">. [online] </w:t>
      </w:r>
      <w:r w:rsidRPr="00E84040">
        <w:rPr>
          <w:rFonts w:ascii="Arial" w:eastAsia="Times New Roman" w:hAnsi="Arial" w:cs="Arial"/>
          <w:i/>
          <w:iCs/>
          <w:kern w:val="0"/>
          <w:lang w:eastAsia="en-GB"/>
          <w14:ligatures w14:val="none"/>
        </w:rPr>
        <w:t>https://www.nichd.nih.gov/</w:t>
      </w:r>
      <w:r w:rsidRPr="00E84040">
        <w:rPr>
          <w:rFonts w:ascii="Arial" w:eastAsia="Times New Roman" w:hAnsi="Arial" w:cs="Arial"/>
          <w:kern w:val="0"/>
          <w:lang w:eastAsia="en-GB"/>
          <w14:ligatures w14:val="none"/>
        </w:rPr>
        <w:t>. Available at: https://www.nichd.nih.gov/health/topics/autism/conditioninfo/treatments/speech-language</w:t>
      </w:r>
      <w:proofErr w:type="gramStart"/>
      <w:r w:rsidRPr="00E84040">
        <w:rPr>
          <w:rFonts w:ascii="Arial" w:eastAsia="Times New Roman" w:hAnsi="Arial" w:cs="Arial"/>
          <w:kern w:val="0"/>
          <w:lang w:eastAsia="en-GB"/>
          <w14:ligatures w14:val="none"/>
        </w:rPr>
        <w:t xml:space="preserve">   [</w:t>
      </w:r>
      <w:proofErr w:type="gramEnd"/>
      <w:r w:rsidRPr="00E84040">
        <w:rPr>
          <w:rFonts w:ascii="Arial" w:eastAsia="Times New Roman" w:hAnsi="Arial" w:cs="Arial"/>
          <w:kern w:val="0"/>
          <w:lang w:eastAsia="en-GB"/>
          <w14:ligatures w14:val="none"/>
        </w:rPr>
        <w:t>Accessed 6 Aug. 2026].</w:t>
      </w:r>
    </w:p>
    <w:p w14:paraId="7B60194C" w14:textId="77777777" w:rsidR="009F6DDD" w:rsidRPr="00E84040" w:rsidRDefault="009F6DDD" w:rsidP="000264A1">
      <w:pPr>
        <w:rPr>
          <w:rFonts w:ascii="Arial" w:hAnsi="Arial" w:cs="Arial"/>
        </w:rPr>
      </w:pPr>
    </w:p>
    <w:p w14:paraId="501708DB" w14:textId="655CB2D5" w:rsidR="00E84040" w:rsidRPr="00E84040" w:rsidRDefault="00E84040" w:rsidP="00E84040">
      <w:pPr>
        <w:rPr>
          <w:rFonts w:ascii="Arial" w:hAnsi="Arial" w:cs="Arial"/>
        </w:rPr>
      </w:pPr>
      <w:r w:rsidRPr="00E84040">
        <w:rPr>
          <w:rFonts w:ascii="Arial" w:hAnsi="Arial" w:cs="Arial"/>
        </w:rPr>
        <w:t xml:space="preserve">World Health Organization (2022) </w:t>
      </w:r>
      <w:r w:rsidRPr="00E84040">
        <w:rPr>
          <w:rStyle w:val="Emphasis"/>
          <w:rFonts w:ascii="Arial" w:hAnsi="Arial" w:cs="Arial"/>
        </w:rPr>
        <w:t>International Classification of Diseases 11</w:t>
      </w:r>
      <w:r w:rsidRPr="00E84040">
        <w:rPr>
          <w:rStyle w:val="Emphasis"/>
          <w:rFonts w:ascii="Arial" w:hAnsi="Arial" w:cs="Arial"/>
          <w:vertAlign w:val="superscript"/>
        </w:rPr>
        <w:t>th</w:t>
      </w:r>
      <w:r w:rsidRPr="00E84040">
        <w:rPr>
          <w:rStyle w:val="Emphasis"/>
          <w:rFonts w:ascii="Arial" w:eastAsiaTheme="majorEastAsia" w:hAnsi="Arial" w:cs="Arial"/>
        </w:rPr>
        <w:t xml:space="preserve"> </w:t>
      </w:r>
      <w:r w:rsidRPr="00E84040">
        <w:rPr>
          <w:rStyle w:val="Emphasis"/>
          <w:rFonts w:ascii="Arial" w:hAnsi="Arial" w:cs="Arial"/>
        </w:rPr>
        <w:t>Revision (ICD-11): Autism Spectrum Disorder (6A02</w:t>
      </w:r>
      <w:proofErr w:type="gramStart"/>
      <w:r w:rsidRPr="00E84040">
        <w:rPr>
          <w:rStyle w:val="Emphasis"/>
          <w:rFonts w:ascii="Arial" w:hAnsi="Arial" w:cs="Arial"/>
        </w:rPr>
        <w:t>).</w:t>
      </w:r>
      <w:r w:rsidRPr="00E84040">
        <w:rPr>
          <w:rFonts w:ascii="Arial" w:hAnsi="Arial" w:cs="Arial"/>
        </w:rPr>
        <w:t>.</w:t>
      </w:r>
      <w:proofErr w:type="gramEnd"/>
      <w:r w:rsidRPr="00E84040">
        <w:rPr>
          <w:rFonts w:ascii="Arial" w:hAnsi="Arial" w:cs="Arial"/>
        </w:rPr>
        <w:t xml:space="preserve"> Available at: </w:t>
      </w:r>
      <w:hyperlink r:id="rId17" w:tgtFrame="_new" w:history="1">
        <w:r w:rsidRPr="00E84040">
          <w:rPr>
            <w:rStyle w:val="Hyperlink"/>
            <w:rFonts w:ascii="Arial" w:hAnsi="Arial" w:cs="Arial"/>
          </w:rPr>
          <w:t>https://icd.who.int/</w:t>
        </w:r>
      </w:hyperlink>
      <w:r w:rsidRPr="00E84040">
        <w:rPr>
          <w:rFonts w:ascii="Arial" w:hAnsi="Arial" w:cs="Arial"/>
        </w:rPr>
        <w:t xml:space="preserve"> (Accessed: 7 August 2026).</w:t>
      </w:r>
    </w:p>
    <w:p w14:paraId="19414D6A" w14:textId="77777777" w:rsidR="00E84040" w:rsidRPr="00E84040" w:rsidRDefault="00E84040" w:rsidP="00E84040">
      <w:pPr>
        <w:rPr>
          <w:rFonts w:ascii="Arial" w:hAnsi="Arial" w:cs="Arial"/>
        </w:rPr>
      </w:pPr>
    </w:p>
    <w:p w14:paraId="5C056267" w14:textId="1B09FEE1" w:rsidR="00E84040" w:rsidRPr="00E84040" w:rsidRDefault="00E84040" w:rsidP="00E84040">
      <w:pPr>
        <w:rPr>
          <w:rFonts w:ascii="Arial" w:hAnsi="Arial" w:cs="Arial"/>
        </w:rPr>
      </w:pPr>
      <w:r w:rsidRPr="00E84040">
        <w:rPr>
          <w:rFonts w:ascii="Arial" w:hAnsi="Arial" w:cs="Arial"/>
        </w:rPr>
        <w:t xml:space="preserve">Zeidan, J., </w:t>
      </w:r>
      <w:proofErr w:type="spellStart"/>
      <w:r w:rsidRPr="00E84040">
        <w:rPr>
          <w:rFonts w:ascii="Arial" w:hAnsi="Arial" w:cs="Arial"/>
        </w:rPr>
        <w:t>Fombonne</w:t>
      </w:r>
      <w:proofErr w:type="spellEnd"/>
      <w:r w:rsidRPr="00E84040">
        <w:rPr>
          <w:rFonts w:ascii="Arial" w:hAnsi="Arial" w:cs="Arial"/>
        </w:rPr>
        <w:t xml:space="preserve">, E., </w:t>
      </w:r>
      <w:proofErr w:type="spellStart"/>
      <w:r w:rsidRPr="00E84040">
        <w:rPr>
          <w:rFonts w:ascii="Arial" w:hAnsi="Arial" w:cs="Arial"/>
        </w:rPr>
        <w:t>Scorah</w:t>
      </w:r>
      <w:proofErr w:type="spellEnd"/>
      <w:r w:rsidRPr="00E84040">
        <w:rPr>
          <w:rFonts w:ascii="Arial" w:hAnsi="Arial" w:cs="Arial"/>
        </w:rPr>
        <w:t xml:space="preserve">, J., Ibrahim, A., Durkin, M.S., Saxena, S., Yusuf, A., Shih, A. and </w:t>
      </w:r>
      <w:proofErr w:type="spellStart"/>
      <w:r w:rsidRPr="00E84040">
        <w:rPr>
          <w:rFonts w:ascii="Arial" w:hAnsi="Arial" w:cs="Arial"/>
        </w:rPr>
        <w:t>Elsabbagh</w:t>
      </w:r>
      <w:proofErr w:type="spellEnd"/>
      <w:r w:rsidRPr="00E84040">
        <w:rPr>
          <w:rFonts w:ascii="Arial" w:hAnsi="Arial" w:cs="Arial"/>
        </w:rPr>
        <w:t xml:space="preserve">, M. (2022) 'Global prevalence of autism: A systematic review update', </w:t>
      </w:r>
      <w:r w:rsidRPr="00E84040">
        <w:rPr>
          <w:rStyle w:val="Emphasis"/>
          <w:rFonts w:ascii="Arial" w:hAnsi="Arial" w:cs="Arial"/>
        </w:rPr>
        <w:t>Autism Research</w:t>
      </w:r>
      <w:r w:rsidRPr="00E84040">
        <w:rPr>
          <w:rFonts w:ascii="Arial" w:hAnsi="Arial" w:cs="Arial"/>
        </w:rPr>
        <w:t>, 15(5), pp. 778–790.</w:t>
      </w:r>
    </w:p>
    <w:sectPr w:rsidR="00E84040" w:rsidRPr="00E84040">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DBD8CF" w14:textId="77777777" w:rsidR="002546FC" w:rsidRDefault="002546FC" w:rsidP="000264A1">
      <w:pPr>
        <w:spacing w:after="0" w:line="240" w:lineRule="auto"/>
      </w:pPr>
      <w:r>
        <w:separator/>
      </w:r>
    </w:p>
  </w:endnote>
  <w:endnote w:type="continuationSeparator" w:id="0">
    <w:p w14:paraId="24DC446B" w14:textId="77777777" w:rsidR="002546FC" w:rsidRDefault="002546FC"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74E35D" w14:textId="77777777" w:rsidR="002546FC" w:rsidRDefault="002546FC" w:rsidP="000264A1">
      <w:pPr>
        <w:spacing w:after="0" w:line="240" w:lineRule="auto"/>
      </w:pPr>
      <w:r>
        <w:separator/>
      </w:r>
    </w:p>
  </w:footnote>
  <w:footnote w:type="continuationSeparator" w:id="0">
    <w:p w14:paraId="67B893B9" w14:textId="77777777" w:rsidR="002546FC" w:rsidRDefault="002546FC"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7E5B37"/>
    <w:multiLevelType w:val="multilevel"/>
    <w:tmpl w:val="3AE03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6D503D"/>
    <w:multiLevelType w:val="hybridMultilevel"/>
    <w:tmpl w:val="D47AD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D26613"/>
    <w:multiLevelType w:val="hybridMultilevel"/>
    <w:tmpl w:val="F47AA596"/>
    <w:lvl w:ilvl="0" w:tplc="D95C1A7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5E7C60"/>
    <w:multiLevelType w:val="multilevel"/>
    <w:tmpl w:val="96FA9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43167F"/>
    <w:multiLevelType w:val="multilevel"/>
    <w:tmpl w:val="67687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2118A9"/>
    <w:multiLevelType w:val="hybridMultilevel"/>
    <w:tmpl w:val="60A4D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914756">
    <w:abstractNumId w:val="3"/>
  </w:num>
  <w:num w:numId="2" w16cid:durableId="1987002305">
    <w:abstractNumId w:val="4"/>
  </w:num>
  <w:num w:numId="3" w16cid:durableId="1702169483">
    <w:abstractNumId w:val="0"/>
  </w:num>
  <w:num w:numId="4" w16cid:durableId="134957166">
    <w:abstractNumId w:val="2"/>
  </w:num>
  <w:num w:numId="5" w16cid:durableId="1340087650">
    <w:abstractNumId w:val="5"/>
  </w:num>
  <w:num w:numId="6" w16cid:durableId="15780072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3966"/>
    <w:rsid w:val="00022C9E"/>
    <w:rsid w:val="000264A1"/>
    <w:rsid w:val="00045F1A"/>
    <w:rsid w:val="00060FB4"/>
    <w:rsid w:val="00073D86"/>
    <w:rsid w:val="000A7C3F"/>
    <w:rsid w:val="000B71DE"/>
    <w:rsid w:val="000D752F"/>
    <w:rsid w:val="000F1E52"/>
    <w:rsid w:val="00125C33"/>
    <w:rsid w:val="00146961"/>
    <w:rsid w:val="00146AF5"/>
    <w:rsid w:val="001479B6"/>
    <w:rsid w:val="00162D13"/>
    <w:rsid w:val="00170DA5"/>
    <w:rsid w:val="00194053"/>
    <w:rsid w:val="001C20C1"/>
    <w:rsid w:val="001E6967"/>
    <w:rsid w:val="00226BCF"/>
    <w:rsid w:val="0023606D"/>
    <w:rsid w:val="002546FC"/>
    <w:rsid w:val="00255B91"/>
    <w:rsid w:val="002607F7"/>
    <w:rsid w:val="00264A3F"/>
    <w:rsid w:val="00292833"/>
    <w:rsid w:val="002A111A"/>
    <w:rsid w:val="002D4472"/>
    <w:rsid w:val="003022AB"/>
    <w:rsid w:val="00322E52"/>
    <w:rsid w:val="00333391"/>
    <w:rsid w:val="00355B41"/>
    <w:rsid w:val="00371829"/>
    <w:rsid w:val="003A3FAF"/>
    <w:rsid w:val="003A5094"/>
    <w:rsid w:val="003E4730"/>
    <w:rsid w:val="00405695"/>
    <w:rsid w:val="00434435"/>
    <w:rsid w:val="00452FE8"/>
    <w:rsid w:val="0047462E"/>
    <w:rsid w:val="00474AAE"/>
    <w:rsid w:val="00495C28"/>
    <w:rsid w:val="004B3F11"/>
    <w:rsid w:val="004F6619"/>
    <w:rsid w:val="00520EF7"/>
    <w:rsid w:val="005426C6"/>
    <w:rsid w:val="00556503"/>
    <w:rsid w:val="00570FA6"/>
    <w:rsid w:val="0058202E"/>
    <w:rsid w:val="005B377B"/>
    <w:rsid w:val="005D0C86"/>
    <w:rsid w:val="00615E98"/>
    <w:rsid w:val="00621232"/>
    <w:rsid w:val="00637171"/>
    <w:rsid w:val="00651D49"/>
    <w:rsid w:val="006562DE"/>
    <w:rsid w:val="00672E63"/>
    <w:rsid w:val="006824AF"/>
    <w:rsid w:val="00687273"/>
    <w:rsid w:val="00722ABC"/>
    <w:rsid w:val="00772CD5"/>
    <w:rsid w:val="007A05B4"/>
    <w:rsid w:val="007A3948"/>
    <w:rsid w:val="007B7A31"/>
    <w:rsid w:val="007D09EB"/>
    <w:rsid w:val="00831189"/>
    <w:rsid w:val="00843325"/>
    <w:rsid w:val="00843E37"/>
    <w:rsid w:val="008A6D32"/>
    <w:rsid w:val="008D4D64"/>
    <w:rsid w:val="008F6B1F"/>
    <w:rsid w:val="009074F2"/>
    <w:rsid w:val="00930E7F"/>
    <w:rsid w:val="009859A2"/>
    <w:rsid w:val="009D3C09"/>
    <w:rsid w:val="009E6664"/>
    <w:rsid w:val="009F5768"/>
    <w:rsid w:val="009F6DDD"/>
    <w:rsid w:val="00A04334"/>
    <w:rsid w:val="00A0525F"/>
    <w:rsid w:val="00A06AF0"/>
    <w:rsid w:val="00A10C97"/>
    <w:rsid w:val="00A65856"/>
    <w:rsid w:val="00AA2F99"/>
    <w:rsid w:val="00AC4B12"/>
    <w:rsid w:val="00AD616B"/>
    <w:rsid w:val="00B227F7"/>
    <w:rsid w:val="00B64DC8"/>
    <w:rsid w:val="00B7207A"/>
    <w:rsid w:val="00BC0E42"/>
    <w:rsid w:val="00BD4EF8"/>
    <w:rsid w:val="00BF2BD1"/>
    <w:rsid w:val="00C01484"/>
    <w:rsid w:val="00C14FCF"/>
    <w:rsid w:val="00C40F6D"/>
    <w:rsid w:val="00C56344"/>
    <w:rsid w:val="00C66EB2"/>
    <w:rsid w:val="00CB311B"/>
    <w:rsid w:val="00CE78F5"/>
    <w:rsid w:val="00CF37EA"/>
    <w:rsid w:val="00D278C5"/>
    <w:rsid w:val="00D83ABA"/>
    <w:rsid w:val="00DE04BF"/>
    <w:rsid w:val="00DF235C"/>
    <w:rsid w:val="00E14D22"/>
    <w:rsid w:val="00E51055"/>
    <w:rsid w:val="00E8256B"/>
    <w:rsid w:val="00E84040"/>
    <w:rsid w:val="00ED75BC"/>
    <w:rsid w:val="00EE4557"/>
    <w:rsid w:val="00EE51C3"/>
    <w:rsid w:val="00EF750F"/>
    <w:rsid w:val="00F12915"/>
    <w:rsid w:val="00F2189B"/>
    <w:rsid w:val="00F308A3"/>
    <w:rsid w:val="00F819C3"/>
    <w:rsid w:val="00F957C6"/>
    <w:rsid w:val="00FA30CC"/>
    <w:rsid w:val="00FC2A87"/>
    <w:rsid w:val="00FE4E14"/>
    <w:rsid w:val="00FF2B44"/>
    <w:rsid w:val="00FF4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831189"/>
    <w:rPr>
      <w:color w:val="0000FF"/>
      <w:u w:val="single"/>
    </w:rPr>
  </w:style>
  <w:style w:type="character" w:styleId="UnresolvedMention">
    <w:name w:val="Unresolved Mention"/>
    <w:basedOn w:val="DefaultParagraphFont"/>
    <w:uiPriority w:val="99"/>
    <w:semiHidden/>
    <w:unhideWhenUsed/>
    <w:rsid w:val="00D278C5"/>
    <w:rPr>
      <w:color w:val="605E5C"/>
      <w:shd w:val="clear" w:color="auto" w:fill="E1DFDD"/>
    </w:rPr>
  </w:style>
  <w:style w:type="paragraph" w:customStyle="1" w:styleId="gstkn">
    <w:name w:val="gs_tkn"/>
    <w:basedOn w:val="Normal"/>
    <w:rsid w:val="00DF235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gstkn1">
    <w:name w:val="gs_tkn1"/>
    <w:basedOn w:val="DefaultParagraphFont"/>
    <w:rsid w:val="00DF235C"/>
  </w:style>
  <w:style w:type="character" w:customStyle="1" w:styleId="text-foreground">
    <w:name w:val="text-foreground"/>
    <w:basedOn w:val="DefaultParagraphFont"/>
    <w:rsid w:val="009F6DDD"/>
  </w:style>
  <w:style w:type="character" w:styleId="Emphasis">
    <w:name w:val="Emphasis"/>
    <w:basedOn w:val="DefaultParagraphFont"/>
    <w:uiPriority w:val="20"/>
    <w:qFormat/>
    <w:rsid w:val="00E84040"/>
    <w:rPr>
      <w:i/>
      <w:iCs/>
    </w:rPr>
  </w:style>
  <w:style w:type="paragraph" w:customStyle="1" w:styleId="pdq2pgselectionanchorcontainer">
    <w:name w:val="pdq2pg_selectionanchorcontainer"/>
    <w:basedOn w:val="Normal"/>
    <w:rsid w:val="00E840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 w:id="2031684265">
      <w:bodyDiv w:val="1"/>
      <w:marLeft w:val="0"/>
      <w:marRight w:val="0"/>
      <w:marTop w:val="0"/>
      <w:marBottom w:val="0"/>
      <w:divBdr>
        <w:top w:val="none" w:sz="0" w:space="0" w:color="auto"/>
        <w:left w:val="none" w:sz="0" w:space="0" w:color="auto"/>
        <w:bottom w:val="none" w:sz="0" w:space="0" w:color="auto"/>
        <w:right w:val="none" w:sz="0" w:space="0" w:color="auto"/>
      </w:divBdr>
      <w:divsChild>
        <w:div w:id="5098321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mj.com/content/392/bmj.r2648.full"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autismspeaks.org/autism-diagnostic-criteria-dsm-5" TargetMode="External"/><Relationship Id="rId17" Type="http://schemas.openxmlformats.org/officeDocument/2006/relationships/hyperlink" Target="https://icd.who.int/" TargetMode="External"/><Relationship Id="rId2" Type="http://schemas.openxmlformats.org/officeDocument/2006/relationships/customXml" Target="../customXml/item2.xml"/><Relationship Id="rId16" Type="http://schemas.openxmlformats.org/officeDocument/2006/relationships/hyperlink" Target="https://www.bmj.com/content/393/bmj-2025-08656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ecisionfamilytherapy.com/post/the-difference-between-verbal-and-nonverbal-communication-in-autism" TargetMode="External"/><Relationship Id="rId5" Type="http://schemas.openxmlformats.org/officeDocument/2006/relationships/styles" Target="styles.xml"/><Relationship Id="rId15" Type="http://schemas.openxmlformats.org/officeDocument/2006/relationships/hyperlink" Target="https://www.nice.org.uk/guidance/cg142" TargetMode="External"/><Relationship Id="rId10" Type="http://schemas.openxmlformats.org/officeDocument/2006/relationships/image" Target="media/image1.jpe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utism.org.uk/advice-and-guidance/diagnosis/assessment-and-diagnosis/criteria-and-tools-used-in-an-autism-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9" ma:contentTypeDescription="Create a new document." ma:contentTypeScope="" ma:versionID="639b81ef8ab6af7ca0218b2af109efec">
  <xsd:schema xmlns:xsd="http://www.w3.org/2001/XMLSchema" xmlns:xs="http://www.w3.org/2001/XMLSchema" xmlns:p="http://schemas.microsoft.com/office/2006/metadata/properties" xmlns:ns3="e0c72a01-2fa1-42e3-a1c4-c26bee686cc0" targetNamespace="http://schemas.microsoft.com/office/2006/metadata/properties" ma:root="true" ma:fieldsID="5e12765301b9b0cd773d5740f2dec8ef"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Props1.xml><?xml version="1.0" encoding="utf-8"?>
<ds:datastoreItem xmlns:ds="http://schemas.openxmlformats.org/officeDocument/2006/customXml" ds:itemID="{4F10579B-1818-4A3F-BE43-32EB6D8902DC}">
  <ds:schemaRefs>
    <ds:schemaRef ds:uri="http://schemas.microsoft.com/sharepoint/v3/contenttype/forms"/>
  </ds:schemaRefs>
</ds:datastoreItem>
</file>

<file path=customXml/itemProps2.xml><?xml version="1.0" encoding="utf-8"?>
<ds:datastoreItem xmlns:ds="http://schemas.openxmlformats.org/officeDocument/2006/customXml" ds:itemID="{4955BC8C-E8AA-47EE-B40F-DD84CE56DD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4FFDB4-C9C9-4D7C-9C03-C9B76EE22934}">
  <ds:schemaRefs>
    <ds:schemaRef ds:uri="http://schemas.microsoft.com/office/2006/metadata/properties"/>
    <ds:schemaRef ds:uri="http://schemas.microsoft.com/office/infopath/2007/PartnerControls"/>
    <ds:schemaRef ds:uri="e0c72a01-2fa1-42e3-a1c4-c26bee686cc0"/>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3336</Words>
  <Characters>22353</Characters>
  <Application>Microsoft Office Word</Application>
  <DocSecurity>0</DocSecurity>
  <Lines>447</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Bianca Sanfilippo</cp:lastModifiedBy>
  <cp:revision>2</cp:revision>
  <dcterms:created xsi:type="dcterms:W3CDTF">2026-08-07T11:20:00Z</dcterms:created>
  <dcterms:modified xsi:type="dcterms:W3CDTF">2026-08-07T11:20:00Z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0x010100A9AD26C495DABD4BBF49CAB5A9447134</vt:lpwstr>
  </property>
</Properties>
</file>