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AE1" w:rsidRDefault="00F07AE1" w:rsidP="00F07AE1">
      <w:pPr>
        <w:spacing w:after="120" w:line="360" w:lineRule="auto"/>
        <w:jc w:val="center"/>
        <w:rPr>
          <w:rFonts w:ascii="Times New Roman" w:eastAsia="Times New Roman" w:hAnsi="Times New Roman" w:cs="Times New Roman"/>
          <w:b/>
          <w:sz w:val="24"/>
          <w:szCs w:val="24"/>
          <w:lang w:eastAsia="en-GB"/>
        </w:rPr>
      </w:pPr>
      <w:r w:rsidRPr="00F07AE1">
        <w:rPr>
          <w:rFonts w:ascii="Times New Roman" w:eastAsia="Times New Roman" w:hAnsi="Times New Roman" w:cs="Times New Roman"/>
          <w:b/>
          <w:sz w:val="24"/>
          <w:szCs w:val="24"/>
          <w:lang w:eastAsia="en-GB"/>
        </w:rPr>
        <w:t>ECGE7005Q Assignment 2</w:t>
      </w:r>
    </w:p>
    <w:p w:rsidR="00C20492" w:rsidRDefault="00C20492" w:rsidP="00C20492">
      <w:pPr>
        <w:spacing w:after="120" w:line="360" w:lineRule="auto"/>
        <w:rPr>
          <w:rFonts w:ascii="Times New Roman" w:eastAsia="Times New Roman" w:hAnsi="Times New Roman" w:cs="Times New Roman"/>
          <w:b/>
          <w:sz w:val="24"/>
          <w:szCs w:val="24"/>
          <w:u w:val="single"/>
          <w:lang w:eastAsia="en-GB"/>
        </w:rPr>
      </w:pPr>
      <w:r w:rsidRPr="00222162">
        <w:rPr>
          <w:rFonts w:ascii="Times New Roman" w:eastAsia="Times New Roman" w:hAnsi="Times New Roman" w:cs="Times New Roman"/>
          <w:b/>
          <w:sz w:val="24"/>
          <w:szCs w:val="24"/>
          <w:u w:val="single"/>
          <w:lang w:eastAsia="en-GB"/>
        </w:rPr>
        <w:t xml:space="preserve">Introduction </w:t>
      </w:r>
    </w:p>
    <w:p w:rsidR="00FB6157" w:rsidRPr="00FB6157" w:rsidRDefault="00FB6157" w:rsidP="00FB6157">
      <w:pPr>
        <w:spacing w:after="120" w:line="360" w:lineRule="auto"/>
        <w:jc w:val="both"/>
        <w:rPr>
          <w:rFonts w:ascii="Times New Roman" w:eastAsia="Times New Roman" w:hAnsi="Times New Roman" w:cs="Times New Roman"/>
          <w:sz w:val="24"/>
          <w:szCs w:val="24"/>
          <w:lang w:eastAsia="en-GB"/>
        </w:rPr>
      </w:pPr>
      <w:r w:rsidRPr="00FB6157">
        <w:rPr>
          <w:rFonts w:ascii="Times New Roman" w:eastAsia="Times New Roman" w:hAnsi="Times New Roman" w:cs="Times New Roman"/>
          <w:sz w:val="24"/>
          <w:szCs w:val="24"/>
          <w:lang w:eastAsia="en-GB"/>
        </w:rPr>
        <w:t>The study will re</w:t>
      </w:r>
      <w:r w:rsidR="00B94E5B">
        <w:rPr>
          <w:rFonts w:ascii="Times New Roman" w:eastAsia="Times New Roman" w:hAnsi="Times New Roman" w:cs="Times New Roman"/>
          <w:sz w:val="24"/>
          <w:szCs w:val="24"/>
          <w:lang w:eastAsia="en-GB"/>
        </w:rPr>
        <w:t>search what can be considered</w:t>
      </w:r>
      <w:r w:rsidRPr="00FB6157">
        <w:rPr>
          <w:rFonts w:ascii="Times New Roman" w:eastAsia="Times New Roman" w:hAnsi="Times New Roman" w:cs="Times New Roman"/>
          <w:sz w:val="24"/>
          <w:szCs w:val="24"/>
          <w:lang w:eastAsia="en-GB"/>
        </w:rPr>
        <w:t xml:space="preserve"> a positive outcome for young people </w:t>
      </w:r>
      <w:r w:rsidR="00E30328">
        <w:rPr>
          <w:rFonts w:ascii="Times New Roman" w:eastAsia="Times New Roman" w:hAnsi="Times New Roman" w:cs="Times New Roman"/>
          <w:sz w:val="24"/>
          <w:szCs w:val="24"/>
          <w:lang w:eastAsia="en-GB"/>
        </w:rPr>
        <w:t xml:space="preserve">(YP) </w:t>
      </w:r>
      <w:r w:rsidRPr="00FB6157">
        <w:rPr>
          <w:rFonts w:ascii="Times New Roman" w:eastAsia="Times New Roman" w:hAnsi="Times New Roman" w:cs="Times New Roman"/>
          <w:sz w:val="24"/>
          <w:szCs w:val="24"/>
          <w:lang w:eastAsia="en-GB"/>
        </w:rPr>
        <w:t>within a supported lodgings servic</w:t>
      </w:r>
      <w:r w:rsidR="00E30328">
        <w:rPr>
          <w:rFonts w:ascii="Times New Roman" w:eastAsia="Times New Roman" w:hAnsi="Times New Roman" w:cs="Times New Roman"/>
          <w:sz w:val="24"/>
          <w:szCs w:val="24"/>
          <w:lang w:eastAsia="en-GB"/>
        </w:rPr>
        <w:t xml:space="preserve">e, where vulnerable YP </w:t>
      </w:r>
      <w:r w:rsidRPr="00FB6157">
        <w:rPr>
          <w:rFonts w:ascii="Times New Roman" w:eastAsia="Times New Roman" w:hAnsi="Times New Roman" w:cs="Times New Roman"/>
          <w:sz w:val="24"/>
          <w:szCs w:val="24"/>
          <w:lang w:eastAsia="en-GB"/>
        </w:rPr>
        <w:t>aged 16-18 years who were homeless, have now moved into the home of a provider before moving on to independent living (Ho</w:t>
      </w:r>
      <w:r w:rsidR="004E1B49">
        <w:rPr>
          <w:rFonts w:ascii="Times New Roman" w:eastAsia="Times New Roman" w:hAnsi="Times New Roman" w:cs="Times New Roman"/>
          <w:sz w:val="24"/>
          <w:szCs w:val="24"/>
          <w:lang w:eastAsia="en-GB"/>
        </w:rPr>
        <w:t xml:space="preserve">me for Good, 2021). Many </w:t>
      </w:r>
      <w:r w:rsidR="00E30328">
        <w:rPr>
          <w:rFonts w:ascii="Times New Roman" w:eastAsia="Times New Roman" w:hAnsi="Times New Roman" w:cs="Times New Roman"/>
          <w:sz w:val="24"/>
          <w:szCs w:val="24"/>
          <w:lang w:eastAsia="en-GB"/>
        </w:rPr>
        <w:t>YP</w:t>
      </w:r>
      <w:r w:rsidRPr="00FB6157">
        <w:rPr>
          <w:rFonts w:ascii="Times New Roman" w:eastAsia="Times New Roman" w:hAnsi="Times New Roman" w:cs="Times New Roman"/>
          <w:sz w:val="24"/>
          <w:szCs w:val="24"/>
          <w:lang w:eastAsia="en-GB"/>
        </w:rPr>
        <w:t xml:space="preserve"> have been subjected to some form of trauma, including asylum seekers, who have fled war zones and encountered persecution in a country of their origin (United Nations High Commissioner for Refuge</w:t>
      </w:r>
      <w:r w:rsidR="00E30328">
        <w:rPr>
          <w:rFonts w:ascii="Times New Roman" w:eastAsia="Times New Roman" w:hAnsi="Times New Roman" w:cs="Times New Roman"/>
          <w:sz w:val="24"/>
          <w:szCs w:val="24"/>
          <w:lang w:eastAsia="en-GB"/>
        </w:rPr>
        <w:t>es, (UNHCR), 2023); YP</w:t>
      </w:r>
      <w:r w:rsidRPr="00FB6157">
        <w:rPr>
          <w:rFonts w:ascii="Times New Roman" w:eastAsia="Times New Roman" w:hAnsi="Times New Roman" w:cs="Times New Roman"/>
          <w:sz w:val="24"/>
          <w:szCs w:val="24"/>
          <w:lang w:eastAsia="en-GB"/>
        </w:rPr>
        <w:t xml:space="preserve"> who have suffered discrimination because of their identity</w:t>
      </w:r>
      <w:r w:rsidR="00E30328">
        <w:rPr>
          <w:rFonts w:ascii="Times New Roman" w:eastAsia="Times New Roman" w:hAnsi="Times New Roman" w:cs="Times New Roman"/>
          <w:sz w:val="24"/>
          <w:szCs w:val="24"/>
          <w:lang w:eastAsia="en-GB"/>
        </w:rPr>
        <w:t xml:space="preserve"> (Stonewall, 2023); YP</w:t>
      </w:r>
      <w:r w:rsidRPr="00FB6157">
        <w:rPr>
          <w:rFonts w:ascii="Times New Roman" w:eastAsia="Times New Roman" w:hAnsi="Times New Roman" w:cs="Times New Roman"/>
          <w:sz w:val="24"/>
          <w:szCs w:val="24"/>
          <w:lang w:eastAsia="en-GB"/>
        </w:rPr>
        <w:t xml:space="preserve"> who have experienced grief, loss and rejection; and those that have experienced domestic abuse (NSPCC, 2022), who are estranged from family and have no strong social support networks.</w:t>
      </w:r>
    </w:p>
    <w:p w:rsidR="00D14BBD" w:rsidRDefault="005F1C83" w:rsidP="00780AFF">
      <w:pPr>
        <w:spacing w:after="120" w:line="360" w:lineRule="auto"/>
        <w:jc w:val="both"/>
        <w:rPr>
          <w:rFonts w:ascii="Times New Roman" w:eastAsia="Times New Roman" w:hAnsi="Times New Roman" w:cs="Times New Roman"/>
          <w:sz w:val="24"/>
          <w:szCs w:val="24"/>
          <w:lang w:eastAsia="en-GB"/>
        </w:rPr>
      </w:pPr>
      <w:r w:rsidRPr="00BC625A">
        <w:rPr>
          <w:rFonts w:ascii="Times New Roman" w:eastAsia="Times New Roman" w:hAnsi="Times New Roman" w:cs="Times New Roman"/>
          <w:sz w:val="24"/>
          <w:szCs w:val="24"/>
          <w:lang w:eastAsia="en-GB"/>
        </w:rPr>
        <w:t>I was prompted to research this particular area as my</w:t>
      </w:r>
      <w:r w:rsidR="00E30328">
        <w:rPr>
          <w:rFonts w:ascii="Times New Roman" w:eastAsia="Times New Roman" w:hAnsi="Times New Roman" w:cs="Times New Roman"/>
          <w:sz w:val="24"/>
          <w:szCs w:val="24"/>
          <w:lang w:eastAsia="en-GB"/>
        </w:rPr>
        <w:t xml:space="preserve"> interests lie with YP </w:t>
      </w:r>
      <w:r w:rsidRPr="00BC625A">
        <w:rPr>
          <w:rFonts w:ascii="Times New Roman" w:eastAsia="Times New Roman" w:hAnsi="Times New Roman" w:cs="Times New Roman"/>
          <w:sz w:val="24"/>
          <w:szCs w:val="24"/>
          <w:lang w:eastAsia="en-GB"/>
        </w:rPr>
        <w:t xml:space="preserve">achieving their </w:t>
      </w:r>
      <w:r w:rsidR="00FB6157">
        <w:rPr>
          <w:rFonts w:ascii="Times New Roman" w:eastAsia="Times New Roman" w:hAnsi="Times New Roman" w:cs="Times New Roman"/>
          <w:sz w:val="24"/>
          <w:szCs w:val="24"/>
          <w:lang w:eastAsia="en-GB"/>
        </w:rPr>
        <w:t xml:space="preserve">full </w:t>
      </w:r>
      <w:r w:rsidRPr="00BC625A">
        <w:rPr>
          <w:rFonts w:ascii="Times New Roman" w:eastAsia="Times New Roman" w:hAnsi="Times New Roman" w:cs="Times New Roman"/>
          <w:sz w:val="24"/>
          <w:szCs w:val="24"/>
          <w:lang w:eastAsia="en-GB"/>
        </w:rPr>
        <w:t xml:space="preserve">potential. I have worked </w:t>
      </w:r>
      <w:r w:rsidR="00E30328">
        <w:rPr>
          <w:rFonts w:ascii="Times New Roman" w:eastAsia="Times New Roman" w:hAnsi="Times New Roman" w:cs="Times New Roman"/>
          <w:sz w:val="24"/>
          <w:szCs w:val="24"/>
          <w:lang w:eastAsia="en-GB"/>
        </w:rPr>
        <w:t>with YP</w:t>
      </w:r>
      <w:r w:rsidR="0097135F">
        <w:rPr>
          <w:rFonts w:ascii="Times New Roman" w:eastAsia="Times New Roman" w:hAnsi="Times New Roman" w:cs="Times New Roman"/>
          <w:sz w:val="24"/>
          <w:szCs w:val="24"/>
          <w:lang w:eastAsia="en-GB"/>
        </w:rPr>
        <w:t xml:space="preserve"> in education and </w:t>
      </w:r>
      <w:r w:rsidRPr="00BC625A">
        <w:rPr>
          <w:rFonts w:ascii="Times New Roman" w:eastAsia="Times New Roman" w:hAnsi="Times New Roman" w:cs="Times New Roman"/>
          <w:sz w:val="24"/>
          <w:szCs w:val="24"/>
          <w:lang w:eastAsia="en-GB"/>
        </w:rPr>
        <w:t>supported Deaf students and students with additional learning requirements</w:t>
      </w:r>
      <w:r w:rsidR="00FB6157">
        <w:rPr>
          <w:rFonts w:ascii="Times New Roman" w:eastAsia="Times New Roman" w:hAnsi="Times New Roman" w:cs="Times New Roman"/>
          <w:sz w:val="24"/>
          <w:szCs w:val="24"/>
          <w:lang w:eastAsia="en-GB"/>
        </w:rPr>
        <w:t xml:space="preserve"> in my previous work roles</w:t>
      </w:r>
      <w:r w:rsidRPr="00BC625A">
        <w:rPr>
          <w:rFonts w:ascii="Times New Roman" w:eastAsia="Times New Roman" w:hAnsi="Times New Roman" w:cs="Times New Roman"/>
          <w:sz w:val="24"/>
          <w:szCs w:val="24"/>
          <w:lang w:eastAsia="en-GB"/>
        </w:rPr>
        <w:t xml:space="preserve">. </w:t>
      </w:r>
    </w:p>
    <w:p w:rsidR="00FB6157" w:rsidRDefault="005F1C83" w:rsidP="00FB6157">
      <w:pPr>
        <w:spacing w:after="120" w:line="360" w:lineRule="auto"/>
        <w:jc w:val="both"/>
        <w:rPr>
          <w:rFonts w:ascii="Times New Roman" w:eastAsia="Times New Roman" w:hAnsi="Times New Roman" w:cs="Times New Roman"/>
          <w:sz w:val="24"/>
          <w:szCs w:val="24"/>
          <w:lang w:eastAsia="en-GB"/>
        </w:rPr>
      </w:pPr>
      <w:r w:rsidRPr="00BC625A">
        <w:rPr>
          <w:rFonts w:ascii="Times New Roman" w:eastAsia="Times New Roman" w:hAnsi="Times New Roman" w:cs="Times New Roman"/>
          <w:sz w:val="24"/>
          <w:szCs w:val="24"/>
          <w:lang w:eastAsia="en-GB"/>
        </w:rPr>
        <w:t xml:space="preserve">I currently work with </w:t>
      </w:r>
      <w:r w:rsidR="00D741FE">
        <w:rPr>
          <w:rFonts w:ascii="Times New Roman" w:eastAsia="Times New Roman" w:hAnsi="Times New Roman" w:cs="Times New Roman"/>
          <w:sz w:val="24"/>
          <w:szCs w:val="24"/>
          <w:lang w:eastAsia="en-GB"/>
        </w:rPr>
        <w:t xml:space="preserve">vulnerable </w:t>
      </w:r>
      <w:r w:rsidR="00E30328">
        <w:rPr>
          <w:rFonts w:ascii="Times New Roman" w:eastAsia="Times New Roman" w:hAnsi="Times New Roman" w:cs="Times New Roman"/>
          <w:sz w:val="24"/>
          <w:szCs w:val="24"/>
          <w:lang w:eastAsia="en-GB"/>
        </w:rPr>
        <w:t>YP</w:t>
      </w:r>
      <w:r w:rsidR="0070634C">
        <w:rPr>
          <w:rFonts w:ascii="Times New Roman" w:eastAsia="Times New Roman" w:hAnsi="Times New Roman" w:cs="Times New Roman"/>
          <w:sz w:val="24"/>
          <w:szCs w:val="24"/>
          <w:lang w:eastAsia="en-GB"/>
        </w:rPr>
        <w:t xml:space="preserve"> who were homeless and have </w:t>
      </w:r>
      <w:r w:rsidRPr="00BC625A">
        <w:rPr>
          <w:rFonts w:ascii="Times New Roman" w:eastAsia="Times New Roman" w:hAnsi="Times New Roman" w:cs="Times New Roman"/>
          <w:sz w:val="24"/>
          <w:szCs w:val="24"/>
          <w:lang w:eastAsia="en-GB"/>
        </w:rPr>
        <w:t>moved into supported accommodation.</w:t>
      </w:r>
      <w:r w:rsidR="00D14BBD">
        <w:rPr>
          <w:rFonts w:ascii="Times New Roman" w:eastAsia="Times New Roman" w:hAnsi="Times New Roman" w:cs="Times New Roman"/>
          <w:sz w:val="24"/>
          <w:szCs w:val="24"/>
          <w:lang w:eastAsia="en-GB"/>
        </w:rPr>
        <w:t xml:space="preserve"> </w:t>
      </w:r>
      <w:r w:rsidR="00FB6157" w:rsidRPr="00FB6157">
        <w:rPr>
          <w:rFonts w:ascii="Times New Roman" w:eastAsia="Times New Roman" w:hAnsi="Times New Roman" w:cs="Times New Roman"/>
          <w:sz w:val="24"/>
          <w:szCs w:val="24"/>
          <w:lang w:eastAsia="en-GB"/>
        </w:rPr>
        <w:t>However, there is a question as to the level that this support fully con</w:t>
      </w:r>
      <w:r w:rsidR="008450F2">
        <w:rPr>
          <w:rFonts w:ascii="Times New Roman" w:eastAsia="Times New Roman" w:hAnsi="Times New Roman" w:cs="Times New Roman"/>
          <w:sz w:val="24"/>
          <w:szCs w:val="24"/>
          <w:lang w:eastAsia="en-GB"/>
        </w:rPr>
        <w:t xml:space="preserve">siders the views of YP </w:t>
      </w:r>
      <w:r w:rsidR="00FB6157" w:rsidRPr="00FB6157">
        <w:rPr>
          <w:rFonts w:ascii="Times New Roman" w:eastAsia="Times New Roman" w:hAnsi="Times New Roman" w:cs="Times New Roman"/>
          <w:sz w:val="24"/>
          <w:szCs w:val="24"/>
          <w:lang w:eastAsia="en-GB"/>
        </w:rPr>
        <w:t xml:space="preserve">or those supporting them in determining what performance </w:t>
      </w:r>
      <w:r w:rsidR="00FB6157">
        <w:rPr>
          <w:rFonts w:ascii="Times New Roman" w:eastAsia="Times New Roman" w:hAnsi="Times New Roman" w:cs="Times New Roman"/>
          <w:sz w:val="24"/>
          <w:szCs w:val="24"/>
          <w:lang w:eastAsia="en-GB"/>
        </w:rPr>
        <w:t xml:space="preserve">measures </w:t>
      </w:r>
      <w:r w:rsidR="00FB6157" w:rsidRPr="00FB6157">
        <w:rPr>
          <w:rFonts w:ascii="Times New Roman" w:eastAsia="Times New Roman" w:hAnsi="Times New Roman" w:cs="Times New Roman"/>
          <w:sz w:val="24"/>
          <w:szCs w:val="24"/>
          <w:lang w:eastAsia="en-GB"/>
        </w:rPr>
        <w:t>should be used (World Economic Forum, 2023). In short, there is a disparity between these perfor</w:t>
      </w:r>
      <w:r w:rsidR="008450F2">
        <w:rPr>
          <w:rFonts w:ascii="Times New Roman" w:eastAsia="Times New Roman" w:hAnsi="Times New Roman" w:cs="Times New Roman"/>
          <w:sz w:val="24"/>
          <w:szCs w:val="24"/>
          <w:lang w:eastAsia="en-GB"/>
        </w:rPr>
        <w:t>mance indicators and what YP</w:t>
      </w:r>
      <w:r w:rsidR="00FB6157" w:rsidRPr="00FB6157">
        <w:rPr>
          <w:rFonts w:ascii="Times New Roman" w:eastAsia="Times New Roman" w:hAnsi="Times New Roman" w:cs="Times New Roman"/>
          <w:sz w:val="24"/>
          <w:szCs w:val="24"/>
          <w:lang w:eastAsia="en-GB"/>
        </w:rPr>
        <w:t xml:space="preserve"> believe they need or require.</w:t>
      </w:r>
    </w:p>
    <w:p w:rsidR="00FB6157" w:rsidRDefault="00FB6157" w:rsidP="00FB6157">
      <w:pPr>
        <w:spacing w:after="120" w:line="360" w:lineRule="auto"/>
        <w:jc w:val="both"/>
        <w:rPr>
          <w:rFonts w:ascii="Times New Roman" w:eastAsia="Times New Roman" w:hAnsi="Times New Roman" w:cs="Times New Roman"/>
          <w:sz w:val="24"/>
          <w:szCs w:val="24"/>
          <w:lang w:eastAsia="en-GB"/>
        </w:rPr>
      </w:pPr>
      <w:r w:rsidRPr="00FB6157">
        <w:rPr>
          <w:rFonts w:ascii="Times New Roman" w:eastAsia="Times New Roman" w:hAnsi="Times New Roman" w:cs="Times New Roman"/>
          <w:sz w:val="24"/>
          <w:szCs w:val="24"/>
          <w:lang w:eastAsia="en-GB"/>
        </w:rPr>
        <w:t>There is much research on the monitoring and evaluation of youth environments, but relative</w:t>
      </w:r>
      <w:r w:rsidR="004E1B49">
        <w:rPr>
          <w:rFonts w:ascii="Times New Roman" w:eastAsia="Times New Roman" w:hAnsi="Times New Roman" w:cs="Times New Roman"/>
          <w:sz w:val="24"/>
          <w:szCs w:val="24"/>
          <w:lang w:eastAsia="en-GB"/>
        </w:rPr>
        <w:t>ly less on what success</w:t>
      </w:r>
      <w:r w:rsidRPr="00FB6157">
        <w:rPr>
          <w:rFonts w:ascii="Times New Roman" w:eastAsia="Times New Roman" w:hAnsi="Times New Roman" w:cs="Times New Roman"/>
          <w:sz w:val="24"/>
          <w:szCs w:val="24"/>
          <w:lang w:eastAsia="en-GB"/>
        </w:rPr>
        <w:t xml:space="preserve"> l</w:t>
      </w:r>
      <w:r>
        <w:rPr>
          <w:rFonts w:ascii="Times New Roman" w:eastAsia="Times New Roman" w:hAnsi="Times New Roman" w:cs="Times New Roman"/>
          <w:sz w:val="24"/>
          <w:szCs w:val="24"/>
          <w:lang w:eastAsia="en-GB"/>
        </w:rPr>
        <w:t>ooks like for the indi</w:t>
      </w:r>
      <w:r w:rsidRPr="00FB6157">
        <w:rPr>
          <w:rFonts w:ascii="Times New Roman" w:eastAsia="Times New Roman" w:hAnsi="Times New Roman" w:cs="Times New Roman"/>
          <w:sz w:val="24"/>
          <w:szCs w:val="24"/>
          <w:lang w:eastAsia="en-GB"/>
        </w:rPr>
        <w:t>v</w:t>
      </w:r>
      <w:r>
        <w:rPr>
          <w:rFonts w:ascii="Times New Roman" w:eastAsia="Times New Roman" w:hAnsi="Times New Roman" w:cs="Times New Roman"/>
          <w:sz w:val="24"/>
          <w:szCs w:val="24"/>
          <w:lang w:eastAsia="en-GB"/>
        </w:rPr>
        <w:t>idual</w:t>
      </w:r>
      <w:r w:rsidRPr="00FB6157">
        <w:rPr>
          <w:rFonts w:ascii="Times New Roman" w:eastAsia="Times New Roman" w:hAnsi="Times New Roman" w:cs="Times New Roman"/>
          <w:sz w:val="24"/>
          <w:szCs w:val="24"/>
          <w:lang w:eastAsia="en-GB"/>
        </w:rPr>
        <w:t xml:space="preserve">, not least due to the difficulty in bringing together agreed criteria from such a diverse sector. Moreover, in a political environment where </w:t>
      </w:r>
      <w:r>
        <w:rPr>
          <w:rFonts w:ascii="Times New Roman" w:eastAsia="Times New Roman" w:hAnsi="Times New Roman" w:cs="Times New Roman"/>
          <w:sz w:val="24"/>
          <w:szCs w:val="24"/>
          <w:lang w:eastAsia="en-GB"/>
        </w:rPr>
        <w:t>evaluation criteria are</w:t>
      </w:r>
      <w:r w:rsidRPr="00FB6157">
        <w:rPr>
          <w:rFonts w:ascii="Times New Roman" w:eastAsia="Times New Roman" w:hAnsi="Times New Roman" w:cs="Times New Roman"/>
          <w:sz w:val="24"/>
          <w:szCs w:val="24"/>
          <w:lang w:eastAsia="en-GB"/>
        </w:rPr>
        <w:t xml:space="preserve"> often reduced to economic returns, numerical outcomes and performance targets, the focus has been more </w:t>
      </w:r>
      <w:r>
        <w:rPr>
          <w:rFonts w:ascii="Times New Roman" w:eastAsia="Times New Roman" w:hAnsi="Times New Roman" w:cs="Times New Roman"/>
          <w:sz w:val="24"/>
          <w:szCs w:val="24"/>
          <w:lang w:eastAsia="en-GB"/>
        </w:rPr>
        <w:t>on organisational outcomes</w:t>
      </w:r>
      <w:r w:rsidR="00274B48">
        <w:rPr>
          <w:rFonts w:ascii="Times New Roman" w:eastAsia="Times New Roman" w:hAnsi="Times New Roman" w:cs="Times New Roman"/>
          <w:sz w:val="24"/>
          <w:szCs w:val="24"/>
          <w:lang w:eastAsia="en-GB"/>
        </w:rPr>
        <w:t xml:space="preserve"> (de St Croix, 2018)</w:t>
      </w:r>
      <w:r>
        <w:rPr>
          <w:rFonts w:ascii="Times New Roman" w:eastAsia="Times New Roman" w:hAnsi="Times New Roman" w:cs="Times New Roman"/>
          <w:sz w:val="24"/>
          <w:szCs w:val="24"/>
          <w:lang w:eastAsia="en-GB"/>
        </w:rPr>
        <w:t xml:space="preserve">. </w:t>
      </w:r>
    </w:p>
    <w:p w:rsidR="00CF0EEB" w:rsidRPr="00E010EC" w:rsidRDefault="004E1B49"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is an argument that data-</w:t>
      </w:r>
      <w:r w:rsidR="00E010EC" w:rsidRPr="00E010EC">
        <w:rPr>
          <w:rFonts w:ascii="Times New Roman" w:eastAsia="Times New Roman" w:hAnsi="Times New Roman" w:cs="Times New Roman"/>
          <w:sz w:val="24"/>
          <w:szCs w:val="24"/>
          <w:lang w:eastAsia="en-GB"/>
        </w:rPr>
        <w:t>driven performance target methods do not always consider what success looks like from a grassroots perspective that fully takes into account a complex environment with numerous unrecorded challenges (Doherty and de St Croix, 2019). The UK is a diverse, multicultural society (Payne and Harrison, 2020), and this critical conside</w:t>
      </w:r>
      <w:r w:rsidR="00E010EC">
        <w:rPr>
          <w:rFonts w:ascii="Times New Roman" w:eastAsia="Times New Roman" w:hAnsi="Times New Roman" w:cs="Times New Roman"/>
          <w:sz w:val="24"/>
          <w:szCs w:val="24"/>
          <w:lang w:eastAsia="en-GB"/>
        </w:rPr>
        <w:t xml:space="preserve">ration is often not considered </w:t>
      </w:r>
      <w:r w:rsidR="00E010EC" w:rsidRPr="00E010EC">
        <w:rPr>
          <w:rFonts w:ascii="Times New Roman" w:eastAsia="Times New Roman" w:hAnsi="Times New Roman" w:cs="Times New Roman"/>
          <w:sz w:val="24"/>
          <w:szCs w:val="24"/>
          <w:lang w:eastAsia="en-GB"/>
        </w:rPr>
        <w:t>at an individual level when the UK boasts about equality, diversity and inclusion being embedded into practice</w:t>
      </w:r>
      <w:r w:rsidR="00E010EC" w:rsidRPr="00E010EC">
        <w:rPr>
          <w:rFonts w:ascii="Times New Roman" w:hAnsi="Times New Roman" w:cs="Times New Roman"/>
          <w:sz w:val="24"/>
        </w:rPr>
        <w:t xml:space="preserve"> (</w:t>
      </w:r>
      <w:r w:rsidR="00E010EC" w:rsidRPr="00E010EC">
        <w:rPr>
          <w:rFonts w:ascii="Times New Roman" w:eastAsia="Times New Roman" w:hAnsi="Times New Roman" w:cs="Times New Roman"/>
          <w:sz w:val="24"/>
          <w:szCs w:val="24"/>
          <w:lang w:eastAsia="en-GB"/>
        </w:rPr>
        <w:t xml:space="preserve">CLD Standards Council Scotland, 2019). ‘Not only has the ethnic profile of the country been changing rapidly, but we have also seen the emergence of new geographies of ethnicity’ (Payne and Harrison, 2020, p. 90). Therefore, </w:t>
      </w:r>
      <w:r w:rsidR="00E010EC" w:rsidRPr="00E010EC">
        <w:rPr>
          <w:rFonts w:ascii="Times New Roman" w:eastAsia="Times New Roman" w:hAnsi="Times New Roman" w:cs="Times New Roman"/>
          <w:sz w:val="24"/>
          <w:szCs w:val="24"/>
          <w:lang w:eastAsia="en-GB"/>
        </w:rPr>
        <w:lastRenderedPageBreak/>
        <w:t>those responsible for collecting the data and statistics need a clearer image of what success looks like from a practical perspective.</w:t>
      </w:r>
    </w:p>
    <w:p w:rsidR="005F1C83" w:rsidRDefault="005F1C83" w:rsidP="00780AFF">
      <w:pPr>
        <w:spacing w:after="120" w:line="360" w:lineRule="auto"/>
        <w:jc w:val="both"/>
        <w:rPr>
          <w:rFonts w:ascii="Times New Roman" w:eastAsia="Times New Roman" w:hAnsi="Times New Roman" w:cs="Times New Roman"/>
          <w:b/>
          <w:sz w:val="24"/>
          <w:szCs w:val="24"/>
          <w:lang w:eastAsia="en-GB"/>
        </w:rPr>
      </w:pPr>
      <w:r w:rsidRPr="00222162">
        <w:rPr>
          <w:rFonts w:ascii="Times New Roman" w:eastAsia="Times New Roman" w:hAnsi="Times New Roman" w:cs="Times New Roman"/>
          <w:b/>
          <w:sz w:val="24"/>
          <w:szCs w:val="24"/>
          <w:u w:val="single"/>
          <w:lang w:eastAsia="en-GB"/>
        </w:rPr>
        <w:t>Aims and Objectives of the Research</w:t>
      </w:r>
      <w:r w:rsidR="00222162">
        <w:rPr>
          <w:rFonts w:ascii="Times New Roman" w:eastAsia="Times New Roman" w:hAnsi="Times New Roman" w:cs="Times New Roman"/>
          <w:b/>
          <w:sz w:val="24"/>
          <w:szCs w:val="24"/>
          <w:lang w:eastAsia="en-GB"/>
        </w:rPr>
        <w:t xml:space="preserve"> </w:t>
      </w:r>
    </w:p>
    <w:p w:rsidR="003F3063" w:rsidRPr="00F03F0B" w:rsidRDefault="00E010EC" w:rsidP="00780AFF">
      <w:pPr>
        <w:spacing w:after="120" w:line="360" w:lineRule="auto"/>
        <w:jc w:val="both"/>
        <w:rPr>
          <w:rFonts w:ascii="Times New Roman" w:eastAsia="Times New Roman" w:hAnsi="Times New Roman" w:cs="Times New Roman"/>
          <w:sz w:val="24"/>
          <w:szCs w:val="24"/>
          <w:lang w:eastAsia="en-GB"/>
        </w:rPr>
      </w:pPr>
      <w:r w:rsidRPr="00E010EC">
        <w:rPr>
          <w:rFonts w:ascii="Times New Roman" w:eastAsia="Times New Roman" w:hAnsi="Times New Roman" w:cs="Times New Roman"/>
          <w:sz w:val="24"/>
          <w:szCs w:val="24"/>
          <w:lang w:eastAsia="en-GB"/>
        </w:rPr>
        <w:t>This research aims to argue that a greater understanding of the importance of a shared mental model</w:t>
      </w:r>
      <w:r w:rsidR="00E37818">
        <w:rPr>
          <w:rFonts w:ascii="Times New Roman" w:eastAsia="Times New Roman" w:hAnsi="Times New Roman" w:cs="Times New Roman"/>
          <w:sz w:val="24"/>
          <w:szCs w:val="24"/>
          <w:lang w:eastAsia="en-GB"/>
        </w:rPr>
        <w:t xml:space="preserve"> (SMM)</w:t>
      </w:r>
      <w:r w:rsidRPr="00E010EC">
        <w:rPr>
          <w:rFonts w:ascii="Times New Roman" w:eastAsia="Times New Roman" w:hAnsi="Times New Roman" w:cs="Times New Roman"/>
          <w:sz w:val="24"/>
          <w:szCs w:val="24"/>
          <w:lang w:eastAsia="en-GB"/>
        </w:rPr>
        <w:t xml:space="preserve"> and realistic evaluation (Pawson and Tilley, 1997) would benefit organisations’ monitoring and evaluation and subsequent perfo</w:t>
      </w:r>
      <w:r w:rsidR="008450F2">
        <w:rPr>
          <w:rFonts w:ascii="Times New Roman" w:eastAsia="Times New Roman" w:hAnsi="Times New Roman" w:cs="Times New Roman"/>
          <w:sz w:val="24"/>
          <w:szCs w:val="24"/>
          <w:lang w:eastAsia="en-GB"/>
        </w:rPr>
        <w:t>rmance outcomes for YP</w:t>
      </w:r>
      <w:r w:rsidRPr="00E010EC">
        <w:rPr>
          <w:rFonts w:ascii="Times New Roman" w:eastAsia="Times New Roman" w:hAnsi="Times New Roman" w:cs="Times New Roman"/>
          <w:sz w:val="24"/>
          <w:szCs w:val="24"/>
          <w:lang w:eastAsia="en-GB"/>
        </w:rPr>
        <w:t xml:space="preserve"> for whom they are responsible. The study hopes to demonstrate that </w:t>
      </w:r>
      <w:r w:rsidR="00F03F0B">
        <w:rPr>
          <w:rFonts w:ascii="Times New Roman" w:eastAsia="Times New Roman" w:hAnsi="Times New Roman" w:cs="Times New Roman"/>
          <w:sz w:val="24"/>
          <w:szCs w:val="24"/>
          <w:lang w:eastAsia="en-GB"/>
        </w:rPr>
        <w:t xml:space="preserve">what </w:t>
      </w:r>
      <w:r w:rsidRPr="00E010EC">
        <w:rPr>
          <w:rFonts w:ascii="Times New Roman" w:eastAsia="Times New Roman" w:hAnsi="Times New Roman" w:cs="Times New Roman"/>
          <w:sz w:val="24"/>
          <w:szCs w:val="24"/>
          <w:lang w:eastAsia="en-GB"/>
        </w:rPr>
        <w:t xml:space="preserve">success </w:t>
      </w:r>
      <w:r w:rsidR="003F3063">
        <w:rPr>
          <w:rFonts w:ascii="Times New Roman" w:eastAsia="Times New Roman" w:hAnsi="Times New Roman" w:cs="Times New Roman"/>
          <w:sz w:val="24"/>
          <w:szCs w:val="24"/>
          <w:lang w:eastAsia="en-GB"/>
        </w:rPr>
        <w:t xml:space="preserve">looks like </w:t>
      </w:r>
      <w:r w:rsidRPr="00E010EC">
        <w:rPr>
          <w:rFonts w:ascii="Times New Roman" w:eastAsia="Times New Roman" w:hAnsi="Times New Roman" w:cs="Times New Roman"/>
          <w:sz w:val="24"/>
          <w:szCs w:val="24"/>
          <w:lang w:eastAsia="en-GB"/>
        </w:rPr>
        <w:t>is often viewed differently by different contributing individuals</w:t>
      </w:r>
      <w:r w:rsidR="003F3063">
        <w:rPr>
          <w:rFonts w:ascii="Times New Roman" w:eastAsia="Times New Roman" w:hAnsi="Times New Roman" w:cs="Times New Roman"/>
          <w:sz w:val="24"/>
          <w:szCs w:val="24"/>
          <w:lang w:eastAsia="en-GB"/>
        </w:rPr>
        <w:t xml:space="preserve"> within the organisation</w:t>
      </w:r>
      <w:r w:rsidR="00D14BBD">
        <w:rPr>
          <w:rFonts w:ascii="Times New Roman" w:eastAsia="Times New Roman" w:hAnsi="Times New Roman" w:cs="Times New Roman"/>
          <w:sz w:val="24"/>
          <w:szCs w:val="24"/>
          <w:lang w:eastAsia="en-GB"/>
        </w:rPr>
        <w:t xml:space="preserve">. These differences can impact </w:t>
      </w:r>
      <w:r w:rsidR="00F03F0B">
        <w:rPr>
          <w:rFonts w:ascii="Times New Roman" w:eastAsia="Times New Roman" w:hAnsi="Times New Roman" w:cs="Times New Roman"/>
          <w:sz w:val="24"/>
          <w:szCs w:val="24"/>
          <w:lang w:eastAsia="en-GB"/>
        </w:rPr>
        <w:t>how individuals</w:t>
      </w:r>
      <w:r w:rsidR="003F3063">
        <w:rPr>
          <w:rFonts w:ascii="Times New Roman" w:eastAsia="Times New Roman" w:hAnsi="Times New Roman" w:cs="Times New Roman"/>
          <w:sz w:val="24"/>
          <w:szCs w:val="24"/>
          <w:lang w:eastAsia="en-GB"/>
        </w:rPr>
        <w:t xml:space="preserve"> prioritise</w:t>
      </w:r>
      <w:r w:rsidR="00F03F0B">
        <w:rPr>
          <w:rFonts w:ascii="Times New Roman" w:eastAsia="Times New Roman" w:hAnsi="Times New Roman" w:cs="Times New Roman"/>
          <w:sz w:val="24"/>
          <w:szCs w:val="24"/>
          <w:lang w:eastAsia="en-GB"/>
        </w:rPr>
        <w:t>, through their behaviours,</w:t>
      </w:r>
      <w:r w:rsidR="003F3063">
        <w:rPr>
          <w:rFonts w:ascii="Times New Roman" w:eastAsia="Times New Roman" w:hAnsi="Times New Roman" w:cs="Times New Roman"/>
          <w:sz w:val="24"/>
          <w:szCs w:val="24"/>
          <w:lang w:eastAsia="en-GB"/>
        </w:rPr>
        <w:t xml:space="preserve"> the importance </w:t>
      </w:r>
      <w:r w:rsidR="00D14BBD">
        <w:rPr>
          <w:rFonts w:ascii="Times New Roman" w:eastAsia="Times New Roman" w:hAnsi="Times New Roman" w:cs="Times New Roman"/>
          <w:sz w:val="24"/>
          <w:szCs w:val="24"/>
          <w:lang w:eastAsia="en-GB"/>
        </w:rPr>
        <w:t xml:space="preserve">of the criteria and </w:t>
      </w:r>
      <w:r w:rsidR="003F3063">
        <w:rPr>
          <w:rFonts w:ascii="Times New Roman" w:eastAsia="Times New Roman" w:hAnsi="Times New Roman" w:cs="Times New Roman"/>
          <w:sz w:val="24"/>
          <w:szCs w:val="24"/>
          <w:lang w:eastAsia="en-GB"/>
        </w:rPr>
        <w:t>have an impact on the performance outcome</w:t>
      </w:r>
      <w:r w:rsidR="00F03F0B">
        <w:rPr>
          <w:rFonts w:ascii="Times New Roman" w:eastAsia="Times New Roman" w:hAnsi="Times New Roman" w:cs="Times New Roman"/>
          <w:sz w:val="24"/>
          <w:szCs w:val="24"/>
          <w:lang w:eastAsia="en-GB"/>
        </w:rPr>
        <w:t>s</w:t>
      </w:r>
      <w:r w:rsidR="008450F2">
        <w:rPr>
          <w:rFonts w:ascii="Times New Roman" w:eastAsia="Times New Roman" w:hAnsi="Times New Roman" w:cs="Times New Roman"/>
          <w:sz w:val="24"/>
          <w:szCs w:val="24"/>
          <w:lang w:eastAsia="en-GB"/>
        </w:rPr>
        <w:t xml:space="preserve"> of YP</w:t>
      </w:r>
      <w:r w:rsidR="003F3063">
        <w:rPr>
          <w:rFonts w:ascii="Times New Roman" w:eastAsia="Times New Roman" w:hAnsi="Times New Roman" w:cs="Times New Roman"/>
          <w:sz w:val="24"/>
          <w:szCs w:val="24"/>
          <w:lang w:eastAsia="en-GB"/>
        </w:rPr>
        <w:t>.</w:t>
      </w:r>
      <w:r w:rsidR="00F03F0B">
        <w:rPr>
          <w:rFonts w:ascii="Times New Roman" w:eastAsia="Times New Roman" w:hAnsi="Times New Roman" w:cs="Times New Roman"/>
          <w:sz w:val="24"/>
          <w:szCs w:val="24"/>
          <w:lang w:eastAsia="en-GB"/>
        </w:rPr>
        <w:t xml:space="preserve"> </w:t>
      </w:r>
      <w:r w:rsidR="003F3063" w:rsidRPr="00F03F0B">
        <w:rPr>
          <w:rFonts w:ascii="Times New Roman" w:eastAsia="Times New Roman" w:hAnsi="Times New Roman" w:cs="Times New Roman"/>
          <w:sz w:val="24"/>
          <w:szCs w:val="24"/>
          <w:lang w:eastAsia="en-GB"/>
        </w:rPr>
        <w:t>I</w:t>
      </w:r>
      <w:r w:rsidR="00E37818">
        <w:rPr>
          <w:rFonts w:ascii="Times New Roman" w:eastAsia="Times New Roman" w:hAnsi="Times New Roman" w:cs="Times New Roman"/>
          <w:sz w:val="24"/>
          <w:szCs w:val="24"/>
          <w:lang w:eastAsia="en-GB"/>
        </w:rPr>
        <w:t>n terms of a SMM</w:t>
      </w:r>
      <w:r w:rsidR="003F3063" w:rsidRPr="00F03F0B">
        <w:rPr>
          <w:rFonts w:ascii="Times New Roman" w:eastAsia="Times New Roman" w:hAnsi="Times New Roman" w:cs="Times New Roman"/>
          <w:sz w:val="24"/>
          <w:szCs w:val="24"/>
          <w:lang w:eastAsia="en-GB"/>
        </w:rPr>
        <w:t xml:space="preserve">, these differences need to be understood </w:t>
      </w:r>
      <w:r w:rsidR="00F03F0B" w:rsidRPr="00F03F0B">
        <w:rPr>
          <w:rFonts w:ascii="Times New Roman" w:eastAsia="Times New Roman" w:hAnsi="Times New Roman" w:cs="Times New Roman"/>
          <w:sz w:val="24"/>
          <w:szCs w:val="24"/>
          <w:lang w:eastAsia="en-GB"/>
        </w:rPr>
        <w:t xml:space="preserve">and addressed </w:t>
      </w:r>
      <w:r w:rsidR="00B044D2">
        <w:rPr>
          <w:rFonts w:ascii="Times New Roman" w:eastAsia="Times New Roman" w:hAnsi="Times New Roman" w:cs="Times New Roman"/>
          <w:sz w:val="24"/>
          <w:szCs w:val="24"/>
          <w:lang w:eastAsia="en-GB"/>
        </w:rPr>
        <w:t>to ensure</w:t>
      </w:r>
      <w:r w:rsidR="003F3063" w:rsidRPr="00F03F0B">
        <w:rPr>
          <w:rFonts w:ascii="Times New Roman" w:eastAsia="Times New Roman" w:hAnsi="Times New Roman" w:cs="Times New Roman"/>
          <w:sz w:val="24"/>
          <w:szCs w:val="24"/>
          <w:lang w:eastAsia="en-GB"/>
        </w:rPr>
        <w:t xml:space="preserve"> positive</w:t>
      </w:r>
      <w:r w:rsidR="008450F2">
        <w:rPr>
          <w:rFonts w:ascii="Times New Roman" w:eastAsia="Times New Roman" w:hAnsi="Times New Roman" w:cs="Times New Roman"/>
          <w:sz w:val="24"/>
          <w:szCs w:val="24"/>
          <w:lang w:eastAsia="en-GB"/>
        </w:rPr>
        <w:t xml:space="preserve"> outcomes for YP</w:t>
      </w:r>
      <w:r w:rsidR="003F3063" w:rsidRPr="00F03F0B">
        <w:rPr>
          <w:rFonts w:ascii="Times New Roman" w:eastAsia="Times New Roman" w:hAnsi="Times New Roman" w:cs="Times New Roman"/>
          <w:sz w:val="24"/>
          <w:szCs w:val="24"/>
          <w:lang w:eastAsia="en-GB"/>
        </w:rPr>
        <w:t>.</w:t>
      </w:r>
    </w:p>
    <w:p w:rsidR="00E010EC" w:rsidRPr="00E010EC" w:rsidRDefault="00F03F0B" w:rsidP="00E010EC">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However, </w:t>
      </w:r>
      <w:r w:rsidR="00E010EC" w:rsidRPr="00F03F0B">
        <w:rPr>
          <w:rFonts w:ascii="Times New Roman" w:eastAsia="Times New Roman" w:hAnsi="Times New Roman" w:cs="Times New Roman"/>
          <w:sz w:val="24"/>
          <w:szCs w:val="24"/>
          <w:lang w:eastAsia="en-GB"/>
        </w:rPr>
        <w:t>where success is viewe</w:t>
      </w:r>
      <w:r w:rsidR="00E37818">
        <w:rPr>
          <w:rFonts w:ascii="Times New Roman" w:eastAsia="Times New Roman" w:hAnsi="Times New Roman" w:cs="Times New Roman"/>
          <w:sz w:val="24"/>
          <w:szCs w:val="24"/>
          <w:lang w:eastAsia="en-GB"/>
        </w:rPr>
        <w:t>d differently, where a SMM</w:t>
      </w:r>
      <w:r w:rsidR="00E010EC" w:rsidRPr="00F03F0B">
        <w:rPr>
          <w:rFonts w:ascii="Times New Roman" w:eastAsia="Times New Roman" w:hAnsi="Times New Roman" w:cs="Times New Roman"/>
          <w:sz w:val="24"/>
          <w:szCs w:val="24"/>
          <w:lang w:eastAsia="en-GB"/>
        </w:rPr>
        <w:t xml:space="preserve"> does not exist, </w:t>
      </w:r>
      <w:r>
        <w:rPr>
          <w:rFonts w:ascii="Times New Roman" w:eastAsia="Times New Roman" w:hAnsi="Times New Roman" w:cs="Times New Roman"/>
          <w:sz w:val="24"/>
          <w:szCs w:val="24"/>
          <w:lang w:eastAsia="en-GB"/>
        </w:rPr>
        <w:t xml:space="preserve">instead of considering this a significant issue to performance outcomes, this research will consider whether </w:t>
      </w:r>
      <w:r w:rsidR="00E010EC" w:rsidRPr="00F03F0B">
        <w:rPr>
          <w:rFonts w:ascii="Times New Roman" w:eastAsia="Times New Roman" w:hAnsi="Times New Roman" w:cs="Times New Roman"/>
          <w:sz w:val="24"/>
          <w:szCs w:val="24"/>
          <w:lang w:eastAsia="en-GB"/>
        </w:rPr>
        <w:t xml:space="preserve">consideration should be given to a new more </w:t>
      </w:r>
      <w:r w:rsidR="008649A7" w:rsidRPr="00F03F0B">
        <w:rPr>
          <w:rFonts w:ascii="Times New Roman" w:eastAsia="Times New Roman" w:hAnsi="Times New Roman" w:cs="Times New Roman"/>
          <w:sz w:val="24"/>
          <w:szCs w:val="24"/>
          <w:lang w:eastAsia="en-GB"/>
        </w:rPr>
        <w:t>nuanced</w:t>
      </w:r>
      <w:r w:rsidR="00E010EC" w:rsidRPr="00F03F0B">
        <w:rPr>
          <w:rFonts w:ascii="Times New Roman" w:eastAsia="Times New Roman" w:hAnsi="Times New Roman" w:cs="Times New Roman"/>
          <w:sz w:val="24"/>
          <w:szCs w:val="24"/>
          <w:lang w:eastAsia="en-GB"/>
        </w:rPr>
        <w:t xml:space="preserve"> and realistic evaluation model (Pawson and T</w:t>
      </w:r>
      <w:r>
        <w:rPr>
          <w:rFonts w:ascii="Times New Roman" w:eastAsia="Times New Roman" w:hAnsi="Times New Roman" w:cs="Times New Roman"/>
          <w:sz w:val="24"/>
          <w:szCs w:val="24"/>
          <w:lang w:eastAsia="en-GB"/>
        </w:rPr>
        <w:t>illey, 1997) that embraces this difference.</w:t>
      </w:r>
    </w:p>
    <w:p w:rsidR="008649A7" w:rsidRDefault="005F1C83" w:rsidP="00780AFF">
      <w:pPr>
        <w:spacing w:after="120" w:line="360" w:lineRule="auto"/>
        <w:jc w:val="both"/>
        <w:rPr>
          <w:rFonts w:ascii="Times New Roman" w:eastAsia="Times New Roman" w:hAnsi="Times New Roman" w:cs="Times New Roman"/>
          <w:sz w:val="24"/>
          <w:szCs w:val="24"/>
          <w:lang w:eastAsia="en-GB"/>
        </w:rPr>
      </w:pPr>
      <w:r w:rsidRPr="005F1C83">
        <w:rPr>
          <w:rFonts w:ascii="Times New Roman" w:eastAsia="Times New Roman" w:hAnsi="Times New Roman" w:cs="Times New Roman"/>
          <w:sz w:val="24"/>
          <w:szCs w:val="24"/>
          <w:lang w:eastAsia="en-GB"/>
        </w:rPr>
        <w:t xml:space="preserve">In Wales, within the </w:t>
      </w:r>
      <w:r w:rsidRPr="005F1C83">
        <w:rPr>
          <w:rFonts w:ascii="Times New Roman" w:eastAsia="Times New Roman" w:hAnsi="Times New Roman" w:cs="Times New Roman"/>
          <w:i/>
          <w:sz w:val="24"/>
          <w:szCs w:val="24"/>
          <w:lang w:eastAsia="en-GB"/>
        </w:rPr>
        <w:t>Well</w:t>
      </w:r>
      <w:r w:rsidR="004D4F8E">
        <w:rPr>
          <w:rFonts w:ascii="Times New Roman" w:eastAsia="Times New Roman" w:hAnsi="Times New Roman" w:cs="Times New Roman"/>
          <w:i/>
          <w:sz w:val="24"/>
          <w:szCs w:val="24"/>
          <w:lang w:eastAsia="en-GB"/>
        </w:rPr>
        <w:t>-</w:t>
      </w:r>
      <w:r w:rsidRPr="005F1C83">
        <w:rPr>
          <w:rFonts w:ascii="Times New Roman" w:eastAsia="Times New Roman" w:hAnsi="Times New Roman" w:cs="Times New Roman"/>
          <w:i/>
          <w:sz w:val="24"/>
          <w:szCs w:val="24"/>
          <w:lang w:eastAsia="en-GB"/>
        </w:rPr>
        <w:t>being of Future Generations Act 2015</w:t>
      </w:r>
      <w:r w:rsidRPr="005F1C83">
        <w:rPr>
          <w:rFonts w:ascii="Times New Roman" w:eastAsia="Times New Roman" w:hAnsi="Times New Roman" w:cs="Times New Roman"/>
          <w:sz w:val="24"/>
          <w:szCs w:val="24"/>
          <w:lang w:eastAsia="en-GB"/>
        </w:rPr>
        <w:t>, there is an emphasis</w:t>
      </w:r>
      <w:r w:rsidR="008450F2">
        <w:rPr>
          <w:rFonts w:ascii="Times New Roman" w:eastAsia="Times New Roman" w:hAnsi="Times New Roman" w:cs="Times New Roman"/>
          <w:sz w:val="24"/>
          <w:szCs w:val="24"/>
          <w:lang w:eastAsia="en-GB"/>
        </w:rPr>
        <w:t xml:space="preserve"> on YP</w:t>
      </w:r>
      <w:r w:rsidRPr="005F1C83">
        <w:rPr>
          <w:rFonts w:ascii="Times New Roman" w:eastAsia="Times New Roman" w:hAnsi="Times New Roman" w:cs="Times New Roman"/>
          <w:sz w:val="24"/>
          <w:szCs w:val="24"/>
          <w:lang w:eastAsia="en-GB"/>
        </w:rPr>
        <w:t xml:space="preserve"> being at the centre of decision-making processes. In addition, organ</w:t>
      </w:r>
      <w:r w:rsidR="008450F2">
        <w:rPr>
          <w:rFonts w:ascii="Times New Roman" w:eastAsia="Times New Roman" w:hAnsi="Times New Roman" w:cs="Times New Roman"/>
          <w:sz w:val="24"/>
          <w:szCs w:val="24"/>
          <w:lang w:eastAsia="en-GB"/>
        </w:rPr>
        <w:t>isations supporting YP</w:t>
      </w:r>
      <w:r w:rsidRPr="005F1C83">
        <w:rPr>
          <w:rFonts w:ascii="Times New Roman" w:eastAsia="Times New Roman" w:hAnsi="Times New Roman" w:cs="Times New Roman"/>
          <w:sz w:val="24"/>
          <w:szCs w:val="24"/>
          <w:lang w:eastAsia="en-GB"/>
        </w:rPr>
        <w:t xml:space="preserve"> should be embedding holistic approaches into their practice (Social Care Institute for Excellence, 2023). </w:t>
      </w:r>
      <w:r w:rsidR="008649A7" w:rsidRPr="005F1C83">
        <w:rPr>
          <w:rFonts w:ascii="Times New Roman" w:eastAsia="Times New Roman" w:hAnsi="Times New Roman" w:cs="Times New Roman"/>
          <w:sz w:val="24"/>
          <w:szCs w:val="24"/>
          <w:lang w:eastAsia="en-GB"/>
        </w:rPr>
        <w:t xml:space="preserve">It can be evidenced that due to monitoring and evaluation processes, </w:t>
      </w:r>
      <w:r w:rsidR="008649A7">
        <w:rPr>
          <w:rFonts w:ascii="Times New Roman" w:eastAsia="Times New Roman" w:hAnsi="Times New Roman" w:cs="Times New Roman"/>
          <w:sz w:val="24"/>
          <w:szCs w:val="24"/>
          <w:lang w:eastAsia="en-GB"/>
        </w:rPr>
        <w:t>which are mandatory for funding and accountability requirements, these processes are</w:t>
      </w:r>
      <w:r w:rsidR="008649A7" w:rsidRPr="005F1C83">
        <w:rPr>
          <w:rFonts w:ascii="Times New Roman" w:eastAsia="Times New Roman" w:hAnsi="Times New Roman" w:cs="Times New Roman"/>
          <w:sz w:val="24"/>
          <w:szCs w:val="24"/>
          <w:lang w:eastAsia="en-GB"/>
        </w:rPr>
        <w:t xml:space="preserve"> often simply a ‘tick box</w:t>
      </w:r>
      <w:r w:rsidR="008649A7">
        <w:rPr>
          <w:rFonts w:ascii="Times New Roman" w:eastAsia="Times New Roman" w:hAnsi="Times New Roman" w:cs="Times New Roman"/>
          <w:sz w:val="24"/>
          <w:szCs w:val="24"/>
          <w:lang w:eastAsia="en-GB"/>
        </w:rPr>
        <w:t xml:space="preserve">’ exercise (De St Croix and Doherty, 2022). </w:t>
      </w:r>
      <w:r w:rsidR="008649A7" w:rsidRPr="005F1C83">
        <w:rPr>
          <w:rFonts w:ascii="Times New Roman" w:eastAsia="Times New Roman" w:hAnsi="Times New Roman" w:cs="Times New Roman"/>
          <w:sz w:val="24"/>
          <w:szCs w:val="24"/>
          <w:lang w:eastAsia="en-GB"/>
        </w:rPr>
        <w:t xml:space="preserve">The </w:t>
      </w:r>
      <w:r w:rsidR="008649A7">
        <w:rPr>
          <w:rFonts w:ascii="Times New Roman" w:eastAsia="Times New Roman" w:hAnsi="Times New Roman" w:cs="Times New Roman"/>
          <w:sz w:val="24"/>
          <w:szCs w:val="24"/>
          <w:lang w:eastAsia="en-GB"/>
        </w:rPr>
        <w:t xml:space="preserve">processes currently in place </w:t>
      </w:r>
      <w:r w:rsidR="008649A7" w:rsidRPr="005F1C83">
        <w:rPr>
          <w:rFonts w:ascii="Times New Roman" w:eastAsia="Times New Roman" w:hAnsi="Times New Roman" w:cs="Times New Roman"/>
          <w:sz w:val="24"/>
          <w:szCs w:val="24"/>
          <w:lang w:eastAsia="en-GB"/>
        </w:rPr>
        <w:t>do not always factor in the indiv</w:t>
      </w:r>
      <w:r w:rsidR="008450F2">
        <w:rPr>
          <w:rFonts w:ascii="Times New Roman" w:eastAsia="Times New Roman" w:hAnsi="Times New Roman" w:cs="Times New Roman"/>
          <w:sz w:val="24"/>
          <w:szCs w:val="24"/>
          <w:lang w:eastAsia="en-GB"/>
        </w:rPr>
        <w:t>idual needs of YP</w:t>
      </w:r>
      <w:r w:rsidR="008649A7" w:rsidRPr="005F1C83">
        <w:rPr>
          <w:rFonts w:ascii="Times New Roman" w:eastAsia="Times New Roman" w:hAnsi="Times New Roman" w:cs="Times New Roman"/>
          <w:sz w:val="24"/>
          <w:szCs w:val="24"/>
          <w:lang w:eastAsia="en-GB"/>
        </w:rPr>
        <w:t xml:space="preserve"> or allow them to self-advocate</w:t>
      </w:r>
      <w:r w:rsidR="008649A7">
        <w:rPr>
          <w:rFonts w:ascii="Times New Roman" w:eastAsia="Times New Roman" w:hAnsi="Times New Roman" w:cs="Times New Roman"/>
          <w:sz w:val="24"/>
          <w:szCs w:val="24"/>
          <w:lang w:eastAsia="en-GB"/>
        </w:rPr>
        <w:t>, resulting in individuals applying their own priorities to achieve what they believe is a positive outcome.</w:t>
      </w:r>
      <w:r w:rsidRPr="005F1C83">
        <w:rPr>
          <w:rFonts w:ascii="Times New Roman" w:eastAsia="Times New Roman" w:hAnsi="Times New Roman" w:cs="Times New Roman"/>
          <w:sz w:val="24"/>
          <w:szCs w:val="24"/>
          <w:lang w:eastAsia="en-GB"/>
        </w:rPr>
        <w:t xml:space="preserve"> As the UK is a rich, diverse country (Samanani, 2019), all organisations, whether statutory or third </w:t>
      </w:r>
      <w:r w:rsidR="008450F2">
        <w:rPr>
          <w:rFonts w:ascii="Times New Roman" w:eastAsia="Times New Roman" w:hAnsi="Times New Roman" w:cs="Times New Roman"/>
          <w:sz w:val="24"/>
          <w:szCs w:val="24"/>
          <w:lang w:eastAsia="en-GB"/>
        </w:rPr>
        <w:t>sector, must ensure YP</w:t>
      </w:r>
      <w:r w:rsidRPr="005F1C83">
        <w:rPr>
          <w:rFonts w:ascii="Times New Roman" w:eastAsia="Times New Roman" w:hAnsi="Times New Roman" w:cs="Times New Roman"/>
          <w:sz w:val="24"/>
          <w:szCs w:val="24"/>
          <w:lang w:eastAsia="en-GB"/>
        </w:rPr>
        <w:t xml:space="preserve"> are being listened to if success is to be measured accurately and appropriately. ‘One size fits all’ is an out-of-date ideology that those, who deliver youth work provision across different contexts, recognise despite being powerless to change how their services are monitored and evaluated</w:t>
      </w:r>
      <w:r w:rsidR="00C741E9">
        <w:rPr>
          <w:rFonts w:ascii="Times New Roman" w:eastAsia="Times New Roman" w:hAnsi="Times New Roman" w:cs="Times New Roman"/>
          <w:sz w:val="24"/>
          <w:szCs w:val="24"/>
          <w:lang w:eastAsia="en-GB"/>
        </w:rPr>
        <w:t xml:space="preserve"> (Youth Access, 2022)</w:t>
      </w:r>
      <w:r w:rsidRPr="005F1C83">
        <w:rPr>
          <w:rFonts w:ascii="Times New Roman" w:eastAsia="Times New Roman" w:hAnsi="Times New Roman" w:cs="Times New Roman"/>
          <w:sz w:val="24"/>
          <w:szCs w:val="24"/>
          <w:lang w:eastAsia="en-GB"/>
        </w:rPr>
        <w:t xml:space="preserve">. </w:t>
      </w:r>
      <w:r w:rsidR="008649A7" w:rsidRPr="008649A7">
        <w:rPr>
          <w:rFonts w:ascii="Times New Roman" w:eastAsia="Times New Roman" w:hAnsi="Times New Roman" w:cs="Times New Roman"/>
          <w:sz w:val="24"/>
          <w:szCs w:val="24"/>
          <w:lang w:eastAsia="en-GB"/>
        </w:rPr>
        <w:t>Therefore, this research is important in terms of understanding why disparities in evaluation and monitoring processes exist within an organisation</w:t>
      </w:r>
      <w:r w:rsidR="008649A7">
        <w:rPr>
          <w:rFonts w:ascii="Times New Roman" w:eastAsia="Times New Roman" w:hAnsi="Times New Roman" w:cs="Times New Roman"/>
          <w:sz w:val="24"/>
          <w:szCs w:val="24"/>
          <w:lang w:eastAsia="en-GB"/>
        </w:rPr>
        <w:t xml:space="preserve"> and the subsequent impac</w:t>
      </w:r>
      <w:r w:rsidR="008649A7" w:rsidRPr="008649A7">
        <w:rPr>
          <w:rFonts w:ascii="Times New Roman" w:eastAsia="Times New Roman" w:hAnsi="Times New Roman" w:cs="Times New Roman"/>
          <w:sz w:val="24"/>
          <w:szCs w:val="24"/>
          <w:lang w:eastAsia="en-GB"/>
        </w:rPr>
        <w:t>t on organisational performance. One view is that if there is</w:t>
      </w:r>
      <w:r w:rsidR="00E37818">
        <w:rPr>
          <w:rFonts w:ascii="Times New Roman" w:eastAsia="Times New Roman" w:hAnsi="Times New Roman" w:cs="Times New Roman"/>
          <w:sz w:val="24"/>
          <w:szCs w:val="24"/>
          <w:lang w:eastAsia="en-GB"/>
        </w:rPr>
        <w:t xml:space="preserve"> a lack of a SMM</w:t>
      </w:r>
      <w:r w:rsidR="008649A7" w:rsidRPr="008649A7">
        <w:rPr>
          <w:rFonts w:ascii="Times New Roman" w:eastAsia="Times New Roman" w:hAnsi="Times New Roman" w:cs="Times New Roman"/>
          <w:sz w:val="24"/>
          <w:szCs w:val="24"/>
          <w:lang w:eastAsia="en-GB"/>
        </w:rPr>
        <w:t xml:space="preserve">, then there will always be issues in the focus of activities </w:t>
      </w:r>
      <w:r w:rsidR="008649A7" w:rsidRPr="008649A7">
        <w:rPr>
          <w:rFonts w:ascii="Times New Roman" w:eastAsia="Times New Roman" w:hAnsi="Times New Roman" w:cs="Times New Roman"/>
          <w:sz w:val="24"/>
          <w:szCs w:val="24"/>
          <w:lang w:eastAsia="en-GB"/>
        </w:rPr>
        <w:lastRenderedPageBreak/>
        <w:t>in supporting individuals resulting in differe</w:t>
      </w:r>
      <w:r w:rsidR="008649A7">
        <w:rPr>
          <w:rFonts w:ascii="Times New Roman" w:eastAsia="Times New Roman" w:hAnsi="Times New Roman" w:cs="Times New Roman"/>
          <w:sz w:val="24"/>
          <w:szCs w:val="24"/>
          <w:lang w:eastAsia="en-GB"/>
        </w:rPr>
        <w:t>nt prioritisation in supporting</w:t>
      </w:r>
      <w:r w:rsidR="008450F2">
        <w:rPr>
          <w:rFonts w:ascii="Times New Roman" w:eastAsia="Times New Roman" w:hAnsi="Times New Roman" w:cs="Times New Roman"/>
          <w:sz w:val="24"/>
          <w:szCs w:val="24"/>
          <w:lang w:eastAsia="en-GB"/>
        </w:rPr>
        <w:t xml:space="preserve"> YP</w:t>
      </w:r>
      <w:r w:rsidR="008649A7" w:rsidRPr="008649A7">
        <w:rPr>
          <w:rFonts w:ascii="Times New Roman" w:eastAsia="Times New Roman" w:hAnsi="Times New Roman" w:cs="Times New Roman"/>
          <w:sz w:val="24"/>
          <w:szCs w:val="24"/>
          <w:lang w:eastAsia="en-GB"/>
        </w:rPr>
        <w:t xml:space="preserve"> in achieving their potential. </w:t>
      </w:r>
    </w:p>
    <w:p w:rsidR="005F1C83" w:rsidRPr="00222162" w:rsidRDefault="005F1C83" w:rsidP="00780AFF">
      <w:pPr>
        <w:spacing w:after="120" w:line="360" w:lineRule="auto"/>
        <w:jc w:val="both"/>
        <w:rPr>
          <w:rFonts w:ascii="Times New Roman" w:eastAsia="Times New Roman" w:hAnsi="Times New Roman" w:cs="Times New Roman"/>
          <w:b/>
          <w:sz w:val="24"/>
          <w:szCs w:val="24"/>
          <w:lang w:eastAsia="en-GB"/>
        </w:rPr>
      </w:pPr>
      <w:r w:rsidRPr="00222162">
        <w:rPr>
          <w:rFonts w:ascii="Times New Roman" w:eastAsia="Times New Roman" w:hAnsi="Times New Roman" w:cs="Times New Roman"/>
          <w:b/>
          <w:sz w:val="24"/>
          <w:szCs w:val="24"/>
          <w:u w:val="single"/>
          <w:lang w:eastAsia="en-GB"/>
        </w:rPr>
        <w:t xml:space="preserve">Literature Review </w:t>
      </w:r>
    </w:p>
    <w:p w:rsidR="00BF5FE8" w:rsidRDefault="00BF5FE8" w:rsidP="00780AFF">
      <w:pPr>
        <w:spacing w:after="120" w:line="360" w:lineRule="auto"/>
        <w:jc w:val="both"/>
        <w:rPr>
          <w:rFonts w:ascii="Times New Roman" w:eastAsia="Times New Roman" w:hAnsi="Times New Roman" w:cs="Times New Roman"/>
          <w:bCs/>
          <w:sz w:val="24"/>
          <w:szCs w:val="24"/>
          <w:lang w:eastAsia="en-GB"/>
        </w:rPr>
      </w:pPr>
      <w:r w:rsidRPr="00BF5FE8">
        <w:rPr>
          <w:rFonts w:ascii="Times New Roman" w:eastAsia="Times New Roman" w:hAnsi="Times New Roman" w:cs="Times New Roman"/>
          <w:bCs/>
          <w:sz w:val="24"/>
          <w:szCs w:val="24"/>
          <w:lang w:eastAsia="en-GB"/>
        </w:rPr>
        <w:t>The fundamental aim of this research is to identify any difference in understanding amongst different actors in the perception of the successful performance factors associated with</w:t>
      </w:r>
      <w:r w:rsidR="008C2A0A">
        <w:rPr>
          <w:rFonts w:ascii="Times New Roman" w:eastAsia="Times New Roman" w:hAnsi="Times New Roman" w:cs="Times New Roman"/>
          <w:bCs/>
          <w:sz w:val="24"/>
          <w:szCs w:val="24"/>
          <w:lang w:eastAsia="en-GB"/>
        </w:rPr>
        <w:t xml:space="preserve"> the development </w:t>
      </w:r>
      <w:r w:rsidR="008450F2">
        <w:rPr>
          <w:rFonts w:ascii="Times New Roman" w:eastAsia="Times New Roman" w:hAnsi="Times New Roman" w:cs="Times New Roman"/>
          <w:bCs/>
          <w:sz w:val="24"/>
          <w:szCs w:val="24"/>
          <w:lang w:eastAsia="en-GB"/>
        </w:rPr>
        <w:t>of YP</w:t>
      </w:r>
      <w:r w:rsidRPr="00BF5FE8">
        <w:rPr>
          <w:rFonts w:ascii="Times New Roman" w:eastAsia="Times New Roman" w:hAnsi="Times New Roman" w:cs="Times New Roman"/>
          <w:bCs/>
          <w:sz w:val="24"/>
          <w:szCs w:val="24"/>
          <w:lang w:eastAsia="en-GB"/>
        </w:rPr>
        <w:t xml:space="preserve"> within a supported lodgings environment. The spec</w:t>
      </w:r>
      <w:r>
        <w:rPr>
          <w:rFonts w:ascii="Times New Roman" w:eastAsia="Times New Roman" w:hAnsi="Times New Roman" w:cs="Times New Roman"/>
          <w:bCs/>
          <w:sz w:val="24"/>
          <w:szCs w:val="24"/>
          <w:lang w:eastAsia="en-GB"/>
        </w:rPr>
        <w:t>ific individuals researched have an interconnected</w:t>
      </w:r>
      <w:r w:rsidRPr="00BF5FE8">
        <w:rPr>
          <w:rFonts w:ascii="Times New Roman" w:eastAsia="Times New Roman" w:hAnsi="Times New Roman" w:cs="Times New Roman"/>
          <w:bCs/>
          <w:sz w:val="24"/>
          <w:szCs w:val="24"/>
          <w:lang w:eastAsia="en-GB"/>
        </w:rPr>
        <w:t xml:space="preserve"> influence</w:t>
      </w:r>
      <w:r>
        <w:rPr>
          <w:rFonts w:ascii="Times New Roman" w:eastAsia="Times New Roman" w:hAnsi="Times New Roman" w:cs="Times New Roman"/>
          <w:bCs/>
          <w:sz w:val="24"/>
          <w:szCs w:val="24"/>
          <w:lang w:eastAsia="en-GB"/>
        </w:rPr>
        <w:t xml:space="preserve"> on </w:t>
      </w:r>
      <w:r w:rsidR="008450F2">
        <w:rPr>
          <w:rFonts w:ascii="Times New Roman" w:eastAsia="Times New Roman" w:hAnsi="Times New Roman" w:cs="Times New Roman"/>
          <w:bCs/>
          <w:sz w:val="24"/>
          <w:szCs w:val="24"/>
          <w:lang w:eastAsia="en-GB"/>
        </w:rPr>
        <w:t>the outcomes of the YP</w:t>
      </w:r>
      <w:r w:rsidRPr="00BF5FE8">
        <w:rPr>
          <w:rFonts w:ascii="Times New Roman" w:eastAsia="Times New Roman" w:hAnsi="Times New Roman" w:cs="Times New Roman"/>
          <w:bCs/>
          <w:sz w:val="24"/>
          <w:szCs w:val="24"/>
          <w:lang w:eastAsia="en-GB"/>
        </w:rPr>
        <w:t xml:space="preserve"> for whom a larger organisation has ultimate responsibility. In this respect, each </w:t>
      </w:r>
      <w:r w:rsidR="0097135F">
        <w:rPr>
          <w:rFonts w:ascii="Times New Roman" w:eastAsia="Times New Roman" w:hAnsi="Times New Roman" w:cs="Times New Roman"/>
          <w:bCs/>
          <w:sz w:val="24"/>
          <w:szCs w:val="24"/>
          <w:lang w:eastAsia="en-GB"/>
        </w:rPr>
        <w:t>of the research participants is</w:t>
      </w:r>
      <w:r w:rsidRPr="00BF5FE8">
        <w:rPr>
          <w:rFonts w:ascii="Times New Roman" w:eastAsia="Times New Roman" w:hAnsi="Times New Roman" w:cs="Times New Roman"/>
          <w:bCs/>
          <w:sz w:val="24"/>
          <w:szCs w:val="24"/>
          <w:lang w:eastAsia="en-GB"/>
        </w:rPr>
        <w:t xml:space="preserve"> individual team members with agency, operating within a wider organisational responsibility. In this research, a team is two or more people</w:t>
      </w:r>
      <w:r>
        <w:rPr>
          <w:rFonts w:ascii="Times New Roman" w:eastAsia="Times New Roman" w:hAnsi="Times New Roman" w:cs="Times New Roman"/>
          <w:bCs/>
          <w:sz w:val="24"/>
          <w:szCs w:val="24"/>
          <w:lang w:eastAsia="en-GB"/>
        </w:rPr>
        <w:t xml:space="preserve"> ‘</w:t>
      </w:r>
      <w:r w:rsidRPr="00BF5FE8">
        <w:rPr>
          <w:rFonts w:ascii="Times New Roman" w:eastAsia="Times New Roman" w:hAnsi="Times New Roman" w:cs="Times New Roman"/>
          <w:bCs/>
          <w:sz w:val="24"/>
          <w:szCs w:val="24"/>
          <w:lang w:eastAsia="en-GB"/>
        </w:rPr>
        <w:t>assigned specific roles or functions' working towards 'a common and valued goal, object, and mission' (</w:t>
      </w:r>
      <w:r w:rsidRPr="00C055A3">
        <w:rPr>
          <w:rFonts w:ascii="Times New Roman" w:eastAsia="Times New Roman" w:hAnsi="Times New Roman" w:cs="Times New Roman"/>
          <w:bCs/>
          <w:sz w:val="24"/>
          <w:szCs w:val="24"/>
          <w:lang w:eastAsia="en-GB"/>
        </w:rPr>
        <w:t>Salas</w:t>
      </w:r>
      <w:r w:rsidR="00C055A3">
        <w:rPr>
          <w:rFonts w:ascii="Times New Roman" w:eastAsia="Times New Roman" w:hAnsi="Times New Roman" w:cs="Times New Roman"/>
          <w:bCs/>
          <w:sz w:val="24"/>
          <w:szCs w:val="24"/>
          <w:lang w:eastAsia="en-GB"/>
        </w:rPr>
        <w:t xml:space="preserve"> </w:t>
      </w:r>
      <w:r w:rsidR="00C055A3" w:rsidRPr="00C055A3">
        <w:rPr>
          <w:rFonts w:ascii="Times New Roman" w:eastAsia="Times New Roman" w:hAnsi="Times New Roman" w:cs="Times New Roman"/>
          <w:bCs/>
          <w:i/>
          <w:sz w:val="24"/>
          <w:szCs w:val="24"/>
          <w:lang w:eastAsia="en-GB"/>
        </w:rPr>
        <w:t>et al.</w:t>
      </w:r>
      <w:r w:rsidRPr="00C055A3">
        <w:rPr>
          <w:rFonts w:ascii="Times New Roman" w:eastAsia="Times New Roman" w:hAnsi="Times New Roman" w:cs="Times New Roman"/>
          <w:bCs/>
          <w:sz w:val="24"/>
          <w:szCs w:val="24"/>
          <w:lang w:eastAsia="en-GB"/>
        </w:rPr>
        <w:t>, 1992, p.</w:t>
      </w:r>
      <w:r w:rsidR="00C055A3" w:rsidRPr="00C055A3">
        <w:rPr>
          <w:rFonts w:ascii="Times New Roman" w:eastAsia="Times New Roman" w:hAnsi="Times New Roman" w:cs="Times New Roman"/>
          <w:bCs/>
          <w:sz w:val="24"/>
          <w:szCs w:val="24"/>
          <w:lang w:eastAsia="en-GB"/>
        </w:rPr>
        <w:t xml:space="preserve"> 4</w:t>
      </w:r>
      <w:r w:rsidRPr="00C055A3">
        <w:rPr>
          <w:rFonts w:ascii="Times New Roman" w:eastAsia="Times New Roman" w:hAnsi="Times New Roman" w:cs="Times New Roman"/>
          <w:bCs/>
          <w:sz w:val="24"/>
          <w:szCs w:val="24"/>
          <w:lang w:eastAsia="en-GB"/>
        </w:rPr>
        <w:t>).</w:t>
      </w:r>
    </w:p>
    <w:p w:rsidR="00BF5FE8" w:rsidRPr="00BF5FE8" w:rsidRDefault="00BF5FE8" w:rsidP="00780AFF">
      <w:pPr>
        <w:spacing w:after="120" w:line="360" w:lineRule="auto"/>
        <w:jc w:val="both"/>
        <w:rPr>
          <w:rFonts w:ascii="Times New Roman" w:eastAsia="Times New Roman" w:hAnsi="Times New Roman" w:cs="Times New Roman"/>
          <w:bCs/>
          <w:sz w:val="24"/>
          <w:szCs w:val="24"/>
          <w:lang w:eastAsia="en-GB"/>
        </w:rPr>
      </w:pPr>
      <w:r w:rsidRPr="00BF5FE8">
        <w:rPr>
          <w:rFonts w:ascii="Times New Roman" w:eastAsia="Times New Roman" w:hAnsi="Times New Roman" w:cs="Times New Roman"/>
          <w:bCs/>
          <w:sz w:val="24"/>
          <w:szCs w:val="24"/>
          <w:lang w:eastAsia="en-GB"/>
        </w:rPr>
        <w:t>The importance of effective team working in youth work in im</w:t>
      </w:r>
      <w:r w:rsidR="008450F2">
        <w:rPr>
          <w:rFonts w:ascii="Times New Roman" w:eastAsia="Times New Roman" w:hAnsi="Times New Roman" w:cs="Times New Roman"/>
          <w:bCs/>
          <w:sz w:val="24"/>
          <w:szCs w:val="24"/>
          <w:lang w:eastAsia="en-GB"/>
        </w:rPr>
        <w:t>proving outcomes for YP</w:t>
      </w:r>
      <w:r>
        <w:rPr>
          <w:rFonts w:ascii="Times New Roman" w:eastAsia="Times New Roman" w:hAnsi="Times New Roman" w:cs="Times New Roman"/>
          <w:bCs/>
          <w:sz w:val="24"/>
          <w:szCs w:val="24"/>
          <w:lang w:eastAsia="en-GB"/>
        </w:rPr>
        <w:t xml:space="preserve"> has been well documented (Parry </w:t>
      </w:r>
      <w:r w:rsidRPr="00BF5FE8">
        <w:rPr>
          <w:rFonts w:ascii="Times New Roman" w:eastAsia="Times New Roman" w:hAnsi="Times New Roman" w:cs="Times New Roman"/>
          <w:bCs/>
          <w:i/>
          <w:sz w:val="24"/>
          <w:szCs w:val="24"/>
          <w:lang w:eastAsia="en-GB"/>
        </w:rPr>
        <w:t>et al</w:t>
      </w:r>
      <w:r w:rsidR="00780AFF">
        <w:rPr>
          <w:rFonts w:ascii="Times New Roman" w:eastAsia="Times New Roman" w:hAnsi="Times New Roman" w:cs="Times New Roman"/>
          <w:bCs/>
          <w:i/>
          <w:sz w:val="24"/>
          <w:szCs w:val="24"/>
          <w:lang w:eastAsia="en-GB"/>
        </w:rPr>
        <w:t>.</w:t>
      </w:r>
      <w:r>
        <w:rPr>
          <w:rFonts w:ascii="Times New Roman" w:eastAsia="Times New Roman" w:hAnsi="Times New Roman" w:cs="Times New Roman"/>
          <w:bCs/>
          <w:sz w:val="24"/>
          <w:szCs w:val="24"/>
          <w:lang w:eastAsia="en-GB"/>
        </w:rPr>
        <w:t>, 2021)</w:t>
      </w:r>
      <w:r w:rsidRPr="00BF5FE8">
        <w:rPr>
          <w:rFonts w:ascii="Times New Roman" w:eastAsia="Times New Roman" w:hAnsi="Times New Roman" w:cs="Times New Roman"/>
          <w:bCs/>
          <w:sz w:val="24"/>
          <w:szCs w:val="24"/>
          <w:lang w:eastAsia="en-GB"/>
        </w:rPr>
        <w:t>. Collaboration to produce new ideas, opportunity for mutual support, improved communication, effective problem-solving and accountability are all examples of the benefits of effective teamwork that can lead to positive</w:t>
      </w:r>
      <w:r w:rsidR="008450F2">
        <w:rPr>
          <w:rFonts w:ascii="Times New Roman" w:eastAsia="Times New Roman" w:hAnsi="Times New Roman" w:cs="Times New Roman"/>
          <w:bCs/>
          <w:sz w:val="24"/>
          <w:szCs w:val="24"/>
          <w:lang w:eastAsia="en-GB"/>
        </w:rPr>
        <w:t xml:space="preserve"> outcomes for YP</w:t>
      </w:r>
      <w:r>
        <w:rPr>
          <w:rFonts w:ascii="Times New Roman" w:eastAsia="Times New Roman" w:hAnsi="Times New Roman" w:cs="Times New Roman"/>
          <w:bCs/>
          <w:sz w:val="24"/>
          <w:szCs w:val="24"/>
          <w:lang w:eastAsia="en-GB"/>
        </w:rPr>
        <w:t xml:space="preserve"> (Fapohunda, 2013)</w:t>
      </w:r>
      <w:r w:rsidRPr="00BF5FE8">
        <w:rPr>
          <w:rFonts w:ascii="Times New Roman" w:eastAsia="Times New Roman" w:hAnsi="Times New Roman" w:cs="Times New Roman"/>
          <w:bCs/>
          <w:sz w:val="24"/>
          <w:szCs w:val="24"/>
          <w:lang w:eastAsia="en-GB"/>
        </w:rPr>
        <w:t>. However, as previously stated, an effective team needs to be working towa</w:t>
      </w:r>
      <w:r w:rsidR="00D37E64">
        <w:rPr>
          <w:rFonts w:ascii="Times New Roman" w:eastAsia="Times New Roman" w:hAnsi="Times New Roman" w:cs="Times New Roman"/>
          <w:bCs/>
          <w:sz w:val="24"/>
          <w:szCs w:val="24"/>
          <w:lang w:eastAsia="en-GB"/>
        </w:rPr>
        <w:t xml:space="preserve">rds a common goal, </w:t>
      </w:r>
      <w:r w:rsidRPr="00BF5FE8">
        <w:rPr>
          <w:rFonts w:ascii="Times New Roman" w:eastAsia="Times New Roman" w:hAnsi="Times New Roman" w:cs="Times New Roman"/>
          <w:bCs/>
          <w:sz w:val="24"/>
          <w:szCs w:val="24"/>
          <w:lang w:eastAsia="en-GB"/>
        </w:rPr>
        <w:t xml:space="preserve">each </w:t>
      </w:r>
      <w:r w:rsidR="00D37E64">
        <w:rPr>
          <w:rFonts w:ascii="Times New Roman" w:eastAsia="Times New Roman" w:hAnsi="Times New Roman" w:cs="Times New Roman"/>
          <w:bCs/>
          <w:sz w:val="24"/>
          <w:szCs w:val="24"/>
          <w:lang w:eastAsia="en-GB"/>
        </w:rPr>
        <w:t xml:space="preserve">team member </w:t>
      </w:r>
      <w:r w:rsidRPr="00BF5FE8">
        <w:rPr>
          <w:rFonts w:ascii="Times New Roman" w:eastAsia="Times New Roman" w:hAnsi="Times New Roman" w:cs="Times New Roman"/>
          <w:bCs/>
          <w:sz w:val="24"/>
          <w:szCs w:val="24"/>
          <w:lang w:eastAsia="en-GB"/>
        </w:rPr>
        <w:t>working f</w:t>
      </w:r>
      <w:r w:rsidR="00E37818">
        <w:rPr>
          <w:rFonts w:ascii="Times New Roman" w:eastAsia="Times New Roman" w:hAnsi="Times New Roman" w:cs="Times New Roman"/>
          <w:bCs/>
          <w:sz w:val="24"/>
          <w:szCs w:val="24"/>
          <w:lang w:eastAsia="en-GB"/>
        </w:rPr>
        <w:t>rom the same SMM</w:t>
      </w:r>
      <w:r w:rsidRPr="00BF5FE8">
        <w:rPr>
          <w:rFonts w:ascii="Times New Roman" w:eastAsia="Times New Roman" w:hAnsi="Times New Roman" w:cs="Times New Roman"/>
          <w:bCs/>
          <w:sz w:val="24"/>
          <w:szCs w:val="24"/>
          <w:lang w:eastAsia="en-GB"/>
        </w:rPr>
        <w:t xml:space="preserve">. </w:t>
      </w:r>
    </w:p>
    <w:p w:rsidR="00BF5FE8" w:rsidRDefault="00E37818" w:rsidP="00780AFF">
      <w:pPr>
        <w:spacing w:after="12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SMMs</w:t>
      </w:r>
      <w:r w:rsidR="00BF5FE8" w:rsidRPr="00BF5FE8">
        <w:rPr>
          <w:rFonts w:ascii="Times New Roman" w:eastAsia="Times New Roman" w:hAnsi="Times New Roman" w:cs="Times New Roman"/>
          <w:bCs/>
          <w:sz w:val="24"/>
          <w:szCs w:val="24"/>
          <w:lang w:eastAsia="en-GB"/>
        </w:rPr>
        <w:t xml:space="preserve"> have been identified as one of the critical factors in ensuring effective team performance (Cannon and Edmondson, 2001). Although much literature on SMM deals with individuals in close proximity, often working in dynamic environments where the importance of quick decision-making and effective communication is highlighted in increasing task performance (Langan-Fox </w:t>
      </w:r>
      <w:r w:rsidR="00BF5FE8" w:rsidRPr="00BF5FE8">
        <w:rPr>
          <w:rFonts w:ascii="Times New Roman" w:eastAsia="Times New Roman" w:hAnsi="Times New Roman" w:cs="Times New Roman"/>
          <w:bCs/>
          <w:i/>
          <w:sz w:val="24"/>
          <w:szCs w:val="24"/>
          <w:lang w:eastAsia="en-GB"/>
        </w:rPr>
        <w:t>et al</w:t>
      </w:r>
      <w:r w:rsidR="00BF5FE8" w:rsidRPr="00BF5FE8">
        <w:rPr>
          <w:rFonts w:ascii="Times New Roman" w:eastAsia="Times New Roman" w:hAnsi="Times New Roman" w:cs="Times New Roman"/>
          <w:bCs/>
          <w:sz w:val="24"/>
          <w:szCs w:val="24"/>
          <w:lang w:eastAsia="en-GB"/>
        </w:rPr>
        <w:t>., 2004), the con</w:t>
      </w:r>
      <w:r w:rsidR="00BF5FE8">
        <w:rPr>
          <w:rFonts w:ascii="Times New Roman" w:eastAsia="Times New Roman" w:hAnsi="Times New Roman" w:cs="Times New Roman"/>
          <w:bCs/>
          <w:sz w:val="24"/>
          <w:szCs w:val="24"/>
          <w:lang w:eastAsia="en-GB"/>
        </w:rPr>
        <w:t xml:space="preserve">cept of SMM extends beyond this. SMM </w:t>
      </w:r>
      <w:r w:rsidR="00BF5FE8" w:rsidRPr="00BF5FE8">
        <w:rPr>
          <w:rFonts w:ascii="Times New Roman" w:eastAsia="Times New Roman" w:hAnsi="Times New Roman" w:cs="Times New Roman"/>
          <w:bCs/>
          <w:sz w:val="24"/>
          <w:szCs w:val="24"/>
          <w:lang w:eastAsia="en-GB"/>
        </w:rPr>
        <w:t>describe</w:t>
      </w:r>
      <w:r w:rsidR="00BF5FE8">
        <w:rPr>
          <w:rFonts w:ascii="Times New Roman" w:eastAsia="Times New Roman" w:hAnsi="Times New Roman" w:cs="Times New Roman"/>
          <w:bCs/>
          <w:sz w:val="24"/>
          <w:szCs w:val="24"/>
          <w:lang w:eastAsia="en-GB"/>
        </w:rPr>
        <w:t>s</w:t>
      </w:r>
      <w:r w:rsidR="00BF5FE8" w:rsidRPr="00BF5FE8">
        <w:rPr>
          <w:rFonts w:ascii="Times New Roman" w:eastAsia="Times New Roman" w:hAnsi="Times New Roman" w:cs="Times New Roman"/>
          <w:bCs/>
          <w:sz w:val="24"/>
          <w:szCs w:val="24"/>
          <w:lang w:eastAsia="en-GB"/>
        </w:rPr>
        <w:t xml:space="preserve"> the knowledge and perceptions of team members around a given task which allow them to coordinate their actions, adapting behaviours to the demands of other team members </w:t>
      </w:r>
      <w:r w:rsidR="00BF5FE8">
        <w:rPr>
          <w:rFonts w:ascii="Times New Roman" w:eastAsia="Times New Roman" w:hAnsi="Times New Roman" w:cs="Times New Roman"/>
          <w:bCs/>
          <w:sz w:val="24"/>
          <w:szCs w:val="24"/>
          <w:lang w:eastAsia="en-GB"/>
        </w:rPr>
        <w:t xml:space="preserve">in a </w:t>
      </w:r>
      <w:r w:rsidR="00BF5FE8" w:rsidRPr="00BF5FE8">
        <w:rPr>
          <w:rFonts w:ascii="Times New Roman" w:eastAsia="Times New Roman" w:hAnsi="Times New Roman" w:cs="Times New Roman"/>
          <w:bCs/>
          <w:sz w:val="24"/>
          <w:szCs w:val="24"/>
          <w:lang w:eastAsia="en-GB"/>
        </w:rPr>
        <w:t xml:space="preserve">mutually </w:t>
      </w:r>
      <w:r w:rsidR="00BF5FE8" w:rsidRPr="00C055A3">
        <w:rPr>
          <w:rFonts w:ascii="Times New Roman" w:eastAsia="Times New Roman" w:hAnsi="Times New Roman" w:cs="Times New Roman"/>
          <w:bCs/>
          <w:sz w:val="24"/>
          <w:szCs w:val="24"/>
          <w:lang w:eastAsia="en-GB"/>
        </w:rPr>
        <w:t xml:space="preserve">productive way </w:t>
      </w:r>
      <w:bookmarkStart w:id="0" w:name="_Hlk134376060"/>
      <w:r w:rsidR="00BF5FE8" w:rsidRPr="00C055A3">
        <w:rPr>
          <w:rFonts w:ascii="Times New Roman" w:eastAsia="Times New Roman" w:hAnsi="Times New Roman" w:cs="Times New Roman"/>
          <w:bCs/>
          <w:sz w:val="24"/>
          <w:szCs w:val="24"/>
          <w:lang w:eastAsia="en-GB"/>
        </w:rPr>
        <w:t>(Cannon-</w:t>
      </w:r>
      <w:r w:rsidR="00C055A3">
        <w:rPr>
          <w:rFonts w:ascii="Times New Roman" w:eastAsia="Times New Roman" w:hAnsi="Times New Roman" w:cs="Times New Roman"/>
          <w:bCs/>
          <w:sz w:val="24"/>
          <w:szCs w:val="24"/>
          <w:lang w:eastAsia="en-GB"/>
        </w:rPr>
        <w:t>Bowers, Salas and Converse, 1993</w:t>
      </w:r>
      <w:r w:rsidR="00BF5FE8" w:rsidRPr="00C055A3">
        <w:rPr>
          <w:rFonts w:ascii="Times New Roman" w:eastAsia="Times New Roman" w:hAnsi="Times New Roman" w:cs="Times New Roman"/>
          <w:bCs/>
          <w:sz w:val="24"/>
          <w:szCs w:val="24"/>
          <w:lang w:eastAsia="en-GB"/>
        </w:rPr>
        <w:t>)</w:t>
      </w:r>
      <w:bookmarkEnd w:id="0"/>
      <w:r w:rsidR="00BF5FE8" w:rsidRPr="00C055A3">
        <w:rPr>
          <w:rFonts w:ascii="Times New Roman" w:eastAsia="Times New Roman" w:hAnsi="Times New Roman" w:cs="Times New Roman"/>
          <w:bCs/>
          <w:sz w:val="24"/>
          <w:szCs w:val="24"/>
          <w:lang w:eastAsia="en-GB"/>
        </w:rPr>
        <w:t>. Therefore, this research assumes that when team members have a different</w:t>
      </w:r>
      <w:r w:rsidR="00BF5FE8" w:rsidRPr="00BF5FE8">
        <w:rPr>
          <w:rFonts w:ascii="Times New Roman" w:eastAsia="Times New Roman" w:hAnsi="Times New Roman" w:cs="Times New Roman"/>
          <w:bCs/>
          <w:sz w:val="24"/>
          <w:szCs w:val="24"/>
          <w:lang w:eastAsia="en-GB"/>
        </w:rPr>
        <w:t xml:space="preserve"> understanding of the task or place their own assumptions and requirements independently on a given task, work</w:t>
      </w:r>
      <w:r w:rsidR="0097135F">
        <w:rPr>
          <w:rFonts w:ascii="Times New Roman" w:eastAsia="Times New Roman" w:hAnsi="Times New Roman" w:cs="Times New Roman"/>
          <w:bCs/>
          <w:sz w:val="24"/>
          <w:szCs w:val="24"/>
          <w:lang w:eastAsia="en-GB"/>
        </w:rPr>
        <w:t xml:space="preserve">ing from a different heuristic and </w:t>
      </w:r>
      <w:r w:rsidR="00BF5FE8" w:rsidRPr="00BF5FE8">
        <w:rPr>
          <w:rFonts w:ascii="Times New Roman" w:eastAsia="Times New Roman" w:hAnsi="Times New Roman" w:cs="Times New Roman"/>
          <w:bCs/>
          <w:sz w:val="24"/>
          <w:szCs w:val="24"/>
          <w:lang w:eastAsia="en-GB"/>
        </w:rPr>
        <w:t xml:space="preserve">making decisions outside of the SMM, outcome effectiveness performance is reduced. </w:t>
      </w:r>
    </w:p>
    <w:p w:rsidR="0069430C" w:rsidRPr="0069430C" w:rsidRDefault="0069430C" w:rsidP="00780AFF">
      <w:pPr>
        <w:spacing w:after="120" w:line="360" w:lineRule="auto"/>
        <w:jc w:val="both"/>
        <w:rPr>
          <w:rFonts w:ascii="Times New Roman" w:eastAsia="Times New Roman" w:hAnsi="Times New Roman" w:cs="Times New Roman"/>
          <w:bCs/>
          <w:sz w:val="24"/>
          <w:szCs w:val="24"/>
          <w:lang w:eastAsia="en-GB"/>
        </w:rPr>
      </w:pPr>
      <w:r w:rsidRPr="0069430C">
        <w:rPr>
          <w:rFonts w:ascii="Times New Roman" w:eastAsia="Times New Roman" w:hAnsi="Times New Roman" w:cs="Times New Roman"/>
          <w:bCs/>
          <w:sz w:val="24"/>
          <w:szCs w:val="24"/>
          <w:lang w:eastAsia="en-GB"/>
        </w:rPr>
        <w:t>However, the research will raise several additional questions and require the qualification of several assumptions. Specifically, is there a standard set of criteria for measuring su</w:t>
      </w:r>
      <w:r w:rsidR="008450F2">
        <w:rPr>
          <w:rFonts w:ascii="Times New Roman" w:eastAsia="Times New Roman" w:hAnsi="Times New Roman" w:cs="Times New Roman"/>
          <w:bCs/>
          <w:sz w:val="24"/>
          <w:szCs w:val="24"/>
          <w:lang w:eastAsia="en-GB"/>
        </w:rPr>
        <w:t>ccess in supporting YP’</w:t>
      </w:r>
      <w:r w:rsidR="004E1B49">
        <w:rPr>
          <w:rFonts w:ascii="Times New Roman" w:eastAsia="Times New Roman" w:hAnsi="Times New Roman" w:cs="Times New Roman"/>
          <w:bCs/>
          <w:sz w:val="24"/>
          <w:szCs w:val="24"/>
          <w:lang w:eastAsia="en-GB"/>
        </w:rPr>
        <w:t>s</w:t>
      </w:r>
      <w:r w:rsidRPr="0069430C">
        <w:rPr>
          <w:rFonts w:ascii="Times New Roman" w:eastAsia="Times New Roman" w:hAnsi="Times New Roman" w:cs="Times New Roman"/>
          <w:bCs/>
          <w:sz w:val="24"/>
          <w:szCs w:val="24"/>
          <w:lang w:eastAsia="en-GB"/>
        </w:rPr>
        <w:t xml:space="preserve"> advance to adulthood? If not, are individual circumstances, experiences an</w:t>
      </w:r>
      <w:r w:rsidR="004E1B49">
        <w:rPr>
          <w:rFonts w:ascii="Times New Roman" w:eastAsia="Times New Roman" w:hAnsi="Times New Roman" w:cs="Times New Roman"/>
          <w:bCs/>
          <w:sz w:val="24"/>
          <w:szCs w:val="24"/>
          <w:lang w:eastAsia="en-GB"/>
        </w:rPr>
        <w:t xml:space="preserve">d </w:t>
      </w:r>
      <w:r w:rsidR="004E1B49">
        <w:rPr>
          <w:rFonts w:ascii="Times New Roman" w:eastAsia="Times New Roman" w:hAnsi="Times New Roman" w:cs="Times New Roman"/>
          <w:bCs/>
          <w:sz w:val="24"/>
          <w:szCs w:val="24"/>
          <w:lang w:eastAsia="en-GB"/>
        </w:rPr>
        <w:lastRenderedPageBreak/>
        <w:t>the context of support worker</w:t>
      </w:r>
      <w:r w:rsidRPr="0069430C">
        <w:rPr>
          <w:rFonts w:ascii="Times New Roman" w:eastAsia="Times New Roman" w:hAnsi="Times New Roman" w:cs="Times New Roman"/>
          <w:bCs/>
          <w:sz w:val="24"/>
          <w:szCs w:val="24"/>
          <w:lang w:eastAsia="en-GB"/>
        </w:rPr>
        <w:t>s</w:t>
      </w:r>
      <w:r w:rsidR="004E1B49">
        <w:rPr>
          <w:rFonts w:ascii="Times New Roman" w:eastAsia="Times New Roman" w:hAnsi="Times New Roman" w:cs="Times New Roman"/>
          <w:bCs/>
          <w:sz w:val="24"/>
          <w:szCs w:val="24"/>
          <w:lang w:eastAsia="en-GB"/>
        </w:rPr>
        <w:t>’</w:t>
      </w:r>
      <w:r w:rsidRPr="0069430C">
        <w:rPr>
          <w:rFonts w:ascii="Times New Roman" w:eastAsia="Times New Roman" w:hAnsi="Times New Roman" w:cs="Times New Roman"/>
          <w:bCs/>
          <w:sz w:val="24"/>
          <w:szCs w:val="24"/>
          <w:lang w:eastAsia="en-GB"/>
        </w:rPr>
        <w:t xml:space="preserve"> assumptions of what is important equally valid and adequately embedded into ev</w:t>
      </w:r>
      <w:r w:rsidR="004E1B49">
        <w:rPr>
          <w:rFonts w:ascii="Times New Roman" w:eastAsia="Times New Roman" w:hAnsi="Times New Roman" w:cs="Times New Roman"/>
          <w:bCs/>
          <w:sz w:val="24"/>
          <w:szCs w:val="24"/>
          <w:lang w:eastAsia="en-GB"/>
        </w:rPr>
        <w:t>aluation realistically?</w:t>
      </w:r>
    </w:p>
    <w:p w:rsidR="00236330" w:rsidRPr="00236330" w:rsidRDefault="0069430C" w:rsidP="00236330">
      <w:pPr>
        <w:spacing w:after="120" w:line="360" w:lineRule="auto"/>
        <w:jc w:val="both"/>
        <w:rPr>
          <w:rFonts w:ascii="Times New Roman" w:eastAsia="Times New Roman" w:hAnsi="Times New Roman" w:cs="Times New Roman"/>
          <w:bCs/>
          <w:sz w:val="24"/>
          <w:szCs w:val="24"/>
          <w:lang w:eastAsia="en-GB"/>
        </w:rPr>
      </w:pPr>
      <w:r w:rsidRPr="0069430C">
        <w:rPr>
          <w:rFonts w:ascii="Times New Roman" w:eastAsia="Times New Roman" w:hAnsi="Times New Roman" w:cs="Times New Roman"/>
          <w:bCs/>
          <w:sz w:val="24"/>
          <w:szCs w:val="24"/>
          <w:lang w:eastAsia="en-GB"/>
        </w:rPr>
        <w:t>Defining success in youth work is very much dependent on the context in which youth</w:t>
      </w:r>
      <w:r w:rsidR="00236330">
        <w:rPr>
          <w:rFonts w:ascii="Times New Roman" w:eastAsia="Times New Roman" w:hAnsi="Times New Roman" w:cs="Times New Roman"/>
          <w:bCs/>
          <w:sz w:val="24"/>
          <w:szCs w:val="24"/>
          <w:lang w:eastAsia="en-GB"/>
        </w:rPr>
        <w:t xml:space="preserve"> work is delivered</w:t>
      </w:r>
      <w:r w:rsidR="00236330" w:rsidRPr="00236330">
        <w:rPr>
          <w:rFonts w:ascii="Times New Roman" w:eastAsia="Times New Roman" w:hAnsi="Times New Roman" w:cs="Times New Roman"/>
          <w:bCs/>
          <w:sz w:val="24"/>
          <w:szCs w:val="24"/>
          <w:lang w:eastAsia="en-GB"/>
        </w:rPr>
        <w:t xml:space="preserve"> and against what</w:t>
      </w:r>
      <w:r w:rsidR="00236330">
        <w:rPr>
          <w:rFonts w:ascii="Times New Roman" w:eastAsia="Times New Roman" w:hAnsi="Times New Roman" w:cs="Times New Roman"/>
          <w:bCs/>
          <w:sz w:val="24"/>
          <w:szCs w:val="24"/>
          <w:lang w:eastAsia="en-GB"/>
        </w:rPr>
        <w:t xml:space="preserve"> subsequent evaluation </w:t>
      </w:r>
      <w:r w:rsidR="00236330" w:rsidRPr="00236330">
        <w:rPr>
          <w:rFonts w:ascii="Times New Roman" w:eastAsia="Times New Roman" w:hAnsi="Times New Roman" w:cs="Times New Roman"/>
          <w:bCs/>
          <w:sz w:val="24"/>
          <w:szCs w:val="24"/>
          <w:lang w:eastAsia="en-GB"/>
        </w:rPr>
        <w:t>performance is monitored. It is worth noting that it is an evaluation landscape made more difficult as no agreed set of criteria can be derived from external inspections, such as schools and colleges, as Ofsted has effectively ceased to inspect youth work (Wylie, 2015). However, it</w:t>
      </w:r>
      <w:r w:rsidR="00236330">
        <w:rPr>
          <w:rFonts w:ascii="Times New Roman" w:eastAsia="Times New Roman" w:hAnsi="Times New Roman" w:cs="Times New Roman"/>
          <w:bCs/>
          <w:sz w:val="24"/>
          <w:szCs w:val="24"/>
          <w:lang w:eastAsia="en-GB"/>
        </w:rPr>
        <w:t xml:space="preserve"> is clear </w:t>
      </w:r>
      <w:r w:rsidR="00236330" w:rsidRPr="00236330">
        <w:rPr>
          <w:rFonts w:ascii="Times New Roman" w:eastAsia="Times New Roman" w:hAnsi="Times New Roman" w:cs="Times New Roman"/>
          <w:bCs/>
          <w:sz w:val="24"/>
          <w:szCs w:val="24"/>
          <w:lang w:eastAsia="en-GB"/>
        </w:rPr>
        <w:t>that any definition of what success looks like for either the organisation or a young person needs to be considered when evaluating a positive outcome, improvement and the evo</w:t>
      </w:r>
      <w:r w:rsidR="00E37818">
        <w:rPr>
          <w:rFonts w:ascii="Times New Roman" w:eastAsia="Times New Roman" w:hAnsi="Times New Roman" w:cs="Times New Roman"/>
          <w:bCs/>
          <w:sz w:val="24"/>
          <w:szCs w:val="24"/>
          <w:lang w:eastAsia="en-GB"/>
        </w:rPr>
        <w:t>lution of the young person (Mac</w:t>
      </w:r>
      <w:r w:rsidR="00236330" w:rsidRPr="00236330">
        <w:rPr>
          <w:rFonts w:ascii="Times New Roman" w:eastAsia="Times New Roman" w:hAnsi="Times New Roman" w:cs="Times New Roman"/>
          <w:bCs/>
          <w:sz w:val="24"/>
          <w:szCs w:val="24"/>
          <w:lang w:eastAsia="en-GB"/>
        </w:rPr>
        <w:t xml:space="preserve">Intosh, Martin, and Ewing, 2019). </w:t>
      </w:r>
    </w:p>
    <w:p w:rsidR="0069430C" w:rsidRPr="005F1C83" w:rsidRDefault="0069430C" w:rsidP="00780AFF">
      <w:pPr>
        <w:spacing w:line="360" w:lineRule="auto"/>
        <w:jc w:val="both"/>
        <w:rPr>
          <w:rFonts w:ascii="Times New Roman" w:hAnsi="Times New Roman" w:cs="Times New Roman"/>
          <w:sz w:val="24"/>
          <w:szCs w:val="24"/>
        </w:rPr>
      </w:pPr>
      <w:r w:rsidRPr="005F1C83">
        <w:rPr>
          <w:rFonts w:ascii="Times New Roman" w:hAnsi="Times New Roman" w:cs="Times New Roman"/>
          <w:sz w:val="24"/>
          <w:szCs w:val="24"/>
        </w:rPr>
        <w:t>In an American jour</w:t>
      </w:r>
      <w:r w:rsidR="008450F2">
        <w:rPr>
          <w:rFonts w:ascii="Times New Roman" w:hAnsi="Times New Roman" w:cs="Times New Roman"/>
          <w:sz w:val="24"/>
          <w:szCs w:val="24"/>
        </w:rPr>
        <w:t>nal, the authors asked YP</w:t>
      </w:r>
      <w:r w:rsidRPr="005F1C83">
        <w:rPr>
          <w:rFonts w:ascii="Times New Roman" w:hAnsi="Times New Roman" w:cs="Times New Roman"/>
          <w:sz w:val="24"/>
          <w:szCs w:val="24"/>
        </w:rPr>
        <w:t xml:space="preserve"> to</w:t>
      </w:r>
      <w:r>
        <w:rPr>
          <w:rFonts w:ascii="Times New Roman" w:hAnsi="Times New Roman" w:cs="Times New Roman"/>
          <w:sz w:val="24"/>
          <w:szCs w:val="24"/>
        </w:rPr>
        <w:t xml:space="preserve"> define success. Several themes </w:t>
      </w:r>
      <w:r w:rsidRPr="005F1C83">
        <w:rPr>
          <w:rFonts w:ascii="Times New Roman" w:hAnsi="Times New Roman" w:cs="Times New Roman"/>
          <w:sz w:val="24"/>
          <w:szCs w:val="24"/>
        </w:rPr>
        <w:t>emerged such as ‘reaching one’s goals’, ‘working hard’, ‘obtaining an e</w:t>
      </w:r>
      <w:r w:rsidR="00E37818">
        <w:rPr>
          <w:rFonts w:ascii="Times New Roman" w:hAnsi="Times New Roman" w:cs="Times New Roman"/>
          <w:sz w:val="24"/>
          <w:szCs w:val="24"/>
        </w:rPr>
        <w:t>ducation’ and ‘resilience’ (Mac</w:t>
      </w:r>
      <w:r w:rsidRPr="005F1C83">
        <w:rPr>
          <w:rFonts w:ascii="Times New Roman" w:hAnsi="Times New Roman" w:cs="Times New Roman"/>
          <w:sz w:val="24"/>
          <w:szCs w:val="24"/>
        </w:rPr>
        <w:t xml:space="preserve">Intosh </w:t>
      </w:r>
      <w:r w:rsidRPr="0070634C">
        <w:rPr>
          <w:rFonts w:ascii="Times New Roman" w:hAnsi="Times New Roman" w:cs="Times New Roman"/>
          <w:i/>
          <w:sz w:val="24"/>
          <w:szCs w:val="24"/>
        </w:rPr>
        <w:t>et al</w:t>
      </w:r>
      <w:r>
        <w:rPr>
          <w:rFonts w:ascii="Times New Roman" w:hAnsi="Times New Roman" w:cs="Times New Roman"/>
          <w:i/>
          <w:sz w:val="24"/>
          <w:szCs w:val="24"/>
        </w:rPr>
        <w:t>.</w:t>
      </w:r>
      <w:r w:rsidRPr="005F1C83">
        <w:rPr>
          <w:rFonts w:ascii="Times New Roman" w:hAnsi="Times New Roman" w:cs="Times New Roman"/>
          <w:sz w:val="24"/>
          <w:szCs w:val="24"/>
        </w:rPr>
        <w:t xml:space="preserve">, 2020, p.501). The authors compared their findings to a positive youth development model (Lerner </w:t>
      </w:r>
      <w:r w:rsidRPr="00D41048">
        <w:rPr>
          <w:rFonts w:ascii="Times New Roman" w:hAnsi="Times New Roman" w:cs="Times New Roman"/>
          <w:i/>
          <w:sz w:val="24"/>
          <w:szCs w:val="24"/>
        </w:rPr>
        <w:t>et al</w:t>
      </w:r>
      <w:r w:rsidR="00D41048">
        <w:rPr>
          <w:rFonts w:ascii="Times New Roman" w:hAnsi="Times New Roman" w:cs="Times New Roman"/>
          <w:sz w:val="24"/>
          <w:szCs w:val="24"/>
        </w:rPr>
        <w:t>.</w:t>
      </w:r>
      <w:r w:rsidRPr="005F1C83">
        <w:rPr>
          <w:rFonts w:ascii="Times New Roman" w:hAnsi="Times New Roman" w:cs="Times New Roman"/>
          <w:sz w:val="24"/>
          <w:szCs w:val="24"/>
        </w:rPr>
        <w:t>, 2009)</w:t>
      </w:r>
      <w:r w:rsidR="00236330">
        <w:rPr>
          <w:rFonts w:ascii="Times New Roman" w:hAnsi="Times New Roman" w:cs="Times New Roman"/>
          <w:sz w:val="24"/>
          <w:szCs w:val="24"/>
        </w:rPr>
        <w:t>,</w:t>
      </w:r>
      <w:r w:rsidR="00236330" w:rsidRPr="00236330">
        <w:rPr>
          <w:rFonts w:ascii="Times New Roman" w:hAnsi="Times New Roman" w:cs="Times New Roman"/>
          <w:sz w:val="24"/>
          <w:szCs w:val="24"/>
        </w:rPr>
        <w:t xml:space="preserve"> </w:t>
      </w:r>
      <w:r w:rsidR="00236330">
        <w:rPr>
          <w:rFonts w:ascii="Times New Roman" w:hAnsi="Times New Roman" w:cs="Times New Roman"/>
          <w:sz w:val="24"/>
          <w:szCs w:val="24"/>
        </w:rPr>
        <w:t xml:space="preserve">with </w:t>
      </w:r>
      <w:r w:rsidR="00236330" w:rsidRPr="005F1C83">
        <w:rPr>
          <w:rFonts w:ascii="Times New Roman" w:hAnsi="Times New Roman" w:cs="Times New Roman"/>
          <w:sz w:val="24"/>
          <w:szCs w:val="24"/>
        </w:rPr>
        <w:t xml:space="preserve">the research </w:t>
      </w:r>
      <w:r w:rsidR="00236330">
        <w:rPr>
          <w:rFonts w:ascii="Times New Roman" w:hAnsi="Times New Roman" w:cs="Times New Roman"/>
          <w:sz w:val="24"/>
          <w:szCs w:val="24"/>
        </w:rPr>
        <w:t xml:space="preserve">also looking at </w:t>
      </w:r>
      <w:r w:rsidR="008450F2">
        <w:rPr>
          <w:rFonts w:ascii="Times New Roman" w:hAnsi="Times New Roman" w:cs="Times New Roman"/>
          <w:sz w:val="24"/>
          <w:szCs w:val="24"/>
        </w:rPr>
        <w:t>the obstacles to YP</w:t>
      </w:r>
      <w:r w:rsidR="00236330" w:rsidRPr="005F1C83">
        <w:rPr>
          <w:rFonts w:ascii="Times New Roman" w:hAnsi="Times New Roman" w:cs="Times New Roman"/>
          <w:sz w:val="24"/>
          <w:szCs w:val="24"/>
        </w:rPr>
        <w:t>’s success</w:t>
      </w:r>
      <w:r w:rsidR="00236330">
        <w:rPr>
          <w:rFonts w:ascii="Times New Roman" w:hAnsi="Times New Roman" w:cs="Times New Roman"/>
          <w:sz w:val="24"/>
          <w:szCs w:val="24"/>
        </w:rPr>
        <w:t xml:space="preserve"> to understand evaluation criteria</w:t>
      </w:r>
      <w:r w:rsidR="00236330" w:rsidRPr="005F1C83">
        <w:rPr>
          <w:rFonts w:ascii="Times New Roman" w:hAnsi="Times New Roman" w:cs="Times New Roman"/>
          <w:sz w:val="24"/>
          <w:szCs w:val="24"/>
        </w:rPr>
        <w:t>.</w:t>
      </w:r>
      <w:r w:rsidRPr="005F1C83">
        <w:rPr>
          <w:rFonts w:ascii="Times New Roman" w:hAnsi="Times New Roman" w:cs="Times New Roman"/>
          <w:sz w:val="24"/>
          <w:szCs w:val="24"/>
        </w:rPr>
        <w:t xml:space="preserve"> They highlight in their conclusions that ‘a thorough understanding of youths’ context-</w:t>
      </w:r>
      <w:r>
        <w:rPr>
          <w:rFonts w:ascii="Times New Roman" w:hAnsi="Times New Roman" w:cs="Times New Roman"/>
          <w:sz w:val="24"/>
          <w:szCs w:val="24"/>
        </w:rPr>
        <w:t>specific challenges is needed</w:t>
      </w:r>
      <w:r w:rsidRPr="005F1C83">
        <w:rPr>
          <w:rFonts w:ascii="Times New Roman" w:hAnsi="Times New Roman" w:cs="Times New Roman"/>
          <w:sz w:val="24"/>
          <w:szCs w:val="24"/>
        </w:rPr>
        <w:t xml:space="preserve"> if programmes are to </w:t>
      </w:r>
      <w:r w:rsidR="00E37818">
        <w:rPr>
          <w:rFonts w:ascii="Times New Roman" w:hAnsi="Times New Roman" w:cs="Times New Roman"/>
          <w:sz w:val="24"/>
          <w:szCs w:val="24"/>
        </w:rPr>
        <w:t>be successful’ (Mac</w:t>
      </w:r>
      <w:r w:rsidRPr="005F1C83">
        <w:rPr>
          <w:rFonts w:ascii="Times New Roman" w:hAnsi="Times New Roman" w:cs="Times New Roman"/>
          <w:sz w:val="24"/>
          <w:szCs w:val="24"/>
        </w:rPr>
        <w:t xml:space="preserve">Intosh </w:t>
      </w:r>
      <w:r w:rsidRPr="0070634C">
        <w:rPr>
          <w:rFonts w:ascii="Times New Roman" w:hAnsi="Times New Roman" w:cs="Times New Roman"/>
          <w:i/>
          <w:sz w:val="24"/>
          <w:szCs w:val="24"/>
        </w:rPr>
        <w:t>et al</w:t>
      </w:r>
      <w:r>
        <w:rPr>
          <w:rFonts w:ascii="Times New Roman" w:hAnsi="Times New Roman" w:cs="Times New Roman"/>
          <w:i/>
          <w:sz w:val="24"/>
          <w:szCs w:val="24"/>
        </w:rPr>
        <w:t>.</w:t>
      </w:r>
      <w:r w:rsidRPr="005F1C83">
        <w:rPr>
          <w:rFonts w:ascii="Times New Roman" w:hAnsi="Times New Roman" w:cs="Times New Roman"/>
          <w:sz w:val="24"/>
          <w:szCs w:val="24"/>
        </w:rPr>
        <w:t xml:space="preserve">, 2020, p. 503). </w:t>
      </w:r>
    </w:p>
    <w:p w:rsidR="00663FD0" w:rsidRDefault="0069430C" w:rsidP="00780AFF">
      <w:pPr>
        <w:spacing w:line="360" w:lineRule="auto"/>
        <w:jc w:val="both"/>
        <w:rPr>
          <w:rFonts w:ascii="Times New Roman" w:hAnsi="Times New Roman" w:cs="Times New Roman"/>
          <w:sz w:val="24"/>
          <w:szCs w:val="24"/>
        </w:rPr>
      </w:pPr>
      <w:r w:rsidRPr="005F1C83">
        <w:rPr>
          <w:rFonts w:ascii="Times New Roman" w:hAnsi="Times New Roman" w:cs="Times New Roman"/>
          <w:sz w:val="24"/>
          <w:szCs w:val="24"/>
        </w:rPr>
        <w:t xml:space="preserve">In a youth justice setting success is often measured </w:t>
      </w:r>
      <w:r w:rsidR="00236330">
        <w:rPr>
          <w:rFonts w:ascii="Times New Roman" w:hAnsi="Times New Roman" w:cs="Times New Roman"/>
          <w:sz w:val="24"/>
          <w:szCs w:val="24"/>
        </w:rPr>
        <w:t xml:space="preserve">simply </w:t>
      </w:r>
      <w:r w:rsidRPr="005F1C83">
        <w:rPr>
          <w:rFonts w:ascii="Times New Roman" w:hAnsi="Times New Roman" w:cs="Times New Roman"/>
          <w:sz w:val="24"/>
          <w:szCs w:val="24"/>
        </w:rPr>
        <w:t>aga</w:t>
      </w:r>
      <w:r w:rsidR="008450F2">
        <w:rPr>
          <w:rFonts w:ascii="Times New Roman" w:hAnsi="Times New Roman" w:cs="Times New Roman"/>
          <w:sz w:val="24"/>
          <w:szCs w:val="24"/>
        </w:rPr>
        <w:t>inst the numbers of YP</w:t>
      </w:r>
      <w:r w:rsidRPr="005F1C83">
        <w:rPr>
          <w:rFonts w:ascii="Times New Roman" w:hAnsi="Times New Roman" w:cs="Times New Roman"/>
          <w:sz w:val="24"/>
          <w:szCs w:val="24"/>
        </w:rPr>
        <w:t xml:space="preserve"> who des</w:t>
      </w:r>
      <w:r w:rsidR="00236330">
        <w:rPr>
          <w:rFonts w:ascii="Times New Roman" w:hAnsi="Times New Roman" w:cs="Times New Roman"/>
          <w:sz w:val="24"/>
          <w:szCs w:val="24"/>
        </w:rPr>
        <w:t>ist from crime.</w:t>
      </w:r>
      <w:r w:rsidR="00501D97">
        <w:rPr>
          <w:rFonts w:ascii="Times New Roman" w:hAnsi="Times New Roman" w:cs="Times New Roman"/>
          <w:sz w:val="24"/>
          <w:szCs w:val="24"/>
        </w:rPr>
        <w:t xml:space="preserve"> The r</w:t>
      </w:r>
      <w:r>
        <w:rPr>
          <w:rFonts w:ascii="Times New Roman" w:hAnsi="Times New Roman" w:cs="Times New Roman"/>
          <w:sz w:val="24"/>
          <w:szCs w:val="24"/>
        </w:rPr>
        <w:t>esearch suggests that refraining from a one-size-</w:t>
      </w:r>
      <w:r w:rsidR="008450F2">
        <w:rPr>
          <w:rFonts w:ascii="Times New Roman" w:hAnsi="Times New Roman" w:cs="Times New Roman"/>
          <w:sz w:val="24"/>
          <w:szCs w:val="24"/>
        </w:rPr>
        <w:t>fits-all strategy allows YP</w:t>
      </w:r>
      <w:r>
        <w:rPr>
          <w:rFonts w:ascii="Times New Roman" w:hAnsi="Times New Roman" w:cs="Times New Roman"/>
          <w:sz w:val="24"/>
          <w:szCs w:val="24"/>
        </w:rPr>
        <w:t xml:space="preserve"> to successfully help them from desisting (HM</w:t>
      </w:r>
      <w:r w:rsidR="00250B12">
        <w:rPr>
          <w:rFonts w:ascii="Times New Roman" w:hAnsi="Times New Roman" w:cs="Times New Roman"/>
          <w:sz w:val="24"/>
          <w:szCs w:val="24"/>
        </w:rPr>
        <w:t xml:space="preserve"> Inspectorate of Probation, 2016</w:t>
      </w:r>
      <w:r>
        <w:rPr>
          <w:rFonts w:ascii="Times New Roman" w:hAnsi="Times New Roman" w:cs="Times New Roman"/>
          <w:sz w:val="24"/>
          <w:szCs w:val="24"/>
        </w:rPr>
        <w:t>).</w:t>
      </w:r>
      <w:r w:rsidR="00501D97">
        <w:rPr>
          <w:rFonts w:ascii="Times New Roman" w:hAnsi="Times New Roman" w:cs="Times New Roman"/>
          <w:sz w:val="24"/>
          <w:szCs w:val="24"/>
        </w:rPr>
        <w:t xml:space="preserve"> </w:t>
      </w:r>
      <w:r w:rsidR="00501D97" w:rsidRPr="00501D97">
        <w:rPr>
          <w:rFonts w:ascii="Times New Roman" w:hAnsi="Times New Roman" w:cs="Times New Roman"/>
          <w:sz w:val="24"/>
          <w:szCs w:val="24"/>
        </w:rPr>
        <w:t>However, there is no common goal with youth work in general</w:t>
      </w:r>
      <w:r w:rsidR="004E1B49">
        <w:rPr>
          <w:rFonts w:ascii="Times New Roman" w:hAnsi="Times New Roman" w:cs="Times New Roman"/>
          <w:sz w:val="24"/>
          <w:szCs w:val="24"/>
        </w:rPr>
        <w:t>, so a simple numerical outcome-</w:t>
      </w:r>
      <w:r w:rsidR="00501D97" w:rsidRPr="00501D97">
        <w:rPr>
          <w:rFonts w:ascii="Times New Roman" w:hAnsi="Times New Roman" w:cs="Times New Roman"/>
          <w:sz w:val="24"/>
          <w:szCs w:val="24"/>
        </w:rPr>
        <w:t xml:space="preserve">based evaluation would seem problematic in this youth work wider setting. </w:t>
      </w:r>
      <w:r w:rsidR="00501D97">
        <w:rPr>
          <w:rFonts w:ascii="Times New Roman" w:hAnsi="Times New Roman" w:cs="Times New Roman"/>
          <w:sz w:val="24"/>
          <w:szCs w:val="24"/>
        </w:rPr>
        <w:t>In addition, within a</w:t>
      </w:r>
      <w:r w:rsidR="00501D97" w:rsidRPr="00501D97">
        <w:rPr>
          <w:rFonts w:ascii="Times New Roman" w:hAnsi="Times New Roman" w:cs="Times New Roman"/>
          <w:sz w:val="24"/>
          <w:szCs w:val="24"/>
        </w:rPr>
        <w:t xml:space="preserve"> youth justice setting there is a recognition of a more complex environment despite the limited outcome judgement of success (HM Inspectorate of Probation, 2021).</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The European Confederation of Youth Clubs considers open youth work a partners</w:t>
      </w:r>
      <w:r w:rsidR="008450F2">
        <w:rPr>
          <w:rFonts w:ascii="Times New Roman" w:hAnsi="Times New Roman" w:cs="Times New Roman"/>
          <w:sz w:val="24"/>
          <w:szCs w:val="24"/>
        </w:rPr>
        <w:t>hip between YP</w:t>
      </w:r>
      <w:r w:rsidRPr="00A3438B">
        <w:rPr>
          <w:rFonts w:ascii="Times New Roman" w:hAnsi="Times New Roman" w:cs="Times New Roman"/>
          <w:sz w:val="24"/>
          <w:szCs w:val="24"/>
        </w:rPr>
        <w:t xml:space="preserve"> and workers, voluntary or otherwise. It suggests that it prioritises t</w:t>
      </w:r>
      <w:r w:rsidR="008450F2">
        <w:rPr>
          <w:rFonts w:ascii="Times New Roman" w:hAnsi="Times New Roman" w:cs="Times New Roman"/>
          <w:sz w:val="24"/>
          <w:szCs w:val="24"/>
        </w:rPr>
        <w:t>he participation of YP</w:t>
      </w:r>
      <w:r w:rsidRPr="00A3438B">
        <w:rPr>
          <w:rFonts w:ascii="Times New Roman" w:hAnsi="Times New Roman" w:cs="Times New Roman"/>
          <w:sz w:val="24"/>
          <w:szCs w:val="24"/>
        </w:rPr>
        <w:t xml:space="preserve"> in decision-making, planning, organising, and evaluating activities (ECYC, 2023). Even though this research study is not based around a classical youth work setting, the ECYC offer these additional criteria on which </w:t>
      </w:r>
      <w:r w:rsidR="00C061B0">
        <w:rPr>
          <w:rFonts w:ascii="Times New Roman" w:hAnsi="Times New Roman" w:cs="Times New Roman"/>
          <w:sz w:val="24"/>
          <w:szCs w:val="24"/>
        </w:rPr>
        <w:t>this study searches for how</w:t>
      </w:r>
      <w:r w:rsidRPr="00A3438B">
        <w:rPr>
          <w:rFonts w:ascii="Times New Roman" w:hAnsi="Times New Roman" w:cs="Times New Roman"/>
          <w:sz w:val="24"/>
          <w:szCs w:val="24"/>
        </w:rPr>
        <w:t xml:space="preserve"> positive outcome</w:t>
      </w:r>
      <w:r w:rsidR="00C061B0">
        <w:rPr>
          <w:rFonts w:ascii="Times New Roman" w:hAnsi="Times New Roman" w:cs="Times New Roman"/>
          <w:sz w:val="24"/>
          <w:szCs w:val="24"/>
        </w:rPr>
        <w:t>s</w:t>
      </w:r>
      <w:r w:rsidRPr="00A3438B">
        <w:rPr>
          <w:rFonts w:ascii="Times New Roman" w:hAnsi="Times New Roman" w:cs="Times New Roman"/>
          <w:sz w:val="24"/>
          <w:szCs w:val="24"/>
        </w:rPr>
        <w:t xml:space="preserve"> of a young person could be evaluated. </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These examples evidence how difficult it is to measure success or po</w:t>
      </w:r>
      <w:r w:rsidR="008450F2">
        <w:rPr>
          <w:rFonts w:ascii="Times New Roman" w:hAnsi="Times New Roman" w:cs="Times New Roman"/>
          <w:sz w:val="24"/>
          <w:szCs w:val="24"/>
        </w:rPr>
        <w:t>sitive outcomes for YP</w:t>
      </w:r>
      <w:r w:rsidRPr="00A3438B">
        <w:rPr>
          <w:rFonts w:ascii="Times New Roman" w:hAnsi="Times New Roman" w:cs="Times New Roman"/>
          <w:sz w:val="24"/>
          <w:szCs w:val="24"/>
        </w:rPr>
        <w:t xml:space="preserve"> (The Young Foundation, 2023). According to YMCA George Williams College (2023), </w:t>
      </w:r>
      <w:r w:rsidRPr="00A3438B">
        <w:rPr>
          <w:rFonts w:ascii="Times New Roman" w:hAnsi="Times New Roman" w:cs="Times New Roman"/>
          <w:sz w:val="24"/>
          <w:szCs w:val="24"/>
        </w:rPr>
        <w:lastRenderedPageBreak/>
        <w:t>‘Different measures focus on different elements of provision, and different methods are appropriate in different settings and contexts</w:t>
      </w:r>
      <w:r>
        <w:rPr>
          <w:rFonts w:ascii="Times New Roman" w:hAnsi="Times New Roman" w:cs="Times New Roman"/>
          <w:sz w:val="24"/>
          <w:szCs w:val="24"/>
        </w:rPr>
        <w:t>’</w:t>
      </w:r>
      <w:r w:rsidRPr="00A3438B">
        <w:rPr>
          <w:rFonts w:ascii="Times New Roman" w:hAnsi="Times New Roman" w:cs="Times New Roman"/>
          <w:sz w:val="24"/>
          <w:szCs w:val="24"/>
        </w:rPr>
        <w:t>.</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The issue of context when evaluating and monitoring the outcomes o</w:t>
      </w:r>
      <w:r w:rsidR="008450F2">
        <w:rPr>
          <w:rFonts w:ascii="Times New Roman" w:hAnsi="Times New Roman" w:cs="Times New Roman"/>
          <w:sz w:val="24"/>
          <w:szCs w:val="24"/>
        </w:rPr>
        <w:t>f YP</w:t>
      </w:r>
      <w:r>
        <w:rPr>
          <w:rFonts w:ascii="Times New Roman" w:hAnsi="Times New Roman" w:cs="Times New Roman"/>
          <w:sz w:val="24"/>
          <w:szCs w:val="24"/>
        </w:rPr>
        <w:t xml:space="preserve"> keeps appearing</w:t>
      </w:r>
      <w:r w:rsidRPr="00A3438B">
        <w:rPr>
          <w:rFonts w:ascii="Times New Roman" w:hAnsi="Times New Roman" w:cs="Times New Roman"/>
          <w:sz w:val="24"/>
          <w:szCs w:val="24"/>
        </w:rPr>
        <w:t xml:space="preserve"> in the evaluation literature. Although the evaluation of youth work settings is well documented, and even criticised for being too rigid (Doherty and de St Croix, 2019), the performance criteria on which to judge positive individual youth outcomes, the determination of success, is varied. </w:t>
      </w:r>
    </w:p>
    <w:p w:rsid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Not only is the provision of youth work varied, but also the activities that take place within a given youth work setting, are often not captured in traditional assessment mechanisms (D</w:t>
      </w:r>
      <w:r w:rsidR="00C061B0">
        <w:rPr>
          <w:rFonts w:ascii="Times New Roman" w:hAnsi="Times New Roman" w:cs="Times New Roman"/>
          <w:sz w:val="24"/>
          <w:szCs w:val="24"/>
        </w:rPr>
        <w:t>oherty and de St Croix, 2019). Although t</w:t>
      </w:r>
      <w:r w:rsidRPr="00A3438B">
        <w:rPr>
          <w:rFonts w:ascii="Times New Roman" w:hAnsi="Times New Roman" w:cs="Times New Roman"/>
          <w:sz w:val="24"/>
          <w:szCs w:val="24"/>
        </w:rPr>
        <w:t>his study wil</w:t>
      </w:r>
      <w:r w:rsidR="004E1B49">
        <w:rPr>
          <w:rFonts w:ascii="Times New Roman" w:hAnsi="Times New Roman" w:cs="Times New Roman"/>
          <w:sz w:val="24"/>
          <w:szCs w:val="24"/>
        </w:rPr>
        <w:t xml:space="preserve">l attempt to gather several </w:t>
      </w:r>
      <w:r w:rsidRPr="00A3438B">
        <w:rPr>
          <w:rFonts w:ascii="Times New Roman" w:hAnsi="Times New Roman" w:cs="Times New Roman"/>
          <w:sz w:val="24"/>
          <w:szCs w:val="24"/>
        </w:rPr>
        <w:t>criteria on which youth performance in a particular setting shou</w:t>
      </w:r>
      <w:r w:rsidR="00C061B0">
        <w:rPr>
          <w:rFonts w:ascii="Times New Roman" w:hAnsi="Times New Roman" w:cs="Times New Roman"/>
          <w:sz w:val="24"/>
          <w:szCs w:val="24"/>
        </w:rPr>
        <w:t>ld be judged</w:t>
      </w:r>
      <w:r w:rsidRPr="00A3438B">
        <w:rPr>
          <w:rFonts w:ascii="Times New Roman" w:hAnsi="Times New Roman" w:cs="Times New Roman"/>
          <w:sz w:val="24"/>
          <w:szCs w:val="24"/>
        </w:rPr>
        <w:t xml:space="preserve"> and the subsequent impact of any difference, should ther</w:t>
      </w:r>
      <w:r w:rsidR="00C061B0">
        <w:rPr>
          <w:rFonts w:ascii="Times New Roman" w:hAnsi="Times New Roman" w:cs="Times New Roman"/>
          <w:sz w:val="24"/>
          <w:szCs w:val="24"/>
        </w:rPr>
        <w:t xml:space="preserve">e be one, </w:t>
      </w:r>
      <w:r w:rsidRPr="00A3438B">
        <w:rPr>
          <w:rFonts w:ascii="Times New Roman" w:hAnsi="Times New Roman" w:cs="Times New Roman"/>
          <w:sz w:val="24"/>
          <w:szCs w:val="24"/>
        </w:rPr>
        <w:t>the research will also consider if these differences are expected, should be embraced and viewed through the lens of realistic evaluation</w:t>
      </w:r>
      <w:r w:rsidR="00C061B0">
        <w:rPr>
          <w:rFonts w:ascii="Times New Roman" w:hAnsi="Times New Roman" w:cs="Times New Roman"/>
          <w:sz w:val="24"/>
          <w:szCs w:val="24"/>
        </w:rPr>
        <w:t xml:space="preserve"> (Pawson and Tilley, 1997)</w:t>
      </w:r>
      <w:r w:rsidRPr="00A3438B">
        <w:rPr>
          <w:rFonts w:ascii="Times New Roman" w:hAnsi="Times New Roman" w:cs="Times New Roman"/>
          <w:sz w:val="24"/>
          <w:szCs w:val="24"/>
        </w:rPr>
        <w:t>.</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One approach widely used as a different perspective to traditional, narrow criteria-based evaluation</w:t>
      </w:r>
      <w:r w:rsidR="00C061B0">
        <w:rPr>
          <w:rFonts w:ascii="Times New Roman" w:hAnsi="Times New Roman" w:cs="Times New Roman"/>
          <w:sz w:val="24"/>
          <w:szCs w:val="24"/>
        </w:rPr>
        <w:t xml:space="preserve"> often seen in youth work</w:t>
      </w:r>
      <w:r w:rsidRPr="00A3438B">
        <w:rPr>
          <w:rFonts w:ascii="Times New Roman" w:hAnsi="Times New Roman" w:cs="Times New Roman"/>
          <w:sz w:val="24"/>
          <w:szCs w:val="24"/>
        </w:rPr>
        <w:t>, where approaches based on 'measurement' and 'return on investment' tend to dominate (King's College London, 2015), is realistic evaluation.</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Based on the work of Pawson and Tilley (1997), realistic evaluation, in terms of this research, considers that evaluation in a youth work setting needs to be dynamic</w:t>
      </w:r>
      <w:r>
        <w:rPr>
          <w:rFonts w:ascii="Times New Roman" w:hAnsi="Times New Roman" w:cs="Times New Roman"/>
          <w:sz w:val="24"/>
          <w:szCs w:val="24"/>
        </w:rPr>
        <w:t xml:space="preserve"> and youth-centred,</w:t>
      </w:r>
      <w:r w:rsidRPr="00A3438B">
        <w:rPr>
          <w:rFonts w:ascii="Times New Roman" w:hAnsi="Times New Roman" w:cs="Times New Roman"/>
          <w:sz w:val="24"/>
          <w:szCs w:val="24"/>
        </w:rPr>
        <w:t xml:space="preserve"> responding to</w:t>
      </w:r>
      <w:r>
        <w:rPr>
          <w:rFonts w:ascii="Times New Roman" w:hAnsi="Times New Roman" w:cs="Times New Roman"/>
          <w:sz w:val="24"/>
          <w:szCs w:val="24"/>
        </w:rPr>
        <w:t xml:space="preserve"> issues as they arise </w:t>
      </w:r>
      <w:r w:rsidRPr="00A3438B">
        <w:rPr>
          <w:rFonts w:ascii="Times New Roman" w:hAnsi="Times New Roman" w:cs="Times New Roman"/>
          <w:sz w:val="24"/>
          <w:szCs w:val="24"/>
        </w:rPr>
        <w:t>(Ki</w:t>
      </w:r>
      <w:r w:rsidR="00780AFF">
        <w:rPr>
          <w:rFonts w:ascii="Times New Roman" w:hAnsi="Times New Roman" w:cs="Times New Roman"/>
          <w:sz w:val="24"/>
          <w:szCs w:val="24"/>
        </w:rPr>
        <w:t xml:space="preserve">ng’s College London, </w:t>
      </w:r>
      <w:r w:rsidR="00C061B0">
        <w:rPr>
          <w:rFonts w:ascii="Times New Roman" w:hAnsi="Times New Roman" w:cs="Times New Roman"/>
          <w:sz w:val="24"/>
          <w:szCs w:val="24"/>
        </w:rPr>
        <w:t>n</w:t>
      </w:r>
      <w:r w:rsidR="00BA139A">
        <w:rPr>
          <w:rFonts w:ascii="Times New Roman" w:hAnsi="Times New Roman" w:cs="Times New Roman"/>
          <w:sz w:val="24"/>
          <w:szCs w:val="24"/>
        </w:rPr>
        <w:t xml:space="preserve">o </w:t>
      </w:r>
      <w:r w:rsidR="00C061B0">
        <w:rPr>
          <w:rFonts w:ascii="Times New Roman" w:hAnsi="Times New Roman" w:cs="Times New Roman"/>
          <w:sz w:val="24"/>
          <w:szCs w:val="24"/>
        </w:rPr>
        <w:t>d</w:t>
      </w:r>
      <w:r w:rsidR="00BA139A">
        <w:rPr>
          <w:rFonts w:ascii="Times New Roman" w:hAnsi="Times New Roman" w:cs="Times New Roman"/>
          <w:sz w:val="24"/>
          <w:szCs w:val="24"/>
        </w:rPr>
        <w:t>ate</w:t>
      </w:r>
      <w:r w:rsidRPr="00A3438B">
        <w:rPr>
          <w:rFonts w:ascii="Times New Roman" w:hAnsi="Times New Roman" w:cs="Times New Roman"/>
          <w:sz w:val="24"/>
          <w:szCs w:val="24"/>
        </w:rPr>
        <w:t>). In short, evaluation in a youth development setting cannot</w:t>
      </w:r>
      <w:r>
        <w:rPr>
          <w:rFonts w:ascii="Times New Roman" w:hAnsi="Times New Roman" w:cs="Times New Roman"/>
          <w:sz w:val="24"/>
          <w:szCs w:val="24"/>
        </w:rPr>
        <w:t xml:space="preserve"> be one-size-fits-</w:t>
      </w:r>
      <w:r w:rsidRPr="00A3438B">
        <w:rPr>
          <w:rFonts w:ascii="Times New Roman" w:hAnsi="Times New Roman" w:cs="Times New Roman"/>
          <w:sz w:val="24"/>
          <w:szCs w:val="24"/>
        </w:rPr>
        <w:t>all</w:t>
      </w:r>
      <w:r w:rsidR="00C061B0">
        <w:rPr>
          <w:rFonts w:ascii="Times New Roman" w:hAnsi="Times New Roman" w:cs="Times New Roman"/>
          <w:sz w:val="24"/>
          <w:szCs w:val="24"/>
        </w:rPr>
        <w:t xml:space="preserve"> but highly contextualised</w:t>
      </w:r>
      <w:r w:rsidRPr="00A3438B">
        <w:rPr>
          <w:rFonts w:ascii="Times New Roman" w:hAnsi="Times New Roman" w:cs="Times New Roman"/>
          <w:sz w:val="24"/>
          <w:szCs w:val="24"/>
        </w:rPr>
        <w:t xml:space="preserve">. </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 xml:space="preserve">Realistic evaluation works from the assumption that the same intervention will not work for everyone and instead considers evaluation in terms of what different approaches work for different people in different contexts (Wong </w:t>
      </w:r>
      <w:r w:rsidRPr="00B6452F">
        <w:rPr>
          <w:rFonts w:ascii="Times New Roman" w:hAnsi="Times New Roman" w:cs="Times New Roman"/>
          <w:i/>
          <w:sz w:val="24"/>
          <w:szCs w:val="24"/>
        </w:rPr>
        <w:t>et al</w:t>
      </w:r>
      <w:r w:rsidRPr="00A3438B">
        <w:rPr>
          <w:rFonts w:ascii="Times New Roman" w:hAnsi="Times New Roman" w:cs="Times New Roman"/>
          <w:sz w:val="24"/>
          <w:szCs w:val="24"/>
        </w:rPr>
        <w:t>., 2013).</w:t>
      </w:r>
    </w:p>
    <w:p w:rsidR="00A3438B" w:rsidRP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 xml:space="preserve">In terms of </w:t>
      </w:r>
      <w:r>
        <w:rPr>
          <w:rFonts w:ascii="Times New Roman" w:hAnsi="Times New Roman" w:cs="Times New Roman"/>
          <w:sz w:val="24"/>
          <w:szCs w:val="24"/>
        </w:rPr>
        <w:t>t</w:t>
      </w:r>
      <w:r w:rsidRPr="00A3438B">
        <w:rPr>
          <w:rFonts w:ascii="Times New Roman" w:hAnsi="Times New Roman" w:cs="Times New Roman"/>
          <w:sz w:val="24"/>
          <w:szCs w:val="24"/>
        </w:rPr>
        <w:t>his research, this approach may suggest that contextualised evaluation may be more effective instead of having a 'centralised' evaluation criteria on which all participants must work.</w:t>
      </w:r>
      <w:r w:rsidR="00C061B0">
        <w:rPr>
          <w:rFonts w:ascii="Times New Roman" w:hAnsi="Times New Roman" w:cs="Times New Roman"/>
          <w:sz w:val="24"/>
          <w:szCs w:val="24"/>
        </w:rPr>
        <w:t xml:space="preserve"> </w:t>
      </w:r>
      <w:r w:rsidR="00C061B0" w:rsidRPr="00C061B0">
        <w:rPr>
          <w:rFonts w:ascii="Times New Roman" w:hAnsi="Times New Roman" w:cs="Times New Roman"/>
          <w:sz w:val="24"/>
          <w:szCs w:val="24"/>
        </w:rPr>
        <w:t>Paradoxically</w:t>
      </w:r>
      <w:r w:rsidR="00C061B0">
        <w:rPr>
          <w:rFonts w:ascii="Times New Roman" w:hAnsi="Times New Roman" w:cs="Times New Roman"/>
          <w:sz w:val="24"/>
          <w:szCs w:val="24"/>
        </w:rPr>
        <w:t xml:space="preserve">, where the research may find differences in perception, focus </w:t>
      </w:r>
      <w:r w:rsidR="00C061B0" w:rsidRPr="00C061B0">
        <w:rPr>
          <w:rFonts w:ascii="Times New Roman" w:hAnsi="Times New Roman" w:cs="Times New Roman"/>
          <w:sz w:val="24"/>
          <w:szCs w:val="24"/>
        </w:rPr>
        <w:t>and subse</w:t>
      </w:r>
      <w:r w:rsidR="00C061B0">
        <w:rPr>
          <w:rFonts w:ascii="Times New Roman" w:hAnsi="Times New Roman" w:cs="Times New Roman"/>
          <w:sz w:val="24"/>
          <w:szCs w:val="24"/>
        </w:rPr>
        <w:t xml:space="preserve">quent actions by individuals </w:t>
      </w:r>
      <w:r w:rsidR="00C061B0" w:rsidRPr="00C061B0">
        <w:rPr>
          <w:rFonts w:ascii="Times New Roman" w:hAnsi="Times New Roman" w:cs="Times New Roman"/>
          <w:sz w:val="24"/>
          <w:szCs w:val="24"/>
        </w:rPr>
        <w:t>trying to achi</w:t>
      </w:r>
      <w:r w:rsidR="008450F2">
        <w:rPr>
          <w:rFonts w:ascii="Times New Roman" w:hAnsi="Times New Roman" w:cs="Times New Roman"/>
          <w:sz w:val="24"/>
          <w:szCs w:val="24"/>
        </w:rPr>
        <w:t>eve a positive outcome for YP, including the YP</w:t>
      </w:r>
      <w:r w:rsidR="00C061B0">
        <w:rPr>
          <w:rFonts w:ascii="Times New Roman" w:hAnsi="Times New Roman" w:cs="Times New Roman"/>
          <w:sz w:val="24"/>
          <w:szCs w:val="24"/>
        </w:rPr>
        <w:t xml:space="preserve"> themselves, those differences should </w:t>
      </w:r>
      <w:r w:rsidR="00C061B0" w:rsidRPr="00C061B0">
        <w:rPr>
          <w:rFonts w:ascii="Times New Roman" w:hAnsi="Times New Roman" w:cs="Times New Roman"/>
          <w:sz w:val="24"/>
          <w:szCs w:val="24"/>
        </w:rPr>
        <w:t>be embraced and part of the develop</w:t>
      </w:r>
      <w:r w:rsidR="00C061B0">
        <w:rPr>
          <w:rFonts w:ascii="Times New Roman" w:hAnsi="Times New Roman" w:cs="Times New Roman"/>
          <w:sz w:val="24"/>
          <w:szCs w:val="24"/>
        </w:rPr>
        <w:t>ment process rather</w:t>
      </w:r>
      <w:r w:rsidR="00C061B0" w:rsidRPr="00C061B0">
        <w:rPr>
          <w:rFonts w:ascii="Times New Roman" w:hAnsi="Times New Roman" w:cs="Times New Roman"/>
          <w:sz w:val="24"/>
          <w:szCs w:val="24"/>
        </w:rPr>
        <w:t xml:space="preserve"> </w:t>
      </w:r>
      <w:r w:rsidR="004E1B49">
        <w:rPr>
          <w:rFonts w:ascii="Times New Roman" w:hAnsi="Times New Roman" w:cs="Times New Roman"/>
          <w:sz w:val="24"/>
          <w:szCs w:val="24"/>
        </w:rPr>
        <w:t xml:space="preserve">than </w:t>
      </w:r>
      <w:r w:rsidR="00C061B0" w:rsidRPr="00C061B0">
        <w:rPr>
          <w:rFonts w:ascii="Times New Roman" w:hAnsi="Times New Roman" w:cs="Times New Roman"/>
          <w:sz w:val="24"/>
          <w:szCs w:val="24"/>
        </w:rPr>
        <w:t xml:space="preserve">everyone </w:t>
      </w:r>
      <w:r w:rsidR="00C061B0">
        <w:rPr>
          <w:rFonts w:ascii="Times New Roman" w:hAnsi="Times New Roman" w:cs="Times New Roman"/>
          <w:sz w:val="24"/>
          <w:szCs w:val="24"/>
        </w:rPr>
        <w:t xml:space="preserve">being brought </w:t>
      </w:r>
      <w:r w:rsidR="00C061B0" w:rsidRPr="00C061B0">
        <w:rPr>
          <w:rFonts w:ascii="Times New Roman" w:hAnsi="Times New Roman" w:cs="Times New Roman"/>
          <w:sz w:val="24"/>
          <w:szCs w:val="24"/>
        </w:rPr>
        <w:t xml:space="preserve">under one set of agreed organisational criteria. </w:t>
      </w:r>
    </w:p>
    <w:p w:rsidR="00A3438B" w:rsidRDefault="00A3438B" w:rsidP="00780AFF">
      <w:pPr>
        <w:spacing w:line="360" w:lineRule="auto"/>
        <w:jc w:val="both"/>
        <w:rPr>
          <w:rFonts w:ascii="Times New Roman" w:hAnsi="Times New Roman" w:cs="Times New Roman"/>
          <w:sz w:val="24"/>
          <w:szCs w:val="24"/>
        </w:rPr>
      </w:pPr>
      <w:r w:rsidRPr="00A3438B">
        <w:rPr>
          <w:rFonts w:ascii="Times New Roman" w:hAnsi="Times New Roman" w:cs="Times New Roman"/>
          <w:sz w:val="24"/>
          <w:szCs w:val="24"/>
        </w:rPr>
        <w:t xml:space="preserve">In a document published by the Young People’s Foundation (2012), there have always been difficulties in measuring the impact of </w:t>
      </w:r>
      <w:r w:rsidR="008450F2">
        <w:rPr>
          <w:rFonts w:ascii="Times New Roman" w:hAnsi="Times New Roman" w:cs="Times New Roman"/>
          <w:sz w:val="24"/>
          <w:szCs w:val="24"/>
        </w:rPr>
        <w:t>services supporting YP</w:t>
      </w:r>
      <w:r w:rsidRPr="00A3438B">
        <w:rPr>
          <w:rFonts w:ascii="Times New Roman" w:hAnsi="Times New Roman" w:cs="Times New Roman"/>
          <w:sz w:val="24"/>
          <w:szCs w:val="24"/>
        </w:rPr>
        <w:t xml:space="preserve"> in their social and emotional </w:t>
      </w:r>
      <w:r w:rsidRPr="00A3438B">
        <w:rPr>
          <w:rFonts w:ascii="Times New Roman" w:hAnsi="Times New Roman" w:cs="Times New Roman"/>
          <w:sz w:val="24"/>
          <w:szCs w:val="24"/>
        </w:rPr>
        <w:lastRenderedPageBreak/>
        <w:t>development. These difficulties are mainly because of the variations of outcomes and the</w:t>
      </w:r>
      <w:r w:rsidR="008450F2">
        <w:rPr>
          <w:rFonts w:ascii="Times New Roman" w:hAnsi="Times New Roman" w:cs="Times New Roman"/>
          <w:sz w:val="24"/>
          <w:szCs w:val="24"/>
        </w:rPr>
        <w:t xml:space="preserve"> many influences on YP</w:t>
      </w:r>
      <w:r w:rsidRPr="00A3438B">
        <w:rPr>
          <w:rFonts w:ascii="Times New Roman" w:hAnsi="Times New Roman" w:cs="Times New Roman"/>
          <w:sz w:val="24"/>
          <w:szCs w:val="24"/>
        </w:rPr>
        <w:t>’s lives, within their macro and micro environments. These influences may be poverty (Joseph Rowntree Foundation, 2023); factors affecting mental health and well-being (Scottish Government, 2020); and stress factors such as ‘coping efforts and social relationships, especially receipt of emotional and instrumental support from significant others’ (George, 1993, p.357). Therefore,</w:t>
      </w:r>
      <w:r w:rsidR="008450F2">
        <w:rPr>
          <w:rFonts w:ascii="Times New Roman" w:hAnsi="Times New Roman" w:cs="Times New Roman"/>
          <w:sz w:val="24"/>
          <w:szCs w:val="24"/>
        </w:rPr>
        <w:t xml:space="preserve"> the organisations supporting YP</w:t>
      </w:r>
      <w:r w:rsidRPr="00A3438B">
        <w:rPr>
          <w:rFonts w:ascii="Times New Roman" w:hAnsi="Times New Roman" w:cs="Times New Roman"/>
          <w:sz w:val="24"/>
          <w:szCs w:val="24"/>
        </w:rPr>
        <w:t xml:space="preserve"> have struggled to provide evidence of the good practices that are delivered (The Institute for Research and Innovation in Social Services (Iriss), 2023).</w:t>
      </w:r>
      <w:r w:rsidR="00D1097B">
        <w:rPr>
          <w:rFonts w:ascii="Times New Roman" w:hAnsi="Times New Roman" w:cs="Times New Roman"/>
          <w:sz w:val="24"/>
          <w:szCs w:val="24"/>
        </w:rPr>
        <w:t xml:space="preserve"> </w:t>
      </w:r>
      <w:r w:rsidR="004E1B49">
        <w:rPr>
          <w:rFonts w:ascii="Times New Roman" w:hAnsi="Times New Roman" w:cs="Times New Roman"/>
          <w:sz w:val="24"/>
          <w:szCs w:val="24"/>
        </w:rPr>
        <w:t xml:space="preserve">This is the challenge, in </w:t>
      </w:r>
      <w:r w:rsidR="00D1097B" w:rsidRPr="00D1097B">
        <w:rPr>
          <w:rFonts w:ascii="Times New Roman" w:hAnsi="Times New Roman" w:cs="Times New Roman"/>
          <w:sz w:val="24"/>
          <w:szCs w:val="24"/>
        </w:rPr>
        <w:t>agreeing</w:t>
      </w:r>
      <w:r w:rsidR="004E1B49">
        <w:rPr>
          <w:rFonts w:ascii="Times New Roman" w:hAnsi="Times New Roman" w:cs="Times New Roman"/>
          <w:sz w:val="24"/>
          <w:szCs w:val="24"/>
        </w:rPr>
        <w:t xml:space="preserve"> to</w:t>
      </w:r>
      <w:r w:rsidR="00D1097B" w:rsidRPr="00D1097B">
        <w:rPr>
          <w:rFonts w:ascii="Times New Roman" w:hAnsi="Times New Roman" w:cs="Times New Roman"/>
          <w:sz w:val="24"/>
          <w:szCs w:val="24"/>
        </w:rPr>
        <w:t xml:space="preserve"> a set of evaluation performance criteria on which </w:t>
      </w:r>
      <w:r w:rsidR="00D1097B">
        <w:rPr>
          <w:rFonts w:ascii="Times New Roman" w:hAnsi="Times New Roman" w:cs="Times New Roman"/>
          <w:sz w:val="24"/>
          <w:szCs w:val="24"/>
        </w:rPr>
        <w:t>the behaviour of individuals is</w:t>
      </w:r>
      <w:r w:rsidR="00D1097B" w:rsidRPr="00D1097B">
        <w:rPr>
          <w:rFonts w:ascii="Times New Roman" w:hAnsi="Times New Roman" w:cs="Times New Roman"/>
          <w:sz w:val="24"/>
          <w:szCs w:val="24"/>
        </w:rPr>
        <w:t xml:space="preserve"> guided. </w:t>
      </w:r>
    </w:p>
    <w:p w:rsidR="00D1097B" w:rsidRPr="00D1097B" w:rsidRDefault="00D1097B" w:rsidP="00D1097B">
      <w:pPr>
        <w:spacing w:line="360" w:lineRule="auto"/>
        <w:jc w:val="both"/>
        <w:rPr>
          <w:rFonts w:ascii="Times New Roman" w:hAnsi="Times New Roman" w:cs="Times New Roman"/>
          <w:sz w:val="24"/>
          <w:szCs w:val="24"/>
        </w:rPr>
      </w:pPr>
      <w:r w:rsidRPr="00D1097B">
        <w:rPr>
          <w:rFonts w:ascii="Times New Roman" w:hAnsi="Times New Roman" w:cs="Times New Roman"/>
          <w:sz w:val="24"/>
          <w:szCs w:val="24"/>
        </w:rPr>
        <w:t xml:space="preserve">As discussed, there has been a huge focus on the most effective ways to measure the impact of youth work </w:t>
      </w:r>
      <w:r w:rsidR="00BA139A">
        <w:rPr>
          <w:rFonts w:ascii="Times New Roman" w:hAnsi="Times New Roman" w:cs="Times New Roman"/>
          <w:sz w:val="24"/>
          <w:szCs w:val="24"/>
        </w:rPr>
        <w:t>in the wider sense (Hayes, 2023;</w:t>
      </w:r>
      <w:r w:rsidRPr="00D1097B">
        <w:rPr>
          <w:rFonts w:ascii="Times New Roman" w:hAnsi="Times New Roman" w:cs="Times New Roman"/>
          <w:sz w:val="24"/>
          <w:szCs w:val="24"/>
        </w:rPr>
        <w:t xml:space="preserve"> Doherty and de St Croix, 2019)</w:t>
      </w:r>
      <w:r>
        <w:rPr>
          <w:rFonts w:ascii="Times New Roman" w:hAnsi="Times New Roman" w:cs="Times New Roman"/>
          <w:sz w:val="24"/>
          <w:szCs w:val="24"/>
        </w:rPr>
        <w:t>. I</w:t>
      </w:r>
      <w:r w:rsidRPr="00D1097B">
        <w:rPr>
          <w:rFonts w:ascii="Times New Roman" w:hAnsi="Times New Roman" w:cs="Times New Roman"/>
          <w:sz w:val="24"/>
          <w:szCs w:val="24"/>
        </w:rPr>
        <w:t>t is disappointing that there seems to be little research into the different approaches and literature available to address</w:t>
      </w:r>
      <w:r w:rsidR="008450F2">
        <w:rPr>
          <w:rFonts w:ascii="Times New Roman" w:hAnsi="Times New Roman" w:cs="Times New Roman"/>
          <w:sz w:val="24"/>
          <w:szCs w:val="24"/>
        </w:rPr>
        <w:t xml:space="preserve"> the complexities of YP</w:t>
      </w:r>
      <w:r>
        <w:rPr>
          <w:rFonts w:ascii="Times New Roman" w:hAnsi="Times New Roman" w:cs="Times New Roman"/>
          <w:sz w:val="24"/>
          <w:szCs w:val="24"/>
        </w:rPr>
        <w:t xml:space="preserve"> living with today’s challenge</w:t>
      </w:r>
      <w:r w:rsidR="004E1B49">
        <w:rPr>
          <w:rFonts w:ascii="Times New Roman" w:hAnsi="Times New Roman" w:cs="Times New Roman"/>
          <w:sz w:val="24"/>
          <w:szCs w:val="24"/>
        </w:rPr>
        <w:t>s</w:t>
      </w:r>
      <w:r>
        <w:rPr>
          <w:rFonts w:ascii="Times New Roman" w:hAnsi="Times New Roman" w:cs="Times New Roman"/>
          <w:sz w:val="24"/>
          <w:szCs w:val="24"/>
        </w:rPr>
        <w:t>. This research aims to partly address these complexities therefore, it is relevant</w:t>
      </w:r>
      <w:r w:rsidRPr="00D1097B">
        <w:rPr>
          <w:rFonts w:ascii="Times New Roman" w:hAnsi="Times New Roman" w:cs="Times New Roman"/>
          <w:sz w:val="24"/>
          <w:szCs w:val="24"/>
        </w:rPr>
        <w:t>.</w:t>
      </w:r>
    </w:p>
    <w:p w:rsidR="00F07AE1" w:rsidRPr="00F07AE1" w:rsidRDefault="00F07AE1" w:rsidP="00780AFF">
      <w:pPr>
        <w:spacing w:after="120" w:line="360" w:lineRule="auto"/>
        <w:jc w:val="both"/>
        <w:rPr>
          <w:rFonts w:ascii="Times New Roman" w:eastAsia="Times New Roman" w:hAnsi="Times New Roman" w:cs="Times New Roman"/>
          <w:b/>
          <w:sz w:val="24"/>
          <w:szCs w:val="24"/>
          <w:lang w:eastAsia="en-GB"/>
        </w:rPr>
      </w:pPr>
      <w:r w:rsidRPr="00F07AE1">
        <w:rPr>
          <w:rFonts w:ascii="Times New Roman" w:eastAsia="Times New Roman" w:hAnsi="Times New Roman" w:cs="Times New Roman"/>
          <w:b/>
          <w:sz w:val="24"/>
          <w:szCs w:val="24"/>
          <w:u w:val="single"/>
          <w:lang w:eastAsia="en-GB"/>
        </w:rPr>
        <w:t>Methodology and Methods</w:t>
      </w:r>
      <w:r w:rsidRPr="00F07AE1">
        <w:rPr>
          <w:rFonts w:ascii="Times New Roman" w:eastAsia="Times New Roman" w:hAnsi="Times New Roman" w:cs="Times New Roman"/>
          <w:b/>
          <w:sz w:val="24"/>
          <w:szCs w:val="24"/>
          <w:lang w:eastAsia="en-GB"/>
        </w:rPr>
        <w:t xml:space="preserve"> </w:t>
      </w:r>
    </w:p>
    <w:p w:rsidR="005F1C83" w:rsidRDefault="00780AFF"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following was</w:t>
      </w:r>
      <w:r w:rsidR="00A17FCD" w:rsidRPr="00A17FCD">
        <w:rPr>
          <w:rFonts w:ascii="Times New Roman" w:eastAsia="Times New Roman" w:hAnsi="Times New Roman" w:cs="Times New Roman"/>
          <w:sz w:val="24"/>
          <w:szCs w:val="24"/>
          <w:lang w:eastAsia="en-GB"/>
        </w:rPr>
        <w:t xml:space="preserve"> considered to determine the methodology</w:t>
      </w:r>
      <w:r w:rsidR="00A17FCD">
        <w:rPr>
          <w:rFonts w:ascii="Times New Roman" w:eastAsia="Times New Roman" w:hAnsi="Times New Roman" w:cs="Times New Roman"/>
          <w:sz w:val="24"/>
          <w:szCs w:val="24"/>
          <w:lang w:eastAsia="en-GB"/>
        </w:rPr>
        <w:t xml:space="preserve"> of the research. </w:t>
      </w:r>
    </w:p>
    <w:p w:rsidR="00C055A3" w:rsidRDefault="00D1097B"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5700D6" w:rsidRPr="005700D6">
        <w:rPr>
          <w:rFonts w:ascii="Times New Roman" w:eastAsia="Times New Roman" w:hAnsi="Times New Roman" w:cs="Times New Roman"/>
          <w:sz w:val="24"/>
          <w:szCs w:val="24"/>
          <w:lang w:eastAsia="en-GB"/>
        </w:rPr>
        <w:t xml:space="preserve">he ontology of the participants in the research was considered. </w:t>
      </w:r>
      <w:r w:rsidR="00CF0EEB">
        <w:rPr>
          <w:rFonts w:ascii="Times New Roman" w:eastAsia="Times New Roman" w:hAnsi="Times New Roman" w:cs="Times New Roman"/>
          <w:sz w:val="24"/>
          <w:szCs w:val="24"/>
          <w:lang w:eastAsia="en-GB"/>
        </w:rPr>
        <w:t>Ontology refers</w:t>
      </w:r>
      <w:r w:rsidR="00BF5FE8">
        <w:rPr>
          <w:rFonts w:ascii="Times New Roman" w:eastAsia="Times New Roman" w:hAnsi="Times New Roman" w:cs="Times New Roman"/>
          <w:sz w:val="24"/>
          <w:szCs w:val="24"/>
          <w:lang w:eastAsia="en-GB"/>
        </w:rPr>
        <w:t xml:space="preserve"> to ‘the nature of our </w:t>
      </w:r>
      <w:r w:rsidR="00127FC6">
        <w:rPr>
          <w:rFonts w:ascii="Times New Roman" w:eastAsia="Times New Roman" w:hAnsi="Times New Roman" w:cs="Times New Roman"/>
          <w:sz w:val="24"/>
          <w:szCs w:val="24"/>
          <w:lang w:eastAsia="en-GB"/>
        </w:rPr>
        <w:t xml:space="preserve">beliefs </w:t>
      </w:r>
      <w:r w:rsidR="001C6C9A">
        <w:rPr>
          <w:rFonts w:ascii="Times New Roman" w:eastAsia="Times New Roman" w:hAnsi="Times New Roman" w:cs="Times New Roman"/>
          <w:sz w:val="24"/>
          <w:szCs w:val="24"/>
          <w:lang w:eastAsia="en-GB"/>
        </w:rPr>
        <w:t xml:space="preserve">about reality’ (Richards, </w:t>
      </w:r>
      <w:r w:rsidR="005700D6" w:rsidRPr="005700D6">
        <w:rPr>
          <w:rFonts w:ascii="Times New Roman" w:eastAsia="Times New Roman" w:hAnsi="Times New Roman" w:cs="Times New Roman"/>
          <w:sz w:val="24"/>
          <w:szCs w:val="24"/>
          <w:lang w:eastAsia="en-GB"/>
        </w:rPr>
        <w:t>2003, p.33)</w:t>
      </w:r>
      <w:r w:rsidR="001C6C9A">
        <w:rPr>
          <w:rFonts w:ascii="Times New Roman" w:eastAsia="Times New Roman" w:hAnsi="Times New Roman" w:cs="Times New Roman"/>
          <w:sz w:val="24"/>
          <w:szCs w:val="24"/>
          <w:lang w:eastAsia="en-GB"/>
        </w:rPr>
        <w:t>. I</w:t>
      </w:r>
      <w:r w:rsidR="005700D6" w:rsidRPr="005700D6">
        <w:rPr>
          <w:rFonts w:ascii="Times New Roman" w:eastAsia="Times New Roman" w:hAnsi="Times New Roman" w:cs="Times New Roman"/>
          <w:sz w:val="24"/>
          <w:szCs w:val="24"/>
          <w:lang w:eastAsia="en-GB"/>
        </w:rPr>
        <w:t>n simple terms</w:t>
      </w:r>
      <w:r w:rsidR="001C6C9A">
        <w:rPr>
          <w:rFonts w:ascii="Times New Roman" w:eastAsia="Times New Roman" w:hAnsi="Times New Roman" w:cs="Times New Roman"/>
          <w:sz w:val="24"/>
          <w:szCs w:val="24"/>
          <w:lang w:eastAsia="en-GB"/>
        </w:rPr>
        <w:t>,</w:t>
      </w:r>
      <w:r w:rsidR="005700D6" w:rsidRPr="005700D6">
        <w:rPr>
          <w:rFonts w:ascii="Times New Roman" w:eastAsia="Times New Roman" w:hAnsi="Times New Roman" w:cs="Times New Roman"/>
          <w:sz w:val="24"/>
          <w:szCs w:val="24"/>
          <w:lang w:eastAsia="en-GB"/>
        </w:rPr>
        <w:t xml:space="preserve"> whether the ‘truth’ understood b</w:t>
      </w:r>
      <w:r w:rsidR="0097135F">
        <w:rPr>
          <w:rFonts w:ascii="Times New Roman" w:eastAsia="Times New Roman" w:hAnsi="Times New Roman" w:cs="Times New Roman"/>
          <w:sz w:val="24"/>
          <w:szCs w:val="24"/>
          <w:lang w:eastAsia="en-GB"/>
        </w:rPr>
        <w:t xml:space="preserve">y the participants </w:t>
      </w:r>
      <w:r w:rsidR="005700D6" w:rsidRPr="005700D6">
        <w:rPr>
          <w:rFonts w:ascii="Times New Roman" w:eastAsia="Times New Roman" w:hAnsi="Times New Roman" w:cs="Times New Roman"/>
          <w:sz w:val="24"/>
          <w:szCs w:val="24"/>
          <w:lang w:eastAsia="en-GB"/>
        </w:rPr>
        <w:t>was socially constructed, with e</w:t>
      </w:r>
      <w:r w:rsidR="0097135F">
        <w:rPr>
          <w:rFonts w:ascii="Times New Roman" w:eastAsia="Times New Roman" w:hAnsi="Times New Roman" w:cs="Times New Roman"/>
          <w:sz w:val="24"/>
          <w:szCs w:val="24"/>
          <w:lang w:eastAsia="en-GB"/>
        </w:rPr>
        <w:t>ach participan</w:t>
      </w:r>
      <w:r>
        <w:rPr>
          <w:rFonts w:ascii="Times New Roman" w:eastAsia="Times New Roman" w:hAnsi="Times New Roman" w:cs="Times New Roman"/>
          <w:sz w:val="24"/>
          <w:szCs w:val="24"/>
          <w:lang w:eastAsia="en-GB"/>
        </w:rPr>
        <w:t xml:space="preserve">t having their view of ‘truth’ </w:t>
      </w:r>
      <w:r w:rsidR="005700D6" w:rsidRPr="005700D6">
        <w:rPr>
          <w:rFonts w:ascii="Times New Roman" w:eastAsia="Times New Roman" w:hAnsi="Times New Roman" w:cs="Times New Roman"/>
          <w:sz w:val="24"/>
          <w:szCs w:val="24"/>
          <w:lang w:eastAsia="en-GB"/>
        </w:rPr>
        <w:t xml:space="preserve">or a ‘truth’ that is undeniable </w:t>
      </w:r>
      <w:r w:rsidR="00CF0EEB">
        <w:rPr>
          <w:rFonts w:ascii="Times New Roman" w:eastAsia="Times New Roman" w:hAnsi="Times New Roman" w:cs="Times New Roman"/>
          <w:sz w:val="24"/>
          <w:szCs w:val="24"/>
          <w:lang w:eastAsia="en-GB"/>
        </w:rPr>
        <w:t>and singular (Patton, 2002, p. 270</w:t>
      </w:r>
      <w:r w:rsidR="005700D6" w:rsidRPr="005700D6">
        <w:rPr>
          <w:rFonts w:ascii="Times New Roman" w:eastAsia="Times New Roman" w:hAnsi="Times New Roman" w:cs="Times New Roman"/>
          <w:sz w:val="24"/>
          <w:szCs w:val="24"/>
          <w:lang w:eastAsia="en-GB"/>
        </w:rPr>
        <w:t>). Secondly, the epistemology of</w:t>
      </w:r>
      <w:r>
        <w:rPr>
          <w:rFonts w:ascii="Times New Roman" w:eastAsia="Times New Roman" w:hAnsi="Times New Roman" w:cs="Times New Roman"/>
          <w:sz w:val="24"/>
          <w:szCs w:val="24"/>
          <w:lang w:eastAsia="en-GB"/>
        </w:rPr>
        <w:t xml:space="preserve"> the participants was taken into account</w:t>
      </w:r>
      <w:r w:rsidR="005700D6" w:rsidRPr="005700D6">
        <w:rPr>
          <w:rFonts w:ascii="Times New Roman" w:eastAsia="Times New Roman" w:hAnsi="Times New Roman" w:cs="Times New Roman"/>
          <w:sz w:val="24"/>
          <w:szCs w:val="24"/>
          <w:lang w:eastAsia="en-GB"/>
        </w:rPr>
        <w:t>. Epistemology can be considered as the way an individual gain</w:t>
      </w:r>
      <w:r w:rsidR="0097135F">
        <w:rPr>
          <w:rFonts w:ascii="Times New Roman" w:eastAsia="Times New Roman" w:hAnsi="Times New Roman" w:cs="Times New Roman"/>
          <w:sz w:val="24"/>
          <w:szCs w:val="24"/>
          <w:lang w:eastAsia="en-GB"/>
        </w:rPr>
        <w:t>s knowledge, how it is acquired and</w:t>
      </w:r>
      <w:r w:rsidR="005700D6" w:rsidRPr="005700D6">
        <w:rPr>
          <w:rFonts w:ascii="Times New Roman" w:eastAsia="Times New Roman" w:hAnsi="Times New Roman" w:cs="Times New Roman"/>
          <w:sz w:val="24"/>
          <w:szCs w:val="24"/>
          <w:lang w:eastAsia="en-GB"/>
        </w:rPr>
        <w:t xml:space="preserve"> how an individual validates it (</w:t>
      </w:r>
      <w:r w:rsidR="00D22E58">
        <w:rPr>
          <w:rFonts w:ascii="Times New Roman" w:eastAsia="Times New Roman" w:hAnsi="Times New Roman" w:cs="Times New Roman"/>
          <w:sz w:val="24"/>
          <w:szCs w:val="24"/>
          <w:lang w:eastAsia="en-GB"/>
        </w:rPr>
        <w:t>Denscombe, 2021</w:t>
      </w:r>
      <w:r w:rsidR="00CF0EEB">
        <w:rPr>
          <w:rFonts w:ascii="Times New Roman" w:eastAsia="Times New Roman" w:hAnsi="Times New Roman" w:cs="Times New Roman"/>
          <w:sz w:val="24"/>
          <w:szCs w:val="24"/>
          <w:lang w:eastAsia="en-GB"/>
        </w:rPr>
        <w:t>). F</w:t>
      </w:r>
      <w:r w:rsidR="005700D6" w:rsidRPr="005700D6">
        <w:rPr>
          <w:rFonts w:ascii="Times New Roman" w:eastAsia="Times New Roman" w:hAnsi="Times New Roman" w:cs="Times New Roman"/>
          <w:sz w:val="24"/>
          <w:szCs w:val="24"/>
          <w:lang w:eastAsia="en-GB"/>
        </w:rPr>
        <w:t>inally, given the researcher's understanding of the area and the assumed participant’s ontology and epistemology, a constructivist</w:t>
      </w:r>
      <w:r w:rsidR="00C055A3">
        <w:rPr>
          <w:rFonts w:ascii="Times New Roman" w:eastAsia="Times New Roman" w:hAnsi="Times New Roman" w:cs="Times New Roman"/>
          <w:sz w:val="24"/>
          <w:szCs w:val="24"/>
          <w:lang w:eastAsia="en-GB"/>
        </w:rPr>
        <w:t xml:space="preserve"> paradigm was considered the most appropriate for</w:t>
      </w:r>
      <w:r w:rsidR="005700D6" w:rsidRPr="005700D6">
        <w:rPr>
          <w:rFonts w:ascii="Times New Roman" w:eastAsia="Times New Roman" w:hAnsi="Times New Roman" w:cs="Times New Roman"/>
          <w:sz w:val="24"/>
          <w:szCs w:val="24"/>
          <w:lang w:eastAsia="en-GB"/>
        </w:rPr>
        <w:t xml:space="preserve"> an initial qualitative methodological study. </w:t>
      </w:r>
    </w:p>
    <w:p w:rsidR="00D22E58" w:rsidRDefault="00CF0EEB"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Given that the study is using a constructivist approach, t</w:t>
      </w:r>
      <w:r w:rsidR="005700D6">
        <w:rPr>
          <w:rFonts w:ascii="Times New Roman" w:eastAsia="Times New Roman" w:hAnsi="Times New Roman" w:cs="Times New Roman"/>
          <w:sz w:val="24"/>
          <w:szCs w:val="24"/>
          <w:lang w:eastAsia="en-GB"/>
        </w:rPr>
        <w:t xml:space="preserve">he research </w:t>
      </w:r>
      <w:r w:rsidR="007B03EF">
        <w:rPr>
          <w:rFonts w:ascii="Times New Roman" w:eastAsia="Times New Roman" w:hAnsi="Times New Roman" w:cs="Times New Roman"/>
          <w:sz w:val="24"/>
          <w:szCs w:val="24"/>
          <w:lang w:eastAsia="en-GB"/>
        </w:rPr>
        <w:t>will use qualitative methods to understand different people’s perspectives and their multiple realities of the world</w:t>
      </w:r>
      <w:r w:rsidR="009A079F">
        <w:rPr>
          <w:rFonts w:ascii="Times New Roman" w:eastAsia="Times New Roman" w:hAnsi="Times New Roman" w:cs="Times New Roman"/>
          <w:sz w:val="24"/>
          <w:szCs w:val="24"/>
          <w:lang w:eastAsia="en-GB"/>
        </w:rPr>
        <w:t xml:space="preserve"> (Denscombe, 2021</w:t>
      </w:r>
      <w:r w:rsidR="00B6452F">
        <w:rPr>
          <w:rFonts w:ascii="Times New Roman" w:eastAsia="Times New Roman" w:hAnsi="Times New Roman" w:cs="Times New Roman"/>
          <w:sz w:val="24"/>
          <w:szCs w:val="24"/>
          <w:lang w:eastAsia="en-GB"/>
        </w:rPr>
        <w:t>, p.43</w:t>
      </w:r>
      <w:r w:rsidR="009A079F">
        <w:rPr>
          <w:rFonts w:ascii="Times New Roman" w:eastAsia="Times New Roman" w:hAnsi="Times New Roman" w:cs="Times New Roman"/>
          <w:sz w:val="24"/>
          <w:szCs w:val="24"/>
          <w:lang w:eastAsia="en-GB"/>
        </w:rPr>
        <w:t>)</w:t>
      </w:r>
      <w:r w:rsidR="007B03EF">
        <w:rPr>
          <w:rFonts w:ascii="Times New Roman" w:eastAsia="Times New Roman" w:hAnsi="Times New Roman" w:cs="Times New Roman"/>
          <w:sz w:val="24"/>
          <w:szCs w:val="24"/>
          <w:lang w:eastAsia="en-GB"/>
        </w:rPr>
        <w:t xml:space="preserve">. </w:t>
      </w:r>
      <w:r w:rsidR="001966BE">
        <w:rPr>
          <w:rFonts w:ascii="Times New Roman" w:eastAsia="Times New Roman" w:hAnsi="Times New Roman" w:cs="Times New Roman"/>
          <w:sz w:val="24"/>
          <w:szCs w:val="24"/>
          <w:lang w:eastAsia="en-GB"/>
        </w:rPr>
        <w:t>As Punch</w:t>
      </w:r>
      <w:r w:rsidR="0097135F">
        <w:rPr>
          <w:rFonts w:ascii="Times New Roman" w:eastAsia="Times New Roman" w:hAnsi="Times New Roman" w:cs="Times New Roman"/>
          <w:sz w:val="24"/>
          <w:szCs w:val="24"/>
          <w:lang w:eastAsia="en-GB"/>
        </w:rPr>
        <w:t xml:space="preserve"> (2005, p.140) points out, </w:t>
      </w:r>
      <w:r w:rsidR="00B6452F">
        <w:rPr>
          <w:rFonts w:ascii="Times New Roman" w:eastAsia="Times New Roman" w:hAnsi="Times New Roman" w:cs="Times New Roman"/>
          <w:sz w:val="24"/>
          <w:szCs w:val="24"/>
          <w:lang w:eastAsia="en-GB"/>
        </w:rPr>
        <w:t>‘</w:t>
      </w:r>
      <w:r w:rsidR="0097135F">
        <w:rPr>
          <w:rFonts w:ascii="Times New Roman" w:eastAsia="Times New Roman" w:hAnsi="Times New Roman" w:cs="Times New Roman"/>
          <w:sz w:val="24"/>
          <w:szCs w:val="24"/>
          <w:lang w:eastAsia="en-GB"/>
        </w:rPr>
        <w:t>post</w:t>
      </w:r>
      <w:r w:rsidR="001966BE">
        <w:rPr>
          <w:rFonts w:ascii="Times New Roman" w:eastAsia="Times New Roman" w:hAnsi="Times New Roman" w:cs="Times New Roman"/>
          <w:sz w:val="24"/>
          <w:szCs w:val="24"/>
          <w:lang w:eastAsia="en-GB"/>
        </w:rPr>
        <w:t>modernism</w:t>
      </w:r>
      <w:r w:rsidR="005700D6">
        <w:rPr>
          <w:rFonts w:ascii="Times New Roman" w:eastAsia="Times New Roman" w:hAnsi="Times New Roman" w:cs="Times New Roman"/>
          <w:sz w:val="24"/>
          <w:szCs w:val="24"/>
          <w:lang w:eastAsia="en-GB"/>
        </w:rPr>
        <w:t>, or scepticism,</w:t>
      </w:r>
      <w:r w:rsidR="001966BE">
        <w:rPr>
          <w:rFonts w:ascii="Times New Roman" w:eastAsia="Times New Roman" w:hAnsi="Times New Roman" w:cs="Times New Roman"/>
          <w:sz w:val="24"/>
          <w:szCs w:val="24"/>
          <w:lang w:eastAsia="en-GB"/>
        </w:rPr>
        <w:t xml:space="preserve"> is not the only prominent feature of the contemporary context for social research’.</w:t>
      </w:r>
      <w:r w:rsidR="00F724C1">
        <w:rPr>
          <w:rFonts w:ascii="Times New Roman" w:eastAsia="Times New Roman" w:hAnsi="Times New Roman" w:cs="Times New Roman"/>
          <w:sz w:val="24"/>
          <w:szCs w:val="24"/>
          <w:lang w:eastAsia="en-GB"/>
        </w:rPr>
        <w:t xml:space="preserve"> There are several other contexts</w:t>
      </w:r>
      <w:r w:rsidR="001966BE">
        <w:rPr>
          <w:rFonts w:ascii="Times New Roman" w:eastAsia="Times New Roman" w:hAnsi="Times New Roman" w:cs="Times New Roman"/>
          <w:sz w:val="24"/>
          <w:szCs w:val="24"/>
          <w:lang w:eastAsia="en-GB"/>
        </w:rPr>
        <w:t xml:space="preserve"> including, race, ethnicity and interdisciplinary </w:t>
      </w:r>
      <w:r w:rsidR="005700D6">
        <w:rPr>
          <w:rFonts w:ascii="Times New Roman" w:eastAsia="Times New Roman" w:hAnsi="Times New Roman" w:cs="Times New Roman"/>
          <w:sz w:val="24"/>
          <w:szCs w:val="24"/>
          <w:lang w:eastAsia="en-GB"/>
        </w:rPr>
        <w:t xml:space="preserve">perspectives. Therefore, the </w:t>
      </w:r>
      <w:r w:rsidR="001966BE">
        <w:rPr>
          <w:rFonts w:ascii="Times New Roman" w:eastAsia="Times New Roman" w:hAnsi="Times New Roman" w:cs="Times New Roman"/>
          <w:sz w:val="24"/>
          <w:szCs w:val="24"/>
          <w:lang w:eastAsia="en-GB"/>
        </w:rPr>
        <w:t xml:space="preserve">qualitative research that will be conducted in this </w:t>
      </w:r>
      <w:r w:rsidR="007B03EF">
        <w:rPr>
          <w:rFonts w:ascii="Times New Roman" w:eastAsia="Times New Roman" w:hAnsi="Times New Roman" w:cs="Times New Roman"/>
          <w:sz w:val="24"/>
          <w:szCs w:val="24"/>
          <w:lang w:eastAsia="en-GB"/>
        </w:rPr>
        <w:t xml:space="preserve">research </w:t>
      </w:r>
      <w:r w:rsidR="00D22E58">
        <w:rPr>
          <w:rFonts w:ascii="Times New Roman" w:eastAsia="Times New Roman" w:hAnsi="Times New Roman" w:cs="Times New Roman"/>
          <w:sz w:val="24"/>
          <w:szCs w:val="24"/>
          <w:lang w:eastAsia="en-GB"/>
        </w:rPr>
        <w:t xml:space="preserve">is considered the best methodology. Qualitative research enables the </w:t>
      </w:r>
      <w:r w:rsidR="007B03EF">
        <w:rPr>
          <w:rFonts w:ascii="Times New Roman" w:eastAsia="Times New Roman" w:hAnsi="Times New Roman" w:cs="Times New Roman"/>
          <w:sz w:val="24"/>
          <w:szCs w:val="24"/>
          <w:lang w:eastAsia="en-GB"/>
        </w:rPr>
        <w:t>views</w:t>
      </w:r>
      <w:r>
        <w:rPr>
          <w:rFonts w:ascii="Times New Roman" w:eastAsia="Times New Roman" w:hAnsi="Times New Roman" w:cs="Times New Roman"/>
          <w:sz w:val="24"/>
          <w:szCs w:val="24"/>
          <w:lang w:eastAsia="en-GB"/>
        </w:rPr>
        <w:t xml:space="preserve"> of those within a supported lodgings </w:t>
      </w:r>
      <w:r>
        <w:rPr>
          <w:rFonts w:ascii="Times New Roman" w:eastAsia="Times New Roman" w:hAnsi="Times New Roman" w:cs="Times New Roman"/>
          <w:sz w:val="24"/>
          <w:szCs w:val="24"/>
          <w:lang w:eastAsia="en-GB"/>
        </w:rPr>
        <w:lastRenderedPageBreak/>
        <w:t>service</w:t>
      </w:r>
      <w:r w:rsidR="00D22E58">
        <w:rPr>
          <w:rFonts w:ascii="Times New Roman" w:eastAsia="Times New Roman" w:hAnsi="Times New Roman" w:cs="Times New Roman"/>
          <w:sz w:val="24"/>
          <w:szCs w:val="24"/>
          <w:lang w:eastAsia="en-GB"/>
        </w:rPr>
        <w:t>, a diverse group of individuals with different experiences and view</w:t>
      </w:r>
      <w:r w:rsidR="004E1B49">
        <w:rPr>
          <w:rFonts w:ascii="Times New Roman" w:eastAsia="Times New Roman" w:hAnsi="Times New Roman" w:cs="Times New Roman"/>
          <w:sz w:val="24"/>
          <w:szCs w:val="24"/>
          <w:lang w:eastAsia="en-GB"/>
        </w:rPr>
        <w:t>s</w:t>
      </w:r>
      <w:r w:rsidR="00D22E58">
        <w:rPr>
          <w:rFonts w:ascii="Times New Roman" w:eastAsia="Times New Roman" w:hAnsi="Times New Roman" w:cs="Times New Roman"/>
          <w:sz w:val="24"/>
          <w:szCs w:val="24"/>
          <w:lang w:eastAsia="en-GB"/>
        </w:rPr>
        <w:t xml:space="preserve"> of the world,</w:t>
      </w:r>
      <w:r w:rsidR="007B03EF">
        <w:rPr>
          <w:rFonts w:ascii="Times New Roman" w:eastAsia="Times New Roman" w:hAnsi="Times New Roman" w:cs="Times New Roman"/>
          <w:sz w:val="24"/>
          <w:szCs w:val="24"/>
          <w:lang w:eastAsia="en-GB"/>
        </w:rPr>
        <w:t xml:space="preserve"> </w:t>
      </w:r>
      <w:r w:rsidR="00D22E58">
        <w:rPr>
          <w:rFonts w:ascii="Times New Roman" w:eastAsia="Times New Roman" w:hAnsi="Times New Roman" w:cs="Times New Roman"/>
          <w:sz w:val="24"/>
          <w:szCs w:val="24"/>
          <w:lang w:eastAsia="en-GB"/>
        </w:rPr>
        <w:t>to be captured</w:t>
      </w:r>
      <w:r w:rsidR="007B03EF">
        <w:rPr>
          <w:rFonts w:ascii="Times New Roman" w:eastAsia="Times New Roman" w:hAnsi="Times New Roman" w:cs="Times New Roman"/>
          <w:sz w:val="24"/>
          <w:szCs w:val="24"/>
          <w:lang w:eastAsia="en-GB"/>
        </w:rPr>
        <w:t xml:space="preserve">. </w:t>
      </w:r>
      <w:r w:rsidR="00D22E58">
        <w:rPr>
          <w:rFonts w:ascii="Times New Roman" w:eastAsia="Times New Roman" w:hAnsi="Times New Roman" w:cs="Times New Roman"/>
          <w:sz w:val="24"/>
          <w:szCs w:val="24"/>
          <w:lang w:eastAsia="en-GB"/>
        </w:rPr>
        <w:t>However, this study will also use quantitative research in collecting data from surveys to qualify the qualitative study, test the hypothesis and generate statistics to make the study's findings clearer to the reader (Punch, 2005). Using a mixed methods research approach, this study balances the need for a richness of data, an immersion in the study, and statistical analysis; ‘a logic of triangulation’ (Punch, 2005, p. 241).</w:t>
      </w:r>
    </w:p>
    <w:p w:rsidR="00F55362" w:rsidRDefault="005E189E"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w:t>
      </w:r>
      <w:r w:rsidR="00F724C1">
        <w:rPr>
          <w:rFonts w:ascii="Times New Roman" w:eastAsia="Times New Roman" w:hAnsi="Times New Roman" w:cs="Times New Roman"/>
          <w:sz w:val="24"/>
          <w:szCs w:val="24"/>
          <w:lang w:eastAsia="en-GB"/>
        </w:rPr>
        <w:t xml:space="preserve"> rationale</w:t>
      </w:r>
      <w:r>
        <w:rPr>
          <w:rFonts w:ascii="Times New Roman" w:eastAsia="Times New Roman" w:hAnsi="Times New Roman" w:cs="Times New Roman"/>
          <w:sz w:val="24"/>
          <w:szCs w:val="24"/>
          <w:lang w:eastAsia="en-GB"/>
        </w:rPr>
        <w:t xml:space="preserve"> behind this mixed methods research is that ‘it minimises the limitations of both approaches’ (Cresswell and Cresswell, 2018)</w:t>
      </w:r>
      <w:r w:rsidR="00CF2E85">
        <w:rPr>
          <w:rFonts w:ascii="Times New Roman" w:eastAsia="Times New Roman" w:hAnsi="Times New Roman" w:cs="Times New Roman"/>
          <w:sz w:val="24"/>
          <w:szCs w:val="24"/>
          <w:lang w:eastAsia="en-GB"/>
        </w:rPr>
        <w:t xml:space="preserve">. In addition, this type of approach ‘appeals to those at the forefront of new research procedures’ (Cresswell and Cresswell, 2018, p. 218). </w:t>
      </w:r>
      <w:r w:rsidR="00BF5FE8">
        <w:rPr>
          <w:rFonts w:ascii="Times New Roman" w:eastAsia="Times New Roman" w:hAnsi="Times New Roman" w:cs="Times New Roman"/>
          <w:sz w:val="24"/>
          <w:szCs w:val="24"/>
          <w:lang w:eastAsia="en-GB"/>
        </w:rPr>
        <w:t>Therefore, t</w:t>
      </w:r>
      <w:r w:rsidR="0097135F">
        <w:rPr>
          <w:rFonts w:ascii="Times New Roman" w:eastAsia="Times New Roman" w:hAnsi="Times New Roman" w:cs="Times New Roman"/>
          <w:sz w:val="24"/>
          <w:szCs w:val="24"/>
          <w:lang w:eastAsia="en-GB"/>
        </w:rPr>
        <w:t>he advantage</w:t>
      </w:r>
      <w:r w:rsidR="005700D6">
        <w:rPr>
          <w:rFonts w:ascii="Times New Roman" w:eastAsia="Times New Roman" w:hAnsi="Times New Roman" w:cs="Times New Roman"/>
          <w:sz w:val="24"/>
          <w:szCs w:val="24"/>
          <w:lang w:eastAsia="en-GB"/>
        </w:rPr>
        <w:t xml:space="preserve"> of using a mixed methods approach is that one can balance the limitations of each research method and it can provide stronger evidence. However, the disadvantages are that it requires more time to undertake and expertise </w:t>
      </w:r>
      <w:r w:rsidR="0097135F">
        <w:rPr>
          <w:rFonts w:ascii="Times New Roman" w:eastAsia="Times New Roman" w:hAnsi="Times New Roman" w:cs="Times New Roman"/>
          <w:sz w:val="24"/>
          <w:szCs w:val="24"/>
          <w:lang w:eastAsia="en-GB"/>
        </w:rPr>
        <w:t xml:space="preserve">in </w:t>
      </w:r>
      <w:r w:rsidR="005700D6">
        <w:rPr>
          <w:rFonts w:ascii="Times New Roman" w:eastAsia="Times New Roman" w:hAnsi="Times New Roman" w:cs="Times New Roman"/>
          <w:sz w:val="24"/>
          <w:szCs w:val="24"/>
          <w:lang w:eastAsia="en-GB"/>
        </w:rPr>
        <w:t>data analysis</w:t>
      </w:r>
      <w:r w:rsidR="00BF5FE8">
        <w:rPr>
          <w:rFonts w:ascii="Times New Roman" w:eastAsia="Times New Roman" w:hAnsi="Times New Roman" w:cs="Times New Roman"/>
          <w:sz w:val="24"/>
          <w:szCs w:val="24"/>
          <w:lang w:eastAsia="en-GB"/>
        </w:rPr>
        <w:t xml:space="preserve"> (GOV</w:t>
      </w:r>
      <w:r w:rsidR="005700D6">
        <w:rPr>
          <w:rFonts w:ascii="Times New Roman" w:eastAsia="Times New Roman" w:hAnsi="Times New Roman" w:cs="Times New Roman"/>
          <w:sz w:val="24"/>
          <w:szCs w:val="24"/>
          <w:lang w:eastAsia="en-GB"/>
        </w:rPr>
        <w:t>.UK, 2020).</w:t>
      </w:r>
    </w:p>
    <w:p w:rsidR="005F1C83" w:rsidRPr="00A3438B" w:rsidRDefault="00A3438B" w:rsidP="00780AFF">
      <w:pPr>
        <w:spacing w:after="120" w:line="360" w:lineRule="auto"/>
        <w:jc w:val="both"/>
        <w:rPr>
          <w:rFonts w:ascii="Times New Roman" w:eastAsia="Times New Roman" w:hAnsi="Times New Roman" w:cs="Times New Roman"/>
          <w:bCs/>
          <w:sz w:val="24"/>
          <w:szCs w:val="24"/>
          <w:lang w:eastAsia="en-GB"/>
        </w:rPr>
      </w:pPr>
      <w:r w:rsidRPr="00A3438B">
        <w:rPr>
          <w:rFonts w:ascii="Times New Roman" w:eastAsia="Times New Roman" w:hAnsi="Times New Roman" w:cs="Times New Roman"/>
          <w:bCs/>
          <w:sz w:val="24"/>
          <w:szCs w:val="24"/>
          <w:lang w:eastAsia="en-GB"/>
        </w:rPr>
        <w:t>Simplifying the heuristics connected to SMM</w:t>
      </w:r>
      <w:r w:rsidR="00780AFF">
        <w:rPr>
          <w:rFonts w:ascii="Times New Roman" w:eastAsia="Times New Roman" w:hAnsi="Times New Roman" w:cs="Times New Roman"/>
          <w:bCs/>
          <w:sz w:val="24"/>
          <w:szCs w:val="24"/>
          <w:lang w:eastAsia="en-GB"/>
        </w:rPr>
        <w:t xml:space="preserve"> </w:t>
      </w:r>
      <w:r w:rsidR="00780AFF" w:rsidRPr="00780AFF">
        <w:rPr>
          <w:rFonts w:ascii="Times New Roman" w:eastAsia="Times New Roman" w:hAnsi="Times New Roman" w:cs="Times New Roman"/>
          <w:bCs/>
          <w:sz w:val="24"/>
          <w:szCs w:val="24"/>
          <w:lang w:eastAsia="en-GB"/>
        </w:rPr>
        <w:t xml:space="preserve">(Cannon and Edmondson, </w:t>
      </w:r>
      <w:r w:rsidR="00780AFF">
        <w:rPr>
          <w:rFonts w:ascii="Times New Roman" w:eastAsia="Times New Roman" w:hAnsi="Times New Roman" w:cs="Times New Roman"/>
          <w:bCs/>
          <w:sz w:val="24"/>
          <w:szCs w:val="24"/>
          <w:lang w:eastAsia="en-GB"/>
        </w:rPr>
        <w:t>2001)</w:t>
      </w:r>
      <w:r w:rsidRPr="00780AFF">
        <w:rPr>
          <w:rFonts w:ascii="Times New Roman" w:eastAsia="Times New Roman" w:hAnsi="Times New Roman" w:cs="Times New Roman"/>
          <w:bCs/>
          <w:sz w:val="24"/>
          <w:szCs w:val="24"/>
          <w:lang w:eastAsia="en-GB"/>
        </w:rPr>
        <w:t>,</w:t>
      </w:r>
      <w:r w:rsidRPr="00A3438B">
        <w:rPr>
          <w:rFonts w:ascii="Times New Roman" w:eastAsia="Times New Roman" w:hAnsi="Times New Roman" w:cs="Times New Roman"/>
          <w:bCs/>
          <w:sz w:val="24"/>
          <w:szCs w:val="24"/>
          <w:lang w:eastAsia="en-GB"/>
        </w:rPr>
        <w:t xml:space="preserve"> the research will look at the assessment constructs att</w:t>
      </w:r>
      <w:r w:rsidR="008450F2">
        <w:rPr>
          <w:rFonts w:ascii="Times New Roman" w:eastAsia="Times New Roman" w:hAnsi="Times New Roman" w:cs="Times New Roman"/>
          <w:bCs/>
          <w:sz w:val="24"/>
          <w:szCs w:val="24"/>
          <w:lang w:eastAsia="en-GB"/>
        </w:rPr>
        <w:t>ached to evaluating YP</w:t>
      </w:r>
      <w:r w:rsidRPr="00A3438B">
        <w:rPr>
          <w:rFonts w:ascii="Times New Roman" w:eastAsia="Times New Roman" w:hAnsi="Times New Roman" w:cs="Times New Roman"/>
          <w:bCs/>
          <w:sz w:val="24"/>
          <w:szCs w:val="24"/>
          <w:lang w:eastAsia="en-GB"/>
        </w:rPr>
        <w:t xml:space="preserve"> in a youth work environment. The research methodology and methods are designed to ascertain key performance terms</w:t>
      </w:r>
      <w:r w:rsidR="008450F2">
        <w:rPr>
          <w:rFonts w:ascii="Times New Roman" w:eastAsia="Times New Roman" w:hAnsi="Times New Roman" w:cs="Times New Roman"/>
          <w:bCs/>
          <w:sz w:val="24"/>
          <w:szCs w:val="24"/>
          <w:lang w:eastAsia="en-GB"/>
        </w:rPr>
        <w:t xml:space="preserve"> and words on which YP</w:t>
      </w:r>
      <w:r w:rsidRPr="00A3438B">
        <w:rPr>
          <w:rFonts w:ascii="Times New Roman" w:eastAsia="Times New Roman" w:hAnsi="Times New Roman" w:cs="Times New Roman"/>
          <w:bCs/>
          <w:sz w:val="24"/>
          <w:szCs w:val="24"/>
          <w:lang w:eastAsia="en-GB"/>
        </w:rPr>
        <w:t xml:space="preserve"> are evaluated. </w:t>
      </w:r>
      <w:r w:rsidR="00D22E58">
        <w:rPr>
          <w:rFonts w:ascii="Times New Roman" w:eastAsia="Times New Roman" w:hAnsi="Times New Roman" w:cs="Times New Roman"/>
          <w:bCs/>
          <w:sz w:val="24"/>
          <w:szCs w:val="24"/>
          <w:lang w:eastAsia="en-GB"/>
        </w:rPr>
        <w:t>The research will indicate how this ranking differs from the other team members by asking each team member to rate or rank the importance of each word or term</w:t>
      </w:r>
      <w:r w:rsidR="00D22E58" w:rsidRPr="00A3438B">
        <w:rPr>
          <w:rFonts w:ascii="Times New Roman" w:eastAsia="Times New Roman" w:hAnsi="Times New Roman" w:cs="Times New Roman"/>
          <w:bCs/>
          <w:sz w:val="24"/>
          <w:szCs w:val="24"/>
          <w:lang w:eastAsia="en-GB"/>
        </w:rPr>
        <w:t xml:space="preserve">. </w:t>
      </w:r>
      <w:r w:rsidRPr="00A3438B">
        <w:rPr>
          <w:rFonts w:ascii="Times New Roman" w:eastAsia="Times New Roman" w:hAnsi="Times New Roman" w:cs="Times New Roman"/>
          <w:bCs/>
          <w:sz w:val="24"/>
          <w:szCs w:val="24"/>
          <w:lang w:eastAsia="en-GB"/>
        </w:rPr>
        <w:t>Therefore, it is assumed that the team members give attention to each word or term in practice. For example, one team member may feel that personal organisation is the most important construct to judge a young person, another team member may feel empathy, and a third may feel it is the ability to find employment. The research assumes that the focus of the development of the young person by each team member will be related to the importance each member places on a construct, and will influence thei</w:t>
      </w:r>
      <w:r w:rsidR="00BB08F4">
        <w:rPr>
          <w:rFonts w:ascii="Times New Roman" w:eastAsia="Times New Roman" w:hAnsi="Times New Roman" w:cs="Times New Roman"/>
          <w:bCs/>
          <w:sz w:val="24"/>
          <w:szCs w:val="24"/>
          <w:lang w:eastAsia="en-GB"/>
        </w:rPr>
        <w:t xml:space="preserve">r actions </w:t>
      </w:r>
      <w:r w:rsidRPr="00A3438B">
        <w:rPr>
          <w:rFonts w:ascii="Times New Roman" w:eastAsia="Times New Roman" w:hAnsi="Times New Roman" w:cs="Times New Roman"/>
          <w:bCs/>
          <w:sz w:val="24"/>
          <w:szCs w:val="24"/>
          <w:lang w:eastAsia="en-GB"/>
        </w:rPr>
        <w:t>in supporting and developing the young person.</w:t>
      </w:r>
    </w:p>
    <w:p w:rsidR="00554336" w:rsidRDefault="005F1C83" w:rsidP="00780AFF">
      <w:pPr>
        <w:spacing w:after="120" w:line="360" w:lineRule="auto"/>
        <w:jc w:val="both"/>
        <w:rPr>
          <w:rFonts w:ascii="Times New Roman" w:eastAsia="Times New Roman" w:hAnsi="Times New Roman" w:cs="Times New Roman"/>
          <w:b/>
          <w:sz w:val="24"/>
          <w:szCs w:val="24"/>
          <w:u w:val="single"/>
          <w:lang w:eastAsia="en-GB"/>
        </w:rPr>
      </w:pPr>
      <w:r w:rsidRPr="00CF0EEB">
        <w:rPr>
          <w:rFonts w:ascii="Times New Roman" w:eastAsia="Times New Roman" w:hAnsi="Times New Roman" w:cs="Times New Roman"/>
          <w:b/>
          <w:sz w:val="24"/>
          <w:szCs w:val="24"/>
          <w:u w:val="single"/>
          <w:lang w:eastAsia="en-GB"/>
        </w:rPr>
        <w:t>Methods of data collection</w:t>
      </w:r>
    </w:p>
    <w:p w:rsidR="00F724C1" w:rsidRDefault="00D22E58"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participants of the st</w:t>
      </w:r>
      <w:r w:rsidR="008450F2">
        <w:rPr>
          <w:rFonts w:ascii="Times New Roman" w:eastAsia="Times New Roman" w:hAnsi="Times New Roman" w:cs="Times New Roman"/>
          <w:sz w:val="24"/>
          <w:szCs w:val="24"/>
          <w:lang w:eastAsia="en-GB"/>
        </w:rPr>
        <w:t>udy will include 10 YP</w:t>
      </w:r>
      <w:r>
        <w:rPr>
          <w:rFonts w:ascii="Times New Roman" w:eastAsia="Times New Roman" w:hAnsi="Times New Roman" w:cs="Times New Roman"/>
          <w:sz w:val="24"/>
          <w:szCs w:val="24"/>
          <w:lang w:eastAsia="en-GB"/>
        </w:rPr>
        <w:t>, 8</w:t>
      </w:r>
      <w:r w:rsidR="00BB08F4">
        <w:rPr>
          <w:rFonts w:ascii="Times New Roman" w:eastAsia="Times New Roman" w:hAnsi="Times New Roman" w:cs="Times New Roman"/>
          <w:sz w:val="24"/>
          <w:szCs w:val="24"/>
          <w:lang w:eastAsia="en-GB"/>
        </w:rPr>
        <w:t xml:space="preserve"> staff and 7 providers, all from a supported lodgings service </w:t>
      </w:r>
      <w:r>
        <w:rPr>
          <w:rFonts w:ascii="Times New Roman" w:eastAsia="Times New Roman" w:hAnsi="Times New Roman" w:cs="Times New Roman"/>
          <w:sz w:val="24"/>
          <w:szCs w:val="24"/>
          <w:lang w:eastAsia="en-GB"/>
        </w:rPr>
        <w:t>and the research will aim to identify if there is a difference between how three individual groups view success</w:t>
      </w:r>
      <w:r w:rsidR="006F436B">
        <w:rPr>
          <w:rFonts w:ascii="Times New Roman" w:eastAsia="Times New Roman" w:hAnsi="Times New Roman" w:cs="Times New Roman"/>
          <w:sz w:val="24"/>
          <w:szCs w:val="24"/>
          <w:lang w:eastAsia="en-GB"/>
        </w:rPr>
        <w:t xml:space="preserve">. </w:t>
      </w:r>
    </w:p>
    <w:p w:rsidR="00D22E58" w:rsidRPr="00AC67B4" w:rsidRDefault="00D22E58" w:rsidP="00D22E58">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Through focus groups with the individual parties, the resear</w:t>
      </w:r>
      <w:r w:rsidR="004E1B49">
        <w:rPr>
          <w:rFonts w:ascii="Times New Roman" w:eastAsia="Times New Roman" w:hAnsi="Times New Roman" w:cs="Times New Roman"/>
          <w:sz w:val="24"/>
          <w:szCs w:val="24"/>
          <w:lang w:eastAsia="en-GB"/>
        </w:rPr>
        <w:t>ch will first establish the key</w:t>
      </w:r>
      <w:r>
        <w:rPr>
          <w:rFonts w:ascii="Times New Roman" w:eastAsia="Times New Roman" w:hAnsi="Times New Roman" w:cs="Times New Roman"/>
          <w:sz w:val="24"/>
          <w:szCs w:val="24"/>
          <w:lang w:eastAsia="en-GB"/>
        </w:rPr>
        <w:t>words on which po</w:t>
      </w:r>
      <w:r w:rsidR="008450F2">
        <w:rPr>
          <w:rFonts w:ascii="Times New Roman" w:eastAsia="Times New Roman" w:hAnsi="Times New Roman" w:cs="Times New Roman"/>
          <w:sz w:val="24"/>
          <w:szCs w:val="24"/>
          <w:lang w:eastAsia="en-GB"/>
        </w:rPr>
        <w:t>sitive outcomes for YP</w:t>
      </w:r>
      <w:r>
        <w:rPr>
          <w:rFonts w:ascii="Times New Roman" w:eastAsia="Times New Roman" w:hAnsi="Times New Roman" w:cs="Times New Roman"/>
          <w:sz w:val="24"/>
          <w:szCs w:val="24"/>
          <w:lang w:eastAsia="en-GB"/>
        </w:rPr>
        <w:t xml:space="preserve"> are judged empirically. This is different from the organisational monitoring and evaluation terms that are the performance out</w:t>
      </w:r>
      <w:r w:rsidR="008450F2">
        <w:rPr>
          <w:rFonts w:ascii="Times New Roman" w:eastAsia="Times New Roman" w:hAnsi="Times New Roman" w:cs="Times New Roman"/>
          <w:sz w:val="24"/>
          <w:szCs w:val="24"/>
          <w:lang w:eastAsia="en-GB"/>
        </w:rPr>
        <w:t>comes of YP</w:t>
      </w:r>
      <w:r>
        <w:rPr>
          <w:rFonts w:ascii="Times New Roman" w:eastAsia="Times New Roman" w:hAnsi="Times New Roman" w:cs="Times New Roman"/>
          <w:sz w:val="24"/>
          <w:szCs w:val="24"/>
          <w:lang w:eastAsia="en-GB"/>
        </w:rPr>
        <w:t xml:space="preserve"> such </w:t>
      </w:r>
      <w:r>
        <w:rPr>
          <w:rFonts w:ascii="Times New Roman" w:eastAsia="Times New Roman" w:hAnsi="Times New Roman" w:cs="Times New Roman"/>
          <w:sz w:val="24"/>
          <w:szCs w:val="24"/>
          <w:lang w:eastAsia="en-GB"/>
        </w:rPr>
        <w:lastRenderedPageBreak/>
        <w:t xml:space="preserve">as the skills required to transition to independence (Holmes, 2008). These are the criteria held personally by the individuals, not determined by the organisation. The assumption is that where an individual feels </w:t>
      </w:r>
      <w:r w:rsidR="00AC67B4">
        <w:rPr>
          <w:rFonts w:ascii="Times New Roman" w:eastAsia="Times New Roman" w:hAnsi="Times New Roman" w:cs="Times New Roman"/>
          <w:sz w:val="24"/>
          <w:szCs w:val="24"/>
          <w:lang w:eastAsia="en-GB"/>
        </w:rPr>
        <w:t>specific criteria</w:t>
      </w:r>
      <w:r w:rsidR="004E1B49">
        <w:rPr>
          <w:rFonts w:ascii="Times New Roman" w:eastAsia="Times New Roman" w:hAnsi="Times New Roman" w:cs="Times New Roman"/>
          <w:sz w:val="24"/>
          <w:szCs w:val="24"/>
          <w:lang w:eastAsia="en-GB"/>
        </w:rPr>
        <w:t xml:space="preserve"> are</w:t>
      </w:r>
      <w:r>
        <w:rPr>
          <w:rFonts w:ascii="Times New Roman" w:eastAsia="Times New Roman" w:hAnsi="Times New Roman" w:cs="Times New Roman"/>
          <w:sz w:val="24"/>
          <w:szCs w:val="24"/>
          <w:lang w:eastAsia="en-GB"/>
        </w:rPr>
        <w:t xml:space="preserve"> more important than another, this will influence their focus, time a</w:t>
      </w:r>
      <w:r w:rsidR="00F77F5D">
        <w:rPr>
          <w:rFonts w:ascii="Times New Roman" w:eastAsia="Times New Roman" w:hAnsi="Times New Roman" w:cs="Times New Roman"/>
          <w:sz w:val="24"/>
          <w:szCs w:val="24"/>
          <w:lang w:eastAsia="en-GB"/>
        </w:rPr>
        <w:t>nd motivation in fulfilling these</w:t>
      </w:r>
      <w:r>
        <w:rPr>
          <w:rFonts w:ascii="Times New Roman" w:eastAsia="Times New Roman" w:hAnsi="Times New Roman" w:cs="Times New Roman"/>
          <w:sz w:val="24"/>
          <w:szCs w:val="24"/>
          <w:lang w:eastAsia="en-GB"/>
        </w:rPr>
        <w:t xml:space="preserve"> criteria, evidenced through their actions and behaviour. However, the study will also consider to a limited degree</w:t>
      </w:r>
      <w:r w:rsidR="00AC67B4">
        <w:rPr>
          <w:rFonts w:ascii="Times New Roman" w:eastAsia="Times New Roman" w:hAnsi="Times New Roman" w:cs="Times New Roman"/>
          <w:sz w:val="24"/>
          <w:szCs w:val="24"/>
          <w:lang w:eastAsia="en-GB"/>
        </w:rPr>
        <w:t xml:space="preserve"> </w:t>
      </w:r>
      <w:r w:rsidR="00AC67B4" w:rsidRPr="00AC67B4">
        <w:rPr>
          <w:rFonts w:ascii="Times New Roman" w:eastAsia="Times New Roman" w:hAnsi="Times New Roman" w:cs="Times New Roman"/>
          <w:sz w:val="24"/>
          <w:szCs w:val="24"/>
          <w:lang w:eastAsia="en-GB"/>
        </w:rPr>
        <w:t>whether each group involved in the study is in agreement with the criteria for the evaluation of po</w:t>
      </w:r>
      <w:r w:rsidR="008450F2">
        <w:rPr>
          <w:rFonts w:ascii="Times New Roman" w:eastAsia="Times New Roman" w:hAnsi="Times New Roman" w:cs="Times New Roman"/>
          <w:sz w:val="24"/>
          <w:szCs w:val="24"/>
          <w:lang w:eastAsia="en-GB"/>
        </w:rPr>
        <w:t>sitive outcomes for YP</w:t>
      </w:r>
      <w:r w:rsidR="00AC67B4" w:rsidRPr="00AC67B4">
        <w:rPr>
          <w:rFonts w:ascii="Times New Roman" w:eastAsia="Times New Roman" w:hAnsi="Times New Roman" w:cs="Times New Roman"/>
          <w:sz w:val="24"/>
          <w:szCs w:val="24"/>
          <w:lang w:eastAsia="en-GB"/>
        </w:rPr>
        <w:t xml:space="preserve"> as determined by the organisation. </w:t>
      </w:r>
    </w:p>
    <w:p w:rsidR="00AC67B4" w:rsidRPr="00AC67B4" w:rsidRDefault="00AC67B4" w:rsidP="00AC67B4">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At the start of the study, through focus groups, questions will be put to the individual groups that will open up informal discussions about what each group considers to be the most impo</w:t>
      </w:r>
      <w:r w:rsidR="008450F2">
        <w:rPr>
          <w:rFonts w:ascii="Times New Roman" w:eastAsia="Times New Roman" w:hAnsi="Times New Roman" w:cs="Times New Roman"/>
          <w:sz w:val="24"/>
          <w:szCs w:val="24"/>
          <w:lang w:eastAsia="en-GB"/>
        </w:rPr>
        <w:t>rtant area in which YP</w:t>
      </w:r>
      <w:r>
        <w:rPr>
          <w:rFonts w:ascii="Times New Roman" w:eastAsia="Times New Roman" w:hAnsi="Times New Roman" w:cs="Times New Roman"/>
          <w:sz w:val="24"/>
          <w:szCs w:val="24"/>
          <w:lang w:eastAsia="en-GB"/>
        </w:rPr>
        <w:t xml:space="preserve"> achieve positive outcomes. </w:t>
      </w:r>
      <w:r w:rsidR="00132FE7">
        <w:rPr>
          <w:rFonts w:ascii="Times New Roman" w:eastAsia="Times New Roman" w:hAnsi="Times New Roman" w:cs="Times New Roman"/>
          <w:sz w:val="24"/>
          <w:szCs w:val="24"/>
          <w:lang w:eastAsia="en-GB"/>
        </w:rPr>
        <w:t xml:space="preserve">In other words, the areas on which they should be judged, therefore the areas that require specific intervention or support. </w:t>
      </w:r>
      <w:r w:rsidRPr="00AC67B4">
        <w:rPr>
          <w:rFonts w:ascii="Times New Roman" w:eastAsia="Times New Roman" w:hAnsi="Times New Roman" w:cs="Times New Roman"/>
          <w:sz w:val="24"/>
          <w:szCs w:val="24"/>
          <w:lang w:eastAsia="en-GB"/>
        </w:rPr>
        <w:t xml:space="preserve">Once these terms have been collated, a single list </w:t>
      </w:r>
      <w:r w:rsidR="006970B3">
        <w:rPr>
          <w:rFonts w:ascii="Times New Roman" w:eastAsia="Times New Roman" w:hAnsi="Times New Roman" w:cs="Times New Roman"/>
          <w:sz w:val="24"/>
          <w:szCs w:val="24"/>
          <w:lang w:eastAsia="en-GB"/>
        </w:rPr>
        <w:t xml:space="preserve">of the most frequent words or phrases gathered from the focus groups </w:t>
      </w:r>
      <w:r w:rsidRPr="00AC67B4">
        <w:rPr>
          <w:rFonts w:ascii="Times New Roman" w:eastAsia="Times New Roman" w:hAnsi="Times New Roman" w:cs="Times New Roman"/>
          <w:sz w:val="24"/>
          <w:szCs w:val="24"/>
          <w:lang w:eastAsia="en-GB"/>
        </w:rPr>
        <w:t xml:space="preserve">will be provided for all of the study participants. They will be asked to prioritise the top ten areas, ranking them in order of importance. The data will then be analysed, compared and contrasted, ascertaining the level to which they differ.  </w:t>
      </w:r>
    </w:p>
    <w:p w:rsidR="00AC67B4" w:rsidRDefault="00AC67B4" w:rsidP="00780AFF">
      <w:pPr>
        <w:spacing w:after="120" w:line="360" w:lineRule="auto"/>
        <w:jc w:val="both"/>
        <w:rPr>
          <w:rFonts w:ascii="Times New Roman" w:eastAsia="Times New Roman" w:hAnsi="Times New Roman" w:cs="Times New Roman"/>
          <w:sz w:val="24"/>
          <w:szCs w:val="24"/>
          <w:lang w:eastAsia="en-GB"/>
        </w:rPr>
      </w:pPr>
      <w:r w:rsidRPr="00AC67B4">
        <w:rPr>
          <w:rFonts w:ascii="Times New Roman" w:eastAsia="Times New Roman" w:hAnsi="Times New Roman" w:cs="Times New Roman"/>
          <w:sz w:val="24"/>
          <w:szCs w:val="24"/>
          <w:lang w:eastAsia="en-GB"/>
        </w:rPr>
        <w:t xml:space="preserve">Specifically, </w:t>
      </w:r>
      <w:r>
        <w:rPr>
          <w:rFonts w:ascii="Times New Roman" w:eastAsia="Times New Roman" w:hAnsi="Times New Roman" w:cs="Times New Roman"/>
          <w:sz w:val="24"/>
          <w:szCs w:val="24"/>
          <w:lang w:eastAsia="en-GB"/>
        </w:rPr>
        <w:t>differences</w:t>
      </w:r>
      <w:r w:rsidRPr="00AC67B4">
        <w:rPr>
          <w:rFonts w:ascii="Times New Roman" w:eastAsia="Times New Roman" w:hAnsi="Times New Roman" w:cs="Times New Roman"/>
          <w:sz w:val="24"/>
          <w:szCs w:val="24"/>
          <w:lang w:eastAsia="en-GB"/>
        </w:rPr>
        <w:t xml:space="preserve"> will be displayed as a percentage difference to illustrate the level of agreement among the three groups. The study will then explore </w:t>
      </w:r>
      <w:r w:rsidR="00BB08F4">
        <w:rPr>
          <w:rFonts w:ascii="Times New Roman" w:eastAsia="Times New Roman" w:hAnsi="Times New Roman" w:cs="Times New Roman"/>
          <w:sz w:val="24"/>
          <w:szCs w:val="24"/>
          <w:lang w:eastAsia="en-GB"/>
        </w:rPr>
        <w:t xml:space="preserve">how a </w:t>
      </w:r>
      <w:r w:rsidR="00E37818">
        <w:rPr>
          <w:rFonts w:ascii="Times New Roman" w:eastAsia="Times New Roman" w:hAnsi="Times New Roman" w:cs="Times New Roman"/>
          <w:sz w:val="24"/>
          <w:szCs w:val="24"/>
          <w:lang w:eastAsia="en-GB"/>
        </w:rPr>
        <w:t>SMM</w:t>
      </w:r>
      <w:r w:rsidRPr="00AC67B4">
        <w:rPr>
          <w:rFonts w:ascii="Times New Roman" w:eastAsia="Times New Roman" w:hAnsi="Times New Roman" w:cs="Times New Roman"/>
          <w:sz w:val="24"/>
          <w:szCs w:val="24"/>
          <w:lang w:eastAsia="en-GB"/>
        </w:rPr>
        <w:t xml:space="preserve"> is important in terms of evaluating success and positi</w:t>
      </w:r>
      <w:r w:rsidR="008450F2">
        <w:rPr>
          <w:rFonts w:ascii="Times New Roman" w:eastAsia="Times New Roman" w:hAnsi="Times New Roman" w:cs="Times New Roman"/>
          <w:sz w:val="24"/>
          <w:szCs w:val="24"/>
          <w:lang w:eastAsia="en-GB"/>
        </w:rPr>
        <w:t>ve outcomes for the YP</w:t>
      </w:r>
      <w:r w:rsidRPr="00AC67B4">
        <w:rPr>
          <w:rFonts w:ascii="Times New Roman" w:eastAsia="Times New Roman" w:hAnsi="Times New Roman" w:cs="Times New Roman"/>
          <w:sz w:val="24"/>
          <w:szCs w:val="24"/>
          <w:lang w:eastAsia="en-GB"/>
        </w:rPr>
        <w:t xml:space="preserve"> being supported.</w:t>
      </w:r>
    </w:p>
    <w:p w:rsidR="00554336" w:rsidRDefault="00CF0EEB" w:rsidP="00780AFF">
      <w:pPr>
        <w:spacing w:after="120" w:line="360" w:lineRule="auto"/>
        <w:jc w:val="both"/>
        <w:rPr>
          <w:rFonts w:ascii="Times New Roman" w:eastAsia="Times New Roman" w:hAnsi="Times New Roman" w:cs="Times New Roman"/>
          <w:b/>
          <w:sz w:val="24"/>
          <w:szCs w:val="24"/>
          <w:u w:val="single"/>
          <w:lang w:eastAsia="en-GB"/>
        </w:rPr>
      </w:pPr>
      <w:r w:rsidRPr="00CF0EEB">
        <w:rPr>
          <w:rFonts w:ascii="Times New Roman" w:eastAsia="Times New Roman" w:hAnsi="Times New Roman" w:cs="Times New Roman"/>
          <w:b/>
          <w:sz w:val="24"/>
          <w:szCs w:val="24"/>
          <w:u w:val="single"/>
          <w:lang w:eastAsia="en-GB"/>
        </w:rPr>
        <w:t>Research Design</w:t>
      </w:r>
    </w:p>
    <w:p w:rsidR="00AC67B4" w:rsidRPr="00D65E09" w:rsidRDefault="00AC67B4" w:rsidP="00AC67B4">
      <w:pPr>
        <w:spacing w:after="120" w:line="360" w:lineRule="auto"/>
        <w:jc w:val="both"/>
        <w:rPr>
          <w:rFonts w:ascii="Times New Roman" w:eastAsia="Times New Roman" w:hAnsi="Times New Roman" w:cs="Times New Roman"/>
          <w:b/>
          <w:sz w:val="24"/>
          <w:szCs w:val="24"/>
          <w:u w:val="single"/>
          <w:lang w:eastAsia="en-GB"/>
        </w:rPr>
      </w:pPr>
      <w:r w:rsidRPr="00CF0EEB">
        <w:rPr>
          <w:rFonts w:ascii="Times New Roman" w:eastAsia="Times New Roman" w:hAnsi="Times New Roman" w:cs="Times New Roman"/>
          <w:sz w:val="24"/>
          <w:szCs w:val="24"/>
          <w:lang w:eastAsia="en-GB"/>
        </w:rPr>
        <w:t>In terms of design, the study has taken a qualitative approach because it</w:t>
      </w:r>
      <w:r>
        <w:rPr>
          <w:rFonts w:ascii="Times New Roman" w:eastAsia="Times New Roman" w:hAnsi="Times New Roman" w:cs="Times New Roman"/>
          <w:sz w:val="24"/>
          <w:szCs w:val="24"/>
          <w:lang w:eastAsia="en-GB"/>
        </w:rPr>
        <w:t xml:space="preserve"> involves people in a sociological setting with expected different views and understanding of what is real. In short, a subjective environment </w:t>
      </w:r>
      <w:r w:rsidR="00F77F5D">
        <w:rPr>
          <w:rFonts w:ascii="Times New Roman" w:eastAsia="Times New Roman" w:hAnsi="Times New Roman" w:cs="Times New Roman"/>
          <w:sz w:val="24"/>
          <w:szCs w:val="24"/>
          <w:lang w:eastAsia="en-GB"/>
        </w:rPr>
        <w:t xml:space="preserve">is </w:t>
      </w:r>
      <w:r>
        <w:rPr>
          <w:rFonts w:ascii="Times New Roman" w:eastAsia="Times New Roman" w:hAnsi="Times New Roman" w:cs="Times New Roman"/>
          <w:sz w:val="24"/>
          <w:szCs w:val="24"/>
          <w:lang w:eastAsia="en-GB"/>
        </w:rPr>
        <w:t>suited for qualitative research as it is ‘</w:t>
      </w:r>
      <w:r w:rsidRPr="00A3438B">
        <w:rPr>
          <w:rFonts w:ascii="Times New Roman" w:eastAsia="Times New Roman" w:hAnsi="Times New Roman" w:cs="Times New Roman"/>
          <w:sz w:val="24"/>
          <w:szCs w:val="24"/>
          <w:lang w:eastAsia="en-GB"/>
        </w:rPr>
        <w:t>a powerful and credible tool for revealing and understanding the human world</w:t>
      </w:r>
      <w:r>
        <w:rPr>
          <w:rFonts w:ascii="Times New Roman" w:eastAsia="Times New Roman" w:hAnsi="Times New Roman" w:cs="Times New Roman"/>
          <w:sz w:val="24"/>
          <w:szCs w:val="24"/>
          <w:lang w:eastAsia="en-GB"/>
        </w:rPr>
        <w:t xml:space="preserve">’ (Higgs </w:t>
      </w:r>
      <w:r w:rsidRPr="00A3438B">
        <w:rPr>
          <w:rFonts w:ascii="Times New Roman" w:eastAsia="Times New Roman" w:hAnsi="Times New Roman" w:cs="Times New Roman"/>
          <w:i/>
          <w:sz w:val="24"/>
          <w:szCs w:val="24"/>
          <w:lang w:eastAsia="en-GB"/>
        </w:rPr>
        <w:t>et al</w:t>
      </w:r>
      <w:r w:rsidR="00D65E09">
        <w:rPr>
          <w:rFonts w:ascii="Times New Roman" w:eastAsia="Times New Roman" w:hAnsi="Times New Roman" w:cs="Times New Roman"/>
          <w:sz w:val="24"/>
          <w:szCs w:val="24"/>
          <w:lang w:eastAsia="en-GB"/>
        </w:rPr>
        <w:t xml:space="preserve">., 2009, p.8). </w:t>
      </w:r>
      <w:r w:rsidRPr="00AC67B4">
        <w:rPr>
          <w:rFonts w:ascii="Times New Roman" w:eastAsia="Times New Roman" w:hAnsi="Times New Roman" w:cs="Times New Roman"/>
          <w:sz w:val="24"/>
          <w:szCs w:val="24"/>
          <w:lang w:eastAsia="en-GB"/>
        </w:rPr>
        <w:t>Moreover, qualitative research is a good method for finding out the lived experience of the participants (Freeman, 2006). However, care must be taken as the disadvantage of using qualitative research is that biases may occur through the focus groups. Accordingly, given that from an ontological perspective there is no single truth to be discovered in this research, the study has used quantitative research to limit any bias so that the study is more balanced and ‘objective’ (Punch, 2005, p.238).</w:t>
      </w:r>
    </w:p>
    <w:p w:rsidR="00780AFF" w:rsidRPr="00CF0EEB" w:rsidRDefault="00780AFF" w:rsidP="00780AFF">
      <w:pPr>
        <w:spacing w:after="120" w:line="360" w:lineRule="auto"/>
        <w:jc w:val="both"/>
        <w:rPr>
          <w:rFonts w:ascii="Times New Roman" w:eastAsia="Times New Roman" w:hAnsi="Times New Roman" w:cs="Times New Roman"/>
          <w:sz w:val="24"/>
          <w:szCs w:val="24"/>
          <w:lang w:eastAsia="en-GB"/>
        </w:rPr>
      </w:pPr>
      <w:r w:rsidRPr="00780AFF">
        <w:rPr>
          <w:rFonts w:ascii="Times New Roman" w:eastAsia="Times New Roman" w:hAnsi="Times New Roman" w:cs="Times New Roman"/>
          <w:sz w:val="24"/>
          <w:szCs w:val="24"/>
          <w:lang w:eastAsia="en-GB"/>
        </w:rPr>
        <w:t xml:space="preserve">The study has been designed to ensure </w:t>
      </w:r>
      <w:r w:rsidR="00F77F5D">
        <w:rPr>
          <w:rFonts w:ascii="Times New Roman" w:eastAsia="Times New Roman" w:hAnsi="Times New Roman" w:cs="Times New Roman"/>
          <w:sz w:val="24"/>
          <w:szCs w:val="24"/>
          <w:lang w:eastAsia="en-GB"/>
        </w:rPr>
        <w:t xml:space="preserve">the </w:t>
      </w:r>
      <w:r w:rsidRPr="00780AFF">
        <w:rPr>
          <w:rFonts w:ascii="Times New Roman" w:eastAsia="Times New Roman" w:hAnsi="Times New Roman" w:cs="Times New Roman"/>
          <w:sz w:val="24"/>
          <w:szCs w:val="24"/>
          <w:lang w:eastAsia="en-GB"/>
        </w:rPr>
        <w:t>validity of the research is enhanced by using primary research alongside secondary research from</w:t>
      </w:r>
      <w:r w:rsidR="00F77F5D">
        <w:rPr>
          <w:rFonts w:ascii="Times New Roman" w:eastAsia="Times New Roman" w:hAnsi="Times New Roman" w:cs="Times New Roman"/>
          <w:sz w:val="24"/>
          <w:szCs w:val="24"/>
          <w:lang w:eastAsia="en-GB"/>
        </w:rPr>
        <w:t xml:space="preserve"> the</w:t>
      </w:r>
      <w:r w:rsidRPr="00780AFF">
        <w:rPr>
          <w:rFonts w:ascii="Times New Roman" w:eastAsia="Times New Roman" w:hAnsi="Times New Roman" w:cs="Times New Roman"/>
          <w:sz w:val="24"/>
          <w:szCs w:val="24"/>
          <w:lang w:eastAsia="en-GB"/>
        </w:rPr>
        <w:t xml:space="preserve"> literature that already exists regarding how youth work settings are currently evaluated.</w:t>
      </w:r>
    </w:p>
    <w:p w:rsidR="00776373" w:rsidRPr="00CF0EEB" w:rsidRDefault="00CF0EEB"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Regarding the </w:t>
      </w:r>
      <w:r w:rsidR="00776373" w:rsidRPr="00CF0EEB">
        <w:rPr>
          <w:rFonts w:ascii="Times New Roman" w:eastAsia="Times New Roman" w:hAnsi="Times New Roman" w:cs="Times New Roman"/>
          <w:sz w:val="24"/>
          <w:szCs w:val="24"/>
          <w:lang w:eastAsia="en-GB"/>
        </w:rPr>
        <w:t xml:space="preserve">sample size, the research is limited by accessibility. The researcher needs to access the participants and there may be challenges around people’s availability </w:t>
      </w:r>
      <w:r w:rsidR="008D4BC0" w:rsidRPr="00CF0EEB">
        <w:rPr>
          <w:rFonts w:ascii="Times New Roman" w:eastAsia="Times New Roman" w:hAnsi="Times New Roman" w:cs="Times New Roman"/>
          <w:sz w:val="24"/>
          <w:szCs w:val="24"/>
          <w:lang w:eastAsia="en-GB"/>
        </w:rPr>
        <w:t xml:space="preserve">or organisational restrictions to the participants. </w:t>
      </w:r>
      <w:r>
        <w:rPr>
          <w:rFonts w:ascii="Times New Roman" w:eastAsia="Times New Roman" w:hAnsi="Times New Roman" w:cs="Times New Roman"/>
          <w:sz w:val="24"/>
          <w:szCs w:val="24"/>
          <w:lang w:eastAsia="en-GB"/>
        </w:rPr>
        <w:t xml:space="preserve">However, there will be </w:t>
      </w:r>
      <w:r w:rsidR="0097135F">
        <w:rPr>
          <w:rFonts w:ascii="Times New Roman" w:eastAsia="Times New Roman" w:hAnsi="Times New Roman" w:cs="Times New Roman"/>
          <w:sz w:val="24"/>
          <w:szCs w:val="24"/>
          <w:lang w:eastAsia="en-GB"/>
        </w:rPr>
        <w:t xml:space="preserve">an </w:t>
      </w:r>
      <w:r>
        <w:rPr>
          <w:rFonts w:ascii="Times New Roman" w:eastAsia="Times New Roman" w:hAnsi="Times New Roman" w:cs="Times New Roman"/>
          <w:sz w:val="24"/>
          <w:szCs w:val="24"/>
          <w:lang w:eastAsia="en-GB"/>
        </w:rPr>
        <w:t>opportunity for the participants to engage online.</w:t>
      </w:r>
    </w:p>
    <w:p w:rsidR="00851D85" w:rsidRPr="00CF0EEB" w:rsidRDefault="008D4BC0" w:rsidP="00780AFF">
      <w:pPr>
        <w:spacing w:after="120" w:line="360" w:lineRule="auto"/>
        <w:jc w:val="both"/>
        <w:rPr>
          <w:rFonts w:ascii="Times New Roman" w:eastAsia="Times New Roman" w:hAnsi="Times New Roman" w:cs="Times New Roman"/>
          <w:sz w:val="24"/>
          <w:szCs w:val="24"/>
          <w:lang w:eastAsia="en-GB"/>
        </w:rPr>
      </w:pPr>
      <w:r w:rsidRPr="00CF0EEB">
        <w:rPr>
          <w:rFonts w:ascii="Times New Roman" w:eastAsia="Times New Roman" w:hAnsi="Times New Roman" w:cs="Times New Roman"/>
          <w:sz w:val="24"/>
          <w:szCs w:val="24"/>
          <w:lang w:eastAsia="en-GB"/>
        </w:rPr>
        <w:t xml:space="preserve">In terms of the data being collected, the study is gathering relatively simple evaluation constructs encoded from semi-structured questions within a focus group. The data is primary and relatively simple to interpret </w:t>
      </w:r>
      <w:r w:rsidR="0097135F">
        <w:rPr>
          <w:rFonts w:ascii="Times New Roman" w:eastAsia="Times New Roman" w:hAnsi="Times New Roman" w:cs="Times New Roman"/>
          <w:sz w:val="24"/>
          <w:szCs w:val="24"/>
          <w:lang w:eastAsia="en-GB"/>
        </w:rPr>
        <w:t xml:space="preserve">and </w:t>
      </w:r>
      <w:r w:rsidRPr="00CF0EEB">
        <w:rPr>
          <w:rFonts w:ascii="Times New Roman" w:eastAsia="Times New Roman" w:hAnsi="Times New Roman" w:cs="Times New Roman"/>
          <w:sz w:val="24"/>
          <w:szCs w:val="24"/>
          <w:lang w:eastAsia="en-GB"/>
        </w:rPr>
        <w:t xml:space="preserve">cross-mapped against secondary sources </w:t>
      </w:r>
      <w:r w:rsidR="0040716B" w:rsidRPr="00CF0EEB">
        <w:rPr>
          <w:rFonts w:ascii="Times New Roman" w:eastAsia="Times New Roman" w:hAnsi="Times New Roman" w:cs="Times New Roman"/>
          <w:sz w:val="24"/>
          <w:szCs w:val="24"/>
          <w:lang w:eastAsia="en-GB"/>
        </w:rPr>
        <w:t xml:space="preserve">in </w:t>
      </w:r>
      <w:r w:rsidRPr="00CF0EEB">
        <w:rPr>
          <w:rFonts w:ascii="Times New Roman" w:eastAsia="Times New Roman" w:hAnsi="Times New Roman" w:cs="Times New Roman"/>
          <w:sz w:val="24"/>
          <w:szCs w:val="24"/>
          <w:lang w:eastAsia="en-GB"/>
        </w:rPr>
        <w:t xml:space="preserve">youth work evaluation literature. </w:t>
      </w:r>
    </w:p>
    <w:p w:rsidR="00CF0EEB" w:rsidRPr="00CF0EEB" w:rsidRDefault="008D4BC0" w:rsidP="00780AFF">
      <w:pPr>
        <w:spacing w:after="120" w:line="360" w:lineRule="auto"/>
        <w:jc w:val="both"/>
        <w:rPr>
          <w:rFonts w:ascii="Times New Roman" w:eastAsia="Times New Roman" w:hAnsi="Times New Roman" w:cs="Times New Roman"/>
          <w:sz w:val="24"/>
          <w:szCs w:val="24"/>
          <w:lang w:eastAsia="en-GB"/>
        </w:rPr>
      </w:pPr>
      <w:r w:rsidRPr="00CF0EEB">
        <w:rPr>
          <w:rFonts w:ascii="Times New Roman" w:eastAsia="Times New Roman" w:hAnsi="Times New Roman" w:cs="Times New Roman"/>
          <w:sz w:val="24"/>
          <w:szCs w:val="24"/>
          <w:lang w:eastAsia="en-GB"/>
        </w:rPr>
        <w:t xml:space="preserve">The study has been designed with ethical considerations such as informed consent, </w:t>
      </w:r>
      <w:r w:rsidR="00DF4508">
        <w:rPr>
          <w:rFonts w:ascii="Times New Roman" w:eastAsia="Times New Roman" w:hAnsi="Times New Roman" w:cs="Times New Roman"/>
          <w:sz w:val="24"/>
          <w:szCs w:val="24"/>
          <w:lang w:eastAsia="en-GB"/>
        </w:rPr>
        <w:t xml:space="preserve">confidentiality, </w:t>
      </w:r>
      <w:r w:rsidRPr="00CF0EEB">
        <w:rPr>
          <w:rFonts w:ascii="Times New Roman" w:eastAsia="Times New Roman" w:hAnsi="Times New Roman" w:cs="Times New Roman"/>
          <w:sz w:val="24"/>
          <w:szCs w:val="24"/>
          <w:lang w:eastAsia="en-GB"/>
        </w:rPr>
        <w:t xml:space="preserve">data protection, </w:t>
      </w:r>
      <w:r w:rsidR="00051E25" w:rsidRPr="00CF0EEB">
        <w:rPr>
          <w:rFonts w:ascii="Times New Roman" w:eastAsia="Times New Roman" w:hAnsi="Times New Roman" w:cs="Times New Roman"/>
          <w:sz w:val="24"/>
          <w:szCs w:val="24"/>
          <w:lang w:eastAsia="en-GB"/>
        </w:rPr>
        <w:t>a conflict of interest, and regulatory compliance</w:t>
      </w:r>
      <w:r w:rsidR="00C055A3">
        <w:rPr>
          <w:rFonts w:ascii="Times New Roman" w:eastAsia="Times New Roman" w:hAnsi="Times New Roman" w:cs="Times New Roman"/>
          <w:sz w:val="24"/>
          <w:szCs w:val="24"/>
          <w:lang w:eastAsia="en-GB"/>
        </w:rPr>
        <w:t xml:space="preserve"> </w:t>
      </w:r>
      <w:r w:rsidR="00C055A3" w:rsidRPr="00C055A3">
        <w:rPr>
          <w:rFonts w:ascii="Times New Roman" w:eastAsia="Times New Roman" w:hAnsi="Times New Roman" w:cs="Times New Roman"/>
          <w:sz w:val="24"/>
          <w:szCs w:val="24"/>
          <w:lang w:eastAsia="en-GB"/>
        </w:rPr>
        <w:t>(British Educational Research Association, BERA, 2018).</w:t>
      </w:r>
      <w:r w:rsidR="00051E25" w:rsidRPr="00CF0EEB">
        <w:rPr>
          <w:rFonts w:ascii="Times New Roman" w:eastAsia="Times New Roman" w:hAnsi="Times New Roman" w:cs="Times New Roman"/>
          <w:sz w:val="24"/>
          <w:szCs w:val="24"/>
          <w:lang w:eastAsia="en-GB"/>
        </w:rPr>
        <w:t xml:space="preserve"> </w:t>
      </w:r>
      <w:r w:rsidR="00D409DE" w:rsidRPr="00CF0EEB">
        <w:rPr>
          <w:rFonts w:ascii="Times New Roman" w:eastAsia="Times New Roman" w:hAnsi="Times New Roman" w:cs="Times New Roman"/>
          <w:sz w:val="24"/>
          <w:szCs w:val="24"/>
          <w:lang w:eastAsia="en-GB"/>
        </w:rPr>
        <w:t>T</w:t>
      </w:r>
      <w:r w:rsidR="0040716B" w:rsidRPr="00CF0EEB">
        <w:rPr>
          <w:rFonts w:ascii="Times New Roman" w:eastAsia="Times New Roman" w:hAnsi="Times New Roman" w:cs="Times New Roman"/>
          <w:sz w:val="24"/>
          <w:szCs w:val="24"/>
          <w:lang w:eastAsia="en-GB"/>
        </w:rPr>
        <w:t>he qualitative approach is face-to-face research</w:t>
      </w:r>
      <w:r w:rsidR="00051E25" w:rsidRPr="00CF0EEB">
        <w:rPr>
          <w:rFonts w:ascii="Times New Roman" w:eastAsia="Times New Roman" w:hAnsi="Times New Roman" w:cs="Times New Roman"/>
          <w:sz w:val="24"/>
          <w:szCs w:val="24"/>
          <w:lang w:eastAsia="en-GB"/>
        </w:rPr>
        <w:t xml:space="preserve"> </w:t>
      </w:r>
      <w:r w:rsidR="001C1C1D">
        <w:rPr>
          <w:rFonts w:ascii="Times New Roman" w:eastAsia="Times New Roman" w:hAnsi="Times New Roman" w:cs="Times New Roman"/>
          <w:sz w:val="24"/>
          <w:szCs w:val="24"/>
          <w:lang w:eastAsia="en-GB"/>
        </w:rPr>
        <w:t>therefore, mindful that</w:t>
      </w:r>
      <w:r w:rsidR="00051E25" w:rsidRPr="00CF0EEB">
        <w:rPr>
          <w:rFonts w:ascii="Times New Roman" w:eastAsia="Times New Roman" w:hAnsi="Times New Roman" w:cs="Times New Roman"/>
          <w:sz w:val="24"/>
          <w:szCs w:val="24"/>
          <w:lang w:eastAsia="en-GB"/>
        </w:rPr>
        <w:t xml:space="preserve"> a conflict of interest </w:t>
      </w:r>
      <w:r w:rsidR="00D409DE" w:rsidRPr="00CF0EEB">
        <w:rPr>
          <w:rFonts w:ascii="Times New Roman" w:eastAsia="Times New Roman" w:hAnsi="Times New Roman" w:cs="Times New Roman"/>
          <w:sz w:val="24"/>
          <w:szCs w:val="24"/>
          <w:lang w:eastAsia="en-GB"/>
        </w:rPr>
        <w:t>may</w:t>
      </w:r>
      <w:r w:rsidR="00F77F5D">
        <w:rPr>
          <w:rFonts w:ascii="Times New Roman" w:eastAsia="Times New Roman" w:hAnsi="Times New Roman" w:cs="Times New Roman"/>
          <w:sz w:val="24"/>
          <w:szCs w:val="24"/>
          <w:lang w:eastAsia="en-GB"/>
        </w:rPr>
        <w:t xml:space="preserve"> arise, requires risk assessment</w:t>
      </w:r>
      <w:r w:rsidR="001C1C1D">
        <w:rPr>
          <w:rFonts w:ascii="Times New Roman" w:eastAsia="Times New Roman" w:hAnsi="Times New Roman" w:cs="Times New Roman"/>
          <w:sz w:val="24"/>
          <w:szCs w:val="24"/>
          <w:lang w:eastAsia="en-GB"/>
        </w:rPr>
        <w:t xml:space="preserve"> and management. However, to</w:t>
      </w:r>
      <w:r w:rsidR="0097135F">
        <w:rPr>
          <w:rFonts w:ascii="Times New Roman" w:eastAsia="Times New Roman" w:hAnsi="Times New Roman" w:cs="Times New Roman"/>
          <w:sz w:val="24"/>
          <w:szCs w:val="24"/>
          <w:lang w:eastAsia="en-GB"/>
        </w:rPr>
        <w:t xml:space="preserve"> mitigate</w:t>
      </w:r>
      <w:r w:rsidR="0040716B" w:rsidRPr="00CF0EEB">
        <w:rPr>
          <w:rFonts w:ascii="Times New Roman" w:eastAsia="Times New Roman" w:hAnsi="Times New Roman" w:cs="Times New Roman"/>
          <w:sz w:val="24"/>
          <w:szCs w:val="24"/>
          <w:lang w:eastAsia="en-GB"/>
        </w:rPr>
        <w:t xml:space="preserve"> any conflict of interest</w:t>
      </w:r>
      <w:r w:rsidR="00D409DE" w:rsidRPr="00CF0EEB">
        <w:rPr>
          <w:rFonts w:ascii="Times New Roman" w:eastAsia="Times New Roman" w:hAnsi="Times New Roman" w:cs="Times New Roman"/>
          <w:sz w:val="24"/>
          <w:szCs w:val="24"/>
          <w:lang w:eastAsia="en-GB"/>
        </w:rPr>
        <w:t xml:space="preserve">, the quantitative research is anonymised and online. Data protection and regulatory compliance including GDPR </w:t>
      </w:r>
      <w:r w:rsidR="00C055A3">
        <w:rPr>
          <w:rFonts w:ascii="Times New Roman" w:eastAsia="Times New Roman" w:hAnsi="Times New Roman" w:cs="Times New Roman"/>
          <w:sz w:val="24"/>
          <w:szCs w:val="24"/>
          <w:lang w:eastAsia="en-GB"/>
        </w:rPr>
        <w:t>(</w:t>
      </w:r>
      <w:r w:rsidR="00C055A3" w:rsidRPr="00C055A3">
        <w:rPr>
          <w:rFonts w:ascii="Times New Roman" w:eastAsia="Times New Roman" w:hAnsi="Times New Roman" w:cs="Times New Roman"/>
          <w:i/>
          <w:sz w:val="24"/>
          <w:szCs w:val="24"/>
          <w:lang w:eastAsia="en-GB"/>
        </w:rPr>
        <w:t>Data Protection Act 2018</w:t>
      </w:r>
      <w:r w:rsidR="00C055A3">
        <w:rPr>
          <w:rFonts w:ascii="Times New Roman" w:eastAsia="Times New Roman" w:hAnsi="Times New Roman" w:cs="Times New Roman"/>
          <w:sz w:val="24"/>
          <w:szCs w:val="24"/>
          <w:lang w:eastAsia="en-GB"/>
        </w:rPr>
        <w:t xml:space="preserve">) </w:t>
      </w:r>
      <w:r w:rsidR="00D409DE" w:rsidRPr="00CF0EEB">
        <w:rPr>
          <w:rFonts w:ascii="Times New Roman" w:eastAsia="Times New Roman" w:hAnsi="Times New Roman" w:cs="Times New Roman"/>
          <w:sz w:val="24"/>
          <w:szCs w:val="24"/>
          <w:lang w:eastAsia="en-GB"/>
        </w:rPr>
        <w:t>and organisational confidentiality policies have all been considered in the design research.</w:t>
      </w:r>
    </w:p>
    <w:p w:rsidR="00BB08F4" w:rsidRDefault="00AC3AE9"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Part of this study requires ethical considerations to be taken into account, specifically because the study involves collecting data from</w:t>
      </w:r>
      <w:r w:rsidR="00D65E09">
        <w:rPr>
          <w:rFonts w:ascii="Times New Roman" w:eastAsia="Times New Roman" w:hAnsi="Times New Roman" w:cs="Times New Roman"/>
          <w:sz w:val="24"/>
          <w:szCs w:val="24"/>
          <w:lang w:eastAsia="en-GB"/>
        </w:rPr>
        <w:t xml:space="preserve"> adults who support YP</w:t>
      </w:r>
      <w:r w:rsidR="00D41048">
        <w:rPr>
          <w:rFonts w:ascii="Times New Roman" w:eastAsia="Times New Roman" w:hAnsi="Times New Roman" w:cs="Times New Roman"/>
          <w:sz w:val="24"/>
          <w:szCs w:val="24"/>
          <w:lang w:eastAsia="en-GB"/>
        </w:rPr>
        <w:t xml:space="preserve"> and vulnerable YP</w:t>
      </w:r>
      <w:r w:rsidR="004806D3">
        <w:rPr>
          <w:rFonts w:ascii="Times New Roman" w:eastAsia="Times New Roman" w:hAnsi="Times New Roman" w:cs="Times New Roman"/>
          <w:sz w:val="24"/>
          <w:szCs w:val="24"/>
          <w:lang w:eastAsia="en-GB"/>
        </w:rPr>
        <w:t xml:space="preserve"> (British Educational Research Association, </w:t>
      </w:r>
      <w:r w:rsidR="00FC55FC">
        <w:rPr>
          <w:rFonts w:ascii="Times New Roman" w:eastAsia="Times New Roman" w:hAnsi="Times New Roman" w:cs="Times New Roman"/>
          <w:sz w:val="24"/>
          <w:szCs w:val="24"/>
          <w:lang w:eastAsia="en-GB"/>
        </w:rPr>
        <w:t xml:space="preserve">BERA, </w:t>
      </w:r>
      <w:r w:rsidR="004806D3">
        <w:rPr>
          <w:rFonts w:ascii="Times New Roman" w:eastAsia="Times New Roman" w:hAnsi="Times New Roman" w:cs="Times New Roman"/>
          <w:sz w:val="24"/>
          <w:szCs w:val="24"/>
          <w:lang w:eastAsia="en-GB"/>
        </w:rPr>
        <w:t>2018)</w:t>
      </w:r>
      <w:r>
        <w:rPr>
          <w:rFonts w:ascii="Times New Roman" w:eastAsia="Times New Roman" w:hAnsi="Times New Roman" w:cs="Times New Roman"/>
          <w:sz w:val="24"/>
          <w:szCs w:val="24"/>
          <w:lang w:eastAsia="en-GB"/>
        </w:rPr>
        <w:t>. As Creswell and Creswell (2018, p. 88), ‘researchers need to protect the</w:t>
      </w:r>
      <w:r w:rsidR="00BB08F4">
        <w:rPr>
          <w:rFonts w:ascii="Times New Roman" w:eastAsia="Times New Roman" w:hAnsi="Times New Roman" w:cs="Times New Roman"/>
          <w:sz w:val="24"/>
          <w:szCs w:val="24"/>
          <w:lang w:eastAsia="en-GB"/>
        </w:rPr>
        <w:t xml:space="preserve">ir research participants’ and </w:t>
      </w:r>
      <w:r>
        <w:rPr>
          <w:rFonts w:ascii="Times New Roman" w:eastAsia="Times New Roman" w:hAnsi="Times New Roman" w:cs="Times New Roman"/>
          <w:sz w:val="24"/>
          <w:szCs w:val="24"/>
          <w:lang w:eastAsia="en-GB"/>
        </w:rPr>
        <w:t>requires the researcher to build trust to glean the information they require to conduct their study. The research requires integrity, to be conducted professionally and to</w:t>
      </w:r>
      <w:r w:rsidR="00FC55FC">
        <w:rPr>
          <w:rFonts w:ascii="Times New Roman" w:eastAsia="Times New Roman" w:hAnsi="Times New Roman" w:cs="Times New Roman"/>
          <w:sz w:val="24"/>
          <w:szCs w:val="24"/>
          <w:lang w:eastAsia="en-GB"/>
        </w:rPr>
        <w:t xml:space="preserve"> mitigate the </w:t>
      </w:r>
      <w:r w:rsidR="00570312">
        <w:rPr>
          <w:rFonts w:ascii="Times New Roman" w:eastAsia="Times New Roman" w:hAnsi="Times New Roman" w:cs="Times New Roman"/>
          <w:sz w:val="24"/>
          <w:szCs w:val="24"/>
          <w:lang w:eastAsia="en-GB"/>
        </w:rPr>
        <w:t xml:space="preserve">risks of </w:t>
      </w:r>
      <w:r>
        <w:rPr>
          <w:rFonts w:ascii="Times New Roman" w:eastAsia="Times New Roman" w:hAnsi="Times New Roman" w:cs="Times New Roman"/>
          <w:sz w:val="24"/>
          <w:szCs w:val="24"/>
          <w:lang w:eastAsia="en-GB"/>
        </w:rPr>
        <w:t xml:space="preserve">harm </w:t>
      </w:r>
      <w:r w:rsidR="00FC55FC">
        <w:rPr>
          <w:rFonts w:ascii="Times New Roman" w:eastAsia="Times New Roman" w:hAnsi="Times New Roman" w:cs="Times New Roman"/>
          <w:sz w:val="24"/>
          <w:szCs w:val="24"/>
          <w:lang w:eastAsia="en-GB"/>
        </w:rPr>
        <w:t xml:space="preserve">to the participants </w:t>
      </w:r>
      <w:r>
        <w:rPr>
          <w:rFonts w:ascii="Times New Roman" w:eastAsia="Times New Roman" w:hAnsi="Times New Roman" w:cs="Times New Roman"/>
          <w:sz w:val="24"/>
          <w:szCs w:val="24"/>
          <w:lang w:eastAsia="en-GB"/>
        </w:rPr>
        <w:t xml:space="preserve">and the organisation in which the study is being conducted. </w:t>
      </w:r>
      <w:r w:rsidR="00570312">
        <w:rPr>
          <w:rFonts w:ascii="Times New Roman" w:eastAsia="Times New Roman" w:hAnsi="Times New Roman" w:cs="Times New Roman"/>
          <w:sz w:val="24"/>
          <w:szCs w:val="24"/>
          <w:lang w:eastAsia="en-GB"/>
        </w:rPr>
        <w:t>Risks of harm are defined as the ‘physical, psychological, social, economic and legal risks’ to all involved (Creswell and Creswell, 2018, p. 91).</w:t>
      </w:r>
    </w:p>
    <w:p w:rsidR="00447686" w:rsidRDefault="00BB08F4"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Other </w:t>
      </w:r>
      <w:r w:rsidR="001C1C1D">
        <w:rPr>
          <w:rFonts w:ascii="Times New Roman" w:eastAsia="Times New Roman" w:hAnsi="Times New Roman" w:cs="Times New Roman"/>
          <w:sz w:val="24"/>
          <w:szCs w:val="24"/>
          <w:lang w:eastAsia="en-GB"/>
        </w:rPr>
        <w:t>ethical is</w:t>
      </w:r>
      <w:r>
        <w:rPr>
          <w:rFonts w:ascii="Times New Roman" w:eastAsia="Times New Roman" w:hAnsi="Times New Roman" w:cs="Times New Roman"/>
          <w:sz w:val="24"/>
          <w:szCs w:val="24"/>
          <w:lang w:eastAsia="en-GB"/>
        </w:rPr>
        <w:t xml:space="preserve">sues </w:t>
      </w:r>
      <w:r w:rsidR="001C1C1D">
        <w:rPr>
          <w:rFonts w:ascii="Times New Roman" w:eastAsia="Times New Roman" w:hAnsi="Times New Roman" w:cs="Times New Roman"/>
          <w:sz w:val="24"/>
          <w:szCs w:val="24"/>
          <w:lang w:eastAsia="en-GB"/>
        </w:rPr>
        <w:t>include</w:t>
      </w:r>
      <w:r w:rsidR="00447686">
        <w:rPr>
          <w:rFonts w:ascii="Times New Roman" w:eastAsia="Times New Roman" w:hAnsi="Times New Roman" w:cs="Times New Roman"/>
          <w:sz w:val="24"/>
          <w:szCs w:val="24"/>
          <w:lang w:eastAsia="en-GB"/>
        </w:rPr>
        <w:t xml:space="preserve"> how the focus groups will be conducted. For example, </w:t>
      </w:r>
      <w:r w:rsidR="00570312">
        <w:rPr>
          <w:rFonts w:ascii="Times New Roman" w:eastAsia="Times New Roman" w:hAnsi="Times New Roman" w:cs="Times New Roman"/>
          <w:sz w:val="24"/>
          <w:szCs w:val="24"/>
          <w:lang w:eastAsia="en-GB"/>
        </w:rPr>
        <w:t>in the collection of data</w:t>
      </w:r>
      <w:r w:rsidR="00C04FA9">
        <w:rPr>
          <w:rFonts w:ascii="Times New Roman" w:eastAsia="Times New Roman" w:hAnsi="Times New Roman" w:cs="Times New Roman"/>
          <w:sz w:val="24"/>
          <w:szCs w:val="24"/>
          <w:lang w:eastAsia="en-GB"/>
        </w:rPr>
        <w:t xml:space="preserve"> under the </w:t>
      </w:r>
      <w:r w:rsidR="00C04FA9" w:rsidRPr="00C04FA9">
        <w:rPr>
          <w:rFonts w:ascii="Times New Roman" w:eastAsia="Times New Roman" w:hAnsi="Times New Roman" w:cs="Times New Roman"/>
          <w:i/>
          <w:sz w:val="24"/>
          <w:szCs w:val="24"/>
          <w:lang w:eastAsia="en-GB"/>
        </w:rPr>
        <w:t>Data Protection Act</w:t>
      </w:r>
      <w:r w:rsidR="00C055A3">
        <w:rPr>
          <w:rFonts w:ascii="Times New Roman" w:eastAsia="Times New Roman" w:hAnsi="Times New Roman" w:cs="Times New Roman"/>
          <w:sz w:val="24"/>
          <w:szCs w:val="24"/>
          <w:lang w:eastAsia="en-GB"/>
        </w:rPr>
        <w:t xml:space="preserve"> </w:t>
      </w:r>
      <w:r w:rsidR="00C055A3" w:rsidRPr="00C055A3">
        <w:rPr>
          <w:rFonts w:ascii="Times New Roman" w:eastAsia="Times New Roman" w:hAnsi="Times New Roman" w:cs="Times New Roman"/>
          <w:i/>
          <w:sz w:val="24"/>
          <w:szCs w:val="24"/>
          <w:lang w:eastAsia="en-GB"/>
        </w:rPr>
        <w:t>2018</w:t>
      </w:r>
      <w:r w:rsidR="00570312" w:rsidRPr="00C055A3">
        <w:rPr>
          <w:rFonts w:ascii="Times New Roman" w:eastAsia="Times New Roman" w:hAnsi="Times New Roman" w:cs="Times New Roman"/>
          <w:i/>
          <w:sz w:val="24"/>
          <w:szCs w:val="24"/>
          <w:lang w:eastAsia="en-GB"/>
        </w:rPr>
        <w:t>,</w:t>
      </w:r>
      <w:r w:rsidR="00570312">
        <w:rPr>
          <w:rFonts w:ascii="Times New Roman" w:eastAsia="Times New Roman" w:hAnsi="Times New Roman" w:cs="Times New Roman"/>
          <w:sz w:val="24"/>
          <w:szCs w:val="24"/>
          <w:lang w:eastAsia="en-GB"/>
        </w:rPr>
        <w:t xml:space="preserve"> </w:t>
      </w:r>
      <w:r w:rsidR="00447686">
        <w:rPr>
          <w:rFonts w:ascii="Times New Roman" w:eastAsia="Times New Roman" w:hAnsi="Times New Roman" w:cs="Times New Roman"/>
          <w:sz w:val="24"/>
          <w:szCs w:val="24"/>
          <w:lang w:eastAsia="en-GB"/>
        </w:rPr>
        <w:t>the participants will be asked to fill out consent forms although no pressure will be applied</w:t>
      </w:r>
      <w:r w:rsidR="00570312">
        <w:rPr>
          <w:rFonts w:ascii="Times New Roman" w:eastAsia="Times New Roman" w:hAnsi="Times New Roman" w:cs="Times New Roman"/>
          <w:sz w:val="24"/>
          <w:szCs w:val="24"/>
          <w:lang w:eastAsia="en-GB"/>
        </w:rPr>
        <w:t xml:space="preserve"> as this is volu</w:t>
      </w:r>
      <w:r w:rsidR="00D41048">
        <w:rPr>
          <w:rFonts w:ascii="Times New Roman" w:eastAsia="Times New Roman" w:hAnsi="Times New Roman" w:cs="Times New Roman"/>
          <w:sz w:val="24"/>
          <w:szCs w:val="24"/>
          <w:lang w:eastAsia="en-GB"/>
        </w:rPr>
        <w:t>ntary participation</w:t>
      </w:r>
      <w:r w:rsidR="00447686">
        <w:rPr>
          <w:rFonts w:ascii="Times New Roman" w:eastAsia="Times New Roman" w:hAnsi="Times New Roman" w:cs="Times New Roman"/>
          <w:sz w:val="24"/>
          <w:szCs w:val="24"/>
          <w:lang w:eastAsia="en-GB"/>
        </w:rPr>
        <w:t>. If the participants wish to withdraw from the study</w:t>
      </w:r>
      <w:r w:rsidR="00570312">
        <w:rPr>
          <w:rFonts w:ascii="Times New Roman" w:eastAsia="Times New Roman" w:hAnsi="Times New Roman" w:cs="Times New Roman"/>
          <w:sz w:val="24"/>
          <w:szCs w:val="24"/>
          <w:lang w:eastAsia="en-GB"/>
        </w:rPr>
        <w:t xml:space="preserve"> at any point</w:t>
      </w:r>
      <w:r w:rsidR="00447686">
        <w:rPr>
          <w:rFonts w:ascii="Times New Roman" w:eastAsia="Times New Roman" w:hAnsi="Times New Roman" w:cs="Times New Roman"/>
          <w:sz w:val="24"/>
          <w:szCs w:val="24"/>
          <w:lang w:eastAsia="en-GB"/>
        </w:rPr>
        <w:t xml:space="preserve">, their </w:t>
      </w:r>
      <w:r w:rsidR="0097135F">
        <w:rPr>
          <w:rFonts w:ascii="Times New Roman" w:eastAsia="Times New Roman" w:hAnsi="Times New Roman" w:cs="Times New Roman"/>
          <w:sz w:val="24"/>
          <w:szCs w:val="24"/>
          <w:lang w:eastAsia="en-GB"/>
        </w:rPr>
        <w:t>wishes will be granted. Regards</w:t>
      </w:r>
      <w:r w:rsidR="00570312">
        <w:rPr>
          <w:rFonts w:ascii="Times New Roman" w:eastAsia="Times New Roman" w:hAnsi="Times New Roman" w:cs="Times New Roman"/>
          <w:sz w:val="24"/>
          <w:szCs w:val="24"/>
          <w:lang w:eastAsia="en-GB"/>
        </w:rPr>
        <w:t xml:space="preserve"> data collection and </w:t>
      </w:r>
      <w:r w:rsidR="00447686">
        <w:rPr>
          <w:rFonts w:ascii="Times New Roman" w:eastAsia="Times New Roman" w:hAnsi="Times New Roman" w:cs="Times New Roman"/>
          <w:sz w:val="24"/>
          <w:szCs w:val="24"/>
          <w:lang w:eastAsia="en-GB"/>
        </w:rPr>
        <w:t>protection, all documentation will be anonymised and all data destroy</w:t>
      </w:r>
      <w:r w:rsidR="00570312">
        <w:rPr>
          <w:rFonts w:ascii="Times New Roman" w:eastAsia="Times New Roman" w:hAnsi="Times New Roman" w:cs="Times New Roman"/>
          <w:sz w:val="24"/>
          <w:szCs w:val="24"/>
          <w:lang w:eastAsia="en-GB"/>
        </w:rPr>
        <w:t>ed once the study is completed. Aliases or pseudonyms will be used for anonymity purposes.</w:t>
      </w:r>
    </w:p>
    <w:p w:rsidR="0040716B" w:rsidRDefault="0097135F"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w:t>
      </w:r>
      <w:r w:rsidR="00D65E09">
        <w:rPr>
          <w:rFonts w:ascii="Times New Roman" w:eastAsia="Times New Roman" w:hAnsi="Times New Roman" w:cs="Times New Roman"/>
          <w:sz w:val="24"/>
          <w:szCs w:val="24"/>
          <w:lang w:eastAsia="en-GB"/>
        </w:rPr>
        <w:t>o protect YP</w:t>
      </w:r>
      <w:r w:rsidR="0040716B">
        <w:rPr>
          <w:rFonts w:ascii="Times New Roman" w:eastAsia="Times New Roman" w:hAnsi="Times New Roman" w:cs="Times New Roman"/>
          <w:sz w:val="24"/>
          <w:szCs w:val="24"/>
          <w:lang w:eastAsia="en-GB"/>
        </w:rPr>
        <w:t xml:space="preserve">, the researcher will be clear and </w:t>
      </w:r>
      <w:r w:rsidR="00D741FE">
        <w:rPr>
          <w:rFonts w:ascii="Times New Roman" w:eastAsia="Times New Roman" w:hAnsi="Times New Roman" w:cs="Times New Roman"/>
          <w:sz w:val="24"/>
          <w:szCs w:val="24"/>
          <w:lang w:eastAsia="en-GB"/>
        </w:rPr>
        <w:t>transparent about the research (UK Research and Innovation, 2023)</w:t>
      </w:r>
      <w:r w:rsidR="00CF0EEB">
        <w:rPr>
          <w:rFonts w:ascii="Times New Roman" w:eastAsia="Times New Roman" w:hAnsi="Times New Roman" w:cs="Times New Roman"/>
          <w:sz w:val="24"/>
          <w:szCs w:val="24"/>
          <w:lang w:eastAsia="en-GB"/>
        </w:rPr>
        <w:t xml:space="preserve">. </w:t>
      </w:r>
      <w:r w:rsidR="0040716B">
        <w:rPr>
          <w:rFonts w:ascii="Times New Roman" w:eastAsia="Times New Roman" w:hAnsi="Times New Roman" w:cs="Times New Roman"/>
          <w:sz w:val="24"/>
          <w:szCs w:val="24"/>
          <w:lang w:eastAsia="en-GB"/>
        </w:rPr>
        <w:t>The stud</w:t>
      </w:r>
      <w:r w:rsidR="00D741FE">
        <w:rPr>
          <w:rFonts w:ascii="Times New Roman" w:eastAsia="Times New Roman" w:hAnsi="Times New Roman" w:cs="Times New Roman"/>
          <w:sz w:val="24"/>
          <w:szCs w:val="24"/>
          <w:lang w:eastAsia="en-GB"/>
        </w:rPr>
        <w:t xml:space="preserve">y is exploratory and will research whether </w:t>
      </w:r>
      <w:r w:rsidR="0040716B">
        <w:rPr>
          <w:rFonts w:ascii="Times New Roman" w:eastAsia="Times New Roman" w:hAnsi="Times New Roman" w:cs="Times New Roman"/>
          <w:sz w:val="24"/>
          <w:szCs w:val="24"/>
          <w:lang w:eastAsia="en-GB"/>
        </w:rPr>
        <w:t>there are differe</w:t>
      </w:r>
      <w:r w:rsidR="0047163B">
        <w:rPr>
          <w:rFonts w:ascii="Times New Roman" w:eastAsia="Times New Roman" w:hAnsi="Times New Roman" w:cs="Times New Roman"/>
          <w:sz w:val="24"/>
          <w:szCs w:val="24"/>
          <w:lang w:eastAsia="en-GB"/>
        </w:rPr>
        <w:t xml:space="preserve">nces in how </w:t>
      </w:r>
      <w:r w:rsidR="00D741FE">
        <w:rPr>
          <w:rFonts w:ascii="Times New Roman" w:eastAsia="Times New Roman" w:hAnsi="Times New Roman" w:cs="Times New Roman"/>
          <w:sz w:val="24"/>
          <w:szCs w:val="24"/>
          <w:lang w:eastAsia="en-GB"/>
        </w:rPr>
        <w:t>three individual groups</w:t>
      </w:r>
      <w:r w:rsidR="00E30328">
        <w:rPr>
          <w:rFonts w:ascii="Times New Roman" w:eastAsia="Times New Roman" w:hAnsi="Times New Roman" w:cs="Times New Roman"/>
          <w:sz w:val="24"/>
          <w:szCs w:val="24"/>
          <w:lang w:eastAsia="en-GB"/>
        </w:rPr>
        <w:t xml:space="preserve"> perceive success</w:t>
      </w:r>
      <w:r w:rsidR="00D741FE">
        <w:rPr>
          <w:rFonts w:ascii="Times New Roman" w:eastAsia="Times New Roman" w:hAnsi="Times New Roman" w:cs="Times New Roman"/>
          <w:sz w:val="24"/>
          <w:szCs w:val="24"/>
          <w:lang w:eastAsia="en-GB"/>
        </w:rPr>
        <w:t>. The res</w:t>
      </w:r>
      <w:r w:rsidR="00CF0EEB">
        <w:rPr>
          <w:rFonts w:ascii="Times New Roman" w:eastAsia="Times New Roman" w:hAnsi="Times New Roman" w:cs="Times New Roman"/>
          <w:sz w:val="24"/>
          <w:szCs w:val="24"/>
          <w:lang w:eastAsia="en-GB"/>
        </w:rPr>
        <w:t>earch is simply to identify any differences</w:t>
      </w:r>
      <w:r w:rsidR="00D741FE">
        <w:rPr>
          <w:rFonts w:ascii="Times New Roman" w:eastAsia="Times New Roman" w:hAnsi="Times New Roman" w:cs="Times New Roman"/>
          <w:sz w:val="24"/>
          <w:szCs w:val="24"/>
          <w:lang w:eastAsia="en-GB"/>
        </w:rPr>
        <w:t xml:space="preserve"> and is not desi</w:t>
      </w:r>
      <w:r w:rsidR="00CF0EEB">
        <w:rPr>
          <w:rFonts w:ascii="Times New Roman" w:eastAsia="Times New Roman" w:hAnsi="Times New Roman" w:cs="Times New Roman"/>
          <w:sz w:val="24"/>
          <w:szCs w:val="24"/>
          <w:lang w:eastAsia="en-GB"/>
        </w:rPr>
        <w:t xml:space="preserve">gned to make any changes to </w:t>
      </w:r>
      <w:r w:rsidR="00D741FE">
        <w:rPr>
          <w:rFonts w:ascii="Times New Roman" w:eastAsia="Times New Roman" w:hAnsi="Times New Roman" w:cs="Times New Roman"/>
          <w:sz w:val="24"/>
          <w:szCs w:val="24"/>
          <w:lang w:eastAsia="en-GB"/>
        </w:rPr>
        <w:t>existing service</w:t>
      </w:r>
      <w:r w:rsidR="00D65E09">
        <w:rPr>
          <w:rFonts w:ascii="Times New Roman" w:eastAsia="Times New Roman" w:hAnsi="Times New Roman" w:cs="Times New Roman"/>
          <w:sz w:val="24"/>
          <w:szCs w:val="24"/>
          <w:lang w:eastAsia="en-GB"/>
        </w:rPr>
        <w:t>s that support YP</w:t>
      </w:r>
      <w:r w:rsidR="00D741FE">
        <w:rPr>
          <w:rFonts w:ascii="Times New Roman" w:eastAsia="Times New Roman" w:hAnsi="Times New Roman" w:cs="Times New Roman"/>
          <w:sz w:val="24"/>
          <w:szCs w:val="24"/>
          <w:lang w:eastAsia="en-GB"/>
        </w:rPr>
        <w:t>. This will be made clear to all participants so that no expectations are raised for the individuals</w:t>
      </w:r>
      <w:r w:rsidR="00D41048">
        <w:rPr>
          <w:rFonts w:ascii="Times New Roman" w:eastAsia="Times New Roman" w:hAnsi="Times New Roman" w:cs="Times New Roman"/>
          <w:sz w:val="24"/>
          <w:szCs w:val="24"/>
          <w:lang w:eastAsia="en-GB"/>
        </w:rPr>
        <w:t xml:space="preserve"> involved</w:t>
      </w:r>
      <w:r w:rsidR="00D741FE">
        <w:rPr>
          <w:rFonts w:ascii="Times New Roman" w:eastAsia="Times New Roman" w:hAnsi="Times New Roman" w:cs="Times New Roman"/>
          <w:sz w:val="24"/>
          <w:szCs w:val="24"/>
          <w:lang w:eastAsia="en-GB"/>
        </w:rPr>
        <w:t>.</w:t>
      </w:r>
    </w:p>
    <w:p w:rsidR="00132C38" w:rsidRDefault="0097135F"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w:t>
      </w:r>
      <w:r w:rsidR="00570312">
        <w:rPr>
          <w:rFonts w:ascii="Times New Roman" w:eastAsia="Times New Roman" w:hAnsi="Times New Roman" w:cs="Times New Roman"/>
          <w:sz w:val="24"/>
          <w:szCs w:val="24"/>
          <w:lang w:eastAsia="en-GB"/>
        </w:rPr>
        <w:t xml:space="preserve">egulatory compliance requires that the researcher has permission from the organisation in which the study is being conducted. In addition, the </w:t>
      </w:r>
      <w:r w:rsidR="004806D3">
        <w:rPr>
          <w:rFonts w:ascii="Times New Roman" w:eastAsia="Times New Roman" w:hAnsi="Times New Roman" w:cs="Times New Roman"/>
          <w:sz w:val="24"/>
          <w:szCs w:val="24"/>
          <w:lang w:eastAsia="en-GB"/>
        </w:rPr>
        <w:t>research</w:t>
      </w:r>
      <w:r>
        <w:rPr>
          <w:rFonts w:ascii="Times New Roman" w:eastAsia="Times New Roman" w:hAnsi="Times New Roman" w:cs="Times New Roman"/>
          <w:sz w:val="24"/>
          <w:szCs w:val="24"/>
          <w:lang w:eastAsia="en-GB"/>
        </w:rPr>
        <w:t>er must have approval from the</w:t>
      </w:r>
      <w:r w:rsidR="004806D3">
        <w:rPr>
          <w:rFonts w:ascii="Times New Roman" w:eastAsia="Times New Roman" w:hAnsi="Times New Roman" w:cs="Times New Roman"/>
          <w:sz w:val="24"/>
          <w:szCs w:val="24"/>
          <w:lang w:eastAsia="en-GB"/>
        </w:rPr>
        <w:t xml:space="preserve"> university before embarking on the study</w:t>
      </w:r>
      <w:r w:rsidR="00FC55FC">
        <w:rPr>
          <w:rFonts w:ascii="Times New Roman" w:eastAsia="Times New Roman" w:hAnsi="Times New Roman" w:cs="Times New Roman"/>
          <w:sz w:val="24"/>
          <w:szCs w:val="24"/>
          <w:lang w:eastAsia="en-GB"/>
        </w:rPr>
        <w:t xml:space="preserve"> (BERA, 2018)</w:t>
      </w:r>
      <w:r w:rsidR="004806D3">
        <w:rPr>
          <w:rFonts w:ascii="Times New Roman" w:eastAsia="Times New Roman" w:hAnsi="Times New Roman" w:cs="Times New Roman"/>
          <w:sz w:val="24"/>
          <w:szCs w:val="24"/>
          <w:lang w:eastAsia="en-GB"/>
        </w:rPr>
        <w:t xml:space="preserve">. </w:t>
      </w:r>
    </w:p>
    <w:p w:rsidR="0047163B" w:rsidRDefault="0047163B" w:rsidP="00780AFF">
      <w:pPr>
        <w:spacing w:line="360" w:lineRule="auto"/>
        <w:jc w:val="both"/>
        <w:rPr>
          <w:rFonts w:ascii="Times New Roman" w:hAnsi="Times New Roman" w:cs="Times New Roman"/>
          <w:sz w:val="24"/>
          <w:szCs w:val="24"/>
        </w:rPr>
      </w:pPr>
      <w:r w:rsidRPr="0047163B">
        <w:rPr>
          <w:rFonts w:ascii="Times New Roman" w:hAnsi="Times New Roman" w:cs="Times New Roman"/>
          <w:sz w:val="24"/>
          <w:szCs w:val="24"/>
        </w:rPr>
        <w:t>A key element of the research is to investigate how the organisation defines success, the supported lodging</w:t>
      </w:r>
      <w:r w:rsidR="00D65E09">
        <w:rPr>
          <w:rFonts w:ascii="Times New Roman" w:hAnsi="Times New Roman" w:cs="Times New Roman"/>
          <w:sz w:val="24"/>
          <w:szCs w:val="24"/>
        </w:rPr>
        <w:t>s providers and the YP</w:t>
      </w:r>
      <w:r w:rsidRPr="0047163B">
        <w:rPr>
          <w:rFonts w:ascii="Times New Roman" w:hAnsi="Times New Roman" w:cs="Times New Roman"/>
          <w:sz w:val="24"/>
          <w:szCs w:val="24"/>
        </w:rPr>
        <w:t xml:space="preserve"> within the service, investigating if there is a disparity between how success is defined between the three groups. The research will not consider anything that is not specific to the study. This study is not a criticism of the service provided by the organisation, merely research to understand if all concerned have the same perspective of success, before a theoretical assessment of the impact of any differences.</w:t>
      </w:r>
    </w:p>
    <w:p w:rsidR="0047163B" w:rsidRDefault="00E30328" w:rsidP="00780A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w:t>
      </w:r>
      <w:r w:rsidR="0047163B" w:rsidRPr="0047163B">
        <w:rPr>
          <w:rFonts w:ascii="Times New Roman" w:hAnsi="Times New Roman" w:cs="Times New Roman"/>
          <w:sz w:val="24"/>
          <w:szCs w:val="24"/>
        </w:rPr>
        <w:t>will not include managers of the service provider, as the study aims to ackno</w:t>
      </w:r>
      <w:r w:rsidR="00E37818">
        <w:rPr>
          <w:rFonts w:ascii="Times New Roman" w:hAnsi="Times New Roman" w:cs="Times New Roman"/>
          <w:sz w:val="24"/>
          <w:szCs w:val="24"/>
        </w:rPr>
        <w:t>wledge whether a SMM</w:t>
      </w:r>
      <w:r w:rsidR="0047163B" w:rsidRPr="0047163B">
        <w:rPr>
          <w:rFonts w:ascii="Times New Roman" w:hAnsi="Times New Roman" w:cs="Times New Roman"/>
          <w:sz w:val="24"/>
          <w:szCs w:val="24"/>
        </w:rPr>
        <w:t xml:space="preserve"> exists between tho</w:t>
      </w:r>
      <w:r w:rsidR="00D65E09">
        <w:rPr>
          <w:rFonts w:ascii="Times New Roman" w:hAnsi="Times New Roman" w:cs="Times New Roman"/>
          <w:sz w:val="24"/>
          <w:szCs w:val="24"/>
        </w:rPr>
        <w:t xml:space="preserve">se that support the YP and the YP </w:t>
      </w:r>
      <w:r w:rsidR="0047163B" w:rsidRPr="0047163B">
        <w:rPr>
          <w:rFonts w:ascii="Times New Roman" w:hAnsi="Times New Roman" w:cs="Times New Roman"/>
          <w:sz w:val="24"/>
          <w:szCs w:val="24"/>
        </w:rPr>
        <w:t>being supported. Therefore, the research only involves those that</w:t>
      </w:r>
      <w:r w:rsidR="00D65E09">
        <w:rPr>
          <w:rFonts w:ascii="Times New Roman" w:hAnsi="Times New Roman" w:cs="Times New Roman"/>
          <w:sz w:val="24"/>
          <w:szCs w:val="24"/>
        </w:rPr>
        <w:t xml:space="preserve"> work directly with YP and the YP</w:t>
      </w:r>
      <w:r w:rsidR="0047163B" w:rsidRPr="0047163B">
        <w:rPr>
          <w:rFonts w:ascii="Times New Roman" w:hAnsi="Times New Roman" w:cs="Times New Roman"/>
          <w:sz w:val="24"/>
          <w:szCs w:val="24"/>
        </w:rPr>
        <w:t xml:space="preserve"> being supported. </w:t>
      </w:r>
    </w:p>
    <w:p w:rsidR="0033080D" w:rsidRDefault="00C2479E"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From a constructivist perspective, </w:t>
      </w:r>
      <w:r w:rsidR="0047163B">
        <w:rPr>
          <w:rFonts w:ascii="Times New Roman" w:eastAsia="Times New Roman" w:hAnsi="Times New Roman" w:cs="Times New Roman"/>
          <w:sz w:val="24"/>
          <w:szCs w:val="24"/>
          <w:lang w:eastAsia="en-GB"/>
        </w:rPr>
        <w:t xml:space="preserve">qualitative research, </w:t>
      </w:r>
      <w:r w:rsidR="00F77F5D">
        <w:rPr>
          <w:rFonts w:ascii="Times New Roman" w:eastAsia="Times New Roman" w:hAnsi="Times New Roman" w:cs="Times New Roman"/>
          <w:sz w:val="24"/>
          <w:szCs w:val="24"/>
          <w:lang w:eastAsia="en-GB"/>
        </w:rPr>
        <w:t>focus groups and interviews rely</w:t>
      </w:r>
      <w:r>
        <w:rPr>
          <w:rFonts w:ascii="Times New Roman" w:eastAsia="Times New Roman" w:hAnsi="Times New Roman" w:cs="Times New Roman"/>
          <w:sz w:val="24"/>
          <w:szCs w:val="24"/>
          <w:lang w:eastAsia="en-GB"/>
        </w:rPr>
        <w:t xml:space="preserve"> on the researcher’s interpretation</w:t>
      </w:r>
      <w:r w:rsidR="00E37818">
        <w:rPr>
          <w:rFonts w:ascii="Times New Roman" w:eastAsia="Times New Roman" w:hAnsi="Times New Roman" w:cs="Times New Roman"/>
          <w:sz w:val="24"/>
          <w:szCs w:val="24"/>
          <w:lang w:eastAsia="en-GB"/>
        </w:rPr>
        <w:t xml:space="preserve">. Their values, </w:t>
      </w:r>
      <w:r w:rsidR="0047163B" w:rsidRPr="0047163B">
        <w:rPr>
          <w:rFonts w:ascii="Times New Roman" w:eastAsia="Times New Roman" w:hAnsi="Times New Roman" w:cs="Times New Roman"/>
          <w:sz w:val="24"/>
          <w:szCs w:val="24"/>
          <w:lang w:eastAsia="en-GB"/>
        </w:rPr>
        <w:t xml:space="preserve">beliefs and behaviours may influence this interpretation, and their knowledge of the participants can potentially place some bias on the study, specifically when analysing the data and considering theory contexts (Shufutinsky, 2020). To limit the bias, the study will include quantitative data to balance the research. </w:t>
      </w:r>
      <w:r w:rsidR="00EA6BAA">
        <w:rPr>
          <w:rFonts w:ascii="Times New Roman" w:eastAsia="Times New Roman" w:hAnsi="Times New Roman" w:cs="Times New Roman"/>
          <w:sz w:val="24"/>
          <w:szCs w:val="24"/>
          <w:lang w:eastAsia="en-GB"/>
        </w:rPr>
        <w:t xml:space="preserve"> </w:t>
      </w:r>
    </w:p>
    <w:p w:rsidR="0033080D" w:rsidRPr="003809C8" w:rsidRDefault="003809C8" w:rsidP="00780AFF">
      <w:pPr>
        <w:spacing w:after="120" w:line="360" w:lineRule="auto"/>
        <w:jc w:val="both"/>
        <w:rPr>
          <w:rFonts w:ascii="Times New Roman" w:eastAsia="Times New Roman" w:hAnsi="Times New Roman" w:cs="Times New Roman"/>
          <w:b/>
          <w:sz w:val="24"/>
          <w:szCs w:val="24"/>
          <w:u w:val="single"/>
          <w:lang w:eastAsia="en-GB"/>
        </w:rPr>
      </w:pPr>
      <w:r w:rsidRPr="003809C8">
        <w:rPr>
          <w:rFonts w:ascii="Times New Roman" w:eastAsia="Times New Roman" w:hAnsi="Times New Roman" w:cs="Times New Roman"/>
          <w:b/>
          <w:sz w:val="24"/>
          <w:szCs w:val="24"/>
          <w:u w:val="single"/>
          <w:lang w:eastAsia="en-GB"/>
        </w:rPr>
        <w:t>Summary</w:t>
      </w:r>
    </w:p>
    <w:p w:rsidR="0033080D" w:rsidRDefault="00222162" w:rsidP="00780AFF">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study will explore the support provis</w:t>
      </w:r>
      <w:r w:rsidR="00D65E09">
        <w:rPr>
          <w:rFonts w:ascii="Times New Roman" w:eastAsia="Times New Roman" w:hAnsi="Times New Roman" w:cs="Times New Roman"/>
          <w:sz w:val="24"/>
          <w:szCs w:val="24"/>
          <w:lang w:eastAsia="en-GB"/>
        </w:rPr>
        <w:t xml:space="preserve">ion in place for vulnerable YP, specifically looking </w:t>
      </w:r>
      <w:r>
        <w:rPr>
          <w:rFonts w:ascii="Times New Roman" w:eastAsia="Times New Roman" w:hAnsi="Times New Roman" w:cs="Times New Roman"/>
          <w:sz w:val="24"/>
          <w:szCs w:val="24"/>
          <w:lang w:eastAsia="en-GB"/>
        </w:rPr>
        <w:t>at the approac</w:t>
      </w:r>
      <w:r w:rsidR="00D65E09">
        <w:rPr>
          <w:rFonts w:ascii="Times New Roman" w:eastAsia="Times New Roman" w:hAnsi="Times New Roman" w:cs="Times New Roman"/>
          <w:sz w:val="24"/>
          <w:szCs w:val="24"/>
          <w:lang w:eastAsia="en-GB"/>
        </w:rPr>
        <w:t>hes used to support YP</w:t>
      </w:r>
      <w:r>
        <w:rPr>
          <w:rFonts w:ascii="Times New Roman" w:eastAsia="Times New Roman" w:hAnsi="Times New Roman" w:cs="Times New Roman"/>
          <w:sz w:val="24"/>
          <w:szCs w:val="24"/>
          <w:lang w:eastAsia="en-GB"/>
        </w:rPr>
        <w:t xml:space="preserve"> in supported accommodation. The research will be conducted with staff</w:t>
      </w:r>
      <w:r w:rsidR="00D65E09">
        <w:rPr>
          <w:rFonts w:ascii="Times New Roman" w:eastAsia="Times New Roman" w:hAnsi="Times New Roman" w:cs="Times New Roman"/>
          <w:sz w:val="24"/>
          <w:szCs w:val="24"/>
          <w:lang w:eastAsia="en-GB"/>
        </w:rPr>
        <w:t>, the providers and YP</w:t>
      </w:r>
      <w:r>
        <w:rPr>
          <w:rFonts w:ascii="Times New Roman" w:eastAsia="Times New Roman" w:hAnsi="Times New Roman" w:cs="Times New Roman"/>
          <w:sz w:val="24"/>
          <w:szCs w:val="24"/>
          <w:lang w:eastAsia="en-GB"/>
        </w:rPr>
        <w:t xml:space="preserve"> within a supported lodgings service. The study will explore what approaches are curren</w:t>
      </w:r>
      <w:r w:rsidR="00D65E09">
        <w:rPr>
          <w:rFonts w:ascii="Times New Roman" w:eastAsia="Times New Roman" w:hAnsi="Times New Roman" w:cs="Times New Roman"/>
          <w:sz w:val="24"/>
          <w:szCs w:val="24"/>
          <w:lang w:eastAsia="en-GB"/>
        </w:rPr>
        <w:t>tly used to support YP</w:t>
      </w:r>
      <w:r>
        <w:rPr>
          <w:rFonts w:ascii="Times New Roman" w:eastAsia="Times New Roman" w:hAnsi="Times New Roman" w:cs="Times New Roman"/>
          <w:sz w:val="24"/>
          <w:szCs w:val="24"/>
          <w:lang w:eastAsia="en-GB"/>
        </w:rPr>
        <w:t xml:space="preserve"> </w:t>
      </w:r>
      <w:r w:rsidR="0047163B">
        <w:rPr>
          <w:rFonts w:ascii="Times New Roman" w:eastAsia="Times New Roman" w:hAnsi="Times New Roman" w:cs="Times New Roman"/>
          <w:sz w:val="24"/>
          <w:szCs w:val="24"/>
          <w:lang w:eastAsia="en-GB"/>
        </w:rPr>
        <w:t xml:space="preserve">influenced by how each of the three groups </w:t>
      </w:r>
      <w:r>
        <w:rPr>
          <w:rFonts w:ascii="Times New Roman" w:eastAsia="Times New Roman" w:hAnsi="Times New Roman" w:cs="Times New Roman"/>
          <w:sz w:val="24"/>
          <w:szCs w:val="24"/>
          <w:lang w:eastAsia="en-GB"/>
        </w:rPr>
        <w:t>agree</w:t>
      </w:r>
      <w:r w:rsidR="00F77F5D">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that </w:t>
      </w:r>
      <w:r w:rsidR="0097135F">
        <w:rPr>
          <w:rFonts w:ascii="Times New Roman" w:eastAsia="Times New Roman" w:hAnsi="Times New Roman" w:cs="Times New Roman"/>
          <w:sz w:val="24"/>
          <w:szCs w:val="24"/>
          <w:lang w:eastAsia="en-GB"/>
        </w:rPr>
        <w:t>these are the best approaches to</w:t>
      </w:r>
      <w:r w:rsidR="00A3438B">
        <w:rPr>
          <w:rFonts w:ascii="Times New Roman" w:eastAsia="Times New Roman" w:hAnsi="Times New Roman" w:cs="Times New Roman"/>
          <w:sz w:val="24"/>
          <w:szCs w:val="24"/>
          <w:lang w:eastAsia="en-GB"/>
        </w:rPr>
        <w:t xml:space="preserve"> support</w:t>
      </w:r>
      <w:r w:rsidR="00D65E09">
        <w:rPr>
          <w:rFonts w:ascii="Times New Roman" w:eastAsia="Times New Roman" w:hAnsi="Times New Roman" w:cs="Times New Roman"/>
          <w:sz w:val="24"/>
          <w:szCs w:val="24"/>
          <w:lang w:eastAsia="en-GB"/>
        </w:rPr>
        <w:t xml:space="preserve"> YP</w:t>
      </w:r>
      <w:r w:rsidR="00851D85">
        <w:rPr>
          <w:rFonts w:ascii="Times New Roman" w:eastAsia="Times New Roman" w:hAnsi="Times New Roman" w:cs="Times New Roman"/>
          <w:sz w:val="24"/>
          <w:szCs w:val="24"/>
          <w:lang w:eastAsia="en-GB"/>
        </w:rPr>
        <w:t>.</w:t>
      </w:r>
      <w:r w:rsidR="00A3438B">
        <w:rPr>
          <w:rFonts w:ascii="Times New Roman" w:eastAsia="Times New Roman" w:hAnsi="Times New Roman" w:cs="Times New Roman"/>
          <w:sz w:val="24"/>
          <w:szCs w:val="24"/>
          <w:lang w:eastAsia="en-GB"/>
        </w:rPr>
        <w:t xml:space="preserve"> The research will draw on </w:t>
      </w:r>
      <w:r>
        <w:rPr>
          <w:rFonts w:ascii="Times New Roman" w:eastAsia="Times New Roman" w:hAnsi="Times New Roman" w:cs="Times New Roman"/>
          <w:sz w:val="24"/>
          <w:szCs w:val="24"/>
          <w:lang w:eastAsia="en-GB"/>
        </w:rPr>
        <w:t xml:space="preserve">literature from </w:t>
      </w:r>
      <w:r w:rsidR="00A3438B">
        <w:rPr>
          <w:rFonts w:ascii="Times New Roman" w:eastAsia="Times New Roman" w:hAnsi="Times New Roman" w:cs="Times New Roman"/>
          <w:sz w:val="24"/>
          <w:szCs w:val="24"/>
          <w:lang w:eastAsia="en-GB"/>
        </w:rPr>
        <w:t xml:space="preserve">three </w:t>
      </w:r>
      <w:r w:rsidR="00E37818">
        <w:rPr>
          <w:rFonts w:ascii="Times New Roman" w:eastAsia="Times New Roman" w:hAnsi="Times New Roman" w:cs="Times New Roman"/>
          <w:sz w:val="24"/>
          <w:szCs w:val="24"/>
          <w:lang w:eastAsia="en-GB"/>
        </w:rPr>
        <w:t>key areas; a SMM</w:t>
      </w:r>
      <w:r w:rsidR="00A3438B">
        <w:rPr>
          <w:rFonts w:ascii="Times New Roman" w:eastAsia="Times New Roman" w:hAnsi="Times New Roman" w:cs="Times New Roman"/>
          <w:sz w:val="24"/>
          <w:szCs w:val="24"/>
          <w:lang w:eastAsia="en-GB"/>
        </w:rPr>
        <w:t xml:space="preserve">, the evaluation of individuals in youth work settings and realistic evaluation. </w:t>
      </w:r>
    </w:p>
    <w:p w:rsidR="00296916" w:rsidRDefault="00222162" w:rsidP="00296916">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The study is important as many youth work settings struggle to evaluate the imp</w:t>
      </w:r>
      <w:r w:rsidR="00D65E09">
        <w:rPr>
          <w:rFonts w:ascii="Times New Roman" w:eastAsia="Times New Roman" w:hAnsi="Times New Roman" w:cs="Times New Roman"/>
          <w:sz w:val="24"/>
          <w:szCs w:val="24"/>
          <w:lang w:eastAsia="en-GB"/>
        </w:rPr>
        <w:t>act of the work and YP</w:t>
      </w:r>
      <w:r>
        <w:rPr>
          <w:rFonts w:ascii="Times New Roman" w:eastAsia="Times New Roman" w:hAnsi="Times New Roman" w:cs="Times New Roman"/>
          <w:sz w:val="24"/>
          <w:szCs w:val="24"/>
          <w:lang w:eastAsia="en-GB"/>
        </w:rPr>
        <w:t>’s achievements from a grassroots perspective.</w:t>
      </w:r>
      <w:r w:rsidR="00296916">
        <w:rPr>
          <w:rFonts w:ascii="Times New Roman" w:eastAsia="Times New Roman" w:hAnsi="Times New Roman" w:cs="Times New Roman"/>
          <w:sz w:val="24"/>
          <w:szCs w:val="24"/>
          <w:lang w:eastAsia="en-GB"/>
        </w:rPr>
        <w:t xml:space="preserve"> </w:t>
      </w:r>
      <w:r w:rsidR="00D65E09">
        <w:rPr>
          <w:rFonts w:ascii="Times New Roman" w:eastAsia="Times New Roman" w:hAnsi="Times New Roman" w:cs="Times New Roman"/>
          <w:sz w:val="24"/>
          <w:szCs w:val="24"/>
          <w:lang w:eastAsia="en-GB"/>
        </w:rPr>
        <w:t>I</w:t>
      </w:r>
      <w:r w:rsidR="00296916" w:rsidRPr="00296916">
        <w:rPr>
          <w:rFonts w:ascii="Times New Roman" w:eastAsia="Times New Roman" w:hAnsi="Times New Roman" w:cs="Times New Roman"/>
          <w:sz w:val="24"/>
          <w:szCs w:val="24"/>
          <w:lang w:eastAsia="en-GB"/>
        </w:rPr>
        <w:t>n addition to assessing the presence and imp</w:t>
      </w:r>
      <w:r w:rsidR="00E37818">
        <w:rPr>
          <w:rFonts w:ascii="Times New Roman" w:eastAsia="Times New Roman" w:hAnsi="Times New Roman" w:cs="Times New Roman"/>
          <w:sz w:val="24"/>
          <w:szCs w:val="24"/>
          <w:lang w:eastAsia="en-GB"/>
        </w:rPr>
        <w:t>ortance of a SMM</w:t>
      </w:r>
      <w:r w:rsidR="00296916" w:rsidRPr="00296916">
        <w:rPr>
          <w:rFonts w:ascii="Times New Roman" w:eastAsia="Times New Roman" w:hAnsi="Times New Roman" w:cs="Times New Roman"/>
          <w:sz w:val="24"/>
          <w:szCs w:val="24"/>
          <w:lang w:eastAsia="en-GB"/>
        </w:rPr>
        <w:t>, the research will explore whether different ‘realistic’ evaluation processes would be more beneficial to organi</w:t>
      </w:r>
      <w:r w:rsidR="00BB08F4">
        <w:rPr>
          <w:rFonts w:ascii="Times New Roman" w:eastAsia="Times New Roman" w:hAnsi="Times New Roman" w:cs="Times New Roman"/>
          <w:sz w:val="24"/>
          <w:szCs w:val="24"/>
          <w:lang w:eastAsia="en-GB"/>
        </w:rPr>
        <w:t>sations</w:t>
      </w:r>
      <w:r w:rsidR="00D65E09">
        <w:rPr>
          <w:rFonts w:ascii="Times New Roman" w:eastAsia="Times New Roman" w:hAnsi="Times New Roman" w:cs="Times New Roman"/>
          <w:sz w:val="24"/>
          <w:szCs w:val="24"/>
          <w:lang w:eastAsia="en-GB"/>
        </w:rPr>
        <w:t xml:space="preserve"> that support YP</w:t>
      </w:r>
      <w:r w:rsidR="00296916" w:rsidRPr="00296916">
        <w:rPr>
          <w:rFonts w:ascii="Times New Roman" w:eastAsia="Times New Roman" w:hAnsi="Times New Roman" w:cs="Times New Roman"/>
          <w:sz w:val="24"/>
          <w:szCs w:val="24"/>
          <w:lang w:eastAsia="en-GB"/>
        </w:rPr>
        <w:t>.</w:t>
      </w:r>
    </w:p>
    <w:p w:rsidR="00B32E98" w:rsidRDefault="00B32E98" w:rsidP="00296916">
      <w:pPr>
        <w:spacing w:after="120" w:line="360" w:lineRule="auto"/>
        <w:jc w:val="both"/>
        <w:rPr>
          <w:rFonts w:ascii="Times New Roman" w:eastAsia="Times New Roman" w:hAnsi="Times New Roman" w:cs="Times New Roman"/>
          <w:sz w:val="24"/>
          <w:szCs w:val="24"/>
          <w:lang w:eastAsia="en-GB"/>
        </w:rPr>
      </w:pPr>
    </w:p>
    <w:p w:rsidR="00B32E98" w:rsidRDefault="00B32E98" w:rsidP="00296916">
      <w:pPr>
        <w:spacing w:after="120" w:line="360" w:lineRule="auto"/>
        <w:jc w:val="both"/>
        <w:rPr>
          <w:rFonts w:ascii="Times New Roman" w:eastAsia="Times New Roman" w:hAnsi="Times New Roman" w:cs="Times New Roman"/>
          <w:sz w:val="24"/>
          <w:szCs w:val="24"/>
          <w:lang w:eastAsia="en-GB"/>
        </w:rPr>
      </w:pPr>
    </w:p>
    <w:p w:rsidR="00B32E98" w:rsidRDefault="00B32E98" w:rsidP="00296916">
      <w:pPr>
        <w:spacing w:after="120" w:line="360" w:lineRule="auto"/>
        <w:jc w:val="both"/>
        <w:rPr>
          <w:rFonts w:ascii="Times New Roman" w:eastAsia="Times New Roman" w:hAnsi="Times New Roman" w:cs="Times New Roman"/>
          <w:sz w:val="24"/>
          <w:szCs w:val="24"/>
          <w:lang w:eastAsia="en-GB"/>
        </w:rPr>
      </w:pPr>
    </w:p>
    <w:p w:rsidR="00B32E98" w:rsidRDefault="00B32E98" w:rsidP="00296916">
      <w:pPr>
        <w:spacing w:after="120" w:line="360" w:lineRule="auto"/>
        <w:jc w:val="both"/>
        <w:rPr>
          <w:rFonts w:ascii="Times New Roman" w:eastAsia="Times New Roman" w:hAnsi="Times New Roman" w:cs="Times New Roman"/>
          <w:sz w:val="24"/>
          <w:szCs w:val="24"/>
          <w:lang w:eastAsia="en-GB"/>
        </w:rPr>
      </w:pPr>
    </w:p>
    <w:p w:rsidR="00B32E98" w:rsidRDefault="00B32E98" w:rsidP="00296916">
      <w:pPr>
        <w:spacing w:after="120" w:line="360" w:lineRule="auto"/>
        <w:jc w:val="both"/>
        <w:rPr>
          <w:rFonts w:ascii="Times New Roman" w:eastAsia="Times New Roman" w:hAnsi="Times New Roman" w:cs="Times New Roman"/>
          <w:sz w:val="24"/>
          <w:szCs w:val="24"/>
          <w:lang w:eastAsia="en-GB"/>
        </w:rPr>
      </w:pPr>
    </w:p>
    <w:p w:rsidR="00B32E98" w:rsidRDefault="00B32E98" w:rsidP="00B32E98">
      <w:pPr>
        <w:spacing w:after="120" w:line="360" w:lineRule="auto"/>
        <w:jc w:val="both"/>
        <w:rPr>
          <w:rFonts w:ascii="Times New Roman" w:eastAsia="Times New Roman" w:hAnsi="Times New Roman" w:cs="Times New Roman"/>
          <w:sz w:val="24"/>
          <w:szCs w:val="24"/>
          <w:lang w:eastAsia="en-GB"/>
        </w:rPr>
      </w:pPr>
    </w:p>
    <w:p w:rsidR="00B32E98" w:rsidRP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r w:rsidRPr="00B32E98">
        <w:rPr>
          <w:rFonts w:ascii="Times New Roman" w:eastAsia="Times New Roman" w:hAnsi="Times New Roman" w:cs="Times New Roman"/>
          <w:b/>
          <w:sz w:val="24"/>
          <w:szCs w:val="24"/>
          <w:u w:val="single"/>
          <w:lang w:eastAsia="en-GB"/>
        </w:rPr>
        <w:t>Timelines and Budget Considerations</w:t>
      </w:r>
    </w:p>
    <w:p w:rsidR="00B32E98" w:rsidRPr="00B32E98" w:rsidRDefault="00B32E98" w:rsidP="00B32E98">
      <w:pPr>
        <w:spacing w:after="120" w:line="360" w:lineRule="auto"/>
        <w:jc w:val="both"/>
        <w:rPr>
          <w:rFonts w:ascii="Times New Roman" w:eastAsia="Times New Roman" w:hAnsi="Times New Roman" w:cs="Times New Roman"/>
          <w:i/>
          <w:sz w:val="24"/>
          <w:szCs w:val="24"/>
          <w:lang w:eastAsia="en-GB"/>
        </w:rPr>
      </w:pPr>
      <w:r w:rsidRPr="00B32E98">
        <w:rPr>
          <w:rFonts w:ascii="Times New Roman" w:eastAsia="Times New Roman" w:hAnsi="Times New Roman" w:cs="Times New Roman"/>
          <w:i/>
          <w:sz w:val="24"/>
          <w:szCs w:val="24"/>
          <w:lang w:eastAsia="en-GB"/>
        </w:rPr>
        <w:t>Table 1: The XXX Research Project Gantt Chart</w:t>
      </w:r>
    </w:p>
    <w:tbl>
      <w:tblPr>
        <w:tblStyle w:val="TableGrid"/>
        <w:tblW w:w="0" w:type="auto"/>
        <w:tblInd w:w="-431" w:type="dxa"/>
        <w:tblLook w:val="04A0" w:firstRow="1" w:lastRow="0" w:firstColumn="1" w:lastColumn="0" w:noHBand="0" w:noVBand="1"/>
      </w:tblPr>
      <w:tblGrid>
        <w:gridCol w:w="2230"/>
        <w:gridCol w:w="948"/>
        <w:gridCol w:w="922"/>
        <w:gridCol w:w="927"/>
        <w:gridCol w:w="884"/>
        <w:gridCol w:w="884"/>
        <w:gridCol w:w="884"/>
        <w:gridCol w:w="884"/>
        <w:gridCol w:w="884"/>
      </w:tblGrid>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48"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Oct 2023</w:t>
            </w:r>
          </w:p>
        </w:tc>
        <w:tc>
          <w:tcPr>
            <w:tcW w:w="9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Nov 2023</w:t>
            </w:r>
          </w:p>
        </w:tc>
        <w:tc>
          <w:tcPr>
            <w:tcW w:w="927"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Dec 2023</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Jan 2024</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Feb 2024</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Mar 2024</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Apr 2024</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May 2024</w:t>
            </w: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 xml:space="preserve">Ethics approval </w:t>
            </w:r>
          </w:p>
        </w:tc>
        <w:tc>
          <w:tcPr>
            <w:tcW w:w="948"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4 hours</w:t>
            </w:r>
          </w:p>
        </w:tc>
        <w:tc>
          <w:tcPr>
            <w:tcW w:w="9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7"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Lit review</w:t>
            </w:r>
          </w:p>
        </w:tc>
        <w:tc>
          <w:tcPr>
            <w:tcW w:w="948"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922"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927"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Design questionnaire</w:t>
            </w:r>
          </w:p>
        </w:tc>
        <w:tc>
          <w:tcPr>
            <w:tcW w:w="948"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2"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10 hours</w:t>
            </w:r>
          </w:p>
        </w:tc>
        <w:tc>
          <w:tcPr>
            <w:tcW w:w="927"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Pilot questionnaire</w:t>
            </w:r>
          </w:p>
        </w:tc>
        <w:tc>
          <w:tcPr>
            <w:tcW w:w="948"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7"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10 hours</w:t>
            </w: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10 hours</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Collect data</w:t>
            </w:r>
          </w:p>
        </w:tc>
        <w:tc>
          <w:tcPr>
            <w:tcW w:w="948"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7"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10 hours</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Analyse data</w:t>
            </w:r>
          </w:p>
        </w:tc>
        <w:tc>
          <w:tcPr>
            <w:tcW w:w="948"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7"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2230"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Write report</w:t>
            </w:r>
          </w:p>
        </w:tc>
        <w:tc>
          <w:tcPr>
            <w:tcW w:w="948"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927"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10 hours</w:t>
            </w: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c>
          <w:tcPr>
            <w:tcW w:w="884" w:type="dxa"/>
            <w:shd w:val="clear" w:color="auto" w:fill="BFBFBF" w:themeFill="background1" w:themeFillShade="BF"/>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 hours</w:t>
            </w:r>
          </w:p>
        </w:tc>
      </w:tr>
    </w:tbl>
    <w:p w:rsidR="00B32E98" w:rsidRPr="00B32E98" w:rsidRDefault="00B32E98" w:rsidP="00B32E98">
      <w:pPr>
        <w:spacing w:after="120" w:line="360" w:lineRule="auto"/>
        <w:jc w:val="both"/>
        <w:rPr>
          <w:rFonts w:ascii="Times New Roman" w:eastAsia="Times New Roman" w:hAnsi="Times New Roman" w:cs="Times New Roman"/>
          <w:sz w:val="24"/>
          <w:szCs w:val="24"/>
          <w:u w:val="single"/>
          <w:lang w:eastAsia="en-GB"/>
        </w:rPr>
      </w:pPr>
    </w:p>
    <w:p w:rsidR="00B32E98" w:rsidRPr="00B32E98" w:rsidRDefault="00B32E98" w:rsidP="00B32E98">
      <w:pPr>
        <w:spacing w:after="120" w:line="360" w:lineRule="auto"/>
        <w:jc w:val="both"/>
        <w:rPr>
          <w:rFonts w:ascii="Times New Roman" w:eastAsia="Times New Roman" w:hAnsi="Times New Roman" w:cs="Times New Roman"/>
          <w:i/>
          <w:sz w:val="24"/>
          <w:szCs w:val="24"/>
          <w:lang w:eastAsia="en-GB"/>
        </w:rPr>
      </w:pPr>
      <w:r w:rsidRPr="00B32E98">
        <w:rPr>
          <w:rFonts w:ascii="Times New Roman" w:eastAsia="Times New Roman" w:hAnsi="Times New Roman" w:cs="Times New Roman"/>
          <w:i/>
          <w:sz w:val="24"/>
          <w:szCs w:val="24"/>
          <w:lang w:eastAsia="en-GB"/>
        </w:rPr>
        <w:lastRenderedPageBreak/>
        <w:t>Table 2: Budget for XXX Research Project</w:t>
      </w:r>
    </w:p>
    <w:tbl>
      <w:tblPr>
        <w:tblStyle w:val="TableGrid"/>
        <w:tblW w:w="0" w:type="auto"/>
        <w:tblInd w:w="-431" w:type="dxa"/>
        <w:tblLook w:val="04A0" w:firstRow="1" w:lastRow="0" w:firstColumn="1" w:lastColumn="0" w:noHBand="0" w:noVBand="1"/>
      </w:tblPr>
      <w:tblGrid>
        <w:gridCol w:w="3822"/>
        <w:gridCol w:w="2115"/>
        <w:gridCol w:w="1755"/>
        <w:gridCol w:w="1755"/>
      </w:tblGrid>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Research Phase</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Research Assistant:</w:t>
            </w:r>
          </w:p>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Hours@ £xx</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Main Researcher:</w:t>
            </w:r>
          </w:p>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Hours @ £xx</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Total cost for each phase of your research</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 xml:space="preserve">Ethics approval </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4</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Lit review</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40</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Design questionnaire</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30</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Pilot questionnaire</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20</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Collect data</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30</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Analyse data</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40</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Write report</w:t>
            </w: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50</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r w:rsidRPr="00B32E98">
              <w:rPr>
                <w:rFonts w:ascii="Times New Roman" w:eastAsia="Times New Roman" w:hAnsi="Times New Roman" w:cs="Times New Roman"/>
                <w:sz w:val="24"/>
                <w:szCs w:val="24"/>
                <w:lang w:eastAsia="en-GB"/>
              </w:rPr>
              <w:t>0</w:t>
            </w: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3822"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211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tc>
      </w:tr>
      <w:tr w:rsidR="00B32E98" w:rsidRPr="00B32E98" w:rsidTr="001B5320">
        <w:tc>
          <w:tcPr>
            <w:tcW w:w="7692" w:type="dxa"/>
            <w:gridSpan w:val="3"/>
          </w:tcPr>
          <w:p w:rsidR="00B32E98" w:rsidRPr="00B32E98" w:rsidRDefault="00B32E98" w:rsidP="00B32E98">
            <w:pPr>
              <w:spacing w:after="120" w:line="360" w:lineRule="auto"/>
              <w:jc w:val="both"/>
              <w:rPr>
                <w:rFonts w:ascii="Times New Roman" w:eastAsia="Times New Roman" w:hAnsi="Times New Roman" w:cs="Times New Roman"/>
                <w:b/>
                <w:sz w:val="24"/>
                <w:szCs w:val="24"/>
                <w:lang w:eastAsia="en-GB"/>
              </w:rPr>
            </w:pPr>
            <w:r w:rsidRPr="00B32E98">
              <w:rPr>
                <w:rFonts w:ascii="Times New Roman" w:eastAsia="Times New Roman" w:hAnsi="Times New Roman" w:cs="Times New Roman"/>
                <w:b/>
                <w:sz w:val="24"/>
                <w:szCs w:val="24"/>
                <w:lang w:eastAsia="en-GB"/>
              </w:rPr>
              <w:t>Total costs for project                                                                                                               214 hours</w:t>
            </w:r>
          </w:p>
        </w:tc>
        <w:tc>
          <w:tcPr>
            <w:tcW w:w="1755" w:type="dxa"/>
          </w:tcPr>
          <w:p w:rsidR="00B32E98" w:rsidRPr="00B32E98" w:rsidRDefault="00B32E98" w:rsidP="00B32E98">
            <w:pPr>
              <w:spacing w:after="120" w:line="360" w:lineRule="auto"/>
              <w:jc w:val="both"/>
              <w:rPr>
                <w:rFonts w:ascii="Times New Roman" w:eastAsia="Times New Roman" w:hAnsi="Times New Roman" w:cs="Times New Roman"/>
                <w:b/>
                <w:sz w:val="24"/>
                <w:szCs w:val="24"/>
                <w:lang w:eastAsia="en-GB"/>
              </w:rPr>
            </w:pPr>
            <w:r w:rsidRPr="00B32E98">
              <w:rPr>
                <w:rFonts w:ascii="Times New Roman" w:eastAsia="Times New Roman" w:hAnsi="Times New Roman" w:cs="Times New Roman"/>
                <w:b/>
                <w:sz w:val="24"/>
                <w:szCs w:val="24"/>
                <w:lang w:eastAsia="en-GB"/>
              </w:rPr>
              <w:t>£0.00</w:t>
            </w:r>
          </w:p>
        </w:tc>
      </w:tr>
    </w:tbl>
    <w:p w:rsidR="00B32E98" w:rsidRPr="00B32E98" w:rsidRDefault="00B32E98" w:rsidP="00B32E98">
      <w:pPr>
        <w:spacing w:after="120" w:line="360" w:lineRule="auto"/>
        <w:jc w:val="both"/>
        <w:rPr>
          <w:rFonts w:ascii="Times New Roman" w:eastAsia="Times New Roman" w:hAnsi="Times New Roman" w:cs="Times New Roman"/>
          <w:sz w:val="24"/>
          <w:szCs w:val="24"/>
          <w:lang w:eastAsia="en-GB"/>
        </w:rPr>
      </w:pPr>
    </w:p>
    <w:p w:rsidR="00B32E98" w:rsidRPr="00296916" w:rsidRDefault="00B32E98" w:rsidP="00296916">
      <w:pPr>
        <w:spacing w:after="120" w:line="360" w:lineRule="auto"/>
        <w:jc w:val="both"/>
        <w:rPr>
          <w:rFonts w:ascii="Times New Roman" w:eastAsia="Times New Roman" w:hAnsi="Times New Roman" w:cs="Times New Roman"/>
          <w:sz w:val="24"/>
          <w:szCs w:val="24"/>
          <w:lang w:eastAsia="en-GB"/>
        </w:rPr>
      </w:pPr>
    </w:p>
    <w:p w:rsidR="00B32E98" w:rsidRPr="00B32E98" w:rsidRDefault="00B32E98" w:rsidP="00B32E98">
      <w:pPr>
        <w:rPr>
          <w:rFonts w:ascii="Times New Roman" w:hAnsi="Times New Roman" w:cs="Times New Roman"/>
          <w:b/>
          <w:sz w:val="24"/>
        </w:rPr>
      </w:pPr>
      <w:r w:rsidRPr="00B32E98">
        <w:rPr>
          <w:rFonts w:ascii="Times New Roman" w:hAnsi="Times New Roman" w:cs="Times New Roman"/>
          <w:b/>
          <w:sz w:val="24"/>
        </w:rPr>
        <w:t>Reference List</w:t>
      </w:r>
      <w:r w:rsidRPr="00B32E98">
        <w:rPr>
          <w:rFonts w:ascii="Times New Roman" w:hAnsi="Times New Roman" w:cs="Times New Roman"/>
          <w:b/>
          <w:sz w:val="24"/>
        </w:rPr>
        <w:t xml:space="preserve"> </w:t>
      </w:r>
    </w:p>
    <w:p w:rsidR="00B32E98" w:rsidRDefault="00B32E98" w:rsidP="00B32E98">
      <w:pPr>
        <w:jc w:val="both"/>
        <w:rPr>
          <w:rFonts w:ascii="Times New Roman" w:hAnsi="Times New Roman" w:cs="Times New Roman"/>
          <w:sz w:val="24"/>
        </w:rPr>
      </w:pPr>
      <w:r w:rsidRPr="00C04FA9">
        <w:rPr>
          <w:rFonts w:ascii="Times New Roman" w:hAnsi="Times New Roman" w:cs="Times New Roman"/>
          <w:sz w:val="24"/>
        </w:rPr>
        <w:t xml:space="preserve">British Educational Research Association </w:t>
      </w:r>
      <w:r>
        <w:rPr>
          <w:rFonts w:ascii="Times New Roman" w:hAnsi="Times New Roman" w:cs="Times New Roman"/>
          <w:sz w:val="24"/>
        </w:rPr>
        <w:t xml:space="preserve">(BERA) </w:t>
      </w:r>
      <w:r w:rsidRPr="00C04FA9">
        <w:rPr>
          <w:rFonts w:ascii="Times New Roman" w:hAnsi="Times New Roman" w:cs="Times New Roman"/>
          <w:sz w:val="24"/>
        </w:rPr>
        <w:t xml:space="preserve">(2018) </w:t>
      </w:r>
      <w:r w:rsidRPr="00BA139A">
        <w:rPr>
          <w:rFonts w:ascii="Times New Roman" w:hAnsi="Times New Roman" w:cs="Times New Roman"/>
          <w:i/>
          <w:sz w:val="24"/>
        </w:rPr>
        <w:t xml:space="preserve">Ethical Guidelines for Educational Research. </w:t>
      </w:r>
      <w:r w:rsidRPr="00C04FA9">
        <w:rPr>
          <w:rFonts w:ascii="Times New Roman" w:hAnsi="Times New Roman" w:cs="Times New Roman"/>
          <w:sz w:val="24"/>
        </w:rPr>
        <w:t>4</w:t>
      </w:r>
      <w:r w:rsidRPr="00C04FA9">
        <w:rPr>
          <w:rFonts w:ascii="Times New Roman" w:hAnsi="Times New Roman" w:cs="Times New Roman"/>
          <w:sz w:val="24"/>
          <w:vertAlign w:val="superscript"/>
        </w:rPr>
        <w:t>th</w:t>
      </w:r>
      <w:r w:rsidRPr="00C04FA9">
        <w:rPr>
          <w:rFonts w:ascii="Times New Roman" w:hAnsi="Times New Roman" w:cs="Times New Roman"/>
          <w:sz w:val="24"/>
        </w:rPr>
        <w:t xml:space="preserve"> Edn. Available at: </w:t>
      </w:r>
      <w:hyperlink r:id="rId7" w:history="1">
        <w:r w:rsidRPr="00C04FA9">
          <w:rPr>
            <w:rStyle w:val="Hyperlink"/>
            <w:rFonts w:ascii="Times New Roman" w:hAnsi="Times New Roman" w:cs="Times New Roman"/>
            <w:sz w:val="24"/>
          </w:rPr>
          <w:t>https://www.bera.ac.uk/publication/ethical-guidelines-for-educational-research-2018</w:t>
        </w:r>
      </w:hyperlink>
      <w:r w:rsidRPr="00C04FA9">
        <w:rPr>
          <w:rFonts w:ascii="Times New Roman" w:hAnsi="Times New Roman" w:cs="Times New Roman"/>
          <w:sz w:val="24"/>
        </w:rPr>
        <w:t xml:space="preserve"> (Accessed: 1 May 2023).</w:t>
      </w:r>
    </w:p>
    <w:p w:rsidR="00B32E98" w:rsidRPr="00BF5FE8" w:rsidRDefault="00B32E98" w:rsidP="00B32E98">
      <w:pPr>
        <w:jc w:val="both"/>
        <w:rPr>
          <w:rFonts w:ascii="Times New Roman" w:hAnsi="Times New Roman" w:cs="Times New Roman"/>
          <w:sz w:val="24"/>
        </w:rPr>
      </w:pPr>
      <w:r w:rsidRPr="00BF5FE8">
        <w:rPr>
          <w:rFonts w:ascii="Times New Roman" w:hAnsi="Times New Roman" w:cs="Times New Roman"/>
          <w:sz w:val="24"/>
        </w:rPr>
        <w:t xml:space="preserve">Cannon, M. D. and Edmondson, A. C. (2001) </w:t>
      </w:r>
      <w:r>
        <w:rPr>
          <w:rFonts w:ascii="Times New Roman" w:hAnsi="Times New Roman" w:cs="Times New Roman"/>
          <w:sz w:val="24"/>
        </w:rPr>
        <w:t>‘</w:t>
      </w:r>
      <w:r w:rsidRPr="00BF5FE8">
        <w:rPr>
          <w:rFonts w:ascii="Times New Roman" w:hAnsi="Times New Roman" w:cs="Times New Roman"/>
          <w:sz w:val="24"/>
        </w:rPr>
        <w:t>Confronting failure: Antecedents and consequences of shared beliefs about failure in organisat</w:t>
      </w:r>
      <w:r>
        <w:rPr>
          <w:rFonts w:ascii="Times New Roman" w:hAnsi="Times New Roman" w:cs="Times New Roman"/>
          <w:sz w:val="24"/>
        </w:rPr>
        <w:t>ional work groups’,</w:t>
      </w:r>
      <w:r w:rsidRPr="00BF5FE8">
        <w:rPr>
          <w:rFonts w:ascii="Times New Roman" w:hAnsi="Times New Roman" w:cs="Times New Roman"/>
          <w:sz w:val="24"/>
        </w:rPr>
        <w:t xml:space="preserve"> </w:t>
      </w:r>
      <w:r w:rsidRPr="00BF5FE8">
        <w:rPr>
          <w:rFonts w:ascii="Times New Roman" w:hAnsi="Times New Roman" w:cs="Times New Roman"/>
          <w:i/>
          <w:sz w:val="24"/>
        </w:rPr>
        <w:t>Journal of Organizational Behavior</w:t>
      </w:r>
      <w:r w:rsidRPr="00BF5FE8">
        <w:rPr>
          <w:rFonts w:ascii="Times New Roman" w:hAnsi="Times New Roman" w:cs="Times New Roman"/>
          <w:sz w:val="24"/>
        </w:rPr>
        <w:t>, 22: pp. 161–77.</w:t>
      </w:r>
      <w:r>
        <w:rPr>
          <w:rFonts w:ascii="Times New Roman" w:hAnsi="Times New Roman" w:cs="Times New Roman"/>
          <w:sz w:val="24"/>
        </w:rPr>
        <w:t xml:space="preserve"> Available at: </w:t>
      </w:r>
      <w:hyperlink r:id="rId8" w:history="1">
        <w:r w:rsidRPr="00644FEA">
          <w:rPr>
            <w:rStyle w:val="Hyperlink"/>
            <w:rFonts w:ascii="Times New Roman" w:hAnsi="Times New Roman" w:cs="Times New Roman"/>
            <w:sz w:val="24"/>
          </w:rPr>
          <w:t>https://doi.org/10.1002/job.85</w:t>
        </w:r>
      </w:hyperlink>
      <w:r>
        <w:rPr>
          <w:rFonts w:ascii="Times New Roman" w:hAnsi="Times New Roman" w:cs="Times New Roman"/>
          <w:sz w:val="24"/>
        </w:rPr>
        <w:t xml:space="preserve"> (Accessed: 3 May 2023).</w:t>
      </w:r>
    </w:p>
    <w:p w:rsidR="00B32E98" w:rsidRPr="00EF7A6A" w:rsidRDefault="00B32E98" w:rsidP="00B32E98">
      <w:pPr>
        <w:jc w:val="both"/>
        <w:rPr>
          <w:rFonts w:ascii="Times New Roman" w:hAnsi="Times New Roman" w:cs="Times New Roman"/>
          <w:sz w:val="24"/>
        </w:rPr>
      </w:pPr>
      <w:r w:rsidRPr="00EF7A6A">
        <w:rPr>
          <w:rFonts w:ascii="Times New Roman" w:hAnsi="Times New Roman" w:cs="Times New Roman"/>
          <w:sz w:val="24"/>
        </w:rPr>
        <w:t>Cannon-Bowers, J. A., Salas, E. and Converse, S. (1993) ‘Shared mental models in</w:t>
      </w:r>
      <w:r>
        <w:rPr>
          <w:rFonts w:ascii="Times New Roman" w:hAnsi="Times New Roman" w:cs="Times New Roman"/>
          <w:sz w:val="24"/>
        </w:rPr>
        <w:t xml:space="preserve"> expert team decision making’, i</w:t>
      </w:r>
      <w:r w:rsidRPr="00EF7A6A">
        <w:rPr>
          <w:rFonts w:ascii="Times New Roman" w:hAnsi="Times New Roman" w:cs="Times New Roman"/>
          <w:sz w:val="24"/>
        </w:rPr>
        <w:t>n Castellan, N. J. (ed</w:t>
      </w:r>
      <w:r>
        <w:rPr>
          <w:rFonts w:ascii="Times New Roman" w:hAnsi="Times New Roman" w:cs="Times New Roman"/>
          <w:sz w:val="24"/>
        </w:rPr>
        <w:t>.</w:t>
      </w:r>
      <w:r w:rsidRPr="00EF7A6A">
        <w:rPr>
          <w:rFonts w:ascii="Times New Roman" w:hAnsi="Times New Roman" w:cs="Times New Roman"/>
          <w:sz w:val="24"/>
        </w:rPr>
        <w:t xml:space="preserve">), </w:t>
      </w:r>
      <w:r w:rsidRPr="00EF7A6A">
        <w:rPr>
          <w:rFonts w:ascii="Times New Roman" w:hAnsi="Times New Roman" w:cs="Times New Roman"/>
          <w:i/>
          <w:sz w:val="24"/>
        </w:rPr>
        <w:t>Individual and group decision making</w:t>
      </w:r>
      <w:r w:rsidRPr="00EF7A6A">
        <w:rPr>
          <w:rFonts w:ascii="Times New Roman" w:hAnsi="Times New Roman" w:cs="Times New Roman"/>
          <w:sz w:val="24"/>
        </w:rPr>
        <w:t>.</w:t>
      </w:r>
      <w:r>
        <w:rPr>
          <w:rFonts w:ascii="Times New Roman" w:hAnsi="Times New Roman" w:cs="Times New Roman"/>
          <w:sz w:val="24"/>
        </w:rPr>
        <w:t xml:space="preserve"> New Jersey:</w:t>
      </w:r>
      <w:r w:rsidRPr="00EF7A6A">
        <w:rPr>
          <w:rFonts w:ascii="Times New Roman" w:hAnsi="Times New Roman" w:cs="Times New Roman"/>
          <w:sz w:val="24"/>
        </w:rPr>
        <w:t xml:space="preserve"> </w:t>
      </w:r>
      <w:r>
        <w:rPr>
          <w:rFonts w:ascii="Times New Roman" w:hAnsi="Times New Roman" w:cs="Times New Roman"/>
          <w:sz w:val="24"/>
        </w:rPr>
        <w:t>Lawrence Erlbaum Associates,</w:t>
      </w:r>
      <w:r w:rsidRPr="00BF5FE8">
        <w:rPr>
          <w:rFonts w:ascii="Times New Roman" w:hAnsi="Times New Roman" w:cs="Times New Roman"/>
          <w:sz w:val="24"/>
        </w:rPr>
        <w:t xml:space="preserve"> </w:t>
      </w:r>
      <w:r w:rsidRPr="00EF7A6A">
        <w:rPr>
          <w:rFonts w:ascii="Times New Roman" w:hAnsi="Times New Roman" w:cs="Times New Roman"/>
          <w:sz w:val="24"/>
        </w:rPr>
        <w:t>pp. 221–245.</w:t>
      </w:r>
    </w:p>
    <w:p w:rsidR="00B32E98" w:rsidRDefault="00B32E98" w:rsidP="00B32E98">
      <w:pPr>
        <w:jc w:val="both"/>
        <w:rPr>
          <w:rFonts w:ascii="Times New Roman" w:hAnsi="Times New Roman" w:cs="Times New Roman"/>
          <w:sz w:val="24"/>
        </w:rPr>
      </w:pPr>
      <w:r w:rsidRPr="005700D6">
        <w:rPr>
          <w:rFonts w:ascii="Times New Roman" w:hAnsi="Times New Roman" w:cs="Times New Roman"/>
          <w:sz w:val="24"/>
        </w:rPr>
        <w:t xml:space="preserve">CLD Standards Council Scotland (2019) </w:t>
      </w:r>
      <w:r w:rsidRPr="005700D6">
        <w:rPr>
          <w:rFonts w:ascii="Times New Roman" w:hAnsi="Times New Roman" w:cs="Times New Roman"/>
          <w:i/>
          <w:sz w:val="24"/>
        </w:rPr>
        <w:t>Youth Work National Occupational Standards</w:t>
      </w:r>
      <w:r w:rsidRPr="005700D6">
        <w:rPr>
          <w:rFonts w:ascii="Times New Roman" w:hAnsi="Times New Roman" w:cs="Times New Roman"/>
          <w:sz w:val="24"/>
        </w:rPr>
        <w:t xml:space="preserve">. Available at: </w:t>
      </w:r>
      <w:hyperlink r:id="rId9" w:history="1">
        <w:r w:rsidRPr="005700D6">
          <w:rPr>
            <w:rStyle w:val="Hyperlink"/>
            <w:rFonts w:ascii="Times New Roman" w:hAnsi="Times New Roman" w:cs="Times New Roman"/>
            <w:sz w:val="24"/>
          </w:rPr>
          <w:t>https://cldstandardscouncil.org.uk/wp-content/uploads/YouthWorkNOS2019Intro.pdf</w:t>
        </w:r>
      </w:hyperlink>
      <w:r>
        <w:rPr>
          <w:rFonts w:ascii="Times New Roman" w:hAnsi="Times New Roman" w:cs="Times New Roman"/>
          <w:sz w:val="24"/>
        </w:rPr>
        <w:t xml:space="preserve"> (Accessed: 1 May 2023).</w:t>
      </w:r>
    </w:p>
    <w:p w:rsidR="00B32E98" w:rsidRPr="00C04FA9" w:rsidRDefault="00B32E98" w:rsidP="00B32E98">
      <w:pPr>
        <w:jc w:val="both"/>
        <w:rPr>
          <w:rFonts w:ascii="Times New Roman" w:hAnsi="Times New Roman" w:cs="Times New Roman"/>
          <w:sz w:val="24"/>
        </w:rPr>
      </w:pPr>
      <w:r>
        <w:rPr>
          <w:rFonts w:ascii="Times New Roman" w:hAnsi="Times New Roman" w:cs="Times New Roman"/>
          <w:sz w:val="24"/>
        </w:rPr>
        <w:lastRenderedPageBreak/>
        <w:t xml:space="preserve">Creswell, J.W. and Creswell, J.D. (2018) </w:t>
      </w:r>
      <w:r w:rsidRPr="004D4F8E">
        <w:rPr>
          <w:rFonts w:ascii="Times New Roman" w:hAnsi="Times New Roman" w:cs="Times New Roman"/>
          <w:i/>
          <w:sz w:val="24"/>
        </w:rPr>
        <w:t>Research Design</w:t>
      </w:r>
      <w:r>
        <w:rPr>
          <w:rFonts w:ascii="Times New Roman" w:hAnsi="Times New Roman" w:cs="Times New Roman"/>
          <w:sz w:val="24"/>
        </w:rPr>
        <w:t>. 5</w:t>
      </w:r>
      <w:r w:rsidRPr="004D4F8E">
        <w:rPr>
          <w:rFonts w:ascii="Times New Roman" w:hAnsi="Times New Roman" w:cs="Times New Roman"/>
          <w:sz w:val="24"/>
          <w:vertAlign w:val="superscript"/>
        </w:rPr>
        <w:t>th</w:t>
      </w:r>
      <w:r>
        <w:rPr>
          <w:rFonts w:ascii="Times New Roman" w:hAnsi="Times New Roman" w:cs="Times New Roman"/>
          <w:sz w:val="24"/>
        </w:rPr>
        <w:t xml:space="preserve"> edn. London: Sage Publications.</w:t>
      </w:r>
    </w:p>
    <w:p w:rsidR="00B32E98" w:rsidRDefault="00B32E98" w:rsidP="00B32E98">
      <w:pPr>
        <w:jc w:val="both"/>
        <w:rPr>
          <w:rFonts w:ascii="Times New Roman" w:hAnsi="Times New Roman" w:cs="Times New Roman"/>
          <w:sz w:val="24"/>
        </w:rPr>
      </w:pPr>
      <w:r w:rsidRPr="00C04FA9">
        <w:rPr>
          <w:rFonts w:ascii="Times New Roman" w:hAnsi="Times New Roman" w:cs="Times New Roman"/>
          <w:i/>
          <w:sz w:val="24"/>
        </w:rPr>
        <w:t>Data Protection Act</w:t>
      </w:r>
      <w:r>
        <w:rPr>
          <w:rFonts w:ascii="Times New Roman" w:hAnsi="Times New Roman" w:cs="Times New Roman"/>
          <w:sz w:val="24"/>
        </w:rPr>
        <w:t xml:space="preserve"> 2018</w:t>
      </w:r>
      <w:r w:rsidRPr="004D4F8E">
        <w:rPr>
          <w:rFonts w:ascii="Times New Roman" w:hAnsi="Times New Roman" w:cs="Times New Roman"/>
          <w:i/>
          <w:sz w:val="24"/>
        </w:rPr>
        <w:t>, c.12</w:t>
      </w:r>
      <w:r>
        <w:rPr>
          <w:rFonts w:ascii="Times New Roman" w:hAnsi="Times New Roman" w:cs="Times New Roman"/>
          <w:sz w:val="24"/>
        </w:rPr>
        <w:t xml:space="preserve">. Available at: </w:t>
      </w:r>
      <w:hyperlink r:id="rId10" w:history="1">
        <w:r w:rsidRPr="00644FEA">
          <w:rPr>
            <w:rStyle w:val="Hyperlink"/>
            <w:rFonts w:ascii="Times New Roman" w:hAnsi="Times New Roman" w:cs="Times New Roman"/>
            <w:sz w:val="24"/>
          </w:rPr>
          <w:t>https://www.legislation.gov.uk/ukpga/2018/12/contents/enacted</w:t>
        </w:r>
      </w:hyperlink>
      <w:r>
        <w:rPr>
          <w:rFonts w:ascii="Times New Roman" w:hAnsi="Times New Roman" w:cs="Times New Roman"/>
          <w:sz w:val="24"/>
        </w:rPr>
        <w:t xml:space="preserve"> (Accessed: 27 April 2023).</w:t>
      </w:r>
    </w:p>
    <w:p w:rsidR="00B32E98" w:rsidRPr="00C04FA9" w:rsidRDefault="00B32E98" w:rsidP="00B32E98">
      <w:pPr>
        <w:jc w:val="both"/>
        <w:rPr>
          <w:rFonts w:ascii="Times New Roman" w:hAnsi="Times New Roman" w:cs="Times New Roman"/>
          <w:sz w:val="24"/>
        </w:rPr>
      </w:pPr>
      <w:r w:rsidRPr="008649A7">
        <w:rPr>
          <w:rFonts w:ascii="Times New Roman" w:hAnsi="Times New Roman" w:cs="Times New Roman"/>
          <w:sz w:val="24"/>
        </w:rPr>
        <w:t>de St Croix, T. an</w:t>
      </w:r>
      <w:r>
        <w:rPr>
          <w:rFonts w:ascii="Times New Roman" w:hAnsi="Times New Roman" w:cs="Times New Roman"/>
          <w:sz w:val="24"/>
        </w:rPr>
        <w:t>d Doherty, L. (2022)</w:t>
      </w:r>
      <w:r w:rsidRPr="008649A7">
        <w:rPr>
          <w:rFonts w:ascii="Times New Roman" w:hAnsi="Times New Roman" w:cs="Times New Roman"/>
          <w:sz w:val="24"/>
        </w:rPr>
        <w:t xml:space="preserve"> </w:t>
      </w:r>
      <w:r>
        <w:rPr>
          <w:rFonts w:ascii="Times New Roman" w:hAnsi="Times New Roman" w:cs="Times New Roman"/>
          <w:sz w:val="24"/>
        </w:rPr>
        <w:t>‘</w:t>
      </w:r>
      <w:r w:rsidRPr="008649A7">
        <w:rPr>
          <w:rFonts w:ascii="Times New Roman" w:hAnsi="Times New Roman" w:cs="Times New Roman"/>
          <w:sz w:val="24"/>
        </w:rPr>
        <w:t>‘Capturing the magic': grassroots perspective</w:t>
      </w:r>
      <w:r>
        <w:rPr>
          <w:rFonts w:ascii="Times New Roman" w:hAnsi="Times New Roman" w:cs="Times New Roman"/>
          <w:sz w:val="24"/>
        </w:rPr>
        <w:t>s on evaluating open youth work’,</w:t>
      </w:r>
      <w:r w:rsidRPr="008649A7">
        <w:rPr>
          <w:rFonts w:ascii="Times New Roman" w:hAnsi="Times New Roman" w:cs="Times New Roman"/>
          <w:sz w:val="24"/>
        </w:rPr>
        <w:t> </w:t>
      </w:r>
      <w:r w:rsidRPr="008649A7">
        <w:rPr>
          <w:rFonts w:ascii="Times New Roman" w:hAnsi="Times New Roman" w:cs="Times New Roman"/>
          <w:i/>
          <w:iCs/>
          <w:sz w:val="24"/>
        </w:rPr>
        <w:t>Journal of Youth Studies</w:t>
      </w:r>
      <w:r w:rsidRPr="008649A7">
        <w:rPr>
          <w:rFonts w:ascii="Times New Roman" w:hAnsi="Times New Roman" w:cs="Times New Roman"/>
          <w:sz w:val="24"/>
        </w:rPr>
        <w:t>, pp.1-17.</w:t>
      </w:r>
      <w:r>
        <w:rPr>
          <w:rFonts w:ascii="Times New Roman" w:hAnsi="Times New Roman" w:cs="Times New Roman"/>
          <w:sz w:val="24"/>
        </w:rPr>
        <w:t xml:space="preserve"> Available at: </w:t>
      </w:r>
      <w:hyperlink r:id="rId11" w:history="1">
        <w:r w:rsidRPr="00A34B84">
          <w:rPr>
            <w:rStyle w:val="Hyperlink"/>
            <w:rFonts w:ascii="Times New Roman" w:hAnsi="Times New Roman" w:cs="Times New Roman"/>
            <w:sz w:val="24"/>
          </w:rPr>
          <w:t>https://www.tandfonline.com/doi/full/10.1080/13676261.2022.2150540</w:t>
        </w:r>
      </w:hyperlink>
      <w:r>
        <w:rPr>
          <w:rFonts w:ascii="Times New Roman" w:hAnsi="Times New Roman" w:cs="Times New Roman"/>
          <w:sz w:val="24"/>
        </w:rPr>
        <w:t xml:space="preserve"> (Accessed: 1 May 2023).</w:t>
      </w:r>
    </w:p>
    <w:p w:rsidR="00B32E98" w:rsidRPr="00C04FA9" w:rsidRDefault="00B32E98" w:rsidP="00B32E98">
      <w:pPr>
        <w:jc w:val="both"/>
        <w:rPr>
          <w:rFonts w:ascii="Times New Roman" w:hAnsi="Times New Roman" w:cs="Times New Roman"/>
          <w:sz w:val="24"/>
        </w:rPr>
      </w:pPr>
      <w:r w:rsidRPr="004D4F8E">
        <w:rPr>
          <w:rFonts w:ascii="Times New Roman" w:hAnsi="Times New Roman" w:cs="Times New Roman"/>
          <w:sz w:val="24"/>
        </w:rPr>
        <w:t>de St Croix, T. (2018) ‘Youth work, performativity and the new youth impact agenda: getting paid for numbers?’, </w:t>
      </w:r>
      <w:r w:rsidRPr="004D4F8E">
        <w:rPr>
          <w:rFonts w:ascii="Times New Roman" w:hAnsi="Times New Roman" w:cs="Times New Roman"/>
          <w:i/>
          <w:iCs/>
          <w:sz w:val="24"/>
        </w:rPr>
        <w:t>Journal of education policy</w:t>
      </w:r>
      <w:r w:rsidRPr="004D4F8E">
        <w:rPr>
          <w:rFonts w:ascii="Times New Roman" w:hAnsi="Times New Roman" w:cs="Times New Roman"/>
          <w:sz w:val="24"/>
        </w:rPr>
        <w:t xml:space="preserve">, 33(3), pp. 414–438. Available at: </w:t>
      </w:r>
      <w:hyperlink r:id="rId12" w:history="1">
        <w:r w:rsidRPr="00644FEA">
          <w:rPr>
            <w:rStyle w:val="Hyperlink"/>
            <w:rFonts w:ascii="Times New Roman" w:hAnsi="Times New Roman" w:cs="Times New Roman"/>
            <w:sz w:val="24"/>
          </w:rPr>
          <w:t>https://doi.org/10.1080/02680939.2017.1372637</w:t>
        </w:r>
      </w:hyperlink>
      <w:r>
        <w:rPr>
          <w:rFonts w:ascii="Times New Roman" w:hAnsi="Times New Roman" w:cs="Times New Roman"/>
          <w:sz w:val="24"/>
        </w:rPr>
        <w:t xml:space="preserve"> (Accessed: 27 April 2023).</w:t>
      </w:r>
    </w:p>
    <w:p w:rsidR="00B32E98" w:rsidRPr="00C04FA9" w:rsidRDefault="00B32E98" w:rsidP="00B32E98">
      <w:pPr>
        <w:jc w:val="both"/>
        <w:rPr>
          <w:rFonts w:ascii="Times New Roman" w:hAnsi="Times New Roman" w:cs="Times New Roman"/>
          <w:sz w:val="24"/>
        </w:rPr>
      </w:pPr>
      <w:r w:rsidRPr="00C04FA9">
        <w:rPr>
          <w:rFonts w:ascii="Times New Roman" w:hAnsi="Times New Roman" w:cs="Times New Roman"/>
          <w:sz w:val="24"/>
        </w:rPr>
        <w:t xml:space="preserve">Denscombe, M. (2021) </w:t>
      </w:r>
      <w:r w:rsidRPr="00C04FA9">
        <w:rPr>
          <w:rFonts w:ascii="Times New Roman" w:hAnsi="Times New Roman" w:cs="Times New Roman"/>
          <w:i/>
          <w:sz w:val="24"/>
        </w:rPr>
        <w:t>The Good Research Guide</w:t>
      </w:r>
      <w:r w:rsidRPr="00C04FA9">
        <w:rPr>
          <w:rFonts w:ascii="Times New Roman" w:hAnsi="Times New Roman" w:cs="Times New Roman"/>
          <w:sz w:val="24"/>
        </w:rPr>
        <w:t>. 7</w:t>
      </w:r>
      <w:r w:rsidRPr="00C04FA9">
        <w:rPr>
          <w:rFonts w:ascii="Times New Roman" w:hAnsi="Times New Roman" w:cs="Times New Roman"/>
          <w:sz w:val="24"/>
          <w:vertAlign w:val="superscript"/>
        </w:rPr>
        <w:t>th</w:t>
      </w:r>
      <w:r>
        <w:rPr>
          <w:rFonts w:ascii="Times New Roman" w:hAnsi="Times New Roman" w:cs="Times New Roman"/>
          <w:sz w:val="24"/>
        </w:rPr>
        <w:t xml:space="preserve"> e</w:t>
      </w:r>
      <w:r w:rsidRPr="00C04FA9">
        <w:rPr>
          <w:rFonts w:ascii="Times New Roman" w:hAnsi="Times New Roman" w:cs="Times New Roman"/>
          <w:sz w:val="24"/>
        </w:rPr>
        <w:t>dn. London: Open University Press.</w:t>
      </w:r>
    </w:p>
    <w:p w:rsidR="00B32E98" w:rsidRDefault="00B32E98" w:rsidP="00B32E98">
      <w:pPr>
        <w:jc w:val="both"/>
        <w:rPr>
          <w:rFonts w:ascii="Times New Roman" w:hAnsi="Times New Roman" w:cs="Times New Roman"/>
          <w:sz w:val="24"/>
        </w:rPr>
      </w:pPr>
      <w:r w:rsidRPr="00C04FA9">
        <w:rPr>
          <w:rFonts w:ascii="Times New Roman" w:hAnsi="Times New Roman" w:cs="Times New Roman"/>
          <w:sz w:val="24"/>
        </w:rPr>
        <w:t xml:space="preserve">Doherty, L. and de St Croix, T. (2019) ‘The everyday and the remarkable: Valuing and evaluating youth work’, </w:t>
      </w:r>
      <w:r w:rsidRPr="004D4F8E">
        <w:rPr>
          <w:rFonts w:ascii="Times New Roman" w:hAnsi="Times New Roman" w:cs="Times New Roman"/>
          <w:i/>
          <w:sz w:val="24"/>
        </w:rPr>
        <w:t>Youth &amp; Policy</w:t>
      </w:r>
      <w:r w:rsidRPr="00C04FA9">
        <w:rPr>
          <w:rFonts w:ascii="Times New Roman" w:hAnsi="Times New Roman" w:cs="Times New Roman"/>
          <w:sz w:val="24"/>
        </w:rPr>
        <w:t xml:space="preserve">. Available at: </w:t>
      </w:r>
      <w:hyperlink r:id="rId13" w:history="1">
        <w:r w:rsidRPr="00C04FA9">
          <w:rPr>
            <w:rStyle w:val="Hyperlink"/>
            <w:rFonts w:ascii="Times New Roman" w:hAnsi="Times New Roman" w:cs="Times New Roman"/>
            <w:sz w:val="24"/>
          </w:rPr>
          <w:t>https://www.youthandpolicy.org/articles/valuing-and-evaluating-youth-work/</w:t>
        </w:r>
      </w:hyperlink>
      <w:r w:rsidRPr="00C04FA9">
        <w:rPr>
          <w:rFonts w:ascii="Times New Roman" w:hAnsi="Times New Roman" w:cs="Times New Roman"/>
          <w:sz w:val="24"/>
        </w:rPr>
        <w:t xml:space="preserve"> (Accessed: 10 March 2023).</w:t>
      </w:r>
    </w:p>
    <w:p w:rsidR="00B32E98" w:rsidRPr="00C04FA9" w:rsidRDefault="00B32E98" w:rsidP="00B32E98">
      <w:pPr>
        <w:jc w:val="both"/>
        <w:rPr>
          <w:rFonts w:ascii="Times New Roman" w:hAnsi="Times New Roman" w:cs="Times New Roman"/>
          <w:sz w:val="24"/>
        </w:rPr>
      </w:pPr>
      <w:r w:rsidRPr="00780AFF">
        <w:rPr>
          <w:rFonts w:ascii="Times New Roman" w:hAnsi="Times New Roman" w:cs="Times New Roman"/>
          <w:sz w:val="24"/>
        </w:rPr>
        <w:t xml:space="preserve">ECYC (2023) </w:t>
      </w:r>
      <w:r w:rsidRPr="00780AFF">
        <w:rPr>
          <w:rFonts w:ascii="Times New Roman" w:hAnsi="Times New Roman" w:cs="Times New Roman"/>
          <w:i/>
          <w:sz w:val="24"/>
        </w:rPr>
        <w:t>Open Youth Work</w:t>
      </w:r>
      <w:r w:rsidRPr="00780AFF">
        <w:rPr>
          <w:rFonts w:ascii="Times New Roman" w:hAnsi="Times New Roman" w:cs="Times New Roman"/>
          <w:sz w:val="24"/>
        </w:rPr>
        <w:t>. ECYC. Available at: https://www.ecyc.org/about-us/open-youth-work (Accessed 13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Fapohunda, T.M. (2013) ‘</w:t>
      </w:r>
      <w:r w:rsidRPr="00BF5FE8">
        <w:rPr>
          <w:rFonts w:ascii="Times New Roman" w:hAnsi="Times New Roman" w:cs="Times New Roman"/>
          <w:sz w:val="24"/>
        </w:rPr>
        <w:t>Towards effective</w:t>
      </w:r>
      <w:r>
        <w:rPr>
          <w:rFonts w:ascii="Times New Roman" w:hAnsi="Times New Roman" w:cs="Times New Roman"/>
          <w:sz w:val="24"/>
        </w:rPr>
        <w:t xml:space="preserve"> team building in the workplace’,</w:t>
      </w:r>
      <w:r w:rsidRPr="00BF5FE8">
        <w:rPr>
          <w:rFonts w:ascii="Times New Roman" w:hAnsi="Times New Roman" w:cs="Times New Roman"/>
          <w:sz w:val="24"/>
        </w:rPr>
        <w:t> </w:t>
      </w:r>
      <w:r w:rsidRPr="00BF5FE8">
        <w:rPr>
          <w:rFonts w:ascii="Times New Roman" w:hAnsi="Times New Roman" w:cs="Times New Roman"/>
          <w:i/>
          <w:iCs/>
          <w:sz w:val="24"/>
        </w:rPr>
        <w:t>International journal of education and research</w:t>
      </w:r>
      <w:r w:rsidRPr="00BF5FE8">
        <w:rPr>
          <w:rFonts w:ascii="Times New Roman" w:hAnsi="Times New Roman" w:cs="Times New Roman"/>
          <w:sz w:val="24"/>
        </w:rPr>
        <w:t>, </w:t>
      </w:r>
      <w:r w:rsidRPr="00BF5FE8">
        <w:rPr>
          <w:rFonts w:ascii="Times New Roman" w:hAnsi="Times New Roman" w:cs="Times New Roman"/>
          <w:i/>
          <w:iCs/>
          <w:sz w:val="24"/>
        </w:rPr>
        <w:t>1</w:t>
      </w:r>
      <w:r w:rsidRPr="00BF5FE8">
        <w:rPr>
          <w:rFonts w:ascii="Times New Roman" w:hAnsi="Times New Roman" w:cs="Times New Roman"/>
          <w:sz w:val="24"/>
        </w:rPr>
        <w:t>(4), pp.1-12.</w:t>
      </w:r>
      <w:r>
        <w:rPr>
          <w:rFonts w:ascii="Times New Roman" w:hAnsi="Times New Roman" w:cs="Times New Roman"/>
          <w:sz w:val="24"/>
        </w:rPr>
        <w:t xml:space="preserve"> Available at: </w:t>
      </w:r>
      <w:hyperlink r:id="rId14" w:history="1">
        <w:r w:rsidRPr="00644FEA">
          <w:rPr>
            <w:rStyle w:val="Hyperlink"/>
            <w:rFonts w:ascii="Times New Roman" w:hAnsi="Times New Roman" w:cs="Times New Roman"/>
            <w:sz w:val="24"/>
          </w:rPr>
          <w:t>http://www.ijern.com/images/April-2013/23.pdf</w:t>
        </w:r>
      </w:hyperlink>
      <w:r>
        <w:rPr>
          <w:rFonts w:ascii="Times New Roman" w:hAnsi="Times New Roman" w:cs="Times New Roman"/>
          <w:sz w:val="24"/>
        </w:rPr>
        <w:t xml:space="preserve"> (Accessed: 1 May 2023).</w:t>
      </w:r>
    </w:p>
    <w:p w:rsidR="00B32E98" w:rsidRDefault="00B32E98" w:rsidP="00B32E98">
      <w:pPr>
        <w:jc w:val="both"/>
        <w:rPr>
          <w:rFonts w:ascii="Times New Roman" w:hAnsi="Times New Roman" w:cs="Times New Roman"/>
          <w:sz w:val="24"/>
        </w:rPr>
      </w:pPr>
      <w:r w:rsidRPr="005D4645">
        <w:rPr>
          <w:rFonts w:ascii="Times New Roman" w:hAnsi="Times New Roman" w:cs="Times New Roman"/>
          <w:sz w:val="24"/>
        </w:rPr>
        <w:t>Freeman, T. (2006) ‘“Best practice” in focus group research: making sense of different views’, </w:t>
      </w:r>
      <w:r w:rsidRPr="005D4645">
        <w:rPr>
          <w:rFonts w:ascii="Times New Roman" w:hAnsi="Times New Roman" w:cs="Times New Roman"/>
          <w:i/>
          <w:iCs/>
          <w:sz w:val="24"/>
        </w:rPr>
        <w:t>Journal of advanced nursing</w:t>
      </w:r>
      <w:r>
        <w:rPr>
          <w:rFonts w:ascii="Times New Roman" w:hAnsi="Times New Roman" w:cs="Times New Roman"/>
          <w:sz w:val="24"/>
        </w:rPr>
        <w:t>,</w:t>
      </w:r>
      <w:r w:rsidRPr="005D4645">
        <w:rPr>
          <w:rFonts w:ascii="Times New Roman" w:hAnsi="Times New Roman" w:cs="Times New Roman"/>
          <w:sz w:val="24"/>
        </w:rPr>
        <w:t xml:space="preserve"> 56(5), pp. 491–497. Available at: </w:t>
      </w:r>
      <w:hyperlink r:id="rId15" w:history="1">
        <w:r w:rsidRPr="00A34B84">
          <w:rPr>
            <w:rStyle w:val="Hyperlink"/>
            <w:rFonts w:ascii="Times New Roman" w:hAnsi="Times New Roman" w:cs="Times New Roman"/>
            <w:sz w:val="24"/>
          </w:rPr>
          <w:t>https://doi.org/10.1111/j.1365-2648.2006.04043.x</w:t>
        </w:r>
      </w:hyperlink>
      <w:r w:rsidRPr="005D4645">
        <w:rPr>
          <w:rFonts w:ascii="Times New Roman" w:hAnsi="Times New Roman" w:cs="Times New Roman"/>
          <w:sz w:val="24"/>
        </w:rPr>
        <w:t>.</w:t>
      </w:r>
      <w:r>
        <w:rPr>
          <w:rFonts w:ascii="Times New Roman" w:hAnsi="Times New Roman" w:cs="Times New Roman"/>
          <w:sz w:val="24"/>
        </w:rPr>
        <w:t xml:space="preserve"> (Accessed: 12 May 2023).</w:t>
      </w:r>
    </w:p>
    <w:p w:rsidR="00B32E98" w:rsidRPr="00BF5FE8" w:rsidRDefault="00B32E98" w:rsidP="00B32E98">
      <w:pPr>
        <w:jc w:val="both"/>
        <w:rPr>
          <w:rFonts w:ascii="Times New Roman" w:hAnsi="Times New Roman" w:cs="Times New Roman"/>
          <w:sz w:val="24"/>
        </w:rPr>
      </w:pPr>
      <w:r w:rsidRPr="00BF5FE8">
        <w:rPr>
          <w:rFonts w:ascii="Times New Roman" w:hAnsi="Times New Roman" w:cs="Times New Roman"/>
          <w:sz w:val="24"/>
        </w:rPr>
        <w:t>George, L.K. (1993) ‘Sociological Perspectives on Life Transitions’, </w:t>
      </w:r>
      <w:r w:rsidRPr="00BF5FE8">
        <w:rPr>
          <w:rFonts w:ascii="Times New Roman" w:hAnsi="Times New Roman" w:cs="Times New Roman"/>
          <w:i/>
          <w:iCs/>
          <w:sz w:val="24"/>
        </w:rPr>
        <w:t>Annual review of sociology</w:t>
      </w:r>
      <w:r w:rsidRPr="00BF5FE8">
        <w:rPr>
          <w:rFonts w:ascii="Times New Roman" w:hAnsi="Times New Roman" w:cs="Times New Roman"/>
          <w:sz w:val="24"/>
        </w:rPr>
        <w:t xml:space="preserve">, 19(1), pp. 353–373. Available at: </w:t>
      </w:r>
      <w:hyperlink r:id="rId16" w:history="1">
        <w:r w:rsidRPr="00644FEA">
          <w:rPr>
            <w:rStyle w:val="Hyperlink"/>
            <w:rFonts w:ascii="Times New Roman" w:hAnsi="Times New Roman" w:cs="Times New Roman"/>
            <w:sz w:val="24"/>
          </w:rPr>
          <w:t>https://doi.org/10.1146/annurev.so.19.080193.002033</w:t>
        </w:r>
      </w:hyperlink>
      <w:r>
        <w:rPr>
          <w:rFonts w:ascii="Times New Roman" w:hAnsi="Times New Roman" w:cs="Times New Roman"/>
          <w:sz w:val="24"/>
        </w:rPr>
        <w:t xml:space="preserve"> (Accessed: 2 May 2023).</w:t>
      </w:r>
    </w:p>
    <w:p w:rsidR="00B32E98" w:rsidRDefault="00B32E98" w:rsidP="00B32E98">
      <w:pPr>
        <w:jc w:val="both"/>
        <w:rPr>
          <w:rFonts w:ascii="Times New Roman" w:hAnsi="Times New Roman" w:cs="Times New Roman"/>
          <w:bCs/>
          <w:sz w:val="24"/>
        </w:rPr>
      </w:pPr>
      <w:r>
        <w:rPr>
          <w:rFonts w:ascii="Times New Roman" w:hAnsi="Times New Roman" w:cs="Times New Roman"/>
          <w:sz w:val="24"/>
        </w:rPr>
        <w:t xml:space="preserve">GOV.UK (2020) </w:t>
      </w:r>
      <w:r w:rsidRPr="005700D6">
        <w:rPr>
          <w:rFonts w:ascii="Times New Roman" w:hAnsi="Times New Roman" w:cs="Times New Roman"/>
          <w:bCs/>
          <w:i/>
          <w:sz w:val="24"/>
        </w:rPr>
        <w:t>Mixed methods study</w:t>
      </w:r>
      <w:r>
        <w:rPr>
          <w:rFonts w:ascii="Times New Roman" w:hAnsi="Times New Roman" w:cs="Times New Roman"/>
          <w:bCs/>
          <w:i/>
          <w:sz w:val="24"/>
        </w:rPr>
        <w:t xml:space="preserve">. </w:t>
      </w:r>
      <w:r>
        <w:rPr>
          <w:rFonts w:ascii="Times New Roman" w:hAnsi="Times New Roman" w:cs="Times New Roman"/>
          <w:bCs/>
          <w:sz w:val="24"/>
        </w:rPr>
        <w:t xml:space="preserve">Available at: </w:t>
      </w:r>
      <w:hyperlink r:id="rId17" w:history="1">
        <w:r w:rsidRPr="00644FEA">
          <w:rPr>
            <w:rStyle w:val="Hyperlink"/>
            <w:rFonts w:ascii="Times New Roman" w:hAnsi="Times New Roman" w:cs="Times New Roman"/>
            <w:bCs/>
            <w:sz w:val="24"/>
          </w:rPr>
          <w:t>https://www.gov.uk/guidance/mixed-methods-study</w:t>
        </w:r>
      </w:hyperlink>
      <w:r>
        <w:rPr>
          <w:rFonts w:ascii="Times New Roman" w:hAnsi="Times New Roman" w:cs="Times New Roman"/>
          <w:bCs/>
          <w:sz w:val="24"/>
        </w:rPr>
        <w:t xml:space="preserve"> (Accessed: 1 May 2023).</w:t>
      </w:r>
    </w:p>
    <w:p w:rsidR="00B32E98" w:rsidRDefault="00B32E98" w:rsidP="00B32E98">
      <w:pPr>
        <w:jc w:val="both"/>
        <w:rPr>
          <w:rFonts w:ascii="Times New Roman" w:hAnsi="Times New Roman" w:cs="Times New Roman"/>
          <w:sz w:val="24"/>
        </w:rPr>
      </w:pPr>
      <w:r w:rsidRPr="00C04FA9">
        <w:rPr>
          <w:rFonts w:ascii="Times New Roman" w:hAnsi="Times New Roman" w:cs="Times New Roman"/>
          <w:sz w:val="24"/>
        </w:rPr>
        <w:t xml:space="preserve">Hayes, D. (2019) </w:t>
      </w:r>
      <w:r>
        <w:rPr>
          <w:rFonts w:ascii="Times New Roman" w:hAnsi="Times New Roman" w:cs="Times New Roman"/>
          <w:sz w:val="24"/>
        </w:rPr>
        <w:t xml:space="preserve">Study reveals most effective ways to measure impact of youth work. Available at: </w:t>
      </w:r>
      <w:hyperlink r:id="rId18" w:history="1">
        <w:r w:rsidRPr="00644FEA">
          <w:rPr>
            <w:rStyle w:val="Hyperlink"/>
            <w:rFonts w:ascii="Times New Roman" w:hAnsi="Times New Roman" w:cs="Times New Roman"/>
            <w:sz w:val="24"/>
          </w:rPr>
          <w:t>https://www.cypnow.co.uk/analysis/article/study-reveals-most-effective-ways-to-measure-impact-of-youth-work</w:t>
        </w:r>
      </w:hyperlink>
      <w:r>
        <w:rPr>
          <w:rFonts w:ascii="Times New Roman" w:hAnsi="Times New Roman" w:cs="Times New Roman"/>
          <w:sz w:val="24"/>
        </w:rPr>
        <w:t xml:space="preserve"> (Accessed: 27 April 2023).</w:t>
      </w:r>
    </w:p>
    <w:p w:rsidR="00B32E98" w:rsidRPr="00C04FA9" w:rsidRDefault="00B32E98" w:rsidP="00B32E98">
      <w:pPr>
        <w:jc w:val="both"/>
        <w:rPr>
          <w:rFonts w:ascii="Times New Roman" w:hAnsi="Times New Roman" w:cs="Times New Roman"/>
          <w:sz w:val="24"/>
        </w:rPr>
      </w:pPr>
      <w:r w:rsidRPr="00A3438B">
        <w:rPr>
          <w:rFonts w:ascii="Times New Roman" w:hAnsi="Times New Roman" w:cs="Times New Roman"/>
          <w:sz w:val="24"/>
        </w:rPr>
        <w:t xml:space="preserve">Higgs, J., Horsfall, D. and Grace, S. (eds.) (2009) </w:t>
      </w:r>
      <w:r w:rsidRPr="00A3438B">
        <w:rPr>
          <w:rFonts w:ascii="Times New Roman" w:hAnsi="Times New Roman" w:cs="Times New Roman"/>
          <w:i/>
          <w:sz w:val="24"/>
        </w:rPr>
        <w:t>Writing qualitative research on practice</w:t>
      </w:r>
      <w:r w:rsidRPr="00A3438B">
        <w:rPr>
          <w:rFonts w:ascii="Times New Roman" w:hAnsi="Times New Roman" w:cs="Times New Roman"/>
          <w:sz w:val="24"/>
        </w:rPr>
        <w:t xml:space="preserve">. Atlanta: Sense Publishers. </w:t>
      </w:r>
    </w:p>
    <w:p w:rsidR="00B32E98" w:rsidRPr="00C04FA9" w:rsidRDefault="00B32E98" w:rsidP="00B32E98">
      <w:pPr>
        <w:jc w:val="both"/>
        <w:rPr>
          <w:rFonts w:ascii="Times New Roman" w:hAnsi="Times New Roman" w:cs="Times New Roman"/>
          <w:sz w:val="24"/>
        </w:rPr>
      </w:pPr>
      <w:r>
        <w:rPr>
          <w:rFonts w:ascii="Times New Roman" w:hAnsi="Times New Roman" w:cs="Times New Roman"/>
          <w:sz w:val="24"/>
        </w:rPr>
        <w:t xml:space="preserve">HM Inspectorate (2021) </w:t>
      </w:r>
      <w:r w:rsidRPr="003D31F1">
        <w:rPr>
          <w:rFonts w:ascii="Times New Roman" w:hAnsi="Times New Roman" w:cs="Times New Roman"/>
          <w:i/>
          <w:sz w:val="24"/>
        </w:rPr>
        <w:t>Young Adults</w:t>
      </w:r>
      <w:r>
        <w:rPr>
          <w:rFonts w:ascii="Times New Roman" w:hAnsi="Times New Roman" w:cs="Times New Roman"/>
          <w:sz w:val="24"/>
        </w:rPr>
        <w:t xml:space="preserve">. Available at: </w:t>
      </w:r>
      <w:hyperlink r:id="rId19" w:history="1">
        <w:r w:rsidRPr="00644FEA">
          <w:rPr>
            <w:rStyle w:val="Hyperlink"/>
            <w:rFonts w:ascii="Times New Roman" w:hAnsi="Times New Roman" w:cs="Times New Roman"/>
            <w:sz w:val="24"/>
          </w:rPr>
          <w:t>https://www.justiceinspectorates.gov.uk/hmiprobation/research/the-evidence-base-probation/specific-sub-groups/young-adults/</w:t>
        </w:r>
      </w:hyperlink>
      <w:r>
        <w:rPr>
          <w:rFonts w:ascii="Times New Roman" w:hAnsi="Times New Roman" w:cs="Times New Roman"/>
          <w:sz w:val="24"/>
        </w:rPr>
        <w:t xml:space="preserve"> (Accessed: 2 May 2023).</w:t>
      </w:r>
    </w:p>
    <w:p w:rsidR="00B32E98" w:rsidRDefault="00B32E98" w:rsidP="00B32E98">
      <w:pPr>
        <w:jc w:val="both"/>
        <w:rPr>
          <w:rStyle w:val="Hyperlink"/>
          <w:rFonts w:ascii="Times New Roman" w:hAnsi="Times New Roman" w:cs="Times New Roman"/>
          <w:sz w:val="24"/>
        </w:rPr>
      </w:pPr>
      <w:r w:rsidRPr="00C04FA9">
        <w:rPr>
          <w:rFonts w:ascii="Times New Roman" w:hAnsi="Times New Roman" w:cs="Times New Roman"/>
          <w:sz w:val="24"/>
        </w:rPr>
        <w:t>HM Inspectorate of Probation</w:t>
      </w:r>
      <w:r>
        <w:rPr>
          <w:rFonts w:ascii="Times New Roman" w:hAnsi="Times New Roman" w:cs="Times New Roman"/>
          <w:sz w:val="24"/>
        </w:rPr>
        <w:t xml:space="preserve"> (2016) </w:t>
      </w:r>
      <w:r w:rsidRPr="004D4F8E">
        <w:rPr>
          <w:rFonts w:ascii="Times New Roman" w:hAnsi="Times New Roman" w:cs="Times New Roman"/>
          <w:i/>
          <w:sz w:val="24"/>
        </w:rPr>
        <w:t>Desistance and young people</w:t>
      </w:r>
      <w:r>
        <w:rPr>
          <w:rFonts w:ascii="Times New Roman" w:hAnsi="Times New Roman" w:cs="Times New Roman"/>
          <w:sz w:val="24"/>
        </w:rPr>
        <w:t xml:space="preserve">. Available at: </w:t>
      </w:r>
      <w:hyperlink r:id="rId20" w:history="1">
        <w:r w:rsidRPr="00644FEA">
          <w:rPr>
            <w:rStyle w:val="Hyperlink"/>
            <w:rFonts w:ascii="Times New Roman" w:hAnsi="Times New Roman" w:cs="Times New Roman"/>
            <w:sz w:val="24"/>
          </w:rPr>
          <w:t>https://www.justiceinspectorates.gov.uk/hmiprobation/wp-</w:t>
        </w:r>
        <w:r w:rsidRPr="00644FEA">
          <w:rPr>
            <w:rStyle w:val="Hyperlink"/>
            <w:rFonts w:ascii="Times New Roman" w:hAnsi="Times New Roman" w:cs="Times New Roman"/>
            <w:sz w:val="24"/>
          </w:rPr>
          <w:lastRenderedPageBreak/>
          <w:t>content/uploads/sites/5/2016/05/Desistance_and_young_people.pdf</w:t>
        </w:r>
      </w:hyperlink>
      <w:r>
        <w:rPr>
          <w:rFonts w:ascii="Times New Roman" w:hAnsi="Times New Roman" w:cs="Times New Roman"/>
          <w:sz w:val="24"/>
        </w:rPr>
        <w:t xml:space="preserve"> (Accessed: 28 April 2023).</w:t>
      </w:r>
      <w:r>
        <w:rPr>
          <w:rStyle w:val="Hyperlink"/>
          <w:rFonts w:ascii="Times New Roman" w:hAnsi="Times New Roman" w:cs="Times New Roman"/>
          <w:sz w:val="24"/>
        </w:rPr>
        <w:t xml:space="preserve"> </w:t>
      </w:r>
    </w:p>
    <w:p w:rsidR="00B32E98" w:rsidRDefault="00B32E98" w:rsidP="00B32E98">
      <w:pPr>
        <w:jc w:val="both"/>
        <w:rPr>
          <w:rFonts w:ascii="Times New Roman" w:hAnsi="Times New Roman" w:cs="Times New Roman"/>
          <w:sz w:val="24"/>
        </w:rPr>
      </w:pPr>
      <w:r>
        <w:rPr>
          <w:rFonts w:ascii="Times New Roman" w:hAnsi="Times New Roman" w:cs="Times New Roman"/>
          <w:sz w:val="24"/>
        </w:rPr>
        <w:t xml:space="preserve">Holmes, J. (2008) </w:t>
      </w:r>
      <w:r w:rsidRPr="001C6C9A">
        <w:rPr>
          <w:rFonts w:ascii="Times New Roman" w:hAnsi="Times New Roman" w:cs="Times New Roman"/>
          <w:i/>
          <w:sz w:val="24"/>
        </w:rPr>
        <w:t>Making a difference Supported lodgings as a housing option for young people</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21" w:history="1">
        <w:r w:rsidRPr="00644FEA">
          <w:rPr>
            <w:rStyle w:val="Hyperlink"/>
            <w:rFonts w:ascii="Times New Roman" w:hAnsi="Times New Roman" w:cs="Times New Roman"/>
            <w:sz w:val="24"/>
          </w:rPr>
          <w:t>https://assets.publishing.service.gov.uk/government/uploads/system/uploads/attachment_data/file/7861/makingadifference.pdf</w:t>
        </w:r>
      </w:hyperlink>
      <w:r>
        <w:rPr>
          <w:rFonts w:ascii="Times New Roman" w:hAnsi="Times New Roman" w:cs="Times New Roman"/>
          <w:sz w:val="24"/>
        </w:rPr>
        <w:t xml:space="preserve"> (Accessed: 1 May 2023).</w:t>
      </w:r>
    </w:p>
    <w:p w:rsidR="00B32E98" w:rsidRPr="001C6C9A" w:rsidRDefault="00B32E98" w:rsidP="00B32E98">
      <w:pPr>
        <w:jc w:val="both"/>
        <w:rPr>
          <w:rFonts w:ascii="Times New Roman" w:hAnsi="Times New Roman" w:cs="Times New Roman"/>
          <w:sz w:val="24"/>
        </w:rPr>
      </w:pPr>
      <w:r>
        <w:rPr>
          <w:rFonts w:ascii="Times New Roman" w:hAnsi="Times New Roman" w:cs="Times New Roman"/>
          <w:sz w:val="24"/>
        </w:rPr>
        <w:t xml:space="preserve">Home for Good (2021) </w:t>
      </w:r>
      <w:r w:rsidRPr="001C6C9A">
        <w:rPr>
          <w:rFonts w:ascii="Times New Roman" w:hAnsi="Times New Roman" w:cs="Times New Roman"/>
          <w:i/>
          <w:sz w:val="24"/>
        </w:rPr>
        <w:t>Brimming with Potential: The case for supported lodgings</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22" w:history="1">
        <w:r w:rsidRPr="00644FEA">
          <w:rPr>
            <w:rStyle w:val="Hyperlink"/>
            <w:rFonts w:ascii="Times New Roman" w:hAnsi="Times New Roman" w:cs="Times New Roman"/>
            <w:sz w:val="24"/>
          </w:rPr>
          <w:t>https://homeforgood.org.uk/assets/site/Supported_Lodgings_Advocacy_Report_FINAL_Web.pdf</w:t>
        </w:r>
      </w:hyperlink>
      <w:r>
        <w:rPr>
          <w:rFonts w:ascii="Times New Roman" w:hAnsi="Times New Roman" w:cs="Times New Roman"/>
          <w:sz w:val="24"/>
        </w:rPr>
        <w:t xml:space="preserve"> (Accessed: 29 April 2023).</w:t>
      </w:r>
    </w:p>
    <w:p w:rsidR="00B32E98" w:rsidRPr="00C741E9" w:rsidRDefault="00B32E98" w:rsidP="00B32E98">
      <w:pPr>
        <w:jc w:val="both"/>
        <w:rPr>
          <w:rFonts w:ascii="Times New Roman" w:hAnsi="Times New Roman" w:cs="Times New Roman"/>
          <w:b/>
          <w:bCs/>
          <w:sz w:val="24"/>
        </w:rPr>
      </w:pPr>
      <w:r>
        <w:rPr>
          <w:rFonts w:ascii="Times New Roman" w:hAnsi="Times New Roman" w:cs="Times New Roman"/>
          <w:sz w:val="24"/>
        </w:rPr>
        <w:t xml:space="preserve">Iriss (2023) </w:t>
      </w:r>
      <w:r w:rsidRPr="00C741E9">
        <w:rPr>
          <w:rFonts w:ascii="Times New Roman" w:hAnsi="Times New Roman" w:cs="Times New Roman"/>
          <w:bCs/>
          <w:i/>
          <w:sz w:val="24"/>
        </w:rPr>
        <w:t>Community-based activities and young people’s wellbeing</w:t>
      </w:r>
      <w:r>
        <w:rPr>
          <w:rFonts w:ascii="Times New Roman" w:hAnsi="Times New Roman" w:cs="Times New Roman"/>
          <w:bCs/>
          <w:sz w:val="24"/>
        </w:rPr>
        <w:t xml:space="preserve">. Available at: </w:t>
      </w:r>
      <w:hyperlink r:id="rId23" w:history="1">
        <w:r w:rsidRPr="00644FEA">
          <w:rPr>
            <w:rStyle w:val="Hyperlink"/>
            <w:rFonts w:ascii="Times New Roman" w:hAnsi="Times New Roman" w:cs="Times New Roman"/>
            <w:bCs/>
            <w:sz w:val="24"/>
          </w:rPr>
          <w:t>https://www.iriss.org.uk/resources/esss-outlines/community-based-activities</w:t>
        </w:r>
      </w:hyperlink>
      <w:r>
        <w:rPr>
          <w:rFonts w:ascii="Times New Roman" w:hAnsi="Times New Roman" w:cs="Times New Roman"/>
          <w:bCs/>
          <w:sz w:val="24"/>
        </w:rPr>
        <w:t xml:space="preserve"> (Accessed: 1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 xml:space="preserve">Joseph Rowntree Foundation (2023) </w:t>
      </w:r>
      <w:r w:rsidRPr="00596EAF">
        <w:rPr>
          <w:rFonts w:ascii="Times New Roman" w:hAnsi="Times New Roman" w:cs="Times New Roman"/>
          <w:i/>
          <w:sz w:val="24"/>
        </w:rPr>
        <w:t xml:space="preserve">Poorer children’s educational attainment: how important are attitudes and behaviour? </w:t>
      </w:r>
      <w:r>
        <w:rPr>
          <w:rFonts w:ascii="Times New Roman" w:hAnsi="Times New Roman" w:cs="Times New Roman"/>
          <w:sz w:val="24"/>
        </w:rPr>
        <w:t xml:space="preserve">Available at: </w:t>
      </w:r>
      <w:hyperlink r:id="rId24" w:history="1">
        <w:r w:rsidRPr="00644FEA">
          <w:rPr>
            <w:rStyle w:val="Hyperlink"/>
            <w:rFonts w:ascii="Times New Roman" w:hAnsi="Times New Roman" w:cs="Times New Roman"/>
            <w:sz w:val="24"/>
          </w:rPr>
          <w:t>https://www.jrf.org.uk/report/poorer-children%E2%80%99s-educational-attainment-how-important-are-attitudes-and-behaviour</w:t>
        </w:r>
      </w:hyperlink>
      <w:r>
        <w:rPr>
          <w:rFonts w:ascii="Times New Roman" w:hAnsi="Times New Roman" w:cs="Times New Roman"/>
          <w:sz w:val="24"/>
        </w:rPr>
        <w:t xml:space="preserve"> (Accessed: 29 April 2023).</w:t>
      </w:r>
    </w:p>
    <w:p w:rsidR="00B32E98" w:rsidRDefault="00B32E98" w:rsidP="00B32E98">
      <w:pPr>
        <w:jc w:val="both"/>
        <w:rPr>
          <w:rFonts w:ascii="Times New Roman" w:hAnsi="Times New Roman" w:cs="Times New Roman"/>
          <w:sz w:val="24"/>
        </w:rPr>
      </w:pPr>
      <w:r w:rsidRPr="00780AFF">
        <w:rPr>
          <w:rFonts w:ascii="Times New Roman" w:hAnsi="Times New Roman" w:cs="Times New Roman"/>
          <w:sz w:val="24"/>
        </w:rPr>
        <w:t xml:space="preserve">King's College London (2015) </w:t>
      </w:r>
      <w:r w:rsidRPr="00780AFF">
        <w:rPr>
          <w:rFonts w:ascii="Times New Roman" w:hAnsi="Times New Roman" w:cs="Times New Roman"/>
          <w:i/>
          <w:iCs/>
          <w:sz w:val="24"/>
        </w:rPr>
        <w:t>Rethinking Impact, Evaluation and Accountability in Youth Work</w:t>
      </w:r>
      <w:r w:rsidRPr="00780AFF">
        <w:rPr>
          <w:rFonts w:ascii="Times New Roman" w:hAnsi="Times New Roman" w:cs="Times New Roman"/>
          <w:sz w:val="24"/>
        </w:rPr>
        <w:t xml:space="preserve"> Available at: </w:t>
      </w:r>
      <w:hyperlink r:id="rId25" w:history="1">
        <w:r w:rsidRPr="00644FEA">
          <w:rPr>
            <w:rStyle w:val="Hyperlink"/>
            <w:rFonts w:ascii="Times New Roman" w:hAnsi="Times New Roman" w:cs="Times New Roman"/>
            <w:sz w:val="24"/>
          </w:rPr>
          <w:t>https://www.kcl.ac.uk/research/rethinking-impact-evaluation-and-accountability-in-youth-work</w:t>
        </w:r>
      </w:hyperlink>
      <w:r>
        <w:rPr>
          <w:rFonts w:ascii="Times New Roman" w:hAnsi="Times New Roman" w:cs="Times New Roman"/>
          <w:sz w:val="24"/>
        </w:rPr>
        <w:t xml:space="preserve"> </w:t>
      </w:r>
      <w:r w:rsidRPr="00780AFF">
        <w:rPr>
          <w:rFonts w:ascii="Times New Roman" w:hAnsi="Times New Roman" w:cs="Times New Roman"/>
          <w:sz w:val="24"/>
        </w:rPr>
        <w:t>(Accessed 13 May 2023).</w:t>
      </w:r>
    </w:p>
    <w:p w:rsidR="00B32E98" w:rsidRPr="00780AFF" w:rsidRDefault="00B32E98" w:rsidP="00B32E98">
      <w:pPr>
        <w:jc w:val="both"/>
        <w:rPr>
          <w:rFonts w:ascii="Times New Roman" w:eastAsia="Calibri" w:hAnsi="Times New Roman" w:cs="Times New Roman"/>
          <w:kern w:val="2"/>
          <w:sz w:val="24"/>
          <w:szCs w:val="24"/>
          <w14:ligatures w14:val="standardContextual"/>
        </w:rPr>
      </w:pPr>
      <w:r w:rsidRPr="00780AFF">
        <w:rPr>
          <w:rFonts w:ascii="Times New Roman" w:eastAsia="Calibri" w:hAnsi="Times New Roman" w:cs="Times New Roman"/>
          <w:kern w:val="2"/>
          <w:sz w:val="24"/>
          <w:szCs w:val="24"/>
          <w14:ligatures w14:val="standardContextual"/>
        </w:rPr>
        <w:t>Kings College London (n</w:t>
      </w:r>
      <w:r>
        <w:rPr>
          <w:rFonts w:ascii="Times New Roman" w:eastAsia="Calibri" w:hAnsi="Times New Roman" w:cs="Times New Roman"/>
          <w:kern w:val="2"/>
          <w:sz w:val="24"/>
          <w:szCs w:val="24"/>
          <w14:ligatures w14:val="standardContextual"/>
        </w:rPr>
        <w:t xml:space="preserve">o </w:t>
      </w:r>
      <w:r w:rsidRPr="00780AFF">
        <w:rPr>
          <w:rFonts w:ascii="Times New Roman" w:eastAsia="Calibri" w:hAnsi="Times New Roman" w:cs="Times New Roman"/>
          <w:kern w:val="2"/>
          <w:sz w:val="24"/>
          <w:szCs w:val="24"/>
          <w14:ligatures w14:val="standardContextual"/>
        </w:rPr>
        <w:t>d</w:t>
      </w:r>
      <w:r>
        <w:rPr>
          <w:rFonts w:ascii="Times New Roman" w:eastAsia="Calibri" w:hAnsi="Times New Roman" w:cs="Times New Roman"/>
          <w:kern w:val="2"/>
          <w:sz w:val="24"/>
          <w:szCs w:val="24"/>
          <w14:ligatures w14:val="standardContextual"/>
        </w:rPr>
        <w:t>ate</w:t>
      </w:r>
      <w:r w:rsidRPr="00780AFF">
        <w:rPr>
          <w:rFonts w:ascii="Times New Roman" w:eastAsia="Calibri" w:hAnsi="Times New Roman" w:cs="Times New Roman"/>
          <w:kern w:val="2"/>
          <w:sz w:val="24"/>
          <w:szCs w:val="24"/>
          <w14:ligatures w14:val="standardContextual"/>
        </w:rPr>
        <w:t xml:space="preserve">) </w:t>
      </w:r>
      <w:r w:rsidRPr="00780AFF">
        <w:rPr>
          <w:rFonts w:ascii="Times New Roman" w:eastAsia="Calibri" w:hAnsi="Times New Roman" w:cs="Times New Roman"/>
          <w:i/>
          <w:iCs/>
          <w:kern w:val="2"/>
          <w:sz w:val="24"/>
          <w:szCs w:val="24"/>
          <w14:ligatures w14:val="standardContextual"/>
        </w:rPr>
        <w:t>Valuing youth work Research-informed practical resources for youth workers: Reflecting on the value and evaluation of youth work</w:t>
      </w:r>
      <w:r>
        <w:rPr>
          <w:rFonts w:ascii="Times New Roman" w:eastAsia="Calibri" w:hAnsi="Times New Roman" w:cs="Times New Roman"/>
          <w:i/>
          <w:iCs/>
          <w:kern w:val="2"/>
          <w:sz w:val="24"/>
          <w:szCs w:val="24"/>
          <w14:ligatures w14:val="standardContextual"/>
        </w:rPr>
        <w:t>.</w:t>
      </w:r>
      <w:r w:rsidRPr="00780AFF">
        <w:rPr>
          <w:rFonts w:ascii="Times New Roman" w:eastAsia="Calibri" w:hAnsi="Times New Roman" w:cs="Times New Roman"/>
          <w:kern w:val="2"/>
          <w:sz w:val="24"/>
          <w:szCs w:val="24"/>
          <w14:ligatures w14:val="standardContextual"/>
        </w:rPr>
        <w:t xml:space="preserve"> Available at: </w:t>
      </w:r>
      <w:hyperlink r:id="rId26" w:history="1">
        <w:r w:rsidRPr="00644FEA">
          <w:rPr>
            <w:rStyle w:val="Hyperlink"/>
            <w:rFonts w:ascii="Times New Roman" w:eastAsia="Calibri" w:hAnsi="Times New Roman" w:cs="Times New Roman"/>
            <w:kern w:val="2"/>
            <w:sz w:val="24"/>
            <w:szCs w:val="24"/>
            <w14:ligatures w14:val="standardContextual"/>
          </w:rPr>
          <w:t>https://www.kcl.ac.uk/ecs/assets/rethinking-impact/valuing-youth-work-research-informed-practical-resources-for-youth-workers.pdf</w:t>
        </w:r>
      </w:hyperlink>
      <w:r>
        <w:rPr>
          <w:rFonts w:ascii="Times New Roman" w:eastAsia="Calibri" w:hAnsi="Times New Roman" w:cs="Times New Roman"/>
          <w:kern w:val="2"/>
          <w:sz w:val="24"/>
          <w:szCs w:val="24"/>
          <w14:ligatures w14:val="standardContextual"/>
        </w:rPr>
        <w:t xml:space="preserve"> </w:t>
      </w:r>
      <w:r w:rsidRPr="00780AFF">
        <w:rPr>
          <w:rFonts w:ascii="Times New Roman" w:eastAsia="Calibri" w:hAnsi="Times New Roman" w:cs="Times New Roman"/>
          <w:kern w:val="2"/>
          <w:sz w:val="24"/>
          <w:szCs w:val="24"/>
          <w14:ligatures w14:val="standardContextual"/>
        </w:rPr>
        <w:t>(Accessed 13 May 2023).</w:t>
      </w:r>
    </w:p>
    <w:p w:rsidR="00B32E98" w:rsidRDefault="00B32E98" w:rsidP="00B32E98">
      <w:pPr>
        <w:jc w:val="both"/>
        <w:rPr>
          <w:rFonts w:ascii="Times New Roman" w:hAnsi="Times New Roman" w:cs="Times New Roman"/>
          <w:sz w:val="24"/>
        </w:rPr>
      </w:pPr>
      <w:r w:rsidRPr="00BF5FE8">
        <w:rPr>
          <w:rFonts w:ascii="Times New Roman" w:hAnsi="Times New Roman" w:cs="Times New Roman"/>
          <w:sz w:val="24"/>
        </w:rPr>
        <w:t xml:space="preserve">Langan-Fox, J., Anglim, J. and Wilson, J. R. </w:t>
      </w:r>
      <w:r>
        <w:rPr>
          <w:rFonts w:ascii="Times New Roman" w:hAnsi="Times New Roman" w:cs="Times New Roman"/>
          <w:sz w:val="24"/>
        </w:rPr>
        <w:t>(2004)</w:t>
      </w:r>
      <w:r w:rsidRPr="00BF5FE8">
        <w:rPr>
          <w:rFonts w:ascii="Times New Roman" w:hAnsi="Times New Roman" w:cs="Times New Roman"/>
          <w:sz w:val="24"/>
        </w:rPr>
        <w:t xml:space="preserve"> </w:t>
      </w:r>
      <w:r>
        <w:rPr>
          <w:rFonts w:ascii="Times New Roman" w:hAnsi="Times New Roman" w:cs="Times New Roman"/>
          <w:sz w:val="24"/>
        </w:rPr>
        <w:t>‘</w:t>
      </w:r>
      <w:r w:rsidRPr="00BF5FE8">
        <w:rPr>
          <w:rFonts w:ascii="Times New Roman" w:hAnsi="Times New Roman" w:cs="Times New Roman"/>
          <w:sz w:val="24"/>
        </w:rPr>
        <w:t>Mental models, team mental models, and performance: Process, dev</w:t>
      </w:r>
      <w:r>
        <w:rPr>
          <w:rFonts w:ascii="Times New Roman" w:hAnsi="Times New Roman" w:cs="Times New Roman"/>
          <w:sz w:val="24"/>
        </w:rPr>
        <w:t>elopment, and future directions’,</w:t>
      </w:r>
      <w:r w:rsidRPr="00BF5FE8">
        <w:rPr>
          <w:rFonts w:ascii="Times New Roman" w:hAnsi="Times New Roman" w:cs="Times New Roman"/>
          <w:sz w:val="24"/>
        </w:rPr>
        <w:t xml:space="preserve"> </w:t>
      </w:r>
      <w:r w:rsidRPr="00BF5FE8">
        <w:rPr>
          <w:rFonts w:ascii="Times New Roman" w:hAnsi="Times New Roman" w:cs="Times New Roman"/>
          <w:i/>
          <w:sz w:val="24"/>
        </w:rPr>
        <w:t>Human Factors and Ergonomics in Manufacturing,</w:t>
      </w:r>
      <w:r w:rsidRPr="00BF5FE8">
        <w:rPr>
          <w:rFonts w:ascii="Times New Roman" w:hAnsi="Times New Roman" w:cs="Times New Roman"/>
          <w:sz w:val="24"/>
        </w:rPr>
        <w:t xml:space="preserve"> 14(4): pp. 331–</w:t>
      </w:r>
      <w:r>
        <w:rPr>
          <w:rFonts w:ascii="Times New Roman" w:hAnsi="Times New Roman" w:cs="Times New Roman"/>
          <w:sz w:val="24"/>
        </w:rPr>
        <w:t>3</w:t>
      </w:r>
      <w:r w:rsidRPr="00BF5FE8">
        <w:rPr>
          <w:rFonts w:ascii="Times New Roman" w:hAnsi="Times New Roman" w:cs="Times New Roman"/>
          <w:sz w:val="24"/>
        </w:rPr>
        <w:t>52.</w:t>
      </w:r>
      <w:r>
        <w:rPr>
          <w:rFonts w:ascii="Times New Roman" w:hAnsi="Times New Roman" w:cs="Times New Roman"/>
          <w:sz w:val="24"/>
        </w:rPr>
        <w:t xml:space="preserve"> Available at: </w:t>
      </w:r>
      <w:hyperlink r:id="rId27" w:history="1">
        <w:r w:rsidRPr="00644FEA">
          <w:rPr>
            <w:rStyle w:val="Hyperlink"/>
            <w:rFonts w:ascii="Times New Roman" w:hAnsi="Times New Roman" w:cs="Times New Roman"/>
            <w:sz w:val="24"/>
          </w:rPr>
          <w:t>https://doi.org/10.1002/hfm.20004</w:t>
        </w:r>
      </w:hyperlink>
      <w:r>
        <w:rPr>
          <w:rFonts w:ascii="Times New Roman" w:hAnsi="Times New Roman" w:cs="Times New Roman"/>
          <w:sz w:val="24"/>
        </w:rPr>
        <w:t xml:space="preserve"> (Accessed: 4 May 2023).</w:t>
      </w:r>
    </w:p>
    <w:p w:rsidR="00B32E98" w:rsidRDefault="00B32E98" w:rsidP="00B32E98">
      <w:pPr>
        <w:jc w:val="both"/>
        <w:rPr>
          <w:rFonts w:ascii="Times New Roman" w:hAnsi="Times New Roman" w:cs="Times New Roman"/>
          <w:sz w:val="24"/>
        </w:rPr>
      </w:pPr>
      <w:r w:rsidRPr="00250B12">
        <w:rPr>
          <w:rFonts w:ascii="Times New Roman" w:hAnsi="Times New Roman" w:cs="Times New Roman"/>
          <w:sz w:val="24"/>
        </w:rPr>
        <w:t>Lerner, R.M., von Eye, A., Le</w:t>
      </w:r>
      <w:r>
        <w:rPr>
          <w:rFonts w:ascii="Times New Roman" w:hAnsi="Times New Roman" w:cs="Times New Roman"/>
          <w:sz w:val="24"/>
        </w:rPr>
        <w:t>rner, J.V. and Lewin-Bizan, S. (2009)</w:t>
      </w:r>
      <w:r w:rsidRPr="00250B12">
        <w:rPr>
          <w:rFonts w:ascii="Times New Roman" w:hAnsi="Times New Roman" w:cs="Times New Roman"/>
          <w:sz w:val="24"/>
        </w:rPr>
        <w:t xml:space="preserve"> </w:t>
      </w:r>
      <w:r>
        <w:rPr>
          <w:rFonts w:ascii="Times New Roman" w:hAnsi="Times New Roman" w:cs="Times New Roman"/>
          <w:sz w:val="24"/>
        </w:rPr>
        <w:t>‘</w:t>
      </w:r>
      <w:r w:rsidRPr="00250B12">
        <w:rPr>
          <w:rFonts w:ascii="Times New Roman" w:hAnsi="Times New Roman" w:cs="Times New Roman"/>
          <w:sz w:val="24"/>
        </w:rPr>
        <w:t>Exploring the foundations and functions of adolescent thriving within the 4-H study of positive youth de</w:t>
      </w:r>
      <w:r>
        <w:rPr>
          <w:rFonts w:ascii="Times New Roman" w:hAnsi="Times New Roman" w:cs="Times New Roman"/>
          <w:sz w:val="24"/>
        </w:rPr>
        <w:t>velopment: A view of the issues’,</w:t>
      </w:r>
      <w:r w:rsidRPr="00250B12">
        <w:rPr>
          <w:rFonts w:ascii="Times New Roman" w:hAnsi="Times New Roman" w:cs="Times New Roman"/>
          <w:sz w:val="24"/>
        </w:rPr>
        <w:t> </w:t>
      </w:r>
      <w:r w:rsidRPr="00250B12">
        <w:rPr>
          <w:rFonts w:ascii="Times New Roman" w:hAnsi="Times New Roman" w:cs="Times New Roman"/>
          <w:i/>
          <w:iCs/>
          <w:sz w:val="24"/>
        </w:rPr>
        <w:t>Journal of Applied Developmental Psychology</w:t>
      </w:r>
      <w:r w:rsidRPr="00250B12">
        <w:rPr>
          <w:rFonts w:ascii="Times New Roman" w:hAnsi="Times New Roman" w:cs="Times New Roman"/>
          <w:sz w:val="24"/>
        </w:rPr>
        <w:t>, </w:t>
      </w:r>
      <w:r w:rsidRPr="00250B12">
        <w:rPr>
          <w:rFonts w:ascii="Times New Roman" w:hAnsi="Times New Roman" w:cs="Times New Roman"/>
          <w:i/>
          <w:iCs/>
          <w:sz w:val="24"/>
        </w:rPr>
        <w:t>30</w:t>
      </w:r>
      <w:r w:rsidRPr="00250B12">
        <w:rPr>
          <w:rFonts w:ascii="Times New Roman" w:hAnsi="Times New Roman" w:cs="Times New Roman"/>
          <w:sz w:val="24"/>
        </w:rPr>
        <w:t>(5), pp.567-570.</w:t>
      </w:r>
      <w:r>
        <w:rPr>
          <w:rFonts w:ascii="Times New Roman" w:hAnsi="Times New Roman" w:cs="Times New Roman"/>
          <w:sz w:val="24"/>
        </w:rPr>
        <w:t xml:space="preserve"> Available at: </w:t>
      </w:r>
      <w:hyperlink r:id="rId28" w:history="1">
        <w:r w:rsidRPr="00A34B84">
          <w:rPr>
            <w:rStyle w:val="Hyperlink"/>
            <w:rFonts w:ascii="Times New Roman" w:hAnsi="Times New Roman" w:cs="Times New Roman"/>
            <w:sz w:val="24"/>
          </w:rPr>
          <w:t>https://www.tandfonline.com/doi/full/10.1080/02673843.2019.1674166</w:t>
        </w:r>
      </w:hyperlink>
      <w:r>
        <w:rPr>
          <w:rFonts w:ascii="Times New Roman" w:hAnsi="Times New Roman" w:cs="Times New Roman"/>
          <w:sz w:val="24"/>
        </w:rPr>
        <w:t xml:space="preserve"> (Accessed: 10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Mac</w:t>
      </w:r>
      <w:r w:rsidRPr="00C04FA9">
        <w:rPr>
          <w:rFonts w:ascii="Times New Roman" w:hAnsi="Times New Roman" w:cs="Times New Roman"/>
          <w:sz w:val="24"/>
        </w:rPr>
        <w:t>Intosh,</w:t>
      </w:r>
      <w:r>
        <w:rPr>
          <w:rFonts w:ascii="Times New Roman" w:hAnsi="Times New Roman" w:cs="Times New Roman"/>
          <w:sz w:val="24"/>
        </w:rPr>
        <w:t xml:space="preserve"> A.s., </w:t>
      </w:r>
      <w:r w:rsidRPr="00C04FA9">
        <w:rPr>
          <w:rFonts w:ascii="Times New Roman" w:hAnsi="Times New Roman" w:cs="Times New Roman"/>
          <w:sz w:val="24"/>
        </w:rPr>
        <w:t>Martin</w:t>
      </w:r>
      <w:r>
        <w:rPr>
          <w:rFonts w:ascii="Times New Roman" w:hAnsi="Times New Roman" w:cs="Times New Roman"/>
          <w:sz w:val="24"/>
        </w:rPr>
        <w:t xml:space="preserve">, E.M. and </w:t>
      </w:r>
      <w:r w:rsidRPr="00C04FA9">
        <w:rPr>
          <w:rFonts w:ascii="Times New Roman" w:hAnsi="Times New Roman" w:cs="Times New Roman"/>
          <w:sz w:val="24"/>
        </w:rPr>
        <w:t>Ewin</w:t>
      </w:r>
      <w:r>
        <w:rPr>
          <w:rFonts w:ascii="Times New Roman" w:hAnsi="Times New Roman" w:cs="Times New Roman"/>
          <w:sz w:val="24"/>
        </w:rPr>
        <w:t>g, M.E.</w:t>
      </w:r>
      <w:r w:rsidRPr="00C04FA9">
        <w:rPr>
          <w:rFonts w:ascii="Times New Roman" w:hAnsi="Times New Roman" w:cs="Times New Roman"/>
          <w:sz w:val="24"/>
        </w:rPr>
        <w:t xml:space="preserve"> (2020)</w:t>
      </w:r>
      <w:r>
        <w:rPr>
          <w:rFonts w:ascii="Times New Roman" w:hAnsi="Times New Roman" w:cs="Times New Roman"/>
          <w:sz w:val="24"/>
        </w:rPr>
        <w:t xml:space="preserve"> ‘Y</w:t>
      </w:r>
      <w:r w:rsidRPr="004D4F8E">
        <w:rPr>
          <w:rFonts w:ascii="Times New Roman" w:hAnsi="Times New Roman" w:cs="Times New Roman"/>
          <w:sz w:val="24"/>
        </w:rPr>
        <w:t>outh definitions of success, obstacles to success, and how significant others can help: Providing youth a voice in their own development’, </w:t>
      </w:r>
      <w:r w:rsidRPr="004D4F8E">
        <w:rPr>
          <w:rFonts w:ascii="Times New Roman" w:hAnsi="Times New Roman" w:cs="Times New Roman"/>
          <w:i/>
          <w:iCs/>
          <w:sz w:val="24"/>
        </w:rPr>
        <w:t>International journal of adolescence and youth</w:t>
      </w:r>
      <w:r w:rsidRPr="004D4F8E">
        <w:rPr>
          <w:rFonts w:ascii="Times New Roman" w:hAnsi="Times New Roman" w:cs="Times New Roman"/>
          <w:sz w:val="24"/>
        </w:rPr>
        <w:t xml:space="preserve">, 25(1), pp. 491–504. Available at: </w:t>
      </w:r>
      <w:hyperlink r:id="rId29" w:history="1">
        <w:r w:rsidRPr="00644FEA">
          <w:rPr>
            <w:rStyle w:val="Hyperlink"/>
            <w:rFonts w:ascii="Times New Roman" w:hAnsi="Times New Roman" w:cs="Times New Roman"/>
            <w:sz w:val="24"/>
          </w:rPr>
          <w:t>https://doi.org/10.1080/02673843.2019.1674166</w:t>
        </w:r>
      </w:hyperlink>
      <w:r>
        <w:rPr>
          <w:rFonts w:ascii="Times New Roman" w:hAnsi="Times New Roman" w:cs="Times New Roman"/>
          <w:sz w:val="24"/>
        </w:rPr>
        <w:t xml:space="preserve"> (Accessed: 28 April 2023)</w:t>
      </w:r>
      <w:r w:rsidRPr="004D4F8E">
        <w:rPr>
          <w:rFonts w:ascii="Times New Roman" w:hAnsi="Times New Roman" w:cs="Times New Roman"/>
          <w:sz w:val="24"/>
        </w:rPr>
        <w:t>.</w:t>
      </w:r>
    </w:p>
    <w:p w:rsidR="00B32E98" w:rsidRPr="005700D6" w:rsidRDefault="00B32E98" w:rsidP="00B32E98">
      <w:pPr>
        <w:jc w:val="both"/>
        <w:rPr>
          <w:rFonts w:ascii="Times New Roman" w:hAnsi="Times New Roman" w:cs="Times New Roman"/>
          <w:sz w:val="24"/>
        </w:rPr>
      </w:pPr>
      <w:r>
        <w:rPr>
          <w:rFonts w:ascii="Times New Roman" w:hAnsi="Times New Roman" w:cs="Times New Roman"/>
          <w:sz w:val="24"/>
        </w:rPr>
        <w:t xml:space="preserve">NSPCC (2022) </w:t>
      </w:r>
      <w:r w:rsidRPr="005700D6">
        <w:rPr>
          <w:rFonts w:ascii="Times New Roman" w:hAnsi="Times New Roman" w:cs="Times New Roman"/>
          <w:i/>
          <w:sz w:val="24"/>
        </w:rPr>
        <w:t>Record numbers of children affected by domestic abuse leads to call for better recovery support.</w:t>
      </w:r>
      <w:r>
        <w:rPr>
          <w:rFonts w:ascii="Times New Roman" w:hAnsi="Times New Roman" w:cs="Times New Roman"/>
          <w:sz w:val="24"/>
        </w:rPr>
        <w:t xml:space="preserve"> Available at: </w:t>
      </w:r>
      <w:hyperlink r:id="rId30" w:history="1">
        <w:r w:rsidRPr="00644FEA">
          <w:rPr>
            <w:rStyle w:val="Hyperlink"/>
            <w:rFonts w:ascii="Times New Roman" w:hAnsi="Times New Roman" w:cs="Times New Roman"/>
            <w:sz w:val="24"/>
          </w:rPr>
          <w:t>https://www.nspcc.org.uk/about-us/news-opinion/2022/record-number-children-affected-domestic-abuse/</w:t>
        </w:r>
      </w:hyperlink>
      <w:r>
        <w:rPr>
          <w:rFonts w:ascii="Times New Roman" w:hAnsi="Times New Roman" w:cs="Times New Roman"/>
          <w:sz w:val="24"/>
        </w:rPr>
        <w:t xml:space="preserve"> (Accessed: 1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lastRenderedPageBreak/>
        <w:t>Parry, B.J., Quinton, M.L., Holland, M. J.G.,</w:t>
      </w:r>
      <w:r w:rsidRPr="00BF5FE8">
        <w:rPr>
          <w:rFonts w:ascii="Times New Roman" w:hAnsi="Times New Roman" w:cs="Times New Roman"/>
          <w:sz w:val="24"/>
        </w:rPr>
        <w:t xml:space="preserve"> Thompso</w:t>
      </w:r>
      <w:r>
        <w:rPr>
          <w:rFonts w:ascii="Times New Roman" w:hAnsi="Times New Roman" w:cs="Times New Roman"/>
          <w:sz w:val="24"/>
        </w:rPr>
        <w:t xml:space="preserve">n, J. L. and Cumming, J. </w:t>
      </w:r>
      <w:r w:rsidRPr="00BF5FE8">
        <w:rPr>
          <w:rFonts w:ascii="Times New Roman" w:hAnsi="Times New Roman" w:cs="Times New Roman"/>
          <w:sz w:val="24"/>
        </w:rPr>
        <w:t>(2021) ‘Improving outcomes in young people experiencing homelessness with My Strengths Training for Life</w:t>
      </w:r>
      <w:r w:rsidRPr="00BF5FE8">
        <w:rPr>
          <w:rFonts w:ascii="Times New Roman" w:hAnsi="Times New Roman" w:cs="Times New Roman"/>
          <w:sz w:val="24"/>
          <w:vertAlign w:val="superscript"/>
        </w:rPr>
        <w:t>TM</w:t>
      </w:r>
      <w:r w:rsidRPr="00BF5FE8">
        <w:rPr>
          <w:rFonts w:ascii="Times New Roman" w:hAnsi="Times New Roman" w:cs="Times New Roman"/>
          <w:sz w:val="24"/>
        </w:rPr>
        <w:t> (MST4Life</w:t>
      </w:r>
      <w:r w:rsidRPr="00BF5FE8">
        <w:rPr>
          <w:rFonts w:ascii="Times New Roman" w:hAnsi="Times New Roman" w:cs="Times New Roman"/>
          <w:sz w:val="24"/>
          <w:vertAlign w:val="superscript"/>
        </w:rPr>
        <w:t>TM</w:t>
      </w:r>
      <w:r w:rsidRPr="00BF5FE8">
        <w:rPr>
          <w:rFonts w:ascii="Times New Roman" w:hAnsi="Times New Roman" w:cs="Times New Roman"/>
          <w:sz w:val="24"/>
        </w:rPr>
        <w:t>): A qualitative realist evaluation’, </w:t>
      </w:r>
      <w:r w:rsidRPr="00BF5FE8">
        <w:rPr>
          <w:rFonts w:ascii="Times New Roman" w:hAnsi="Times New Roman" w:cs="Times New Roman"/>
          <w:i/>
          <w:iCs/>
          <w:sz w:val="24"/>
        </w:rPr>
        <w:t>Children and youth services review</w:t>
      </w:r>
      <w:r w:rsidRPr="00BF5FE8">
        <w:rPr>
          <w:rFonts w:ascii="Times New Roman" w:hAnsi="Times New Roman" w:cs="Times New Roman"/>
          <w:sz w:val="24"/>
        </w:rPr>
        <w:t xml:space="preserve">, 121, p. 105793–. Available at: </w:t>
      </w:r>
      <w:hyperlink r:id="rId31" w:history="1">
        <w:r w:rsidRPr="00644FEA">
          <w:rPr>
            <w:rStyle w:val="Hyperlink"/>
            <w:rFonts w:ascii="Times New Roman" w:hAnsi="Times New Roman" w:cs="Times New Roman"/>
            <w:sz w:val="24"/>
          </w:rPr>
          <w:t>https://doi.org/10.1016/j.childyouth.2020.105793</w:t>
        </w:r>
      </w:hyperlink>
      <w:r w:rsidRPr="00BF5FE8">
        <w:rPr>
          <w:rFonts w:ascii="Times New Roman" w:hAnsi="Times New Roman" w:cs="Times New Roman"/>
          <w:sz w:val="24"/>
        </w:rPr>
        <w:t>.</w:t>
      </w:r>
      <w:r>
        <w:rPr>
          <w:rFonts w:ascii="Times New Roman" w:hAnsi="Times New Roman" w:cs="Times New Roman"/>
          <w:sz w:val="24"/>
        </w:rPr>
        <w:t xml:space="preserve"> (Accessed: 1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Patton, M.Q. (2002)</w:t>
      </w:r>
      <w:r w:rsidRPr="00CF0EEB">
        <w:rPr>
          <w:rFonts w:ascii="Times New Roman" w:hAnsi="Times New Roman" w:cs="Times New Roman"/>
          <w:sz w:val="24"/>
        </w:rPr>
        <w:t xml:space="preserve"> </w:t>
      </w:r>
      <w:r>
        <w:rPr>
          <w:rFonts w:ascii="Times New Roman" w:hAnsi="Times New Roman" w:cs="Times New Roman"/>
          <w:sz w:val="24"/>
        </w:rPr>
        <w:t>‘</w:t>
      </w:r>
      <w:r w:rsidRPr="00CF0EEB">
        <w:rPr>
          <w:rFonts w:ascii="Times New Roman" w:hAnsi="Times New Roman" w:cs="Times New Roman"/>
          <w:sz w:val="24"/>
        </w:rPr>
        <w:t>Two decades of developments in qualitative inquiry: A per</w:t>
      </w:r>
      <w:r>
        <w:rPr>
          <w:rFonts w:ascii="Times New Roman" w:hAnsi="Times New Roman" w:cs="Times New Roman"/>
          <w:sz w:val="24"/>
        </w:rPr>
        <w:t>sonal, experiential perspective’,</w:t>
      </w:r>
      <w:r w:rsidRPr="00CF0EEB">
        <w:rPr>
          <w:rFonts w:ascii="Times New Roman" w:hAnsi="Times New Roman" w:cs="Times New Roman"/>
          <w:sz w:val="24"/>
        </w:rPr>
        <w:t> </w:t>
      </w:r>
      <w:r w:rsidRPr="00CF0EEB">
        <w:rPr>
          <w:rFonts w:ascii="Times New Roman" w:hAnsi="Times New Roman" w:cs="Times New Roman"/>
          <w:i/>
          <w:iCs/>
          <w:sz w:val="24"/>
        </w:rPr>
        <w:t>Qualitative social work</w:t>
      </w:r>
      <w:r w:rsidRPr="00CF0EEB">
        <w:rPr>
          <w:rFonts w:ascii="Times New Roman" w:hAnsi="Times New Roman" w:cs="Times New Roman"/>
          <w:sz w:val="24"/>
        </w:rPr>
        <w:t>, </w:t>
      </w:r>
      <w:r w:rsidRPr="00CF0EEB">
        <w:rPr>
          <w:rFonts w:ascii="Times New Roman" w:hAnsi="Times New Roman" w:cs="Times New Roman"/>
          <w:i/>
          <w:iCs/>
          <w:sz w:val="24"/>
        </w:rPr>
        <w:t>1</w:t>
      </w:r>
      <w:r w:rsidRPr="00CF0EEB">
        <w:rPr>
          <w:rFonts w:ascii="Times New Roman" w:hAnsi="Times New Roman" w:cs="Times New Roman"/>
          <w:sz w:val="24"/>
        </w:rPr>
        <w:t>(3), pp.261-283.</w:t>
      </w:r>
      <w:r>
        <w:rPr>
          <w:rFonts w:ascii="Times New Roman" w:hAnsi="Times New Roman" w:cs="Times New Roman"/>
          <w:sz w:val="24"/>
        </w:rPr>
        <w:t xml:space="preserve"> Available at: </w:t>
      </w:r>
      <w:hyperlink r:id="rId32" w:history="1">
        <w:r w:rsidRPr="00644FEA">
          <w:rPr>
            <w:rStyle w:val="Hyperlink"/>
            <w:rFonts w:ascii="Times New Roman" w:hAnsi="Times New Roman" w:cs="Times New Roman"/>
            <w:sz w:val="24"/>
          </w:rPr>
          <w:t>https://journals-sagepub-com.ezproxy.uwtsd.ac.uk/doi/epdf/10.1177/1473325002001003636</w:t>
        </w:r>
      </w:hyperlink>
      <w:r>
        <w:rPr>
          <w:rFonts w:ascii="Times New Roman" w:hAnsi="Times New Roman" w:cs="Times New Roman"/>
          <w:sz w:val="24"/>
        </w:rPr>
        <w:t xml:space="preserve"> (Accessed: 29 April 2023).</w:t>
      </w:r>
    </w:p>
    <w:p w:rsidR="00B32E98" w:rsidRDefault="00B32E98" w:rsidP="00B32E98">
      <w:pPr>
        <w:jc w:val="both"/>
        <w:rPr>
          <w:rFonts w:ascii="Times New Roman" w:hAnsi="Times New Roman" w:cs="Times New Roman"/>
          <w:sz w:val="24"/>
        </w:rPr>
      </w:pPr>
      <w:r w:rsidRPr="00780AFF">
        <w:rPr>
          <w:rFonts w:ascii="Times New Roman" w:hAnsi="Times New Roman" w:cs="Times New Roman"/>
          <w:sz w:val="24"/>
        </w:rPr>
        <w:t xml:space="preserve">Pawson, R., &amp; Tilley, N. (1997). </w:t>
      </w:r>
      <w:r w:rsidRPr="00780AFF">
        <w:rPr>
          <w:rFonts w:ascii="Times New Roman" w:hAnsi="Times New Roman" w:cs="Times New Roman"/>
          <w:i/>
          <w:iCs/>
          <w:sz w:val="24"/>
        </w:rPr>
        <w:t>Realistic evaluation</w:t>
      </w:r>
      <w:r w:rsidRPr="00780AFF">
        <w:rPr>
          <w:rFonts w:ascii="Times New Roman" w:hAnsi="Times New Roman" w:cs="Times New Roman"/>
          <w:sz w:val="24"/>
        </w:rPr>
        <w:t>. London: Sage Publications Ltd.</w:t>
      </w:r>
    </w:p>
    <w:p w:rsidR="00B32E98" w:rsidRDefault="00B32E98" w:rsidP="00B32E98">
      <w:pPr>
        <w:jc w:val="both"/>
        <w:rPr>
          <w:rFonts w:ascii="Times New Roman" w:hAnsi="Times New Roman" w:cs="Times New Roman"/>
          <w:sz w:val="24"/>
        </w:rPr>
      </w:pPr>
      <w:r w:rsidRPr="005700D6">
        <w:rPr>
          <w:rFonts w:ascii="Times New Roman" w:hAnsi="Times New Roman" w:cs="Times New Roman"/>
          <w:sz w:val="24"/>
        </w:rPr>
        <w:t>Payne, G. and Harrison, E.</w:t>
      </w:r>
      <w:r>
        <w:rPr>
          <w:rFonts w:ascii="Times New Roman" w:hAnsi="Times New Roman" w:cs="Times New Roman"/>
          <w:sz w:val="24"/>
        </w:rPr>
        <w:t xml:space="preserve"> (eds.)</w:t>
      </w:r>
      <w:r w:rsidRPr="005700D6">
        <w:rPr>
          <w:rFonts w:ascii="Times New Roman" w:hAnsi="Times New Roman" w:cs="Times New Roman"/>
          <w:sz w:val="24"/>
        </w:rPr>
        <w:t xml:space="preserve"> (2020) </w:t>
      </w:r>
      <w:r>
        <w:rPr>
          <w:rFonts w:ascii="Times New Roman" w:hAnsi="Times New Roman" w:cs="Times New Roman"/>
          <w:i/>
          <w:iCs/>
          <w:sz w:val="24"/>
        </w:rPr>
        <w:t>Social divisions</w:t>
      </w:r>
      <w:r w:rsidRPr="005700D6">
        <w:rPr>
          <w:rFonts w:ascii="Times New Roman" w:hAnsi="Times New Roman" w:cs="Times New Roman"/>
          <w:i/>
          <w:iCs/>
          <w:sz w:val="24"/>
        </w:rPr>
        <w:t>: inequality and diversity in Britain</w:t>
      </w:r>
      <w:r>
        <w:rPr>
          <w:rFonts w:ascii="Times New Roman" w:hAnsi="Times New Roman" w:cs="Times New Roman"/>
          <w:sz w:val="24"/>
        </w:rPr>
        <w:t>. 4</w:t>
      </w:r>
      <w:r w:rsidRPr="005700D6">
        <w:rPr>
          <w:rFonts w:ascii="Times New Roman" w:hAnsi="Times New Roman" w:cs="Times New Roman"/>
          <w:sz w:val="24"/>
          <w:vertAlign w:val="superscript"/>
        </w:rPr>
        <w:t>th</w:t>
      </w:r>
      <w:r>
        <w:rPr>
          <w:rFonts w:ascii="Times New Roman" w:hAnsi="Times New Roman" w:cs="Times New Roman"/>
          <w:sz w:val="24"/>
        </w:rPr>
        <w:t xml:space="preserve"> edn. Bristol</w:t>
      </w:r>
      <w:r w:rsidRPr="005700D6">
        <w:rPr>
          <w:rFonts w:ascii="Times New Roman" w:hAnsi="Times New Roman" w:cs="Times New Roman"/>
          <w:sz w:val="24"/>
        </w:rPr>
        <w:t>: Policy Press.</w:t>
      </w:r>
    </w:p>
    <w:p w:rsidR="00B32E98" w:rsidRPr="00C04FA9" w:rsidRDefault="00B32E98" w:rsidP="00B32E98">
      <w:pPr>
        <w:jc w:val="both"/>
        <w:rPr>
          <w:rFonts w:ascii="Times New Roman" w:hAnsi="Times New Roman" w:cs="Times New Roman"/>
          <w:sz w:val="24"/>
        </w:rPr>
      </w:pPr>
      <w:r w:rsidRPr="00C04FA9">
        <w:rPr>
          <w:rFonts w:ascii="Times New Roman" w:hAnsi="Times New Roman" w:cs="Times New Roman"/>
          <w:sz w:val="24"/>
        </w:rPr>
        <w:t xml:space="preserve">Punch, K. (2005) </w:t>
      </w:r>
      <w:r w:rsidRPr="004D4F8E">
        <w:rPr>
          <w:rFonts w:ascii="Times New Roman" w:hAnsi="Times New Roman" w:cs="Times New Roman"/>
          <w:i/>
          <w:sz w:val="24"/>
        </w:rPr>
        <w:t>Introduction to Social Research</w:t>
      </w:r>
      <w:r w:rsidRPr="00C04FA9">
        <w:rPr>
          <w:rFonts w:ascii="Times New Roman" w:hAnsi="Times New Roman" w:cs="Times New Roman"/>
          <w:sz w:val="24"/>
        </w:rPr>
        <w:t>. 2nd edn. London: Sage Publications.</w:t>
      </w:r>
    </w:p>
    <w:p w:rsidR="00B32E98" w:rsidRPr="00731803" w:rsidRDefault="00B32E98" w:rsidP="00B32E98">
      <w:pPr>
        <w:jc w:val="both"/>
        <w:rPr>
          <w:rFonts w:ascii="Times New Roman" w:hAnsi="Times New Roman" w:cs="Times New Roman"/>
          <w:bCs/>
          <w:sz w:val="24"/>
        </w:rPr>
      </w:pPr>
      <w:r w:rsidRPr="00CF0EEB">
        <w:rPr>
          <w:rFonts w:ascii="Times New Roman" w:hAnsi="Times New Roman" w:cs="Times New Roman"/>
          <w:bCs/>
          <w:sz w:val="24"/>
        </w:rPr>
        <w:t xml:space="preserve">Richards, K. (2003) </w:t>
      </w:r>
      <w:r w:rsidRPr="00BA139A">
        <w:rPr>
          <w:rFonts w:ascii="Times New Roman" w:hAnsi="Times New Roman" w:cs="Times New Roman"/>
          <w:bCs/>
          <w:i/>
          <w:sz w:val="24"/>
        </w:rPr>
        <w:t>Qualitative inquiry in TESOL</w:t>
      </w:r>
      <w:r>
        <w:rPr>
          <w:rFonts w:ascii="Times New Roman" w:hAnsi="Times New Roman" w:cs="Times New Roman"/>
          <w:bCs/>
          <w:sz w:val="24"/>
        </w:rPr>
        <w:t>. New York</w:t>
      </w:r>
      <w:r w:rsidRPr="00CF0EEB">
        <w:rPr>
          <w:rFonts w:ascii="Times New Roman" w:hAnsi="Times New Roman" w:cs="Times New Roman"/>
          <w:bCs/>
          <w:sz w:val="24"/>
        </w:rPr>
        <w:t>: Palgrave Macmillan</w:t>
      </w:r>
      <w:r>
        <w:rPr>
          <w:rFonts w:ascii="Times New Roman" w:hAnsi="Times New Roman" w:cs="Times New Roman"/>
          <w:bCs/>
          <w:sz w:val="24"/>
        </w:rPr>
        <w:t>.</w:t>
      </w:r>
    </w:p>
    <w:p w:rsidR="00B32E98" w:rsidRDefault="00B32E98" w:rsidP="00B32E98">
      <w:pPr>
        <w:jc w:val="both"/>
        <w:rPr>
          <w:rFonts w:ascii="Times New Roman" w:hAnsi="Times New Roman" w:cs="Times New Roman"/>
          <w:sz w:val="24"/>
        </w:rPr>
      </w:pPr>
      <w:r w:rsidRPr="00383E7A">
        <w:rPr>
          <w:rFonts w:ascii="Times New Roman" w:hAnsi="Times New Roman" w:cs="Times New Roman"/>
          <w:sz w:val="24"/>
        </w:rPr>
        <w:t>Salas, E., Dickinson, T. L., Converse, S. A., &amp; Tannenbaum, S. I. (1992) ‘Toward an understanding of team performance and training’</w:t>
      </w:r>
      <w:r>
        <w:rPr>
          <w:rFonts w:ascii="Times New Roman" w:hAnsi="Times New Roman" w:cs="Times New Roman"/>
          <w:sz w:val="24"/>
        </w:rPr>
        <w:t>, i</w:t>
      </w:r>
      <w:r w:rsidRPr="00383E7A">
        <w:rPr>
          <w:rFonts w:ascii="Times New Roman" w:hAnsi="Times New Roman" w:cs="Times New Roman"/>
          <w:sz w:val="24"/>
        </w:rPr>
        <w:t xml:space="preserve">n R. W. Swezey &amp; E. Salas (Eds.), </w:t>
      </w:r>
      <w:r w:rsidRPr="00383E7A">
        <w:rPr>
          <w:rFonts w:ascii="Times New Roman" w:hAnsi="Times New Roman" w:cs="Times New Roman"/>
          <w:i/>
          <w:sz w:val="24"/>
        </w:rPr>
        <w:t>Teams: Their training and performance</w:t>
      </w:r>
      <w:r w:rsidRPr="00383E7A">
        <w:rPr>
          <w:rFonts w:ascii="Times New Roman" w:hAnsi="Times New Roman" w:cs="Times New Roman"/>
          <w:sz w:val="24"/>
        </w:rPr>
        <w:t>. Norwood, NJ: Ablex.</w:t>
      </w:r>
      <w:r>
        <w:rPr>
          <w:rFonts w:ascii="Times New Roman" w:hAnsi="Times New Roman" w:cs="Times New Roman"/>
          <w:sz w:val="24"/>
        </w:rPr>
        <w:t>, pp. 3-29.</w:t>
      </w:r>
    </w:p>
    <w:p w:rsidR="00B32E98" w:rsidRDefault="00B32E98" w:rsidP="00B32E98">
      <w:pPr>
        <w:jc w:val="both"/>
        <w:rPr>
          <w:rFonts w:ascii="Times New Roman" w:hAnsi="Times New Roman" w:cs="Times New Roman"/>
          <w:sz w:val="24"/>
        </w:rPr>
      </w:pPr>
      <w:r>
        <w:rPr>
          <w:rFonts w:ascii="Times New Roman" w:hAnsi="Times New Roman" w:cs="Times New Roman"/>
          <w:sz w:val="24"/>
        </w:rPr>
        <w:t xml:space="preserve">Samanani, F. (2019) </w:t>
      </w:r>
      <w:r w:rsidRPr="004D4F8E">
        <w:rPr>
          <w:rFonts w:ascii="Times New Roman" w:hAnsi="Times New Roman" w:cs="Times New Roman"/>
          <w:i/>
          <w:sz w:val="24"/>
        </w:rPr>
        <w:t>Race in Britain: Inequality, Identity &amp; Belonging</w:t>
      </w:r>
      <w:r>
        <w:rPr>
          <w:rFonts w:ascii="Times New Roman" w:hAnsi="Times New Roman" w:cs="Times New Roman"/>
          <w:sz w:val="24"/>
        </w:rPr>
        <w:t xml:space="preserve">. Available at: </w:t>
      </w:r>
      <w:hyperlink r:id="rId33" w:history="1">
        <w:r w:rsidRPr="00644FEA">
          <w:rPr>
            <w:rStyle w:val="Hyperlink"/>
            <w:rFonts w:ascii="Times New Roman" w:hAnsi="Times New Roman" w:cs="Times New Roman"/>
            <w:sz w:val="24"/>
          </w:rPr>
          <w:t>https://pure.mpg.de/rest/items/item_3012105/component/file_3343119/content</w:t>
        </w:r>
      </w:hyperlink>
      <w:r>
        <w:rPr>
          <w:rFonts w:ascii="Times New Roman" w:hAnsi="Times New Roman" w:cs="Times New Roman"/>
          <w:sz w:val="24"/>
        </w:rPr>
        <w:t xml:space="preserve"> (Accessed: 1 May 2023).</w:t>
      </w:r>
    </w:p>
    <w:p w:rsidR="00B32E98" w:rsidRPr="00596EAF" w:rsidRDefault="00B32E98" w:rsidP="00B32E98">
      <w:pPr>
        <w:jc w:val="both"/>
        <w:rPr>
          <w:rFonts w:ascii="Times New Roman" w:hAnsi="Times New Roman" w:cs="Times New Roman"/>
          <w:bCs/>
          <w:sz w:val="24"/>
        </w:rPr>
      </w:pPr>
      <w:r>
        <w:rPr>
          <w:rFonts w:ascii="Times New Roman" w:hAnsi="Times New Roman" w:cs="Times New Roman"/>
          <w:sz w:val="24"/>
        </w:rPr>
        <w:t xml:space="preserve">Scottish Government (2020) </w:t>
      </w:r>
      <w:r w:rsidRPr="00596EAF">
        <w:rPr>
          <w:rFonts w:ascii="Times New Roman" w:hAnsi="Times New Roman" w:cs="Times New Roman"/>
          <w:bCs/>
          <w:i/>
          <w:sz w:val="24"/>
        </w:rPr>
        <w:t xml:space="preserve">Factors affecting children’s mental health and wellbeing: findings. </w:t>
      </w:r>
      <w:r>
        <w:rPr>
          <w:rFonts w:ascii="Times New Roman" w:hAnsi="Times New Roman" w:cs="Times New Roman"/>
          <w:bCs/>
          <w:sz w:val="24"/>
        </w:rPr>
        <w:t xml:space="preserve">Available at: </w:t>
      </w:r>
      <w:hyperlink r:id="rId34" w:history="1">
        <w:r w:rsidRPr="00644FEA">
          <w:rPr>
            <w:rStyle w:val="Hyperlink"/>
            <w:rFonts w:ascii="Times New Roman" w:hAnsi="Times New Roman" w:cs="Times New Roman"/>
            <w:bCs/>
            <w:sz w:val="24"/>
          </w:rPr>
          <w:t>https://www.gov.scot/publications/factors-affecting-childrens-mental-health-wellbeing-findings-realigning-childrens-services-wellbeing-surveys-2015-2017/documents/</w:t>
        </w:r>
      </w:hyperlink>
      <w:r>
        <w:rPr>
          <w:rFonts w:ascii="Times New Roman" w:hAnsi="Times New Roman" w:cs="Times New Roman"/>
          <w:bCs/>
          <w:sz w:val="24"/>
        </w:rPr>
        <w:t xml:space="preserve"> (Accessed: 4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Shufutinsky, A. (2020)</w:t>
      </w:r>
      <w:r w:rsidRPr="008D5D10">
        <w:rPr>
          <w:rFonts w:ascii="Times New Roman" w:hAnsi="Times New Roman" w:cs="Times New Roman"/>
          <w:sz w:val="24"/>
        </w:rPr>
        <w:t xml:space="preserve"> </w:t>
      </w:r>
      <w:r>
        <w:rPr>
          <w:rFonts w:ascii="Times New Roman" w:hAnsi="Times New Roman" w:cs="Times New Roman"/>
          <w:sz w:val="24"/>
        </w:rPr>
        <w:t>‘</w:t>
      </w:r>
      <w:r w:rsidRPr="004D4F8E">
        <w:rPr>
          <w:rFonts w:ascii="Times New Roman" w:hAnsi="Times New Roman" w:cs="Times New Roman"/>
          <w:sz w:val="24"/>
        </w:rPr>
        <w:t>Employing use of self for transparency, rigor, trustworthiness, and credibility in qualitative organizational research methods’</w:t>
      </w:r>
      <w:r>
        <w:rPr>
          <w:rFonts w:ascii="Times New Roman" w:hAnsi="Times New Roman" w:cs="Times New Roman"/>
          <w:i/>
          <w:sz w:val="24"/>
        </w:rPr>
        <w:t>,</w:t>
      </w:r>
      <w:r w:rsidRPr="004D4F8E">
        <w:rPr>
          <w:rFonts w:ascii="Times New Roman" w:hAnsi="Times New Roman" w:cs="Times New Roman"/>
          <w:i/>
          <w:sz w:val="24"/>
        </w:rPr>
        <w:t> </w:t>
      </w:r>
      <w:r w:rsidRPr="004D4F8E">
        <w:rPr>
          <w:rFonts w:ascii="Times New Roman" w:hAnsi="Times New Roman" w:cs="Times New Roman"/>
          <w:i/>
          <w:iCs/>
          <w:sz w:val="24"/>
        </w:rPr>
        <w:t>OD practitioner</w:t>
      </w:r>
      <w:r w:rsidRPr="004D4F8E">
        <w:rPr>
          <w:rFonts w:ascii="Times New Roman" w:hAnsi="Times New Roman" w:cs="Times New Roman"/>
          <w:sz w:val="24"/>
        </w:rPr>
        <w:t>, </w:t>
      </w:r>
      <w:r w:rsidRPr="004D4F8E">
        <w:rPr>
          <w:rFonts w:ascii="Times New Roman" w:hAnsi="Times New Roman" w:cs="Times New Roman"/>
          <w:iCs/>
          <w:sz w:val="24"/>
        </w:rPr>
        <w:t>52</w:t>
      </w:r>
      <w:r w:rsidRPr="004D4F8E">
        <w:rPr>
          <w:rFonts w:ascii="Times New Roman" w:hAnsi="Times New Roman" w:cs="Times New Roman"/>
          <w:sz w:val="24"/>
        </w:rPr>
        <w:t>(1), pp.50-58</w:t>
      </w:r>
      <w:r w:rsidRPr="008D5D10">
        <w:rPr>
          <w:rFonts w:ascii="Times New Roman" w:hAnsi="Times New Roman" w:cs="Times New Roman"/>
          <w:sz w:val="24"/>
        </w:rPr>
        <w:t>.</w:t>
      </w:r>
      <w:r>
        <w:rPr>
          <w:rFonts w:ascii="Times New Roman" w:hAnsi="Times New Roman" w:cs="Times New Roman"/>
          <w:sz w:val="24"/>
        </w:rPr>
        <w:t xml:space="preserve"> Available at: </w:t>
      </w:r>
      <w:hyperlink r:id="rId35" w:history="1">
        <w:r w:rsidRPr="00644FEA">
          <w:rPr>
            <w:rStyle w:val="Hyperlink"/>
            <w:rFonts w:ascii="Times New Roman" w:hAnsi="Times New Roman" w:cs="Times New Roman"/>
            <w:sz w:val="24"/>
          </w:rPr>
          <w:t>https://www.researchgate.net/publication/340539936_Employing_Use_of_Self_for_Transparency_Rigor_Trustworthiness_and_Credibility_in_Qualitative_Organizational_Research_Methods</w:t>
        </w:r>
      </w:hyperlink>
      <w:r>
        <w:rPr>
          <w:rFonts w:ascii="Times New Roman" w:hAnsi="Times New Roman" w:cs="Times New Roman"/>
          <w:sz w:val="24"/>
        </w:rPr>
        <w:t xml:space="preserve"> (Accessed: 29 April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 xml:space="preserve">Stonewall (2023) </w:t>
      </w:r>
      <w:r w:rsidRPr="005700D6">
        <w:rPr>
          <w:rFonts w:ascii="Times New Roman" w:hAnsi="Times New Roman" w:cs="Times New Roman"/>
          <w:i/>
          <w:sz w:val="24"/>
        </w:rPr>
        <w:t>LGBT in Britain - Hate Crime and Discrimination</w:t>
      </w:r>
      <w:r>
        <w:rPr>
          <w:rFonts w:ascii="Times New Roman" w:hAnsi="Times New Roman" w:cs="Times New Roman"/>
          <w:sz w:val="24"/>
        </w:rPr>
        <w:t xml:space="preserve">. Available at: </w:t>
      </w:r>
      <w:hyperlink r:id="rId36" w:history="1">
        <w:r w:rsidRPr="00644FEA">
          <w:rPr>
            <w:rStyle w:val="Hyperlink"/>
            <w:rFonts w:ascii="Times New Roman" w:hAnsi="Times New Roman" w:cs="Times New Roman"/>
            <w:sz w:val="24"/>
          </w:rPr>
          <w:t>https://www.stonewall.org.uk/lgbt-britain-hate-crime-and-discrimination</w:t>
        </w:r>
      </w:hyperlink>
      <w:r>
        <w:rPr>
          <w:rFonts w:ascii="Times New Roman" w:hAnsi="Times New Roman" w:cs="Times New Roman"/>
          <w:sz w:val="24"/>
        </w:rPr>
        <w:t xml:space="preserve"> (accessed: 1 May 2023).</w:t>
      </w:r>
    </w:p>
    <w:p w:rsidR="00B32E98" w:rsidRDefault="00B32E98" w:rsidP="00B32E98">
      <w:pPr>
        <w:jc w:val="both"/>
        <w:rPr>
          <w:rFonts w:ascii="Times New Roman" w:hAnsi="Times New Roman" w:cs="Times New Roman"/>
          <w:sz w:val="24"/>
        </w:rPr>
      </w:pPr>
      <w:r w:rsidRPr="00C04FA9">
        <w:rPr>
          <w:rFonts w:ascii="Times New Roman" w:hAnsi="Times New Roman" w:cs="Times New Roman"/>
          <w:sz w:val="24"/>
        </w:rPr>
        <w:t xml:space="preserve">The Young Foundation (2012) </w:t>
      </w:r>
      <w:r w:rsidRPr="00C04FA9">
        <w:rPr>
          <w:rFonts w:ascii="Times New Roman" w:hAnsi="Times New Roman" w:cs="Times New Roman"/>
          <w:i/>
          <w:sz w:val="24"/>
        </w:rPr>
        <w:t>A framework of outcomes for young people</w:t>
      </w:r>
      <w:r w:rsidRPr="00C04FA9">
        <w:rPr>
          <w:rFonts w:ascii="Times New Roman" w:hAnsi="Times New Roman" w:cs="Times New Roman"/>
          <w:sz w:val="24"/>
        </w:rPr>
        <w:t xml:space="preserve">. Available at: </w:t>
      </w:r>
      <w:hyperlink r:id="rId37" w:history="1">
        <w:r w:rsidRPr="00C04FA9">
          <w:rPr>
            <w:rStyle w:val="Hyperlink"/>
            <w:rFonts w:ascii="Times New Roman" w:hAnsi="Times New Roman" w:cs="Times New Roman"/>
            <w:sz w:val="24"/>
          </w:rPr>
          <w:t>https://youngfoundation.b-cdn.net/wp-content/uploads/2012/10/Framework-of-outcomes-for-young-people-July-2012.pdf?x55643</w:t>
        </w:r>
      </w:hyperlink>
      <w:r w:rsidRPr="00C04FA9">
        <w:rPr>
          <w:rFonts w:ascii="Times New Roman" w:hAnsi="Times New Roman" w:cs="Times New Roman"/>
          <w:sz w:val="24"/>
        </w:rPr>
        <w:t xml:space="preserve"> (Accessed: 2 May 2023).</w:t>
      </w:r>
    </w:p>
    <w:p w:rsidR="00B32E98" w:rsidRPr="00C04FA9" w:rsidRDefault="00B32E98" w:rsidP="00B32E98">
      <w:pPr>
        <w:jc w:val="both"/>
        <w:rPr>
          <w:rFonts w:ascii="Times New Roman" w:hAnsi="Times New Roman" w:cs="Times New Roman"/>
          <w:sz w:val="24"/>
        </w:rPr>
      </w:pPr>
      <w:r>
        <w:rPr>
          <w:rFonts w:ascii="Times New Roman" w:hAnsi="Times New Roman" w:cs="Times New Roman"/>
          <w:sz w:val="24"/>
        </w:rPr>
        <w:t xml:space="preserve">The Young Foundation (2023) </w:t>
      </w:r>
      <w:r w:rsidRPr="004D4F8E">
        <w:rPr>
          <w:rFonts w:ascii="Times New Roman" w:hAnsi="Times New Roman" w:cs="Times New Roman"/>
          <w:i/>
          <w:sz w:val="24"/>
        </w:rPr>
        <w:t>Framework of outcomes for young people</w:t>
      </w:r>
      <w:r>
        <w:rPr>
          <w:rFonts w:ascii="Times New Roman" w:hAnsi="Times New Roman" w:cs="Times New Roman"/>
          <w:sz w:val="24"/>
        </w:rPr>
        <w:t xml:space="preserve">. Available at: </w:t>
      </w:r>
      <w:hyperlink r:id="rId38" w:history="1">
        <w:r w:rsidRPr="00644FEA">
          <w:rPr>
            <w:rStyle w:val="Hyperlink"/>
            <w:rFonts w:ascii="Times New Roman" w:hAnsi="Times New Roman" w:cs="Times New Roman"/>
            <w:sz w:val="24"/>
          </w:rPr>
          <w:t>https://www.youngfoundation.org/our-work/publications/framework-of-outcomes-for-young-people/</w:t>
        </w:r>
      </w:hyperlink>
      <w:r>
        <w:rPr>
          <w:rFonts w:ascii="Times New Roman" w:hAnsi="Times New Roman" w:cs="Times New Roman"/>
          <w:sz w:val="24"/>
        </w:rPr>
        <w:t xml:space="preserve"> (Accessed: 1 May 2023).</w:t>
      </w:r>
    </w:p>
    <w:p w:rsidR="00B32E98" w:rsidRPr="00D741FE" w:rsidRDefault="00B32E98" w:rsidP="00B32E98">
      <w:pPr>
        <w:jc w:val="both"/>
        <w:rPr>
          <w:rFonts w:ascii="Times New Roman" w:hAnsi="Times New Roman" w:cs="Times New Roman"/>
          <w:sz w:val="24"/>
        </w:rPr>
      </w:pPr>
      <w:r>
        <w:rPr>
          <w:rFonts w:ascii="Times New Roman" w:hAnsi="Times New Roman" w:cs="Times New Roman"/>
          <w:sz w:val="24"/>
        </w:rPr>
        <w:lastRenderedPageBreak/>
        <w:t xml:space="preserve">UK Research and Innovation (2023) </w:t>
      </w:r>
      <w:r w:rsidRPr="00BA139A">
        <w:rPr>
          <w:rFonts w:ascii="Times New Roman" w:hAnsi="Times New Roman" w:cs="Times New Roman"/>
          <w:i/>
          <w:sz w:val="24"/>
        </w:rPr>
        <w:t>What to expect as a research participant</w:t>
      </w:r>
      <w:r>
        <w:rPr>
          <w:rFonts w:ascii="Times New Roman" w:hAnsi="Times New Roman" w:cs="Times New Roman"/>
          <w:sz w:val="24"/>
        </w:rPr>
        <w:t xml:space="preserve">. Available at: </w:t>
      </w:r>
      <w:hyperlink r:id="rId39" w:history="1">
        <w:r w:rsidRPr="00644FEA">
          <w:rPr>
            <w:rStyle w:val="Hyperlink"/>
            <w:rFonts w:ascii="Times New Roman" w:hAnsi="Times New Roman" w:cs="Times New Roman"/>
            <w:sz w:val="24"/>
          </w:rPr>
          <w:t>https://www.ukri.org/councils/esrc/guidance-for-applicants/research-ethics-guidance/what-to-expect-as-a-research-participant/</w:t>
        </w:r>
      </w:hyperlink>
      <w:r>
        <w:rPr>
          <w:rFonts w:ascii="Times New Roman" w:hAnsi="Times New Roman" w:cs="Times New Roman"/>
          <w:sz w:val="24"/>
        </w:rPr>
        <w:t xml:space="preserve"> (Accessed: 29 April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 xml:space="preserve">UNHCR (2023) </w:t>
      </w:r>
      <w:r w:rsidRPr="003B13FC">
        <w:rPr>
          <w:rFonts w:ascii="Times New Roman" w:hAnsi="Times New Roman" w:cs="Times New Roman"/>
          <w:i/>
          <w:sz w:val="24"/>
        </w:rPr>
        <w:t>Asylum in the UK.</w:t>
      </w:r>
      <w:r>
        <w:rPr>
          <w:rFonts w:ascii="Times New Roman" w:hAnsi="Times New Roman" w:cs="Times New Roman"/>
          <w:sz w:val="24"/>
        </w:rPr>
        <w:t xml:space="preserve"> Available at: </w:t>
      </w:r>
      <w:hyperlink r:id="rId40" w:history="1">
        <w:r w:rsidRPr="00644FEA">
          <w:rPr>
            <w:rStyle w:val="Hyperlink"/>
            <w:rFonts w:ascii="Times New Roman" w:hAnsi="Times New Roman" w:cs="Times New Roman"/>
            <w:sz w:val="24"/>
          </w:rPr>
          <w:t>https://www.unhcr.org/uk/asylum-uk</w:t>
        </w:r>
      </w:hyperlink>
      <w:r>
        <w:rPr>
          <w:rFonts w:ascii="Times New Roman" w:hAnsi="Times New Roman" w:cs="Times New Roman"/>
          <w:sz w:val="24"/>
        </w:rPr>
        <w:t xml:space="preserve"> (Accessed: 6 May 2023).</w:t>
      </w:r>
    </w:p>
    <w:p w:rsidR="00B32E98" w:rsidRDefault="00B32E98" w:rsidP="00B32E98">
      <w:pPr>
        <w:jc w:val="both"/>
        <w:rPr>
          <w:rFonts w:ascii="Times New Roman" w:hAnsi="Times New Roman" w:cs="Times New Roman"/>
          <w:sz w:val="24"/>
        </w:rPr>
      </w:pPr>
      <w:r w:rsidRPr="004D4F8E">
        <w:rPr>
          <w:rFonts w:ascii="Times New Roman" w:hAnsi="Times New Roman" w:cs="Times New Roman"/>
          <w:i/>
          <w:sz w:val="24"/>
        </w:rPr>
        <w:t>Well-being of Future Generations (Wales) Act 2015</w:t>
      </w:r>
      <w:r>
        <w:rPr>
          <w:rFonts w:ascii="Times New Roman" w:hAnsi="Times New Roman" w:cs="Times New Roman"/>
          <w:sz w:val="24"/>
        </w:rPr>
        <w:t xml:space="preserve"> (2015 anaw 2). Available at: </w:t>
      </w:r>
      <w:hyperlink r:id="rId41" w:history="1">
        <w:r w:rsidRPr="00644FEA">
          <w:rPr>
            <w:rStyle w:val="Hyperlink"/>
            <w:rFonts w:ascii="Times New Roman" w:hAnsi="Times New Roman" w:cs="Times New Roman"/>
            <w:sz w:val="24"/>
          </w:rPr>
          <w:t>https://www.legislation.gov.uk/anaw/2015/2/contents/enacted</w:t>
        </w:r>
      </w:hyperlink>
      <w:r>
        <w:rPr>
          <w:rFonts w:ascii="Times New Roman" w:hAnsi="Times New Roman" w:cs="Times New Roman"/>
          <w:sz w:val="24"/>
        </w:rPr>
        <w:t xml:space="preserve"> (Accessed: 28 April 2023).</w:t>
      </w:r>
    </w:p>
    <w:p w:rsidR="00B32E98" w:rsidRDefault="00B32E98" w:rsidP="00B32E98">
      <w:pPr>
        <w:jc w:val="both"/>
        <w:rPr>
          <w:rFonts w:ascii="Times New Roman" w:hAnsi="Times New Roman" w:cs="Times New Roman"/>
          <w:sz w:val="24"/>
        </w:rPr>
      </w:pPr>
      <w:r w:rsidRPr="00780AFF">
        <w:rPr>
          <w:rFonts w:ascii="Times New Roman" w:hAnsi="Times New Roman" w:cs="Times New Roman"/>
          <w:sz w:val="24"/>
        </w:rPr>
        <w:t xml:space="preserve">Wylie, T. (2015) </w:t>
      </w:r>
      <w:r>
        <w:rPr>
          <w:rFonts w:ascii="Times New Roman" w:hAnsi="Times New Roman" w:cs="Times New Roman"/>
          <w:sz w:val="24"/>
        </w:rPr>
        <w:t>‘</w:t>
      </w:r>
      <w:r w:rsidRPr="00780AFF">
        <w:rPr>
          <w:rFonts w:ascii="Times New Roman" w:hAnsi="Times New Roman" w:cs="Times New Roman"/>
          <w:sz w:val="24"/>
        </w:rPr>
        <w:t>Youth &amp; Policy Special Edition: The Next Five Ye</w:t>
      </w:r>
      <w:r>
        <w:rPr>
          <w:rFonts w:ascii="Times New Roman" w:hAnsi="Times New Roman" w:cs="Times New Roman"/>
          <w:sz w:val="24"/>
        </w:rPr>
        <w:t>ars: Prospects for young people’,</w:t>
      </w:r>
      <w:r w:rsidRPr="00780AFF">
        <w:rPr>
          <w:rFonts w:ascii="Times New Roman" w:hAnsi="Times New Roman" w:cs="Times New Roman"/>
          <w:sz w:val="24"/>
        </w:rPr>
        <w:t xml:space="preserve"> </w:t>
      </w:r>
      <w:r w:rsidRPr="00780AFF">
        <w:rPr>
          <w:rFonts w:ascii="Times New Roman" w:hAnsi="Times New Roman" w:cs="Times New Roman"/>
          <w:i/>
          <w:iCs/>
          <w:sz w:val="24"/>
        </w:rPr>
        <w:t xml:space="preserve">Youth &amp; Policy No. (114), </w:t>
      </w:r>
      <w:r w:rsidRPr="00780AFF">
        <w:rPr>
          <w:rFonts w:ascii="Times New Roman" w:hAnsi="Times New Roman" w:cs="Times New Roman"/>
          <w:sz w:val="24"/>
        </w:rPr>
        <w:t xml:space="preserve">p.43. Available at: </w:t>
      </w:r>
      <w:hyperlink r:id="rId42" w:history="1">
        <w:r w:rsidRPr="00644FEA">
          <w:rPr>
            <w:rStyle w:val="Hyperlink"/>
            <w:rFonts w:ascii="Times New Roman" w:hAnsi="Times New Roman" w:cs="Times New Roman"/>
            <w:sz w:val="24"/>
          </w:rPr>
          <w:t>https://www.youthandpolicy.org/wp-content/uploads/2017/06/wylie-youth-work.pdf</w:t>
        </w:r>
      </w:hyperlink>
      <w:r>
        <w:rPr>
          <w:rFonts w:ascii="Times New Roman" w:hAnsi="Times New Roman" w:cs="Times New Roman"/>
          <w:sz w:val="24"/>
        </w:rPr>
        <w:t xml:space="preserve"> </w:t>
      </w:r>
      <w:r w:rsidRPr="00780AFF">
        <w:rPr>
          <w:rFonts w:ascii="Times New Roman" w:hAnsi="Times New Roman" w:cs="Times New Roman"/>
          <w:sz w:val="24"/>
        </w:rPr>
        <w:t>(Accessed: 12 May 2023).</w:t>
      </w:r>
    </w:p>
    <w:p w:rsidR="00B32E98" w:rsidRDefault="00B32E98" w:rsidP="00B32E98">
      <w:pPr>
        <w:jc w:val="both"/>
        <w:rPr>
          <w:rFonts w:ascii="Times New Roman" w:hAnsi="Times New Roman" w:cs="Times New Roman"/>
          <w:sz w:val="24"/>
        </w:rPr>
      </w:pPr>
      <w:r w:rsidRPr="00780AFF">
        <w:rPr>
          <w:rFonts w:ascii="Times New Roman" w:hAnsi="Times New Roman" w:cs="Times New Roman"/>
          <w:sz w:val="24"/>
        </w:rPr>
        <w:t xml:space="preserve">‌Wong, G., Greenhalgh, T., Westhorp, G., Buckingham, J. and Pawson, R. (2013) </w:t>
      </w:r>
      <w:r>
        <w:rPr>
          <w:rFonts w:ascii="Times New Roman" w:hAnsi="Times New Roman" w:cs="Times New Roman"/>
          <w:sz w:val="24"/>
        </w:rPr>
        <w:t>‘</w:t>
      </w:r>
      <w:r w:rsidRPr="00780AFF">
        <w:rPr>
          <w:rFonts w:ascii="Times New Roman" w:hAnsi="Times New Roman" w:cs="Times New Roman"/>
          <w:sz w:val="24"/>
        </w:rPr>
        <w:t>RAMESES publication standards: r</w:t>
      </w:r>
      <w:r>
        <w:rPr>
          <w:rFonts w:ascii="Times New Roman" w:hAnsi="Times New Roman" w:cs="Times New Roman"/>
          <w:sz w:val="24"/>
        </w:rPr>
        <w:t>ealist syntheses’,</w:t>
      </w:r>
      <w:r w:rsidRPr="00780AFF">
        <w:rPr>
          <w:rFonts w:ascii="Times New Roman" w:hAnsi="Times New Roman" w:cs="Times New Roman"/>
          <w:sz w:val="24"/>
        </w:rPr>
        <w:t xml:space="preserve"> </w:t>
      </w:r>
      <w:r w:rsidRPr="00780AFF">
        <w:rPr>
          <w:rFonts w:ascii="Times New Roman" w:hAnsi="Times New Roman" w:cs="Times New Roman"/>
          <w:i/>
          <w:iCs/>
          <w:sz w:val="24"/>
        </w:rPr>
        <w:t>BMC Medicine,</w:t>
      </w:r>
      <w:r w:rsidRPr="00780AFF">
        <w:rPr>
          <w:rFonts w:ascii="Times New Roman" w:hAnsi="Times New Roman" w:cs="Times New Roman"/>
          <w:sz w:val="24"/>
        </w:rPr>
        <w:t xml:space="preserve"> 11(1) Available at: </w:t>
      </w:r>
      <w:hyperlink r:id="rId43" w:history="1">
        <w:r w:rsidRPr="00644FEA">
          <w:rPr>
            <w:rStyle w:val="Hyperlink"/>
            <w:rFonts w:ascii="Times New Roman" w:hAnsi="Times New Roman" w:cs="Times New Roman"/>
            <w:sz w:val="24"/>
          </w:rPr>
          <w:t>https://pubmed.ncbi.nlm.nih.gov/23360677</w:t>
        </w:r>
      </w:hyperlink>
      <w:r>
        <w:rPr>
          <w:rFonts w:ascii="Times New Roman" w:hAnsi="Times New Roman" w:cs="Times New Roman"/>
          <w:sz w:val="24"/>
        </w:rPr>
        <w:t xml:space="preserve"> </w:t>
      </w:r>
      <w:r w:rsidRPr="00780AFF">
        <w:rPr>
          <w:rFonts w:ascii="Times New Roman" w:hAnsi="Times New Roman" w:cs="Times New Roman"/>
          <w:sz w:val="24"/>
        </w:rPr>
        <w:t>(Accessed: 10 May 2023).</w:t>
      </w:r>
    </w:p>
    <w:p w:rsidR="00B32E98" w:rsidRDefault="00B32E98" w:rsidP="00B32E98">
      <w:pPr>
        <w:jc w:val="both"/>
        <w:rPr>
          <w:rFonts w:ascii="Times New Roman" w:hAnsi="Times New Roman" w:cs="Times New Roman"/>
          <w:bCs/>
          <w:sz w:val="24"/>
        </w:rPr>
      </w:pPr>
      <w:r>
        <w:rPr>
          <w:rFonts w:ascii="Times New Roman" w:hAnsi="Times New Roman" w:cs="Times New Roman"/>
          <w:sz w:val="24"/>
        </w:rPr>
        <w:t xml:space="preserve">World Economic Forum (2023) </w:t>
      </w:r>
      <w:r w:rsidRPr="0070634C">
        <w:rPr>
          <w:rFonts w:ascii="Times New Roman" w:hAnsi="Times New Roman" w:cs="Times New Roman"/>
          <w:i/>
          <w:sz w:val="24"/>
        </w:rPr>
        <w:t xml:space="preserve">Youth Perspectives: </w:t>
      </w:r>
      <w:r w:rsidRPr="0070634C">
        <w:rPr>
          <w:rFonts w:ascii="Times New Roman" w:hAnsi="Times New Roman" w:cs="Times New Roman"/>
          <w:bCs/>
          <w:i/>
          <w:sz w:val="24"/>
        </w:rPr>
        <w:t>We asked young people what changes they want for the future. Here's what they said.</w:t>
      </w:r>
      <w:r>
        <w:rPr>
          <w:rFonts w:ascii="Times New Roman" w:hAnsi="Times New Roman" w:cs="Times New Roman"/>
          <w:bCs/>
          <w:sz w:val="24"/>
        </w:rPr>
        <w:t xml:space="preserve"> Available at: </w:t>
      </w:r>
      <w:hyperlink r:id="rId44" w:history="1">
        <w:r w:rsidRPr="00644FEA">
          <w:rPr>
            <w:rStyle w:val="Hyperlink"/>
            <w:rFonts w:ascii="Times New Roman" w:hAnsi="Times New Roman" w:cs="Times New Roman"/>
            <w:bCs/>
            <w:sz w:val="24"/>
          </w:rPr>
          <w:t>https://www.weforum.org/agenda/2021/08/young-people-millennials-and-generation-z-change-future/</w:t>
        </w:r>
      </w:hyperlink>
      <w:r>
        <w:rPr>
          <w:rFonts w:ascii="Times New Roman" w:hAnsi="Times New Roman" w:cs="Times New Roman"/>
          <w:bCs/>
          <w:sz w:val="24"/>
        </w:rPr>
        <w:t xml:space="preserve"> (Accessed: 1 May 2023).</w:t>
      </w:r>
    </w:p>
    <w:p w:rsidR="00B32E98" w:rsidRPr="0070634C" w:rsidRDefault="00B32E98" w:rsidP="00B32E98">
      <w:pPr>
        <w:jc w:val="both"/>
        <w:rPr>
          <w:rFonts w:ascii="Times New Roman" w:hAnsi="Times New Roman" w:cs="Times New Roman"/>
          <w:bCs/>
          <w:sz w:val="24"/>
        </w:rPr>
      </w:pPr>
      <w:r>
        <w:rPr>
          <w:rFonts w:ascii="Times New Roman" w:hAnsi="Times New Roman" w:cs="Times New Roman"/>
          <w:bCs/>
          <w:sz w:val="24"/>
        </w:rPr>
        <w:t xml:space="preserve">YMCA George Williams College (2023) </w:t>
      </w:r>
      <w:r w:rsidRPr="00BA139A">
        <w:rPr>
          <w:rFonts w:ascii="Times New Roman" w:hAnsi="Times New Roman" w:cs="Times New Roman"/>
          <w:bCs/>
          <w:i/>
          <w:sz w:val="24"/>
        </w:rPr>
        <w:t>Measuring the Impact of Youth Provision</w:t>
      </w:r>
      <w:r>
        <w:rPr>
          <w:rFonts w:ascii="Times New Roman" w:hAnsi="Times New Roman" w:cs="Times New Roman"/>
          <w:bCs/>
          <w:sz w:val="24"/>
        </w:rPr>
        <w:t xml:space="preserve">. Available at: </w:t>
      </w:r>
      <w:hyperlink r:id="rId45" w:history="1">
        <w:r w:rsidRPr="00A34B84">
          <w:rPr>
            <w:rStyle w:val="Hyperlink"/>
            <w:rFonts w:ascii="Times New Roman" w:hAnsi="Times New Roman" w:cs="Times New Roman"/>
            <w:bCs/>
            <w:sz w:val="24"/>
          </w:rPr>
          <w:t>https://www.youthimpact.uk/what-we-do/measuring-the-impact-of-youth-provision#:~:text=There%20is%20no%20one%20way%20to%20measure%20youth,want%2C%20and%20why%3A%20%27evidence%20of%20what%2C%20for%20what%3F%27</w:t>
        </w:r>
      </w:hyperlink>
      <w:r w:rsidRPr="00BA139A">
        <w:rPr>
          <w:rFonts w:ascii="Times New Roman" w:hAnsi="Times New Roman" w:cs="Times New Roman"/>
          <w:bCs/>
          <w:sz w:val="24"/>
        </w:rPr>
        <w:t>.</w:t>
      </w:r>
      <w:r>
        <w:rPr>
          <w:rFonts w:ascii="Times New Roman" w:hAnsi="Times New Roman" w:cs="Times New Roman"/>
          <w:bCs/>
          <w:sz w:val="24"/>
        </w:rPr>
        <w:t xml:space="preserve"> (Accessed: 12 may 2023).</w:t>
      </w:r>
    </w:p>
    <w:p w:rsidR="00B32E98" w:rsidRDefault="00B32E98" w:rsidP="00B32E98">
      <w:pPr>
        <w:jc w:val="both"/>
        <w:rPr>
          <w:rFonts w:ascii="Times New Roman" w:hAnsi="Times New Roman" w:cs="Times New Roman"/>
          <w:sz w:val="24"/>
        </w:rPr>
      </w:pPr>
      <w:r>
        <w:rPr>
          <w:rFonts w:ascii="Times New Roman" w:hAnsi="Times New Roman" w:cs="Times New Roman"/>
          <w:sz w:val="24"/>
        </w:rPr>
        <w:t xml:space="preserve">Youth Access (2022) </w:t>
      </w:r>
      <w:r w:rsidRPr="00C741E9">
        <w:rPr>
          <w:rFonts w:ascii="Times New Roman" w:hAnsi="Times New Roman" w:cs="Times New Roman"/>
          <w:i/>
          <w:sz w:val="24"/>
        </w:rPr>
        <w:t>What is a YIACS?</w:t>
      </w:r>
      <w:r>
        <w:rPr>
          <w:rFonts w:ascii="Times New Roman" w:hAnsi="Times New Roman" w:cs="Times New Roman"/>
          <w:sz w:val="24"/>
        </w:rPr>
        <w:t xml:space="preserve"> Available at: </w:t>
      </w:r>
      <w:hyperlink r:id="rId46" w:history="1">
        <w:r w:rsidRPr="00644FEA">
          <w:rPr>
            <w:rStyle w:val="Hyperlink"/>
            <w:rFonts w:ascii="Times New Roman" w:hAnsi="Times New Roman" w:cs="Times New Roman"/>
            <w:sz w:val="24"/>
          </w:rPr>
          <w:t>https://www.youthaccess.org.uk/our-network/what-yiacs</w:t>
        </w:r>
      </w:hyperlink>
      <w:r>
        <w:rPr>
          <w:rFonts w:ascii="Times New Roman" w:hAnsi="Times New Roman" w:cs="Times New Roman"/>
          <w:sz w:val="24"/>
        </w:rPr>
        <w:t xml:space="preserve"> (Accessed: 4 May 2023).</w:t>
      </w:r>
    </w:p>
    <w:p w:rsidR="003809C8" w:rsidRDefault="003809C8" w:rsidP="00F07AE1">
      <w:pPr>
        <w:spacing w:after="120" w:line="360" w:lineRule="auto"/>
        <w:jc w:val="both"/>
        <w:rPr>
          <w:rFonts w:ascii="Times New Roman" w:eastAsia="Times New Roman" w:hAnsi="Times New Roman" w:cs="Times New Roman"/>
          <w:b/>
          <w:sz w:val="24"/>
          <w:szCs w:val="24"/>
          <w:u w:val="single"/>
          <w:lang w:eastAsia="en-GB"/>
        </w:rPr>
      </w:pPr>
    </w:p>
    <w:p w:rsidR="003809C8" w:rsidRDefault="003809C8" w:rsidP="00F07AE1">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B32E98" w:rsidRDefault="00B32E98" w:rsidP="00B32E98">
      <w:pPr>
        <w:spacing w:after="120" w:line="360" w:lineRule="auto"/>
        <w:jc w:val="both"/>
        <w:rPr>
          <w:rFonts w:ascii="Times New Roman" w:eastAsia="Times New Roman" w:hAnsi="Times New Roman" w:cs="Times New Roman"/>
          <w:b/>
          <w:sz w:val="24"/>
          <w:szCs w:val="24"/>
          <w:u w:val="single"/>
          <w:lang w:eastAsia="en-GB"/>
        </w:rPr>
      </w:pPr>
    </w:p>
    <w:p w:rsidR="00473F52" w:rsidRDefault="00B32E98" w:rsidP="00F07AE1">
      <w:pPr>
        <w:spacing w:after="120" w:line="360" w:lineRule="auto"/>
        <w:jc w:val="both"/>
        <w:rPr>
          <w:rFonts w:ascii="Times New Roman" w:eastAsia="Times New Roman" w:hAnsi="Times New Roman" w:cs="Times New Roman"/>
          <w:b/>
          <w:sz w:val="24"/>
          <w:szCs w:val="24"/>
          <w:u w:val="single"/>
          <w:lang w:eastAsia="en-GB"/>
        </w:rPr>
      </w:pPr>
      <w:r w:rsidRPr="00B32E98">
        <w:rPr>
          <w:rFonts w:ascii="Times New Roman" w:eastAsia="Times New Roman" w:hAnsi="Times New Roman" w:cs="Times New Roman"/>
          <w:b/>
          <w:sz w:val="24"/>
          <w:szCs w:val="24"/>
          <w:u w:val="single"/>
          <w:lang w:eastAsia="en-GB"/>
        </w:rPr>
        <w:lastRenderedPageBreak/>
        <w:t>Appendix 1: Ethics Form</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D71006" w:rsidRPr="00D71006" w:rsidTr="00775EDF">
        <w:trPr>
          <w:trHeight w:val="439"/>
        </w:trPr>
        <w:tc>
          <w:tcPr>
            <w:tcW w:w="3253" w:type="dxa"/>
            <w:gridSpan w:val="2"/>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Full Name:</w:t>
            </w:r>
          </w:p>
        </w:tc>
        <w:tc>
          <w:tcPr>
            <w:tcW w:w="6636" w:type="dxa"/>
            <w:gridSpan w:val="4"/>
          </w:tcPr>
          <w:p w:rsidR="00D71006" w:rsidRPr="00D71006" w:rsidRDefault="00D71006" w:rsidP="00D71006">
            <w:pPr>
              <w:spacing w:after="120" w:line="360" w:lineRule="auto"/>
              <w:jc w:val="both"/>
              <w:rPr>
                <w:rFonts w:ascii="Times New Roman" w:eastAsia="Times New Roman" w:hAnsi="Times New Roman" w:cs="Times New Roman"/>
                <w:b/>
                <w:sz w:val="24"/>
                <w:szCs w:val="24"/>
                <w:lang w:eastAsia="en-GB"/>
              </w:rPr>
            </w:pPr>
            <w:r w:rsidRPr="00D71006">
              <w:rPr>
                <w:rFonts w:ascii="Times New Roman" w:eastAsia="Times New Roman" w:hAnsi="Times New Roman" w:cs="Times New Roman"/>
                <w:b/>
                <w:sz w:val="24"/>
                <w:szCs w:val="24"/>
                <w:lang w:eastAsia="en-GB"/>
              </w:rPr>
              <w:t>Karen Shepherd</w:t>
            </w:r>
          </w:p>
        </w:tc>
      </w:tr>
      <w:tr w:rsidR="00D71006" w:rsidRPr="00D71006" w:rsidTr="00775EDF">
        <w:trPr>
          <w:trHeight w:val="472"/>
        </w:trPr>
        <w:tc>
          <w:tcPr>
            <w:tcW w:w="3253" w:type="dxa"/>
            <w:gridSpan w:val="2"/>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Tick all boxes which apply:</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2551"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Member of staff:</w:t>
            </w:r>
          </w:p>
        </w:tc>
        <w:tc>
          <w:tcPr>
            <w:tcW w:w="709"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sz w:val="24"/>
                <w:szCs w:val="24"/>
                <w:u w:val="single"/>
                <w:lang w:eastAsia="en-GB"/>
              </w:rPr>
              <w:t>☐</w:t>
            </w:r>
          </w:p>
        </w:tc>
        <w:tc>
          <w:tcPr>
            <w:tcW w:w="2526"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Honorary research fellow:</w:t>
            </w:r>
          </w:p>
        </w:tc>
        <w:tc>
          <w:tcPr>
            <w:tcW w:w="850"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sz w:val="24"/>
                <w:szCs w:val="24"/>
                <w:u w:val="single"/>
                <w:lang w:eastAsia="en-GB"/>
              </w:rPr>
              <w:t>☐</w:t>
            </w:r>
          </w:p>
        </w:tc>
      </w:tr>
      <w:tr w:rsidR="00D71006" w:rsidRPr="00D71006" w:rsidTr="00775EDF">
        <w:trPr>
          <w:trHeight w:val="472"/>
        </w:trPr>
        <w:tc>
          <w:tcPr>
            <w:tcW w:w="2544"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Undergraduate Student</w:t>
            </w:r>
          </w:p>
        </w:tc>
        <w:sdt>
          <w:sdtPr>
            <w:rPr>
              <w:rFonts w:ascii="Times New Roman" w:eastAsia="Times New Roman" w:hAnsi="Times New Roman" w:cs="Times New Roman"/>
              <w:b/>
              <w:sz w:val="24"/>
              <w:szCs w:val="24"/>
              <w:u w:val="single"/>
              <w:lang w:eastAsia="en-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sz w:val="24"/>
                    <w:szCs w:val="24"/>
                    <w:u w:val="single"/>
                    <w:lang w:eastAsia="en-GB"/>
                  </w:rPr>
                  <w:t>☐</w:t>
                </w:r>
              </w:p>
            </w:tc>
          </w:sdtContent>
        </w:sdt>
        <w:tc>
          <w:tcPr>
            <w:tcW w:w="2551"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Taught Postgraduate Student</w:t>
            </w:r>
          </w:p>
        </w:tc>
        <w:sdt>
          <w:sdtPr>
            <w:rPr>
              <w:rFonts w:ascii="Times New Roman" w:eastAsia="Times New Roman" w:hAnsi="Times New Roman" w:cs="Times New Roman"/>
              <w:b/>
              <w:sz w:val="24"/>
              <w:szCs w:val="24"/>
              <w:u w:val="single"/>
              <w:lang w:eastAsia="en-GB"/>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sz w:val="24"/>
                    <w:szCs w:val="24"/>
                    <w:u w:val="single"/>
                    <w:lang w:eastAsia="en-GB"/>
                  </w:rPr>
                  <w:t>☐</w:t>
                </w:r>
              </w:p>
            </w:tc>
          </w:sdtContent>
        </w:sdt>
        <w:tc>
          <w:tcPr>
            <w:tcW w:w="2526"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Postgraduate Research Student</w:t>
            </w:r>
          </w:p>
        </w:tc>
        <w:sdt>
          <w:sdtPr>
            <w:rPr>
              <w:rFonts w:ascii="Times New Roman" w:eastAsia="Times New Roman" w:hAnsi="Times New Roman" w:cs="Times New Roman"/>
              <w:b/>
              <w:sz w:val="24"/>
              <w:szCs w:val="24"/>
              <w:u w:val="single"/>
              <w:lang w:eastAsia="en-GB"/>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sz w:val="24"/>
                    <w:szCs w:val="24"/>
                    <w:u w:val="single"/>
                    <w:lang w:eastAsia="en-GB"/>
                  </w:rPr>
                  <w:t>☒</w:t>
                </w:r>
              </w:p>
            </w:tc>
          </w:sdtContent>
        </w:sdt>
      </w:tr>
    </w:tbl>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D71006" w:rsidRPr="00D71006" w:rsidTr="00775EDF">
        <w:trPr>
          <w:cantSplit/>
          <w:trHeight w:val="272"/>
        </w:trPr>
        <w:tc>
          <w:tcPr>
            <w:tcW w:w="325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Faculty/School/Centre:</w:t>
            </w:r>
          </w:p>
        </w:tc>
        <w:tc>
          <w:tcPr>
            <w:tcW w:w="6636" w:type="dxa"/>
          </w:tcPr>
          <w:p w:rsidR="00D71006" w:rsidRPr="00D71006" w:rsidRDefault="00D71006" w:rsidP="00D71006">
            <w:pPr>
              <w:spacing w:after="120" w:line="360" w:lineRule="auto"/>
              <w:jc w:val="both"/>
              <w:rPr>
                <w:rFonts w:ascii="Times New Roman" w:eastAsia="Times New Roman" w:hAnsi="Times New Roman" w:cs="Times New Roman"/>
                <w:b/>
                <w:sz w:val="24"/>
                <w:szCs w:val="24"/>
                <w:lang w:eastAsia="en-GB"/>
              </w:rPr>
            </w:pPr>
            <w:r w:rsidRPr="00D71006">
              <w:rPr>
                <w:rFonts w:ascii="Times New Roman" w:eastAsia="Times New Roman" w:hAnsi="Times New Roman" w:cs="Times New Roman"/>
                <w:b/>
                <w:sz w:val="24"/>
                <w:szCs w:val="24"/>
                <w:lang w:eastAsia="en-GB"/>
              </w:rPr>
              <w:t>Humanities and Social Sciences</w:t>
            </w:r>
          </w:p>
        </w:tc>
      </w:tr>
      <w:tr w:rsidR="00D71006" w:rsidRPr="00D71006" w:rsidTr="00775EDF">
        <w:trPr>
          <w:cantSplit/>
          <w:trHeight w:val="340"/>
        </w:trPr>
        <w:tc>
          <w:tcPr>
            <w:tcW w:w="325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Campus:</w:t>
            </w:r>
          </w:p>
        </w:tc>
        <w:tc>
          <w:tcPr>
            <w:tcW w:w="6636" w:type="dxa"/>
          </w:tcPr>
          <w:p w:rsidR="00D71006" w:rsidRPr="00D71006" w:rsidRDefault="00D71006" w:rsidP="00D71006">
            <w:pPr>
              <w:spacing w:after="120" w:line="360" w:lineRule="auto"/>
              <w:jc w:val="both"/>
              <w:rPr>
                <w:rFonts w:ascii="Times New Roman" w:eastAsia="Times New Roman" w:hAnsi="Times New Roman" w:cs="Times New Roman"/>
                <w:b/>
                <w:sz w:val="24"/>
                <w:szCs w:val="24"/>
                <w:lang w:eastAsia="en-GB"/>
              </w:rPr>
            </w:pPr>
            <w:r w:rsidRPr="00D71006">
              <w:rPr>
                <w:rFonts w:ascii="Times New Roman" w:eastAsia="Times New Roman" w:hAnsi="Times New Roman" w:cs="Times New Roman"/>
                <w:b/>
                <w:sz w:val="24"/>
                <w:szCs w:val="24"/>
                <w:lang w:eastAsia="en-GB"/>
              </w:rPr>
              <w:t>Carmarthen</w:t>
            </w:r>
          </w:p>
        </w:tc>
      </w:tr>
      <w:tr w:rsidR="00D71006" w:rsidRPr="00D71006" w:rsidTr="00775EDF">
        <w:trPr>
          <w:cantSplit/>
          <w:trHeight w:val="340"/>
        </w:trPr>
        <w:tc>
          <w:tcPr>
            <w:tcW w:w="325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Student E-mail address:</w:t>
            </w:r>
          </w:p>
        </w:tc>
        <w:tc>
          <w:tcPr>
            <w:tcW w:w="6636" w:type="dxa"/>
          </w:tcPr>
          <w:p w:rsidR="00D71006" w:rsidRPr="00D71006" w:rsidRDefault="00D71006" w:rsidP="00D71006">
            <w:pPr>
              <w:spacing w:after="120" w:line="360" w:lineRule="auto"/>
              <w:jc w:val="both"/>
              <w:rPr>
                <w:rFonts w:ascii="Times New Roman" w:eastAsia="Times New Roman" w:hAnsi="Times New Roman" w:cs="Times New Roman"/>
                <w:b/>
                <w:sz w:val="24"/>
                <w:szCs w:val="24"/>
                <w:lang w:eastAsia="en-GB"/>
              </w:rPr>
            </w:pPr>
            <w:r w:rsidRPr="00D71006">
              <w:rPr>
                <w:rFonts w:ascii="Times New Roman" w:eastAsia="Times New Roman" w:hAnsi="Times New Roman" w:cs="Times New Roman"/>
                <w:b/>
                <w:sz w:val="24"/>
                <w:szCs w:val="24"/>
                <w:lang w:eastAsia="en-GB"/>
              </w:rPr>
              <w:t>1806377@student.uwtsd.ac.uk</w:t>
            </w:r>
          </w:p>
        </w:tc>
      </w:tr>
      <w:tr w:rsidR="00D71006" w:rsidRPr="00D71006" w:rsidTr="00775EDF">
        <w:trPr>
          <w:cantSplit/>
          <w:trHeight w:val="340"/>
        </w:trPr>
        <w:tc>
          <w:tcPr>
            <w:tcW w:w="325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Contact Telephone Number:</w:t>
            </w:r>
          </w:p>
        </w:tc>
        <w:tc>
          <w:tcPr>
            <w:tcW w:w="6636" w:type="dxa"/>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07735375702</w:t>
            </w: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D71006" w:rsidRPr="00D71006" w:rsidTr="00775EDF">
        <w:tc>
          <w:tcPr>
            <w:tcW w:w="9889" w:type="dxa"/>
            <w:gridSpan w:val="2"/>
            <w:shd w:val="clear" w:color="auto" w:fill="BFBFBF" w:themeFill="background1" w:themeFillShade="BF"/>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lastRenderedPageBreak/>
              <w:t>For students:</w:t>
            </w:r>
          </w:p>
        </w:tc>
      </w:tr>
      <w:tr w:rsidR="00D71006" w:rsidRPr="00D71006" w:rsidTr="00775EDF">
        <w:trPr>
          <w:trHeight w:val="513"/>
        </w:trPr>
        <w:tc>
          <w:tcPr>
            <w:tcW w:w="325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Student Number:</w:t>
            </w:r>
          </w:p>
        </w:tc>
        <w:tc>
          <w:tcPr>
            <w:tcW w:w="6636" w:type="dxa"/>
          </w:tcPr>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1806377</w:t>
            </w:r>
          </w:p>
        </w:tc>
      </w:tr>
      <w:tr w:rsidR="00D71006" w:rsidRPr="00D71006" w:rsidTr="00775EDF">
        <w:trPr>
          <w:trHeight w:val="549"/>
        </w:trPr>
        <w:tc>
          <w:tcPr>
            <w:tcW w:w="325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Programme of Study:</w:t>
            </w:r>
          </w:p>
        </w:tc>
        <w:tc>
          <w:tcPr>
            <w:tcW w:w="6636" w:type="dxa"/>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MA </w:t>
            </w:r>
            <w:r w:rsidR="00453CF5">
              <w:rPr>
                <w:rFonts w:ascii="Times New Roman" w:eastAsia="Times New Roman" w:hAnsi="Times New Roman" w:cs="Times New Roman"/>
                <w:b/>
                <w:sz w:val="24"/>
                <w:szCs w:val="24"/>
                <w:u w:val="single"/>
                <w:lang w:eastAsia="en-GB"/>
              </w:rPr>
              <w:t>Youth</w:t>
            </w:r>
            <w:r>
              <w:rPr>
                <w:rFonts w:ascii="Times New Roman" w:eastAsia="Times New Roman" w:hAnsi="Times New Roman" w:cs="Times New Roman"/>
                <w:b/>
                <w:sz w:val="24"/>
                <w:szCs w:val="24"/>
                <w:u w:val="single"/>
                <w:lang w:eastAsia="en-GB"/>
              </w:rPr>
              <w:t xml:space="preserve"> Work and Social Education</w:t>
            </w:r>
          </w:p>
        </w:tc>
      </w:tr>
      <w:tr w:rsidR="00D71006" w:rsidRPr="00D71006" w:rsidTr="00775EDF">
        <w:trPr>
          <w:trHeight w:val="557"/>
        </w:trPr>
        <w:tc>
          <w:tcPr>
            <w:tcW w:w="325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Director of Studies/Supervisor:</w:t>
            </w:r>
          </w:p>
        </w:tc>
        <w:tc>
          <w:tcPr>
            <w:tcW w:w="6636" w:type="dxa"/>
          </w:tcPr>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Angharad Lewis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Darren O’Connor</w:t>
            </w: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D71006" w:rsidRPr="00D71006" w:rsidTr="00775EDF">
        <w:tc>
          <w:tcPr>
            <w:tcW w:w="6232" w:type="dxa"/>
            <w:gridSpan w:val="2"/>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Has the research activity received approval in principle?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YES</w:t>
            </w:r>
          </w:p>
        </w:tc>
        <w:sdt>
          <w:sdtPr>
            <w:rPr>
              <w:rFonts w:ascii="Times New Roman" w:eastAsia="Times New Roman" w:hAnsi="Times New Roman" w:cs="Times New Roman"/>
              <w:b/>
              <w:sz w:val="24"/>
              <w:szCs w:val="24"/>
              <w:u w:val="single"/>
              <w:lang w:eastAsia="en-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sz w:val="24"/>
                    <w:szCs w:val="24"/>
                    <w:u w:val="single"/>
                    <w:lang w:eastAsia="en-GB"/>
                  </w:rPr>
                  <w:t>☒</w:t>
                </w:r>
              </w:p>
            </w:tc>
          </w:sdtContent>
        </w:sdt>
        <w:tc>
          <w:tcPr>
            <w:tcW w:w="992"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NO</w:t>
            </w:r>
          </w:p>
        </w:tc>
        <w:sdt>
          <w:sdtPr>
            <w:rPr>
              <w:rFonts w:ascii="Times New Roman" w:eastAsia="Times New Roman" w:hAnsi="Times New Roman" w:cs="Times New Roman"/>
              <w:b/>
              <w:sz w:val="24"/>
              <w:szCs w:val="24"/>
              <w:u w:val="single"/>
              <w:lang w:eastAsia="en-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sz w:val="24"/>
                    <w:szCs w:val="24"/>
                    <w:u w:val="single"/>
                    <w:lang w:eastAsia="en-GB"/>
                  </w:rPr>
                  <w:t>☐</w:t>
                </w:r>
              </w:p>
            </w:tc>
          </w:sdtContent>
        </w:sdt>
      </w:tr>
      <w:tr w:rsidR="00D71006" w:rsidRPr="00D71006" w:rsidTr="00775EDF">
        <w:tc>
          <w:tcPr>
            <w:tcW w:w="8075" w:type="dxa"/>
            <w:gridSpan w:val="4"/>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1843" w:type="dxa"/>
            <w:gridSpan w:val="2"/>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i/>
                <w:sz w:val="24"/>
                <w:szCs w:val="24"/>
                <w:u w:val="single"/>
                <w:lang w:eastAsia="en-GB"/>
              </w:rPr>
            </w:pPr>
            <w:r w:rsidRPr="00D71006">
              <w:rPr>
                <w:rFonts w:ascii="Times New Roman" w:eastAsia="Times New Roman" w:hAnsi="Times New Roman" w:cs="Times New Roman"/>
                <w:b/>
                <w:bCs/>
                <w:i/>
                <w:sz w:val="24"/>
                <w:szCs w:val="24"/>
                <w:u w:val="single"/>
                <w:lang w:eastAsia="en-GB"/>
              </w:rPr>
              <w:t>Date</w:t>
            </w:r>
          </w:p>
        </w:tc>
      </w:tr>
      <w:tr w:rsidR="00D71006" w:rsidRPr="00D71006" w:rsidTr="00775EDF">
        <w:trPr>
          <w:trHeight w:val="437"/>
        </w:trPr>
        <w:tc>
          <w:tcPr>
            <w:tcW w:w="3693" w:type="dxa"/>
            <w:vMerge w:val="restart"/>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Yes, please indicate source of approval (and date where known):</w:t>
            </w:r>
            <w:r w:rsidRPr="00D71006">
              <w:rPr>
                <w:rFonts w:ascii="Times New Roman" w:eastAsia="Times New Roman" w:hAnsi="Times New Roman" w:cs="Times New Roman"/>
                <w:b/>
                <w:bCs/>
                <w:i/>
                <w:iCs/>
                <w:sz w:val="24"/>
                <w:szCs w:val="24"/>
                <w:u w:val="single"/>
                <w:lang w:eastAsia="en-GB"/>
              </w:rPr>
              <w:t xml:space="preserve"> Approval in principle must be obtained from the relevant source prior to seeking ethical approval</w:t>
            </w:r>
          </w:p>
        </w:tc>
        <w:tc>
          <w:tcPr>
            <w:tcW w:w="3532" w:type="dxa"/>
            <w:gridSpan w:val="2"/>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Research Degrees Committee</w:t>
            </w:r>
          </w:p>
        </w:tc>
        <w:sdt>
          <w:sdtPr>
            <w:rPr>
              <w:rFonts w:ascii="Times New Roman" w:eastAsia="Times New Roman" w:hAnsi="Times New Roman" w:cs="Times New Roman"/>
              <w:b/>
              <w:bCs/>
              <w:sz w:val="24"/>
              <w:szCs w:val="24"/>
              <w:u w:val="single"/>
              <w:lang w:eastAsia="en-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tc>
          </w:sdtContent>
        </w:sdt>
        <w:tc>
          <w:tcPr>
            <w:tcW w:w="1843" w:type="dxa"/>
            <w:gridSpan w:val="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r>
      <w:tr w:rsidR="00D71006" w:rsidRPr="00D71006" w:rsidTr="00775EDF">
        <w:trPr>
          <w:trHeight w:val="415"/>
        </w:trPr>
        <w:tc>
          <w:tcPr>
            <w:tcW w:w="3693" w:type="dxa"/>
            <w:vMerge/>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3532" w:type="dxa"/>
            <w:gridSpan w:val="2"/>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Faculty Research Committee</w:t>
            </w:r>
          </w:p>
        </w:tc>
        <w:sdt>
          <w:sdtPr>
            <w:rPr>
              <w:rFonts w:ascii="Times New Roman" w:eastAsia="Times New Roman" w:hAnsi="Times New Roman" w:cs="Times New Roman"/>
              <w:b/>
              <w:bCs/>
              <w:sz w:val="24"/>
              <w:szCs w:val="24"/>
              <w:u w:val="single"/>
              <w:lang w:eastAsia="en-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tc>
          </w:sdtContent>
        </w:sdt>
        <w:tc>
          <w:tcPr>
            <w:tcW w:w="1843" w:type="dxa"/>
            <w:gridSpan w:val="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r>
      <w:tr w:rsidR="00D71006" w:rsidRPr="00D71006" w:rsidTr="00775EDF">
        <w:tc>
          <w:tcPr>
            <w:tcW w:w="3693" w:type="dxa"/>
            <w:vMerge/>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3532" w:type="dxa"/>
            <w:gridSpan w:val="2"/>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Other (write in)</w:t>
            </w: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MA EDS Supervisor</w:t>
            </w:r>
          </w:p>
          <w:p w:rsidR="00453CF5"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Darren O’Connor</w:t>
            </w:r>
          </w:p>
        </w:tc>
        <w:sdt>
          <w:sdtPr>
            <w:rPr>
              <w:rFonts w:ascii="Times New Roman" w:eastAsia="Times New Roman" w:hAnsi="Times New Roman" w:cs="Times New Roman"/>
              <w:b/>
              <w:bCs/>
              <w:sz w:val="24"/>
              <w:szCs w:val="24"/>
              <w:u w:val="single"/>
              <w:lang w:eastAsia="en-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tc>
          </w:sdtContent>
        </w:sdt>
        <w:tc>
          <w:tcPr>
            <w:tcW w:w="1843" w:type="dxa"/>
            <w:gridSpan w:val="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28/03/2023</w:t>
            </w:r>
          </w:p>
        </w:tc>
      </w:tr>
    </w:tbl>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D71006" w:rsidRPr="00D71006" w:rsidTr="00775EDF">
        <w:tc>
          <w:tcPr>
            <w:tcW w:w="9918" w:type="dxa"/>
            <w:gridSpan w:val="2"/>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71006" w:rsidRPr="00D71006" w:rsidTr="00775EDF">
        <w:trPr>
          <w:trHeight w:val="227"/>
        </w:trPr>
        <w:tc>
          <w:tcPr>
            <w:tcW w:w="8784" w:type="dxa"/>
          </w:tcPr>
          <w:p w:rsidR="00D71006" w:rsidRPr="00D71006" w:rsidRDefault="00775EDF" w:rsidP="00D71006">
            <w:pPr>
              <w:spacing w:after="120" w:line="360" w:lineRule="auto"/>
              <w:jc w:val="both"/>
              <w:rPr>
                <w:rFonts w:ascii="Times New Roman" w:eastAsia="Times New Roman" w:hAnsi="Times New Roman" w:cs="Times New Roman"/>
                <w:b/>
                <w:bCs/>
                <w:sz w:val="24"/>
                <w:szCs w:val="24"/>
                <w:u w:val="single"/>
                <w:lang w:eastAsia="en-GB"/>
              </w:rPr>
            </w:pPr>
            <w:hyperlink r:id="rId47" w:history="1">
              <w:r w:rsidR="00D71006" w:rsidRPr="00D71006">
                <w:rPr>
                  <w:rStyle w:val="Hyperlink"/>
                  <w:rFonts w:ascii="Times New Roman" w:eastAsia="Times New Roman" w:hAnsi="Times New Roman" w:cs="Times New Roman"/>
                  <w:b/>
                  <w:bCs/>
                  <w:sz w:val="24"/>
                  <w:szCs w:val="24"/>
                  <w:lang w:eastAsia="en-GB"/>
                </w:rPr>
                <w:t>UWTSD Research Ethics &amp; Integrity Code of Practice</w:t>
              </w:r>
            </w:hyperlink>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sdt>
          <w:sdtPr>
            <w:rPr>
              <w:rFonts w:ascii="Times New Roman" w:eastAsia="Times New Roman" w:hAnsi="Times New Roman" w:cs="Times New Roman"/>
              <w:b/>
              <w:bCs/>
              <w:sz w:val="24"/>
              <w:szCs w:val="24"/>
              <w:u w:val="single"/>
              <w:lang w:eastAsia="en-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tc>
          </w:sdtContent>
        </w:sdt>
      </w:tr>
      <w:tr w:rsidR="00D71006" w:rsidRPr="00D71006" w:rsidTr="00775EDF">
        <w:trPr>
          <w:trHeight w:val="227"/>
        </w:trPr>
        <w:tc>
          <w:tcPr>
            <w:tcW w:w="8784" w:type="dxa"/>
          </w:tcPr>
          <w:p w:rsidR="00D71006" w:rsidRPr="00D71006" w:rsidRDefault="00D71006" w:rsidP="00D71006">
            <w:pPr>
              <w:spacing w:after="120" w:line="360" w:lineRule="auto"/>
              <w:jc w:val="both"/>
              <w:rPr>
                <w:rFonts w:ascii="Times New Roman" w:eastAsia="Times New Roman" w:hAnsi="Times New Roman" w:cs="Times New Roman"/>
                <w:b/>
                <w:bCs/>
                <w:i/>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lastRenderedPageBreak/>
              <w:t>UWTSD Research Data Management Policy</w:t>
            </w:r>
          </w:p>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2040961117"/>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i/>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227"/>
        </w:trPr>
        <w:tc>
          <w:tcPr>
            <w:tcW w:w="8784" w:type="dxa"/>
          </w:tcPr>
          <w:p w:rsidR="00D71006" w:rsidRPr="00D71006" w:rsidRDefault="00D71006" w:rsidP="00D71006">
            <w:pPr>
              <w:spacing w:after="120" w:line="360" w:lineRule="auto"/>
              <w:jc w:val="both"/>
              <w:rPr>
                <w:rFonts w:ascii="Times New Roman" w:eastAsia="Times New Roman" w:hAnsi="Times New Roman" w:cs="Times New Roman"/>
                <w:b/>
                <w:bCs/>
                <w:i/>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i/>
                <w:sz w:val="24"/>
                <w:szCs w:val="24"/>
                <w:u w:val="single"/>
                <w:lang w:eastAsia="en-GB"/>
              </w:rPr>
            </w:pPr>
            <w:r w:rsidRPr="00D71006">
              <w:rPr>
                <w:rFonts w:ascii="Times New Roman" w:eastAsia="Times New Roman" w:hAnsi="Times New Roman" w:cs="Times New Roman"/>
                <w:b/>
                <w:bCs/>
                <w:i/>
                <w:sz w:val="24"/>
                <w:szCs w:val="24"/>
                <w:u w:val="single"/>
                <w:lang w:eastAsia="en-GB"/>
              </w:rPr>
              <w:t xml:space="preserve">British Sociological Association Ethical Guidelines </w:t>
            </w:r>
          </w:p>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2087453121"/>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i/>
                    <w:sz w:val="24"/>
                    <w:szCs w:val="24"/>
                    <w:u w:val="single"/>
                    <w:lang w:eastAsia="en-GB"/>
                  </w:rPr>
                </w:pPr>
                <w:r>
                  <w:rPr>
                    <w:rFonts w:ascii="MS Gothic" w:eastAsia="MS Gothic" w:hAnsi="MS Gothic" w:cs="Times New Roman" w:hint="eastAsia"/>
                    <w:b/>
                    <w:bCs/>
                    <w:sz w:val="24"/>
                    <w:szCs w:val="24"/>
                    <w:u w:val="single"/>
                    <w:lang w:eastAsia="en-GB"/>
                  </w:rPr>
                  <w:t>☒</w:t>
                </w:r>
              </w:p>
            </w:sdtContent>
          </w:sdt>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SECTION D: External Collaborative Research Activity</w:t>
      </w:r>
      <w:r w:rsidR="004179EA">
        <w:rPr>
          <w:rFonts w:ascii="Times New Roman" w:eastAsia="Times New Roman" w:hAnsi="Times New Roman" w:cs="Times New Roman"/>
          <w:b/>
          <w:sz w:val="24"/>
          <w:szCs w:val="24"/>
          <w:u w:val="single"/>
          <w:lang w:eastAsia="en-GB"/>
        </w:rPr>
        <w:t xml:space="preserve"> – Intentionally blank</w:t>
      </w:r>
    </w:p>
    <w:tbl>
      <w:tblPr>
        <w:tblStyle w:val="TableGrid"/>
        <w:tblW w:w="10911" w:type="dxa"/>
        <w:tblLayout w:type="fixed"/>
        <w:tblLook w:val="04A0" w:firstRow="1" w:lastRow="0" w:firstColumn="1" w:lastColumn="0" w:noHBand="0" w:noVBand="1"/>
      </w:tblPr>
      <w:tblGrid>
        <w:gridCol w:w="993"/>
        <w:gridCol w:w="2830"/>
        <w:gridCol w:w="993"/>
        <w:gridCol w:w="1416"/>
        <w:gridCol w:w="993"/>
        <w:gridCol w:w="993"/>
        <w:gridCol w:w="850"/>
        <w:gridCol w:w="796"/>
        <w:gridCol w:w="186"/>
        <w:gridCol w:w="10"/>
        <w:gridCol w:w="851"/>
      </w:tblGrid>
      <w:tr w:rsidR="004179EA" w:rsidRPr="00D71006" w:rsidTr="004179EA">
        <w:tc>
          <w:tcPr>
            <w:tcW w:w="6232" w:type="dxa"/>
            <w:gridSpan w:val="4"/>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Does the research activity involve collaborators outside of the University?</w:t>
            </w:r>
            <w:r>
              <w:rPr>
                <w:rFonts w:ascii="Times New Roman" w:eastAsia="Times New Roman" w:hAnsi="Times New Roman" w:cs="Times New Roman"/>
                <w:b/>
                <w:sz w:val="24"/>
                <w:szCs w:val="24"/>
                <w:u w:val="single"/>
                <w:lang w:eastAsia="en-GB"/>
              </w:rPr>
              <w:t xml:space="preserve">  </w:t>
            </w:r>
            <w:r w:rsidRPr="004179EA">
              <w:rPr>
                <w:rFonts w:ascii="Times New Roman" w:eastAsia="Times New Roman" w:hAnsi="Times New Roman" w:cs="Times New Roman"/>
                <w:b/>
                <w:sz w:val="24"/>
                <w:szCs w:val="24"/>
                <w:lang w:eastAsia="en-GB"/>
              </w:rPr>
              <w:t>( Intentionally blank as per email)</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BFBFBF" w:themeFill="background1" w:themeFillShade="BF"/>
            <w:vAlign w:val="center"/>
          </w:tcPr>
          <w:sdt>
            <w:sdtPr>
              <w:rPr>
                <w:rFonts w:ascii="Times New Roman" w:eastAsia="Times New Roman" w:hAnsi="Times New Roman" w:cs="Times New Roman"/>
                <w:b/>
                <w:sz w:val="24"/>
                <w:szCs w:val="24"/>
                <w:u w:val="single"/>
                <w:lang w:eastAsia="en-GB"/>
              </w:rPr>
              <w:id w:val="1804497617"/>
              <w14:checkbox>
                <w14:checked w14:val="0"/>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sz w:val="24"/>
                    <w:szCs w:val="24"/>
                    <w:u w:val="single"/>
                    <w:lang w:eastAsia="en-GB"/>
                  </w:rPr>
                  <w:t>☐</w:t>
                </w:r>
              </w:p>
            </w:sdtContent>
          </w:sdt>
        </w:tc>
        <w:tc>
          <w:tcPr>
            <w:tcW w:w="796"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1047" w:type="dxa"/>
            <w:gridSpan w:val="3"/>
            <w:shd w:val="clear" w:color="auto" w:fill="BFBFBF" w:themeFill="background1" w:themeFillShade="BF"/>
            <w:vAlign w:val="center"/>
          </w:tcPr>
          <w:sdt>
            <w:sdtPr>
              <w:rPr>
                <w:rFonts w:ascii="Times New Roman" w:eastAsia="Times New Roman" w:hAnsi="Times New Roman" w:cs="Times New Roman"/>
                <w:b/>
                <w:sz w:val="24"/>
                <w:szCs w:val="24"/>
                <w:u w:val="single"/>
                <w:lang w:eastAsia="en-GB"/>
              </w:rPr>
              <w:id w:val="1016347612"/>
              <w14:checkbox>
                <w14:checked w14:val="0"/>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sz w:val="24"/>
                    <w:szCs w:val="24"/>
                    <w:u w:val="single"/>
                    <w:lang w:eastAsia="en-GB"/>
                  </w:rPr>
                  <w:t>☐</w:t>
                </w:r>
              </w:p>
            </w:sdtContent>
          </w:sdt>
        </w:tc>
      </w:tr>
      <w:tr w:rsidR="004179EA" w:rsidRPr="00D71006" w:rsidTr="004179EA">
        <w:tc>
          <w:tcPr>
            <w:tcW w:w="993" w:type="dxa"/>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18" w:type="dxa"/>
            <w:gridSpan w:val="10"/>
          </w:tcPr>
          <w:p w:rsidR="004179EA" w:rsidRPr="00D71006" w:rsidRDefault="004179EA" w:rsidP="00D71006">
            <w:pPr>
              <w:spacing w:after="120" w:line="360" w:lineRule="auto"/>
              <w:jc w:val="both"/>
              <w:rPr>
                <w:rFonts w:ascii="Times New Roman" w:eastAsia="Times New Roman" w:hAnsi="Times New Roman" w:cs="Times New Roman"/>
                <w:b/>
                <w:bCs/>
                <w:i/>
                <w:sz w:val="24"/>
                <w:szCs w:val="24"/>
                <w:u w:val="single"/>
                <w:lang w:eastAsia="en-GB"/>
              </w:rPr>
            </w:pPr>
            <w:r w:rsidRPr="00D71006">
              <w:rPr>
                <w:rFonts w:ascii="Times New Roman" w:eastAsia="Times New Roman" w:hAnsi="Times New Roman" w:cs="Times New Roman"/>
                <w:b/>
                <w:sz w:val="24"/>
                <w:szCs w:val="24"/>
                <w:u w:val="single"/>
                <w:lang w:eastAsia="en-GB"/>
              </w:rPr>
              <w:t>If Yes, please provide the name of the external organisation and name and contact details for the main contact person and confirmation this person has consented to their personal data being shared as part of this collaboration.</w:t>
            </w:r>
          </w:p>
        </w:tc>
      </w:tr>
      <w:tr w:rsidR="004179EA" w:rsidRPr="00D71006" w:rsidTr="004179EA">
        <w:trPr>
          <w:trHeight w:val="227"/>
        </w:trPr>
        <w:tc>
          <w:tcPr>
            <w:tcW w:w="3823" w:type="dxa"/>
            <w:gridSpan w:val="2"/>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Institution</w:t>
            </w:r>
          </w:p>
        </w:tc>
        <w:tc>
          <w:tcPr>
            <w:tcW w:w="993" w:type="dxa"/>
          </w:tcPr>
          <w:p w:rsidR="004179EA" w:rsidRPr="00D71006" w:rsidRDefault="004179EA" w:rsidP="004179EA">
            <w:pPr>
              <w:spacing w:after="120" w:line="360" w:lineRule="auto"/>
              <w:jc w:val="both"/>
              <w:rPr>
                <w:rFonts w:ascii="Times New Roman" w:eastAsia="Times New Roman" w:hAnsi="Times New Roman" w:cs="Times New Roman"/>
                <w:b/>
                <w:bCs/>
                <w:sz w:val="24"/>
                <w:szCs w:val="24"/>
                <w:u w:val="single"/>
                <w:lang w:eastAsia="en-GB"/>
              </w:rPr>
            </w:pPr>
          </w:p>
        </w:tc>
        <w:tc>
          <w:tcPr>
            <w:tcW w:w="6095" w:type="dxa"/>
            <w:gridSpan w:val="8"/>
          </w:tcPr>
          <w:p w:rsidR="004179EA" w:rsidRPr="00D71006" w:rsidRDefault="004179EA" w:rsidP="004179EA">
            <w:pPr>
              <w:spacing w:after="120" w:line="360" w:lineRule="auto"/>
              <w:jc w:val="both"/>
              <w:rPr>
                <w:rFonts w:ascii="Times New Roman" w:eastAsia="Times New Roman" w:hAnsi="Times New Roman" w:cs="Times New Roman"/>
                <w:b/>
                <w:bCs/>
                <w:sz w:val="24"/>
                <w:szCs w:val="24"/>
                <w:u w:val="single"/>
                <w:lang w:eastAsia="en-GB"/>
              </w:rPr>
            </w:pPr>
          </w:p>
        </w:tc>
      </w:tr>
      <w:tr w:rsidR="004179EA" w:rsidRPr="00D71006" w:rsidTr="004179EA">
        <w:trPr>
          <w:trHeight w:val="227"/>
        </w:trPr>
        <w:tc>
          <w:tcPr>
            <w:tcW w:w="3823" w:type="dxa"/>
            <w:gridSpan w:val="2"/>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Contact person name</w:t>
            </w:r>
          </w:p>
        </w:tc>
        <w:tc>
          <w:tcPr>
            <w:tcW w:w="993" w:type="dxa"/>
          </w:tcPr>
          <w:p w:rsidR="004179EA" w:rsidRPr="00D71006" w:rsidRDefault="004179EA" w:rsidP="004179EA">
            <w:pPr>
              <w:spacing w:after="120" w:line="360" w:lineRule="auto"/>
              <w:jc w:val="both"/>
              <w:rPr>
                <w:rFonts w:ascii="Times New Roman" w:eastAsia="Times New Roman" w:hAnsi="Times New Roman" w:cs="Times New Roman"/>
                <w:b/>
                <w:bCs/>
                <w:sz w:val="24"/>
                <w:szCs w:val="24"/>
                <w:u w:val="single"/>
                <w:lang w:eastAsia="en-GB"/>
              </w:rPr>
            </w:pPr>
          </w:p>
        </w:tc>
        <w:tc>
          <w:tcPr>
            <w:tcW w:w="6095" w:type="dxa"/>
            <w:gridSpan w:val="8"/>
          </w:tcPr>
          <w:p w:rsidR="004179EA" w:rsidRPr="00D71006" w:rsidRDefault="004179EA" w:rsidP="004179EA">
            <w:pPr>
              <w:spacing w:after="120" w:line="360" w:lineRule="auto"/>
              <w:jc w:val="both"/>
              <w:rPr>
                <w:rFonts w:ascii="Times New Roman" w:eastAsia="Times New Roman" w:hAnsi="Times New Roman" w:cs="Times New Roman"/>
                <w:b/>
                <w:bCs/>
                <w:sz w:val="24"/>
                <w:szCs w:val="24"/>
                <w:u w:val="single"/>
                <w:lang w:eastAsia="en-GB"/>
              </w:rPr>
            </w:pPr>
          </w:p>
        </w:tc>
      </w:tr>
      <w:tr w:rsidR="004179EA" w:rsidRPr="00D71006" w:rsidTr="004179EA">
        <w:trPr>
          <w:trHeight w:val="227"/>
        </w:trPr>
        <w:tc>
          <w:tcPr>
            <w:tcW w:w="3823" w:type="dxa"/>
            <w:gridSpan w:val="2"/>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Contact person e-mail address</w:t>
            </w:r>
          </w:p>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p>
        </w:tc>
        <w:tc>
          <w:tcPr>
            <w:tcW w:w="6095" w:type="dxa"/>
            <w:gridSpan w:val="8"/>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p>
        </w:tc>
      </w:tr>
      <w:tr w:rsidR="004179EA" w:rsidRPr="00D71006" w:rsidTr="004179EA">
        <w:tc>
          <w:tcPr>
            <w:tcW w:w="6232" w:type="dxa"/>
            <w:gridSpan w:val="4"/>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Has this individual consented to sharing their details on this form?</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bCs/>
                  <w:sz w:val="24"/>
                  <w:szCs w:val="24"/>
                  <w:u w:val="single"/>
                  <w:lang w:eastAsia="en-GB"/>
                </w:rPr>
                <w:id w:val="-287595643"/>
                <w14:checkbox>
                  <w14:checked w14:val="0"/>
                  <w14:checkedState w14:val="2612" w14:font="MS Gothic"/>
                  <w14:uncheckedState w14:val="2610" w14:font="MS Gothic"/>
                </w14:checkbox>
              </w:sdtPr>
              <w:sdtContent>
                <w:r>
                  <w:rPr>
                    <w:rFonts w:ascii="MS Gothic" w:eastAsia="MS Gothic" w:hAnsi="MS Gothic" w:cs="Times New Roman" w:hint="eastAsia"/>
                    <w:b/>
                    <w:bCs/>
                    <w:sz w:val="24"/>
                    <w:szCs w:val="24"/>
                    <w:u w:val="single"/>
                    <w:lang w:eastAsia="en-GB"/>
                  </w:rPr>
                  <w:t>☐</w:t>
                </w:r>
              </w:sdtContent>
            </w:sdt>
          </w:p>
        </w:tc>
        <w:tc>
          <w:tcPr>
            <w:tcW w:w="992" w:type="dxa"/>
            <w:gridSpan w:val="3"/>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51"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755960482"/>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4179EA" w:rsidRPr="00D71006" w:rsidTr="004179EA">
        <w:tc>
          <w:tcPr>
            <w:tcW w:w="6232" w:type="dxa"/>
            <w:gridSpan w:val="4"/>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Are you in receipt of a KESS scholarship?</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bCs/>
                  <w:sz w:val="24"/>
                  <w:szCs w:val="24"/>
                  <w:u w:val="single"/>
                  <w:lang w:eastAsia="en-GB"/>
                </w:rPr>
                <w:id w:val="1563443322"/>
                <w14:checkbox>
                  <w14:checked w14:val="0"/>
                  <w14:checkedState w14:val="2612" w14:font="MS Gothic"/>
                  <w14:uncheckedState w14:val="2610" w14:font="MS Gothic"/>
                </w14:checkbox>
              </w:sdtPr>
              <w:sdtContent>
                <w:r w:rsidRPr="00D71006">
                  <w:rPr>
                    <w:rFonts w:ascii="Segoe UI Symbol" w:eastAsia="Times New Roman" w:hAnsi="Segoe UI Symbol" w:cs="Segoe UI Symbol"/>
                    <w:b/>
                    <w:bCs/>
                    <w:sz w:val="24"/>
                    <w:szCs w:val="24"/>
                    <w:u w:val="single"/>
                    <w:lang w:eastAsia="en-GB"/>
                  </w:rPr>
                  <w:t>☐</w:t>
                </w:r>
              </w:sdtContent>
            </w:sdt>
          </w:p>
        </w:tc>
        <w:tc>
          <w:tcPr>
            <w:tcW w:w="992" w:type="dxa"/>
            <w:gridSpan w:val="3"/>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51"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748419000"/>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4179EA" w:rsidRPr="00D71006" w:rsidTr="004179EA">
        <w:tc>
          <w:tcPr>
            <w:tcW w:w="6232" w:type="dxa"/>
            <w:gridSpan w:val="4"/>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Is your research externally funded</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bCs/>
                  <w:sz w:val="24"/>
                  <w:szCs w:val="24"/>
                  <w:u w:val="single"/>
                  <w:lang w:eastAsia="en-GB"/>
                </w:rPr>
                <w:id w:val="1911424659"/>
                <w14:checkbox>
                  <w14:checked w14:val="0"/>
                  <w14:checkedState w14:val="2612" w14:font="MS Gothic"/>
                  <w14:uncheckedState w14:val="2610" w14:font="MS Gothic"/>
                </w14:checkbox>
              </w:sdtPr>
              <w:sdtContent>
                <w:r w:rsidRPr="00D71006">
                  <w:rPr>
                    <w:rFonts w:ascii="Segoe UI Symbol" w:eastAsia="Times New Roman" w:hAnsi="Segoe UI Symbol" w:cs="Segoe UI Symbol"/>
                    <w:b/>
                    <w:bCs/>
                    <w:sz w:val="24"/>
                    <w:szCs w:val="24"/>
                    <w:u w:val="single"/>
                    <w:lang w:eastAsia="en-GB"/>
                  </w:rPr>
                  <w:t>☐</w:t>
                </w:r>
              </w:sdtContent>
            </w:sdt>
          </w:p>
        </w:tc>
        <w:tc>
          <w:tcPr>
            <w:tcW w:w="992" w:type="dxa"/>
            <w:gridSpan w:val="3"/>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51"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876681663"/>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4179EA" w:rsidRPr="00D71006" w:rsidTr="004179EA">
        <w:trPr>
          <w:trHeight w:val="386"/>
        </w:trPr>
        <w:tc>
          <w:tcPr>
            <w:tcW w:w="3823" w:type="dxa"/>
            <w:gridSpan w:val="2"/>
            <w:vMerge w:val="restart"/>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Are you specifically employed to undertake this research in either a paid or voluntary capacity?</w:t>
            </w:r>
          </w:p>
        </w:tc>
        <w:tc>
          <w:tcPr>
            <w:tcW w:w="2409" w:type="dxa"/>
            <w:gridSpan w:val="2"/>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Voluntary</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452555905"/>
              <w14:checkbox>
                <w14:checked w14:val="0"/>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982" w:type="dxa"/>
            <w:gridSpan w:val="2"/>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61" w:type="dxa"/>
            <w:gridSpan w:val="2"/>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824587797"/>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4179EA" w:rsidRPr="00D71006" w:rsidTr="004179EA">
        <w:trPr>
          <w:trHeight w:val="386"/>
        </w:trPr>
        <w:tc>
          <w:tcPr>
            <w:tcW w:w="3823" w:type="dxa"/>
            <w:gridSpan w:val="2"/>
            <w:vMerge/>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2409" w:type="dxa"/>
            <w:gridSpan w:val="2"/>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Employed</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361060577"/>
              <w14:checkbox>
                <w14:checked w14:val="0"/>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82" w:type="dxa"/>
            <w:gridSpan w:val="2"/>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61" w:type="dxa"/>
            <w:gridSpan w:val="2"/>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007364088"/>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4179EA" w:rsidRPr="00D71006" w:rsidTr="004179EA">
        <w:tc>
          <w:tcPr>
            <w:tcW w:w="3823" w:type="dxa"/>
            <w:gridSpan w:val="2"/>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Is the research being undertaken within an existing UWTSD Athrofa Professional Learning Partnership (APLP)</w:t>
            </w:r>
          </w:p>
        </w:tc>
        <w:tc>
          <w:tcPr>
            <w:tcW w:w="2409" w:type="dxa"/>
            <w:gridSpan w:val="2"/>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If YES then the permission question below does not need to be answered.</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bCs/>
                  <w:sz w:val="24"/>
                  <w:szCs w:val="24"/>
                  <w:u w:val="single"/>
                  <w:lang w:eastAsia="en-GB"/>
                </w:rPr>
                <w:id w:val="48506529"/>
                <w14:checkbox>
                  <w14:checked w14:val="0"/>
                  <w14:checkedState w14:val="2612" w14:font="MS Gothic"/>
                  <w14:uncheckedState w14:val="2610" w14:font="MS Gothic"/>
                </w14:checkbox>
              </w:sdtPr>
              <w:sdtContent>
                <w:r w:rsidRPr="00D71006">
                  <w:rPr>
                    <w:rFonts w:ascii="Segoe UI Symbol" w:eastAsia="Times New Roman" w:hAnsi="Segoe UI Symbol" w:cs="Segoe UI Symbol"/>
                    <w:b/>
                    <w:bCs/>
                    <w:sz w:val="24"/>
                    <w:szCs w:val="24"/>
                    <w:u w:val="single"/>
                    <w:lang w:eastAsia="en-GB"/>
                  </w:rPr>
                  <w:t>☐</w:t>
                </w:r>
              </w:sdtContent>
            </w:sdt>
          </w:p>
        </w:tc>
        <w:tc>
          <w:tcPr>
            <w:tcW w:w="992" w:type="dxa"/>
            <w:gridSpan w:val="3"/>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51"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039408862"/>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4179EA" w:rsidRPr="00D71006" w:rsidTr="004179EA">
        <w:tc>
          <w:tcPr>
            <w:tcW w:w="3823" w:type="dxa"/>
            <w:gridSpan w:val="2"/>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Permission to undertake the research has been provided by the partner organisation</w:t>
            </w:r>
          </w:p>
        </w:tc>
        <w:tc>
          <w:tcPr>
            <w:tcW w:w="2409" w:type="dxa"/>
            <w:gridSpan w:val="2"/>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(If YES attach copy)</w:t>
            </w:r>
          </w:p>
          <w:p w:rsidR="004179EA"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lastRenderedPageBreak/>
              <w:t xml:space="preserve">If </w:t>
            </w:r>
            <w:proofErr w:type="gramStart"/>
            <w:r w:rsidRPr="00D71006">
              <w:rPr>
                <w:rFonts w:ascii="Times New Roman" w:eastAsia="Times New Roman" w:hAnsi="Times New Roman" w:cs="Times New Roman"/>
                <w:b/>
                <w:bCs/>
                <w:sz w:val="24"/>
                <w:szCs w:val="24"/>
                <w:u w:val="single"/>
                <w:lang w:eastAsia="en-GB"/>
              </w:rPr>
              <w:t>NO</w:t>
            </w:r>
            <w:proofErr w:type="gramEnd"/>
            <w:r w:rsidRPr="00D71006">
              <w:rPr>
                <w:rFonts w:ascii="Times New Roman" w:eastAsia="Times New Roman" w:hAnsi="Times New Roman" w:cs="Times New Roman"/>
                <w:b/>
                <w:bCs/>
                <w:sz w:val="24"/>
                <w:szCs w:val="24"/>
                <w:u w:val="single"/>
                <w:lang w:eastAsia="en-GB"/>
              </w:rPr>
              <w:t xml:space="preserve"> the application cannot continue</w:t>
            </w:r>
          </w:p>
          <w:p w:rsidR="004179EA" w:rsidRPr="00D71006" w:rsidDel="008461DD"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This is a hypothetical proposal therefore, no approval has been given yet.</w:t>
            </w:r>
          </w:p>
        </w:tc>
        <w:tc>
          <w:tcPr>
            <w:tcW w:w="993" w:type="dxa"/>
            <w:shd w:val="clear" w:color="auto" w:fill="F2F2F2" w:themeFill="background1" w:themeFillShade="F2"/>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p>
        </w:tc>
        <w:tc>
          <w:tcPr>
            <w:tcW w:w="993" w:type="dxa"/>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850" w:type="dxa"/>
            <w:shd w:val="clear" w:color="auto" w:fill="D9D9D9" w:themeFill="background1" w:themeFillShade="D9"/>
            <w:vAlign w:val="center"/>
          </w:tcPr>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bCs/>
                  <w:sz w:val="24"/>
                  <w:szCs w:val="24"/>
                  <w:u w:val="single"/>
                  <w:lang w:eastAsia="en-GB"/>
                </w:rPr>
                <w:id w:val="185717742"/>
                <w14:checkbox>
                  <w14:checked w14:val="0"/>
                  <w14:checkedState w14:val="2612" w14:font="MS Gothic"/>
                  <w14:uncheckedState w14:val="2610" w14:font="MS Gothic"/>
                </w14:checkbox>
              </w:sdtPr>
              <w:sdtContent>
                <w:r w:rsidRPr="00D71006">
                  <w:rPr>
                    <w:rFonts w:ascii="Segoe UI Symbol" w:eastAsia="Times New Roman" w:hAnsi="Segoe UI Symbol" w:cs="Segoe UI Symbol"/>
                    <w:b/>
                    <w:bCs/>
                    <w:sz w:val="24"/>
                    <w:szCs w:val="24"/>
                    <w:u w:val="single"/>
                    <w:lang w:eastAsia="en-GB"/>
                  </w:rPr>
                  <w:t>☐</w:t>
                </w:r>
              </w:sdtContent>
            </w:sdt>
          </w:p>
        </w:tc>
        <w:tc>
          <w:tcPr>
            <w:tcW w:w="992" w:type="dxa"/>
            <w:gridSpan w:val="3"/>
            <w:shd w:val="clear" w:color="auto" w:fill="F2F2F2" w:themeFill="background1" w:themeFillShade="F2"/>
            <w:vAlign w:val="center"/>
          </w:tcPr>
          <w:p w:rsidR="004179EA" w:rsidRPr="00D71006" w:rsidRDefault="004179EA"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851"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912467415"/>
              <w14:checkbox>
                <w14:checked w14:val="1"/>
                <w14:checkedState w14:val="2612" w14:font="MS Gothic"/>
                <w14:uncheckedState w14:val="2610" w14:font="MS Gothic"/>
              </w14:checkbox>
            </w:sdtPr>
            <w:sdtContent>
              <w:p w:rsidR="004179EA" w:rsidRPr="00D71006" w:rsidRDefault="004179EA"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bl>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71006" w:rsidRPr="00D71006" w:rsidTr="00775EDF">
        <w:trPr>
          <w:trHeight w:val="507"/>
        </w:trPr>
        <w:tc>
          <w:tcPr>
            <w:tcW w:w="623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Does this organisation have its own ethics approval system?</w:t>
            </w:r>
          </w:p>
        </w:tc>
        <w:tc>
          <w:tcPr>
            <w:tcW w:w="99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89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279024073"/>
              <w14:checkbox>
                <w14:checked w14:val="1"/>
                <w14:checkedState w14:val="2612" w14:font="MS Gothic"/>
                <w14:uncheckedState w14:val="2610" w14:font="MS Gothic"/>
              </w14:checkbox>
            </w:sdtPr>
            <w:sdtContent>
              <w:p w:rsidR="00D71006" w:rsidRPr="00D71006" w:rsidRDefault="000609D1"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94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c>
          <w:tcPr>
            <w:tcW w:w="851"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711570112"/>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c>
          <w:tcPr>
            <w:tcW w:w="9923" w:type="dxa"/>
            <w:gridSpan w:val="5"/>
          </w:tcPr>
          <w:p w:rsidR="004179EA" w:rsidRDefault="004179EA" w:rsidP="00D71006">
            <w:pPr>
              <w:spacing w:after="120" w:line="360" w:lineRule="auto"/>
              <w:jc w:val="both"/>
              <w:rPr>
                <w:rFonts w:ascii="Times New Roman" w:eastAsia="Times New Roman" w:hAnsi="Times New Roman" w:cs="Times New Roman"/>
                <w:b/>
                <w:bCs/>
                <w:sz w:val="24"/>
                <w:szCs w:val="24"/>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If Yes, please attach a copy of any final approval (or interim approval) from the organisation</w:t>
            </w:r>
          </w:p>
          <w:p w:rsidR="00D71006" w:rsidRPr="000609D1" w:rsidRDefault="00453CF5" w:rsidP="00D71006">
            <w:pPr>
              <w:spacing w:after="120" w:line="360" w:lineRule="auto"/>
              <w:jc w:val="both"/>
              <w:rPr>
                <w:rFonts w:ascii="Times New Roman" w:eastAsia="Times New Roman" w:hAnsi="Times New Roman" w:cs="Times New Roman"/>
                <w:b/>
                <w:bCs/>
                <w:sz w:val="24"/>
                <w:szCs w:val="24"/>
                <w:lang w:eastAsia="en-GB"/>
              </w:rPr>
            </w:pPr>
            <w:r w:rsidRPr="000609D1">
              <w:rPr>
                <w:rFonts w:ascii="Times New Roman" w:eastAsia="Times New Roman" w:hAnsi="Times New Roman" w:cs="Times New Roman"/>
                <w:b/>
                <w:bCs/>
                <w:sz w:val="24"/>
                <w:szCs w:val="24"/>
                <w:lang w:eastAsia="en-GB"/>
              </w:rPr>
              <w:t>This will be provided once approval has been agreed</w:t>
            </w:r>
          </w:p>
        </w:tc>
      </w:tr>
    </w:tbl>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p>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 xml:space="preserve">SECTION E: Details of </w:t>
      </w:r>
      <w:r w:rsidR="00D71006" w:rsidRPr="00D71006">
        <w:rPr>
          <w:rFonts w:ascii="Times New Roman" w:eastAsia="Times New Roman" w:hAnsi="Times New Roman" w:cs="Times New Roman"/>
          <w:b/>
          <w:sz w:val="24"/>
          <w:szCs w:val="24"/>
          <w:u w:val="single"/>
          <w:lang w:eastAsia="en-GB"/>
        </w:rPr>
        <w:t>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D71006" w:rsidRPr="00D71006" w:rsidTr="00775ED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rsidR="00F80946" w:rsidRPr="00F80946" w:rsidRDefault="00F80946" w:rsidP="00F80946">
            <w:pPr>
              <w:spacing w:after="120" w:line="360" w:lineRule="auto"/>
              <w:jc w:val="both"/>
              <w:rPr>
                <w:rFonts w:ascii="Times New Roman" w:eastAsia="Times New Roman" w:hAnsi="Times New Roman" w:cs="Times New Roman"/>
                <w:b/>
                <w:bCs/>
                <w:sz w:val="24"/>
                <w:szCs w:val="24"/>
                <w:lang w:eastAsia="en-GB"/>
              </w:rPr>
            </w:pPr>
            <w:r w:rsidRPr="00F80946">
              <w:rPr>
                <w:rFonts w:ascii="Times New Roman" w:eastAsia="Times New Roman" w:hAnsi="Times New Roman" w:cs="Times New Roman"/>
                <w:b/>
                <w:bCs/>
                <w:sz w:val="24"/>
                <w:szCs w:val="24"/>
                <w:lang w:eastAsia="en-GB"/>
              </w:rPr>
              <w:t>The impact on the positive outcome of young people (18 years to 25 years) where there is a lack of a shared mental model with respect to the relative importance of success criteria within an organisation</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Tr="00775ED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October 2023</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April 2024</w:t>
            </w:r>
          </w:p>
        </w:tc>
      </w:tr>
      <w:tr w:rsidR="00D71006" w:rsidRPr="00D71006" w:rsidTr="00775EDF">
        <w:trPr>
          <w:trHeight w:val="454"/>
        </w:trPr>
        <w:tc>
          <w:tcPr>
            <w:tcW w:w="5000" w:type="pct"/>
            <w:gridSpan w:val="4"/>
            <w:tcBorders>
              <w:top w:val="single" w:sz="4" w:space="0" w:color="auto"/>
            </w:tcBorders>
            <w:shd w:val="clear" w:color="auto" w:fill="F2F2F2" w:themeFill="background1" w:themeFillShade="F2"/>
            <w:vAlign w:val="center"/>
          </w:tcPr>
          <w:p w:rsidR="00707E2A" w:rsidRPr="00F8094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Introduction to the Research (maximum 300 words)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Ensure that you write for a Non-Specialist Audience when outlining your response to the three points below:</w:t>
            </w:r>
          </w:p>
          <w:p w:rsidR="00D71006" w:rsidRDefault="00D71006" w:rsidP="00D71006">
            <w:pPr>
              <w:numPr>
                <w:ilvl w:val="0"/>
                <w:numId w:val="33"/>
              </w:num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Purpose of Research Activity</w:t>
            </w:r>
            <w:r w:rsidR="006F4BFB">
              <w:rPr>
                <w:rFonts w:ascii="Times New Roman" w:eastAsia="Times New Roman" w:hAnsi="Times New Roman" w:cs="Times New Roman"/>
                <w:b/>
                <w:i/>
                <w:sz w:val="24"/>
                <w:szCs w:val="24"/>
                <w:u w:val="single"/>
                <w:lang w:eastAsia="en-GB"/>
              </w:rPr>
              <w:t xml:space="preserve"> mini lit review</w:t>
            </w:r>
          </w:p>
          <w:p w:rsidR="00D71006" w:rsidRDefault="00D71006" w:rsidP="00D71006">
            <w:pPr>
              <w:numPr>
                <w:ilvl w:val="0"/>
                <w:numId w:val="33"/>
              </w:num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Aims of Research Activity</w:t>
            </w:r>
          </w:p>
          <w:p w:rsidR="00D71006" w:rsidRDefault="00D71006" w:rsidP="00D71006">
            <w:pPr>
              <w:numPr>
                <w:ilvl w:val="0"/>
                <w:numId w:val="33"/>
              </w:num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Objectives of Research Activity</w:t>
            </w:r>
          </w:p>
          <w:p w:rsidR="00D71006" w:rsidRPr="00D71006" w:rsidRDefault="00D71006" w:rsidP="006F4BFB">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Del="002A152D" w:rsidTr="00775EDF">
        <w:trPr>
          <w:trHeight w:val="454"/>
        </w:trPr>
        <w:tc>
          <w:tcPr>
            <w:tcW w:w="5000" w:type="pct"/>
            <w:gridSpan w:val="4"/>
            <w:vAlign w:val="center"/>
          </w:tcPr>
          <w:p w:rsidR="00D71006" w:rsidRPr="00D71006" w:rsidDel="00425DA7"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Del="002A152D" w:rsidTr="00775EDF">
        <w:trPr>
          <w:trHeight w:val="454"/>
        </w:trPr>
        <w:tc>
          <w:tcPr>
            <w:tcW w:w="5000" w:type="pct"/>
            <w:gridSpan w:val="4"/>
            <w:vAlign w:val="center"/>
          </w:tcPr>
          <w:p w:rsidR="007D2C9C" w:rsidRPr="007D2C9C" w:rsidRDefault="006F4BFB" w:rsidP="00D71006">
            <w:pPr>
              <w:spacing w:after="120" w:line="360" w:lineRule="auto"/>
              <w:jc w:val="both"/>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Research Question</w:t>
            </w:r>
          </w:p>
          <w:p w:rsidR="006F4BFB" w:rsidRPr="006F4BFB" w:rsidRDefault="006F4BFB" w:rsidP="006F4BFB">
            <w:pPr>
              <w:numPr>
                <w:ilvl w:val="0"/>
                <w:numId w:val="33"/>
              </w:numPr>
              <w:spacing w:after="120" w:line="360" w:lineRule="auto"/>
              <w:jc w:val="both"/>
              <w:rPr>
                <w:rFonts w:ascii="Times New Roman" w:eastAsia="Times New Roman" w:hAnsi="Times New Roman" w:cs="Times New Roman"/>
                <w:b/>
                <w:bCs/>
                <w:i/>
                <w:sz w:val="24"/>
                <w:szCs w:val="24"/>
                <w:u w:val="single"/>
                <w:lang w:eastAsia="en-GB"/>
              </w:rPr>
            </w:pPr>
            <w:r w:rsidRPr="006F4BFB">
              <w:rPr>
                <w:rFonts w:ascii="Times New Roman" w:eastAsia="Times New Roman" w:hAnsi="Times New Roman" w:cs="Times New Roman"/>
                <w:b/>
                <w:bCs/>
                <w:i/>
                <w:sz w:val="24"/>
                <w:szCs w:val="24"/>
                <w:u w:val="single"/>
                <w:lang w:eastAsia="en-GB"/>
              </w:rPr>
              <w:t>Proposed Research Question</w:t>
            </w:r>
          </w:p>
          <w:p w:rsidR="006F4BFB" w:rsidRPr="00707E2A" w:rsidRDefault="006F4BFB" w:rsidP="006F4BFB">
            <w:pPr>
              <w:spacing w:after="120" w:line="360" w:lineRule="auto"/>
              <w:jc w:val="both"/>
              <w:rPr>
                <w:rFonts w:ascii="Times New Roman" w:eastAsia="Times New Roman" w:hAnsi="Times New Roman" w:cs="Times New Roman"/>
                <w:b/>
                <w:bCs/>
                <w:sz w:val="24"/>
                <w:szCs w:val="24"/>
                <w:lang w:eastAsia="en-GB"/>
              </w:rPr>
            </w:pPr>
            <w:r w:rsidRPr="00707E2A">
              <w:rPr>
                <w:rFonts w:ascii="Times New Roman" w:eastAsia="Times New Roman" w:hAnsi="Times New Roman" w:cs="Times New Roman"/>
                <w:b/>
                <w:bCs/>
                <w:sz w:val="24"/>
                <w:szCs w:val="24"/>
                <w:lang w:eastAsia="en-GB"/>
              </w:rPr>
              <w:t xml:space="preserve">What is the impact on the positive outcome of young people </w:t>
            </w:r>
            <w:r w:rsidR="007D2C9C" w:rsidRPr="00707E2A">
              <w:rPr>
                <w:rFonts w:ascii="Times New Roman" w:eastAsia="Times New Roman" w:hAnsi="Times New Roman" w:cs="Times New Roman"/>
                <w:b/>
                <w:bCs/>
                <w:sz w:val="24"/>
                <w:szCs w:val="24"/>
                <w:lang w:eastAsia="en-GB"/>
              </w:rPr>
              <w:t xml:space="preserve">(18 years to 25 years) </w:t>
            </w:r>
            <w:r w:rsidRPr="00707E2A">
              <w:rPr>
                <w:rFonts w:ascii="Times New Roman" w:eastAsia="Times New Roman" w:hAnsi="Times New Roman" w:cs="Times New Roman"/>
                <w:b/>
                <w:bCs/>
                <w:sz w:val="24"/>
                <w:szCs w:val="24"/>
                <w:lang w:eastAsia="en-GB"/>
              </w:rPr>
              <w:t xml:space="preserve">where there is a lack of a shared mental model </w:t>
            </w:r>
            <w:r w:rsidR="00F80946">
              <w:rPr>
                <w:rFonts w:ascii="Times New Roman" w:eastAsia="Times New Roman" w:hAnsi="Times New Roman" w:cs="Times New Roman"/>
                <w:b/>
                <w:bCs/>
                <w:sz w:val="24"/>
                <w:szCs w:val="24"/>
                <w:lang w:eastAsia="en-GB"/>
              </w:rPr>
              <w:t xml:space="preserve">with respect to the relative importance of success criteria </w:t>
            </w:r>
            <w:r w:rsidRPr="00707E2A">
              <w:rPr>
                <w:rFonts w:ascii="Times New Roman" w:eastAsia="Times New Roman" w:hAnsi="Times New Roman" w:cs="Times New Roman"/>
                <w:b/>
                <w:bCs/>
                <w:sz w:val="24"/>
                <w:szCs w:val="24"/>
                <w:lang w:eastAsia="en-GB"/>
              </w:rPr>
              <w:t>within an organisation?</w:t>
            </w:r>
          </w:p>
          <w:p w:rsidR="007D2C9C" w:rsidRPr="00731803" w:rsidRDefault="007D2C9C" w:rsidP="00D71006">
            <w:pPr>
              <w:spacing w:after="120" w:line="360" w:lineRule="auto"/>
              <w:jc w:val="both"/>
              <w:rPr>
                <w:rFonts w:ascii="Times New Roman" w:eastAsia="Times New Roman" w:hAnsi="Times New Roman" w:cs="Times New Roman"/>
                <w:b/>
                <w:bCs/>
                <w:sz w:val="24"/>
                <w:szCs w:val="24"/>
                <w:lang w:eastAsia="en-GB"/>
              </w:rPr>
            </w:pPr>
            <w:r w:rsidRPr="00731803">
              <w:rPr>
                <w:rFonts w:ascii="Times New Roman" w:eastAsia="Times New Roman" w:hAnsi="Times New Roman" w:cs="Times New Roman"/>
                <w:b/>
                <w:bCs/>
                <w:sz w:val="24"/>
                <w:szCs w:val="24"/>
                <w:lang w:eastAsia="en-GB"/>
              </w:rPr>
              <w:t>Mini Literature Review</w:t>
            </w:r>
          </w:p>
          <w:p w:rsidR="00B044D2" w:rsidRDefault="00B044D2" w:rsidP="00B044D2">
            <w:pPr>
              <w:spacing w:after="120" w:line="360" w:lineRule="auto"/>
              <w:jc w:val="both"/>
              <w:rPr>
                <w:rFonts w:ascii="Times New Roman" w:eastAsia="Times New Roman" w:hAnsi="Times New Roman" w:cs="Times New Roman"/>
                <w:sz w:val="24"/>
                <w:szCs w:val="24"/>
                <w:lang w:eastAsia="en-GB"/>
              </w:rPr>
            </w:pPr>
            <w:r w:rsidRPr="00FB6157">
              <w:rPr>
                <w:rFonts w:ascii="Times New Roman" w:eastAsia="Times New Roman" w:hAnsi="Times New Roman" w:cs="Times New Roman"/>
                <w:sz w:val="24"/>
                <w:szCs w:val="24"/>
                <w:lang w:eastAsia="en-GB"/>
              </w:rPr>
              <w:t xml:space="preserve">The study will research what can be considered as a positive outcome for young people within a supported lodgings service, where vulnerable young people aged 16-18 years who were homeless, have now moved into the home of a provider before moving on to independent living (Home for Good, 2021). </w:t>
            </w:r>
            <w:r>
              <w:rPr>
                <w:rFonts w:ascii="Times New Roman" w:eastAsia="Times New Roman" w:hAnsi="Times New Roman" w:cs="Times New Roman"/>
                <w:sz w:val="24"/>
                <w:szCs w:val="24"/>
                <w:lang w:eastAsia="en-GB"/>
              </w:rPr>
              <w:t>T</w:t>
            </w:r>
            <w:r w:rsidRPr="00FB6157">
              <w:rPr>
                <w:rFonts w:ascii="Times New Roman" w:eastAsia="Times New Roman" w:hAnsi="Times New Roman" w:cs="Times New Roman"/>
                <w:sz w:val="24"/>
                <w:szCs w:val="24"/>
                <w:lang w:eastAsia="en-GB"/>
              </w:rPr>
              <w:t xml:space="preserve">here is a question as to </w:t>
            </w:r>
            <w:r>
              <w:rPr>
                <w:rFonts w:ascii="Times New Roman" w:eastAsia="Times New Roman" w:hAnsi="Times New Roman" w:cs="Times New Roman"/>
                <w:sz w:val="24"/>
                <w:szCs w:val="24"/>
                <w:lang w:eastAsia="en-GB"/>
              </w:rPr>
              <w:t xml:space="preserve">whether </w:t>
            </w:r>
            <w:r w:rsidRPr="00FB6157">
              <w:rPr>
                <w:rFonts w:ascii="Times New Roman" w:eastAsia="Times New Roman" w:hAnsi="Times New Roman" w:cs="Times New Roman"/>
                <w:sz w:val="24"/>
                <w:szCs w:val="24"/>
                <w:lang w:eastAsia="en-GB"/>
              </w:rPr>
              <w:t>the leve</w:t>
            </w:r>
            <w:r>
              <w:rPr>
                <w:rFonts w:ascii="Times New Roman" w:eastAsia="Times New Roman" w:hAnsi="Times New Roman" w:cs="Times New Roman"/>
                <w:sz w:val="24"/>
                <w:szCs w:val="24"/>
                <w:lang w:eastAsia="en-GB"/>
              </w:rPr>
              <w:t xml:space="preserve">l of </w:t>
            </w:r>
            <w:r w:rsidRPr="00FB6157">
              <w:rPr>
                <w:rFonts w:ascii="Times New Roman" w:eastAsia="Times New Roman" w:hAnsi="Times New Roman" w:cs="Times New Roman"/>
                <w:sz w:val="24"/>
                <w:szCs w:val="24"/>
                <w:lang w:eastAsia="en-GB"/>
              </w:rPr>
              <w:t xml:space="preserve">support </w:t>
            </w:r>
            <w:r>
              <w:rPr>
                <w:rFonts w:ascii="Times New Roman" w:eastAsia="Times New Roman" w:hAnsi="Times New Roman" w:cs="Times New Roman"/>
                <w:sz w:val="24"/>
                <w:szCs w:val="24"/>
                <w:lang w:eastAsia="en-GB"/>
              </w:rPr>
              <w:t xml:space="preserve">in place in a supported lodgings environment </w:t>
            </w:r>
            <w:r w:rsidRPr="00FB6157">
              <w:rPr>
                <w:rFonts w:ascii="Times New Roman" w:eastAsia="Times New Roman" w:hAnsi="Times New Roman" w:cs="Times New Roman"/>
                <w:sz w:val="24"/>
                <w:szCs w:val="24"/>
                <w:lang w:eastAsia="en-GB"/>
              </w:rPr>
              <w:t xml:space="preserve">fully considers the views of young people or those supporting them in determining what performance </w:t>
            </w:r>
            <w:r>
              <w:rPr>
                <w:rFonts w:ascii="Times New Roman" w:eastAsia="Times New Roman" w:hAnsi="Times New Roman" w:cs="Times New Roman"/>
                <w:sz w:val="24"/>
                <w:szCs w:val="24"/>
                <w:lang w:eastAsia="en-GB"/>
              </w:rPr>
              <w:t xml:space="preserve">measures </w:t>
            </w:r>
            <w:r w:rsidRPr="00FB6157">
              <w:rPr>
                <w:rFonts w:ascii="Times New Roman" w:eastAsia="Times New Roman" w:hAnsi="Times New Roman" w:cs="Times New Roman"/>
                <w:sz w:val="24"/>
                <w:szCs w:val="24"/>
                <w:lang w:eastAsia="en-GB"/>
              </w:rPr>
              <w:t>should be used (World Economic Forum, 2023). In short, there is a disparity between these performance indicators and what young people believe they need or require.</w:t>
            </w:r>
          </w:p>
          <w:p w:rsidR="00B044D2" w:rsidRDefault="00B044D2" w:rsidP="00B044D2">
            <w:pPr>
              <w:spacing w:after="120" w:line="360" w:lineRule="auto"/>
              <w:jc w:val="both"/>
              <w:rPr>
                <w:rFonts w:ascii="Times New Roman" w:eastAsia="Times New Roman" w:hAnsi="Times New Roman" w:cs="Times New Roman"/>
                <w:sz w:val="24"/>
                <w:szCs w:val="24"/>
                <w:lang w:eastAsia="en-GB"/>
              </w:rPr>
            </w:pPr>
            <w:r w:rsidRPr="00FB6157">
              <w:rPr>
                <w:rFonts w:ascii="Times New Roman" w:eastAsia="Times New Roman" w:hAnsi="Times New Roman" w:cs="Times New Roman"/>
                <w:sz w:val="24"/>
                <w:szCs w:val="24"/>
                <w:lang w:eastAsia="en-GB"/>
              </w:rPr>
              <w:t>There is much research on the monitoring and evaluation of youth environments, but relatively less on what success actually l</w:t>
            </w:r>
            <w:r>
              <w:rPr>
                <w:rFonts w:ascii="Times New Roman" w:eastAsia="Times New Roman" w:hAnsi="Times New Roman" w:cs="Times New Roman"/>
                <w:sz w:val="24"/>
                <w:szCs w:val="24"/>
                <w:lang w:eastAsia="en-GB"/>
              </w:rPr>
              <w:t>ooks like for the indi</w:t>
            </w:r>
            <w:r w:rsidRPr="00FB6157">
              <w:rPr>
                <w:rFonts w:ascii="Times New Roman" w:eastAsia="Times New Roman" w:hAnsi="Times New Roman" w:cs="Times New Roman"/>
                <w:sz w:val="24"/>
                <w:szCs w:val="24"/>
                <w:lang w:eastAsia="en-GB"/>
              </w:rPr>
              <w:t>v</w:t>
            </w:r>
            <w:r>
              <w:rPr>
                <w:rFonts w:ascii="Times New Roman" w:eastAsia="Times New Roman" w:hAnsi="Times New Roman" w:cs="Times New Roman"/>
                <w:sz w:val="24"/>
                <w:szCs w:val="24"/>
                <w:lang w:eastAsia="en-GB"/>
              </w:rPr>
              <w:t>idual</w:t>
            </w:r>
            <w:r w:rsidRPr="00FB6157">
              <w:rPr>
                <w:rFonts w:ascii="Times New Roman" w:eastAsia="Times New Roman" w:hAnsi="Times New Roman" w:cs="Times New Roman"/>
                <w:sz w:val="24"/>
                <w:szCs w:val="24"/>
                <w:lang w:eastAsia="en-GB"/>
              </w:rPr>
              <w:t xml:space="preserve">, not least due to the difficulty in bringing together agreed criteria from such a diverse sector. Moreover, in a political environment where </w:t>
            </w:r>
            <w:r>
              <w:rPr>
                <w:rFonts w:ascii="Times New Roman" w:eastAsia="Times New Roman" w:hAnsi="Times New Roman" w:cs="Times New Roman"/>
                <w:sz w:val="24"/>
                <w:szCs w:val="24"/>
                <w:lang w:eastAsia="en-GB"/>
              </w:rPr>
              <w:t>evaluation criteria are</w:t>
            </w:r>
            <w:r w:rsidRPr="00FB6157">
              <w:rPr>
                <w:rFonts w:ascii="Times New Roman" w:eastAsia="Times New Roman" w:hAnsi="Times New Roman" w:cs="Times New Roman"/>
                <w:sz w:val="24"/>
                <w:szCs w:val="24"/>
                <w:lang w:eastAsia="en-GB"/>
              </w:rPr>
              <w:t xml:space="preserve"> often reduced to economic returns, numerical outcomes and performance targets, the focus has been more </w:t>
            </w:r>
            <w:r>
              <w:rPr>
                <w:rFonts w:ascii="Times New Roman" w:eastAsia="Times New Roman" w:hAnsi="Times New Roman" w:cs="Times New Roman"/>
                <w:sz w:val="24"/>
                <w:szCs w:val="24"/>
                <w:lang w:eastAsia="en-GB"/>
              </w:rPr>
              <w:t>on organisational outcomes (de St Croix, 2018). This is all</w:t>
            </w:r>
            <w:r w:rsidRPr="00FB6157">
              <w:rPr>
                <w:rFonts w:ascii="Times New Roman" w:eastAsia="Times New Roman" w:hAnsi="Times New Roman" w:cs="Times New Roman"/>
                <w:sz w:val="24"/>
                <w:szCs w:val="24"/>
                <w:lang w:eastAsia="en-GB"/>
              </w:rPr>
              <w:t xml:space="preserve"> clearly</w:t>
            </w:r>
            <w:r>
              <w:rPr>
                <w:rFonts w:ascii="Times New Roman" w:eastAsia="Times New Roman" w:hAnsi="Times New Roman" w:cs="Times New Roman"/>
                <w:sz w:val="24"/>
                <w:szCs w:val="24"/>
                <w:lang w:eastAsia="en-GB"/>
              </w:rPr>
              <w:t xml:space="preserve"> evidenced</w:t>
            </w:r>
            <w:r w:rsidRPr="00FB6157">
              <w:rPr>
                <w:rFonts w:ascii="Times New Roman" w:eastAsia="Times New Roman" w:hAnsi="Times New Roman" w:cs="Times New Roman"/>
                <w:sz w:val="24"/>
                <w:szCs w:val="24"/>
                <w:lang w:eastAsia="en-GB"/>
              </w:rPr>
              <w:t xml:space="preserve"> in the last 20 years with different governments, new performance target methods for many youth work environments, including schools, youth offending teams and social and</w:t>
            </w:r>
            <w:r>
              <w:rPr>
                <w:rFonts w:ascii="Times New Roman" w:eastAsia="Times New Roman" w:hAnsi="Times New Roman" w:cs="Times New Roman"/>
                <w:sz w:val="24"/>
                <w:szCs w:val="24"/>
                <w:lang w:eastAsia="en-GB"/>
              </w:rPr>
              <w:t xml:space="preserve"> health care</w:t>
            </w:r>
            <w:r w:rsidRPr="00FB6157">
              <w:rPr>
                <w:rFonts w:ascii="Times New Roman" w:eastAsia="Times New Roman" w:hAnsi="Times New Roman" w:cs="Times New Roman"/>
                <w:sz w:val="24"/>
                <w:szCs w:val="24"/>
                <w:lang w:eastAsia="en-GB"/>
              </w:rPr>
              <w:t>.</w:t>
            </w:r>
          </w:p>
          <w:p w:rsidR="00B044D2" w:rsidRDefault="00B044D2" w:rsidP="00B044D2">
            <w:pPr>
              <w:spacing w:after="120" w:line="360" w:lineRule="auto"/>
              <w:jc w:val="both"/>
              <w:rPr>
                <w:rFonts w:ascii="Times New Roman" w:eastAsia="Times New Roman" w:hAnsi="Times New Roman" w:cs="Times New Roman"/>
                <w:sz w:val="24"/>
                <w:szCs w:val="24"/>
                <w:lang w:eastAsia="en-GB"/>
              </w:rPr>
            </w:pPr>
            <w:r w:rsidRPr="00E010EC">
              <w:rPr>
                <w:rFonts w:ascii="Times New Roman" w:eastAsia="Times New Roman" w:hAnsi="Times New Roman" w:cs="Times New Roman"/>
                <w:sz w:val="24"/>
                <w:szCs w:val="24"/>
                <w:lang w:eastAsia="en-GB"/>
              </w:rPr>
              <w:t>There is an argument that data driven performance target methods do not always consider what success looks like from a grassroots perspective that fully takes into account a complex environment with numerous unrecorded challenges (Doherty and de St Croix, 2019). The UK is a diverse, multicultural society (Payne and Harrison, 2020), and this critical conside</w:t>
            </w:r>
            <w:r>
              <w:rPr>
                <w:rFonts w:ascii="Times New Roman" w:eastAsia="Times New Roman" w:hAnsi="Times New Roman" w:cs="Times New Roman"/>
                <w:sz w:val="24"/>
                <w:szCs w:val="24"/>
                <w:lang w:eastAsia="en-GB"/>
              </w:rPr>
              <w:t xml:space="preserve">ration is often not considered </w:t>
            </w:r>
            <w:r w:rsidRPr="00E010EC">
              <w:rPr>
                <w:rFonts w:ascii="Times New Roman" w:eastAsia="Times New Roman" w:hAnsi="Times New Roman" w:cs="Times New Roman"/>
                <w:sz w:val="24"/>
                <w:szCs w:val="24"/>
                <w:lang w:eastAsia="en-GB"/>
              </w:rPr>
              <w:t>at an individual level</w:t>
            </w:r>
            <w:r>
              <w:rPr>
                <w:rFonts w:ascii="Times New Roman" w:eastAsia="Times New Roman" w:hAnsi="Times New Roman" w:cs="Times New Roman"/>
                <w:sz w:val="24"/>
                <w:szCs w:val="24"/>
                <w:lang w:eastAsia="en-GB"/>
              </w:rPr>
              <w:t>.</w:t>
            </w:r>
          </w:p>
          <w:p w:rsidR="005146C0" w:rsidRPr="00FB6157" w:rsidRDefault="005146C0" w:rsidP="00B044D2">
            <w:pPr>
              <w:spacing w:after="120" w:line="360" w:lineRule="auto"/>
              <w:jc w:val="both"/>
              <w:rPr>
                <w:rFonts w:ascii="Times New Roman" w:eastAsia="Times New Roman" w:hAnsi="Times New Roman" w:cs="Times New Roman"/>
                <w:sz w:val="24"/>
                <w:szCs w:val="24"/>
                <w:lang w:eastAsia="en-GB"/>
              </w:rPr>
            </w:pPr>
            <w:r w:rsidRPr="00BF5FE8">
              <w:rPr>
                <w:rFonts w:ascii="Times New Roman" w:eastAsia="Times New Roman" w:hAnsi="Times New Roman" w:cs="Times New Roman"/>
                <w:bCs/>
                <w:sz w:val="24"/>
                <w:szCs w:val="24"/>
                <w:lang w:eastAsia="en-GB"/>
              </w:rPr>
              <w:t>The fundamental aim of this research is to identify any difference in understanding amongst different actors in the perception of the successful performance factors associated with</w:t>
            </w:r>
            <w:r>
              <w:rPr>
                <w:rFonts w:ascii="Times New Roman" w:eastAsia="Times New Roman" w:hAnsi="Times New Roman" w:cs="Times New Roman"/>
                <w:bCs/>
                <w:sz w:val="24"/>
                <w:szCs w:val="24"/>
                <w:lang w:eastAsia="en-GB"/>
              </w:rPr>
              <w:t xml:space="preserve"> the </w:t>
            </w:r>
            <w:r>
              <w:rPr>
                <w:rFonts w:ascii="Times New Roman" w:eastAsia="Times New Roman" w:hAnsi="Times New Roman" w:cs="Times New Roman"/>
                <w:bCs/>
                <w:sz w:val="24"/>
                <w:szCs w:val="24"/>
                <w:lang w:eastAsia="en-GB"/>
              </w:rPr>
              <w:lastRenderedPageBreak/>
              <w:t>development of young people</w:t>
            </w:r>
            <w:r w:rsidRPr="00BF5FE8">
              <w:rPr>
                <w:rFonts w:ascii="Times New Roman" w:eastAsia="Times New Roman" w:hAnsi="Times New Roman" w:cs="Times New Roman"/>
                <w:bCs/>
                <w:sz w:val="24"/>
                <w:szCs w:val="24"/>
                <w:lang w:eastAsia="en-GB"/>
              </w:rPr>
              <w:t xml:space="preserve"> within a supported lodgings environment. The spec</w:t>
            </w:r>
            <w:r>
              <w:rPr>
                <w:rFonts w:ascii="Times New Roman" w:eastAsia="Times New Roman" w:hAnsi="Times New Roman" w:cs="Times New Roman"/>
                <w:bCs/>
                <w:sz w:val="24"/>
                <w:szCs w:val="24"/>
                <w:lang w:eastAsia="en-GB"/>
              </w:rPr>
              <w:t>ific individuals researched have an interconnected</w:t>
            </w:r>
            <w:r w:rsidRPr="00BF5FE8">
              <w:rPr>
                <w:rFonts w:ascii="Times New Roman" w:eastAsia="Times New Roman" w:hAnsi="Times New Roman" w:cs="Times New Roman"/>
                <w:bCs/>
                <w:sz w:val="24"/>
                <w:szCs w:val="24"/>
                <w:lang w:eastAsia="en-GB"/>
              </w:rPr>
              <w:t xml:space="preserve"> influence</w:t>
            </w:r>
            <w:r>
              <w:rPr>
                <w:rFonts w:ascii="Times New Roman" w:eastAsia="Times New Roman" w:hAnsi="Times New Roman" w:cs="Times New Roman"/>
                <w:bCs/>
                <w:sz w:val="24"/>
                <w:szCs w:val="24"/>
                <w:lang w:eastAsia="en-GB"/>
              </w:rPr>
              <w:t xml:space="preserve"> on the outcomes of the young people</w:t>
            </w:r>
            <w:r w:rsidRPr="00BF5FE8">
              <w:rPr>
                <w:rFonts w:ascii="Times New Roman" w:eastAsia="Times New Roman" w:hAnsi="Times New Roman" w:cs="Times New Roman"/>
                <w:bCs/>
                <w:sz w:val="24"/>
                <w:szCs w:val="24"/>
                <w:lang w:eastAsia="en-GB"/>
              </w:rPr>
              <w:t xml:space="preserve"> for whom a larger organisat</w:t>
            </w:r>
            <w:r>
              <w:rPr>
                <w:rFonts w:ascii="Times New Roman" w:eastAsia="Times New Roman" w:hAnsi="Times New Roman" w:cs="Times New Roman"/>
                <w:bCs/>
                <w:sz w:val="24"/>
                <w:szCs w:val="24"/>
                <w:lang w:eastAsia="en-GB"/>
              </w:rPr>
              <w:t>ion has ultimate responsibility</w:t>
            </w:r>
            <w:r w:rsidRPr="00BF5FE8">
              <w:rPr>
                <w:rFonts w:ascii="Times New Roman" w:eastAsia="Times New Roman" w:hAnsi="Times New Roman" w:cs="Times New Roman"/>
                <w:bCs/>
                <w:sz w:val="24"/>
                <w:szCs w:val="24"/>
                <w:lang w:eastAsia="en-GB"/>
              </w:rPr>
              <w:t>.</w:t>
            </w:r>
          </w:p>
          <w:p w:rsidR="007D2C9C" w:rsidRPr="00E96AC5" w:rsidRDefault="007D2C9C" w:rsidP="00D71006">
            <w:pPr>
              <w:spacing w:after="120" w:line="360" w:lineRule="auto"/>
              <w:jc w:val="both"/>
              <w:rPr>
                <w:rFonts w:ascii="Times New Roman" w:eastAsia="Times New Roman" w:hAnsi="Times New Roman" w:cs="Times New Roman"/>
                <w:b/>
                <w:bCs/>
                <w:color w:val="FF0000"/>
                <w:sz w:val="24"/>
                <w:szCs w:val="24"/>
                <w:lang w:eastAsia="en-GB"/>
              </w:rPr>
            </w:pPr>
          </w:p>
        </w:tc>
      </w:tr>
      <w:tr w:rsidR="00D71006" w:rsidRPr="00D71006" w:rsidTr="00775EDF">
        <w:trPr>
          <w:trHeight w:val="454"/>
        </w:trPr>
        <w:tc>
          <w:tcPr>
            <w:tcW w:w="5000" w:type="pct"/>
            <w:gridSpan w:val="4"/>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lastRenderedPageBreak/>
              <w:t>Aims of Research Activity</w:t>
            </w:r>
          </w:p>
          <w:p w:rsidR="006F4BFB" w:rsidRPr="00B6452F" w:rsidRDefault="006F4BFB" w:rsidP="006F4BFB">
            <w:pPr>
              <w:pStyle w:val="ListParagraph"/>
              <w:numPr>
                <w:ilvl w:val="0"/>
                <w:numId w:val="33"/>
              </w:numPr>
              <w:spacing w:after="120" w:line="360" w:lineRule="auto"/>
              <w:jc w:val="both"/>
            </w:pPr>
            <w:r w:rsidRPr="00B6452F">
              <w:rPr>
                <w:bCs/>
              </w:rPr>
              <w:t>The fundamental aim of this research is to establish if there is a shared mental model between three critical groups within an organisation in relation to ensuring positive outcomes for young people.</w:t>
            </w:r>
          </w:p>
          <w:p w:rsidR="006F4BFB" w:rsidRPr="00B6452F" w:rsidRDefault="006F4BFB" w:rsidP="006F4BFB">
            <w:pPr>
              <w:pStyle w:val="ListParagraph"/>
              <w:numPr>
                <w:ilvl w:val="0"/>
                <w:numId w:val="33"/>
              </w:numPr>
              <w:spacing w:after="120" w:line="360" w:lineRule="auto"/>
              <w:jc w:val="both"/>
            </w:pPr>
            <w:r w:rsidRPr="00B6452F">
              <w:t xml:space="preserve">This research aims to discover that where a lack of a shared mental model does not exist between individuals responsible for performance outcomes of young people that this has an impact on a young person’s positive outcome. Additionally, it will consider that should a lack of a shared mental model exists that a new form of realistic evaluation should be considered on which to judge what success is for a young person transitioning to independence. </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Tr="00775EDF">
        <w:trPr>
          <w:trHeight w:val="454"/>
        </w:trPr>
        <w:tc>
          <w:tcPr>
            <w:tcW w:w="5000" w:type="pct"/>
            <w:gridSpan w:val="4"/>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Objectives of Research Activity</w:t>
            </w:r>
          </w:p>
          <w:p w:rsidR="006F4BFB" w:rsidRPr="00B6452F" w:rsidRDefault="006F4BFB" w:rsidP="006F4BFB">
            <w:pPr>
              <w:pStyle w:val="ListParagraph"/>
              <w:numPr>
                <w:ilvl w:val="0"/>
                <w:numId w:val="48"/>
              </w:numPr>
              <w:spacing w:after="120" w:line="360" w:lineRule="auto"/>
              <w:jc w:val="both"/>
            </w:pPr>
            <w:r w:rsidRPr="00B6452F">
              <w:t>The objectives of the research activity will be to identify the criteria on which young people are evaluated in respect to achieving a positive outcome and on which judgements of a shared mental model can be made.</w:t>
            </w:r>
          </w:p>
          <w:p w:rsidR="006F4BFB" w:rsidRPr="00B6452F" w:rsidRDefault="006970B3" w:rsidP="006F4BFB">
            <w:pPr>
              <w:pStyle w:val="ListParagraph"/>
              <w:numPr>
                <w:ilvl w:val="0"/>
                <w:numId w:val="48"/>
              </w:numPr>
              <w:spacing w:after="120" w:line="360" w:lineRule="auto"/>
              <w:jc w:val="both"/>
            </w:pPr>
            <w:r w:rsidRPr="00B6452F">
              <w:t xml:space="preserve">Focus groups </w:t>
            </w:r>
            <w:r w:rsidR="00B43DA1" w:rsidRPr="00B6452F">
              <w:t xml:space="preserve">will be undertaken </w:t>
            </w:r>
            <w:r w:rsidRPr="00B6452F">
              <w:t>and a ranking questionnaire</w:t>
            </w:r>
            <w:r w:rsidR="00B43DA1" w:rsidRPr="00B6452F">
              <w:t xml:space="preserve"> will be subsequently used</w:t>
            </w:r>
            <w:r w:rsidR="006F4BFB" w:rsidRPr="00B6452F">
              <w:t xml:space="preserve"> to establish performance criteria which will be subsequently prioritised by each of the three participating groups. The ranking of the criteria will be the basis for forming a judgement on the prevalence of a shared mental model. </w:t>
            </w:r>
          </w:p>
          <w:p w:rsidR="006F4BFB" w:rsidRPr="00B6452F" w:rsidRDefault="006F4BFB" w:rsidP="006F4BFB">
            <w:pPr>
              <w:pStyle w:val="ListParagraph"/>
              <w:numPr>
                <w:ilvl w:val="0"/>
                <w:numId w:val="48"/>
              </w:numPr>
              <w:spacing w:after="120" w:line="360" w:lineRule="auto"/>
              <w:jc w:val="both"/>
            </w:pPr>
            <w:r w:rsidRPr="00B6452F">
              <w:t>Additionally, the objectives are to establish that if any difference in the ranking criteria can be considered against a realistic evaluation model.</w:t>
            </w:r>
          </w:p>
          <w:p w:rsidR="00D71006" w:rsidRPr="006F4BFB" w:rsidRDefault="006F4BFB" w:rsidP="00D71006">
            <w:pPr>
              <w:pStyle w:val="ListParagraph"/>
              <w:numPr>
                <w:ilvl w:val="0"/>
                <w:numId w:val="48"/>
              </w:numPr>
              <w:spacing w:after="120" w:line="360" w:lineRule="auto"/>
              <w:jc w:val="both"/>
              <w:rPr>
                <w:b/>
                <w:u w:val="single"/>
              </w:rPr>
            </w:pPr>
            <w:r w:rsidRPr="00B6452F">
              <w:t>The research will draw on literature from three key areas; a shared mental model, evaluations of individuals in youth work settings and realistic evaluation (Pawson and Tilley, 1997).</w:t>
            </w:r>
          </w:p>
        </w:tc>
      </w:tr>
      <w:tr w:rsidR="00D71006" w:rsidRPr="00D71006" w:rsidTr="00775EDF">
        <w:trPr>
          <w:trHeight w:val="454"/>
        </w:trPr>
        <w:tc>
          <w:tcPr>
            <w:tcW w:w="5000" w:type="pct"/>
            <w:gridSpan w:val="4"/>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Prop</w:t>
            </w:r>
            <w:r w:rsidR="00E96AC5">
              <w:rPr>
                <w:rFonts w:ascii="Times New Roman" w:eastAsia="Times New Roman" w:hAnsi="Times New Roman" w:cs="Times New Roman"/>
                <w:b/>
                <w:sz w:val="24"/>
                <w:szCs w:val="24"/>
                <w:u w:val="single"/>
                <w:lang w:eastAsia="en-GB"/>
              </w:rPr>
              <w:t>osed methods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D71006" w:rsidRPr="004B1412" w:rsidTr="00775EDF">
        <w:trPr>
          <w:trHeight w:val="454"/>
        </w:trPr>
        <w:tc>
          <w:tcPr>
            <w:tcW w:w="5000" w:type="pct"/>
            <w:gridSpan w:val="4"/>
            <w:vAlign w:val="center"/>
          </w:tcPr>
          <w:p w:rsidR="00D71006" w:rsidRPr="00B6452F" w:rsidRDefault="00D71006"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lastRenderedPageBreak/>
              <w:t>Put in your methodology here</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The study is using a constructivist approach and the researcher will use qualitative methods to understand different people’s perspectives and their multiple realities of the world (Denscombe, 2021). The use of qualitative research enables the views of those within a supported lodgings service, a diverse group of individuals with different experiences and view of the world, to be captured. However, this study will also use quantitative research in collecting data from surveys to qualify the qualitative study, test the hypothesis and generate statistics to make the study's findings clearer to the reader (Punch, 2005). Using a mixed methods research approach, this study balances the need for a richness of data, an immersion in the study, and statistical analysis; ‘a logic of triangulation’ (Punch, 2005, p. 241).</w:t>
            </w:r>
          </w:p>
          <w:p w:rsidR="004B1412" w:rsidRPr="00B6452F" w:rsidRDefault="004B1412" w:rsidP="004B1412">
            <w:pPr>
              <w:spacing w:after="120" w:line="360" w:lineRule="auto"/>
              <w:jc w:val="both"/>
              <w:rPr>
                <w:rFonts w:ascii="Times New Roman" w:eastAsia="Times New Roman" w:hAnsi="Times New Roman" w:cs="Times New Roman"/>
                <w:bCs/>
                <w:sz w:val="24"/>
                <w:szCs w:val="24"/>
                <w:lang w:eastAsia="en-GB"/>
              </w:rPr>
            </w:pPr>
            <w:r w:rsidRPr="00B6452F">
              <w:rPr>
                <w:rFonts w:ascii="Times New Roman" w:eastAsia="Times New Roman" w:hAnsi="Times New Roman" w:cs="Times New Roman"/>
                <w:bCs/>
                <w:sz w:val="24"/>
                <w:szCs w:val="24"/>
                <w:lang w:eastAsia="en-GB"/>
              </w:rPr>
              <w:t>The research methodology and methods are designed to ascertain key performance terms and words on which young people are evaluated. The research will indicate how this ranking differs from the other team members by asking each team member to rate or rank the importance of each word or term. Therefore, it is assumed that the team members give attention to each word or term in practice. For example, one team member may feel that personal organisation is the most important construct to judge a young person, another team member may feel empathy, and a third may feel it is the ability to find employment. The research assumes that the focus of the development of the young person by each team member will be related to the importance each member places on a construct, and will influence their actions given each has a role in supporting and developing the young person.</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The participants of the study will include 10 young people, 8 staff and 7 supported lodgings providers and the research will aim to identify if there is a difference between how three individual groups view success. The three groups are members of staff from a supported lodgings service, the providers of the supported lodgings for young people and the young people within the service.</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 xml:space="preserve">Through focus groups with the individual parties, the research will first establish the key words on which positive outcomes for young people are judged empirically. Questions will be put to the individual groups that will open up informal discussions about what each group considers to be the most important area in which young people achieve positive outcomes. In other words, the areas </w:t>
            </w:r>
            <w:r w:rsidRPr="00B6452F">
              <w:rPr>
                <w:rFonts w:ascii="Times New Roman" w:eastAsia="Times New Roman" w:hAnsi="Times New Roman" w:cs="Times New Roman"/>
                <w:sz w:val="24"/>
                <w:szCs w:val="24"/>
                <w:lang w:eastAsia="en-GB"/>
              </w:rPr>
              <w:lastRenderedPageBreak/>
              <w:t>on which they should be judged, therefore the areas that require specific intervention or support. Once these terms have been collated, a single list will be provided for all of the study participants. T</w:t>
            </w:r>
            <w:r w:rsidR="006970B3" w:rsidRPr="00B6452F">
              <w:rPr>
                <w:rFonts w:ascii="Times New Roman" w:eastAsia="Times New Roman" w:hAnsi="Times New Roman" w:cs="Times New Roman"/>
                <w:sz w:val="24"/>
                <w:szCs w:val="24"/>
                <w:lang w:eastAsia="en-GB"/>
              </w:rPr>
              <w:t xml:space="preserve">hrough a </w:t>
            </w:r>
            <w:r w:rsidR="00B43DA1" w:rsidRPr="00B6452F">
              <w:rPr>
                <w:rFonts w:ascii="Times New Roman" w:eastAsia="Times New Roman" w:hAnsi="Times New Roman" w:cs="Times New Roman"/>
                <w:sz w:val="24"/>
                <w:szCs w:val="24"/>
                <w:lang w:eastAsia="en-GB"/>
              </w:rPr>
              <w:t>ranking questionnaire, t</w:t>
            </w:r>
            <w:r w:rsidRPr="00B6452F">
              <w:rPr>
                <w:rFonts w:ascii="Times New Roman" w:eastAsia="Times New Roman" w:hAnsi="Times New Roman" w:cs="Times New Roman"/>
                <w:sz w:val="24"/>
                <w:szCs w:val="24"/>
                <w:lang w:eastAsia="en-GB"/>
              </w:rPr>
              <w:t>hey will be asked to prior</w:t>
            </w:r>
            <w:r w:rsidR="00B43DA1" w:rsidRPr="00B6452F">
              <w:rPr>
                <w:rFonts w:ascii="Times New Roman" w:eastAsia="Times New Roman" w:hAnsi="Times New Roman" w:cs="Times New Roman"/>
                <w:sz w:val="24"/>
                <w:szCs w:val="24"/>
                <w:lang w:eastAsia="en-GB"/>
              </w:rPr>
              <w:t>itise the top ten areas, placing</w:t>
            </w:r>
            <w:r w:rsidRPr="00B6452F">
              <w:rPr>
                <w:rFonts w:ascii="Times New Roman" w:eastAsia="Times New Roman" w:hAnsi="Times New Roman" w:cs="Times New Roman"/>
                <w:sz w:val="24"/>
                <w:szCs w:val="24"/>
                <w:lang w:eastAsia="en-GB"/>
              </w:rPr>
              <w:t xml:space="preserve"> them in order of importance. The data will then be analysed, compared and contrasted, ascertaining the level to which they differ. </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The differences will be displayed as a percentage difference to illustrate the level of agreement among the three groups. The study will then explore how a shared mental model, the level to which each group is on the ‘same page’, is important in terms of evaluating success and positive outcomes for the young people being supported.</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Here are some examples of questions to be put to participants in the focus groups.</w:t>
            </w:r>
          </w:p>
          <w:p w:rsidR="004B1412" w:rsidRPr="00B6452F" w:rsidRDefault="00B94E5B" w:rsidP="004B1412">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FOCUS GROUP QUESTIONS</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What do you think are the sort of things that contribute to positive outcomes for young people?</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What do you think young people should be taught?</w:t>
            </w:r>
          </w:p>
          <w:p w:rsidR="004B1412" w:rsidRPr="00B6452F" w:rsidRDefault="004B1412" w:rsidP="004B1412">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Can you give some examples of what you think young people are learning or have learnt?</w:t>
            </w:r>
          </w:p>
          <w:p w:rsidR="00D71006" w:rsidRPr="00B6452F" w:rsidRDefault="004B1412"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What do you think young people should be taught?</w:t>
            </w:r>
          </w:p>
          <w:p w:rsidR="00D71006" w:rsidRPr="00B6452F" w:rsidRDefault="00D71006" w:rsidP="00D71006">
            <w:pPr>
              <w:spacing w:after="120" w:line="360" w:lineRule="auto"/>
              <w:jc w:val="both"/>
              <w:rPr>
                <w:rFonts w:ascii="Times New Roman" w:eastAsia="Times New Roman" w:hAnsi="Times New Roman" w:cs="Times New Roman"/>
                <w:sz w:val="24"/>
                <w:szCs w:val="24"/>
                <w:lang w:eastAsia="en-GB"/>
              </w:rPr>
            </w:pPr>
          </w:p>
        </w:tc>
      </w:tr>
      <w:tr w:rsidR="00D71006" w:rsidRPr="00D71006" w:rsidTr="00775EDF">
        <w:trPr>
          <w:trHeight w:val="454"/>
        </w:trPr>
        <w:tc>
          <w:tcPr>
            <w:tcW w:w="5000" w:type="pct"/>
            <w:gridSpan w:val="4"/>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br w:type="page"/>
              <w:t>Location of research activity</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Identify all locations where research activity will take place.</w:t>
            </w:r>
          </w:p>
        </w:tc>
      </w:tr>
      <w:tr w:rsidR="00D71006" w:rsidRPr="00D71006" w:rsidTr="00775EDF">
        <w:trPr>
          <w:trHeight w:val="454"/>
        </w:trPr>
        <w:tc>
          <w:tcPr>
            <w:tcW w:w="5000" w:type="pct"/>
            <w:gridSpan w:val="4"/>
            <w:vAlign w:val="center"/>
          </w:tcPr>
          <w:p w:rsidR="006F4BFB" w:rsidRDefault="006F4BFB" w:rsidP="00D71006">
            <w:pPr>
              <w:spacing w:after="120" w:line="360" w:lineRule="auto"/>
              <w:jc w:val="both"/>
              <w:rPr>
                <w:rFonts w:ascii="Times New Roman" w:eastAsia="Times New Roman" w:hAnsi="Times New Roman" w:cs="Times New Roman"/>
                <w:b/>
                <w:sz w:val="24"/>
                <w:szCs w:val="24"/>
                <w:lang w:eastAsia="en-GB"/>
              </w:rPr>
            </w:pPr>
          </w:p>
          <w:p w:rsidR="00D71006" w:rsidRPr="00B6452F" w:rsidRDefault="006F4BFB"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Within working environments and online</w:t>
            </w:r>
          </w:p>
        </w:tc>
      </w:tr>
      <w:tr w:rsidR="00D71006" w:rsidRPr="00D71006" w:rsidTr="00775EDF">
        <w:trPr>
          <w:trHeight w:val="454"/>
        </w:trPr>
        <w:tc>
          <w:tcPr>
            <w:tcW w:w="5000" w:type="pct"/>
            <w:gridSpan w:val="4"/>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Research activity outside of the UK</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71006" w:rsidRPr="00D71006" w:rsidTr="00775EDF">
        <w:trPr>
          <w:trHeight w:val="454"/>
        </w:trPr>
        <w:tc>
          <w:tcPr>
            <w:tcW w:w="5000" w:type="pct"/>
            <w:gridSpan w:val="4"/>
            <w:vAlign w:val="center"/>
          </w:tcPr>
          <w:p w:rsidR="00D71006" w:rsidRPr="00D71006" w:rsidRDefault="00D71006" w:rsidP="00D71006">
            <w:pPr>
              <w:numPr>
                <w:ilvl w:val="0"/>
                <w:numId w:val="45"/>
              </w:num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N/A</w:t>
            </w:r>
          </w:p>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D71006" w:rsidRPr="00D71006" w:rsidTr="00775EDF">
        <w:tc>
          <w:tcPr>
            <w:tcW w:w="8222" w:type="dxa"/>
            <w:vMerge w:val="restart"/>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Use of documentation not in the public domain: Are any documents NOT publicly available?   </w:t>
            </w: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850"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426" w:type="dxa"/>
            <w:shd w:val="clear" w:color="auto" w:fill="D9D9D9" w:themeFill="background1" w:themeFillShade="D9"/>
            <w:vAlign w:val="center"/>
          </w:tcPr>
          <w:sdt>
            <w:sdtPr>
              <w:rPr>
                <w:rFonts w:ascii="Times New Roman" w:eastAsia="Times New Roman" w:hAnsi="Times New Roman" w:cs="Times New Roman"/>
                <w:b/>
                <w:bCs/>
                <w:sz w:val="24"/>
                <w:szCs w:val="24"/>
                <w:u w:val="single"/>
                <w:lang w:eastAsia="en-GB"/>
              </w:rPr>
              <w:id w:val="1420137672"/>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c>
          <w:tcPr>
            <w:tcW w:w="8222" w:type="dxa"/>
            <w:vMerge/>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850"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426" w:type="dxa"/>
            <w:shd w:val="clear" w:color="auto" w:fill="D9D9D9" w:themeFill="background1" w:themeFillShade="D9"/>
            <w:vAlign w:val="center"/>
          </w:tcPr>
          <w:p w:rsidR="00D71006" w:rsidRPr="00D71006" w:rsidRDefault="00775EDF"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bCs/>
                  <w:sz w:val="24"/>
                  <w:szCs w:val="24"/>
                  <w:u w:val="single"/>
                  <w:lang w:eastAsia="en-GB"/>
                </w:rPr>
                <w:id w:val="1644230281"/>
                <w14:checkbox>
                  <w14:checked w14:val="0"/>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r>
      <w:tr w:rsidR="00D71006" w:rsidRPr="00D71006" w:rsidTr="00775EDF">
        <w:tc>
          <w:tcPr>
            <w:tcW w:w="9498" w:type="dxa"/>
            <w:gridSpan w:val="3"/>
            <w:shd w:val="clear" w:color="auto" w:fill="FFFFFF" w:themeFill="background1"/>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Yes, please provide details here of how you will gain access to specific documentation that is not in the public domain and that this is in accordance with prevailing data protection law of the country in question and England and Wales.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SECTION F: Scope of Research Activity tick the boxes which apply either yes or no</w:t>
      </w:r>
    </w:p>
    <w:tbl>
      <w:tblPr>
        <w:tblStyle w:val="TableGrid"/>
        <w:tblW w:w="9889" w:type="dxa"/>
        <w:tblLook w:val="04A0" w:firstRow="1" w:lastRow="0" w:firstColumn="1" w:lastColumn="0" w:noHBand="0" w:noVBand="1"/>
      </w:tblPr>
      <w:tblGrid>
        <w:gridCol w:w="8227"/>
        <w:gridCol w:w="846"/>
        <w:gridCol w:w="816"/>
      </w:tblGrid>
      <w:tr w:rsidR="00D71006" w:rsidRPr="00D71006" w:rsidTr="00775EDF">
        <w:tc>
          <w:tcPr>
            <w:tcW w:w="8227"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the research activity include:</w:t>
            </w:r>
          </w:p>
        </w:tc>
        <w:tc>
          <w:tcPr>
            <w:tcW w:w="846"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816"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r>
      <w:tr w:rsidR="00D71006" w:rsidRPr="00D71006" w:rsidTr="00775EDF">
        <w:trPr>
          <w:trHeight w:val="439"/>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a questionnaire or similar research instrument?</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43739070"/>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474143939"/>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interviews?</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00765487"/>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74992678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diaries?</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1946866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900483589"/>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Participant observation with their knowledge?</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8239488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338917432"/>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39"/>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Participant observation without their knowledge?</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4259949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26286741"/>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video or audio recording?</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8718734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58067521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39"/>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39712056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58704826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723911514"/>
              <w14:checkbox>
                <w14:checked w14:val="0"/>
                <w14:checkedState w14:val="2612" w14:font="MS Gothic"/>
                <w14:uncheckedState w14:val="2610" w14:font="MS Gothic"/>
              </w14:checkbox>
            </w:sdtPr>
            <w:sdtContent>
              <w:p w:rsidR="00D71006" w:rsidRPr="00D71006" w:rsidRDefault="006F4BFB"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55270249"/>
              <w14:checkbox>
                <w14:checked w14:val="1"/>
                <w14:checkedState w14:val="2612" w14:font="MS Gothic"/>
                <w14:uncheckedState w14:val="2610" w14:font="MS Gothic"/>
              </w14:checkbox>
            </w:sdtPr>
            <w:sdtContent>
              <w:p w:rsidR="00D71006" w:rsidRPr="00D71006" w:rsidRDefault="006F4BFB"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Performance of any acts which may cause embarrassment or affect self-esteem?</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9497716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119442801"/>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Investigation of participants involved in illegal activities?</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570350383"/>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904758639"/>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procedures that involve deception?</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6271935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074700241"/>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Administration of any substance, agent or placebo?</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2479893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24625241"/>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Working with live vertebrate animals?</w:t>
            </w:r>
          </w:p>
        </w:tc>
        <w:tc>
          <w:tcPr>
            <w:tcW w:w="84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0042863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16"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23686198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2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Other primary data collection methods, please explain in this box</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04902366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16" w:type="dxa"/>
            <w:vMerge w:val="restart"/>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0094794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8227" w:type="dxa"/>
            <w:shd w:val="clear" w:color="auto" w:fill="auto"/>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Details of any other primary data collection method:</w:t>
            </w:r>
          </w:p>
          <w:p w:rsidR="00D71006" w:rsidRPr="00B6452F" w:rsidRDefault="00453CF5"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Participants will be involved in focus groups to answer and discuss research questions.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846" w:type="dxa"/>
            <w:vMerge/>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816" w:type="dxa"/>
            <w:vMerge/>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r>
    </w:tbl>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r w:rsidRPr="00D71006">
        <w:rPr>
          <w:rFonts w:ascii="Times New Roman" w:eastAsia="Times New Roman" w:hAnsi="Times New Roman" w:cs="Times New Roman"/>
          <w:b/>
          <w:bCs/>
          <w:iCs/>
          <w:sz w:val="24"/>
          <w:szCs w:val="24"/>
          <w:u w:val="single"/>
          <w:lang w:eastAsia="en-GB"/>
        </w:rPr>
        <w:t>If NO to every question, then the research activity is (ethically) low risk and may be exempt from some of the following sections (please refer to Guidance Notes).</w:t>
      </w:r>
    </w:p>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iCs/>
          <w:sz w:val="24"/>
          <w:szCs w:val="24"/>
          <w:u w:val="single"/>
          <w:lang w:eastAsia="en-GB"/>
        </w:rPr>
      </w:pPr>
      <w:r w:rsidRPr="00D71006">
        <w:rPr>
          <w:rFonts w:ascii="Times New Roman" w:eastAsia="Times New Roman" w:hAnsi="Times New Roman" w:cs="Times New Roman"/>
          <w:b/>
          <w:bCs/>
          <w:iCs/>
          <w:sz w:val="24"/>
          <w:szCs w:val="24"/>
          <w:u w:val="single"/>
          <w:lang w:eastAsia="en-GB"/>
        </w:rPr>
        <w:t xml:space="preserve">If YES to any question, then no research activity should be undertaken until full ethical approval has been obtained. </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br w:type="page"/>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SECTION G: Intended Participants tick the boxes which apply either yes or no</w:t>
      </w:r>
    </w:p>
    <w:tbl>
      <w:tblPr>
        <w:tblStyle w:val="TableGrid"/>
        <w:tblW w:w="9889" w:type="dxa"/>
        <w:tblLook w:val="04A0" w:firstRow="1" w:lastRow="0" w:firstColumn="1" w:lastColumn="0" w:noHBand="0" w:noVBand="1"/>
      </w:tblPr>
      <w:tblGrid>
        <w:gridCol w:w="8217"/>
        <w:gridCol w:w="850"/>
        <w:gridCol w:w="822"/>
      </w:tblGrid>
      <w:tr w:rsidR="00D71006" w:rsidRPr="00D71006" w:rsidTr="00775EDF">
        <w:tc>
          <w:tcPr>
            <w:tcW w:w="8217"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Who are the intended participants:</w:t>
            </w:r>
          </w:p>
        </w:tc>
        <w:tc>
          <w:tcPr>
            <w:tcW w:w="850"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82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r>
      <w:tr w:rsidR="00D71006" w:rsidRPr="00D71006" w:rsidTr="00775EDF">
        <w:trPr>
          <w:trHeight w:val="439"/>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Students or staff at the University?</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2776399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947306252"/>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Adults (over the age of 18 and competent to give consent)?</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780247199"/>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66435130"/>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Vulnerable adults?</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55597856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435668532"/>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7547282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87361462"/>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Prisoners?</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69279390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2641141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39"/>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Young offenders?</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25541016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236000582"/>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01645307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67307004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People engaged in illegal activities?</w:t>
            </w:r>
          </w:p>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519850840"/>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072859745"/>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8217"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Others (please identify specifically any group who may be unable to give consent) please indicate here and tick the appropriate box.</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850" w:type="dxa"/>
            <w:vMerge w:val="restart"/>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8491803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vMerge w:val="restart"/>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7005256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8217" w:type="dxa"/>
            <w:shd w:val="clear" w:color="auto" w:fill="auto"/>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Other – please indicate here: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(this box should expand as you type)</w:t>
            </w:r>
          </w:p>
        </w:tc>
        <w:tc>
          <w:tcPr>
            <w:tcW w:w="850" w:type="dxa"/>
            <w:vMerge/>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822" w:type="dxa"/>
            <w:vMerge/>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r>
    </w:tbl>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bl>
      <w:tblPr>
        <w:tblStyle w:val="TableGrid"/>
        <w:tblW w:w="9889" w:type="dxa"/>
        <w:tblLook w:val="04A0" w:firstRow="1" w:lastRow="0" w:firstColumn="1" w:lastColumn="0" w:noHBand="0" w:noVBand="1"/>
      </w:tblPr>
      <w:tblGrid>
        <w:gridCol w:w="3256"/>
        <w:gridCol w:w="6633"/>
      </w:tblGrid>
      <w:tr w:rsidR="00D71006" w:rsidRPr="00D71006" w:rsidTr="00775EDF">
        <w:trPr>
          <w:trHeight w:val="403"/>
        </w:trPr>
        <w:tc>
          <w:tcPr>
            <w:tcW w:w="9889" w:type="dxa"/>
            <w:gridSpan w:val="2"/>
            <w:tcBorders>
              <w:bottom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Participant numbers and source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Provide an estimate of the expected number of participants. How will you identify participants and how will they be recruited? </w:t>
            </w:r>
          </w:p>
        </w:tc>
      </w:tr>
      <w:tr w:rsidR="00D71006" w:rsidRPr="00D71006" w:rsidTr="00775E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How many participants are expected?</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6633" w:type="dxa"/>
            <w:tcBorders>
              <w:top w:val="single" w:sz="4" w:space="0" w:color="auto"/>
              <w:left w:val="single" w:sz="4" w:space="0" w:color="auto"/>
              <w:bottom w:val="single" w:sz="4" w:space="0" w:color="auto"/>
              <w:right w:val="single" w:sz="4" w:space="0" w:color="auto"/>
            </w:tcBorders>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many</w:t>
            </w:r>
          </w:p>
          <w:p w:rsidR="00D71006" w:rsidRPr="00B6452F" w:rsidRDefault="00D71006"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The total number of participants will be 25 individuals.</w:t>
            </w:r>
          </w:p>
        </w:tc>
      </w:tr>
      <w:tr w:rsidR="00D71006" w:rsidRPr="00D71006" w:rsidTr="00775ED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Who will the participants be?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6633" w:type="dxa"/>
            <w:tcBorders>
              <w:top w:val="single" w:sz="4" w:space="0" w:color="auto"/>
              <w:left w:val="single" w:sz="4" w:space="0" w:color="auto"/>
              <w:bottom w:val="single" w:sz="4" w:space="0" w:color="auto"/>
              <w:right w:val="single" w:sz="4" w:space="0" w:color="auto"/>
            </w:tcBorders>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Who </w:t>
            </w:r>
          </w:p>
          <w:p w:rsidR="00D71006" w:rsidRPr="00B6452F" w:rsidRDefault="00D71006"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These will be 10 young people aged 18 and over, 7 supported lodgings providers and 8 supported lodgings support workers.</w:t>
            </w:r>
          </w:p>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p>
        </w:tc>
      </w:tr>
      <w:tr w:rsidR="00D71006" w:rsidRPr="00D71006" w:rsidTr="00775EDF">
        <w:trPr>
          <w:trHeight w:val="403"/>
        </w:trPr>
        <w:tc>
          <w:tcPr>
            <w:tcW w:w="3256" w:type="dxa"/>
            <w:tcBorders>
              <w:top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identify the participants?</w:t>
            </w:r>
          </w:p>
        </w:tc>
        <w:tc>
          <w:tcPr>
            <w:tcW w:w="6633" w:type="dxa"/>
            <w:tcBorders>
              <w:top w:val="single" w:sz="4" w:space="0" w:color="auto"/>
            </w:tcBorders>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find the participants?</w:t>
            </w:r>
          </w:p>
          <w:p w:rsidR="00D71006" w:rsidRPr="00B6452F" w:rsidRDefault="00D71006" w:rsidP="00D71006">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I currently work in a supported lodgings service and will recruit participants across the organisation.</w:t>
            </w:r>
          </w:p>
          <w:p w:rsidR="00D71006" w:rsidRPr="00D71006" w:rsidRDefault="00D71006" w:rsidP="00D71006">
            <w:pPr>
              <w:spacing w:after="120" w:line="360" w:lineRule="auto"/>
              <w:jc w:val="both"/>
              <w:rPr>
                <w:rFonts w:ascii="Times New Roman" w:eastAsia="Times New Roman" w:hAnsi="Times New Roman" w:cs="Times New Roman"/>
                <w:b/>
                <w:sz w:val="24"/>
                <w:szCs w:val="24"/>
                <w:lang w:eastAsia="en-GB"/>
              </w:rPr>
            </w:pPr>
          </w:p>
        </w:tc>
      </w:tr>
    </w:tbl>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br w:type="page"/>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D71006" w:rsidRPr="00D71006" w:rsidTr="00775EDF">
        <w:tc>
          <w:tcPr>
            <w:tcW w:w="7225"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Information for participants:</w:t>
            </w:r>
          </w:p>
        </w:tc>
        <w:tc>
          <w:tcPr>
            <w:tcW w:w="992" w:type="dxa"/>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850" w:type="dxa"/>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c>
          <w:tcPr>
            <w:tcW w:w="82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N/A</w:t>
            </w:r>
          </w:p>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38854427"/>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3841572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01827235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tell participants that their participation is voluntary?</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17978816"/>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66745090"/>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6461357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obtain written consent for participation?</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73071009"/>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777214799"/>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046200750"/>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07947677"/>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9795487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33887313"/>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549896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27907113"/>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43242132"/>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68974416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160307203"/>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7000421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20004605"/>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50274824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612545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96221617"/>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71535789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6181930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507015635"/>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8270137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075428902"/>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9889" w:type="dxa"/>
            <w:gridSpan w:val="4"/>
            <w:tcBorders>
              <w:bottom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NO</w:t>
            </w:r>
            <w:r w:rsidRPr="00D71006">
              <w:rPr>
                <w:rFonts w:ascii="Times New Roman" w:eastAsia="Times New Roman" w:hAnsi="Times New Roman" w:cs="Times New Roman"/>
                <w:b/>
                <w:bCs/>
                <w:sz w:val="24"/>
                <w:szCs w:val="24"/>
                <w:u w:val="single"/>
                <w:lang w:eastAsia="en-GB"/>
              </w:rPr>
              <w:t xml:space="preserve"> </w:t>
            </w:r>
            <w:r w:rsidRPr="00D71006">
              <w:rPr>
                <w:rFonts w:ascii="Times New Roman" w:eastAsia="Times New Roman" w:hAnsi="Times New Roman" w:cs="Times New Roman"/>
                <w:b/>
                <w:sz w:val="24"/>
                <w:szCs w:val="24"/>
                <w:u w:val="single"/>
                <w:lang w:eastAsia="en-GB"/>
              </w:rPr>
              <w:t xml:space="preserve">to any of above questions, please give an explanation </w:t>
            </w:r>
          </w:p>
        </w:tc>
      </w:tr>
      <w:tr w:rsidR="00D71006" w:rsidRPr="00D71006" w:rsidTr="00775EDF">
        <w:trPr>
          <w:trHeight w:val="403"/>
        </w:trPr>
        <w:tc>
          <w:tcPr>
            <w:tcW w:w="9889" w:type="dxa"/>
            <w:gridSpan w:val="4"/>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bl>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B6452F" w:rsidRPr="00D71006" w:rsidRDefault="00B6452F" w:rsidP="00D71006">
      <w:pPr>
        <w:spacing w:after="120" w:line="360" w:lineRule="auto"/>
        <w:jc w:val="both"/>
        <w:rPr>
          <w:rFonts w:ascii="Times New Roman" w:eastAsia="Times New Roman" w:hAnsi="Times New Roman" w:cs="Times New Roman"/>
          <w:b/>
          <w:sz w:val="24"/>
          <w:szCs w:val="24"/>
          <w:u w:val="single"/>
          <w:lang w:eastAsia="en-GB"/>
        </w:rPr>
      </w:pPr>
    </w:p>
    <w:tbl>
      <w:tblPr>
        <w:tblStyle w:val="TableGrid"/>
        <w:tblW w:w="9889" w:type="dxa"/>
        <w:tblLook w:val="04A0" w:firstRow="1" w:lastRow="0" w:firstColumn="1" w:lastColumn="0" w:noHBand="0" w:noVBand="1"/>
      </w:tblPr>
      <w:tblGrid>
        <w:gridCol w:w="7225"/>
        <w:gridCol w:w="992"/>
        <w:gridCol w:w="850"/>
        <w:gridCol w:w="822"/>
      </w:tblGrid>
      <w:tr w:rsidR="00D71006" w:rsidRPr="00D71006" w:rsidTr="00775EDF">
        <w:tc>
          <w:tcPr>
            <w:tcW w:w="7225"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Information for participants:</w:t>
            </w:r>
          </w:p>
        </w:tc>
        <w:tc>
          <w:tcPr>
            <w:tcW w:w="992" w:type="dxa"/>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850" w:type="dxa"/>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c>
          <w:tcPr>
            <w:tcW w:w="822" w:type="dxa"/>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N/A</w:t>
            </w:r>
          </w:p>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participants be paid?</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51043762"/>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5614006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3421972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Is specialist electrical or other equipment to be used with participants?</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43898245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089267095"/>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42546884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25606969"/>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565337314"/>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3357519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225"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7393224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50"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67361740"/>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82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1432836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9889" w:type="dxa"/>
            <w:gridSpan w:val="4"/>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YES</w:t>
            </w:r>
            <w:r w:rsidRPr="00D71006">
              <w:rPr>
                <w:rFonts w:ascii="Times New Roman" w:eastAsia="Times New Roman" w:hAnsi="Times New Roman" w:cs="Times New Roman"/>
                <w:b/>
                <w:bCs/>
                <w:sz w:val="24"/>
                <w:szCs w:val="24"/>
                <w:u w:val="single"/>
                <w:lang w:eastAsia="en-GB"/>
              </w:rPr>
              <w:t xml:space="preserve"> </w:t>
            </w:r>
            <w:r w:rsidRPr="00D71006">
              <w:rPr>
                <w:rFonts w:ascii="Times New Roman" w:eastAsia="Times New Roman" w:hAnsi="Times New Roman" w:cs="Times New Roman"/>
                <w:b/>
                <w:sz w:val="24"/>
                <w:szCs w:val="24"/>
                <w:u w:val="single"/>
                <w:lang w:eastAsia="en-GB"/>
              </w:rPr>
              <w:t xml:space="preserve">to any question, please provide full details </w:t>
            </w:r>
          </w:p>
        </w:tc>
      </w:tr>
      <w:tr w:rsidR="00D71006" w:rsidRPr="00D71006" w:rsidTr="00775EDF">
        <w:trPr>
          <w:trHeight w:val="403"/>
        </w:trPr>
        <w:tc>
          <w:tcPr>
            <w:tcW w:w="9889" w:type="dxa"/>
            <w:gridSpan w:val="4"/>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br w:type="page"/>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D71006" w:rsidRPr="00D71006" w:rsidTr="00775EDF">
        <w:tc>
          <w:tcPr>
            <w:tcW w:w="9923" w:type="dxa"/>
            <w:gridSpan w:val="4"/>
            <w:tcBorders>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br w:type="page"/>
              <w:t xml:space="preserve">Outline any anticipated risks that may adversely affect any of the participants, the researchers and/or the University, and the steps that will be taken to address them. </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If you have completed a full risk assessment (for example as required by a laboratory, or external research collaborator) you may append that to this form.  </w:t>
            </w:r>
          </w:p>
        </w:tc>
      </w:tr>
      <w:tr w:rsidR="00D71006" w:rsidRPr="00D71006" w:rsidTr="00775EDF">
        <w:tc>
          <w:tcPr>
            <w:tcW w:w="8251" w:type="dxa"/>
            <w:gridSpan w:val="2"/>
            <w:vMerge w:val="restart"/>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 xml:space="preserve">Full risk assessment completed and appended? </w:t>
            </w: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850" w:type="dxa"/>
            <w:tcBorders>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 xml:space="preserve">Yes </w:t>
            </w:r>
          </w:p>
        </w:tc>
        <w:tc>
          <w:tcPr>
            <w:tcW w:w="822" w:type="dxa"/>
            <w:tcBorders>
              <w:bottom w:val="single" w:sz="4" w:space="0" w:color="auto"/>
            </w:tcBorders>
            <w:shd w:val="clear" w:color="auto" w:fill="BFBFBF" w:themeFill="background1" w:themeFillShade="BF"/>
          </w:tcPr>
          <w:p w:rsidR="00D71006" w:rsidRPr="00D71006" w:rsidRDefault="00775EDF" w:rsidP="00D71006">
            <w:pPr>
              <w:spacing w:after="120" w:line="360" w:lineRule="auto"/>
              <w:jc w:val="both"/>
              <w:rPr>
                <w:rFonts w:ascii="Times New Roman" w:eastAsia="Times New Roman" w:hAnsi="Times New Roman" w:cs="Times New Roman"/>
                <w:b/>
                <w:bCs/>
                <w:sz w:val="24"/>
                <w:szCs w:val="24"/>
                <w:u w:val="single"/>
                <w:lang w:eastAsia="en-GB"/>
              </w:rPr>
            </w:pPr>
            <w:sdt>
              <w:sdtPr>
                <w:rPr>
                  <w:rFonts w:ascii="Times New Roman" w:eastAsia="Times New Roman" w:hAnsi="Times New Roman" w:cs="Times New Roman"/>
                  <w:b/>
                  <w:sz w:val="24"/>
                  <w:szCs w:val="24"/>
                  <w:u w:val="single"/>
                  <w:lang w:eastAsia="en-GB"/>
                </w:rPr>
                <w:id w:val="-2006964611"/>
                <w14:checkbox>
                  <w14:checked w14:val="0"/>
                  <w14:checkedState w14:val="2612" w14:font="MS Gothic"/>
                  <w14:uncheckedState w14:val="2610" w14:font="MS Gothic"/>
                </w14:checkbox>
              </w:sdtPr>
              <w:sdtContent>
                <w:r w:rsidR="00D71006" w:rsidRPr="00D71006">
                  <w:rPr>
                    <w:rFonts w:ascii="Segoe UI Symbol" w:eastAsia="Times New Roman" w:hAnsi="Segoe UI Symbol" w:cs="Segoe UI Symbol"/>
                    <w:b/>
                    <w:sz w:val="24"/>
                    <w:szCs w:val="24"/>
                    <w:u w:val="single"/>
                    <w:lang w:eastAsia="en-GB"/>
                  </w:rPr>
                  <w:t>☐</w:t>
                </w:r>
              </w:sdtContent>
            </w:sdt>
          </w:p>
        </w:tc>
      </w:tr>
      <w:tr w:rsidR="00D71006" w:rsidRPr="00D71006" w:rsidTr="00775EDF">
        <w:tc>
          <w:tcPr>
            <w:tcW w:w="8251" w:type="dxa"/>
            <w:gridSpan w:val="2"/>
            <w:vMerge/>
            <w:tcBorders>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850" w:type="dxa"/>
            <w:tcBorders>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c>
          <w:tcPr>
            <w:tcW w:w="822" w:type="dxa"/>
            <w:tcBorders>
              <w:bottom w:val="single" w:sz="4" w:space="0" w:color="auto"/>
            </w:tcBorders>
            <w:shd w:val="clear" w:color="auto" w:fill="BFBFBF" w:themeFill="background1" w:themeFillShade="BF"/>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sz w:val="24"/>
                  <w:szCs w:val="24"/>
                  <w:u w:val="single"/>
                  <w:lang w:eastAsia="en-GB"/>
                </w:rPr>
                <w:id w:val="-389729326"/>
                <w14:checkbox>
                  <w14:checked w14:val="1"/>
                  <w14:checkedState w14:val="2612" w14:font="MS Gothic"/>
                  <w14:uncheckedState w14:val="2610" w14:font="MS Gothic"/>
                </w14:checkbox>
              </w:sdtPr>
              <w:sdtContent>
                <w:r w:rsidR="00D71006" w:rsidRPr="00D71006">
                  <w:rPr>
                    <w:rFonts w:ascii="Segoe UI Symbol" w:eastAsia="Times New Roman" w:hAnsi="Segoe UI Symbol" w:cs="Segoe UI Symbol"/>
                    <w:b/>
                    <w:sz w:val="24"/>
                    <w:szCs w:val="24"/>
                    <w:u w:val="single"/>
                    <w:lang w:eastAsia="en-GB"/>
                  </w:rPr>
                  <w:t>☒</w:t>
                </w:r>
              </w:sdtContent>
            </w:sdt>
          </w:p>
        </w:tc>
      </w:tr>
      <w:tr w:rsidR="00D71006" w:rsidRPr="00D71006" w:rsidTr="00775EDF">
        <w:tc>
          <w:tcPr>
            <w:tcW w:w="9923" w:type="dxa"/>
            <w:gridSpan w:val="4"/>
            <w:tcBorders>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Risks to participants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For example: emotional distress, financial disclosure, physical harm, transfer of personal data, sensitive organisational information</w:t>
            </w:r>
          </w:p>
        </w:tc>
      </w:tr>
      <w:tr w:rsidR="00D71006" w:rsidRPr="00D71006" w:rsidTr="00775EDF">
        <w:tc>
          <w:tcPr>
            <w:tcW w:w="4849" w:type="dxa"/>
            <w:tcBorders>
              <w:top w:val="single" w:sz="4" w:space="0" w:color="auto"/>
              <w:bottom w:val="single" w:sz="4" w:space="0" w:color="auto"/>
            </w:tcBorders>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Risk to Participant:</w:t>
            </w:r>
          </w:p>
          <w:p w:rsidR="00D71006" w:rsidRPr="00D71006" w:rsidRDefault="00D71006" w:rsidP="00D71006">
            <w:pPr>
              <w:numPr>
                <w:ilvl w:val="0"/>
                <w:numId w:val="36"/>
              </w:num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Emotional distress</w:t>
            </w:r>
          </w:p>
          <w:p w:rsidR="00D71006" w:rsidRPr="00D71006" w:rsidRDefault="00D71006" w:rsidP="00D71006">
            <w:pPr>
              <w:numPr>
                <w:ilvl w:val="0"/>
                <w:numId w:val="36"/>
              </w:num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Transfer of personal data</w:t>
            </w:r>
          </w:p>
          <w:p w:rsidR="00D71006" w:rsidRPr="00D71006" w:rsidRDefault="00D71006" w:rsidP="00D71006">
            <w:pPr>
              <w:spacing w:after="120" w:line="360" w:lineRule="auto"/>
              <w:ind w:left="360"/>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5074" w:type="dxa"/>
            <w:gridSpan w:val="3"/>
            <w:tcBorders>
              <w:top w:val="single" w:sz="4" w:space="0" w:color="auto"/>
              <w:bottom w:val="single" w:sz="4" w:space="0" w:color="auto"/>
            </w:tcBorders>
          </w:tcPr>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 xml:space="preserve">How will you mitigate the Risk to </w:t>
            </w:r>
            <w:proofErr w:type="gramStart"/>
            <w:r w:rsidRPr="00D71006">
              <w:rPr>
                <w:rFonts w:ascii="Times New Roman" w:eastAsia="Times New Roman" w:hAnsi="Times New Roman" w:cs="Times New Roman"/>
                <w:b/>
                <w:i/>
                <w:sz w:val="24"/>
                <w:szCs w:val="24"/>
                <w:u w:val="single"/>
                <w:lang w:eastAsia="en-GB"/>
              </w:rPr>
              <w:t>Participant</w:t>
            </w:r>
            <w:proofErr w:type="gramEnd"/>
          </w:p>
          <w:p w:rsidR="00D71006" w:rsidRPr="00B6452F" w:rsidRDefault="00D71006" w:rsidP="00D71006">
            <w:pPr>
              <w:numPr>
                <w:ilvl w:val="0"/>
                <w:numId w:val="38"/>
              </w:num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Permitted to withdraw from the study and offered support and advice.</w:t>
            </w:r>
          </w:p>
          <w:p w:rsidR="00D71006" w:rsidRPr="00B6452F" w:rsidRDefault="00D71006" w:rsidP="00D71006">
            <w:pPr>
              <w:numPr>
                <w:ilvl w:val="0"/>
                <w:numId w:val="38"/>
              </w:num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All recording</w:t>
            </w:r>
            <w:r w:rsidR="007D2C9C" w:rsidRPr="00B6452F">
              <w:rPr>
                <w:rFonts w:ascii="Times New Roman" w:eastAsia="Times New Roman" w:hAnsi="Times New Roman" w:cs="Times New Roman"/>
                <w:sz w:val="24"/>
                <w:szCs w:val="24"/>
                <w:lang w:eastAsia="en-GB"/>
              </w:rPr>
              <w:t>s</w:t>
            </w:r>
            <w:r w:rsidRPr="00B6452F">
              <w:rPr>
                <w:rFonts w:ascii="Times New Roman" w:eastAsia="Times New Roman" w:hAnsi="Times New Roman" w:cs="Times New Roman"/>
                <w:sz w:val="24"/>
                <w:szCs w:val="24"/>
                <w:lang w:eastAsia="en-GB"/>
              </w:rPr>
              <w:t xml:space="preserve"> will be anonymised and pseudonyms used to mitigate identification</w:t>
            </w:r>
            <w:r w:rsidR="007D2C9C" w:rsidRPr="00B6452F">
              <w:rPr>
                <w:rFonts w:ascii="Times New Roman" w:eastAsia="Times New Roman" w:hAnsi="Times New Roman" w:cs="Times New Roman"/>
                <w:sz w:val="24"/>
                <w:szCs w:val="24"/>
                <w:lang w:eastAsia="en-GB"/>
              </w:rPr>
              <w:t xml:space="preserve"> of participants</w:t>
            </w:r>
            <w:r w:rsidRPr="00B6452F">
              <w:rPr>
                <w:rFonts w:ascii="Times New Roman" w:eastAsia="Times New Roman" w:hAnsi="Times New Roman" w:cs="Times New Roman"/>
                <w:sz w:val="24"/>
                <w:szCs w:val="24"/>
                <w:lang w:eastAsia="en-GB"/>
              </w:rPr>
              <w:t>. All research information will be destroyed once the research is completed.</w:t>
            </w:r>
          </w:p>
          <w:p w:rsidR="00D71006" w:rsidRPr="00D71006" w:rsidRDefault="00D71006" w:rsidP="00D71006">
            <w:pPr>
              <w:spacing w:after="120" w:line="360" w:lineRule="auto"/>
              <w:ind w:left="360"/>
              <w:jc w:val="both"/>
              <w:rPr>
                <w:rFonts w:ascii="Times New Roman" w:eastAsia="Times New Roman" w:hAnsi="Times New Roman" w:cs="Times New Roman"/>
                <w:b/>
                <w:sz w:val="24"/>
                <w:szCs w:val="24"/>
                <w:u w:val="single"/>
                <w:lang w:eastAsia="en-GB"/>
              </w:rPr>
            </w:pPr>
          </w:p>
        </w:tc>
      </w:tr>
      <w:tr w:rsidR="00D71006" w:rsidRPr="00D71006" w:rsidTr="00775EDF">
        <w:tc>
          <w:tcPr>
            <w:tcW w:w="9923" w:type="dxa"/>
            <w:gridSpan w:val="4"/>
            <w:tcBorders>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71006">
              <w:rPr>
                <w:rFonts w:ascii="Times New Roman" w:eastAsia="Times New Roman" w:hAnsi="Times New Roman" w:cs="Times New Roman"/>
                <w:b/>
                <w:sz w:val="24"/>
                <w:szCs w:val="24"/>
                <w:u w:val="single"/>
                <w:lang w:val="en-US" w:eastAsia="en-GB"/>
              </w:rPr>
              <w:t>where applicable, consent procedures should make it clear that if something potentially or actually illegal is discovered in the course of a project, it may need to be disclosed to the proper authorities</w:t>
            </w:r>
          </w:p>
        </w:tc>
      </w:tr>
      <w:tr w:rsidR="00D71006" w:rsidRPr="00D71006" w:rsidTr="00775EDF">
        <w:tc>
          <w:tcPr>
            <w:tcW w:w="9923" w:type="dxa"/>
            <w:gridSpan w:val="4"/>
            <w:tcBorders>
              <w:top w:val="single" w:sz="4" w:space="0" w:color="auto"/>
              <w:bottom w:val="single" w:sz="4" w:space="0" w:color="auto"/>
            </w:tcBorders>
          </w:tcPr>
          <w:p w:rsidR="00D71006" w:rsidRPr="00D71006" w:rsidRDefault="00D71006" w:rsidP="00D71006">
            <w:pPr>
              <w:numPr>
                <w:ilvl w:val="0"/>
                <w:numId w:val="39"/>
              </w:num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N/A</w:t>
            </w:r>
          </w:p>
          <w:p w:rsid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p w:rsidR="00B6452F" w:rsidRPr="00D71006" w:rsidRDefault="00B6452F" w:rsidP="00D71006">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Tr="00775EDF">
        <w:tc>
          <w:tcPr>
            <w:tcW w:w="9923" w:type="dxa"/>
            <w:gridSpan w:val="4"/>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Risks to investigator</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For example: personal safety, physical harm, emotional distress, risk of accusation of harm/impropriety, conflict of interest</w:t>
            </w:r>
          </w:p>
        </w:tc>
      </w:tr>
      <w:tr w:rsidR="00D71006" w:rsidRPr="00D71006" w:rsidTr="00775EDF">
        <w:tc>
          <w:tcPr>
            <w:tcW w:w="4849" w:type="dxa"/>
            <w:tcBorders>
              <w:top w:val="single" w:sz="4" w:space="0" w:color="auto"/>
              <w:bottom w:val="single" w:sz="4" w:space="0" w:color="auto"/>
            </w:tcBorders>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Risk to Investigator:</w:t>
            </w:r>
          </w:p>
          <w:p w:rsidR="00D71006" w:rsidRPr="00D71006" w:rsidRDefault="00D71006" w:rsidP="00D71006">
            <w:pPr>
              <w:numPr>
                <w:ilvl w:val="0"/>
                <w:numId w:val="40"/>
              </w:num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Conflict of interest</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5074" w:type="dxa"/>
            <w:gridSpan w:val="3"/>
            <w:tcBorders>
              <w:top w:val="single" w:sz="4" w:space="0" w:color="auto"/>
              <w:bottom w:val="single" w:sz="4" w:space="0" w:color="auto"/>
            </w:tcBorders>
          </w:tcPr>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 xml:space="preserve">How will you mitigate the Risk to </w:t>
            </w:r>
            <w:proofErr w:type="gramStart"/>
            <w:r w:rsidRPr="00D71006">
              <w:rPr>
                <w:rFonts w:ascii="Times New Roman" w:eastAsia="Times New Roman" w:hAnsi="Times New Roman" w:cs="Times New Roman"/>
                <w:b/>
                <w:i/>
                <w:sz w:val="24"/>
                <w:szCs w:val="24"/>
                <w:u w:val="single"/>
                <w:lang w:eastAsia="en-GB"/>
              </w:rPr>
              <w:t>Investigator:</w:t>
            </w:r>
            <w:proofErr w:type="gramEnd"/>
          </w:p>
          <w:p w:rsidR="00D71006" w:rsidRPr="00B6452F" w:rsidRDefault="00D71006" w:rsidP="00D71006">
            <w:pPr>
              <w:numPr>
                <w:ilvl w:val="0"/>
                <w:numId w:val="42"/>
              </w:num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I will seek advice and support from my university regarding any conflict of interest and will address the limitations of my research within the content of my dissertation</w:t>
            </w:r>
            <w:r w:rsidR="00EF3A43">
              <w:rPr>
                <w:rFonts w:ascii="Times New Roman" w:eastAsia="Times New Roman" w:hAnsi="Times New Roman" w:cs="Times New Roman"/>
                <w:sz w:val="24"/>
                <w:szCs w:val="24"/>
                <w:lang w:eastAsia="en-GB"/>
              </w:rPr>
              <w:t>.</w:t>
            </w:r>
          </w:p>
          <w:p w:rsidR="00D71006" w:rsidRPr="00D71006" w:rsidRDefault="00D71006" w:rsidP="00D71006">
            <w:pPr>
              <w:spacing w:after="120" w:line="360" w:lineRule="auto"/>
              <w:jc w:val="both"/>
              <w:rPr>
                <w:rFonts w:ascii="Times New Roman" w:eastAsia="Times New Roman" w:hAnsi="Times New Roman" w:cs="Times New Roman"/>
                <w:b/>
                <w:sz w:val="24"/>
                <w:szCs w:val="24"/>
                <w:lang w:eastAsia="en-GB"/>
              </w:rPr>
            </w:pPr>
          </w:p>
        </w:tc>
      </w:tr>
      <w:tr w:rsidR="00D71006" w:rsidRPr="00D71006" w:rsidTr="00775EDF">
        <w:tc>
          <w:tcPr>
            <w:tcW w:w="9923" w:type="dxa"/>
            <w:gridSpan w:val="4"/>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University/institutional risks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For example: adverse publicity, financial loss, data protection</w:t>
            </w:r>
          </w:p>
        </w:tc>
      </w:tr>
      <w:tr w:rsidR="00D71006" w:rsidRPr="00D71006" w:rsidTr="00775EDF">
        <w:tc>
          <w:tcPr>
            <w:tcW w:w="4849" w:type="dxa"/>
            <w:tcBorders>
              <w:top w:val="single" w:sz="4" w:space="0" w:color="auto"/>
              <w:bottom w:val="single" w:sz="4" w:space="0" w:color="auto"/>
            </w:tcBorders>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Risk to University:</w:t>
            </w:r>
          </w:p>
          <w:p w:rsidR="00D71006" w:rsidRPr="00D71006" w:rsidRDefault="002420C7" w:rsidP="00D71006">
            <w:pPr>
              <w:numPr>
                <w:ilvl w:val="0"/>
                <w:numId w:val="41"/>
              </w:num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Reputational risk</w:t>
            </w:r>
          </w:p>
          <w:p w:rsidR="00D71006" w:rsidRPr="00D71006" w:rsidRDefault="002420C7" w:rsidP="002420C7">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 xml:space="preserve"> </w:t>
            </w:r>
          </w:p>
        </w:tc>
        <w:tc>
          <w:tcPr>
            <w:tcW w:w="5074" w:type="dxa"/>
            <w:gridSpan w:val="3"/>
            <w:tcBorders>
              <w:top w:val="single" w:sz="4" w:space="0" w:color="auto"/>
              <w:bottom w:val="single" w:sz="4" w:space="0" w:color="auto"/>
            </w:tcBorders>
          </w:tcPr>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How</w:t>
            </w:r>
            <w:r w:rsidR="007D2C9C">
              <w:rPr>
                <w:rFonts w:ascii="Times New Roman" w:eastAsia="Times New Roman" w:hAnsi="Times New Roman" w:cs="Times New Roman"/>
                <w:b/>
                <w:i/>
                <w:sz w:val="24"/>
                <w:szCs w:val="24"/>
                <w:u w:val="single"/>
                <w:lang w:eastAsia="en-GB"/>
              </w:rPr>
              <w:t xml:space="preserve"> will you mitigate the Risk to </w:t>
            </w:r>
            <w:proofErr w:type="gramStart"/>
            <w:r w:rsidRPr="00D71006">
              <w:rPr>
                <w:rFonts w:ascii="Times New Roman" w:eastAsia="Times New Roman" w:hAnsi="Times New Roman" w:cs="Times New Roman"/>
                <w:b/>
                <w:i/>
                <w:sz w:val="24"/>
                <w:szCs w:val="24"/>
                <w:u w:val="single"/>
                <w:lang w:eastAsia="en-GB"/>
              </w:rPr>
              <w:t>University:</w:t>
            </w:r>
            <w:proofErr w:type="gramEnd"/>
          </w:p>
          <w:p w:rsidR="00D71006" w:rsidRPr="00EF3A43" w:rsidRDefault="002420C7" w:rsidP="002420C7">
            <w:pPr>
              <w:pStyle w:val="ListParagraph"/>
              <w:numPr>
                <w:ilvl w:val="0"/>
                <w:numId w:val="49"/>
              </w:numPr>
              <w:spacing w:after="120" w:line="360" w:lineRule="auto"/>
              <w:jc w:val="both"/>
              <w:rPr>
                <w:u w:val="single"/>
              </w:rPr>
            </w:pPr>
            <w:r w:rsidRPr="00EF3A43">
              <w:t xml:space="preserve">I will obtain permissions from my university and the organisation where I will be carrying out the research. </w:t>
            </w:r>
          </w:p>
          <w:p w:rsidR="002420C7" w:rsidRPr="00EF3A43" w:rsidRDefault="002420C7" w:rsidP="002420C7">
            <w:pPr>
              <w:pStyle w:val="ListParagraph"/>
              <w:numPr>
                <w:ilvl w:val="0"/>
                <w:numId w:val="49"/>
              </w:numPr>
              <w:spacing w:after="120" w:line="360" w:lineRule="auto"/>
              <w:jc w:val="both"/>
              <w:rPr>
                <w:u w:val="single"/>
              </w:rPr>
            </w:pPr>
            <w:r w:rsidRPr="00EF3A43">
              <w:t>I will conduct professionally in line with my university’s policies, procedures and guidelines.</w:t>
            </w:r>
          </w:p>
          <w:p w:rsidR="002420C7" w:rsidRPr="002420C7" w:rsidRDefault="002420C7" w:rsidP="002420C7">
            <w:pPr>
              <w:pStyle w:val="ListParagraph"/>
              <w:numPr>
                <w:ilvl w:val="0"/>
                <w:numId w:val="49"/>
              </w:numPr>
              <w:spacing w:after="120" w:line="360" w:lineRule="auto"/>
              <w:jc w:val="both"/>
              <w:rPr>
                <w:b/>
                <w:u w:val="single"/>
              </w:rPr>
            </w:pPr>
            <w:r w:rsidRPr="00EF3A43">
              <w:t>I will ensure that participants are aware that I am not working for the university but in my own capacity as a student</w:t>
            </w:r>
            <w:r>
              <w:rPr>
                <w:b/>
              </w:rPr>
              <w:t>.</w:t>
            </w: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D71006" w:rsidRPr="00D71006" w:rsidTr="00775EDF">
        <w:tc>
          <w:tcPr>
            <w:tcW w:w="9923" w:type="dxa"/>
            <w:gridSpan w:val="4"/>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Disclosure and Barring Service</w:t>
            </w:r>
          </w:p>
        </w:tc>
      </w:tr>
      <w:tr w:rsidR="00D71006" w:rsidRPr="00D71006" w:rsidTr="00775EDF">
        <w:tc>
          <w:tcPr>
            <w:tcW w:w="7259" w:type="dxa"/>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850" w:type="dxa"/>
            <w:tcBorders>
              <w:top w:val="single" w:sz="4" w:space="0" w:color="auto"/>
              <w:bottom w:val="single" w:sz="4" w:space="0" w:color="auto"/>
            </w:tcBorders>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822" w:type="dxa"/>
            <w:tcBorders>
              <w:top w:val="single" w:sz="4" w:space="0" w:color="auto"/>
              <w:bottom w:val="single" w:sz="4" w:space="0" w:color="auto"/>
            </w:tcBorders>
            <w:shd w:val="clear" w:color="auto" w:fill="F2F2F2" w:themeFill="background1" w:themeFillShade="F2"/>
            <w:vAlign w:val="bottom"/>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N/A</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Tr="00775EDF">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1418780434"/>
                <w14:checkbox>
                  <w14:checked w14:val="1"/>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2018915239"/>
                <w14:checkbox>
                  <w14:checked w14:val="0"/>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774482751"/>
                <w14:checkbox>
                  <w14:checked w14:val="0"/>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71006" w:rsidRPr="00D71006" w:rsidTr="00775EDF">
        <w:tc>
          <w:tcPr>
            <w:tcW w:w="9923" w:type="dxa"/>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Feedback</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What de-briefing and feedback will be provided to participants, how will this be done and when? </w:t>
            </w:r>
          </w:p>
        </w:tc>
      </w:tr>
      <w:tr w:rsidR="00D71006" w:rsidRPr="00D71006" w:rsidTr="00775EDF">
        <w:tc>
          <w:tcPr>
            <w:tcW w:w="9923" w:type="dxa"/>
            <w:tcBorders>
              <w:top w:val="single" w:sz="4" w:space="0" w:color="auto"/>
              <w:bottom w:val="single" w:sz="4" w:space="0" w:color="auto"/>
            </w:tcBorders>
          </w:tcPr>
          <w:p w:rsidR="00707E2A" w:rsidRPr="00EF3A43" w:rsidRDefault="00D71006" w:rsidP="00707E2A">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Once the research has been completed, I will offer all participants access to my findings. All feedback will be available to participants i</w:t>
            </w:r>
            <w:r w:rsidR="00E82463" w:rsidRPr="00EF3A43">
              <w:rPr>
                <w:rFonts w:ascii="Times New Roman" w:eastAsia="Times New Roman" w:hAnsi="Times New Roman" w:cs="Times New Roman"/>
                <w:sz w:val="24"/>
                <w:szCs w:val="24"/>
                <w:lang w:eastAsia="en-GB"/>
              </w:rPr>
              <w:t>mmediately after completion</w:t>
            </w:r>
            <w:r w:rsidRPr="00EF3A43">
              <w:rPr>
                <w:rFonts w:ascii="Times New Roman" w:eastAsia="Times New Roman" w:hAnsi="Times New Roman" w:cs="Times New Roman"/>
                <w:sz w:val="24"/>
                <w:szCs w:val="24"/>
                <w:lang w:eastAsia="en-GB"/>
              </w:rPr>
              <w:t>.</w:t>
            </w:r>
            <w:r w:rsidR="002420C7" w:rsidRPr="00EF3A43">
              <w:rPr>
                <w:rFonts w:ascii="Times New Roman" w:eastAsia="Times New Roman" w:hAnsi="Times New Roman" w:cs="Times New Roman"/>
                <w:sz w:val="24"/>
                <w:szCs w:val="24"/>
                <w:lang w:eastAsia="en-GB"/>
              </w:rPr>
              <w:t xml:space="preserve"> </w:t>
            </w:r>
            <w:r w:rsidR="00707E2A" w:rsidRPr="00EF3A43">
              <w:rPr>
                <w:rFonts w:ascii="Times New Roman" w:eastAsia="Times New Roman" w:hAnsi="Times New Roman" w:cs="Times New Roman"/>
                <w:sz w:val="24"/>
                <w:szCs w:val="24"/>
                <w:lang w:eastAsia="en-GB"/>
              </w:rPr>
              <w:t>The data will be kept for the length of the project then the raw data will be destroyed. Once the dissertation has been marked and I have graduated all data will be destroyed.</w:t>
            </w:r>
          </w:p>
          <w:p w:rsidR="00D71006" w:rsidRPr="00EF3A43" w:rsidRDefault="002420C7" w:rsidP="00707E2A">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The data will be stored encrypted on a computer.</w:t>
            </w:r>
          </w:p>
        </w:tc>
      </w:tr>
      <w:tr w:rsidR="00D71006" w:rsidRPr="00D71006" w:rsidTr="00775EDF">
        <w:tc>
          <w:tcPr>
            <w:tcW w:w="9923" w:type="dxa"/>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Informed consent</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71006" w:rsidRPr="00D71006" w:rsidTr="00775EDF">
        <w:tc>
          <w:tcPr>
            <w:tcW w:w="9923" w:type="dxa"/>
            <w:tcBorders>
              <w:top w:val="single" w:sz="4" w:space="0" w:color="auto"/>
              <w:bottom w:val="single" w:sz="4" w:space="0" w:color="auto"/>
            </w:tcBorders>
          </w:tcPr>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What is informed consent?</w:t>
            </w:r>
          </w:p>
          <w:p w:rsidR="002420C7" w:rsidRPr="00EF3A43" w:rsidRDefault="002420C7"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This is where participants give their permission for their data to be collected and stored alongside agreed guidelines. </w:t>
            </w: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ensure this is done?</w:t>
            </w:r>
          </w:p>
          <w:p w:rsidR="002420C7" w:rsidRPr="00EF3A43" w:rsidRDefault="002420C7"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The guidelines will be agreed between the researcher and the participants both verbally and in written form prior to any research activity.</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inform the participants this will be done this way? (The letter of explanation)</w:t>
            </w:r>
          </w:p>
          <w:p w:rsidR="00D71006" w:rsidRPr="00EF3A43" w:rsidRDefault="0002451C"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The researcher will explain the guidelines and activities before providing an informed consent form which each participant will agree and sign before each activity.</w:t>
            </w:r>
          </w:p>
        </w:tc>
      </w:tr>
      <w:tr w:rsidR="00D71006" w:rsidRPr="00D71006" w:rsidTr="00775EDF">
        <w:tc>
          <w:tcPr>
            <w:tcW w:w="9923" w:type="dxa"/>
            <w:tcBorders>
              <w:top w:val="single" w:sz="4" w:space="0" w:color="auto"/>
              <w:bottom w:val="single" w:sz="4" w:space="0" w:color="auto"/>
            </w:tcBorders>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Confidentiality / Anonymity</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Set out how anonymity of participants and confidentiality will be ensured in any outputs. If anonymity is not being offered, explain why this is the case. </w:t>
            </w:r>
          </w:p>
        </w:tc>
      </w:tr>
      <w:tr w:rsidR="00D71006" w:rsidRPr="00D71006" w:rsidTr="00775EDF">
        <w:tc>
          <w:tcPr>
            <w:tcW w:w="9923" w:type="dxa"/>
            <w:tcBorders>
              <w:top w:val="single" w:sz="4" w:space="0" w:color="auto"/>
              <w:bottom w:val="single" w:sz="4" w:space="0" w:color="auto"/>
            </w:tcBorders>
          </w:tcPr>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What is Confidentiality?</w:t>
            </w:r>
          </w:p>
          <w:p w:rsidR="002861A1" w:rsidRPr="00665559" w:rsidRDefault="00665559" w:rsidP="00D71006">
            <w:pPr>
              <w:spacing w:after="120" w:line="360" w:lineRule="auto"/>
              <w:jc w:val="both"/>
              <w:rPr>
                <w:rFonts w:ascii="Times New Roman" w:eastAsia="Times New Roman" w:hAnsi="Times New Roman" w:cs="Times New Roman"/>
                <w:b/>
                <w:sz w:val="24"/>
                <w:szCs w:val="24"/>
                <w:lang w:eastAsia="en-GB"/>
              </w:rPr>
            </w:pPr>
            <w:r w:rsidRPr="00665559">
              <w:rPr>
                <w:rFonts w:ascii="Times New Roman" w:eastAsia="Times New Roman" w:hAnsi="Times New Roman" w:cs="Times New Roman"/>
                <w:b/>
                <w:sz w:val="24"/>
                <w:szCs w:val="24"/>
                <w:lang w:eastAsia="en-GB"/>
              </w:rPr>
              <w:t>This is where the participants and their data are treated with respect, not disclosed to third parties and stored in an encrypted fashion (Denscombe, 2021).</w:t>
            </w: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How will you ensure this is done?</w:t>
            </w:r>
          </w:p>
          <w:p w:rsidR="00665559" w:rsidRPr="00EF3A43" w:rsidRDefault="00665559"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I will follow the university’s code of practice (UWTSD, 2022) and respect the rights of the participants involved in the research by encrypting all data and not disclosing any of the information collected to a third party.</w:t>
            </w: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inform the participants this will be done this way? (The letter of explanation) (Author, year).</w:t>
            </w:r>
          </w:p>
          <w:p w:rsidR="004E7007" w:rsidRPr="00EF3A43" w:rsidRDefault="004E7007"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The researcher will explain both verbally and in writing that the participants’ data will be treated confidentially.</w:t>
            </w: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What is Anonymity?</w:t>
            </w:r>
          </w:p>
          <w:p w:rsidR="004E7007" w:rsidRPr="00EF3A43" w:rsidRDefault="004E7007"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The participants will be protected as their data will be anonymised. It will not be possible for the participants to be identified.</w:t>
            </w:r>
          </w:p>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ensure this is done?</w:t>
            </w:r>
          </w:p>
          <w:p w:rsidR="004E7007" w:rsidRPr="004E7007" w:rsidRDefault="004E7007" w:rsidP="00D71006">
            <w:pPr>
              <w:spacing w:after="120" w:line="360" w:lineRule="auto"/>
              <w:jc w:val="both"/>
              <w:rPr>
                <w:rFonts w:ascii="Times New Roman" w:eastAsia="Times New Roman" w:hAnsi="Times New Roman" w:cs="Times New Roman"/>
                <w:b/>
                <w:sz w:val="24"/>
                <w:szCs w:val="24"/>
                <w:lang w:eastAsia="en-GB"/>
              </w:rPr>
            </w:pPr>
            <w:r w:rsidRPr="00EF3A43">
              <w:rPr>
                <w:rFonts w:ascii="Times New Roman" w:eastAsia="Times New Roman" w:hAnsi="Times New Roman" w:cs="Times New Roman"/>
                <w:sz w:val="24"/>
                <w:szCs w:val="24"/>
                <w:lang w:eastAsia="en-GB"/>
              </w:rPr>
              <w:t>The researcher will use pseudonyms to ensure their data, their personal information, is protected</w:t>
            </w:r>
            <w:r w:rsidRPr="004E7007">
              <w:rPr>
                <w:rFonts w:ascii="Times New Roman" w:eastAsia="Times New Roman" w:hAnsi="Times New Roman" w:cs="Times New Roman"/>
                <w:b/>
                <w:sz w:val="24"/>
                <w:szCs w:val="24"/>
                <w:lang w:eastAsia="en-GB"/>
              </w:rPr>
              <w:t>.</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How will you inform the participants this will be done this way? (The letter of explanation)</w:t>
            </w:r>
          </w:p>
          <w:p w:rsidR="00D71006" w:rsidRPr="004E7007" w:rsidRDefault="004E7007" w:rsidP="00D71006">
            <w:pPr>
              <w:spacing w:after="120" w:line="360" w:lineRule="auto"/>
              <w:jc w:val="both"/>
              <w:rPr>
                <w:rFonts w:ascii="Times New Roman" w:eastAsia="Times New Roman" w:hAnsi="Times New Roman" w:cs="Times New Roman"/>
                <w:b/>
                <w:sz w:val="24"/>
                <w:szCs w:val="24"/>
                <w:lang w:eastAsia="en-GB"/>
              </w:rPr>
            </w:pPr>
            <w:r w:rsidRPr="00EF3A43">
              <w:rPr>
                <w:rFonts w:ascii="Times New Roman" w:eastAsia="Times New Roman" w:hAnsi="Times New Roman" w:cs="Times New Roman"/>
                <w:sz w:val="24"/>
                <w:szCs w:val="24"/>
                <w:lang w:eastAsia="en-GB"/>
              </w:rPr>
              <w:t>The researcher will explain both verbally and in writing that the participants’ data will be stored anonymously, abiding by all the criteria of GDPR</w:t>
            </w:r>
            <w:r w:rsidR="00E82463" w:rsidRPr="00EF3A43">
              <w:rPr>
                <w:rFonts w:ascii="Times New Roman" w:eastAsia="Times New Roman" w:hAnsi="Times New Roman" w:cs="Times New Roman"/>
                <w:sz w:val="24"/>
                <w:szCs w:val="24"/>
                <w:lang w:eastAsia="en-GB"/>
              </w:rPr>
              <w:t xml:space="preserve"> (</w:t>
            </w:r>
            <w:r w:rsidR="00E82463" w:rsidRPr="00EF3A43">
              <w:rPr>
                <w:rFonts w:ascii="Times New Roman" w:eastAsia="Times New Roman" w:hAnsi="Times New Roman" w:cs="Times New Roman"/>
                <w:i/>
                <w:sz w:val="24"/>
                <w:szCs w:val="24"/>
                <w:lang w:eastAsia="en-GB"/>
              </w:rPr>
              <w:t>Data Protection Act</w:t>
            </w:r>
            <w:r w:rsidR="00E82463" w:rsidRPr="00EF3A43">
              <w:rPr>
                <w:rFonts w:ascii="Times New Roman" w:eastAsia="Times New Roman" w:hAnsi="Times New Roman" w:cs="Times New Roman"/>
                <w:sz w:val="24"/>
                <w:szCs w:val="24"/>
                <w:lang w:eastAsia="en-GB"/>
              </w:rPr>
              <w:t xml:space="preserve"> </w:t>
            </w:r>
            <w:r w:rsidR="00E82463" w:rsidRPr="00EF3A43">
              <w:rPr>
                <w:rFonts w:ascii="Times New Roman" w:eastAsia="Times New Roman" w:hAnsi="Times New Roman" w:cs="Times New Roman"/>
                <w:i/>
                <w:sz w:val="24"/>
                <w:szCs w:val="24"/>
                <w:lang w:eastAsia="en-GB"/>
              </w:rPr>
              <w:t>2018)</w:t>
            </w:r>
            <w:r w:rsidR="00E82463" w:rsidRPr="00EF3A43">
              <w:rPr>
                <w:rFonts w:ascii="Times New Roman" w:eastAsia="Times New Roman" w:hAnsi="Times New Roman" w:cs="Times New Roman"/>
                <w:sz w:val="24"/>
                <w:szCs w:val="24"/>
                <w:lang w:eastAsia="en-GB"/>
              </w:rPr>
              <w:t>.</w:t>
            </w:r>
          </w:p>
        </w:tc>
      </w:tr>
      <w:tr w:rsidR="00D71006" w:rsidRPr="00D71006" w:rsidTr="00775EDF">
        <w:tc>
          <w:tcPr>
            <w:tcW w:w="9923" w:type="dxa"/>
            <w:tcBorders>
              <w:top w:val="single" w:sz="4" w:space="0" w:color="auto"/>
              <w:bottom w:val="single" w:sz="4" w:space="0" w:color="auto"/>
            </w:tcBorders>
          </w:tcPr>
          <w:p w:rsid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Reference List:</w:t>
            </w:r>
          </w:p>
          <w:p w:rsidR="00731803" w:rsidRPr="00EF3A43" w:rsidRDefault="00731803" w:rsidP="00D71006">
            <w:pPr>
              <w:spacing w:after="120" w:line="360" w:lineRule="auto"/>
              <w:jc w:val="both"/>
              <w:rPr>
                <w:rFonts w:ascii="Times New Roman" w:eastAsia="Times New Roman" w:hAnsi="Times New Roman" w:cs="Times New Roman"/>
                <w:sz w:val="24"/>
                <w:szCs w:val="24"/>
                <w:u w:val="single"/>
                <w:lang w:eastAsia="en-GB"/>
              </w:rPr>
            </w:pPr>
            <w:r w:rsidRPr="00EF3A43">
              <w:rPr>
                <w:rFonts w:ascii="Times New Roman" w:eastAsia="Times New Roman" w:hAnsi="Times New Roman" w:cs="Times New Roman"/>
                <w:i/>
                <w:sz w:val="24"/>
                <w:szCs w:val="24"/>
                <w:u w:val="single"/>
                <w:lang w:eastAsia="en-GB"/>
              </w:rPr>
              <w:t>Data Protection Act</w:t>
            </w:r>
            <w:r w:rsidRPr="00EF3A43">
              <w:rPr>
                <w:rFonts w:ascii="Times New Roman" w:eastAsia="Times New Roman" w:hAnsi="Times New Roman" w:cs="Times New Roman"/>
                <w:sz w:val="24"/>
                <w:szCs w:val="24"/>
                <w:u w:val="single"/>
                <w:lang w:eastAsia="en-GB"/>
              </w:rPr>
              <w:t xml:space="preserve"> 2018</w:t>
            </w:r>
            <w:r w:rsidRPr="00EF3A43">
              <w:rPr>
                <w:rFonts w:ascii="Times New Roman" w:eastAsia="Times New Roman" w:hAnsi="Times New Roman" w:cs="Times New Roman"/>
                <w:i/>
                <w:sz w:val="24"/>
                <w:szCs w:val="24"/>
                <w:u w:val="single"/>
                <w:lang w:eastAsia="en-GB"/>
              </w:rPr>
              <w:t>, c.12</w:t>
            </w:r>
            <w:r w:rsidRPr="00EF3A43">
              <w:rPr>
                <w:rFonts w:ascii="Times New Roman" w:eastAsia="Times New Roman" w:hAnsi="Times New Roman" w:cs="Times New Roman"/>
                <w:sz w:val="24"/>
                <w:szCs w:val="24"/>
                <w:u w:val="single"/>
                <w:lang w:eastAsia="en-GB"/>
              </w:rPr>
              <w:t xml:space="preserve">. Available at: </w:t>
            </w:r>
            <w:hyperlink r:id="rId48" w:history="1">
              <w:r w:rsidRPr="00EF3A43">
                <w:rPr>
                  <w:rStyle w:val="Hyperlink"/>
                  <w:rFonts w:ascii="Times New Roman" w:eastAsia="Times New Roman" w:hAnsi="Times New Roman" w:cs="Times New Roman"/>
                  <w:sz w:val="24"/>
                  <w:szCs w:val="24"/>
                  <w:lang w:eastAsia="en-GB"/>
                </w:rPr>
                <w:t>https://www.legislation.gov.uk/ukpga/2018/12/contents/enacted</w:t>
              </w:r>
            </w:hyperlink>
            <w:r w:rsidRPr="00EF3A43">
              <w:rPr>
                <w:rFonts w:ascii="Times New Roman" w:eastAsia="Times New Roman" w:hAnsi="Times New Roman" w:cs="Times New Roman"/>
                <w:sz w:val="24"/>
                <w:szCs w:val="24"/>
                <w:u w:val="single"/>
                <w:lang w:eastAsia="en-GB"/>
              </w:rPr>
              <w:t xml:space="preserve"> (Accessed: 27 April 2023).</w:t>
            </w:r>
          </w:p>
          <w:p w:rsidR="00731803" w:rsidRPr="00EF3A43" w:rsidRDefault="00731803" w:rsidP="00D71006">
            <w:pPr>
              <w:spacing w:after="120" w:line="360" w:lineRule="auto"/>
              <w:jc w:val="both"/>
              <w:rPr>
                <w:rFonts w:ascii="Times New Roman" w:eastAsia="Times New Roman" w:hAnsi="Times New Roman" w:cs="Times New Roman"/>
                <w:sz w:val="24"/>
                <w:szCs w:val="24"/>
                <w:u w:val="single"/>
                <w:lang w:eastAsia="en-GB"/>
              </w:rPr>
            </w:pPr>
            <w:r w:rsidRPr="00EF3A43">
              <w:rPr>
                <w:rFonts w:ascii="Times New Roman" w:eastAsia="Times New Roman" w:hAnsi="Times New Roman" w:cs="Times New Roman"/>
                <w:sz w:val="24"/>
                <w:szCs w:val="24"/>
                <w:u w:val="single"/>
                <w:lang w:eastAsia="en-GB"/>
              </w:rPr>
              <w:t>de St Croix, T. (2018) ‘Youth work, performativity and the new youth impact agenda: getting paid for numbers?’, </w:t>
            </w:r>
            <w:r w:rsidRPr="00EF3A43">
              <w:rPr>
                <w:rFonts w:ascii="Times New Roman" w:eastAsia="Times New Roman" w:hAnsi="Times New Roman" w:cs="Times New Roman"/>
                <w:i/>
                <w:iCs/>
                <w:sz w:val="24"/>
                <w:szCs w:val="24"/>
                <w:u w:val="single"/>
                <w:lang w:eastAsia="en-GB"/>
              </w:rPr>
              <w:t>Journal of education policy</w:t>
            </w:r>
            <w:r w:rsidRPr="00EF3A43">
              <w:rPr>
                <w:rFonts w:ascii="Times New Roman" w:eastAsia="Times New Roman" w:hAnsi="Times New Roman" w:cs="Times New Roman"/>
                <w:sz w:val="24"/>
                <w:szCs w:val="24"/>
                <w:u w:val="single"/>
                <w:lang w:eastAsia="en-GB"/>
              </w:rPr>
              <w:t xml:space="preserve">, 33(3), pp. 414–438. Available at: </w:t>
            </w:r>
            <w:hyperlink r:id="rId49" w:history="1">
              <w:r w:rsidRPr="00EF3A43">
                <w:rPr>
                  <w:rStyle w:val="Hyperlink"/>
                  <w:rFonts w:ascii="Times New Roman" w:eastAsia="Times New Roman" w:hAnsi="Times New Roman" w:cs="Times New Roman"/>
                  <w:sz w:val="24"/>
                  <w:szCs w:val="24"/>
                  <w:lang w:eastAsia="en-GB"/>
                </w:rPr>
                <w:t>https://doi.org/10.1080/02680939.2017.1372637</w:t>
              </w:r>
            </w:hyperlink>
            <w:r w:rsidRPr="00EF3A43">
              <w:rPr>
                <w:rFonts w:ascii="Times New Roman" w:eastAsia="Times New Roman" w:hAnsi="Times New Roman" w:cs="Times New Roman"/>
                <w:sz w:val="24"/>
                <w:szCs w:val="24"/>
                <w:u w:val="single"/>
                <w:lang w:eastAsia="en-GB"/>
              </w:rPr>
              <w:t xml:space="preserve"> (Accessed: 27 April 2023).</w:t>
            </w:r>
          </w:p>
          <w:p w:rsidR="00731803" w:rsidRPr="00EF3A43" w:rsidRDefault="00731803"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Denscombe, M. (2021) </w:t>
            </w:r>
            <w:r w:rsidRPr="00EF3A43">
              <w:rPr>
                <w:rFonts w:ascii="Times New Roman" w:eastAsia="Times New Roman" w:hAnsi="Times New Roman" w:cs="Times New Roman"/>
                <w:i/>
                <w:sz w:val="24"/>
                <w:szCs w:val="24"/>
                <w:lang w:eastAsia="en-GB"/>
              </w:rPr>
              <w:t>The Good Research Guide</w:t>
            </w:r>
            <w:r w:rsidRPr="00EF3A43">
              <w:rPr>
                <w:rFonts w:ascii="Times New Roman" w:eastAsia="Times New Roman" w:hAnsi="Times New Roman" w:cs="Times New Roman"/>
                <w:sz w:val="24"/>
                <w:szCs w:val="24"/>
                <w:lang w:eastAsia="en-GB"/>
              </w:rPr>
              <w:t>. 7</w:t>
            </w:r>
            <w:r w:rsidRPr="00EF3A43">
              <w:rPr>
                <w:rFonts w:ascii="Times New Roman" w:eastAsia="Times New Roman" w:hAnsi="Times New Roman" w:cs="Times New Roman"/>
                <w:sz w:val="24"/>
                <w:szCs w:val="24"/>
                <w:vertAlign w:val="superscript"/>
                <w:lang w:eastAsia="en-GB"/>
              </w:rPr>
              <w:t>th</w:t>
            </w:r>
            <w:r w:rsidRPr="00EF3A43">
              <w:rPr>
                <w:rFonts w:ascii="Times New Roman" w:eastAsia="Times New Roman" w:hAnsi="Times New Roman" w:cs="Times New Roman"/>
                <w:sz w:val="24"/>
                <w:szCs w:val="24"/>
                <w:lang w:eastAsia="en-GB"/>
              </w:rPr>
              <w:t xml:space="preserve"> edn. London: Open University Press.</w:t>
            </w:r>
          </w:p>
          <w:p w:rsidR="00731803" w:rsidRPr="00EF3A43" w:rsidRDefault="00731803"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Doherty, L. and de St Croix, T. (2019) ‘The everyday and the remarkable: Valuing and evaluating youth work’, </w:t>
            </w:r>
            <w:r w:rsidRPr="00EF3A43">
              <w:rPr>
                <w:rFonts w:ascii="Times New Roman" w:eastAsia="Times New Roman" w:hAnsi="Times New Roman" w:cs="Times New Roman"/>
                <w:i/>
                <w:sz w:val="24"/>
                <w:szCs w:val="24"/>
                <w:lang w:eastAsia="en-GB"/>
              </w:rPr>
              <w:t>Youth &amp; Policy</w:t>
            </w:r>
            <w:r w:rsidRPr="00EF3A43">
              <w:rPr>
                <w:rFonts w:ascii="Times New Roman" w:eastAsia="Times New Roman" w:hAnsi="Times New Roman" w:cs="Times New Roman"/>
                <w:sz w:val="24"/>
                <w:szCs w:val="24"/>
                <w:lang w:eastAsia="en-GB"/>
              </w:rPr>
              <w:t xml:space="preserve">. Available at: </w:t>
            </w:r>
            <w:hyperlink r:id="rId50" w:history="1">
              <w:r w:rsidRPr="00EF3A43">
                <w:rPr>
                  <w:rStyle w:val="Hyperlink"/>
                  <w:rFonts w:ascii="Times New Roman" w:eastAsia="Times New Roman" w:hAnsi="Times New Roman" w:cs="Times New Roman"/>
                  <w:sz w:val="24"/>
                  <w:szCs w:val="24"/>
                  <w:lang w:eastAsia="en-GB"/>
                </w:rPr>
                <w:t>https://www.youthandpolicy.org/articles/valuing-and-evaluating-youth-work/</w:t>
              </w:r>
            </w:hyperlink>
            <w:r>
              <w:rPr>
                <w:rFonts w:ascii="Times New Roman" w:eastAsia="Times New Roman" w:hAnsi="Times New Roman" w:cs="Times New Roman"/>
                <w:sz w:val="24"/>
                <w:szCs w:val="24"/>
                <w:lang w:eastAsia="en-GB"/>
              </w:rPr>
              <w:t xml:space="preserve"> (Accessed: 20 April</w:t>
            </w:r>
            <w:r w:rsidRPr="00EF3A43">
              <w:rPr>
                <w:rFonts w:ascii="Times New Roman" w:eastAsia="Times New Roman" w:hAnsi="Times New Roman" w:cs="Times New Roman"/>
                <w:sz w:val="24"/>
                <w:szCs w:val="24"/>
                <w:lang w:eastAsia="en-GB"/>
              </w:rPr>
              <w:t xml:space="preserve"> 2023).</w:t>
            </w:r>
          </w:p>
          <w:p w:rsidR="00731803" w:rsidRPr="00EF3A43" w:rsidRDefault="00731803" w:rsidP="005146C0">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Home for Good (2021) </w:t>
            </w:r>
            <w:r w:rsidRPr="00EF3A43">
              <w:rPr>
                <w:rFonts w:ascii="Times New Roman" w:eastAsia="Times New Roman" w:hAnsi="Times New Roman" w:cs="Times New Roman"/>
                <w:i/>
                <w:sz w:val="24"/>
                <w:szCs w:val="24"/>
                <w:lang w:eastAsia="en-GB"/>
              </w:rPr>
              <w:t xml:space="preserve">Brimming with Potential: The case for supported lodgings. </w:t>
            </w:r>
            <w:r w:rsidRPr="00EF3A43">
              <w:rPr>
                <w:rFonts w:ascii="Times New Roman" w:eastAsia="Times New Roman" w:hAnsi="Times New Roman" w:cs="Times New Roman"/>
                <w:sz w:val="24"/>
                <w:szCs w:val="24"/>
                <w:lang w:eastAsia="en-GB"/>
              </w:rPr>
              <w:t xml:space="preserve">Available at: </w:t>
            </w:r>
            <w:hyperlink r:id="rId51" w:history="1">
              <w:r w:rsidRPr="00EF3A43">
                <w:rPr>
                  <w:rStyle w:val="Hyperlink"/>
                  <w:rFonts w:ascii="Times New Roman" w:eastAsia="Times New Roman" w:hAnsi="Times New Roman" w:cs="Times New Roman"/>
                  <w:sz w:val="24"/>
                  <w:szCs w:val="24"/>
                  <w:lang w:eastAsia="en-GB"/>
                </w:rPr>
                <w:t>https://homeforgood.org.uk/assets/site/Supported_Lodgings_Advocacy_Report_FINAL_Web.pdf</w:t>
              </w:r>
            </w:hyperlink>
            <w:r w:rsidRPr="00EF3A43">
              <w:rPr>
                <w:rFonts w:ascii="Times New Roman" w:eastAsia="Times New Roman" w:hAnsi="Times New Roman" w:cs="Times New Roman"/>
                <w:sz w:val="24"/>
                <w:szCs w:val="24"/>
                <w:lang w:eastAsia="en-GB"/>
              </w:rPr>
              <w:t xml:space="preserve"> (Accessed: 29 April 2023).</w:t>
            </w:r>
          </w:p>
          <w:p w:rsidR="00731803" w:rsidRPr="00EF3A43" w:rsidRDefault="00731803"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lastRenderedPageBreak/>
              <w:t xml:space="preserve">Pawson, R., &amp; Tilley, N. (1997). </w:t>
            </w:r>
            <w:r w:rsidRPr="00EF3A43">
              <w:rPr>
                <w:rFonts w:ascii="Times New Roman" w:eastAsia="Times New Roman" w:hAnsi="Times New Roman" w:cs="Times New Roman"/>
                <w:i/>
                <w:iCs/>
                <w:sz w:val="24"/>
                <w:szCs w:val="24"/>
                <w:lang w:eastAsia="en-GB"/>
              </w:rPr>
              <w:t>Realistic evaluation</w:t>
            </w:r>
            <w:r w:rsidRPr="00EF3A43">
              <w:rPr>
                <w:rFonts w:ascii="Times New Roman" w:eastAsia="Times New Roman" w:hAnsi="Times New Roman" w:cs="Times New Roman"/>
                <w:sz w:val="24"/>
                <w:szCs w:val="24"/>
                <w:lang w:eastAsia="en-GB"/>
              </w:rPr>
              <w:t>. London: Sage Publications Ltd.</w:t>
            </w:r>
          </w:p>
          <w:p w:rsidR="00731803" w:rsidRPr="00EF3A43" w:rsidRDefault="00731803"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Payne, G. and Harrison, E. (eds.) (2020) </w:t>
            </w:r>
            <w:r w:rsidRPr="00EF3A43">
              <w:rPr>
                <w:rFonts w:ascii="Times New Roman" w:eastAsia="Times New Roman" w:hAnsi="Times New Roman" w:cs="Times New Roman"/>
                <w:i/>
                <w:iCs/>
                <w:sz w:val="24"/>
                <w:szCs w:val="24"/>
                <w:lang w:eastAsia="en-GB"/>
              </w:rPr>
              <w:t>Social divisions: inequality and diversity in Britain</w:t>
            </w:r>
            <w:r w:rsidRPr="00EF3A43">
              <w:rPr>
                <w:rFonts w:ascii="Times New Roman" w:eastAsia="Times New Roman" w:hAnsi="Times New Roman" w:cs="Times New Roman"/>
                <w:sz w:val="24"/>
                <w:szCs w:val="24"/>
                <w:lang w:eastAsia="en-GB"/>
              </w:rPr>
              <w:t>. 4</w:t>
            </w:r>
            <w:r w:rsidRPr="00EF3A43">
              <w:rPr>
                <w:rFonts w:ascii="Times New Roman" w:eastAsia="Times New Roman" w:hAnsi="Times New Roman" w:cs="Times New Roman"/>
                <w:sz w:val="24"/>
                <w:szCs w:val="24"/>
                <w:vertAlign w:val="superscript"/>
                <w:lang w:eastAsia="en-GB"/>
              </w:rPr>
              <w:t>th</w:t>
            </w:r>
            <w:r w:rsidRPr="00EF3A43">
              <w:rPr>
                <w:rFonts w:ascii="Times New Roman" w:eastAsia="Times New Roman" w:hAnsi="Times New Roman" w:cs="Times New Roman"/>
                <w:sz w:val="24"/>
                <w:szCs w:val="24"/>
                <w:lang w:eastAsia="en-GB"/>
              </w:rPr>
              <w:t xml:space="preserve"> edn. Bristol: Policy Press.</w:t>
            </w:r>
          </w:p>
          <w:p w:rsidR="00731803" w:rsidRPr="00EF3A43" w:rsidRDefault="00731803"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Punch, K. (2005) </w:t>
            </w:r>
            <w:r w:rsidRPr="00EF3A43">
              <w:rPr>
                <w:rFonts w:ascii="Times New Roman" w:eastAsia="Times New Roman" w:hAnsi="Times New Roman" w:cs="Times New Roman"/>
                <w:i/>
                <w:sz w:val="24"/>
                <w:szCs w:val="24"/>
                <w:lang w:eastAsia="en-GB"/>
              </w:rPr>
              <w:t>Introduction to Social Research</w:t>
            </w:r>
            <w:r w:rsidRPr="00EF3A43">
              <w:rPr>
                <w:rFonts w:ascii="Times New Roman" w:eastAsia="Times New Roman" w:hAnsi="Times New Roman" w:cs="Times New Roman"/>
                <w:sz w:val="24"/>
                <w:szCs w:val="24"/>
                <w:lang w:eastAsia="en-GB"/>
              </w:rPr>
              <w:t>. 2nd edn. London: Sage Publications.</w:t>
            </w:r>
          </w:p>
          <w:p w:rsidR="00731803" w:rsidRPr="00EF3A43" w:rsidRDefault="00731803"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University of Wales Trinity St David UWTSD (2022) </w:t>
            </w:r>
            <w:r w:rsidRPr="00EF3A43">
              <w:rPr>
                <w:rFonts w:ascii="Times New Roman" w:eastAsia="Times New Roman" w:hAnsi="Times New Roman" w:cs="Times New Roman"/>
                <w:i/>
                <w:sz w:val="24"/>
                <w:szCs w:val="24"/>
                <w:lang w:eastAsia="en-GB"/>
              </w:rPr>
              <w:t>Research Ethics &amp; Integrity Code of Practice</w:t>
            </w:r>
            <w:r w:rsidRPr="00EF3A43">
              <w:rPr>
                <w:rFonts w:ascii="Times New Roman" w:eastAsia="Times New Roman" w:hAnsi="Times New Roman" w:cs="Times New Roman"/>
                <w:sz w:val="24"/>
                <w:szCs w:val="24"/>
                <w:lang w:eastAsia="en-GB"/>
              </w:rPr>
              <w:t xml:space="preserve">. Available at: </w:t>
            </w:r>
            <w:hyperlink r:id="rId52" w:history="1">
              <w:r w:rsidRPr="00EF3A43">
                <w:rPr>
                  <w:rStyle w:val="Hyperlink"/>
                  <w:rFonts w:ascii="Times New Roman" w:eastAsia="Times New Roman" w:hAnsi="Times New Roman" w:cs="Times New Roman"/>
                  <w:sz w:val="24"/>
                  <w:szCs w:val="24"/>
                  <w:u w:val="none"/>
                  <w:lang w:eastAsia="en-GB"/>
                </w:rPr>
                <w:t>https://www.uwtsd.ac.uk/media/uwtsd-website/content-assets/documents/research/REICoP-July-2022.pdf</w:t>
              </w:r>
            </w:hyperlink>
            <w:r w:rsidRPr="00EF3A43">
              <w:rPr>
                <w:rFonts w:ascii="Times New Roman" w:eastAsia="Times New Roman" w:hAnsi="Times New Roman" w:cs="Times New Roman"/>
                <w:sz w:val="24"/>
                <w:szCs w:val="24"/>
                <w:lang w:eastAsia="en-GB"/>
              </w:rPr>
              <w:t xml:space="preserve"> (Accessed: 1 May 2023).</w:t>
            </w:r>
          </w:p>
          <w:p w:rsidR="005146C0" w:rsidRPr="000402AC" w:rsidRDefault="00731803" w:rsidP="00D71006">
            <w:pPr>
              <w:spacing w:after="120" w:line="360" w:lineRule="auto"/>
              <w:jc w:val="both"/>
              <w:rPr>
                <w:rFonts w:ascii="Times New Roman" w:eastAsia="Times New Roman" w:hAnsi="Times New Roman" w:cs="Times New Roman"/>
                <w:bCs/>
                <w:sz w:val="24"/>
                <w:szCs w:val="24"/>
                <w:lang w:eastAsia="en-GB"/>
              </w:rPr>
            </w:pPr>
            <w:r w:rsidRPr="00EF3A43">
              <w:rPr>
                <w:rFonts w:ascii="Times New Roman" w:eastAsia="Times New Roman" w:hAnsi="Times New Roman" w:cs="Times New Roman"/>
                <w:sz w:val="24"/>
                <w:szCs w:val="24"/>
                <w:lang w:eastAsia="en-GB"/>
              </w:rPr>
              <w:t xml:space="preserve">World Economic Forum (2023) </w:t>
            </w:r>
            <w:r w:rsidRPr="00EF3A43">
              <w:rPr>
                <w:rFonts w:ascii="Times New Roman" w:eastAsia="Times New Roman" w:hAnsi="Times New Roman" w:cs="Times New Roman"/>
                <w:i/>
                <w:sz w:val="24"/>
                <w:szCs w:val="24"/>
                <w:lang w:eastAsia="en-GB"/>
              </w:rPr>
              <w:t xml:space="preserve">Youth Perspectives: </w:t>
            </w:r>
            <w:r w:rsidRPr="00EF3A43">
              <w:rPr>
                <w:rFonts w:ascii="Times New Roman" w:eastAsia="Times New Roman" w:hAnsi="Times New Roman" w:cs="Times New Roman"/>
                <w:bCs/>
                <w:i/>
                <w:sz w:val="24"/>
                <w:szCs w:val="24"/>
                <w:lang w:eastAsia="en-GB"/>
              </w:rPr>
              <w:t>We asked young people what changes they want for the future. Here's what they said.</w:t>
            </w:r>
            <w:r w:rsidRPr="00EF3A43">
              <w:rPr>
                <w:rFonts w:ascii="Times New Roman" w:eastAsia="Times New Roman" w:hAnsi="Times New Roman" w:cs="Times New Roman"/>
                <w:bCs/>
                <w:sz w:val="24"/>
                <w:szCs w:val="24"/>
                <w:lang w:eastAsia="en-GB"/>
              </w:rPr>
              <w:t xml:space="preserve"> Available at: </w:t>
            </w:r>
            <w:hyperlink r:id="rId53" w:history="1">
              <w:r w:rsidRPr="00EF3A43">
                <w:rPr>
                  <w:rStyle w:val="Hyperlink"/>
                  <w:rFonts w:ascii="Times New Roman" w:eastAsia="Times New Roman" w:hAnsi="Times New Roman" w:cs="Times New Roman"/>
                  <w:bCs/>
                  <w:sz w:val="24"/>
                  <w:szCs w:val="24"/>
                  <w:lang w:eastAsia="en-GB"/>
                </w:rPr>
                <w:t>https://www.weforum.org/agenda/2021/08/young-people-millennials-and-generation-z-change-future/</w:t>
              </w:r>
            </w:hyperlink>
            <w:r w:rsidRPr="00EF3A43">
              <w:rPr>
                <w:rFonts w:ascii="Times New Roman" w:eastAsia="Times New Roman" w:hAnsi="Times New Roman" w:cs="Times New Roman"/>
                <w:bCs/>
                <w:sz w:val="24"/>
                <w:szCs w:val="24"/>
                <w:lang w:eastAsia="en-GB"/>
              </w:rPr>
              <w:t xml:space="preserve"> (Accessed: 1 May 2023).</w:t>
            </w: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SECTION J: Data Protection and Storage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In completing this section refer to the University’s Research Data Management Policy and the extensive resources on the University’s Research Data Management web pages (</w:t>
      </w:r>
      <w:hyperlink r:id="rId54" w:history="1">
        <w:r w:rsidRPr="00D71006">
          <w:rPr>
            <w:rStyle w:val="Hyperlink"/>
            <w:rFonts w:ascii="Times New Roman" w:eastAsia="Times New Roman" w:hAnsi="Times New Roman" w:cs="Times New Roman"/>
            <w:b/>
            <w:sz w:val="24"/>
            <w:szCs w:val="24"/>
            <w:lang w:eastAsia="en-GB"/>
          </w:rPr>
          <w:t>http://uwtsd.ac.uk/library/research-data-management/</w:t>
        </w:r>
      </w:hyperlink>
      <w:r w:rsidRPr="00D71006">
        <w:rPr>
          <w:rFonts w:ascii="Times New Roman" w:eastAsia="Times New Roman" w:hAnsi="Times New Roman" w:cs="Times New Roman"/>
          <w:b/>
          <w:sz w:val="24"/>
          <w:szCs w:val="24"/>
          <w:u w:val="single"/>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71006" w:rsidRPr="00D71006" w:rsidTr="00775ED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r w:rsidRPr="00D71006">
              <w:rPr>
                <w:rFonts w:ascii="Times New Roman" w:eastAsia="Times New Roman" w:hAnsi="Times New Roman" w:cs="Times New Roman"/>
                <w:b/>
                <w:bCs/>
                <w:sz w:val="24"/>
                <w:szCs w:val="24"/>
                <w:u w:val="single"/>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r w:rsidRPr="00D71006">
              <w:rPr>
                <w:rFonts w:ascii="Times New Roman" w:eastAsia="Times New Roman" w:hAnsi="Times New Roman" w:cs="Times New Roman"/>
                <w:b/>
                <w:bCs/>
                <w:sz w:val="24"/>
                <w:szCs w:val="24"/>
                <w:u w:val="single"/>
                <w:lang w:eastAsia="en-GB"/>
              </w:rPr>
              <w:t>NO</w:t>
            </w:r>
          </w:p>
        </w:tc>
      </w:tr>
      <w:tr w:rsidR="00D71006" w:rsidRPr="00D71006" w:rsidTr="00775ED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i/>
                <w:iCs/>
                <w:sz w:val="24"/>
                <w:szCs w:val="24"/>
                <w:u w:val="single"/>
                <w:lang w:eastAsia="en-GB"/>
              </w:rPr>
              <w:t>“Personal data”</w:t>
            </w:r>
            <w:r w:rsidRPr="00D71006">
              <w:rPr>
                <w:rFonts w:ascii="Times New Roman" w:eastAsia="Times New Roman" w:hAnsi="Times New Roman" w:cs="Times New Roman"/>
                <w:b/>
                <w:i/>
                <w:iCs/>
                <w:sz w:val="24"/>
                <w:szCs w:val="24"/>
                <w:u w:val="single"/>
                <w:lang w:eastAsia="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r w:rsidRPr="00D71006">
              <w:rPr>
                <w:rFonts w:ascii="Segoe UI Symbol" w:eastAsia="Times New Roman" w:hAnsi="Segoe UI Symbol" w:cs="Segoe UI Symbol"/>
                <w:b/>
                <w:bCs/>
                <w:sz w:val="24"/>
                <w:szCs w:val="24"/>
                <w:u w:val="single"/>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r w:rsidRPr="00D71006">
              <w:rPr>
                <w:rFonts w:ascii="Times New Roman" w:eastAsia="Times New Roman" w:hAnsi="Times New Roman" w:cs="Times New Roman" w:hint="eastAsia"/>
                <w:b/>
                <w:bCs/>
                <w:sz w:val="24"/>
                <w:szCs w:val="24"/>
                <w:u w:val="single"/>
                <w:lang w:val="en-US" w:eastAsia="en-GB"/>
              </w:rPr>
              <w:t>X</w:t>
            </w:r>
          </w:p>
        </w:tc>
      </w:tr>
      <w:tr w:rsidR="00D71006" w:rsidRPr="00D71006" w:rsidTr="00775E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YES, provide a</w:t>
            </w:r>
            <w:r w:rsidRPr="00D71006">
              <w:rPr>
                <w:rFonts w:ascii="Times New Roman" w:eastAsia="Times New Roman" w:hAnsi="Times New Roman" w:cs="Times New Roman"/>
                <w:b/>
                <w:bCs/>
                <w:sz w:val="24"/>
                <w:szCs w:val="24"/>
                <w:u w:val="single"/>
                <w:lang w:eastAsia="en-GB"/>
              </w:rPr>
              <w:t xml:space="preserve"> </w:t>
            </w:r>
            <w:r w:rsidRPr="00D71006">
              <w:rPr>
                <w:rFonts w:ascii="Times New Roman" w:eastAsia="Times New Roman" w:hAnsi="Times New Roman" w:cs="Times New Roman"/>
                <w:b/>
                <w:sz w:val="24"/>
                <w:szCs w:val="24"/>
                <w:u w:val="single"/>
                <w:lang w:eastAsia="en-GB"/>
              </w:rPr>
              <w:t>description of the data and explain why this data needs to be collected:</w:t>
            </w:r>
          </w:p>
        </w:tc>
      </w:tr>
      <w:tr w:rsidR="00D71006" w:rsidRPr="00D71006" w:rsidTr="00775E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bookmarkStart w:id="1" w:name="_GoBack"/>
            <w:bookmarkEnd w:id="1"/>
          </w:p>
        </w:tc>
      </w:tr>
      <w:tr w:rsidR="00D71006" w:rsidRPr="00D71006" w:rsidTr="00775ED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r w:rsidRPr="00D71006">
              <w:rPr>
                <w:rFonts w:ascii="Times New Roman" w:eastAsia="Times New Roman" w:hAnsi="Times New Roman" w:cs="Times New Roman"/>
                <w:b/>
                <w:bCs/>
                <w:sz w:val="24"/>
                <w:szCs w:val="24"/>
                <w:u w:val="single"/>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r w:rsidRPr="00D71006">
              <w:rPr>
                <w:rFonts w:ascii="Times New Roman" w:eastAsia="Times New Roman" w:hAnsi="Times New Roman" w:cs="Times New Roman"/>
                <w:b/>
                <w:bCs/>
                <w:sz w:val="24"/>
                <w:szCs w:val="24"/>
                <w:u w:val="single"/>
                <w:lang w:eastAsia="en-GB"/>
              </w:rPr>
              <w:t>NO</w:t>
            </w:r>
          </w:p>
        </w:tc>
      </w:tr>
      <w:tr w:rsidR="00D71006" w:rsidRPr="00D71006" w:rsidTr="00775ED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i/>
                <w:iCs/>
                <w:sz w:val="24"/>
                <w:szCs w:val="24"/>
                <w:u w:val="single"/>
                <w:lang w:eastAsia="en-GB"/>
              </w:rPr>
              <w:t>“Special category data”</w:t>
            </w:r>
            <w:r w:rsidRPr="00D71006">
              <w:rPr>
                <w:rFonts w:ascii="Times New Roman" w:eastAsia="Times New Roman" w:hAnsi="Times New Roman" w:cs="Times New Roman"/>
                <w:b/>
                <w:i/>
                <w:iCs/>
                <w:sz w:val="24"/>
                <w:szCs w:val="24"/>
                <w:u w:val="single"/>
                <w:lang w:eastAsia="en-GB"/>
              </w:rPr>
              <w:t> means sensitive personal data consisting of information as to the data subjects’ –</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(a) racial or ethnic origin,</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(b) political opinions,</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w:t>
            </w:r>
            <w:proofErr w:type="gramStart"/>
            <w:r w:rsidRPr="00D71006">
              <w:rPr>
                <w:rFonts w:ascii="Times New Roman" w:eastAsia="Times New Roman" w:hAnsi="Times New Roman" w:cs="Times New Roman"/>
                <w:b/>
                <w:i/>
                <w:iCs/>
                <w:sz w:val="24"/>
                <w:szCs w:val="24"/>
                <w:u w:val="single"/>
                <w:lang w:eastAsia="en-GB"/>
              </w:rPr>
              <w:t>c )</w:t>
            </w:r>
            <w:proofErr w:type="gramEnd"/>
            <w:r w:rsidRPr="00D71006">
              <w:rPr>
                <w:rFonts w:ascii="Times New Roman" w:eastAsia="Times New Roman" w:hAnsi="Times New Roman" w:cs="Times New Roman"/>
                <w:b/>
                <w:i/>
                <w:iCs/>
                <w:sz w:val="24"/>
                <w:szCs w:val="24"/>
                <w:u w:val="single"/>
                <w:lang w:eastAsia="en-GB"/>
              </w:rPr>
              <w:t xml:space="preserve"> religious beliefs or other beliefs of a similar nature,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(d) membership of a trade union (within the meaning of the Trade Union and Labour Relations (Consolidation) Act 1992),</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(e) physical or mental health or condition,</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(f) sexual life,</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iCs/>
                <w:sz w:val="24"/>
                <w:szCs w:val="24"/>
                <w:u w:val="single"/>
                <w:lang w:eastAsia="en-GB"/>
              </w:rPr>
              <w:t>(g) genetics,</w:t>
            </w:r>
          </w:p>
          <w:p w:rsidR="00D71006" w:rsidRPr="00D71006" w:rsidRDefault="00D71006" w:rsidP="00D71006">
            <w:pPr>
              <w:spacing w:after="120" w:line="360" w:lineRule="auto"/>
              <w:jc w:val="both"/>
              <w:rPr>
                <w:rFonts w:ascii="Times New Roman" w:eastAsia="Times New Roman" w:hAnsi="Times New Roman" w:cs="Times New Roman"/>
                <w:b/>
                <w:i/>
                <w:iCs/>
                <w:sz w:val="24"/>
                <w:szCs w:val="24"/>
                <w:u w:val="single"/>
                <w:lang w:eastAsia="en-GB"/>
              </w:rPr>
            </w:pPr>
            <w:r w:rsidRPr="00D71006">
              <w:rPr>
                <w:rFonts w:ascii="Times New Roman" w:eastAsia="Times New Roman" w:hAnsi="Times New Roman" w:cs="Times New Roman"/>
                <w:b/>
                <w:i/>
                <w:iCs/>
                <w:sz w:val="24"/>
                <w:szCs w:val="24"/>
                <w:u w:val="single"/>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val="en-US"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hint="eastAsia"/>
                <w:b/>
                <w:bCs/>
                <w:sz w:val="24"/>
                <w:szCs w:val="24"/>
                <w:u w:val="single"/>
                <w:lang w:val="en-US" w:eastAsia="en-GB"/>
              </w:rPr>
              <w:t>X</w:t>
            </w:r>
          </w:p>
        </w:tc>
      </w:tr>
      <w:tr w:rsidR="00D71006" w:rsidRPr="00D71006" w:rsidTr="00775ED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If YES, provide a</w:t>
            </w:r>
            <w:r w:rsidRPr="00D71006">
              <w:rPr>
                <w:rFonts w:ascii="Times New Roman" w:eastAsia="Times New Roman" w:hAnsi="Times New Roman" w:cs="Times New Roman"/>
                <w:b/>
                <w:bCs/>
                <w:sz w:val="24"/>
                <w:szCs w:val="24"/>
                <w:u w:val="single"/>
                <w:lang w:eastAsia="en-GB"/>
              </w:rPr>
              <w:t xml:space="preserve"> </w:t>
            </w:r>
            <w:r w:rsidRPr="00D71006">
              <w:rPr>
                <w:rFonts w:ascii="Times New Roman" w:eastAsia="Times New Roman" w:hAnsi="Times New Roman" w:cs="Times New Roman"/>
                <w:b/>
                <w:sz w:val="24"/>
                <w:szCs w:val="24"/>
                <w:u w:val="single"/>
                <w:lang w:eastAsia="en-GB"/>
              </w:rPr>
              <w:t>description of the special category data and explain why this data needs to be collected:</w:t>
            </w:r>
          </w:p>
        </w:tc>
      </w:tr>
      <w:tr w:rsidR="00D71006" w:rsidRPr="00D71006" w:rsidTr="00775ED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D71006" w:rsidRPr="00D71006" w:rsidTr="00775EDF">
        <w:trPr>
          <w:trHeight w:val="439"/>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br w:type="page"/>
              <w:t xml:space="preserve">Will the research activity </w:t>
            </w:r>
            <w:r w:rsidRPr="00D71006">
              <w:rPr>
                <w:rFonts w:ascii="Times New Roman" w:eastAsia="Times New Roman" w:hAnsi="Times New Roman" w:cs="Times New Roman"/>
                <w:b/>
                <w:bCs/>
                <w:sz w:val="24"/>
                <w:szCs w:val="24"/>
                <w:u w:val="single"/>
                <w:lang w:eastAsia="en-GB"/>
              </w:rPr>
              <w:t>involve storing personal data and/or special category data on one of the following: answer this as appropriate</w:t>
            </w:r>
          </w:p>
        </w:tc>
        <w:tc>
          <w:tcPr>
            <w:tcW w:w="99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1134"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r>
      <w:tr w:rsidR="00D71006" w:rsidRPr="00D71006" w:rsidTr="00775EDF">
        <w:trPr>
          <w:trHeight w:val="439"/>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Manual files (i.e. in paper form)?</w:t>
            </w: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71689136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24512450"/>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University computers?</w:t>
            </w: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05894206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525707884"/>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39"/>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Private company computers?</w:t>
            </w: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428779520"/>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738441066"/>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Home or other personal computers?</w:t>
            </w: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666676712"/>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bCs/>
                    <w:sz w:val="24"/>
                    <w:szCs w:val="24"/>
                    <w:u w:val="single"/>
                    <w:lang w:eastAsia="en-GB"/>
                  </w:rPr>
                </w:pPr>
                <w:r>
                  <w:rPr>
                    <w:rFonts w:ascii="MS Gothic" w:eastAsia="MS Gothic" w:hAnsi="MS Gothic" w:cs="Times New Roman" w:hint="eastAsia"/>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24330919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Laptop computers/ CDs/ Portable disk-drives/ memory sticks?</w:t>
            </w: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761182650"/>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031489010"/>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“Cloud” storage UWTSD or websites?</w:t>
            </w: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4037644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2004037841"/>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Other – specify:</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992"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556230815"/>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tcPr>
          <w:sdt>
            <w:sdtPr>
              <w:rPr>
                <w:rFonts w:ascii="Times New Roman" w:eastAsia="Times New Roman" w:hAnsi="Times New Roman" w:cs="Times New Roman"/>
                <w:b/>
                <w:bCs/>
                <w:sz w:val="24"/>
                <w:szCs w:val="24"/>
                <w:u w:val="single"/>
                <w:lang w:eastAsia="en-GB"/>
              </w:rPr>
              <w:id w:val="1575544959"/>
              <w14:checkbox>
                <w14:checked w14:val="1"/>
                <w14:checkedState w14:val="2612" w14:font="MS Gothic"/>
                <w14:uncheckedState w14:val="2610" w14:font="MS Gothic"/>
              </w14:checkbox>
            </w:sdtPr>
            <w:sdtContent>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MS Gothic" w:eastAsia="MS Gothic" w:hAnsi="MS Gothic" w:cs="Times New Roman" w:hint="eastAsia"/>
                    <w:b/>
                    <w:bCs/>
                    <w:sz w:val="24"/>
                    <w:szCs w:val="24"/>
                    <w:u w:val="single"/>
                    <w:lang w:eastAsia="en-GB"/>
                  </w:rPr>
                  <w:t>☒</w:t>
                </w:r>
              </w:p>
            </w:sdtContent>
          </w:sdt>
        </w:tc>
      </w:tr>
      <w:tr w:rsidR="00D71006" w:rsidRPr="00D71006" w:rsidTr="00775EDF">
        <w:trPr>
          <w:trHeight w:val="403"/>
        </w:trPr>
        <w:tc>
          <w:tcPr>
            <w:tcW w:w="9889" w:type="dxa"/>
            <w:gridSpan w:val="3"/>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lastRenderedPageBreak/>
              <w:t>For all stored data, explain the measures in place to ensure the security of the data collected, data confidentiality, including details of password protection, encryption, anonymisation and pseudonymisation</w:t>
            </w:r>
            <w:r w:rsidRPr="00D71006">
              <w:rPr>
                <w:rFonts w:ascii="Times New Roman" w:eastAsia="Times New Roman" w:hAnsi="Times New Roman" w:cs="Times New Roman"/>
                <w:b/>
                <w:sz w:val="24"/>
                <w:szCs w:val="24"/>
                <w:u w:val="single"/>
                <w:lang w:eastAsia="en-GB"/>
              </w:rPr>
              <w:t>:</w:t>
            </w:r>
          </w:p>
        </w:tc>
      </w:tr>
      <w:tr w:rsidR="00D71006" w:rsidRPr="00D71006" w:rsidTr="00775EDF">
        <w:trPr>
          <w:trHeight w:val="403"/>
        </w:trPr>
        <w:tc>
          <w:tcPr>
            <w:tcW w:w="9889" w:type="dxa"/>
            <w:gridSpan w:val="3"/>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Default="00D71006" w:rsidP="00453CF5">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Explain how you will:</w:t>
            </w:r>
          </w:p>
          <w:p w:rsidR="00453CF5" w:rsidRPr="00EF3A43" w:rsidRDefault="00453CF5" w:rsidP="00453CF5">
            <w:pPr>
              <w:pStyle w:val="ListParagraph"/>
              <w:numPr>
                <w:ilvl w:val="0"/>
                <w:numId w:val="39"/>
              </w:numPr>
              <w:spacing w:after="120" w:line="360" w:lineRule="auto"/>
              <w:jc w:val="both"/>
            </w:pPr>
            <w:r w:rsidRPr="00EF3A43">
              <w:t>My computer equipment is password protected</w:t>
            </w:r>
          </w:p>
          <w:p w:rsidR="00D71006" w:rsidRPr="00EF3A43" w:rsidRDefault="00D71006" w:rsidP="00453CF5">
            <w:pPr>
              <w:spacing w:after="120" w:line="360" w:lineRule="auto"/>
              <w:jc w:val="both"/>
              <w:rPr>
                <w:rFonts w:ascii="Times New Roman" w:eastAsia="Times New Roman" w:hAnsi="Times New Roman" w:cs="Times New Roman"/>
                <w:sz w:val="24"/>
                <w:szCs w:val="24"/>
                <w:lang w:eastAsia="en-GB"/>
              </w:rPr>
            </w:pPr>
          </w:p>
          <w:p w:rsidR="00453CF5" w:rsidRPr="00EF3A43" w:rsidRDefault="00453CF5" w:rsidP="00D71006">
            <w:pPr>
              <w:numPr>
                <w:ilvl w:val="0"/>
                <w:numId w:val="39"/>
              </w:num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All </w:t>
            </w:r>
            <w:r w:rsidR="00665559" w:rsidRPr="00EF3A43">
              <w:rPr>
                <w:rFonts w:ascii="Times New Roman" w:eastAsia="Times New Roman" w:hAnsi="Times New Roman" w:cs="Times New Roman"/>
                <w:sz w:val="24"/>
                <w:szCs w:val="24"/>
                <w:lang w:eastAsia="en-GB"/>
              </w:rPr>
              <w:t>participants’</w:t>
            </w:r>
            <w:r w:rsidRPr="00EF3A43">
              <w:rPr>
                <w:rFonts w:ascii="Times New Roman" w:eastAsia="Times New Roman" w:hAnsi="Times New Roman" w:cs="Times New Roman"/>
                <w:sz w:val="24"/>
                <w:szCs w:val="24"/>
                <w:lang w:eastAsia="en-GB"/>
              </w:rPr>
              <w:t xml:space="preserve"> names will be anonymised</w:t>
            </w:r>
          </w:p>
          <w:p w:rsidR="00D71006" w:rsidRPr="00EF3A43" w:rsidRDefault="00D71006" w:rsidP="00453CF5">
            <w:pPr>
              <w:spacing w:after="120" w:line="360" w:lineRule="auto"/>
              <w:jc w:val="both"/>
              <w:rPr>
                <w:rFonts w:ascii="Times New Roman" w:eastAsia="Times New Roman" w:hAnsi="Times New Roman" w:cs="Times New Roman"/>
                <w:sz w:val="24"/>
                <w:szCs w:val="24"/>
                <w:lang w:eastAsia="en-GB"/>
              </w:rPr>
            </w:pPr>
          </w:p>
          <w:p w:rsidR="00453CF5" w:rsidRPr="00EF3A43" w:rsidRDefault="00453CF5" w:rsidP="00D71006">
            <w:pPr>
              <w:numPr>
                <w:ilvl w:val="0"/>
                <w:numId w:val="39"/>
              </w:num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Pseudonyms or codes will be used to differentiate the groups of participants and their participation in the</w:t>
            </w:r>
            <w:r w:rsidR="00B43DA1" w:rsidRPr="00EF3A43">
              <w:rPr>
                <w:rFonts w:ascii="Times New Roman" w:eastAsia="Times New Roman" w:hAnsi="Times New Roman" w:cs="Times New Roman"/>
                <w:sz w:val="24"/>
                <w:szCs w:val="24"/>
                <w:lang w:eastAsia="en-GB"/>
              </w:rPr>
              <w:t xml:space="preserve"> ranking questionnaire</w:t>
            </w:r>
            <w:r w:rsidRPr="00EF3A43">
              <w:rPr>
                <w:rFonts w:ascii="Times New Roman" w:eastAsia="Times New Roman" w:hAnsi="Times New Roman" w:cs="Times New Roman"/>
                <w:sz w:val="24"/>
                <w:szCs w:val="24"/>
                <w:lang w:eastAsia="en-GB"/>
              </w:rPr>
              <w:t>.</w:t>
            </w: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r>
      <w:tr w:rsidR="00D71006" w:rsidRPr="00D71006" w:rsidTr="00775EDF">
        <w:trPr>
          <w:trHeight w:val="439"/>
        </w:trPr>
        <w:tc>
          <w:tcPr>
            <w:tcW w:w="9889" w:type="dxa"/>
            <w:gridSpan w:val="3"/>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All Data Storage</w:t>
            </w:r>
          </w:p>
        </w:tc>
      </w:tr>
      <w:tr w:rsidR="00D71006" w:rsidRPr="00D71006" w:rsidTr="00775EDF">
        <w:trPr>
          <w:trHeight w:val="439"/>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 xml:space="preserve">Will the research activity </w:t>
            </w:r>
            <w:r w:rsidRPr="00D71006">
              <w:rPr>
                <w:rFonts w:ascii="Times New Roman" w:eastAsia="Times New Roman" w:hAnsi="Times New Roman" w:cs="Times New Roman"/>
                <w:b/>
                <w:bCs/>
                <w:sz w:val="24"/>
                <w:szCs w:val="24"/>
                <w:u w:val="single"/>
                <w:lang w:eastAsia="en-GB"/>
              </w:rPr>
              <w:t>involve any of the following activities:</w:t>
            </w:r>
          </w:p>
        </w:tc>
        <w:tc>
          <w:tcPr>
            <w:tcW w:w="992"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YES</w:t>
            </w:r>
          </w:p>
        </w:tc>
        <w:tc>
          <w:tcPr>
            <w:tcW w:w="1134"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NO</w:t>
            </w:r>
          </w:p>
        </w:tc>
      </w:tr>
      <w:tr w:rsidR="00D71006" w:rsidRPr="00D71006" w:rsidTr="00775EDF">
        <w:trPr>
          <w:trHeight w:val="439"/>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Electronic transfer of data in any form?</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4334734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0913804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Sharing of data with others at the University?</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206609976"/>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16296910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39"/>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Sharing of data with other organisations?</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853718064"/>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692922631"/>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311477419"/>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982232726"/>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personal addresses, postcodes, faxes, emails or telephone numbers?</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580263657"/>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705679297"/>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Publication of data that might allow identification of individuals?</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33259881"/>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48495840"/>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Use of data management system?</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31718242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535304944"/>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7763" w:type="dxa"/>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Data archiving?</w:t>
            </w:r>
          </w:p>
        </w:tc>
        <w:tc>
          <w:tcPr>
            <w:tcW w:w="992"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337199998"/>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1134"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433046498"/>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r>
      <w:tr w:rsidR="00D71006" w:rsidRPr="00D71006" w:rsidTr="00775EDF">
        <w:trPr>
          <w:trHeight w:val="403"/>
        </w:trPr>
        <w:tc>
          <w:tcPr>
            <w:tcW w:w="9889" w:type="dxa"/>
            <w:gridSpan w:val="3"/>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If YES</w:t>
            </w:r>
            <w:r w:rsidRPr="00D71006">
              <w:rPr>
                <w:rFonts w:ascii="Times New Roman" w:eastAsia="Times New Roman" w:hAnsi="Times New Roman" w:cs="Times New Roman"/>
                <w:b/>
                <w:bCs/>
                <w:sz w:val="24"/>
                <w:szCs w:val="24"/>
                <w:u w:val="single"/>
                <w:lang w:eastAsia="en-GB"/>
              </w:rPr>
              <w:t xml:space="preserve"> </w:t>
            </w:r>
            <w:r w:rsidRPr="00D71006">
              <w:rPr>
                <w:rFonts w:ascii="Times New Roman" w:eastAsia="Times New Roman" w:hAnsi="Times New Roman" w:cs="Times New Roman"/>
                <w:b/>
                <w:sz w:val="24"/>
                <w:szCs w:val="24"/>
                <w:u w:val="single"/>
                <w:lang w:eastAsia="en-GB"/>
              </w:rPr>
              <w:t xml:space="preserve">to any question, please provide full details, </w:t>
            </w:r>
            <w:r w:rsidRPr="00D71006">
              <w:rPr>
                <w:rFonts w:ascii="Times New Roman" w:eastAsia="Times New Roman" w:hAnsi="Times New Roman" w:cs="Times New Roman"/>
                <w:b/>
                <w:bCs/>
                <w:sz w:val="24"/>
                <w:szCs w:val="24"/>
                <w:u w:val="single"/>
                <w:lang w:eastAsia="en-GB"/>
              </w:rPr>
              <w:t>explaining how this will be conducted in accordance with the GDPR and DPA (and/or any international equivalent):</w:t>
            </w:r>
          </w:p>
        </w:tc>
      </w:tr>
      <w:tr w:rsidR="00D71006" w:rsidRPr="00D71006" w:rsidTr="00775EDF">
        <w:trPr>
          <w:trHeight w:val="403"/>
        </w:trPr>
        <w:tc>
          <w:tcPr>
            <w:tcW w:w="9889" w:type="dxa"/>
            <w:gridSpan w:val="3"/>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numPr>
                <w:ilvl w:val="0"/>
                <w:numId w:val="44"/>
              </w:num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N/A</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r w:rsidR="00D71006" w:rsidRPr="00D71006" w:rsidTr="00775EDF">
        <w:trPr>
          <w:trHeight w:val="403"/>
        </w:trPr>
        <w:tc>
          <w:tcPr>
            <w:tcW w:w="9889" w:type="dxa"/>
            <w:gridSpan w:val="3"/>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lastRenderedPageBreak/>
              <w:t>List all who will have access to the data generated by the research activity</w:t>
            </w:r>
            <w:r w:rsidRPr="00D71006">
              <w:rPr>
                <w:rFonts w:ascii="Times New Roman" w:eastAsia="Times New Roman" w:hAnsi="Times New Roman" w:cs="Times New Roman"/>
                <w:b/>
                <w:sz w:val="24"/>
                <w:szCs w:val="24"/>
                <w:u w:val="single"/>
                <w:lang w:eastAsia="en-GB"/>
              </w:rPr>
              <w:t>:</w:t>
            </w:r>
          </w:p>
        </w:tc>
      </w:tr>
      <w:tr w:rsidR="00D71006" w:rsidRPr="00D71006" w:rsidTr="00775EDF">
        <w:trPr>
          <w:trHeight w:val="403"/>
        </w:trPr>
        <w:tc>
          <w:tcPr>
            <w:tcW w:w="9889" w:type="dxa"/>
            <w:gridSpan w:val="3"/>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EF3A43" w:rsidRDefault="00EF3A43" w:rsidP="00EF3A43">
            <w:pPr>
              <w:spacing w:after="120" w:line="360" w:lineRule="auto"/>
              <w:jc w:val="both"/>
              <w:rPr>
                <w:rFonts w:ascii="Times New Roman" w:eastAsia="Times New Roman" w:hAnsi="Times New Roman" w:cs="Times New Roman"/>
                <w:sz w:val="24"/>
                <w:szCs w:val="24"/>
                <w:lang w:eastAsia="en-GB"/>
              </w:rPr>
            </w:pPr>
            <w:r w:rsidRPr="00EF3A43">
              <w:rPr>
                <w:rFonts w:ascii="Times New Roman" w:hAnsi="Times New Roman" w:cs="Times New Roman"/>
                <w:sz w:val="24"/>
                <w:szCs w:val="24"/>
              </w:rPr>
              <w:t>The researcher</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r w:rsidR="00D71006" w:rsidRPr="00D71006" w:rsidTr="00775EDF">
        <w:trPr>
          <w:trHeight w:val="403"/>
        </w:trPr>
        <w:tc>
          <w:tcPr>
            <w:tcW w:w="9889" w:type="dxa"/>
            <w:gridSpan w:val="3"/>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List who will have control of, and act as custodian(s) for, data generated by the research activity</w:t>
            </w:r>
            <w:r w:rsidRPr="00D71006">
              <w:rPr>
                <w:rFonts w:ascii="Times New Roman" w:eastAsia="Times New Roman" w:hAnsi="Times New Roman" w:cs="Times New Roman"/>
                <w:b/>
                <w:sz w:val="24"/>
                <w:szCs w:val="24"/>
                <w:u w:val="single"/>
                <w:lang w:eastAsia="en-GB"/>
              </w:rPr>
              <w:t>:</w:t>
            </w:r>
          </w:p>
        </w:tc>
      </w:tr>
      <w:tr w:rsidR="00D71006" w:rsidRPr="00D71006" w:rsidTr="00775EDF">
        <w:trPr>
          <w:trHeight w:val="403"/>
        </w:trPr>
        <w:tc>
          <w:tcPr>
            <w:tcW w:w="9889" w:type="dxa"/>
            <w:gridSpan w:val="3"/>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EF3A43" w:rsidRDefault="00E82463" w:rsidP="00453CF5">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The researcher</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r w:rsidR="00D71006" w:rsidRPr="00D71006" w:rsidTr="00775EDF">
        <w:trPr>
          <w:trHeight w:val="403"/>
        </w:trPr>
        <w:tc>
          <w:tcPr>
            <w:tcW w:w="9889" w:type="dxa"/>
            <w:gridSpan w:val="3"/>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 xml:space="preserve">Give details of data storage arrangements, including security measures in place to protect the data, where data will be stored, how long for, and in what form. Will data be archived – if so how and if not why not.  </w:t>
            </w:r>
          </w:p>
        </w:tc>
      </w:tr>
      <w:tr w:rsidR="00D71006" w:rsidRPr="00D71006" w:rsidTr="00775EDF">
        <w:trPr>
          <w:trHeight w:val="403"/>
        </w:trPr>
        <w:tc>
          <w:tcPr>
            <w:tcW w:w="9889" w:type="dxa"/>
            <w:gridSpan w:val="3"/>
          </w:tcPr>
          <w:p w:rsidR="00D71006" w:rsidRPr="00EF3A43" w:rsidRDefault="00731803" w:rsidP="00D71006">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data will be k</w:t>
            </w:r>
            <w:r w:rsidR="00D71006" w:rsidRPr="00EF3A43">
              <w:rPr>
                <w:rFonts w:ascii="Times New Roman" w:eastAsia="Times New Roman" w:hAnsi="Times New Roman" w:cs="Times New Roman"/>
                <w:sz w:val="24"/>
                <w:szCs w:val="24"/>
                <w:lang w:eastAsia="en-GB"/>
              </w:rPr>
              <w:t>ept for the length of the project then</w:t>
            </w:r>
            <w:r w:rsidR="00E82463" w:rsidRPr="00EF3A43">
              <w:rPr>
                <w:rFonts w:ascii="Times New Roman" w:eastAsia="Times New Roman" w:hAnsi="Times New Roman" w:cs="Times New Roman"/>
                <w:sz w:val="24"/>
                <w:szCs w:val="24"/>
                <w:lang w:eastAsia="en-GB"/>
              </w:rPr>
              <w:t xml:space="preserve"> the raw data will be destroyed.</w:t>
            </w:r>
          </w:p>
          <w:p w:rsidR="00D71006" w:rsidRPr="00EF3A43" w:rsidRDefault="00D71006" w:rsidP="00D71006">
            <w:p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Once the dissertation has been marked and I have graduated all data will be destroyed.</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r w:rsidR="00D71006" w:rsidRPr="00D71006" w:rsidTr="00775EDF">
        <w:trPr>
          <w:trHeight w:val="403"/>
        </w:trPr>
        <w:tc>
          <w:tcPr>
            <w:tcW w:w="9889" w:type="dxa"/>
            <w:gridSpan w:val="3"/>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Please indicate if your data will be stored in the UWTSD Research Data Repository (see </w:t>
            </w:r>
            <w:hyperlink r:id="rId55" w:history="1">
              <w:r w:rsidRPr="00D71006">
                <w:rPr>
                  <w:rStyle w:val="Hyperlink"/>
                  <w:rFonts w:ascii="Times New Roman" w:eastAsia="Times New Roman" w:hAnsi="Times New Roman" w:cs="Times New Roman"/>
                  <w:b/>
                  <w:sz w:val="24"/>
                  <w:szCs w:val="24"/>
                  <w:lang w:eastAsia="en-GB"/>
                </w:rPr>
                <w:t>https://researchdata.uwtsd.ac.uk/</w:t>
              </w:r>
            </w:hyperlink>
            <w:r w:rsidRPr="00D71006">
              <w:rPr>
                <w:rFonts w:ascii="Times New Roman" w:eastAsia="Times New Roman" w:hAnsi="Times New Roman" w:cs="Times New Roman"/>
                <w:b/>
                <w:sz w:val="24"/>
                <w:szCs w:val="24"/>
                <w:u w:val="single"/>
                <w:lang w:eastAsia="en-GB"/>
              </w:rPr>
              <w:t xml:space="preserve"> ).   If </w:t>
            </w:r>
            <w:proofErr w:type="gramStart"/>
            <w:r w:rsidRPr="00D71006">
              <w:rPr>
                <w:rFonts w:ascii="Times New Roman" w:eastAsia="Times New Roman" w:hAnsi="Times New Roman" w:cs="Times New Roman"/>
                <w:b/>
                <w:sz w:val="24"/>
                <w:szCs w:val="24"/>
                <w:u w:val="single"/>
                <w:lang w:eastAsia="en-GB"/>
              </w:rPr>
              <w:t>so</w:t>
            </w:r>
            <w:proofErr w:type="gramEnd"/>
            <w:r w:rsidRPr="00D71006">
              <w:rPr>
                <w:rFonts w:ascii="Times New Roman" w:eastAsia="Times New Roman" w:hAnsi="Times New Roman" w:cs="Times New Roman"/>
                <w:b/>
                <w:sz w:val="24"/>
                <w:szCs w:val="24"/>
                <w:u w:val="single"/>
                <w:lang w:eastAsia="en-GB"/>
              </w:rPr>
              <w:t xml:space="preserve"> please explain. (</w:t>
            </w:r>
            <w:r w:rsidRPr="00D71006">
              <w:rPr>
                <w:rFonts w:ascii="Times New Roman" w:eastAsia="Times New Roman" w:hAnsi="Times New Roman" w:cs="Times New Roman"/>
                <w:b/>
                <w:i/>
                <w:sz w:val="24"/>
                <w:szCs w:val="24"/>
                <w:u w:val="single"/>
                <w:lang w:eastAsia="en-GB"/>
              </w:rPr>
              <w:t>Most relevant to academic staff)</w:t>
            </w:r>
            <w:r w:rsidRPr="00D71006">
              <w:rPr>
                <w:rFonts w:ascii="Times New Roman" w:eastAsia="Times New Roman" w:hAnsi="Times New Roman" w:cs="Times New Roman"/>
                <w:b/>
                <w:sz w:val="24"/>
                <w:szCs w:val="24"/>
                <w:u w:val="single"/>
                <w:lang w:eastAsia="en-GB"/>
              </w:rPr>
              <w:t xml:space="preserve"> </w:t>
            </w:r>
          </w:p>
        </w:tc>
      </w:tr>
      <w:tr w:rsidR="00D71006" w:rsidRPr="00D71006" w:rsidTr="00775EDF">
        <w:trPr>
          <w:trHeight w:val="403"/>
        </w:trPr>
        <w:tc>
          <w:tcPr>
            <w:tcW w:w="9889" w:type="dxa"/>
            <w:gridSpan w:val="3"/>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EF3A43" w:rsidRDefault="00D71006" w:rsidP="00D71006">
            <w:pPr>
              <w:numPr>
                <w:ilvl w:val="0"/>
                <w:numId w:val="44"/>
              </w:numPr>
              <w:spacing w:after="120" w:line="360" w:lineRule="auto"/>
              <w:jc w:val="both"/>
              <w:rPr>
                <w:rFonts w:ascii="Times New Roman" w:eastAsia="Times New Roman" w:hAnsi="Times New Roman" w:cs="Times New Roman"/>
                <w:sz w:val="24"/>
                <w:szCs w:val="24"/>
                <w:lang w:eastAsia="en-GB"/>
              </w:rPr>
            </w:pPr>
            <w:r w:rsidRPr="00EF3A43">
              <w:rPr>
                <w:rFonts w:ascii="Times New Roman" w:eastAsia="Times New Roman" w:hAnsi="Times New Roman" w:cs="Times New Roman"/>
                <w:sz w:val="24"/>
                <w:szCs w:val="24"/>
                <w:lang w:eastAsia="en-GB"/>
              </w:rPr>
              <w:t xml:space="preserve">N/A - MA Dissertation Project </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i/>
                <w:sz w:val="24"/>
                <w:szCs w:val="24"/>
                <w:u w:val="single"/>
                <w:lang w:eastAsia="en-GB"/>
              </w:rPr>
              <w:t>(this box should expand as you type)</w:t>
            </w:r>
          </w:p>
        </w:tc>
      </w:tr>
      <w:tr w:rsidR="00D71006" w:rsidRPr="00D71006" w:rsidTr="00775EDF">
        <w:trPr>
          <w:trHeight w:val="252"/>
        </w:trPr>
        <w:tc>
          <w:tcPr>
            <w:tcW w:w="7763" w:type="dxa"/>
            <w:vMerge w:val="restart"/>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 xml:space="preserve">Confirm that you have read the UWTSD guidance on data management (see </w:t>
            </w:r>
            <w:hyperlink r:id="rId56" w:history="1">
              <w:r w:rsidRPr="00D71006">
                <w:rPr>
                  <w:rStyle w:val="Hyperlink"/>
                  <w:rFonts w:ascii="Times New Roman" w:eastAsia="Times New Roman" w:hAnsi="Times New Roman" w:cs="Times New Roman"/>
                  <w:b/>
                  <w:sz w:val="24"/>
                  <w:szCs w:val="24"/>
                  <w:lang w:eastAsia="en-GB"/>
                </w:rPr>
                <w:t>https://www.uwtsd.ac.uk/library/research-data-management/</w:t>
              </w:r>
            </w:hyperlink>
            <w:r w:rsidRPr="00D71006">
              <w:rPr>
                <w:rFonts w:ascii="Times New Roman" w:eastAsia="Times New Roman" w:hAnsi="Times New Roman" w:cs="Times New Roman"/>
                <w:b/>
                <w:sz w:val="24"/>
                <w:szCs w:val="24"/>
                <w:u w:val="single"/>
                <w:lang w:eastAsia="en-GB"/>
              </w:rPr>
              <w:t>)</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99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1134" w:type="dxa"/>
            <w:shd w:val="clear" w:color="auto" w:fill="BFBFBF" w:themeFill="background1" w:themeFillShade="BF"/>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1912113242"/>
                <w14:checkbox>
                  <w14:checked w14:val="1"/>
                  <w14:checkedState w14:val="2612" w14:font="MS Gothic"/>
                  <w14:uncheckedState w14:val="2610" w14:font="MS Gothic"/>
                </w14:checkbox>
              </w:sdtPr>
              <w:sdtContent>
                <w:r w:rsidR="00453CF5">
                  <w:rPr>
                    <w:rFonts w:ascii="MS Gothic" w:eastAsia="MS Gothic" w:hAnsi="MS Gothic" w:cs="Times New Roman" w:hint="eastAsia"/>
                    <w:b/>
                    <w:bCs/>
                    <w:sz w:val="24"/>
                    <w:szCs w:val="24"/>
                    <w:u w:val="single"/>
                    <w:lang w:eastAsia="en-GB"/>
                  </w:rPr>
                  <w:t>☒</w:t>
                </w:r>
              </w:sdtContent>
            </w:sdt>
          </w:p>
        </w:tc>
      </w:tr>
      <w:tr w:rsidR="00D71006" w:rsidRPr="00D71006" w:rsidTr="00775EDF">
        <w:trPr>
          <w:trHeight w:val="252"/>
        </w:trPr>
        <w:tc>
          <w:tcPr>
            <w:tcW w:w="7763" w:type="dxa"/>
            <w:vMerge/>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99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1134" w:type="dxa"/>
            <w:shd w:val="clear" w:color="auto" w:fill="BFBFBF" w:themeFill="background1" w:themeFillShade="BF"/>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1821611795"/>
                <w14:checkbox>
                  <w14:checked w14:val="0"/>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r>
      <w:tr w:rsidR="00D71006" w:rsidRPr="00D71006" w:rsidTr="00775EDF">
        <w:trPr>
          <w:trHeight w:val="311"/>
        </w:trPr>
        <w:tc>
          <w:tcPr>
            <w:tcW w:w="7763" w:type="dxa"/>
            <w:vMerge w:val="restart"/>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YES</w:t>
            </w:r>
          </w:p>
        </w:tc>
        <w:tc>
          <w:tcPr>
            <w:tcW w:w="1134" w:type="dxa"/>
            <w:shd w:val="clear" w:color="auto" w:fill="BFBFBF" w:themeFill="background1" w:themeFillShade="BF"/>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1277371831"/>
                <w14:checkbox>
                  <w14:checked w14:val="1"/>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r>
      <w:tr w:rsidR="00D71006" w:rsidRPr="00D71006" w:rsidTr="00775EDF">
        <w:trPr>
          <w:trHeight w:val="311"/>
        </w:trPr>
        <w:tc>
          <w:tcPr>
            <w:tcW w:w="7763" w:type="dxa"/>
            <w:vMerge/>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992" w:type="dxa"/>
            <w:shd w:val="clear" w:color="auto" w:fill="F2F2F2" w:themeFill="background1" w:themeFillShade="F2"/>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NO</w:t>
            </w:r>
          </w:p>
        </w:tc>
        <w:tc>
          <w:tcPr>
            <w:tcW w:w="1134" w:type="dxa"/>
            <w:shd w:val="clear" w:color="auto" w:fill="BFBFBF" w:themeFill="background1" w:themeFillShade="BF"/>
          </w:tcPr>
          <w:p w:rsidR="00D71006" w:rsidRPr="00D71006" w:rsidRDefault="00775EDF" w:rsidP="00D71006">
            <w:pPr>
              <w:spacing w:after="120" w:line="360" w:lineRule="auto"/>
              <w:jc w:val="both"/>
              <w:rPr>
                <w:rFonts w:ascii="Times New Roman" w:eastAsia="Times New Roman" w:hAnsi="Times New Roman" w:cs="Times New Roman"/>
                <w:b/>
                <w:sz w:val="24"/>
                <w:szCs w:val="24"/>
                <w:u w:val="single"/>
                <w:lang w:eastAsia="en-GB"/>
              </w:rPr>
            </w:pPr>
            <w:sdt>
              <w:sdtPr>
                <w:rPr>
                  <w:rFonts w:ascii="Times New Roman" w:eastAsia="Times New Roman" w:hAnsi="Times New Roman" w:cs="Times New Roman"/>
                  <w:b/>
                  <w:bCs/>
                  <w:sz w:val="24"/>
                  <w:szCs w:val="24"/>
                  <w:u w:val="single"/>
                  <w:lang w:eastAsia="en-GB"/>
                </w:rPr>
                <w:id w:val="767737168"/>
                <w14:checkbox>
                  <w14:checked w14:val="0"/>
                  <w14:checkedState w14:val="2612" w14:font="MS Gothic"/>
                  <w14:uncheckedState w14:val="2610" w14:font="MS Gothic"/>
                </w14:checkbox>
              </w:sdtPr>
              <w:sdtContent>
                <w:r w:rsidR="00D71006" w:rsidRPr="00D71006">
                  <w:rPr>
                    <w:rFonts w:ascii="Segoe UI Symbol" w:eastAsia="Times New Roman" w:hAnsi="Segoe UI Symbol" w:cs="Segoe UI Symbol"/>
                    <w:b/>
                    <w:bCs/>
                    <w:sz w:val="24"/>
                    <w:szCs w:val="24"/>
                    <w:u w:val="single"/>
                    <w:lang w:eastAsia="en-GB"/>
                  </w:rPr>
                  <w:t>☐</w:t>
                </w:r>
              </w:sdtContent>
            </w:sdt>
          </w:p>
        </w:tc>
      </w:tr>
    </w:tbl>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D71006" w:rsidRPr="00D71006" w:rsidTr="00775EDF">
        <w:trPr>
          <w:trHeight w:val="1807"/>
        </w:trPr>
        <w:tc>
          <w:tcPr>
            <w:tcW w:w="9881" w:type="dxa"/>
            <w:gridSpan w:val="3"/>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t>The information which I have provided is correct and complete to the best of my knowledge. I have attempted to identify any risks and issues related to the research activity and acknowledge my obligations and the rights of the participants</w:t>
            </w:r>
            <w:r w:rsidRPr="00D71006">
              <w:rPr>
                <w:rFonts w:ascii="Times New Roman" w:eastAsia="Times New Roman" w:hAnsi="Times New Roman" w:cs="Times New Roman"/>
                <w:b/>
                <w:bCs/>
                <w:sz w:val="24"/>
                <w:szCs w:val="24"/>
                <w:u w:val="single"/>
                <w:lang w:eastAsia="en-GB"/>
              </w:rPr>
              <w:t>.</w:t>
            </w: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In submitting this application I hereby confirm that I undertake to ensure that the above named research activity will meet the University’s </w:t>
            </w:r>
            <w:hyperlink r:id="rId57" w:history="1">
              <w:r w:rsidRPr="00D71006">
                <w:rPr>
                  <w:rStyle w:val="Hyperlink"/>
                  <w:rFonts w:ascii="Times New Roman" w:eastAsia="Times New Roman" w:hAnsi="Times New Roman" w:cs="Times New Roman"/>
                  <w:b/>
                  <w:sz w:val="24"/>
                  <w:szCs w:val="24"/>
                  <w:lang w:eastAsia="en-GB"/>
                </w:rPr>
                <w:t>Research Ethics and Integrity Code of Practice</w:t>
              </w:r>
            </w:hyperlink>
          </w:p>
        </w:tc>
      </w:tr>
      <w:tr w:rsidR="00D71006" w:rsidRPr="00D71006" w:rsidTr="00775ED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Signature of applicant:</w:t>
            </w:r>
          </w:p>
        </w:tc>
        <w:tc>
          <w:tcPr>
            <w:tcW w:w="4820" w:type="dxa"/>
            <w:tcBorders>
              <w:left w:val="single" w:sz="4" w:space="0" w:color="auto"/>
            </w:tcBorders>
            <w:vAlign w:val="center"/>
          </w:tcPr>
          <w:p w:rsidR="00D71006" w:rsidRPr="00D71006" w:rsidRDefault="00453CF5" w:rsidP="00D71006">
            <w:pPr>
              <w:spacing w:after="120" w:line="360" w:lineRule="auto"/>
              <w:jc w:val="both"/>
              <w:rPr>
                <w:rFonts w:ascii="Times New Roman" w:eastAsia="Times New Roman" w:hAnsi="Times New Roman" w:cs="Times New Roman"/>
                <w:b/>
                <w:sz w:val="24"/>
                <w:szCs w:val="24"/>
                <w:u w:val="single"/>
                <w:lang w:eastAsia="en-GB"/>
              </w:rPr>
            </w:pPr>
            <w:r>
              <w:rPr>
                <w:rFonts w:ascii="Times New Roman" w:eastAsia="Times New Roman" w:hAnsi="Times New Roman" w:cs="Times New Roman"/>
                <w:b/>
                <w:sz w:val="24"/>
                <w:szCs w:val="24"/>
                <w:u w:val="single"/>
                <w:lang w:eastAsia="en-GB"/>
              </w:rPr>
              <w:t>Karen Shepherd</w:t>
            </w:r>
          </w:p>
        </w:tc>
        <w:tc>
          <w:tcPr>
            <w:tcW w:w="2239" w:type="dxa"/>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Date:</w:t>
            </w:r>
            <w:r w:rsidR="00731803">
              <w:rPr>
                <w:rFonts w:ascii="Times New Roman" w:eastAsia="Times New Roman" w:hAnsi="Times New Roman" w:cs="Times New Roman"/>
                <w:b/>
                <w:bCs/>
                <w:sz w:val="24"/>
                <w:szCs w:val="24"/>
                <w:u w:val="single"/>
                <w:lang w:eastAsia="en-GB"/>
              </w:rPr>
              <w:t xml:space="preserve"> 16</w:t>
            </w:r>
            <w:r w:rsidR="00453CF5">
              <w:rPr>
                <w:rFonts w:ascii="Times New Roman" w:eastAsia="Times New Roman" w:hAnsi="Times New Roman" w:cs="Times New Roman"/>
                <w:b/>
                <w:bCs/>
                <w:sz w:val="24"/>
                <w:szCs w:val="24"/>
                <w:u w:val="single"/>
                <w:lang w:eastAsia="en-GB"/>
              </w:rPr>
              <w:t>.05.2023</w:t>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71006" w:rsidRPr="00D71006" w:rsidTr="00775EDF">
        <w:trPr>
          <w:trHeight w:val="346"/>
        </w:trPr>
        <w:tc>
          <w:tcPr>
            <w:tcW w:w="1423" w:type="pct"/>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Director of Studies/Supervisor:</w:t>
            </w:r>
          </w:p>
        </w:tc>
        <w:tc>
          <w:tcPr>
            <w:tcW w:w="2490" w:type="pct"/>
            <w:shd w:val="clear" w:color="auto" w:fill="auto"/>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1087" w:type="pct"/>
            <w:vMerge w:val="restart"/>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Date:</w:t>
            </w:r>
          </w:p>
        </w:tc>
      </w:tr>
      <w:tr w:rsidR="00D71006" w:rsidRPr="00D71006" w:rsidTr="00775EDF">
        <w:trPr>
          <w:trHeight w:val="347"/>
        </w:trPr>
        <w:tc>
          <w:tcPr>
            <w:tcW w:w="1423" w:type="pct"/>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Signature:</w:t>
            </w:r>
          </w:p>
        </w:tc>
        <w:tc>
          <w:tcPr>
            <w:tcW w:w="2490" w:type="pct"/>
            <w:shd w:val="clear" w:color="auto" w:fill="auto"/>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1087" w:type="pct"/>
            <w:vMerge/>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i/>
          <w:sz w:val="24"/>
          <w:szCs w:val="24"/>
          <w:u w:val="single"/>
          <w:lang w:eastAsia="en-GB"/>
        </w:rPr>
      </w:pPr>
      <w:r w:rsidRPr="00D71006">
        <w:rPr>
          <w:rFonts w:ascii="Times New Roman" w:eastAsia="Times New Roman" w:hAnsi="Times New Roman" w:cs="Times New Roman"/>
          <w:b/>
          <w:i/>
          <w:sz w:val="24"/>
          <w:szCs w:val="24"/>
          <w:u w:val="single"/>
          <w:lang w:eastAsia="en-GB"/>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71006" w:rsidRPr="00D71006" w:rsidTr="00775EDF">
        <w:trPr>
          <w:trHeight w:val="346"/>
        </w:trPr>
        <w:tc>
          <w:tcPr>
            <w:tcW w:w="1423" w:type="pct"/>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Head of School/Assistant Dean:</w:t>
            </w:r>
          </w:p>
        </w:tc>
        <w:tc>
          <w:tcPr>
            <w:tcW w:w="2490" w:type="pct"/>
            <w:shd w:val="clear" w:color="auto" w:fill="auto"/>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1087" w:type="pct"/>
            <w:vMerge w:val="restart"/>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bCs/>
                <w:sz w:val="24"/>
                <w:szCs w:val="24"/>
                <w:u w:val="single"/>
                <w:lang w:eastAsia="en-GB"/>
              </w:rPr>
              <w:t>Date:</w:t>
            </w:r>
          </w:p>
        </w:tc>
      </w:tr>
      <w:tr w:rsidR="00D71006" w:rsidRPr="00D71006" w:rsidTr="00775EDF">
        <w:trPr>
          <w:trHeight w:val="347"/>
        </w:trPr>
        <w:tc>
          <w:tcPr>
            <w:tcW w:w="1423" w:type="pct"/>
            <w:shd w:val="clear" w:color="auto" w:fill="F2F2F2" w:themeFill="background1" w:themeFillShade="F2"/>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Signature:</w:t>
            </w:r>
          </w:p>
        </w:tc>
        <w:tc>
          <w:tcPr>
            <w:tcW w:w="2490" w:type="pct"/>
            <w:shd w:val="clear" w:color="auto" w:fill="auto"/>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c>
          <w:tcPr>
            <w:tcW w:w="1087" w:type="pct"/>
            <w:vMerge/>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tc>
      </w:tr>
    </w:tbl>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 xml:space="preserve">Checklist: </w:t>
      </w:r>
      <w:r w:rsidRPr="00D71006">
        <w:rPr>
          <w:rFonts w:ascii="Times New Roman" w:eastAsia="Times New Roman" w:hAnsi="Times New Roman" w:cs="Times New Roman"/>
          <w:b/>
          <w:bCs/>
          <w:sz w:val="24"/>
          <w:szCs w:val="24"/>
          <w:u w:val="single"/>
          <w:lang w:eastAsia="en-GB"/>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71006" w:rsidRPr="00D71006" w:rsidTr="00775EDF">
        <w:trPr>
          <w:trHeight w:val="491"/>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454446193"/>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t>I have read the guidance notes supplied before completing the form.</w:t>
            </w:r>
          </w:p>
        </w:tc>
      </w:tr>
      <w:tr w:rsidR="00D71006" w:rsidRPr="00D71006" w:rsidTr="00775EDF">
        <w:trPr>
          <w:trHeight w:val="413"/>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7703630"/>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 have completed ALL RELEVANT sections of the form in full.</w:t>
            </w:r>
          </w:p>
        </w:tc>
      </w:tr>
      <w:tr w:rsidR="00D71006" w:rsidRPr="00D71006" w:rsidTr="00775EDF">
        <w:trPr>
          <w:trHeight w:val="419"/>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393921880"/>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 confirm that the research activity has received approval in principle</w:t>
            </w:r>
          </w:p>
        </w:tc>
      </w:tr>
      <w:tr w:rsidR="00D71006" w:rsidRPr="00D71006" w:rsidTr="00775EDF">
        <w:trPr>
          <w:trHeight w:val="492"/>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978295672"/>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 have attached a copy of final/interim approval from external organisation (where appropriate)</w:t>
            </w:r>
          </w:p>
        </w:tc>
      </w:tr>
      <w:tr w:rsidR="00D71006" w:rsidRPr="00D71006" w:rsidTr="00775EDF">
        <w:trPr>
          <w:trHeight w:val="720"/>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893926499"/>
              <w14:checkbox>
                <w14:checked w14:val="0"/>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 xml:space="preserve">I have attached a full risk assessment (and have NOT completed Section H of this form) (where appropriate)  </w:t>
            </w:r>
            <w:r w:rsidRPr="00D71006">
              <w:rPr>
                <w:rFonts w:ascii="Times New Roman" w:eastAsia="Times New Roman" w:hAnsi="Times New Roman" w:cs="Times New Roman"/>
                <w:b/>
                <w:i/>
                <w:sz w:val="24"/>
                <w:szCs w:val="24"/>
                <w:u w:val="single"/>
                <w:lang w:eastAsia="en-GB"/>
              </w:rPr>
              <w:t>ONLY TICK IF YOU HAVE ATTACHED A FULL RISK ASSESSMENT</w:t>
            </w:r>
          </w:p>
        </w:tc>
      </w:tr>
      <w:tr w:rsidR="00D71006" w:rsidRPr="00D71006" w:rsidTr="00775EDF">
        <w:trPr>
          <w:trHeight w:val="858"/>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189257540"/>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 understand that it is my responsibility to ensure that the above named research activity will meet the University’s Research Ethics and Integrity Code of Practice.</w:t>
            </w:r>
          </w:p>
        </w:tc>
      </w:tr>
      <w:tr w:rsidR="00D71006" w:rsidRPr="00D71006" w:rsidTr="00775EDF">
        <w:trPr>
          <w:trHeight w:val="969"/>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030683582"/>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 understand that before commencing data collection all documents aimed at respondents (including information sheets, consent forms, questionnaires, interview schedules etc.) must be confirmed by the DoS/Supervisor, module tutor or Head of School.</w:t>
            </w:r>
          </w:p>
        </w:tc>
      </w:tr>
      <w:tr w:rsidR="00D71006" w:rsidRPr="00D71006" w:rsidTr="00775EDF">
        <w:trPr>
          <w:trHeight w:val="590"/>
        </w:trPr>
        <w:tc>
          <w:tcPr>
            <w:tcW w:w="675" w:type="dxa"/>
            <w:shd w:val="clear" w:color="auto" w:fill="BFBFBF" w:themeFill="background1" w:themeFillShade="BF"/>
            <w:vAlign w:val="center"/>
          </w:tcPr>
          <w:sdt>
            <w:sdtPr>
              <w:rPr>
                <w:rFonts w:ascii="Times New Roman" w:eastAsia="Times New Roman" w:hAnsi="Times New Roman" w:cs="Times New Roman"/>
                <w:b/>
                <w:bCs/>
                <w:sz w:val="24"/>
                <w:szCs w:val="24"/>
                <w:u w:val="single"/>
                <w:lang w:eastAsia="en-GB"/>
              </w:rPr>
              <w:id w:val="-174501529"/>
              <w14:checkbox>
                <w14:checked w14:val="1"/>
                <w14:checkedState w14:val="2612" w14:font="MS Gothic"/>
                <w14:uncheckedState w14:val="2610" w14:font="MS Gothic"/>
              </w14:checkbox>
            </w:sdtPr>
            <w:sdtConten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Segoe UI Symbol" w:eastAsia="Times New Roman" w:hAnsi="Segoe UI Symbol" w:cs="Segoe UI Symbol"/>
                    <w:b/>
                    <w:bCs/>
                    <w:sz w:val="24"/>
                    <w:szCs w:val="24"/>
                    <w:u w:val="single"/>
                    <w:lang w:eastAsia="en-GB"/>
                  </w:rPr>
                  <w:t>☒</w:t>
                </w:r>
              </w:p>
            </w:sdtContent>
          </w:sdt>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tc>
        <w:tc>
          <w:tcPr>
            <w:tcW w:w="9356" w:type="dxa"/>
            <w:vAlign w:val="center"/>
          </w:tcPr>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t>I have deleted the guidance notes before submitting the PG2 for consideration</w:t>
            </w:r>
          </w:p>
        </w:tc>
      </w:tr>
    </w:tbl>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p>
    <w:p w:rsidR="00D71006" w:rsidRPr="00D71006" w:rsidRDefault="00D71006" w:rsidP="00D71006">
      <w:pPr>
        <w:spacing w:after="120" w:line="360" w:lineRule="auto"/>
        <w:jc w:val="both"/>
        <w:rPr>
          <w:rFonts w:ascii="Times New Roman" w:eastAsia="Times New Roman" w:hAnsi="Times New Roman" w:cs="Times New Roman"/>
          <w:b/>
          <w:bCs/>
          <w:sz w:val="24"/>
          <w:szCs w:val="24"/>
          <w:u w:val="single"/>
          <w:lang w:eastAsia="en-GB"/>
        </w:rPr>
      </w:pPr>
      <w:r w:rsidRPr="00D71006">
        <w:rPr>
          <w:rFonts w:ascii="Times New Roman" w:eastAsia="Times New Roman" w:hAnsi="Times New Roman" w:cs="Times New Roman"/>
          <w:b/>
          <w:bCs/>
          <w:sz w:val="24"/>
          <w:szCs w:val="24"/>
          <w:u w:val="single"/>
          <w:lang w:eastAsia="en-GB"/>
        </w:rPr>
        <w:br w:type="page"/>
      </w:r>
    </w:p>
    <w:p w:rsidR="00D71006" w:rsidRPr="00D71006" w:rsidRDefault="00D71006" w:rsidP="00D71006">
      <w:pPr>
        <w:spacing w:after="120" w:line="360" w:lineRule="auto"/>
        <w:jc w:val="both"/>
        <w:rPr>
          <w:rFonts w:ascii="Times New Roman" w:eastAsia="Times New Roman" w:hAnsi="Times New Roman" w:cs="Times New Roman"/>
          <w:b/>
          <w:sz w:val="24"/>
          <w:szCs w:val="24"/>
          <w:u w:val="single"/>
          <w:lang w:eastAsia="en-GB"/>
        </w:rPr>
      </w:pPr>
      <w:r w:rsidRPr="00D71006">
        <w:rPr>
          <w:rFonts w:ascii="Times New Roman" w:eastAsia="Times New Roman" w:hAnsi="Times New Roman" w:cs="Times New Roman"/>
          <w:b/>
          <w:sz w:val="24"/>
          <w:szCs w:val="24"/>
          <w:u w:val="single"/>
          <w:lang w:eastAsia="en-GB"/>
        </w:rPr>
        <w:lastRenderedPageBreak/>
        <w:t>Appendix 1: Data Collection Tool</w:t>
      </w:r>
    </w:p>
    <w:p w:rsidR="00805BF1" w:rsidRPr="00B6452F" w:rsidRDefault="00805BF1" w:rsidP="00805BF1">
      <w:pPr>
        <w:spacing w:after="12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FOCUS GROUP QUESTIONS</w:t>
      </w:r>
    </w:p>
    <w:p w:rsidR="00805BF1" w:rsidRPr="00B6452F" w:rsidRDefault="00805BF1" w:rsidP="00805BF1">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What do you think are the sort of things that contribute to positive outcomes for young people?</w:t>
      </w:r>
    </w:p>
    <w:p w:rsidR="00805BF1" w:rsidRPr="00B6452F" w:rsidRDefault="00805BF1" w:rsidP="00805BF1">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What do you think young people should be taught?</w:t>
      </w:r>
    </w:p>
    <w:p w:rsidR="00805BF1" w:rsidRPr="00B6452F" w:rsidRDefault="00805BF1" w:rsidP="00805BF1">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Can you give some examples of what you think young people are learning or have learnt?</w:t>
      </w:r>
    </w:p>
    <w:p w:rsidR="00805BF1" w:rsidRPr="00B6452F" w:rsidRDefault="00805BF1" w:rsidP="00805BF1">
      <w:pPr>
        <w:spacing w:after="120" w:line="360" w:lineRule="auto"/>
        <w:jc w:val="both"/>
        <w:rPr>
          <w:rFonts w:ascii="Times New Roman" w:eastAsia="Times New Roman" w:hAnsi="Times New Roman" w:cs="Times New Roman"/>
          <w:sz w:val="24"/>
          <w:szCs w:val="24"/>
          <w:lang w:eastAsia="en-GB"/>
        </w:rPr>
      </w:pPr>
      <w:r w:rsidRPr="00B6452F">
        <w:rPr>
          <w:rFonts w:ascii="Times New Roman" w:eastAsia="Times New Roman" w:hAnsi="Times New Roman" w:cs="Times New Roman"/>
          <w:sz w:val="24"/>
          <w:szCs w:val="24"/>
          <w:lang w:eastAsia="en-GB"/>
        </w:rPr>
        <w:t>What do you think young people should be taught?</w:t>
      </w:r>
    </w:p>
    <w:p w:rsidR="00D71006" w:rsidRDefault="00D71006" w:rsidP="00F07AE1">
      <w:pPr>
        <w:spacing w:after="120" w:line="360" w:lineRule="auto"/>
        <w:jc w:val="both"/>
        <w:rPr>
          <w:rFonts w:ascii="Times New Roman" w:eastAsia="Times New Roman" w:hAnsi="Times New Roman" w:cs="Times New Roman"/>
          <w:b/>
          <w:sz w:val="24"/>
          <w:szCs w:val="24"/>
          <w:u w:val="single"/>
          <w:lang w:eastAsia="en-GB"/>
        </w:rPr>
      </w:pPr>
    </w:p>
    <w:p w:rsidR="00554336" w:rsidRDefault="00554336"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222162" w:rsidRDefault="00222162" w:rsidP="00F07AE1">
      <w:pPr>
        <w:spacing w:after="120" w:line="360" w:lineRule="auto"/>
        <w:jc w:val="both"/>
        <w:rPr>
          <w:rFonts w:ascii="Times New Roman" w:eastAsia="Times New Roman" w:hAnsi="Times New Roman" w:cs="Times New Roman"/>
          <w:b/>
          <w:sz w:val="24"/>
          <w:szCs w:val="24"/>
          <w:u w:val="single"/>
          <w:lang w:eastAsia="en-GB"/>
        </w:rPr>
      </w:pPr>
    </w:p>
    <w:p w:rsidR="00805BF1" w:rsidRDefault="00805BF1">
      <w:pPr>
        <w:rPr>
          <w:rFonts w:ascii="Times New Roman" w:hAnsi="Times New Roman" w:cs="Times New Roman"/>
          <w:sz w:val="24"/>
        </w:rPr>
      </w:pPr>
    </w:p>
    <w:p w:rsidR="00805BF1" w:rsidRDefault="00805BF1">
      <w:pPr>
        <w:rPr>
          <w:rFonts w:ascii="Times New Roman" w:hAnsi="Times New Roman" w:cs="Times New Roman"/>
          <w:sz w:val="24"/>
        </w:rPr>
      </w:pPr>
    </w:p>
    <w:p w:rsidR="00805BF1" w:rsidRDefault="00805BF1">
      <w:pPr>
        <w:rPr>
          <w:rFonts w:ascii="Times New Roman" w:hAnsi="Times New Roman" w:cs="Times New Roman"/>
          <w:sz w:val="24"/>
        </w:rPr>
      </w:pPr>
    </w:p>
    <w:p w:rsidR="003809C8" w:rsidRDefault="003809C8">
      <w:pPr>
        <w:rPr>
          <w:rFonts w:ascii="Times New Roman" w:hAnsi="Times New Roman" w:cs="Times New Roman"/>
          <w:sz w:val="24"/>
        </w:rPr>
      </w:pPr>
    </w:p>
    <w:sectPr w:rsidR="003809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440" w:rsidRDefault="00930440" w:rsidP="00554336">
      <w:pPr>
        <w:spacing w:after="0" w:line="240" w:lineRule="auto"/>
      </w:pPr>
      <w:r>
        <w:separator/>
      </w:r>
    </w:p>
  </w:endnote>
  <w:endnote w:type="continuationSeparator" w:id="0">
    <w:p w:rsidR="00930440" w:rsidRDefault="00930440" w:rsidP="00554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440" w:rsidRDefault="00930440" w:rsidP="00554336">
      <w:pPr>
        <w:spacing w:after="0" w:line="240" w:lineRule="auto"/>
      </w:pPr>
      <w:r>
        <w:separator/>
      </w:r>
    </w:p>
  </w:footnote>
  <w:footnote w:type="continuationSeparator" w:id="0">
    <w:p w:rsidR="00930440" w:rsidRDefault="00930440" w:rsidP="00554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F35DC"/>
    <w:multiLevelType w:val="hybridMultilevel"/>
    <w:tmpl w:val="DDDE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77A46"/>
    <w:multiLevelType w:val="hybridMultilevel"/>
    <w:tmpl w:val="847E5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9C6C46"/>
    <w:multiLevelType w:val="hybridMultilevel"/>
    <w:tmpl w:val="A724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A34E2D"/>
    <w:multiLevelType w:val="hybridMultilevel"/>
    <w:tmpl w:val="B9AC7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7B25EF"/>
    <w:multiLevelType w:val="hybridMultilevel"/>
    <w:tmpl w:val="F9BC2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E7B3F17"/>
    <w:multiLevelType w:val="hybridMultilevel"/>
    <w:tmpl w:val="4AEE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85324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CE7736"/>
    <w:multiLevelType w:val="hybridMultilevel"/>
    <w:tmpl w:val="54140616"/>
    <w:lvl w:ilvl="0" w:tplc="BA0A9D46">
      <w:start w:val="1"/>
      <w:numFmt w:val="bullet"/>
      <w:lvlText w:val="•"/>
      <w:lvlJc w:val="left"/>
      <w:pPr>
        <w:tabs>
          <w:tab w:val="num" w:pos="720"/>
        </w:tabs>
        <w:ind w:left="720" w:hanging="360"/>
      </w:pPr>
      <w:rPr>
        <w:rFonts w:ascii="Arial" w:hAnsi="Arial" w:hint="default"/>
      </w:rPr>
    </w:lvl>
    <w:lvl w:ilvl="1" w:tplc="1292CEBE" w:tentative="1">
      <w:start w:val="1"/>
      <w:numFmt w:val="bullet"/>
      <w:lvlText w:val="•"/>
      <w:lvlJc w:val="left"/>
      <w:pPr>
        <w:tabs>
          <w:tab w:val="num" w:pos="1440"/>
        </w:tabs>
        <w:ind w:left="1440" w:hanging="360"/>
      </w:pPr>
      <w:rPr>
        <w:rFonts w:ascii="Arial" w:hAnsi="Arial" w:hint="default"/>
      </w:rPr>
    </w:lvl>
    <w:lvl w:ilvl="2" w:tplc="E138CCEC">
      <w:start w:val="1"/>
      <w:numFmt w:val="bullet"/>
      <w:lvlText w:val="•"/>
      <w:lvlJc w:val="left"/>
      <w:pPr>
        <w:tabs>
          <w:tab w:val="num" w:pos="2160"/>
        </w:tabs>
        <w:ind w:left="2160" w:hanging="360"/>
      </w:pPr>
      <w:rPr>
        <w:rFonts w:ascii="Arial" w:hAnsi="Arial" w:hint="default"/>
      </w:rPr>
    </w:lvl>
    <w:lvl w:ilvl="3" w:tplc="3148E310" w:tentative="1">
      <w:start w:val="1"/>
      <w:numFmt w:val="bullet"/>
      <w:lvlText w:val="•"/>
      <w:lvlJc w:val="left"/>
      <w:pPr>
        <w:tabs>
          <w:tab w:val="num" w:pos="2880"/>
        </w:tabs>
        <w:ind w:left="2880" w:hanging="360"/>
      </w:pPr>
      <w:rPr>
        <w:rFonts w:ascii="Arial" w:hAnsi="Arial" w:hint="default"/>
      </w:rPr>
    </w:lvl>
    <w:lvl w:ilvl="4" w:tplc="8E1C3504" w:tentative="1">
      <w:start w:val="1"/>
      <w:numFmt w:val="bullet"/>
      <w:lvlText w:val="•"/>
      <w:lvlJc w:val="left"/>
      <w:pPr>
        <w:tabs>
          <w:tab w:val="num" w:pos="3600"/>
        </w:tabs>
        <w:ind w:left="3600" w:hanging="360"/>
      </w:pPr>
      <w:rPr>
        <w:rFonts w:ascii="Arial" w:hAnsi="Arial" w:hint="default"/>
      </w:rPr>
    </w:lvl>
    <w:lvl w:ilvl="5" w:tplc="3020A004" w:tentative="1">
      <w:start w:val="1"/>
      <w:numFmt w:val="bullet"/>
      <w:lvlText w:val="•"/>
      <w:lvlJc w:val="left"/>
      <w:pPr>
        <w:tabs>
          <w:tab w:val="num" w:pos="4320"/>
        </w:tabs>
        <w:ind w:left="4320" w:hanging="360"/>
      </w:pPr>
      <w:rPr>
        <w:rFonts w:ascii="Arial" w:hAnsi="Arial" w:hint="default"/>
      </w:rPr>
    </w:lvl>
    <w:lvl w:ilvl="6" w:tplc="4B927E14" w:tentative="1">
      <w:start w:val="1"/>
      <w:numFmt w:val="bullet"/>
      <w:lvlText w:val="•"/>
      <w:lvlJc w:val="left"/>
      <w:pPr>
        <w:tabs>
          <w:tab w:val="num" w:pos="5040"/>
        </w:tabs>
        <w:ind w:left="5040" w:hanging="360"/>
      </w:pPr>
      <w:rPr>
        <w:rFonts w:ascii="Arial" w:hAnsi="Arial" w:hint="default"/>
      </w:rPr>
    </w:lvl>
    <w:lvl w:ilvl="7" w:tplc="4D3098DC" w:tentative="1">
      <w:start w:val="1"/>
      <w:numFmt w:val="bullet"/>
      <w:lvlText w:val="•"/>
      <w:lvlJc w:val="left"/>
      <w:pPr>
        <w:tabs>
          <w:tab w:val="num" w:pos="5760"/>
        </w:tabs>
        <w:ind w:left="5760" w:hanging="360"/>
      </w:pPr>
      <w:rPr>
        <w:rFonts w:ascii="Arial" w:hAnsi="Arial" w:hint="default"/>
      </w:rPr>
    </w:lvl>
    <w:lvl w:ilvl="8" w:tplc="A8E86E66" w:tentative="1">
      <w:start w:val="1"/>
      <w:numFmt w:val="bullet"/>
      <w:lvlText w:val="•"/>
      <w:lvlJc w:val="left"/>
      <w:pPr>
        <w:tabs>
          <w:tab w:val="num" w:pos="6480"/>
        </w:tabs>
        <w:ind w:left="6480" w:hanging="360"/>
      </w:pPr>
      <w:rPr>
        <w:rFonts w:ascii="Arial" w:hAnsi="Arial" w:hint="default"/>
      </w:rPr>
    </w:lvl>
  </w:abstractNum>
  <w:num w:numId="1">
    <w:abstractNumId w:val="47"/>
  </w:num>
  <w:num w:numId="2">
    <w:abstractNumId w:val="8"/>
  </w:num>
  <w:num w:numId="3">
    <w:abstractNumId w:val="9"/>
  </w:num>
  <w:num w:numId="4">
    <w:abstractNumId w:val="5"/>
  </w:num>
  <w:num w:numId="5">
    <w:abstractNumId w:val="39"/>
  </w:num>
  <w:num w:numId="6">
    <w:abstractNumId w:val="0"/>
  </w:num>
  <w:num w:numId="7">
    <w:abstractNumId w:val="17"/>
  </w:num>
  <w:num w:numId="8">
    <w:abstractNumId w:val="22"/>
  </w:num>
  <w:num w:numId="9">
    <w:abstractNumId w:val="37"/>
  </w:num>
  <w:num w:numId="10">
    <w:abstractNumId w:val="10"/>
  </w:num>
  <w:num w:numId="11">
    <w:abstractNumId w:val="4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9"/>
  </w:num>
  <w:num w:numId="17">
    <w:abstractNumId w:val="20"/>
  </w:num>
  <w:num w:numId="18">
    <w:abstractNumId w:val="42"/>
  </w:num>
  <w:num w:numId="19">
    <w:abstractNumId w:val="38"/>
  </w:num>
  <w:num w:numId="20">
    <w:abstractNumId w:val="41"/>
  </w:num>
  <w:num w:numId="21">
    <w:abstractNumId w:val="2"/>
  </w:num>
  <w:num w:numId="22">
    <w:abstractNumId w:val="16"/>
  </w:num>
  <w:num w:numId="23">
    <w:abstractNumId w:val="18"/>
  </w:num>
  <w:num w:numId="24">
    <w:abstractNumId w:val="23"/>
  </w:num>
  <w:num w:numId="25">
    <w:abstractNumId w:val="25"/>
  </w:num>
  <w:num w:numId="26">
    <w:abstractNumId w:val="44"/>
  </w:num>
  <w:num w:numId="27">
    <w:abstractNumId w:val="15"/>
  </w:num>
  <w:num w:numId="28">
    <w:abstractNumId w:val="28"/>
  </w:num>
  <w:num w:numId="29">
    <w:abstractNumId w:val="36"/>
  </w:num>
  <w:num w:numId="30">
    <w:abstractNumId w:val="6"/>
  </w:num>
  <w:num w:numId="31">
    <w:abstractNumId w:val="21"/>
  </w:num>
  <w:num w:numId="32">
    <w:abstractNumId w:val="24"/>
  </w:num>
  <w:num w:numId="33">
    <w:abstractNumId w:val="46"/>
  </w:num>
  <w:num w:numId="34">
    <w:abstractNumId w:val="35"/>
  </w:num>
  <w:num w:numId="35">
    <w:abstractNumId w:val="11"/>
  </w:num>
  <w:num w:numId="36">
    <w:abstractNumId w:val="1"/>
  </w:num>
  <w:num w:numId="37">
    <w:abstractNumId w:val="13"/>
  </w:num>
  <w:num w:numId="38">
    <w:abstractNumId w:val="40"/>
  </w:num>
  <w:num w:numId="39">
    <w:abstractNumId w:val="30"/>
  </w:num>
  <w:num w:numId="40">
    <w:abstractNumId w:val="33"/>
  </w:num>
  <w:num w:numId="41">
    <w:abstractNumId w:val="14"/>
  </w:num>
  <w:num w:numId="42">
    <w:abstractNumId w:val="31"/>
  </w:num>
  <w:num w:numId="43">
    <w:abstractNumId w:val="4"/>
  </w:num>
  <w:num w:numId="44">
    <w:abstractNumId w:val="27"/>
  </w:num>
  <w:num w:numId="45">
    <w:abstractNumId w:val="29"/>
  </w:num>
  <w:num w:numId="46">
    <w:abstractNumId w:val="26"/>
  </w:num>
  <w:num w:numId="47">
    <w:abstractNumId w:val="3"/>
  </w:num>
  <w:num w:numId="48">
    <w:abstractNumId w:val="43"/>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85"/>
    <w:rsid w:val="0002451C"/>
    <w:rsid w:val="000402AC"/>
    <w:rsid w:val="00051E25"/>
    <w:rsid w:val="000609D1"/>
    <w:rsid w:val="00091DA4"/>
    <w:rsid w:val="000D01B4"/>
    <w:rsid w:val="00117067"/>
    <w:rsid w:val="0011751A"/>
    <w:rsid w:val="00127FC6"/>
    <w:rsid w:val="00132C38"/>
    <w:rsid w:val="00132FE7"/>
    <w:rsid w:val="001966BE"/>
    <w:rsid w:val="001B6889"/>
    <w:rsid w:val="001C1C1D"/>
    <w:rsid w:val="001C54AB"/>
    <w:rsid w:val="001C6C9A"/>
    <w:rsid w:val="001F7B25"/>
    <w:rsid w:val="00204A61"/>
    <w:rsid w:val="00206C15"/>
    <w:rsid w:val="00222162"/>
    <w:rsid w:val="002265FD"/>
    <w:rsid w:val="00236330"/>
    <w:rsid w:val="00240CD9"/>
    <w:rsid w:val="002420C7"/>
    <w:rsid w:val="00250B12"/>
    <w:rsid w:val="00274B48"/>
    <w:rsid w:val="002861A1"/>
    <w:rsid w:val="00296916"/>
    <w:rsid w:val="002C3C7E"/>
    <w:rsid w:val="002C6B37"/>
    <w:rsid w:val="003100DE"/>
    <w:rsid w:val="0033080D"/>
    <w:rsid w:val="00344CBB"/>
    <w:rsid w:val="003809C8"/>
    <w:rsid w:val="00383E7A"/>
    <w:rsid w:val="00392EF6"/>
    <w:rsid w:val="003B13FC"/>
    <w:rsid w:val="003C761F"/>
    <w:rsid w:val="003D31F1"/>
    <w:rsid w:val="003E0733"/>
    <w:rsid w:val="003F3063"/>
    <w:rsid w:val="0040716B"/>
    <w:rsid w:val="00407275"/>
    <w:rsid w:val="00413702"/>
    <w:rsid w:val="004179EA"/>
    <w:rsid w:val="00447686"/>
    <w:rsid w:val="00453CF5"/>
    <w:rsid w:val="00463DBE"/>
    <w:rsid w:val="0047163B"/>
    <w:rsid w:val="00473F52"/>
    <w:rsid w:val="004806D3"/>
    <w:rsid w:val="004B1412"/>
    <w:rsid w:val="004C756E"/>
    <w:rsid w:val="004D4F8E"/>
    <w:rsid w:val="004D6E03"/>
    <w:rsid w:val="004E1B49"/>
    <w:rsid w:val="004E7007"/>
    <w:rsid w:val="00501D97"/>
    <w:rsid w:val="00505CF5"/>
    <w:rsid w:val="005146C0"/>
    <w:rsid w:val="00554336"/>
    <w:rsid w:val="005612C2"/>
    <w:rsid w:val="005700D6"/>
    <w:rsid w:val="00570312"/>
    <w:rsid w:val="00596EAF"/>
    <w:rsid w:val="005D4645"/>
    <w:rsid w:val="005E189E"/>
    <w:rsid w:val="005F1C83"/>
    <w:rsid w:val="00616785"/>
    <w:rsid w:val="00663FD0"/>
    <w:rsid w:val="00665559"/>
    <w:rsid w:val="00687315"/>
    <w:rsid w:val="0069430C"/>
    <w:rsid w:val="0069637F"/>
    <w:rsid w:val="006970B3"/>
    <w:rsid w:val="006F436B"/>
    <w:rsid w:val="006F4BFB"/>
    <w:rsid w:val="0070634C"/>
    <w:rsid w:val="00707E2A"/>
    <w:rsid w:val="00721354"/>
    <w:rsid w:val="007300B3"/>
    <w:rsid w:val="00731803"/>
    <w:rsid w:val="00775EDF"/>
    <w:rsid w:val="00776373"/>
    <w:rsid w:val="00780AFF"/>
    <w:rsid w:val="00786632"/>
    <w:rsid w:val="0079446B"/>
    <w:rsid w:val="007B03EF"/>
    <w:rsid w:val="007D2C9C"/>
    <w:rsid w:val="00805BF1"/>
    <w:rsid w:val="008450F2"/>
    <w:rsid w:val="00851D85"/>
    <w:rsid w:val="008649A7"/>
    <w:rsid w:val="008B40E2"/>
    <w:rsid w:val="008C2A0A"/>
    <w:rsid w:val="008D4BC0"/>
    <w:rsid w:val="008D5D10"/>
    <w:rsid w:val="00930440"/>
    <w:rsid w:val="0097135F"/>
    <w:rsid w:val="009A079F"/>
    <w:rsid w:val="009A4784"/>
    <w:rsid w:val="009E58A2"/>
    <w:rsid w:val="00A04DD9"/>
    <w:rsid w:val="00A17FCD"/>
    <w:rsid w:val="00A3438B"/>
    <w:rsid w:val="00A5308F"/>
    <w:rsid w:val="00A86910"/>
    <w:rsid w:val="00AC1A12"/>
    <w:rsid w:val="00AC3AE9"/>
    <w:rsid w:val="00AC67B4"/>
    <w:rsid w:val="00AE17BB"/>
    <w:rsid w:val="00B044D2"/>
    <w:rsid w:val="00B32E98"/>
    <w:rsid w:val="00B43DA1"/>
    <w:rsid w:val="00B5206D"/>
    <w:rsid w:val="00B6452F"/>
    <w:rsid w:val="00B94E5B"/>
    <w:rsid w:val="00B96FF1"/>
    <w:rsid w:val="00BA139A"/>
    <w:rsid w:val="00BB08F4"/>
    <w:rsid w:val="00BC625A"/>
    <w:rsid w:val="00BD17A8"/>
    <w:rsid w:val="00BD1BDC"/>
    <w:rsid w:val="00BF1AA0"/>
    <w:rsid w:val="00BF4F86"/>
    <w:rsid w:val="00BF5FE8"/>
    <w:rsid w:val="00C0346C"/>
    <w:rsid w:val="00C04FA9"/>
    <w:rsid w:val="00C055A3"/>
    <w:rsid w:val="00C061B0"/>
    <w:rsid w:val="00C20492"/>
    <w:rsid w:val="00C2479E"/>
    <w:rsid w:val="00C66BC3"/>
    <w:rsid w:val="00C741E9"/>
    <w:rsid w:val="00C8101D"/>
    <w:rsid w:val="00C961A5"/>
    <w:rsid w:val="00CB4F3F"/>
    <w:rsid w:val="00CD5153"/>
    <w:rsid w:val="00CE48AA"/>
    <w:rsid w:val="00CF0EEB"/>
    <w:rsid w:val="00CF2E85"/>
    <w:rsid w:val="00D1097B"/>
    <w:rsid w:val="00D14BBD"/>
    <w:rsid w:val="00D22E58"/>
    <w:rsid w:val="00D37E64"/>
    <w:rsid w:val="00D409DE"/>
    <w:rsid w:val="00D41048"/>
    <w:rsid w:val="00D60D2A"/>
    <w:rsid w:val="00D65E09"/>
    <w:rsid w:val="00D71006"/>
    <w:rsid w:val="00D71836"/>
    <w:rsid w:val="00D741FE"/>
    <w:rsid w:val="00D81147"/>
    <w:rsid w:val="00DE3196"/>
    <w:rsid w:val="00DF4508"/>
    <w:rsid w:val="00E010EC"/>
    <w:rsid w:val="00E30328"/>
    <w:rsid w:val="00E37818"/>
    <w:rsid w:val="00E46E59"/>
    <w:rsid w:val="00E82463"/>
    <w:rsid w:val="00E9216E"/>
    <w:rsid w:val="00E96AC5"/>
    <w:rsid w:val="00EA6BAA"/>
    <w:rsid w:val="00EE77F5"/>
    <w:rsid w:val="00EF3A43"/>
    <w:rsid w:val="00EF7A6A"/>
    <w:rsid w:val="00F03F0B"/>
    <w:rsid w:val="00F07AE1"/>
    <w:rsid w:val="00F55362"/>
    <w:rsid w:val="00F66806"/>
    <w:rsid w:val="00F70FFA"/>
    <w:rsid w:val="00F724C1"/>
    <w:rsid w:val="00F77F5D"/>
    <w:rsid w:val="00F80946"/>
    <w:rsid w:val="00FB6157"/>
    <w:rsid w:val="00FC55FC"/>
    <w:rsid w:val="00FD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89EF9"/>
  <w15:chartTrackingRefBased/>
  <w15:docId w15:val="{B7CE56E1-A670-4584-BE23-C062552AC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38B"/>
  </w:style>
  <w:style w:type="paragraph" w:styleId="Heading1">
    <w:name w:val="heading 1"/>
    <w:basedOn w:val="Normal"/>
    <w:next w:val="Normal"/>
    <w:link w:val="Heading1Char"/>
    <w:uiPriority w:val="99"/>
    <w:qFormat/>
    <w:rsid w:val="00C741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9"/>
    <w:qFormat/>
    <w:rsid w:val="00D7100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87A"/>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3196"/>
    <w:rPr>
      <w:color w:val="0563C1" w:themeColor="hyperlink"/>
      <w:u w:val="single"/>
    </w:rPr>
  </w:style>
  <w:style w:type="table" w:styleId="TableGrid">
    <w:name w:val="Table Grid"/>
    <w:basedOn w:val="TableNormal"/>
    <w:uiPriority w:val="59"/>
    <w:rsid w:val="00F07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4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336"/>
  </w:style>
  <w:style w:type="paragraph" w:styleId="Footer">
    <w:name w:val="footer"/>
    <w:basedOn w:val="Normal"/>
    <w:link w:val="FooterChar"/>
    <w:uiPriority w:val="99"/>
    <w:unhideWhenUsed/>
    <w:rsid w:val="00554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336"/>
  </w:style>
  <w:style w:type="character" w:customStyle="1" w:styleId="Heading1Char">
    <w:name w:val="Heading 1 Char"/>
    <w:basedOn w:val="DefaultParagraphFont"/>
    <w:link w:val="Heading1"/>
    <w:uiPriority w:val="99"/>
    <w:rsid w:val="00C741E9"/>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9"/>
    <w:rsid w:val="00D71006"/>
    <w:rPr>
      <w:rFonts w:ascii="Times New Roman" w:eastAsia="Times New Roman" w:hAnsi="Times New Roman" w:cs="Times New Roman"/>
      <w:b/>
      <w:bCs/>
      <w:sz w:val="28"/>
      <w:szCs w:val="28"/>
    </w:rPr>
  </w:style>
  <w:style w:type="paragraph" w:styleId="BodyText">
    <w:name w:val="Body Text"/>
    <w:basedOn w:val="Normal"/>
    <w:link w:val="BodyTextChar"/>
    <w:unhideWhenUsed/>
    <w:rsid w:val="00D71006"/>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D71006"/>
    <w:rPr>
      <w:rFonts w:ascii="Times New Roman" w:eastAsia="Times New Roman" w:hAnsi="Times New Roman" w:cs="Times New Roman"/>
      <w:sz w:val="20"/>
      <w:szCs w:val="20"/>
      <w:lang w:eastAsia="en-GB"/>
    </w:rPr>
  </w:style>
  <w:style w:type="paragraph" w:styleId="BodyText2">
    <w:name w:val="Body Text 2"/>
    <w:basedOn w:val="Normal"/>
    <w:link w:val="BodyText2Char"/>
    <w:uiPriority w:val="99"/>
    <w:rsid w:val="00D7100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71006"/>
    <w:rPr>
      <w:rFonts w:ascii="Times New Roman" w:eastAsia="Times New Roman" w:hAnsi="Times New Roman" w:cs="Times New Roman"/>
      <w:b/>
      <w:bCs/>
    </w:rPr>
  </w:style>
  <w:style w:type="paragraph" w:customStyle="1" w:styleId="deannah1">
    <w:name w:val="deannah1"/>
    <w:basedOn w:val="Normal"/>
    <w:uiPriority w:val="99"/>
    <w:rsid w:val="00D7100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7100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71006"/>
    <w:rPr>
      <w:rFonts w:ascii="Tahoma" w:eastAsia="Times New Roman" w:hAnsi="Tahoma" w:cs="Tahoma"/>
      <w:sz w:val="16"/>
      <w:szCs w:val="16"/>
    </w:rPr>
  </w:style>
  <w:style w:type="character" w:styleId="FollowedHyperlink">
    <w:name w:val="FollowedHyperlink"/>
    <w:uiPriority w:val="99"/>
    <w:semiHidden/>
    <w:rsid w:val="00D71006"/>
    <w:rPr>
      <w:color w:val="800080"/>
      <w:u w:val="single"/>
    </w:rPr>
  </w:style>
  <w:style w:type="paragraph" w:styleId="NormalWeb">
    <w:name w:val="Normal (Web)"/>
    <w:basedOn w:val="Normal"/>
    <w:uiPriority w:val="99"/>
    <w:rsid w:val="00D710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71006"/>
    <w:rPr>
      <w:color w:val="535353"/>
      <w:u w:val="single"/>
      <w:effect w:val="none"/>
    </w:rPr>
  </w:style>
  <w:style w:type="paragraph" w:customStyle="1" w:styleId="NormalWeb1">
    <w:name w:val="Normal (Web)1"/>
    <w:basedOn w:val="Normal"/>
    <w:uiPriority w:val="99"/>
    <w:rsid w:val="00D7100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71006"/>
  </w:style>
  <w:style w:type="character" w:styleId="CommentReference">
    <w:name w:val="annotation reference"/>
    <w:uiPriority w:val="99"/>
    <w:semiHidden/>
    <w:unhideWhenUsed/>
    <w:rsid w:val="00D71006"/>
    <w:rPr>
      <w:sz w:val="16"/>
      <w:szCs w:val="16"/>
    </w:rPr>
  </w:style>
  <w:style w:type="paragraph" w:styleId="CommentText">
    <w:name w:val="annotation text"/>
    <w:basedOn w:val="Normal"/>
    <w:link w:val="CommentTextChar"/>
    <w:uiPriority w:val="99"/>
    <w:semiHidden/>
    <w:unhideWhenUsed/>
    <w:rsid w:val="00D7100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7100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71006"/>
    <w:rPr>
      <w:b/>
      <w:bCs/>
    </w:rPr>
  </w:style>
  <w:style w:type="character" w:customStyle="1" w:styleId="CommentSubjectChar">
    <w:name w:val="Comment Subject Char"/>
    <w:basedOn w:val="CommentTextChar"/>
    <w:link w:val="CommentSubject"/>
    <w:uiPriority w:val="99"/>
    <w:semiHidden/>
    <w:rsid w:val="00D71006"/>
    <w:rPr>
      <w:rFonts w:ascii="Times New Roman" w:eastAsia="Times New Roman" w:hAnsi="Times New Roman" w:cs="Times New Roman"/>
      <w:b/>
      <w:bCs/>
      <w:sz w:val="20"/>
      <w:szCs w:val="20"/>
    </w:rPr>
  </w:style>
  <w:style w:type="character" w:styleId="Strong">
    <w:name w:val="Strong"/>
    <w:uiPriority w:val="22"/>
    <w:qFormat/>
    <w:rsid w:val="00D710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39769">
      <w:bodyDiv w:val="1"/>
      <w:marLeft w:val="0"/>
      <w:marRight w:val="0"/>
      <w:marTop w:val="0"/>
      <w:marBottom w:val="0"/>
      <w:divBdr>
        <w:top w:val="none" w:sz="0" w:space="0" w:color="auto"/>
        <w:left w:val="none" w:sz="0" w:space="0" w:color="auto"/>
        <w:bottom w:val="none" w:sz="0" w:space="0" w:color="auto"/>
        <w:right w:val="none" w:sz="0" w:space="0" w:color="auto"/>
      </w:divBdr>
    </w:div>
    <w:div w:id="549073763">
      <w:bodyDiv w:val="1"/>
      <w:marLeft w:val="0"/>
      <w:marRight w:val="0"/>
      <w:marTop w:val="0"/>
      <w:marBottom w:val="0"/>
      <w:divBdr>
        <w:top w:val="none" w:sz="0" w:space="0" w:color="auto"/>
        <w:left w:val="none" w:sz="0" w:space="0" w:color="auto"/>
        <w:bottom w:val="none" w:sz="0" w:space="0" w:color="auto"/>
        <w:right w:val="none" w:sz="0" w:space="0" w:color="auto"/>
      </w:divBdr>
      <w:divsChild>
        <w:div w:id="2013489217">
          <w:marLeft w:val="1800"/>
          <w:marRight w:val="0"/>
          <w:marTop w:val="100"/>
          <w:marBottom w:val="0"/>
          <w:divBdr>
            <w:top w:val="none" w:sz="0" w:space="0" w:color="auto"/>
            <w:left w:val="none" w:sz="0" w:space="0" w:color="auto"/>
            <w:bottom w:val="none" w:sz="0" w:space="0" w:color="auto"/>
            <w:right w:val="none" w:sz="0" w:space="0" w:color="auto"/>
          </w:divBdr>
        </w:div>
        <w:div w:id="245772321">
          <w:marLeft w:val="1800"/>
          <w:marRight w:val="0"/>
          <w:marTop w:val="100"/>
          <w:marBottom w:val="0"/>
          <w:divBdr>
            <w:top w:val="none" w:sz="0" w:space="0" w:color="auto"/>
            <w:left w:val="none" w:sz="0" w:space="0" w:color="auto"/>
            <w:bottom w:val="none" w:sz="0" w:space="0" w:color="auto"/>
            <w:right w:val="none" w:sz="0" w:space="0" w:color="auto"/>
          </w:divBdr>
        </w:div>
        <w:div w:id="1834879319">
          <w:marLeft w:val="1800"/>
          <w:marRight w:val="0"/>
          <w:marTop w:val="100"/>
          <w:marBottom w:val="0"/>
          <w:divBdr>
            <w:top w:val="none" w:sz="0" w:space="0" w:color="auto"/>
            <w:left w:val="none" w:sz="0" w:space="0" w:color="auto"/>
            <w:bottom w:val="none" w:sz="0" w:space="0" w:color="auto"/>
            <w:right w:val="none" w:sz="0" w:space="0" w:color="auto"/>
          </w:divBdr>
        </w:div>
        <w:div w:id="366760028">
          <w:marLeft w:val="1800"/>
          <w:marRight w:val="0"/>
          <w:marTop w:val="100"/>
          <w:marBottom w:val="0"/>
          <w:divBdr>
            <w:top w:val="none" w:sz="0" w:space="0" w:color="auto"/>
            <w:left w:val="none" w:sz="0" w:space="0" w:color="auto"/>
            <w:bottom w:val="none" w:sz="0" w:space="0" w:color="auto"/>
            <w:right w:val="none" w:sz="0" w:space="0" w:color="auto"/>
          </w:divBdr>
        </w:div>
        <w:div w:id="108478655">
          <w:marLeft w:val="1800"/>
          <w:marRight w:val="0"/>
          <w:marTop w:val="100"/>
          <w:marBottom w:val="0"/>
          <w:divBdr>
            <w:top w:val="none" w:sz="0" w:space="0" w:color="auto"/>
            <w:left w:val="none" w:sz="0" w:space="0" w:color="auto"/>
            <w:bottom w:val="none" w:sz="0" w:space="0" w:color="auto"/>
            <w:right w:val="none" w:sz="0" w:space="0" w:color="auto"/>
          </w:divBdr>
        </w:div>
        <w:div w:id="1444109246">
          <w:marLeft w:val="1800"/>
          <w:marRight w:val="0"/>
          <w:marTop w:val="100"/>
          <w:marBottom w:val="0"/>
          <w:divBdr>
            <w:top w:val="none" w:sz="0" w:space="0" w:color="auto"/>
            <w:left w:val="none" w:sz="0" w:space="0" w:color="auto"/>
            <w:bottom w:val="none" w:sz="0" w:space="0" w:color="auto"/>
            <w:right w:val="none" w:sz="0" w:space="0" w:color="auto"/>
          </w:divBdr>
        </w:div>
      </w:divsChild>
    </w:div>
    <w:div w:id="694162153">
      <w:bodyDiv w:val="1"/>
      <w:marLeft w:val="0"/>
      <w:marRight w:val="0"/>
      <w:marTop w:val="0"/>
      <w:marBottom w:val="0"/>
      <w:divBdr>
        <w:top w:val="none" w:sz="0" w:space="0" w:color="auto"/>
        <w:left w:val="none" w:sz="0" w:space="0" w:color="auto"/>
        <w:bottom w:val="none" w:sz="0" w:space="0" w:color="auto"/>
        <w:right w:val="none" w:sz="0" w:space="0" w:color="auto"/>
      </w:divBdr>
      <w:divsChild>
        <w:div w:id="2042588250">
          <w:marLeft w:val="0"/>
          <w:marRight w:val="0"/>
          <w:marTop w:val="0"/>
          <w:marBottom w:val="0"/>
          <w:divBdr>
            <w:top w:val="none" w:sz="0" w:space="0" w:color="auto"/>
            <w:left w:val="none" w:sz="0" w:space="0" w:color="auto"/>
            <w:bottom w:val="none" w:sz="0" w:space="0" w:color="auto"/>
            <w:right w:val="none" w:sz="0" w:space="0" w:color="auto"/>
          </w:divBdr>
        </w:div>
        <w:div w:id="1513451335">
          <w:marLeft w:val="0"/>
          <w:marRight w:val="0"/>
          <w:marTop w:val="0"/>
          <w:marBottom w:val="0"/>
          <w:divBdr>
            <w:top w:val="none" w:sz="0" w:space="0" w:color="auto"/>
            <w:left w:val="none" w:sz="0" w:space="0" w:color="auto"/>
            <w:bottom w:val="none" w:sz="0" w:space="0" w:color="auto"/>
            <w:right w:val="none" w:sz="0" w:space="0" w:color="auto"/>
          </w:divBdr>
        </w:div>
      </w:divsChild>
    </w:div>
    <w:div w:id="800347528">
      <w:bodyDiv w:val="1"/>
      <w:marLeft w:val="0"/>
      <w:marRight w:val="0"/>
      <w:marTop w:val="0"/>
      <w:marBottom w:val="0"/>
      <w:divBdr>
        <w:top w:val="none" w:sz="0" w:space="0" w:color="auto"/>
        <w:left w:val="none" w:sz="0" w:space="0" w:color="auto"/>
        <w:bottom w:val="none" w:sz="0" w:space="0" w:color="auto"/>
        <w:right w:val="none" w:sz="0" w:space="0" w:color="auto"/>
      </w:divBdr>
    </w:div>
    <w:div w:id="901674961">
      <w:bodyDiv w:val="1"/>
      <w:marLeft w:val="0"/>
      <w:marRight w:val="0"/>
      <w:marTop w:val="0"/>
      <w:marBottom w:val="0"/>
      <w:divBdr>
        <w:top w:val="none" w:sz="0" w:space="0" w:color="auto"/>
        <w:left w:val="none" w:sz="0" w:space="0" w:color="auto"/>
        <w:bottom w:val="none" w:sz="0" w:space="0" w:color="auto"/>
        <w:right w:val="none" w:sz="0" w:space="0" w:color="auto"/>
      </w:divBdr>
    </w:div>
    <w:div w:id="1404371734">
      <w:bodyDiv w:val="1"/>
      <w:marLeft w:val="0"/>
      <w:marRight w:val="0"/>
      <w:marTop w:val="0"/>
      <w:marBottom w:val="0"/>
      <w:divBdr>
        <w:top w:val="none" w:sz="0" w:space="0" w:color="auto"/>
        <w:left w:val="none" w:sz="0" w:space="0" w:color="auto"/>
        <w:bottom w:val="none" w:sz="0" w:space="0" w:color="auto"/>
        <w:right w:val="none" w:sz="0" w:space="0" w:color="auto"/>
      </w:divBdr>
    </w:div>
    <w:div w:id="2001272971">
      <w:bodyDiv w:val="1"/>
      <w:marLeft w:val="0"/>
      <w:marRight w:val="0"/>
      <w:marTop w:val="0"/>
      <w:marBottom w:val="0"/>
      <w:divBdr>
        <w:top w:val="none" w:sz="0" w:space="0" w:color="auto"/>
        <w:left w:val="none" w:sz="0" w:space="0" w:color="auto"/>
        <w:bottom w:val="none" w:sz="0" w:space="0" w:color="auto"/>
        <w:right w:val="none" w:sz="0" w:space="0" w:color="auto"/>
      </w:divBdr>
    </w:div>
    <w:div w:id="2073235125">
      <w:bodyDiv w:val="1"/>
      <w:marLeft w:val="0"/>
      <w:marRight w:val="0"/>
      <w:marTop w:val="0"/>
      <w:marBottom w:val="0"/>
      <w:divBdr>
        <w:top w:val="none" w:sz="0" w:space="0" w:color="auto"/>
        <w:left w:val="none" w:sz="0" w:space="0" w:color="auto"/>
        <w:bottom w:val="none" w:sz="0" w:space="0" w:color="auto"/>
        <w:right w:val="none" w:sz="0" w:space="0" w:color="auto"/>
      </w:divBdr>
    </w:div>
    <w:div w:id="208170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handpolicy.org/articles/valuing-and-evaluating-youth-work/" TargetMode="External"/><Relationship Id="rId18" Type="http://schemas.openxmlformats.org/officeDocument/2006/relationships/hyperlink" Target="https://www.cypnow.co.uk/analysis/article/study-reveals-most-effective-ways-to-measure-impact-of-youth-work" TargetMode="External"/><Relationship Id="rId26" Type="http://schemas.openxmlformats.org/officeDocument/2006/relationships/hyperlink" Target="https://www.kcl.ac.uk/ecs/assets/rethinking-impact/valuing-youth-work-research-informed-practical-resources-for-youth-workers.pdf" TargetMode="External"/><Relationship Id="rId39" Type="http://schemas.openxmlformats.org/officeDocument/2006/relationships/hyperlink" Target="https://www.ukri.org/councils/esrc/guidance-for-applicants/research-ethics-guidance/what-to-expect-as-a-research-participant/" TargetMode="External"/><Relationship Id="rId21" Type="http://schemas.openxmlformats.org/officeDocument/2006/relationships/hyperlink" Target="https://assets.publishing.service.gov.uk/government/uploads/system/uploads/attachment_data/file/7861/makingadifference.pdf" TargetMode="External"/><Relationship Id="rId34" Type="http://schemas.openxmlformats.org/officeDocument/2006/relationships/hyperlink" Target="https://www.gov.scot/publications/factors-affecting-childrens-mental-health-wellbeing-findings-realigning-childrens-services-wellbeing-surveys-2015-2017/documents/" TargetMode="External"/><Relationship Id="rId42" Type="http://schemas.openxmlformats.org/officeDocument/2006/relationships/hyperlink" Target="https://www.youthandpolicy.org/wp-content/uploads/2017/06/wylie-youth-work.pdf" TargetMode="External"/><Relationship Id="rId47" Type="http://schemas.openxmlformats.org/officeDocument/2006/relationships/hyperlink" Target="file:///C:\Users\c.lohmann-hancock\AppData\Local\Microsoft\Windows\INetCache\REICoP-17-20-v3-Final.pdf" TargetMode="External"/><Relationship Id="rId50" Type="http://schemas.openxmlformats.org/officeDocument/2006/relationships/hyperlink" Target="https://www.youthandpolicy.org/articles/valuing-and-evaluating-youth-work/" TargetMode="External"/><Relationship Id="rId5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doi.org/10.1080/02680939.2017.1372637" TargetMode="External"/><Relationship Id="rId17" Type="http://schemas.openxmlformats.org/officeDocument/2006/relationships/hyperlink" Target="https://www.gov.uk/guidance/mixed-methods-study" TargetMode="External"/><Relationship Id="rId25" Type="http://schemas.openxmlformats.org/officeDocument/2006/relationships/hyperlink" Target="https://www.kcl.ac.uk/research/rethinking-impact-evaluation-and-accountability-in-youth-work" TargetMode="External"/><Relationship Id="rId33" Type="http://schemas.openxmlformats.org/officeDocument/2006/relationships/hyperlink" Target="https://pure.mpg.de/rest/items/item_3012105/component/file_3343119/content" TargetMode="External"/><Relationship Id="rId38" Type="http://schemas.openxmlformats.org/officeDocument/2006/relationships/hyperlink" Target="https://www.youngfoundation.org/our-work/publications/framework-of-outcomes-for-young-people/" TargetMode="External"/><Relationship Id="rId46" Type="http://schemas.openxmlformats.org/officeDocument/2006/relationships/hyperlink" Target="https://www.youthaccess.org.uk/our-network/what-yiacs"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46/annurev.so.19.080193.002033" TargetMode="External"/><Relationship Id="rId20" Type="http://schemas.openxmlformats.org/officeDocument/2006/relationships/hyperlink" Target="https://www.justiceinspectorates.gov.uk/hmiprobation/wp-content/uploads/sites/5/2016/05/Desistance_and_young_people.pdf" TargetMode="External"/><Relationship Id="rId29" Type="http://schemas.openxmlformats.org/officeDocument/2006/relationships/hyperlink" Target="https://doi.org/10.1080/02673843.2019.1674166" TargetMode="External"/><Relationship Id="rId41" Type="http://schemas.openxmlformats.org/officeDocument/2006/relationships/hyperlink" Target="https://www.legislation.gov.uk/anaw/2015/2/contents/enacted" TargetMode="External"/><Relationship Id="rId5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3676261.2022.2150540" TargetMode="External"/><Relationship Id="rId24" Type="http://schemas.openxmlformats.org/officeDocument/2006/relationships/hyperlink" Target="https://www.jrf.org.uk/report/poorer-children%E2%80%99s-educational-attainment-how-important-are-attitudes-and-behaviour" TargetMode="External"/><Relationship Id="rId32" Type="http://schemas.openxmlformats.org/officeDocument/2006/relationships/hyperlink" Target="https://journals-sagepub-com.ezproxy.uwtsd.ac.uk/doi/epdf/10.1177/1473325002001003636" TargetMode="External"/><Relationship Id="rId37" Type="http://schemas.openxmlformats.org/officeDocument/2006/relationships/hyperlink" Target="https://youngfoundation.b-cdn.net/wp-content/uploads/2012/10/Framework-of-outcomes-for-young-people-July-2012.pdf?x55643" TargetMode="External"/><Relationship Id="rId40" Type="http://schemas.openxmlformats.org/officeDocument/2006/relationships/hyperlink" Target="https://www.unhcr.org/uk/asylum-uk" TargetMode="External"/><Relationship Id="rId45" Type="http://schemas.openxmlformats.org/officeDocument/2006/relationships/hyperlink" Target="https://www.youthimpact.uk/what-we-do/measuring-the-impact-of-youth-provision#:~:text=There%20is%20no%20one%20way%20to%20measure%20youth,want%2C%20and%20why%3A%20%27evidence%20of%20what%2C%20for%20what%3F%27" TargetMode="External"/><Relationship Id="rId53" Type="http://schemas.openxmlformats.org/officeDocument/2006/relationships/hyperlink" Target="https://www.weforum.org/agenda/2021/08/young-people-millennials-and-generation-z-change-future/"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11/j.1365-2648.2006.04043.x" TargetMode="External"/><Relationship Id="rId23" Type="http://schemas.openxmlformats.org/officeDocument/2006/relationships/hyperlink" Target="https://www.iriss.org.uk/resources/esss-outlines/community-based-activities" TargetMode="External"/><Relationship Id="rId28" Type="http://schemas.openxmlformats.org/officeDocument/2006/relationships/hyperlink" Target="https://www.tandfonline.com/doi/full/10.1080/02673843.2019.1674166" TargetMode="External"/><Relationship Id="rId36" Type="http://schemas.openxmlformats.org/officeDocument/2006/relationships/hyperlink" Target="https://www.stonewall.org.uk/lgbt-britain-hate-crime-and-discrimination" TargetMode="External"/><Relationship Id="rId49" Type="http://schemas.openxmlformats.org/officeDocument/2006/relationships/hyperlink" Target="https://doi.org/10.1080/02680939.2017.1372637" TargetMode="External"/><Relationship Id="rId57"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hyperlink" Target="https://www.legislation.gov.uk/ukpga/2018/12/contents/enacted" TargetMode="External"/><Relationship Id="rId19" Type="http://schemas.openxmlformats.org/officeDocument/2006/relationships/hyperlink" Target="https://www.justiceinspectorates.gov.uk/hmiprobation/research/the-evidence-base-probation/specific-sub-groups/young-adults/" TargetMode="External"/><Relationship Id="rId31" Type="http://schemas.openxmlformats.org/officeDocument/2006/relationships/hyperlink" Target="https://doi.org/10.1016/j.childyouth.2020.105793" TargetMode="External"/><Relationship Id="rId44" Type="http://schemas.openxmlformats.org/officeDocument/2006/relationships/hyperlink" Target="https://www.weforum.org/agenda/2021/08/young-people-millennials-and-generation-z-change-future/" TargetMode="External"/><Relationship Id="rId52" Type="http://schemas.openxmlformats.org/officeDocument/2006/relationships/hyperlink" Target="https://www.uwtsd.ac.uk/media/uwtsd-website/content-assets/documents/research/REICoP-July-2022.pdf" TargetMode="External"/><Relationship Id="rId4" Type="http://schemas.openxmlformats.org/officeDocument/2006/relationships/webSettings" Target="webSettings.xml"/><Relationship Id="rId9" Type="http://schemas.openxmlformats.org/officeDocument/2006/relationships/hyperlink" Target="https://cldstandardscouncil.org.uk/wp-content/uploads/YouthWorkNOS2019Intro.pdf" TargetMode="External"/><Relationship Id="rId14" Type="http://schemas.openxmlformats.org/officeDocument/2006/relationships/hyperlink" Target="http://www.ijern.com/images/April-2013/23.pdf" TargetMode="External"/><Relationship Id="rId22" Type="http://schemas.openxmlformats.org/officeDocument/2006/relationships/hyperlink" Target="https://homeforgood.org.uk/assets/site/Supported_Lodgings_Advocacy_Report_FINAL_Web.pdf" TargetMode="External"/><Relationship Id="rId27" Type="http://schemas.openxmlformats.org/officeDocument/2006/relationships/hyperlink" Target="https://doi.org/10.1002/hfm.20004" TargetMode="External"/><Relationship Id="rId30" Type="http://schemas.openxmlformats.org/officeDocument/2006/relationships/hyperlink" Target="https://www.nspcc.org.uk/about-us/news-opinion/2022/record-number-children-affected-domestic-abuse/" TargetMode="External"/><Relationship Id="rId35" Type="http://schemas.openxmlformats.org/officeDocument/2006/relationships/hyperlink" Target="https://www.researchgate.net/publication/340539936_Employing_Use_of_Self_for_Transparency_Rigor_Trustworthiness_and_Credibility_in_Qualitative_Organizational_Research_Methods" TargetMode="External"/><Relationship Id="rId43" Type="http://schemas.openxmlformats.org/officeDocument/2006/relationships/hyperlink" Target="https://pubmed.ncbi.nlm.nih.gov/23360677" TargetMode="External"/><Relationship Id="rId48" Type="http://schemas.openxmlformats.org/officeDocument/2006/relationships/hyperlink" Target="https://www.legislation.gov.uk/ukpga/2018/12/contents/enacted" TargetMode="External"/><Relationship Id="rId5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doi.org/10.1002/job.85" TargetMode="External"/><Relationship Id="rId51" Type="http://schemas.openxmlformats.org/officeDocument/2006/relationships/hyperlink" Target="https://homeforgood.org.uk/assets/site/Supported_Lodgings_Advocacy_Report_FINAL_Web.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18850</TotalTime>
  <Pages>42</Pages>
  <Words>11348</Words>
  <Characters>65595</Characters>
  <Application>Microsoft Office Word</Application>
  <DocSecurity>0</DocSecurity>
  <Lines>1726</Lines>
  <Paragraphs>915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adminuser</dc:creator>
  <cp:keywords/>
  <dc:description/>
  <cp:lastModifiedBy>adminuser</cp:lastModifiedBy>
  <cp:revision>69</cp:revision>
  <dcterms:created xsi:type="dcterms:W3CDTF">2023-04-30T16:24:00Z</dcterms:created>
  <dcterms:modified xsi:type="dcterms:W3CDTF">2023-05-20T20:04:00Z</dcterms:modified>
</cp:coreProperties>
</file>