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222749587"/>
        <w:docPartObj>
          <w:docPartGallery w:val="Cover Pages"/>
          <w:docPartUnique/>
        </w:docPartObj>
      </w:sdtPr>
      <w:sdtEndPr/>
      <w:sdtContent>
        <w:p w:rsidR="003A6277" w:rsidRDefault="003A6277">
          <w:r>
            <w:rPr>
              <w:noProof/>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9CAF418"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115EB0" w:rsidRDefault="00115EB0">
                                    <w:pPr>
                                      <w:pStyle w:val="NoSpacing"/>
                                      <w:jc w:val="right"/>
                                      <w:rPr>
                                        <w:color w:val="595959" w:themeColor="text1" w:themeTint="A6"/>
                                        <w:sz w:val="28"/>
                                        <w:szCs w:val="28"/>
                                      </w:rPr>
                                    </w:pPr>
                                    <w:r>
                                      <w:rPr>
                                        <w:color w:val="595959" w:themeColor="text1" w:themeTint="A6"/>
                                        <w:sz w:val="28"/>
                                        <w:szCs w:val="28"/>
                                      </w:rPr>
                                      <w:t>Adebare Akinwale Moronkeji</w:t>
                                    </w:r>
                                  </w:p>
                                </w:sdtContent>
                              </w:sdt>
                              <w:p w:rsidR="00115EB0" w:rsidRDefault="00676844">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115EB0">
                                      <w:rPr>
                                        <w:color w:val="595959" w:themeColor="text1" w:themeTint="A6"/>
                                        <w:sz w:val="18"/>
                                        <w:szCs w:val="18"/>
                                      </w:rPr>
                                      <w:t>Student Number: 1818408</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115EB0" w:rsidRDefault="00115EB0">
                              <w:pPr>
                                <w:pStyle w:val="NoSpacing"/>
                                <w:jc w:val="right"/>
                                <w:rPr>
                                  <w:color w:val="595959" w:themeColor="text1" w:themeTint="A6"/>
                                  <w:sz w:val="28"/>
                                  <w:szCs w:val="28"/>
                                </w:rPr>
                              </w:pPr>
                              <w:r>
                                <w:rPr>
                                  <w:color w:val="595959" w:themeColor="text1" w:themeTint="A6"/>
                                  <w:sz w:val="28"/>
                                  <w:szCs w:val="28"/>
                                </w:rPr>
                                <w:t>Adebare Akinwale Moronkeji</w:t>
                              </w:r>
                            </w:p>
                          </w:sdtContent>
                        </w:sdt>
                        <w:p w:rsidR="00115EB0" w:rsidRDefault="00676844">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115EB0">
                                <w:rPr>
                                  <w:color w:val="595959" w:themeColor="text1" w:themeTint="A6"/>
                                  <w:sz w:val="18"/>
                                  <w:szCs w:val="18"/>
                                </w:rPr>
                                <w:t>Student Number: 1818408</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15EB0" w:rsidRDefault="00676844">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15EB0">
                                      <w:rPr>
                                        <w:caps/>
                                        <w:color w:val="4472C4" w:themeColor="accent1"/>
                                        <w:sz w:val="64"/>
                                        <w:szCs w:val="64"/>
                                      </w:rPr>
                                      <w:t>Problem solving and decision making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115EB0" w:rsidRDefault="00115EB0">
                                    <w:pPr>
                                      <w:jc w:val="right"/>
                                      <w:rPr>
                                        <w:smallCaps/>
                                        <w:color w:val="404040" w:themeColor="text1" w:themeTint="BF"/>
                                        <w:sz w:val="36"/>
                                        <w:szCs w:val="36"/>
                                      </w:rPr>
                                    </w:pPr>
                                    <w:r>
                                      <w:rPr>
                                        <w:color w:val="404040" w:themeColor="text1" w:themeTint="BF"/>
                                        <w:sz w:val="36"/>
                                        <w:szCs w:val="36"/>
                                      </w:rPr>
                                      <w:t>(BMSW 4004 London)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rsidR="00115EB0" w:rsidRDefault="00676844">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15EB0">
                                <w:rPr>
                                  <w:caps/>
                                  <w:color w:val="4472C4" w:themeColor="accent1"/>
                                  <w:sz w:val="64"/>
                                  <w:szCs w:val="64"/>
                                </w:rPr>
                                <w:t>Problem solving and decision making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115EB0" w:rsidRDefault="00115EB0">
                              <w:pPr>
                                <w:jc w:val="right"/>
                                <w:rPr>
                                  <w:smallCaps/>
                                  <w:color w:val="404040" w:themeColor="text1" w:themeTint="BF"/>
                                  <w:sz w:val="36"/>
                                  <w:szCs w:val="36"/>
                                </w:rPr>
                              </w:pPr>
                              <w:r>
                                <w:rPr>
                                  <w:color w:val="404040" w:themeColor="text1" w:themeTint="BF"/>
                                  <w:sz w:val="36"/>
                                  <w:szCs w:val="36"/>
                                </w:rPr>
                                <w:t>(BMSW 4004 London)</w:t>
                              </w:r>
                            </w:p>
                          </w:sdtContent>
                        </w:sdt>
                      </w:txbxContent>
                    </v:textbox>
                    <w10:wrap type="square" anchorx="page" anchory="page"/>
                  </v:shape>
                </w:pict>
              </mc:Fallback>
            </mc:AlternateContent>
          </w:r>
        </w:p>
        <w:p w:rsidR="003A6277" w:rsidRDefault="003A6277">
          <w:r>
            <w:br w:type="page"/>
          </w:r>
        </w:p>
      </w:sdtContent>
    </w:sdt>
    <w:p w:rsidR="004B689A" w:rsidRDefault="004B689A">
      <w:pPr>
        <w:rPr>
          <w:rFonts w:eastAsiaTheme="minorEastAsia"/>
          <w:color w:val="4472C4" w:themeColor="accent1"/>
          <w:sz w:val="28"/>
          <w:szCs w:val="28"/>
          <w:lang w:val="en-US"/>
        </w:rPr>
      </w:pPr>
    </w:p>
    <w:p w:rsidR="00842AD1" w:rsidRDefault="00842AD1" w:rsidP="00842AD1">
      <w:pPr>
        <w:rPr>
          <w:rFonts w:ascii="Georgia" w:hAnsi="Georgia"/>
          <w:sz w:val="24"/>
          <w:szCs w:val="24"/>
        </w:rPr>
      </w:pPr>
      <w:r>
        <w:rPr>
          <w:rFonts w:ascii="Georgia" w:hAnsi="Georgia"/>
          <w:sz w:val="24"/>
          <w:szCs w:val="24"/>
        </w:rPr>
        <w:t>A workplace could be described as a room, a building or apartment allocated to people to carry out tasks/jobs. Workplaces can be small, medium or large. As long as jobs are being carried out there successfully. Most people know that when people of different backgrounds, cultures, accents, religions and social status come under close environment there are bound to be issues or problems.</w:t>
      </w:r>
    </w:p>
    <w:p w:rsidR="00842AD1" w:rsidRDefault="00842AD1" w:rsidP="00842AD1">
      <w:pPr>
        <w:rPr>
          <w:rFonts w:ascii="Georgia" w:hAnsi="Georgia"/>
          <w:sz w:val="24"/>
          <w:szCs w:val="24"/>
        </w:rPr>
      </w:pPr>
      <w:r>
        <w:rPr>
          <w:rFonts w:ascii="Georgia" w:hAnsi="Georgia"/>
          <w:sz w:val="24"/>
          <w:szCs w:val="24"/>
        </w:rPr>
        <w:t>A problem is a matter</w:t>
      </w:r>
      <w:r w:rsidR="00A4018D">
        <w:rPr>
          <w:rFonts w:ascii="Georgia" w:hAnsi="Georgia"/>
          <w:sz w:val="24"/>
          <w:szCs w:val="24"/>
        </w:rPr>
        <w:t xml:space="preserve"> or situation regarded as unwelcome, harmful and needing to be dealt with and overcome. Also, in other forms it could be a statement requiring a solution usually by means of one or more operations or geometric constructions. A puzzle, question, set for solution. A problem is a puzzle that requires logical thought or mathematics to solve it.</w:t>
      </w:r>
    </w:p>
    <w:p w:rsidR="00A4018D" w:rsidRDefault="00A4018D" w:rsidP="00842AD1">
      <w:pPr>
        <w:rPr>
          <w:rFonts w:ascii="Georgia" w:hAnsi="Georgia"/>
          <w:sz w:val="24"/>
          <w:szCs w:val="24"/>
        </w:rPr>
      </w:pPr>
      <w:r>
        <w:rPr>
          <w:rFonts w:ascii="Georgia" w:hAnsi="Georgia"/>
          <w:sz w:val="24"/>
          <w:szCs w:val="24"/>
        </w:rPr>
        <w:t>Workplace situation to be calculated is a car hire company, called Victory cars and couriers. This is a very viable and efficient car hire service with a large share of the market. It was founded by a family some twenty-five years ago. Located in south west London</w:t>
      </w:r>
      <w:r w:rsidR="003A16B0">
        <w:rPr>
          <w:rFonts w:ascii="Georgia" w:hAnsi="Georgia"/>
          <w:sz w:val="24"/>
          <w:szCs w:val="24"/>
        </w:rPr>
        <w:t xml:space="preserve"> until, about five years ago due to expansion move to outside London.</w:t>
      </w:r>
    </w:p>
    <w:p w:rsidR="003A16B0" w:rsidRDefault="003A16B0" w:rsidP="00842AD1">
      <w:pPr>
        <w:rPr>
          <w:rFonts w:ascii="Georgia" w:hAnsi="Georgia"/>
          <w:sz w:val="24"/>
          <w:szCs w:val="24"/>
        </w:rPr>
      </w:pPr>
      <w:r>
        <w:rPr>
          <w:rFonts w:ascii="Georgia" w:hAnsi="Georgia"/>
          <w:sz w:val="24"/>
          <w:szCs w:val="24"/>
        </w:rPr>
        <w:t>In every organisation workplace, there are variety of issues, both positive and negative. The good thing and more profitable for an organisation are for the positives to outweigh the negatives. Concerning this presentation or assignment, I will be examining the problems encountered in this workplace. Among the problems are the following.</w:t>
      </w:r>
    </w:p>
    <w:p w:rsidR="003A16B0" w:rsidRDefault="003A16B0" w:rsidP="00842AD1">
      <w:pPr>
        <w:rPr>
          <w:rFonts w:ascii="Georgia" w:hAnsi="Georgia"/>
          <w:sz w:val="24"/>
          <w:szCs w:val="24"/>
        </w:rPr>
      </w:pPr>
      <w:r>
        <w:rPr>
          <w:rFonts w:ascii="Georgia" w:hAnsi="Georgia"/>
          <w:sz w:val="24"/>
          <w:szCs w:val="24"/>
        </w:rPr>
        <w:t>. Collaborate and work with various types of people</w:t>
      </w:r>
    </w:p>
    <w:p w:rsidR="003A16B0" w:rsidRDefault="003A16B0" w:rsidP="00842AD1">
      <w:pPr>
        <w:rPr>
          <w:rFonts w:ascii="Georgia" w:hAnsi="Georgia"/>
          <w:sz w:val="24"/>
          <w:szCs w:val="24"/>
        </w:rPr>
      </w:pPr>
      <w:r>
        <w:rPr>
          <w:rFonts w:ascii="Georgia" w:hAnsi="Georgia"/>
          <w:sz w:val="24"/>
          <w:szCs w:val="24"/>
        </w:rPr>
        <w:t>. Meet organisations targets and deadlines</w:t>
      </w:r>
    </w:p>
    <w:p w:rsidR="003A16B0" w:rsidRDefault="003A16B0" w:rsidP="00842AD1">
      <w:pPr>
        <w:rPr>
          <w:rFonts w:ascii="Georgia" w:hAnsi="Georgia"/>
          <w:sz w:val="24"/>
          <w:szCs w:val="24"/>
        </w:rPr>
      </w:pPr>
      <w:r>
        <w:rPr>
          <w:rFonts w:ascii="Georgia" w:hAnsi="Georgia"/>
          <w:sz w:val="24"/>
          <w:szCs w:val="24"/>
        </w:rPr>
        <w:t>. Work within very tight budgets</w:t>
      </w:r>
    </w:p>
    <w:p w:rsidR="003A16B0" w:rsidRDefault="003A16B0" w:rsidP="00842AD1">
      <w:pPr>
        <w:rPr>
          <w:rFonts w:ascii="Georgia" w:hAnsi="Georgia"/>
          <w:sz w:val="24"/>
          <w:szCs w:val="24"/>
        </w:rPr>
      </w:pPr>
      <w:r>
        <w:rPr>
          <w:rFonts w:ascii="Georgia" w:hAnsi="Georgia"/>
          <w:sz w:val="24"/>
          <w:szCs w:val="24"/>
        </w:rPr>
        <w:t xml:space="preserve">. Gain endorsement </w:t>
      </w:r>
      <w:r w:rsidR="001A3A6F">
        <w:rPr>
          <w:rFonts w:ascii="Georgia" w:hAnsi="Georgia"/>
          <w:sz w:val="24"/>
          <w:szCs w:val="24"/>
        </w:rPr>
        <w:t>and praise of supervisors</w:t>
      </w:r>
    </w:p>
    <w:p w:rsidR="001A3A6F" w:rsidRDefault="001A3A6F" w:rsidP="00842AD1">
      <w:pPr>
        <w:rPr>
          <w:rFonts w:ascii="Georgia" w:hAnsi="Georgia"/>
          <w:sz w:val="24"/>
          <w:szCs w:val="24"/>
        </w:rPr>
      </w:pPr>
      <w:r>
        <w:rPr>
          <w:rFonts w:ascii="Georgia" w:hAnsi="Georgia"/>
          <w:sz w:val="24"/>
          <w:szCs w:val="24"/>
        </w:rPr>
        <w:t>. Work within the norms and culture of the organisation.</w:t>
      </w:r>
    </w:p>
    <w:p w:rsidR="001A3A6F" w:rsidRDefault="001A3A6F" w:rsidP="00842AD1">
      <w:pPr>
        <w:rPr>
          <w:rFonts w:ascii="Georgia" w:hAnsi="Georgia"/>
          <w:sz w:val="24"/>
          <w:szCs w:val="24"/>
        </w:rPr>
      </w:pPr>
      <w:r>
        <w:rPr>
          <w:rFonts w:ascii="Georgia" w:hAnsi="Georgia"/>
          <w:sz w:val="24"/>
          <w:szCs w:val="24"/>
        </w:rPr>
        <w:t>Collaboration in the workplace with various types of people brings about problems in workplaces, because of individual differences. People are very complex and difficult to understand. When people of diverse backgrounds and cultures come together in a close proximity, friction</w:t>
      </w:r>
      <w:r w:rsidR="007E03E0">
        <w:rPr>
          <w:rFonts w:ascii="Georgia" w:hAnsi="Georgia"/>
          <w:sz w:val="24"/>
          <w:szCs w:val="24"/>
        </w:rPr>
        <w:t xml:space="preserve"> and misunderstanding are bound to arise. This is one of the issues that causes problems in the workplace.</w:t>
      </w:r>
    </w:p>
    <w:p w:rsidR="007E03E0" w:rsidRDefault="007E03E0" w:rsidP="00842AD1">
      <w:pPr>
        <w:rPr>
          <w:rFonts w:ascii="Georgia" w:hAnsi="Georgia"/>
          <w:sz w:val="24"/>
          <w:szCs w:val="24"/>
        </w:rPr>
      </w:pPr>
      <w:r>
        <w:rPr>
          <w:rFonts w:ascii="Georgia" w:hAnsi="Georgia"/>
          <w:sz w:val="24"/>
          <w:szCs w:val="24"/>
        </w:rPr>
        <w:t>Another problem is meeting organisational targets and deadlines. Every organisation wants things done within a reasonable budgeted time. Anything outside this perceived time can cause loss of profit and disadvantage over their competitors.</w:t>
      </w:r>
      <w:r w:rsidR="00C61FA8">
        <w:rPr>
          <w:rFonts w:ascii="Georgia" w:hAnsi="Georgia"/>
          <w:sz w:val="24"/>
          <w:szCs w:val="24"/>
        </w:rPr>
        <w:t xml:space="preserve"> Deadlines are of great importance in an organisation planning and execution of their projects. Failure to meet deadlines and targets result in a loss of earnings, fall in profits, delay in supply and customers dissatisfaction.</w:t>
      </w:r>
    </w:p>
    <w:p w:rsidR="00C61FA8" w:rsidRDefault="00C61FA8" w:rsidP="00842AD1">
      <w:pPr>
        <w:rPr>
          <w:rFonts w:ascii="Georgia" w:hAnsi="Georgia"/>
          <w:sz w:val="24"/>
          <w:szCs w:val="24"/>
        </w:rPr>
      </w:pPr>
      <w:r>
        <w:rPr>
          <w:rFonts w:ascii="Georgia" w:hAnsi="Georgia"/>
          <w:sz w:val="24"/>
          <w:szCs w:val="24"/>
        </w:rPr>
        <w:t xml:space="preserve">Not that alone, another problem is working within a very tight budget. A lot of things are done under tight budget allocation. For a proper job to be carried out in an organisation </w:t>
      </w:r>
      <w:r w:rsidR="00241042">
        <w:rPr>
          <w:rFonts w:ascii="Georgia" w:hAnsi="Georgia"/>
          <w:sz w:val="24"/>
          <w:szCs w:val="24"/>
        </w:rPr>
        <w:t>or workplace, enough resources must be available. It is unwise to put a square peg in a round hole. Anything that is worth doing at all, is worth doing well.</w:t>
      </w:r>
    </w:p>
    <w:p w:rsidR="00241042" w:rsidRDefault="00241042" w:rsidP="00842AD1">
      <w:pPr>
        <w:rPr>
          <w:rFonts w:ascii="Georgia" w:hAnsi="Georgia"/>
          <w:sz w:val="24"/>
          <w:szCs w:val="24"/>
        </w:rPr>
      </w:pPr>
      <w:r>
        <w:rPr>
          <w:rFonts w:ascii="Georgia" w:hAnsi="Georgia"/>
          <w:sz w:val="24"/>
          <w:szCs w:val="24"/>
        </w:rPr>
        <w:lastRenderedPageBreak/>
        <w:t>Gaining the endorsement and praise of supervisors is another potential problem that could arise. In this organisation, workers are selectively praised and rewarded. The</w:t>
      </w:r>
      <w:r w:rsidR="00676C18">
        <w:rPr>
          <w:rFonts w:ascii="Georgia" w:hAnsi="Georgia"/>
          <w:sz w:val="24"/>
          <w:szCs w:val="24"/>
        </w:rPr>
        <w:t>r</w:t>
      </w:r>
      <w:r>
        <w:rPr>
          <w:rFonts w:ascii="Georgia" w:hAnsi="Georgia"/>
          <w:sz w:val="24"/>
          <w:szCs w:val="24"/>
        </w:rPr>
        <w:t xml:space="preserve">e </w:t>
      </w:r>
      <w:r w:rsidR="00676C18">
        <w:rPr>
          <w:rFonts w:ascii="Georgia" w:hAnsi="Georgia"/>
          <w:sz w:val="24"/>
          <w:szCs w:val="24"/>
        </w:rPr>
        <w:t>are discriminatory appraisals and promotion. A worker that is not in the good books of their line manager is always at a disadvantage in most areas. These practices and attitudes draw back the progress of the company. It has led to a great staff recruitment turnover. Nobody wants to work in an environment that is not accommodating.</w:t>
      </w:r>
    </w:p>
    <w:p w:rsidR="00676C18" w:rsidRDefault="00EF27FE" w:rsidP="00842AD1">
      <w:pPr>
        <w:rPr>
          <w:rFonts w:ascii="Georgia" w:hAnsi="Georgia"/>
          <w:sz w:val="24"/>
          <w:szCs w:val="24"/>
        </w:rPr>
      </w:pPr>
      <w:r>
        <w:rPr>
          <w:rFonts w:ascii="Georgia" w:hAnsi="Georgia"/>
          <w:sz w:val="24"/>
          <w:szCs w:val="24"/>
        </w:rPr>
        <w:t xml:space="preserve">Again, another problem is working within the norms and cultures of the organisation. Every organisation has a set of work rules and regulations. In this organisation workplace, employees take advantage of people in management who are culturally related. Things are done informally in some cases. Frictions, arguments and complaints always arise in the workplace. Lack of mutual respect and understanding among the employees was </w:t>
      </w:r>
      <w:r w:rsidR="008B2451">
        <w:rPr>
          <w:rFonts w:ascii="Georgia" w:hAnsi="Georgia"/>
          <w:sz w:val="24"/>
          <w:szCs w:val="24"/>
        </w:rPr>
        <w:t>another issue that arose from the aforementioned problems (Morgan,290-295).</w:t>
      </w:r>
    </w:p>
    <w:p w:rsidR="008B2451" w:rsidRDefault="008B2451" w:rsidP="00842AD1">
      <w:pPr>
        <w:rPr>
          <w:rFonts w:ascii="Georgia" w:hAnsi="Georgia"/>
          <w:sz w:val="24"/>
          <w:szCs w:val="24"/>
        </w:rPr>
      </w:pPr>
    </w:p>
    <w:p w:rsidR="008B2451" w:rsidRDefault="008B2451" w:rsidP="00842AD1">
      <w:pPr>
        <w:rPr>
          <w:rFonts w:ascii="Georgia" w:hAnsi="Georgia"/>
          <w:sz w:val="24"/>
          <w:szCs w:val="24"/>
        </w:rPr>
      </w:pPr>
      <w:r>
        <w:rPr>
          <w:rFonts w:ascii="Georgia" w:hAnsi="Georgia"/>
          <w:sz w:val="24"/>
          <w:szCs w:val="24"/>
        </w:rPr>
        <w:t xml:space="preserve">Some of the </w:t>
      </w:r>
      <w:r w:rsidR="00082186">
        <w:rPr>
          <w:rFonts w:ascii="Georgia" w:hAnsi="Georgia"/>
          <w:sz w:val="24"/>
          <w:szCs w:val="24"/>
        </w:rPr>
        <w:t>problem-solving</w:t>
      </w:r>
      <w:r>
        <w:rPr>
          <w:rFonts w:ascii="Georgia" w:hAnsi="Georgia"/>
          <w:sz w:val="24"/>
          <w:szCs w:val="24"/>
        </w:rPr>
        <w:t xml:space="preserve"> </w:t>
      </w:r>
      <w:r w:rsidR="00082186">
        <w:rPr>
          <w:rFonts w:ascii="Georgia" w:hAnsi="Georgia"/>
          <w:sz w:val="24"/>
          <w:szCs w:val="24"/>
        </w:rPr>
        <w:t>tools that can be used to deal with the problems that may arise could include tools such as the hierarchy of decision making. Operational decision-making level comprises of frontline staff. This level is structured in the sense that, their operations are repetitive and could be automated. These are illustrated by the graph/pyram</w:t>
      </w:r>
      <w:r w:rsidR="00384B91">
        <w:rPr>
          <w:rFonts w:ascii="Georgia" w:hAnsi="Georgia"/>
          <w:sz w:val="24"/>
          <w:szCs w:val="24"/>
        </w:rPr>
        <w:t>id map below</w:t>
      </w:r>
    </w:p>
    <w:p w:rsidR="00384B91" w:rsidRPr="00384B91" w:rsidRDefault="00384B91" w:rsidP="00384B91">
      <w:pPr>
        <w:rPr>
          <w:rFonts w:ascii="Georgia" w:hAnsi="Georgia"/>
          <w:sz w:val="24"/>
          <w:szCs w:val="24"/>
        </w:rPr>
      </w:pPr>
      <w:r>
        <w:rPr>
          <w:rFonts w:ascii="Georgia" w:hAnsi="Georgia"/>
          <w:noProof/>
        </w:rPr>
        <w:drawing>
          <wp:anchor distT="0" distB="0" distL="114300" distR="114300" simplePos="0" relativeHeight="251663360" behindDoc="1" locked="0" layoutInCell="1" allowOverlap="1" wp14:anchorId="17E5A657">
            <wp:simplePos x="0" y="0"/>
            <wp:positionH relativeFrom="margin">
              <wp:posOffset>400050</wp:posOffset>
            </wp:positionH>
            <wp:positionV relativeFrom="paragraph">
              <wp:posOffset>151765</wp:posOffset>
            </wp:positionV>
            <wp:extent cx="4267200" cy="2809875"/>
            <wp:effectExtent l="0" t="0" r="0" b="9525"/>
            <wp:wrapTight wrapText="bothSides">
              <wp:wrapPolygon edited="0">
                <wp:start x="0" y="0"/>
                <wp:lineTo x="0" y="21527"/>
                <wp:lineTo x="21504" y="21527"/>
                <wp:lineTo x="21504" y="0"/>
                <wp:lineTo x="0" y="0"/>
              </wp:wrapPolygon>
            </wp:wrapTight>
            <wp:docPr id="4" name="Picture 4" descr="C:\Users\Jolaade\AppData\Local\Microsoft\Windows\INetCache\Content.MSO\A6DFD49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olaade\AppData\Local\Microsoft\Windows\INetCache\Content.MSO\A6DFD49C.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67200" cy="28098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84B91" w:rsidRDefault="00093CFA" w:rsidP="00384B91">
      <w:pPr>
        <w:rPr>
          <w:rFonts w:ascii="Georgia" w:hAnsi="Georgia"/>
          <w:sz w:val="24"/>
          <w:szCs w:val="24"/>
        </w:rPr>
      </w:pPr>
      <w:r>
        <w:rPr>
          <w:rFonts w:ascii="Georgia" w:hAnsi="Georgia"/>
          <w:noProof/>
          <w:sz w:val="24"/>
          <w:szCs w:val="24"/>
        </w:rPr>
        <mc:AlternateContent>
          <mc:Choice Requires="wps">
            <w:drawing>
              <wp:anchor distT="0" distB="0" distL="114300" distR="114300" simplePos="0" relativeHeight="251664384" behindDoc="0" locked="0" layoutInCell="1" allowOverlap="1">
                <wp:simplePos x="0" y="0"/>
                <wp:positionH relativeFrom="column">
                  <wp:posOffset>2361565</wp:posOffset>
                </wp:positionH>
                <wp:positionV relativeFrom="paragraph">
                  <wp:posOffset>215900</wp:posOffset>
                </wp:positionV>
                <wp:extent cx="1952625" cy="333375"/>
                <wp:effectExtent l="0" t="57150" r="9525" b="28575"/>
                <wp:wrapNone/>
                <wp:docPr id="2" name="Straight Arrow Connector 2"/>
                <wp:cNvGraphicFramePr/>
                <a:graphic xmlns:a="http://schemas.openxmlformats.org/drawingml/2006/main">
                  <a:graphicData uri="http://schemas.microsoft.com/office/word/2010/wordprocessingShape">
                    <wps:wsp>
                      <wps:cNvCnPr/>
                      <wps:spPr>
                        <a:xfrm flipV="1">
                          <a:off x="0" y="0"/>
                          <a:ext cx="1952625" cy="3333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606657D" id="_x0000_t32" coordsize="21600,21600" o:spt="32" o:oned="t" path="m,l21600,21600e" filled="f">
                <v:path arrowok="t" fillok="f" o:connecttype="none"/>
                <o:lock v:ext="edit" shapetype="t"/>
              </v:shapetype>
              <v:shape id="Straight Arrow Connector 2" o:spid="_x0000_s1026" type="#_x0000_t32" style="position:absolute;margin-left:185.95pt;margin-top:17pt;width:153.75pt;height:26.25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" strokecolor="#4472c4 [3204]" strokeweight=".5pt">
                <v:stroke endarrow="block" joinstyle="miter"/>
              </v:shape>
            </w:pict>
          </mc:Fallback>
        </mc:AlternateContent>
      </w:r>
      <w:r w:rsidRPr="00093CFA">
        <w:rPr>
          <w:rFonts w:ascii="Georgia" w:hAnsi="Georgia"/>
          <w:noProof/>
          <w:sz w:val="24"/>
          <w:szCs w:val="24"/>
        </w:rPr>
        <mc:AlternateContent>
          <mc:Choice Requires="wps">
            <w:drawing>
              <wp:anchor distT="45720" distB="45720" distL="114300" distR="114300" simplePos="0" relativeHeight="251666432" behindDoc="0" locked="0" layoutInCell="1" allowOverlap="1">
                <wp:simplePos x="0" y="0"/>
                <wp:positionH relativeFrom="column">
                  <wp:posOffset>4353560</wp:posOffset>
                </wp:positionH>
                <wp:positionV relativeFrom="paragraph">
                  <wp:posOffset>85090</wp:posOffset>
                </wp:positionV>
                <wp:extent cx="2360930" cy="1404620"/>
                <wp:effectExtent l="0" t="0" r="1270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115EB0" w:rsidRDefault="00115EB0">
                            <w:r>
                              <w:t>Strategic Decision Making.</w:t>
                            </w:r>
                          </w:p>
                          <w:p w:rsidR="00115EB0" w:rsidRDefault="00115EB0">
                            <w:r>
                              <w:t>CEO’s and Board of Directors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Text Box 2" o:spid="_x0000_s1028" type="#_x0000_t202" style="position:absolute;margin-left:342.8pt;margin-top:6.7pt;width:185.9pt;height:110.6pt;z-index:2516664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">
                <v:textbox style="mso-fit-shape-to-text:t">
                  <w:txbxContent>
                    <w:p w:rsidR="00115EB0" w:rsidRDefault="00115EB0">
                      <w:r>
                        <w:t>Strategic Decision Making.</w:t>
                      </w:r>
                    </w:p>
                    <w:p w:rsidR="00115EB0" w:rsidRDefault="00115EB0">
                      <w:r>
                        <w:t>CEO’s and Board of Directors</w:t>
                      </w:r>
                    </w:p>
                  </w:txbxContent>
                </v:textbox>
                <w10:wrap type="square"/>
              </v:shape>
            </w:pict>
          </mc:Fallback>
        </mc:AlternateContent>
      </w:r>
    </w:p>
    <w:p w:rsidR="00384B91" w:rsidRDefault="00232DDF" w:rsidP="00384B91">
      <w:pPr>
        <w:tabs>
          <w:tab w:val="left" w:pos="2520"/>
        </w:tabs>
        <w:rPr>
          <w:rFonts w:ascii="Georgia" w:hAnsi="Georgia"/>
          <w:sz w:val="24"/>
          <w:szCs w:val="24"/>
        </w:rPr>
      </w:pPr>
      <w:r>
        <w:rPr>
          <w:rFonts w:ascii="Georgia" w:hAnsi="Georgia"/>
          <w:noProof/>
          <w:sz w:val="24"/>
          <w:szCs w:val="24"/>
        </w:rPr>
        <mc:AlternateContent>
          <mc:Choice Requires="wps">
            <w:drawing>
              <wp:anchor distT="0" distB="0" distL="114300" distR="114300" simplePos="0" relativeHeight="251676672" behindDoc="0" locked="0" layoutInCell="1" allowOverlap="1">
                <wp:simplePos x="0" y="0"/>
                <wp:positionH relativeFrom="column">
                  <wp:posOffset>-790575</wp:posOffset>
                </wp:positionH>
                <wp:positionV relativeFrom="paragraph">
                  <wp:posOffset>2566036</wp:posOffset>
                </wp:positionV>
                <wp:extent cx="819150" cy="342900"/>
                <wp:effectExtent l="0" t="0" r="19050" b="19050"/>
                <wp:wrapNone/>
                <wp:docPr id="13" name="Text Box 13"/>
                <wp:cNvGraphicFramePr/>
                <a:graphic xmlns:a="http://schemas.openxmlformats.org/drawingml/2006/main">
                  <a:graphicData uri="http://schemas.microsoft.com/office/word/2010/wordprocessingShape">
                    <wps:wsp>
                      <wps:cNvSpPr txBox="1"/>
                      <wps:spPr>
                        <a:xfrm>
                          <a:off x="0" y="0"/>
                          <a:ext cx="819150" cy="342900"/>
                        </a:xfrm>
                        <a:prstGeom prst="rect">
                          <a:avLst/>
                        </a:prstGeom>
                        <a:solidFill>
                          <a:schemeClr val="lt1"/>
                        </a:solidFill>
                        <a:ln w="6350">
                          <a:solidFill>
                            <a:prstClr val="black"/>
                          </a:solidFill>
                        </a:ln>
                      </wps:spPr>
                      <wps:txbx>
                        <w:txbxContent>
                          <w:p w:rsidR="00115EB0" w:rsidRDefault="00115EB0">
                            <w:r>
                              <w:t>Structured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3" o:spid="_x0000_s1029" type="#_x0000_t202" style="position:absolute;margin-left:-62.25pt;margin-top:202.05pt;width:64.5pt;height:27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" fillcolor="white [3201]" strokeweight=".5pt">
                <v:textbox>
                  <w:txbxContent>
                    <w:p w:rsidR="00115EB0" w:rsidRDefault="00115EB0">
                      <w:r>
                        <w:t>Structured</w:t>
                      </w:r>
                    </w:p>
                  </w:txbxContent>
                </v:textbox>
              </v:shape>
            </w:pict>
          </mc:Fallback>
        </mc:AlternateContent>
      </w:r>
      <w:r>
        <w:rPr>
          <w:rFonts w:ascii="Georgia" w:hAnsi="Georgia"/>
          <w:noProof/>
          <w:sz w:val="24"/>
          <w:szCs w:val="24"/>
        </w:rPr>
        <mc:AlternateContent>
          <mc:Choice Requires="wps">
            <w:drawing>
              <wp:anchor distT="0" distB="0" distL="114300" distR="114300" simplePos="0" relativeHeight="251675648" behindDoc="0" locked="0" layoutInCell="1" allowOverlap="1">
                <wp:simplePos x="0" y="0"/>
                <wp:positionH relativeFrom="column">
                  <wp:posOffset>19049</wp:posOffset>
                </wp:positionH>
                <wp:positionV relativeFrom="paragraph">
                  <wp:posOffset>2070734</wp:posOffset>
                </wp:positionV>
                <wp:extent cx="1047750" cy="619125"/>
                <wp:effectExtent l="38100" t="0" r="19050" b="47625"/>
                <wp:wrapNone/>
                <wp:docPr id="12" name="Straight Arrow Connector 12"/>
                <wp:cNvGraphicFramePr/>
                <a:graphic xmlns:a="http://schemas.openxmlformats.org/drawingml/2006/main">
                  <a:graphicData uri="http://schemas.microsoft.com/office/word/2010/wordprocessingShape">
                    <wps:wsp>
                      <wps:cNvCnPr/>
                      <wps:spPr>
                        <a:xfrm flipH="1">
                          <a:off x="0" y="0"/>
                          <a:ext cx="1047750" cy="6191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658371" id="Straight Arrow Connector 12" o:spid="_x0000_s1026" type="#_x0000_t32" style="position:absolute;margin-left:1.5pt;margin-top:163.05pt;width:82.5pt;height:48.75pt;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" strokecolor="#4472c4 [3204]" strokeweight=".5pt">
                <v:stroke endarrow="block" joinstyle="miter"/>
              </v:shape>
            </w:pict>
          </mc:Fallback>
        </mc:AlternateContent>
      </w:r>
      <w:r>
        <w:rPr>
          <w:rFonts w:ascii="Georgia" w:hAnsi="Georgia"/>
          <w:noProof/>
          <w:sz w:val="24"/>
          <w:szCs w:val="24"/>
        </w:rPr>
        <mc:AlternateContent>
          <mc:Choice Requires="wps">
            <w:drawing>
              <wp:anchor distT="0" distB="0" distL="114300" distR="114300" simplePos="0" relativeHeight="251674624" behindDoc="0" locked="0" layoutInCell="1" allowOverlap="1">
                <wp:simplePos x="0" y="0"/>
                <wp:positionH relativeFrom="column">
                  <wp:posOffset>-762000</wp:posOffset>
                </wp:positionH>
                <wp:positionV relativeFrom="paragraph">
                  <wp:posOffset>1070610</wp:posOffset>
                </wp:positionV>
                <wp:extent cx="828675" cy="419100"/>
                <wp:effectExtent l="0" t="0" r="28575" b="19050"/>
                <wp:wrapNone/>
                <wp:docPr id="11" name="Text Box 11"/>
                <wp:cNvGraphicFramePr/>
                <a:graphic xmlns:a="http://schemas.openxmlformats.org/drawingml/2006/main">
                  <a:graphicData uri="http://schemas.microsoft.com/office/word/2010/wordprocessingShape">
                    <wps:wsp>
                      <wps:cNvSpPr txBox="1"/>
                      <wps:spPr>
                        <a:xfrm>
                          <a:off x="0" y="0"/>
                          <a:ext cx="828675" cy="419100"/>
                        </a:xfrm>
                        <a:prstGeom prst="rect">
                          <a:avLst/>
                        </a:prstGeom>
                        <a:solidFill>
                          <a:schemeClr val="lt1"/>
                        </a:solidFill>
                        <a:ln w="6350">
                          <a:solidFill>
                            <a:prstClr val="black"/>
                          </a:solidFill>
                        </a:ln>
                      </wps:spPr>
                      <wps:txbx>
                        <w:txbxContent>
                          <w:p w:rsidR="00115EB0" w:rsidRDefault="00115EB0">
                            <w:r>
                              <w:t>Semi Structured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1" o:spid="_x0000_s1030" type="#_x0000_t202" style="position:absolute;margin-left:-60pt;margin-top:84.3pt;width:65.25pt;height:33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" fillcolor="white [3201]" strokeweight=".5pt">
                <v:textbox>
                  <w:txbxContent>
                    <w:p w:rsidR="00115EB0" w:rsidRDefault="00115EB0">
                      <w:r>
                        <w:t>Semi Structured</w:t>
                      </w:r>
                    </w:p>
                  </w:txbxContent>
                </v:textbox>
              </v:shape>
            </w:pict>
          </mc:Fallback>
        </mc:AlternateContent>
      </w:r>
      <w:r>
        <w:rPr>
          <w:rFonts w:ascii="Georgia" w:hAnsi="Georgia"/>
          <w:noProof/>
          <w:sz w:val="24"/>
          <w:szCs w:val="24"/>
        </w:rPr>
        <mc:AlternateContent>
          <mc:Choice Requires="wps">
            <w:drawing>
              <wp:anchor distT="0" distB="0" distL="114300" distR="114300" simplePos="0" relativeHeight="251673600" behindDoc="0" locked="0" layoutInCell="1" allowOverlap="1">
                <wp:simplePos x="0" y="0"/>
                <wp:positionH relativeFrom="column">
                  <wp:posOffset>66675</wp:posOffset>
                </wp:positionH>
                <wp:positionV relativeFrom="paragraph">
                  <wp:posOffset>1156335</wp:posOffset>
                </wp:positionV>
                <wp:extent cx="1638300" cy="85725"/>
                <wp:effectExtent l="38100" t="0" r="19050" b="85725"/>
                <wp:wrapNone/>
                <wp:docPr id="10" name="Straight Arrow Connector 10"/>
                <wp:cNvGraphicFramePr/>
                <a:graphic xmlns:a="http://schemas.openxmlformats.org/drawingml/2006/main">
                  <a:graphicData uri="http://schemas.microsoft.com/office/word/2010/wordprocessingShape">
                    <wps:wsp>
                      <wps:cNvCnPr/>
                      <wps:spPr>
                        <a:xfrm flipH="1">
                          <a:off x="0" y="0"/>
                          <a:ext cx="1638300" cy="857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61E2C09" id="Straight Arrow Connector 10" o:spid="_x0000_s1026" type="#_x0000_t32" style="position:absolute;margin-left:5.25pt;margin-top:91.05pt;width:129pt;height:6.75pt;flip:x;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" strokecolor="#4472c4 [3204]" strokeweight=".5pt">
                <v:stroke endarrow="block" joinstyle="miter"/>
              </v:shape>
            </w:pict>
          </mc:Fallback>
        </mc:AlternateContent>
      </w:r>
      <w:r>
        <w:rPr>
          <w:rFonts w:ascii="Georgia" w:hAnsi="Georgia"/>
          <w:noProof/>
          <w:sz w:val="24"/>
          <w:szCs w:val="24"/>
        </w:rPr>
        <mc:AlternateContent>
          <mc:Choice Requires="wps">
            <w:drawing>
              <wp:anchor distT="0" distB="0" distL="114300" distR="114300" simplePos="0" relativeHeight="251672576" behindDoc="0" locked="0" layoutInCell="1" allowOverlap="1">
                <wp:simplePos x="0" y="0"/>
                <wp:positionH relativeFrom="column">
                  <wp:posOffset>-714376</wp:posOffset>
                </wp:positionH>
                <wp:positionV relativeFrom="paragraph">
                  <wp:posOffset>270510</wp:posOffset>
                </wp:positionV>
                <wp:extent cx="962025" cy="304800"/>
                <wp:effectExtent l="0" t="0" r="28575" b="19050"/>
                <wp:wrapNone/>
                <wp:docPr id="9" name="Text Box 9"/>
                <wp:cNvGraphicFramePr/>
                <a:graphic xmlns:a="http://schemas.openxmlformats.org/drawingml/2006/main">
                  <a:graphicData uri="http://schemas.microsoft.com/office/word/2010/wordprocessingShape">
                    <wps:wsp>
                      <wps:cNvSpPr txBox="1"/>
                      <wps:spPr>
                        <a:xfrm>
                          <a:off x="0" y="0"/>
                          <a:ext cx="962025" cy="304800"/>
                        </a:xfrm>
                        <a:prstGeom prst="rect">
                          <a:avLst/>
                        </a:prstGeom>
                        <a:solidFill>
                          <a:schemeClr val="lt1"/>
                        </a:solidFill>
                        <a:ln w="6350">
                          <a:solidFill>
                            <a:prstClr val="black"/>
                          </a:solidFill>
                        </a:ln>
                      </wps:spPr>
                      <wps:txbx>
                        <w:txbxContent>
                          <w:p w:rsidR="00115EB0" w:rsidRDefault="00115EB0">
                            <w:r>
                              <w:t>Unstructured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9" o:spid="_x0000_s1031" type="#_x0000_t202" style="position:absolute;margin-left:-56.25pt;margin-top:21.3pt;width:75.75pt;height:24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" fillcolor="white [3201]" strokeweight=".5pt">
                <v:textbox>
                  <w:txbxContent>
                    <w:p w:rsidR="00115EB0" w:rsidRDefault="00115EB0">
                      <w:r>
                        <w:t>Unstructured</w:t>
                      </w:r>
                    </w:p>
                  </w:txbxContent>
                </v:textbox>
              </v:shape>
            </w:pict>
          </mc:Fallback>
        </mc:AlternateContent>
      </w:r>
      <w:r>
        <w:rPr>
          <w:rFonts w:ascii="Georgia" w:hAnsi="Georgia"/>
          <w:noProof/>
          <w:sz w:val="24"/>
          <w:szCs w:val="24"/>
        </w:rPr>
        <mc:AlternateContent>
          <mc:Choice Requires="wps">
            <w:drawing>
              <wp:anchor distT="0" distB="0" distL="114300" distR="114300" simplePos="0" relativeHeight="251671552" behindDoc="0" locked="0" layoutInCell="1" allowOverlap="1">
                <wp:simplePos x="0" y="0"/>
                <wp:positionH relativeFrom="column">
                  <wp:posOffset>190500</wp:posOffset>
                </wp:positionH>
                <wp:positionV relativeFrom="paragraph">
                  <wp:posOffset>337185</wp:posOffset>
                </wp:positionV>
                <wp:extent cx="2095500" cy="76200"/>
                <wp:effectExtent l="38100" t="0" r="19050" b="95250"/>
                <wp:wrapNone/>
                <wp:docPr id="8" name="Straight Arrow Connector 8"/>
                <wp:cNvGraphicFramePr/>
                <a:graphic xmlns:a="http://schemas.openxmlformats.org/drawingml/2006/main">
                  <a:graphicData uri="http://schemas.microsoft.com/office/word/2010/wordprocessingShape">
                    <wps:wsp>
                      <wps:cNvCnPr/>
                      <wps:spPr>
                        <a:xfrm flipH="1">
                          <a:off x="0" y="0"/>
                          <a:ext cx="2095500" cy="76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41D9A2F" id="Straight Arrow Connector 8" o:spid="_x0000_s1026" type="#_x0000_t32" style="position:absolute;margin-left:15pt;margin-top:26.55pt;width:165pt;height:6pt;flip:x;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" strokecolor="#4472c4 [3204]" strokeweight=".5pt">
                <v:stroke endarrow="block" joinstyle="miter"/>
              </v:shape>
            </w:pict>
          </mc:Fallback>
        </mc:AlternateContent>
      </w:r>
      <w:r w:rsidR="00093CFA">
        <w:rPr>
          <w:rFonts w:ascii="Georgia" w:hAnsi="Georgia"/>
          <w:noProof/>
          <w:sz w:val="24"/>
          <w:szCs w:val="24"/>
        </w:rPr>
        <mc:AlternateContent>
          <mc:Choice Requires="wps">
            <w:drawing>
              <wp:anchor distT="0" distB="0" distL="114300" distR="114300" simplePos="0" relativeHeight="251670528" behindDoc="0" locked="0" layoutInCell="1" allowOverlap="1">
                <wp:simplePos x="0" y="0"/>
                <wp:positionH relativeFrom="column">
                  <wp:posOffset>4533900</wp:posOffset>
                </wp:positionH>
                <wp:positionV relativeFrom="paragraph">
                  <wp:posOffset>2604135</wp:posOffset>
                </wp:positionV>
                <wp:extent cx="1933575" cy="838200"/>
                <wp:effectExtent l="0" t="0" r="28575" b="19050"/>
                <wp:wrapNone/>
                <wp:docPr id="7" name="Text Box 7"/>
                <wp:cNvGraphicFramePr/>
                <a:graphic xmlns:a="http://schemas.openxmlformats.org/drawingml/2006/main">
                  <a:graphicData uri="http://schemas.microsoft.com/office/word/2010/wordprocessingShape">
                    <wps:wsp>
                      <wps:cNvSpPr txBox="1"/>
                      <wps:spPr>
                        <a:xfrm>
                          <a:off x="0" y="0"/>
                          <a:ext cx="1933575" cy="838200"/>
                        </a:xfrm>
                        <a:prstGeom prst="rect">
                          <a:avLst/>
                        </a:prstGeom>
                        <a:solidFill>
                          <a:schemeClr val="lt1"/>
                        </a:solidFill>
                        <a:ln w="6350">
                          <a:solidFill>
                            <a:prstClr val="black"/>
                          </a:solidFill>
                        </a:ln>
                      </wps:spPr>
                      <wps:txbx>
                        <w:txbxContent>
                          <w:p w:rsidR="00115EB0" w:rsidRDefault="00115EB0">
                            <w:r>
                              <w:t>Operational Decision Making.</w:t>
                            </w:r>
                          </w:p>
                          <w:p w:rsidR="00115EB0" w:rsidRDefault="00115EB0">
                            <w:r>
                              <w:t>Frontline Staff</w:t>
                            </w:r>
                          </w:p>
                          <w:p w:rsidR="00115EB0" w:rsidRDefault="00115EB0">
                            <w:r>
                              <w:t xml:space="preserve">Repetitive &amp; Automated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7" o:spid="_x0000_s1032" type="#_x0000_t202" style="position:absolute;margin-left:357pt;margin-top:205.05pt;width:152.25pt;height:66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" fillcolor="white [3201]" strokeweight=".5pt">
                <v:textbox>
                  <w:txbxContent>
                    <w:p w:rsidR="00115EB0" w:rsidRDefault="00115EB0">
                      <w:r>
                        <w:t>Operational Decision Making.</w:t>
                      </w:r>
                    </w:p>
                    <w:p w:rsidR="00115EB0" w:rsidRDefault="00115EB0">
                      <w:r>
                        <w:t>Frontline Staff</w:t>
                      </w:r>
                    </w:p>
                    <w:p w:rsidR="00115EB0" w:rsidRDefault="00115EB0">
                      <w:r>
                        <w:t xml:space="preserve">Repetitive &amp; Automated </w:t>
                      </w:r>
                    </w:p>
                  </w:txbxContent>
                </v:textbox>
              </v:shape>
            </w:pict>
          </mc:Fallback>
        </mc:AlternateContent>
      </w:r>
      <w:r w:rsidR="00093CFA">
        <w:rPr>
          <w:rFonts w:ascii="Georgia" w:hAnsi="Georgia"/>
          <w:noProof/>
          <w:sz w:val="24"/>
          <w:szCs w:val="24"/>
        </w:rPr>
        <mc:AlternateContent>
          <mc:Choice Requires="wps">
            <w:drawing>
              <wp:anchor distT="0" distB="0" distL="114300" distR="114300" simplePos="0" relativeHeight="251669504" behindDoc="0" locked="0" layoutInCell="1" allowOverlap="1">
                <wp:simplePos x="0" y="0"/>
                <wp:positionH relativeFrom="column">
                  <wp:posOffset>3581400</wp:posOffset>
                </wp:positionH>
                <wp:positionV relativeFrom="paragraph">
                  <wp:posOffset>1918335</wp:posOffset>
                </wp:positionV>
                <wp:extent cx="904875" cy="771525"/>
                <wp:effectExtent l="0" t="0" r="66675" b="47625"/>
                <wp:wrapNone/>
                <wp:docPr id="6" name="Straight Arrow Connector 6"/>
                <wp:cNvGraphicFramePr/>
                <a:graphic xmlns:a="http://schemas.openxmlformats.org/drawingml/2006/main">
                  <a:graphicData uri="http://schemas.microsoft.com/office/word/2010/wordprocessingShape">
                    <wps:wsp>
                      <wps:cNvCnPr/>
                      <wps:spPr>
                        <a:xfrm>
                          <a:off x="0" y="0"/>
                          <a:ext cx="904875" cy="771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6098975" id="Straight Arrow Connector 6" o:spid="_x0000_s1026" type="#_x0000_t32" style="position:absolute;margin-left:282pt;margin-top:151.05pt;width:71.25pt;height:60.7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" strokecolor="#4472c4 [3204]" strokeweight=".5pt">
                <v:stroke endarrow="block" joinstyle="miter"/>
              </v:shape>
            </w:pict>
          </mc:Fallback>
        </mc:AlternateContent>
      </w:r>
      <w:r w:rsidR="00093CFA">
        <w:rPr>
          <w:rFonts w:ascii="Georgia" w:hAnsi="Georgia"/>
          <w:noProof/>
          <w:sz w:val="24"/>
          <w:szCs w:val="24"/>
        </w:rPr>
        <mc:AlternateContent>
          <mc:Choice Requires="wps">
            <w:drawing>
              <wp:anchor distT="0" distB="0" distL="114300" distR="114300" simplePos="0" relativeHeight="251668480" behindDoc="0" locked="0" layoutInCell="1" allowOverlap="1">
                <wp:simplePos x="0" y="0"/>
                <wp:positionH relativeFrom="column">
                  <wp:posOffset>4867275</wp:posOffset>
                </wp:positionH>
                <wp:positionV relativeFrom="paragraph">
                  <wp:posOffset>984885</wp:posOffset>
                </wp:positionV>
                <wp:extent cx="1600200" cy="800100"/>
                <wp:effectExtent l="0" t="0" r="19050" b="19050"/>
                <wp:wrapNone/>
                <wp:docPr id="5" name="Text Box 5"/>
                <wp:cNvGraphicFramePr/>
                <a:graphic xmlns:a="http://schemas.openxmlformats.org/drawingml/2006/main">
                  <a:graphicData uri="http://schemas.microsoft.com/office/word/2010/wordprocessingShape">
                    <wps:wsp>
                      <wps:cNvSpPr txBox="1"/>
                      <wps:spPr>
                        <a:xfrm>
                          <a:off x="0" y="0"/>
                          <a:ext cx="1600200" cy="800100"/>
                        </a:xfrm>
                        <a:prstGeom prst="rect">
                          <a:avLst/>
                        </a:prstGeom>
                        <a:solidFill>
                          <a:schemeClr val="lt1"/>
                        </a:solidFill>
                        <a:ln w="6350">
                          <a:solidFill>
                            <a:prstClr val="black"/>
                          </a:solidFill>
                        </a:ln>
                      </wps:spPr>
                      <wps:txbx>
                        <w:txbxContent>
                          <w:p w:rsidR="00115EB0" w:rsidRDefault="00115EB0">
                            <w:r>
                              <w:t>Tactical Decision Making.</w:t>
                            </w:r>
                          </w:p>
                          <w:p w:rsidR="00115EB0" w:rsidRDefault="00115EB0">
                            <w:r>
                              <w:t>Middle Manager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5" o:spid="_x0000_s1033" type="#_x0000_t202" style="position:absolute;margin-left:383.25pt;margin-top:77.55pt;width:126pt;height:63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" fillcolor="white [3201]" strokeweight=".5pt">
                <v:textbox>
                  <w:txbxContent>
                    <w:p w:rsidR="00115EB0" w:rsidRDefault="00115EB0">
                      <w:r>
                        <w:t>Tactical Decision Making.</w:t>
                      </w:r>
                    </w:p>
                    <w:p w:rsidR="00115EB0" w:rsidRDefault="00115EB0">
                      <w:r>
                        <w:t>Middle Manager</w:t>
                      </w:r>
                    </w:p>
                  </w:txbxContent>
                </v:textbox>
              </v:shape>
            </w:pict>
          </mc:Fallback>
        </mc:AlternateContent>
      </w:r>
      <w:r w:rsidR="00093CFA">
        <w:rPr>
          <w:rFonts w:ascii="Georgia" w:hAnsi="Georgia"/>
          <w:noProof/>
          <w:sz w:val="24"/>
          <w:szCs w:val="24"/>
        </w:rPr>
        <mc:AlternateContent>
          <mc:Choice Requires="wps">
            <w:drawing>
              <wp:anchor distT="0" distB="0" distL="114300" distR="114300" simplePos="0" relativeHeight="251667456" behindDoc="0" locked="0" layoutInCell="1" allowOverlap="1">
                <wp:simplePos x="0" y="0"/>
                <wp:positionH relativeFrom="column">
                  <wp:posOffset>3076575</wp:posOffset>
                </wp:positionH>
                <wp:positionV relativeFrom="paragraph">
                  <wp:posOffset>946784</wp:posOffset>
                </wp:positionV>
                <wp:extent cx="1733550" cy="371475"/>
                <wp:effectExtent l="0" t="0" r="57150" b="85725"/>
                <wp:wrapNone/>
                <wp:docPr id="3" name="Straight Arrow Connector 3"/>
                <wp:cNvGraphicFramePr/>
                <a:graphic xmlns:a="http://schemas.openxmlformats.org/drawingml/2006/main">
                  <a:graphicData uri="http://schemas.microsoft.com/office/word/2010/wordprocessingShape">
                    <wps:wsp>
                      <wps:cNvCnPr/>
                      <wps:spPr>
                        <a:xfrm>
                          <a:off x="0" y="0"/>
                          <a:ext cx="1733550" cy="3714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5FC8BA" id="Straight Arrow Connector 3" o:spid="_x0000_s1026" type="#_x0000_t32" style="position:absolute;margin-left:242.25pt;margin-top:74.55pt;width:136.5pt;height:29.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" strokecolor="#4472c4 [3204]" strokeweight=".5pt">
                <v:stroke endarrow="block" joinstyle="miter"/>
              </v:shape>
            </w:pict>
          </mc:Fallback>
        </mc:AlternateContent>
      </w:r>
      <w:r w:rsidR="00384B91">
        <w:rPr>
          <w:rFonts w:ascii="Georgia" w:hAnsi="Georgia"/>
          <w:sz w:val="24"/>
          <w:szCs w:val="24"/>
        </w:rPr>
        <w:tab/>
      </w:r>
    </w:p>
    <w:p w:rsidR="00C179B3" w:rsidRPr="00C179B3" w:rsidRDefault="00C179B3" w:rsidP="00C179B3">
      <w:pPr>
        <w:rPr>
          <w:rFonts w:ascii="Georgia" w:hAnsi="Georgia"/>
          <w:sz w:val="24"/>
          <w:szCs w:val="24"/>
        </w:rPr>
      </w:pPr>
    </w:p>
    <w:p w:rsidR="00C179B3" w:rsidRPr="00C179B3" w:rsidRDefault="00C179B3" w:rsidP="00C179B3">
      <w:pPr>
        <w:rPr>
          <w:rFonts w:ascii="Georgia" w:hAnsi="Georgia"/>
          <w:sz w:val="24"/>
          <w:szCs w:val="24"/>
        </w:rPr>
      </w:pPr>
    </w:p>
    <w:p w:rsidR="00C179B3" w:rsidRPr="00C179B3" w:rsidRDefault="00C179B3" w:rsidP="00C179B3">
      <w:pPr>
        <w:rPr>
          <w:rFonts w:ascii="Georgia" w:hAnsi="Georgia"/>
          <w:sz w:val="24"/>
          <w:szCs w:val="24"/>
        </w:rPr>
      </w:pPr>
    </w:p>
    <w:p w:rsidR="00C179B3" w:rsidRPr="00C179B3" w:rsidRDefault="00C179B3" w:rsidP="00C179B3">
      <w:pPr>
        <w:rPr>
          <w:rFonts w:ascii="Georgia" w:hAnsi="Georgia"/>
          <w:sz w:val="24"/>
          <w:szCs w:val="24"/>
        </w:rPr>
      </w:pPr>
    </w:p>
    <w:p w:rsidR="00C179B3" w:rsidRPr="00C179B3" w:rsidRDefault="00C179B3" w:rsidP="00C179B3">
      <w:pPr>
        <w:rPr>
          <w:rFonts w:ascii="Georgia" w:hAnsi="Georgia"/>
          <w:sz w:val="24"/>
          <w:szCs w:val="24"/>
        </w:rPr>
      </w:pPr>
    </w:p>
    <w:p w:rsidR="00C179B3" w:rsidRPr="00C179B3" w:rsidRDefault="00C179B3" w:rsidP="00C179B3">
      <w:pPr>
        <w:rPr>
          <w:rFonts w:ascii="Georgia" w:hAnsi="Georgia"/>
          <w:sz w:val="24"/>
          <w:szCs w:val="24"/>
        </w:rPr>
      </w:pPr>
    </w:p>
    <w:p w:rsidR="00C179B3" w:rsidRPr="00C179B3" w:rsidRDefault="00C179B3" w:rsidP="00C179B3">
      <w:pPr>
        <w:rPr>
          <w:rFonts w:ascii="Georgia" w:hAnsi="Georgia"/>
          <w:sz w:val="24"/>
          <w:szCs w:val="24"/>
        </w:rPr>
      </w:pPr>
    </w:p>
    <w:p w:rsidR="00C179B3" w:rsidRPr="00C179B3" w:rsidRDefault="00C179B3" w:rsidP="00C179B3">
      <w:pPr>
        <w:rPr>
          <w:rFonts w:ascii="Georgia" w:hAnsi="Georgia"/>
          <w:sz w:val="24"/>
          <w:szCs w:val="24"/>
        </w:rPr>
      </w:pPr>
    </w:p>
    <w:p w:rsidR="00C179B3" w:rsidRPr="00C179B3" w:rsidRDefault="00C179B3" w:rsidP="00C179B3">
      <w:pPr>
        <w:rPr>
          <w:rFonts w:ascii="Georgia" w:hAnsi="Georgia"/>
          <w:sz w:val="24"/>
          <w:szCs w:val="24"/>
        </w:rPr>
      </w:pPr>
    </w:p>
    <w:p w:rsidR="00C179B3" w:rsidRPr="00C179B3" w:rsidRDefault="00C179B3" w:rsidP="00C179B3">
      <w:pPr>
        <w:rPr>
          <w:rFonts w:ascii="Georgia" w:hAnsi="Georgia"/>
          <w:sz w:val="24"/>
          <w:szCs w:val="24"/>
        </w:rPr>
      </w:pPr>
    </w:p>
    <w:p w:rsidR="00C179B3" w:rsidRPr="00C179B3" w:rsidRDefault="00C179B3" w:rsidP="00C179B3">
      <w:pPr>
        <w:rPr>
          <w:rFonts w:ascii="Georgia" w:hAnsi="Georgia"/>
          <w:sz w:val="24"/>
          <w:szCs w:val="24"/>
        </w:rPr>
      </w:pPr>
    </w:p>
    <w:p w:rsidR="00C179B3" w:rsidRDefault="00C179B3" w:rsidP="00C179B3">
      <w:pPr>
        <w:rPr>
          <w:rFonts w:ascii="Georgia" w:hAnsi="Georgia"/>
          <w:sz w:val="24"/>
          <w:szCs w:val="24"/>
        </w:rPr>
      </w:pPr>
    </w:p>
    <w:p w:rsidR="00C179B3" w:rsidRDefault="00C179B3" w:rsidP="00C179B3">
      <w:pPr>
        <w:tabs>
          <w:tab w:val="left" w:pos="1035"/>
        </w:tabs>
        <w:rPr>
          <w:rFonts w:ascii="Georgia" w:hAnsi="Georgia"/>
          <w:sz w:val="24"/>
          <w:szCs w:val="24"/>
        </w:rPr>
      </w:pPr>
      <w:r>
        <w:rPr>
          <w:rFonts w:ascii="Georgia" w:hAnsi="Georgia"/>
          <w:sz w:val="24"/>
          <w:szCs w:val="24"/>
        </w:rPr>
        <w:tab/>
        <w:t>Fig 1; Hierarchy of Decision Making</w:t>
      </w:r>
    </w:p>
    <w:p w:rsidR="00C179B3" w:rsidRDefault="00C179B3" w:rsidP="00C179B3">
      <w:pPr>
        <w:tabs>
          <w:tab w:val="left" w:pos="1035"/>
        </w:tabs>
        <w:rPr>
          <w:rFonts w:ascii="Georgia" w:hAnsi="Georgia"/>
          <w:sz w:val="24"/>
          <w:szCs w:val="24"/>
        </w:rPr>
      </w:pPr>
      <w:r>
        <w:rPr>
          <w:rFonts w:ascii="Georgia" w:hAnsi="Georgia"/>
          <w:sz w:val="24"/>
          <w:szCs w:val="24"/>
        </w:rPr>
        <w:lastRenderedPageBreak/>
        <w:t xml:space="preserve">SWOT analysis is another way of confronting problems that lay ahead of us. What do we mean by SWOT analysis? SWOT analysis or matrix is a </w:t>
      </w:r>
      <w:r w:rsidR="00821CA2">
        <w:rPr>
          <w:rFonts w:ascii="Georgia" w:hAnsi="Georgia"/>
          <w:sz w:val="24"/>
          <w:szCs w:val="24"/>
        </w:rPr>
        <w:t>strategic planning technique</w:t>
      </w:r>
      <w:r>
        <w:rPr>
          <w:rFonts w:ascii="Georgia" w:hAnsi="Georgia"/>
          <w:sz w:val="24"/>
          <w:szCs w:val="24"/>
        </w:rPr>
        <w:t xml:space="preserve"> used to help a person or organisation identify strengths, weakness, opportunities</w:t>
      </w:r>
      <w:r w:rsidR="00821CA2">
        <w:rPr>
          <w:rFonts w:ascii="Georgia" w:hAnsi="Georgia"/>
          <w:sz w:val="24"/>
          <w:szCs w:val="24"/>
        </w:rPr>
        <w:t xml:space="preserve"> and threats related to business competitions. Strengths and weaknesses are internal to your company, these are things that you have some control over and can change. For example, who is on your team, your patents and intellectual property and your location. Opportunity and threats are </w:t>
      </w:r>
      <w:r w:rsidR="000F50D9">
        <w:rPr>
          <w:rFonts w:ascii="Georgia" w:hAnsi="Georgia"/>
          <w:sz w:val="24"/>
          <w:szCs w:val="24"/>
        </w:rPr>
        <w:t xml:space="preserve">external, things that are going on outside your company. In the larger market, you can take advantage of opportunities and </w:t>
      </w:r>
      <w:r w:rsidR="00956187">
        <w:rPr>
          <w:rFonts w:ascii="Georgia" w:hAnsi="Georgia"/>
          <w:sz w:val="24"/>
          <w:szCs w:val="24"/>
        </w:rPr>
        <w:t>protect against threats, but you can’t change them. These are competitors, prices of raw materials and customer shopping trends. This SWOT analysis organises your top strengths, weaknesses, opportunities and threats into an organised list and is usually presented in a simple two-by-two grid as shown below.</w:t>
      </w:r>
    </w:p>
    <w:p w:rsidR="00956187" w:rsidRDefault="00956187" w:rsidP="00C179B3">
      <w:pPr>
        <w:tabs>
          <w:tab w:val="left" w:pos="1035"/>
        </w:tabs>
        <w:rPr>
          <w:rFonts w:ascii="Georgia" w:hAnsi="Georgia"/>
          <w:sz w:val="24"/>
          <w:szCs w:val="24"/>
        </w:rPr>
      </w:pPr>
      <w:r>
        <w:rPr>
          <w:rFonts w:ascii="Georgia" w:hAnsi="Georgia"/>
          <w:noProof/>
        </w:rPr>
        <w:drawing>
          <wp:anchor distT="0" distB="0" distL="114300" distR="114300" simplePos="0" relativeHeight="251677696" behindDoc="1" locked="0" layoutInCell="1" allowOverlap="1" wp14:anchorId="32F60020">
            <wp:simplePos x="0" y="0"/>
            <wp:positionH relativeFrom="margin">
              <wp:posOffset>752475</wp:posOffset>
            </wp:positionH>
            <wp:positionV relativeFrom="paragraph">
              <wp:posOffset>78740</wp:posOffset>
            </wp:positionV>
            <wp:extent cx="4229100" cy="2676525"/>
            <wp:effectExtent l="0" t="0" r="0" b="9525"/>
            <wp:wrapTight wrapText="bothSides">
              <wp:wrapPolygon edited="0">
                <wp:start x="0" y="0"/>
                <wp:lineTo x="0" y="21523"/>
                <wp:lineTo x="21503" y="21523"/>
                <wp:lineTo x="21503" y="0"/>
                <wp:lineTo x="0" y="0"/>
              </wp:wrapPolygon>
            </wp:wrapTight>
            <wp:docPr id="14" name="Picture 14" descr="C:\Users\Jolaade\AppData\Local\Microsoft\Windows\INetCache\Content.MSO\8ACB117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Jolaade\AppData\Local\Microsoft\Windows\INetCache\Content.MSO\8ACB1174.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29100" cy="26765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56187" w:rsidRDefault="00956187" w:rsidP="00C179B3">
      <w:pPr>
        <w:tabs>
          <w:tab w:val="left" w:pos="1035"/>
        </w:tabs>
        <w:rPr>
          <w:rFonts w:ascii="Georgia" w:hAnsi="Georgia"/>
          <w:sz w:val="24"/>
          <w:szCs w:val="24"/>
        </w:rPr>
      </w:pPr>
    </w:p>
    <w:p w:rsidR="00F5790B" w:rsidRPr="00F5790B" w:rsidRDefault="00F5790B" w:rsidP="00F5790B">
      <w:pPr>
        <w:rPr>
          <w:rFonts w:ascii="Georgia" w:hAnsi="Georgia"/>
          <w:sz w:val="24"/>
          <w:szCs w:val="24"/>
        </w:rPr>
      </w:pPr>
    </w:p>
    <w:p w:rsidR="00F5790B" w:rsidRPr="00F5790B" w:rsidRDefault="00F5790B" w:rsidP="00F5790B">
      <w:pPr>
        <w:rPr>
          <w:rFonts w:ascii="Georgia" w:hAnsi="Georgia"/>
          <w:sz w:val="24"/>
          <w:szCs w:val="24"/>
        </w:rPr>
      </w:pPr>
    </w:p>
    <w:p w:rsidR="00F5790B" w:rsidRPr="00F5790B" w:rsidRDefault="00F5790B" w:rsidP="00F5790B">
      <w:pPr>
        <w:rPr>
          <w:rFonts w:ascii="Georgia" w:hAnsi="Georgia"/>
          <w:sz w:val="24"/>
          <w:szCs w:val="24"/>
        </w:rPr>
      </w:pPr>
    </w:p>
    <w:p w:rsidR="00F5790B" w:rsidRPr="00F5790B" w:rsidRDefault="00F5790B" w:rsidP="00F5790B">
      <w:pPr>
        <w:rPr>
          <w:rFonts w:ascii="Georgia" w:hAnsi="Georgia"/>
          <w:sz w:val="24"/>
          <w:szCs w:val="24"/>
        </w:rPr>
      </w:pPr>
    </w:p>
    <w:p w:rsidR="00F5790B" w:rsidRPr="00F5790B" w:rsidRDefault="00F5790B" w:rsidP="00F5790B">
      <w:pPr>
        <w:rPr>
          <w:rFonts w:ascii="Georgia" w:hAnsi="Georgia"/>
          <w:sz w:val="24"/>
          <w:szCs w:val="24"/>
        </w:rPr>
      </w:pPr>
    </w:p>
    <w:p w:rsidR="00F5790B" w:rsidRPr="00F5790B" w:rsidRDefault="00F5790B" w:rsidP="00F5790B">
      <w:pPr>
        <w:rPr>
          <w:rFonts w:ascii="Georgia" w:hAnsi="Georgia"/>
          <w:sz w:val="24"/>
          <w:szCs w:val="24"/>
        </w:rPr>
      </w:pPr>
    </w:p>
    <w:p w:rsidR="00F5790B" w:rsidRPr="00F5790B" w:rsidRDefault="00F5790B" w:rsidP="00F5790B">
      <w:pPr>
        <w:rPr>
          <w:rFonts w:ascii="Georgia" w:hAnsi="Georgia"/>
          <w:sz w:val="24"/>
          <w:szCs w:val="24"/>
        </w:rPr>
      </w:pPr>
    </w:p>
    <w:p w:rsidR="00F5790B" w:rsidRPr="00F5790B" w:rsidRDefault="00F5790B" w:rsidP="00F5790B">
      <w:pPr>
        <w:rPr>
          <w:rFonts w:ascii="Georgia" w:hAnsi="Georgia"/>
          <w:sz w:val="24"/>
          <w:szCs w:val="24"/>
        </w:rPr>
      </w:pPr>
    </w:p>
    <w:p w:rsidR="00F5790B" w:rsidRDefault="00F5790B" w:rsidP="00F5790B">
      <w:pPr>
        <w:rPr>
          <w:rFonts w:ascii="Georgia" w:hAnsi="Georgia"/>
          <w:sz w:val="24"/>
          <w:szCs w:val="24"/>
        </w:rPr>
      </w:pPr>
    </w:p>
    <w:p w:rsidR="00F5790B" w:rsidRDefault="00F5790B" w:rsidP="00F5790B">
      <w:pPr>
        <w:ind w:firstLine="720"/>
        <w:rPr>
          <w:rFonts w:ascii="Georgia" w:hAnsi="Georgia"/>
          <w:sz w:val="24"/>
          <w:szCs w:val="24"/>
        </w:rPr>
      </w:pPr>
      <w:r>
        <w:rPr>
          <w:rFonts w:ascii="Georgia" w:hAnsi="Georgia"/>
          <w:sz w:val="24"/>
          <w:szCs w:val="24"/>
        </w:rPr>
        <w:t xml:space="preserve">             Fig 2; SWOT Analysis Diagram                                                                                                      </w:t>
      </w:r>
    </w:p>
    <w:p w:rsidR="00F5790B" w:rsidRDefault="00F5790B" w:rsidP="00F5790B">
      <w:pPr>
        <w:ind w:firstLine="720"/>
        <w:rPr>
          <w:rFonts w:ascii="Georgia" w:hAnsi="Georgia"/>
          <w:sz w:val="24"/>
          <w:szCs w:val="24"/>
        </w:rPr>
      </w:pPr>
    </w:p>
    <w:p w:rsidR="00B6506D" w:rsidRDefault="00F5790B" w:rsidP="00F5790B">
      <w:pPr>
        <w:ind w:firstLine="720"/>
        <w:rPr>
          <w:rFonts w:ascii="Georgia" w:hAnsi="Georgia"/>
          <w:sz w:val="24"/>
          <w:szCs w:val="24"/>
        </w:rPr>
      </w:pPr>
      <w:r>
        <w:rPr>
          <w:rFonts w:ascii="Georgia" w:hAnsi="Georgia"/>
          <w:sz w:val="24"/>
          <w:szCs w:val="24"/>
        </w:rPr>
        <w:t>Another business analysis that will affect our operations is called ‘PESTEL ANALYSIS’. PESTEL is very useful when starting a new business, entering a foreign market or a new business with existing industry. PESTEL analysis is also called PEST factors. How do we use it to our advantage</w:t>
      </w:r>
      <w:r w:rsidR="00985EF3">
        <w:rPr>
          <w:rFonts w:ascii="Georgia" w:hAnsi="Georgia"/>
          <w:sz w:val="24"/>
          <w:szCs w:val="24"/>
        </w:rPr>
        <w:t xml:space="preserve">? It is a framework that helps examine the macro environment of organisations and is commonly used when starting a new business. PESTEL simply mean Political, </w:t>
      </w:r>
      <w:r w:rsidR="00BA2F53">
        <w:rPr>
          <w:rFonts w:ascii="Georgia" w:hAnsi="Georgia"/>
          <w:sz w:val="24"/>
          <w:szCs w:val="24"/>
        </w:rPr>
        <w:t>Economic</w:t>
      </w:r>
      <w:r w:rsidR="00985EF3">
        <w:rPr>
          <w:rFonts w:ascii="Georgia" w:hAnsi="Georgia"/>
          <w:sz w:val="24"/>
          <w:szCs w:val="24"/>
        </w:rPr>
        <w:t>, Social, Technological, Environmental and Legal factors. These factors are divided into internal and external. The internal factors are as follows; structure, culture, employers, management, shareholders and reward systems. While the external factors include competitors, suppliers, distributors, customers and strategic partners.</w:t>
      </w:r>
    </w:p>
    <w:p w:rsidR="00F5790B" w:rsidRDefault="00B6506D" w:rsidP="00F5790B">
      <w:pPr>
        <w:ind w:firstLine="720"/>
        <w:rPr>
          <w:rFonts w:ascii="Georgia" w:hAnsi="Georgia"/>
          <w:sz w:val="24"/>
          <w:szCs w:val="24"/>
        </w:rPr>
      </w:pPr>
      <w:r>
        <w:rPr>
          <w:rFonts w:ascii="Georgia" w:hAnsi="Georgia"/>
          <w:noProof/>
        </w:rPr>
        <w:lastRenderedPageBreak/>
        <w:drawing>
          <wp:anchor distT="0" distB="0" distL="114300" distR="114300" simplePos="0" relativeHeight="251678720" behindDoc="1" locked="0" layoutInCell="1" allowOverlap="1" wp14:anchorId="1A501F86">
            <wp:simplePos x="0" y="0"/>
            <wp:positionH relativeFrom="column">
              <wp:posOffset>704850</wp:posOffset>
            </wp:positionH>
            <wp:positionV relativeFrom="paragraph">
              <wp:posOffset>0</wp:posOffset>
            </wp:positionV>
            <wp:extent cx="3762375" cy="2438400"/>
            <wp:effectExtent l="0" t="0" r="9525" b="0"/>
            <wp:wrapTight wrapText="bothSides">
              <wp:wrapPolygon edited="0">
                <wp:start x="0" y="0"/>
                <wp:lineTo x="0" y="21431"/>
                <wp:lineTo x="21545" y="21431"/>
                <wp:lineTo x="21545" y="0"/>
                <wp:lineTo x="0" y="0"/>
              </wp:wrapPolygon>
            </wp:wrapTight>
            <wp:docPr id="15" name="Picture 15" descr="C:\Users\Jolaade\AppData\Local\Microsoft\Windows\INetCache\Content.MSO\CB11220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Jolaade\AppData\Local\Microsoft\Windows\INetCache\Content.MSO\CB11220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62375" cy="2438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85EF3">
        <w:rPr>
          <w:rFonts w:ascii="Georgia" w:hAnsi="Georgia"/>
          <w:sz w:val="24"/>
          <w:szCs w:val="24"/>
        </w:rPr>
        <w:t xml:space="preserve"> </w:t>
      </w:r>
      <w:r w:rsidR="00F5790B">
        <w:rPr>
          <w:rFonts w:ascii="Georgia" w:hAnsi="Georgia"/>
          <w:sz w:val="24"/>
          <w:szCs w:val="24"/>
        </w:rPr>
        <w:t xml:space="preserve"> </w:t>
      </w:r>
    </w:p>
    <w:p w:rsidR="00B6506D" w:rsidRPr="00B6506D" w:rsidRDefault="00B6506D" w:rsidP="00B6506D">
      <w:pPr>
        <w:rPr>
          <w:rFonts w:ascii="Georgia" w:hAnsi="Georgia"/>
          <w:sz w:val="24"/>
          <w:szCs w:val="24"/>
        </w:rPr>
      </w:pPr>
    </w:p>
    <w:p w:rsidR="00B6506D" w:rsidRPr="00B6506D" w:rsidRDefault="00B6506D" w:rsidP="00B6506D">
      <w:pPr>
        <w:rPr>
          <w:rFonts w:ascii="Georgia" w:hAnsi="Georgia"/>
          <w:sz w:val="24"/>
          <w:szCs w:val="24"/>
        </w:rPr>
      </w:pPr>
    </w:p>
    <w:p w:rsidR="00B6506D" w:rsidRPr="00B6506D" w:rsidRDefault="00B6506D" w:rsidP="00B6506D">
      <w:pPr>
        <w:rPr>
          <w:rFonts w:ascii="Georgia" w:hAnsi="Georgia"/>
          <w:sz w:val="24"/>
          <w:szCs w:val="24"/>
        </w:rPr>
      </w:pPr>
    </w:p>
    <w:p w:rsidR="00B6506D" w:rsidRPr="00B6506D" w:rsidRDefault="00B6506D" w:rsidP="00B6506D">
      <w:pPr>
        <w:rPr>
          <w:rFonts w:ascii="Georgia" w:hAnsi="Georgia"/>
          <w:sz w:val="24"/>
          <w:szCs w:val="24"/>
        </w:rPr>
      </w:pPr>
    </w:p>
    <w:p w:rsidR="00B6506D" w:rsidRPr="00B6506D" w:rsidRDefault="00B6506D" w:rsidP="00B6506D">
      <w:pPr>
        <w:rPr>
          <w:rFonts w:ascii="Georgia" w:hAnsi="Georgia"/>
          <w:sz w:val="24"/>
          <w:szCs w:val="24"/>
        </w:rPr>
      </w:pPr>
    </w:p>
    <w:p w:rsidR="00B6506D" w:rsidRPr="00B6506D" w:rsidRDefault="00B6506D" w:rsidP="00B6506D">
      <w:pPr>
        <w:rPr>
          <w:rFonts w:ascii="Georgia" w:hAnsi="Georgia"/>
          <w:sz w:val="24"/>
          <w:szCs w:val="24"/>
        </w:rPr>
      </w:pPr>
    </w:p>
    <w:p w:rsidR="00B6506D" w:rsidRPr="00B6506D" w:rsidRDefault="00B6506D" w:rsidP="00B6506D">
      <w:pPr>
        <w:rPr>
          <w:rFonts w:ascii="Georgia" w:hAnsi="Georgia"/>
          <w:sz w:val="24"/>
          <w:szCs w:val="24"/>
        </w:rPr>
      </w:pPr>
    </w:p>
    <w:p w:rsidR="00B6506D" w:rsidRDefault="00B6506D" w:rsidP="00B6506D">
      <w:pPr>
        <w:rPr>
          <w:rFonts w:ascii="Georgia" w:hAnsi="Georgia"/>
          <w:sz w:val="24"/>
          <w:szCs w:val="24"/>
        </w:rPr>
      </w:pPr>
    </w:p>
    <w:p w:rsidR="00B6506D" w:rsidRDefault="00B6506D" w:rsidP="00B6506D">
      <w:pPr>
        <w:tabs>
          <w:tab w:val="left" w:pos="1140"/>
        </w:tabs>
        <w:rPr>
          <w:rFonts w:ascii="Georgia" w:hAnsi="Georgia"/>
          <w:sz w:val="24"/>
          <w:szCs w:val="24"/>
        </w:rPr>
      </w:pPr>
      <w:r>
        <w:rPr>
          <w:rFonts w:ascii="Georgia" w:hAnsi="Georgia"/>
          <w:sz w:val="24"/>
          <w:szCs w:val="24"/>
        </w:rPr>
        <w:tab/>
        <w:t xml:space="preserve">Fig 3; PESTEL Analysis </w:t>
      </w:r>
    </w:p>
    <w:p w:rsidR="00332A58" w:rsidRPr="00332A58" w:rsidRDefault="00332A58" w:rsidP="00332A58">
      <w:pPr>
        <w:rPr>
          <w:rFonts w:ascii="Georgia" w:hAnsi="Georgia"/>
          <w:sz w:val="24"/>
          <w:szCs w:val="24"/>
        </w:rPr>
      </w:pPr>
    </w:p>
    <w:p w:rsidR="00332A58" w:rsidRDefault="00332A58" w:rsidP="00332A58">
      <w:pPr>
        <w:rPr>
          <w:rFonts w:ascii="Georgia" w:hAnsi="Georgia"/>
          <w:sz w:val="24"/>
          <w:szCs w:val="24"/>
        </w:rPr>
      </w:pPr>
    </w:p>
    <w:p w:rsidR="00332A58" w:rsidRDefault="00332A58" w:rsidP="00332A58">
      <w:pPr>
        <w:rPr>
          <w:rFonts w:ascii="Georgia" w:hAnsi="Georgia"/>
          <w:sz w:val="24"/>
          <w:szCs w:val="24"/>
        </w:rPr>
      </w:pPr>
      <w:r w:rsidRPr="00332A58">
        <w:rPr>
          <w:rFonts w:ascii="Georgia" w:hAnsi="Georgia"/>
          <w:sz w:val="24"/>
          <w:szCs w:val="24"/>
          <w:u w:val="single"/>
        </w:rPr>
        <w:t>POLITICAL</w:t>
      </w:r>
      <w:r>
        <w:rPr>
          <w:rFonts w:ascii="Georgia" w:hAnsi="Georgia"/>
          <w:sz w:val="24"/>
          <w:szCs w:val="24"/>
          <w:u w:val="single"/>
        </w:rPr>
        <w:t xml:space="preserve"> </w:t>
      </w:r>
      <w:r>
        <w:rPr>
          <w:rFonts w:ascii="Georgia" w:hAnsi="Georgia"/>
          <w:sz w:val="24"/>
          <w:szCs w:val="24"/>
        </w:rPr>
        <w:t>– This includes</w:t>
      </w:r>
      <w:r w:rsidR="003C4859">
        <w:rPr>
          <w:rFonts w:ascii="Georgia" w:hAnsi="Georgia"/>
          <w:sz w:val="24"/>
          <w:szCs w:val="24"/>
        </w:rPr>
        <w:t xml:space="preserve"> government policies, tax policies, political stability or instability, corruption, foreign trade and infrastructure of the operating environment. These factors need to be critically considered before taking a business decision.</w:t>
      </w:r>
    </w:p>
    <w:p w:rsidR="003C4859" w:rsidRDefault="003C4859" w:rsidP="00332A58">
      <w:pPr>
        <w:rPr>
          <w:rFonts w:ascii="Georgia" w:hAnsi="Georgia"/>
          <w:sz w:val="24"/>
          <w:szCs w:val="24"/>
        </w:rPr>
      </w:pPr>
      <w:r w:rsidRPr="003C4859">
        <w:rPr>
          <w:rFonts w:ascii="Georgia" w:hAnsi="Georgia"/>
          <w:sz w:val="24"/>
          <w:szCs w:val="24"/>
          <w:u w:val="single"/>
        </w:rPr>
        <w:t>ECONOMIC</w:t>
      </w:r>
      <w:r>
        <w:rPr>
          <w:rFonts w:ascii="Georgia" w:hAnsi="Georgia"/>
          <w:sz w:val="24"/>
          <w:szCs w:val="24"/>
          <w:u w:val="single"/>
        </w:rPr>
        <w:t xml:space="preserve"> </w:t>
      </w:r>
      <w:r>
        <w:rPr>
          <w:rFonts w:ascii="Georgia" w:hAnsi="Georgia"/>
          <w:sz w:val="24"/>
          <w:szCs w:val="24"/>
        </w:rPr>
        <w:t xml:space="preserve">– We consider economic growth, exchange rates, inflation rates, interest rates, disposable income of consumers and unemployment rates. These factors have direct and indirect impact on purchasing powers </w:t>
      </w:r>
      <w:r w:rsidR="002C02E7">
        <w:rPr>
          <w:rFonts w:ascii="Georgia" w:hAnsi="Georgia"/>
          <w:sz w:val="24"/>
          <w:szCs w:val="24"/>
        </w:rPr>
        <w:t>of the customers/population.</w:t>
      </w:r>
    </w:p>
    <w:p w:rsidR="002C02E7" w:rsidRDefault="002C02E7" w:rsidP="00332A58">
      <w:pPr>
        <w:rPr>
          <w:rFonts w:ascii="Georgia" w:hAnsi="Georgia"/>
          <w:sz w:val="24"/>
          <w:szCs w:val="24"/>
        </w:rPr>
      </w:pPr>
      <w:r w:rsidRPr="002C02E7">
        <w:rPr>
          <w:rFonts w:ascii="Georgia" w:hAnsi="Georgia"/>
          <w:sz w:val="24"/>
          <w:szCs w:val="24"/>
          <w:u w:val="single"/>
        </w:rPr>
        <w:t>SOCIAL</w:t>
      </w:r>
      <w:r>
        <w:rPr>
          <w:rFonts w:ascii="Georgia" w:hAnsi="Georgia"/>
          <w:sz w:val="24"/>
          <w:szCs w:val="24"/>
          <w:u w:val="single"/>
        </w:rPr>
        <w:t xml:space="preserve"> </w:t>
      </w:r>
      <w:r>
        <w:rPr>
          <w:rFonts w:ascii="Georgia" w:hAnsi="Georgia"/>
          <w:sz w:val="24"/>
          <w:szCs w:val="24"/>
        </w:rPr>
        <w:t>– Mainly demographic of market, that is population growth rate, age distribution, income levels, careers, health, lifestyle and cultural barriers.</w:t>
      </w:r>
    </w:p>
    <w:p w:rsidR="002C02E7" w:rsidRDefault="002C02E7" w:rsidP="00332A58">
      <w:pPr>
        <w:rPr>
          <w:rFonts w:ascii="Georgia" w:hAnsi="Georgia"/>
          <w:sz w:val="24"/>
          <w:szCs w:val="24"/>
        </w:rPr>
      </w:pPr>
      <w:r w:rsidRPr="002C02E7">
        <w:rPr>
          <w:rFonts w:ascii="Georgia" w:hAnsi="Georgia"/>
          <w:sz w:val="24"/>
          <w:szCs w:val="24"/>
          <w:u w:val="single"/>
        </w:rPr>
        <w:t>TECHNOLOGICAL</w:t>
      </w:r>
      <w:r>
        <w:rPr>
          <w:rFonts w:ascii="Georgia" w:hAnsi="Georgia"/>
          <w:sz w:val="24"/>
          <w:szCs w:val="24"/>
          <w:u w:val="single"/>
        </w:rPr>
        <w:t xml:space="preserve"> </w:t>
      </w:r>
      <w:r w:rsidR="00433B13">
        <w:rPr>
          <w:rFonts w:ascii="Georgia" w:hAnsi="Georgia"/>
          <w:sz w:val="24"/>
          <w:szCs w:val="24"/>
        </w:rPr>
        <w:t>– Technological incentives, level of innovation, automation, research and development activity, technological change and technological awareness determine whether to enter a market or not. Either to launch a new product or hold back.</w:t>
      </w:r>
    </w:p>
    <w:p w:rsidR="00433B13" w:rsidRDefault="00433B13" w:rsidP="00332A58">
      <w:pPr>
        <w:rPr>
          <w:rFonts w:ascii="Georgia" w:hAnsi="Georgia"/>
          <w:sz w:val="24"/>
          <w:szCs w:val="24"/>
        </w:rPr>
      </w:pPr>
      <w:r w:rsidRPr="00433B13">
        <w:rPr>
          <w:rFonts w:ascii="Georgia" w:hAnsi="Georgia"/>
          <w:sz w:val="24"/>
          <w:szCs w:val="24"/>
          <w:u w:val="single"/>
        </w:rPr>
        <w:t>ENVIRONMENTAL</w:t>
      </w:r>
      <w:r>
        <w:rPr>
          <w:rFonts w:ascii="Georgia" w:hAnsi="Georgia"/>
          <w:sz w:val="24"/>
          <w:szCs w:val="24"/>
          <w:u w:val="single"/>
        </w:rPr>
        <w:t xml:space="preserve"> </w:t>
      </w:r>
      <w:r>
        <w:rPr>
          <w:rFonts w:ascii="Georgia" w:hAnsi="Georgia"/>
          <w:sz w:val="24"/>
          <w:szCs w:val="24"/>
        </w:rPr>
        <w:t xml:space="preserve">– This is a recent prominent factor in business circle. For </w:t>
      </w:r>
      <w:r w:rsidR="008B2099">
        <w:rPr>
          <w:rFonts w:ascii="Georgia" w:hAnsi="Georgia"/>
          <w:sz w:val="24"/>
          <w:szCs w:val="24"/>
        </w:rPr>
        <w:t>example,</w:t>
      </w:r>
      <w:r>
        <w:rPr>
          <w:rFonts w:ascii="Georgia" w:hAnsi="Georgia"/>
          <w:sz w:val="24"/>
          <w:szCs w:val="24"/>
        </w:rPr>
        <w:t xml:space="preserve"> “GREEN PEACE” draw awareness</w:t>
      </w:r>
      <w:r w:rsidR="008B2099">
        <w:rPr>
          <w:rFonts w:ascii="Georgia" w:hAnsi="Georgia"/>
          <w:sz w:val="24"/>
          <w:szCs w:val="24"/>
        </w:rPr>
        <w:t xml:space="preserve"> of society to environmental damage. Factors to be considered are weather, climate, environmental offsets, climate change (global warming and melting ice).  Also, corporate social responsibility is an issue.</w:t>
      </w:r>
    </w:p>
    <w:p w:rsidR="00902022" w:rsidRDefault="008B2099" w:rsidP="00332A58">
      <w:pPr>
        <w:rPr>
          <w:rFonts w:ascii="Georgia" w:hAnsi="Georgia"/>
          <w:sz w:val="24"/>
          <w:szCs w:val="24"/>
        </w:rPr>
      </w:pPr>
      <w:r w:rsidRPr="008B2099">
        <w:rPr>
          <w:rFonts w:ascii="Georgia" w:hAnsi="Georgia"/>
          <w:sz w:val="24"/>
          <w:szCs w:val="24"/>
          <w:u w:val="single"/>
        </w:rPr>
        <w:t>LEGAL</w:t>
      </w:r>
      <w:r>
        <w:rPr>
          <w:rFonts w:ascii="Georgia" w:hAnsi="Georgia"/>
          <w:sz w:val="24"/>
          <w:szCs w:val="24"/>
          <w:u w:val="single"/>
        </w:rPr>
        <w:t xml:space="preserve"> </w:t>
      </w:r>
      <w:r>
        <w:rPr>
          <w:rFonts w:ascii="Georgia" w:hAnsi="Georgia"/>
          <w:sz w:val="24"/>
          <w:szCs w:val="24"/>
        </w:rPr>
        <w:t>– There are sets of laws guiding business practices and conducts. Such laws are patent laws, discrimination laws, antitrust laws, employment laws, consumer protection laws, health and safety laws, race relation laws and equal opportunity l</w:t>
      </w:r>
      <w:r w:rsidR="00902022">
        <w:rPr>
          <w:rFonts w:ascii="Georgia" w:hAnsi="Georgia"/>
          <w:sz w:val="24"/>
          <w:szCs w:val="24"/>
        </w:rPr>
        <w:t>aws.</w:t>
      </w:r>
    </w:p>
    <w:p w:rsidR="00902022" w:rsidRDefault="00902022" w:rsidP="00332A58">
      <w:pPr>
        <w:rPr>
          <w:rFonts w:ascii="Georgia" w:hAnsi="Georgia"/>
          <w:sz w:val="24"/>
          <w:szCs w:val="24"/>
        </w:rPr>
      </w:pPr>
    </w:p>
    <w:p w:rsidR="00902022" w:rsidRDefault="00902022" w:rsidP="00332A58">
      <w:pPr>
        <w:rPr>
          <w:rFonts w:ascii="Georgia" w:hAnsi="Georgia"/>
          <w:sz w:val="24"/>
          <w:szCs w:val="24"/>
        </w:rPr>
      </w:pPr>
      <w:r w:rsidRPr="00902022">
        <w:rPr>
          <w:rFonts w:ascii="Georgia" w:hAnsi="Georgia"/>
          <w:sz w:val="24"/>
          <w:szCs w:val="24"/>
          <w:u w:val="single"/>
        </w:rPr>
        <w:t>Porter’s Fi</w:t>
      </w:r>
      <w:r>
        <w:rPr>
          <w:rFonts w:ascii="Georgia" w:hAnsi="Georgia"/>
          <w:sz w:val="24"/>
          <w:szCs w:val="24"/>
          <w:u w:val="single"/>
        </w:rPr>
        <w:t>v</w:t>
      </w:r>
      <w:r w:rsidRPr="00902022">
        <w:rPr>
          <w:rFonts w:ascii="Georgia" w:hAnsi="Georgia"/>
          <w:sz w:val="24"/>
          <w:szCs w:val="24"/>
          <w:u w:val="single"/>
        </w:rPr>
        <w:t>e Forces Model</w:t>
      </w:r>
      <w:r>
        <w:rPr>
          <w:rFonts w:ascii="Georgia" w:hAnsi="Georgia"/>
          <w:sz w:val="24"/>
          <w:szCs w:val="24"/>
        </w:rPr>
        <w:t xml:space="preserve">- This is a model named after Harvard Business School professor, Michael E. Porter. It is a model that identifies and analyses five </w:t>
      </w:r>
      <w:r>
        <w:rPr>
          <w:rFonts w:ascii="Georgia" w:hAnsi="Georgia"/>
          <w:sz w:val="24"/>
          <w:szCs w:val="24"/>
        </w:rPr>
        <w:lastRenderedPageBreak/>
        <w:t xml:space="preserve">competitive forces that shape every </w:t>
      </w:r>
      <w:r w:rsidR="00256F7B">
        <w:rPr>
          <w:rFonts w:ascii="Georgia" w:hAnsi="Georgia"/>
          <w:sz w:val="24"/>
          <w:szCs w:val="24"/>
        </w:rPr>
        <w:t>industry and helps determine an industry. These five forces are;</w:t>
      </w:r>
    </w:p>
    <w:p w:rsidR="00256F7B" w:rsidRDefault="00256F7B" w:rsidP="00332A58">
      <w:pPr>
        <w:rPr>
          <w:rFonts w:ascii="Georgia" w:hAnsi="Georgia"/>
          <w:sz w:val="24"/>
          <w:szCs w:val="24"/>
        </w:rPr>
      </w:pPr>
      <w:r>
        <w:rPr>
          <w:rFonts w:ascii="Georgia" w:hAnsi="Georgia"/>
          <w:sz w:val="24"/>
          <w:szCs w:val="24"/>
        </w:rPr>
        <w:t>. Rivalry among existing competitors</w:t>
      </w:r>
    </w:p>
    <w:p w:rsidR="00256F7B" w:rsidRDefault="00256F7B" w:rsidP="00332A58">
      <w:pPr>
        <w:rPr>
          <w:rFonts w:ascii="Georgia" w:hAnsi="Georgia"/>
          <w:sz w:val="24"/>
          <w:szCs w:val="24"/>
        </w:rPr>
      </w:pPr>
      <w:r>
        <w:rPr>
          <w:rFonts w:ascii="Georgia" w:hAnsi="Georgia"/>
          <w:sz w:val="24"/>
          <w:szCs w:val="24"/>
        </w:rPr>
        <w:t>. Threats of new entrants</w:t>
      </w:r>
    </w:p>
    <w:p w:rsidR="00256F7B" w:rsidRDefault="00256F7B" w:rsidP="00332A58">
      <w:pPr>
        <w:rPr>
          <w:rFonts w:ascii="Georgia" w:hAnsi="Georgia"/>
          <w:sz w:val="24"/>
          <w:szCs w:val="24"/>
        </w:rPr>
      </w:pPr>
      <w:r>
        <w:rPr>
          <w:rFonts w:ascii="Georgia" w:hAnsi="Georgia"/>
          <w:sz w:val="24"/>
          <w:szCs w:val="24"/>
        </w:rPr>
        <w:t>. Threats of substitute products or services (for example red bull and coffee)</w:t>
      </w:r>
    </w:p>
    <w:p w:rsidR="00256F7B" w:rsidRDefault="00256F7B" w:rsidP="00332A58">
      <w:pPr>
        <w:rPr>
          <w:rFonts w:ascii="Georgia" w:hAnsi="Georgia"/>
          <w:sz w:val="24"/>
          <w:szCs w:val="24"/>
        </w:rPr>
      </w:pPr>
      <w:r>
        <w:rPr>
          <w:rFonts w:ascii="Georgia" w:hAnsi="Georgia"/>
          <w:sz w:val="24"/>
          <w:szCs w:val="24"/>
        </w:rPr>
        <w:t xml:space="preserve">. Bargaining power of suppliers </w:t>
      </w:r>
      <w:r w:rsidR="003301FA">
        <w:rPr>
          <w:rFonts w:ascii="Georgia" w:hAnsi="Georgia"/>
          <w:sz w:val="24"/>
          <w:szCs w:val="24"/>
        </w:rPr>
        <w:t>(numbers</w:t>
      </w:r>
      <w:r>
        <w:rPr>
          <w:rFonts w:ascii="Georgia" w:hAnsi="Georgia"/>
          <w:sz w:val="24"/>
          <w:szCs w:val="24"/>
        </w:rPr>
        <w:t xml:space="preserve"> of suppliers in market affects both negatively and positively</w:t>
      </w:r>
      <w:r w:rsidR="003301FA">
        <w:rPr>
          <w:rFonts w:ascii="Georgia" w:hAnsi="Georgia"/>
          <w:sz w:val="24"/>
          <w:szCs w:val="24"/>
        </w:rPr>
        <w:t>) The fewer the suppliers, the better for suppliers.</w:t>
      </w:r>
    </w:p>
    <w:p w:rsidR="003301FA" w:rsidRDefault="006C5EA7" w:rsidP="00332A58">
      <w:pPr>
        <w:rPr>
          <w:rFonts w:ascii="Georgia" w:hAnsi="Georgia"/>
          <w:sz w:val="24"/>
          <w:szCs w:val="24"/>
        </w:rPr>
      </w:pPr>
      <w:r>
        <w:rPr>
          <w:rFonts w:ascii="Georgia" w:hAnsi="Georgia"/>
          <w:sz w:val="24"/>
          <w:szCs w:val="24"/>
        </w:rPr>
        <w:t>. Bargaining</w:t>
      </w:r>
      <w:r w:rsidR="003301FA">
        <w:rPr>
          <w:rFonts w:ascii="Georgia" w:hAnsi="Georgia"/>
          <w:sz w:val="24"/>
          <w:szCs w:val="24"/>
        </w:rPr>
        <w:t xml:space="preserve"> power of buyers (</w:t>
      </w:r>
      <w:r>
        <w:rPr>
          <w:rFonts w:ascii="Georgia" w:hAnsi="Georgia"/>
          <w:sz w:val="24"/>
          <w:szCs w:val="24"/>
        </w:rPr>
        <w:t>demand control over price) The fewer buyers, the more power the customers wield.</w:t>
      </w:r>
    </w:p>
    <w:p w:rsidR="008C35FE" w:rsidRDefault="008C35FE" w:rsidP="00332A58">
      <w:pPr>
        <w:rPr>
          <w:rFonts w:ascii="Georgia" w:hAnsi="Georgia"/>
          <w:sz w:val="24"/>
          <w:szCs w:val="24"/>
        </w:rPr>
      </w:pPr>
      <w:r>
        <w:rPr>
          <w:rFonts w:ascii="Georgia" w:hAnsi="Georgia"/>
          <w:noProof/>
        </w:rPr>
        <w:drawing>
          <wp:anchor distT="0" distB="0" distL="114300" distR="114300" simplePos="0" relativeHeight="251679744" behindDoc="1" locked="0" layoutInCell="1" allowOverlap="1" wp14:anchorId="32175003">
            <wp:simplePos x="0" y="0"/>
            <wp:positionH relativeFrom="margin">
              <wp:posOffset>294005</wp:posOffset>
            </wp:positionH>
            <wp:positionV relativeFrom="paragraph">
              <wp:posOffset>99060</wp:posOffset>
            </wp:positionV>
            <wp:extent cx="4800600" cy="2752725"/>
            <wp:effectExtent l="0" t="0" r="0" b="9525"/>
            <wp:wrapTight wrapText="bothSides">
              <wp:wrapPolygon edited="0">
                <wp:start x="0" y="0"/>
                <wp:lineTo x="0" y="21525"/>
                <wp:lineTo x="21514" y="21525"/>
                <wp:lineTo x="21514" y="0"/>
                <wp:lineTo x="0" y="0"/>
              </wp:wrapPolygon>
            </wp:wrapTight>
            <wp:docPr id="16" name="Picture 16" descr="C:\Users\Jolaade\AppData\Local\Microsoft\Windows\INetCache\Content.MSO\5F13855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Jolaade\AppData\Local\Microsoft\Windows\INetCache\Content.MSO\5F138558.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00600" cy="27527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C35FE" w:rsidRDefault="008C35FE" w:rsidP="00332A58">
      <w:pPr>
        <w:rPr>
          <w:rFonts w:ascii="Georgia" w:hAnsi="Georgia"/>
          <w:sz w:val="24"/>
          <w:szCs w:val="24"/>
        </w:rPr>
      </w:pPr>
    </w:p>
    <w:p w:rsidR="008C35FE" w:rsidRDefault="008C35FE" w:rsidP="00332A58">
      <w:pPr>
        <w:rPr>
          <w:rFonts w:ascii="Georgia" w:hAnsi="Georgia"/>
          <w:sz w:val="24"/>
          <w:szCs w:val="24"/>
        </w:rPr>
      </w:pPr>
    </w:p>
    <w:p w:rsidR="008C35FE" w:rsidRDefault="008C35FE" w:rsidP="00332A58">
      <w:pPr>
        <w:rPr>
          <w:rFonts w:ascii="Georgia" w:hAnsi="Georgia"/>
          <w:sz w:val="24"/>
          <w:szCs w:val="24"/>
        </w:rPr>
      </w:pPr>
    </w:p>
    <w:p w:rsidR="008C35FE" w:rsidRDefault="008C35FE" w:rsidP="00332A58">
      <w:pPr>
        <w:rPr>
          <w:rFonts w:ascii="Georgia" w:hAnsi="Georgia"/>
          <w:sz w:val="24"/>
          <w:szCs w:val="24"/>
        </w:rPr>
      </w:pPr>
    </w:p>
    <w:p w:rsidR="008C35FE" w:rsidRDefault="008C35FE" w:rsidP="00332A58">
      <w:pPr>
        <w:rPr>
          <w:rFonts w:ascii="Georgia" w:hAnsi="Georgia"/>
          <w:sz w:val="24"/>
          <w:szCs w:val="24"/>
        </w:rPr>
      </w:pPr>
    </w:p>
    <w:p w:rsidR="008C35FE" w:rsidRDefault="008C35FE" w:rsidP="00332A58">
      <w:pPr>
        <w:rPr>
          <w:rFonts w:ascii="Georgia" w:hAnsi="Georgia"/>
          <w:sz w:val="24"/>
          <w:szCs w:val="24"/>
        </w:rPr>
      </w:pPr>
    </w:p>
    <w:p w:rsidR="008C35FE" w:rsidRDefault="008C35FE" w:rsidP="00332A58">
      <w:pPr>
        <w:rPr>
          <w:rFonts w:ascii="Georgia" w:hAnsi="Georgia"/>
          <w:sz w:val="24"/>
          <w:szCs w:val="24"/>
        </w:rPr>
      </w:pPr>
    </w:p>
    <w:p w:rsidR="008C35FE" w:rsidRDefault="008C35FE" w:rsidP="00332A58">
      <w:pPr>
        <w:rPr>
          <w:rFonts w:ascii="Georgia" w:hAnsi="Georgia"/>
          <w:sz w:val="24"/>
          <w:szCs w:val="24"/>
        </w:rPr>
      </w:pPr>
    </w:p>
    <w:p w:rsidR="008C35FE" w:rsidRDefault="008C35FE" w:rsidP="00332A58">
      <w:pPr>
        <w:rPr>
          <w:rFonts w:ascii="Georgia" w:hAnsi="Georgia"/>
          <w:sz w:val="24"/>
          <w:szCs w:val="24"/>
        </w:rPr>
      </w:pPr>
    </w:p>
    <w:p w:rsidR="008C35FE" w:rsidRDefault="008C35FE" w:rsidP="00332A58">
      <w:pPr>
        <w:rPr>
          <w:rFonts w:ascii="Georgia" w:hAnsi="Georgia"/>
          <w:sz w:val="24"/>
          <w:szCs w:val="24"/>
        </w:rPr>
      </w:pPr>
      <w:r>
        <w:rPr>
          <w:rFonts w:ascii="Georgia" w:hAnsi="Georgia"/>
          <w:sz w:val="24"/>
          <w:szCs w:val="24"/>
        </w:rPr>
        <w:t xml:space="preserve">                                        Fig 4; Porter’s Five Forces Model</w:t>
      </w:r>
    </w:p>
    <w:p w:rsidR="008C35FE" w:rsidRDefault="008C35FE" w:rsidP="00332A58">
      <w:pPr>
        <w:rPr>
          <w:rFonts w:ascii="Georgia" w:hAnsi="Georgia"/>
          <w:sz w:val="24"/>
          <w:szCs w:val="24"/>
        </w:rPr>
      </w:pPr>
    </w:p>
    <w:p w:rsidR="006C5EA7" w:rsidRDefault="006C5EA7" w:rsidP="00332A58">
      <w:pPr>
        <w:rPr>
          <w:rFonts w:ascii="Georgia" w:hAnsi="Georgia"/>
          <w:sz w:val="24"/>
          <w:szCs w:val="24"/>
        </w:rPr>
      </w:pPr>
      <w:r>
        <w:rPr>
          <w:rFonts w:ascii="Georgia" w:hAnsi="Georgia"/>
          <w:sz w:val="24"/>
          <w:szCs w:val="24"/>
        </w:rPr>
        <w:t>The major issues here is that, the Porter’s five forces is a concept for analysing a company’s competitive environment</w:t>
      </w:r>
      <w:r w:rsidR="002F3F78">
        <w:rPr>
          <w:rFonts w:ascii="Georgia" w:hAnsi="Georgia"/>
          <w:sz w:val="24"/>
          <w:szCs w:val="24"/>
        </w:rPr>
        <w:t>. The number and power of a company’s competitive rivals, potential new market entrants, suppliers, customers, and substitute products influence a company’s profitability. Five forces analysis can be used to guide business strategy to increase competitive advantage.</w:t>
      </w:r>
    </w:p>
    <w:p w:rsidR="002F3F78" w:rsidRDefault="002F3F78" w:rsidP="00332A58">
      <w:pPr>
        <w:rPr>
          <w:rFonts w:ascii="Georgia" w:hAnsi="Georgia"/>
          <w:sz w:val="24"/>
          <w:szCs w:val="24"/>
        </w:rPr>
      </w:pPr>
      <w:r>
        <w:rPr>
          <w:rFonts w:ascii="Georgia" w:hAnsi="Georgia"/>
          <w:sz w:val="24"/>
          <w:szCs w:val="24"/>
        </w:rPr>
        <w:t>Consequently, in order to evaluate</w:t>
      </w:r>
      <w:r w:rsidR="003050B2">
        <w:rPr>
          <w:rFonts w:ascii="Georgia" w:hAnsi="Georgia"/>
          <w:sz w:val="24"/>
          <w:szCs w:val="24"/>
        </w:rPr>
        <w:t xml:space="preserve"> the range of solution options available to us. Let us see similarities or differences between SWOT analysis and Porter’s five forces model. Both models are tools used to analyse and make a strategic decision. Each model tries to define the position of an industry</w:t>
      </w:r>
      <w:r w:rsidR="0023681C">
        <w:rPr>
          <w:rFonts w:ascii="Georgia" w:hAnsi="Georgia"/>
          <w:sz w:val="24"/>
          <w:szCs w:val="24"/>
        </w:rPr>
        <w:t xml:space="preserve"> in the market. While SWOT analysis looks at the strengths, weaknesses, opportunities and threats of an individual, industry or organisation to analyse its internal potential. Porter’s five forces is a comparative analysis strategy that explain</w:t>
      </w:r>
      <w:r w:rsidR="00043AAC">
        <w:rPr>
          <w:rFonts w:ascii="Georgia" w:hAnsi="Georgia"/>
          <w:sz w:val="24"/>
          <w:szCs w:val="24"/>
        </w:rPr>
        <w:t>s</w:t>
      </w:r>
      <w:r w:rsidR="0023681C">
        <w:rPr>
          <w:rFonts w:ascii="Georgia" w:hAnsi="Georgia"/>
          <w:sz w:val="24"/>
          <w:szCs w:val="24"/>
        </w:rPr>
        <w:t xml:space="preserve"> competitiveness of the market forces within a particular market. </w:t>
      </w:r>
      <w:r w:rsidR="00043AAC">
        <w:rPr>
          <w:rFonts w:ascii="Georgia" w:hAnsi="Georgia"/>
          <w:sz w:val="24"/>
          <w:szCs w:val="24"/>
        </w:rPr>
        <w:t xml:space="preserve">Porter’s five forces are all external factors or forces. SWOT analysis on the other hand examines both the internal and external factors or forces. Finally, both models are useful for strategic planning processes in place to further a company or individual’s success. Above all, both models are essential for </w:t>
      </w:r>
      <w:r w:rsidR="00043AAC">
        <w:rPr>
          <w:rFonts w:ascii="Georgia" w:hAnsi="Georgia"/>
          <w:sz w:val="24"/>
          <w:szCs w:val="24"/>
        </w:rPr>
        <w:lastRenderedPageBreak/>
        <w:t>strategic planning, implementation and application</w:t>
      </w:r>
      <w:r w:rsidR="008C35FE">
        <w:rPr>
          <w:rFonts w:ascii="Georgia" w:hAnsi="Georgia"/>
          <w:sz w:val="24"/>
          <w:szCs w:val="24"/>
        </w:rPr>
        <w:t xml:space="preserve"> of tools for successful tasks outcome</w:t>
      </w:r>
      <w:r w:rsidR="000C1F04">
        <w:rPr>
          <w:rFonts w:ascii="Georgia" w:hAnsi="Georgia"/>
          <w:sz w:val="24"/>
          <w:szCs w:val="24"/>
        </w:rPr>
        <w:t xml:space="preserve"> (Investopedia,</w:t>
      </w:r>
      <w:r w:rsidR="00E93199">
        <w:rPr>
          <w:rFonts w:ascii="Georgia" w:hAnsi="Georgia"/>
          <w:sz w:val="24"/>
          <w:szCs w:val="24"/>
        </w:rPr>
        <w:t>2019)</w:t>
      </w:r>
      <w:r w:rsidR="008C35FE">
        <w:rPr>
          <w:rFonts w:ascii="Georgia" w:hAnsi="Georgia"/>
          <w:sz w:val="24"/>
          <w:szCs w:val="24"/>
        </w:rPr>
        <w:t>.</w:t>
      </w:r>
      <w:r w:rsidR="00E93199">
        <w:rPr>
          <w:rFonts w:ascii="Georgia" w:hAnsi="Georgia"/>
          <w:sz w:val="24"/>
          <w:szCs w:val="24"/>
        </w:rPr>
        <w:t xml:space="preserve"> </w:t>
      </w:r>
    </w:p>
    <w:p w:rsidR="00090F9D" w:rsidRDefault="00090F9D" w:rsidP="00332A58"/>
    <w:p w:rsidR="00090F9D" w:rsidRPr="00003366" w:rsidRDefault="00003366" w:rsidP="00332A58">
      <w:pPr>
        <w:rPr>
          <w:rFonts w:ascii="Georgia" w:hAnsi="Georgia"/>
          <w:sz w:val="24"/>
          <w:szCs w:val="24"/>
        </w:rPr>
      </w:pPr>
      <w:r w:rsidRPr="00003366">
        <w:rPr>
          <w:rFonts w:ascii="Georgia" w:hAnsi="Georgia"/>
          <w:sz w:val="24"/>
          <w:szCs w:val="24"/>
        </w:rPr>
        <w:t>Other tools are fishbone diagrams (Ishikawa Diagram), ADKAR change management model, force field analysis and brainstorming.</w:t>
      </w:r>
    </w:p>
    <w:p w:rsidR="00003366" w:rsidRDefault="00003366" w:rsidP="00332A58">
      <w:pPr>
        <w:rPr>
          <w:rFonts w:ascii="Georgia" w:hAnsi="Georgia"/>
          <w:sz w:val="24"/>
          <w:szCs w:val="24"/>
        </w:rPr>
      </w:pPr>
      <w:r w:rsidRPr="00003366">
        <w:rPr>
          <w:rFonts w:ascii="Georgia" w:hAnsi="Georgia"/>
          <w:sz w:val="24"/>
          <w:szCs w:val="24"/>
          <w:u w:val="single"/>
        </w:rPr>
        <w:t xml:space="preserve">Implementation of the solution </w:t>
      </w:r>
      <w:r w:rsidR="00400D80">
        <w:rPr>
          <w:rFonts w:ascii="Georgia" w:hAnsi="Georgia"/>
          <w:sz w:val="24"/>
          <w:szCs w:val="24"/>
        </w:rPr>
        <w:t xml:space="preserve">– After the completion of the organisational tools like PESTEL, SWOT and Porter’s five forces analysis. Some of the measures to be put </w:t>
      </w:r>
      <w:r w:rsidR="00C152FD">
        <w:rPr>
          <w:rFonts w:ascii="Georgia" w:hAnsi="Georgia"/>
          <w:sz w:val="24"/>
          <w:szCs w:val="24"/>
        </w:rPr>
        <w:t>in place are the following. Motivating employees at work financially. Non-financial like</w:t>
      </w:r>
      <w:r w:rsidR="00E33163">
        <w:rPr>
          <w:rFonts w:ascii="Georgia" w:hAnsi="Georgia"/>
          <w:sz w:val="24"/>
          <w:szCs w:val="24"/>
        </w:rPr>
        <w:t xml:space="preserve"> a creche for the staff’s children, verbal appreciation and recognition, emotional intelligence, exemplary leadership, promotion and rewards/awards. Also, in order to increase revenue for the organisation, some of these steps need to be taken. Social media advert</w:t>
      </w:r>
      <w:r w:rsidR="00EA1BD6">
        <w:rPr>
          <w:rFonts w:ascii="Georgia" w:hAnsi="Georgia"/>
          <w:sz w:val="24"/>
          <w:szCs w:val="24"/>
        </w:rPr>
        <w:t>s to promote awareness of the business</w:t>
      </w:r>
      <w:r w:rsidR="00E33163">
        <w:rPr>
          <w:rFonts w:ascii="Georgia" w:hAnsi="Georgia"/>
          <w:sz w:val="24"/>
          <w:szCs w:val="24"/>
        </w:rPr>
        <w:t>, employ technology in the running of the business (for example artificial intelligence), low rent and occasional sales promotions. With</w:t>
      </w:r>
      <w:r w:rsidR="00EA1BD6">
        <w:rPr>
          <w:rFonts w:ascii="Georgia" w:hAnsi="Georgia"/>
          <w:sz w:val="24"/>
          <w:szCs w:val="24"/>
        </w:rPr>
        <w:t xml:space="preserve"> all these combined, there is hope for a high rate of turn-over for the organisation. We should also, try and avoid a high rate of employee turnover. That is, the more experienced employees leaving the organisation after training.</w:t>
      </w:r>
    </w:p>
    <w:p w:rsidR="00EA1BD6" w:rsidRDefault="00EA1BD6" w:rsidP="00332A58">
      <w:pPr>
        <w:rPr>
          <w:rFonts w:ascii="Georgia" w:hAnsi="Georgia"/>
          <w:sz w:val="24"/>
          <w:szCs w:val="24"/>
        </w:rPr>
      </w:pPr>
    </w:p>
    <w:p w:rsidR="00AD57DA" w:rsidRDefault="00AD57DA" w:rsidP="00332A58">
      <w:pPr>
        <w:rPr>
          <w:rFonts w:ascii="Georgia" w:hAnsi="Georgia"/>
          <w:sz w:val="24"/>
          <w:szCs w:val="24"/>
        </w:rPr>
      </w:pPr>
      <w:r>
        <w:rPr>
          <w:rFonts w:ascii="Georgia" w:hAnsi="Georgia"/>
          <w:sz w:val="24"/>
          <w:szCs w:val="24"/>
        </w:rPr>
        <w:t>The profit of an organisation depends on these 4 P’s. That is product, price, place and promotion. A balanced marketing mix is essential for success of a business.</w:t>
      </w:r>
      <w:r w:rsidR="005C2D57">
        <w:rPr>
          <w:rFonts w:ascii="Georgia" w:hAnsi="Georgia"/>
          <w:sz w:val="24"/>
          <w:szCs w:val="24"/>
        </w:rPr>
        <w:t xml:space="preserve"> Adaptability and agility of an organisation is also a</w:t>
      </w:r>
      <w:r w:rsidR="007901AC">
        <w:rPr>
          <w:rFonts w:ascii="Georgia" w:hAnsi="Georgia"/>
          <w:sz w:val="24"/>
          <w:szCs w:val="24"/>
        </w:rPr>
        <w:t xml:space="preserve"> proven factor towards its success. To be competitive and relevant in today’s business environment, one needs to be continuously improving. Good communication is the exchange of information, both from employers and employees. Leaders are the visionaries, set examples, role models and goal motivators.</w:t>
      </w:r>
    </w:p>
    <w:p w:rsidR="00003366" w:rsidRDefault="007901AC" w:rsidP="00332A58">
      <w:pPr>
        <w:rPr>
          <w:rFonts w:ascii="Georgia" w:hAnsi="Georgia"/>
          <w:sz w:val="24"/>
          <w:szCs w:val="24"/>
        </w:rPr>
      </w:pPr>
      <w:r>
        <w:rPr>
          <w:rFonts w:ascii="Georgia" w:hAnsi="Georgia"/>
          <w:sz w:val="24"/>
          <w:szCs w:val="24"/>
        </w:rPr>
        <w:t>In any business organisation, there are two groups of people that are very crucial when considering planning for our business. These are shareholders and the stakeholders. The shareholders are the owners of the business. They</w:t>
      </w:r>
      <w:r w:rsidR="0046097C">
        <w:rPr>
          <w:rFonts w:ascii="Georgia" w:hAnsi="Georgia"/>
          <w:sz w:val="24"/>
          <w:szCs w:val="24"/>
        </w:rPr>
        <w:t xml:space="preserve"> contributed their money or invested their money into the business. On the other hand, the stakeholders are those that influence the business. These include, employers, customers, suppliers, competitors, distributors, government and communities. After the problems of the organisation have been identified, which is loss of </w:t>
      </w:r>
      <w:r w:rsidR="001E6F4C">
        <w:rPr>
          <w:rFonts w:ascii="Georgia" w:hAnsi="Georgia"/>
          <w:sz w:val="24"/>
          <w:szCs w:val="24"/>
        </w:rPr>
        <w:t xml:space="preserve">revenue. Potential causes eliminated and proven beyond doubt. We now generate trials and implement solutions. The next lap is to give feedback to the shareholders, the owners of the business. Product and service design or redesign should be closely tied to an </w:t>
      </w:r>
      <w:r w:rsidR="00115EB0">
        <w:rPr>
          <w:rFonts w:ascii="Georgia" w:hAnsi="Georgia"/>
          <w:sz w:val="24"/>
          <w:szCs w:val="24"/>
        </w:rPr>
        <w:t>organisation’s</w:t>
      </w:r>
      <w:r w:rsidR="001E6F4C">
        <w:rPr>
          <w:rFonts w:ascii="Georgia" w:hAnsi="Georgia"/>
          <w:sz w:val="24"/>
          <w:szCs w:val="24"/>
        </w:rPr>
        <w:t xml:space="preserve"> strategy.</w:t>
      </w:r>
    </w:p>
    <w:p w:rsidR="00115EB0" w:rsidRDefault="00115EB0" w:rsidP="00332A58">
      <w:pPr>
        <w:rPr>
          <w:rFonts w:ascii="Georgia" w:hAnsi="Georgia"/>
          <w:sz w:val="24"/>
          <w:szCs w:val="24"/>
        </w:rPr>
      </w:pPr>
    </w:p>
    <w:p w:rsidR="005A388F" w:rsidRDefault="005A388F" w:rsidP="00332A58">
      <w:pPr>
        <w:rPr>
          <w:rFonts w:ascii="Georgia" w:hAnsi="Georgia"/>
          <w:sz w:val="24"/>
          <w:szCs w:val="24"/>
        </w:rPr>
      </w:pPr>
    </w:p>
    <w:p w:rsidR="005A388F" w:rsidRDefault="005A388F" w:rsidP="00332A58">
      <w:pPr>
        <w:rPr>
          <w:rFonts w:ascii="Georgia" w:hAnsi="Georgia"/>
          <w:sz w:val="24"/>
          <w:szCs w:val="24"/>
        </w:rPr>
      </w:pPr>
    </w:p>
    <w:p w:rsidR="00115EB0" w:rsidRDefault="00115EB0" w:rsidP="00332A58">
      <w:pPr>
        <w:rPr>
          <w:rFonts w:ascii="Georgia" w:hAnsi="Georgia"/>
          <w:sz w:val="24"/>
          <w:szCs w:val="24"/>
        </w:rPr>
      </w:pPr>
      <w:r>
        <w:rPr>
          <w:rFonts w:ascii="Georgia" w:hAnsi="Georgia"/>
          <w:sz w:val="24"/>
          <w:szCs w:val="24"/>
        </w:rPr>
        <w:t xml:space="preserve">In conclusion, we have explained what a problem is, its impact on the revenue of an organisation. Some decisions have been taken and implementation processes observed. Various techniques were examined to know which one is </w:t>
      </w:r>
      <w:r w:rsidR="00EB03FB">
        <w:rPr>
          <w:rFonts w:ascii="Georgia" w:hAnsi="Georgia"/>
          <w:sz w:val="24"/>
          <w:szCs w:val="24"/>
        </w:rPr>
        <w:t xml:space="preserve">appropriate for the problem at hand. The shareholders were briefed and made decisions based on the </w:t>
      </w:r>
      <w:r w:rsidR="00EB03FB">
        <w:rPr>
          <w:rFonts w:ascii="Georgia" w:hAnsi="Georgia"/>
          <w:sz w:val="24"/>
          <w:szCs w:val="24"/>
        </w:rPr>
        <w:lastRenderedPageBreak/>
        <w:t xml:space="preserve">stakeholders who influence the market environment. Goals are set for the organisation to monitor and review techniques applied. Such goals are a client oriented </w:t>
      </w:r>
      <w:r w:rsidR="00102CF7">
        <w:rPr>
          <w:rFonts w:ascii="Georgia" w:hAnsi="Georgia"/>
          <w:sz w:val="24"/>
          <w:szCs w:val="24"/>
        </w:rPr>
        <w:t xml:space="preserve">and futuristic approach to issues and problems. Also, we looked at why </w:t>
      </w:r>
      <w:r w:rsidR="005A388F">
        <w:rPr>
          <w:rFonts w:ascii="Georgia" w:hAnsi="Georgia"/>
          <w:sz w:val="24"/>
          <w:szCs w:val="24"/>
        </w:rPr>
        <w:t>we need teams. Some of the reasons for teams are, creative problem solving, sharing problems and solutions, improved communication, shared skills, knowledge and experience, improved teamwork, morale boosting, success breeds success both in a team and an individual.</w:t>
      </w:r>
    </w:p>
    <w:p w:rsidR="005A388F" w:rsidRDefault="005A388F" w:rsidP="00332A58">
      <w:pPr>
        <w:rPr>
          <w:rFonts w:ascii="Georgia" w:hAnsi="Georgia"/>
          <w:sz w:val="24"/>
          <w:szCs w:val="24"/>
        </w:rPr>
      </w:pPr>
      <w:r>
        <w:rPr>
          <w:rFonts w:ascii="Georgia" w:hAnsi="Georgia"/>
          <w:sz w:val="24"/>
          <w:szCs w:val="24"/>
        </w:rPr>
        <w:t>Consequently, we looked at managing the people. The outcome could be lower</w:t>
      </w:r>
      <w:r w:rsidR="00EE05AD">
        <w:rPr>
          <w:rFonts w:ascii="Georgia" w:hAnsi="Georgia"/>
          <w:sz w:val="24"/>
          <w:szCs w:val="24"/>
        </w:rPr>
        <w:t xml:space="preserve"> productivity, passive resistance non-violent to change, active resistance, high turnover of valuable </w:t>
      </w:r>
      <w:r w:rsidR="0087349E">
        <w:rPr>
          <w:rFonts w:ascii="Georgia" w:hAnsi="Georgia"/>
          <w:sz w:val="24"/>
          <w:szCs w:val="24"/>
        </w:rPr>
        <w:t>employees,</w:t>
      </w:r>
      <w:r w:rsidR="00EE05AD">
        <w:rPr>
          <w:rFonts w:ascii="Georgia" w:hAnsi="Georgia"/>
          <w:sz w:val="24"/>
          <w:szCs w:val="24"/>
        </w:rPr>
        <w:t xml:space="preserve"> disinterest in the current or future state of the organisation, arguing about the need for change</w:t>
      </w:r>
      <w:r w:rsidR="0087349E">
        <w:rPr>
          <w:rFonts w:ascii="Georgia" w:hAnsi="Georgia"/>
          <w:sz w:val="24"/>
          <w:szCs w:val="24"/>
        </w:rPr>
        <w:t xml:space="preserve">, more sick days and not being able to fully implement change. The five building blocks of successful change are </w:t>
      </w:r>
      <w:r w:rsidR="007000FA">
        <w:rPr>
          <w:rFonts w:ascii="Georgia" w:hAnsi="Georgia"/>
          <w:sz w:val="24"/>
          <w:szCs w:val="24"/>
        </w:rPr>
        <w:t>awareness – what, why, when and how. What is the risk of not changing? Desire to support the change, knowledge, ability and agility for change. Reinforcement to sustain the change.</w:t>
      </w:r>
    </w:p>
    <w:p w:rsidR="007000FA" w:rsidRDefault="007000FA" w:rsidP="00332A58">
      <w:pPr>
        <w:rPr>
          <w:rFonts w:ascii="Georgia" w:hAnsi="Georgia"/>
          <w:sz w:val="24"/>
          <w:szCs w:val="24"/>
        </w:rPr>
      </w:pPr>
      <w:r>
        <w:rPr>
          <w:rFonts w:ascii="Georgia" w:hAnsi="Georgia"/>
          <w:noProof/>
        </w:rPr>
        <w:drawing>
          <wp:anchor distT="0" distB="0" distL="114300" distR="114300" simplePos="0" relativeHeight="251680768" behindDoc="1" locked="0" layoutInCell="1" allowOverlap="1" wp14:anchorId="7B4FED6E">
            <wp:simplePos x="0" y="0"/>
            <wp:positionH relativeFrom="column">
              <wp:posOffset>790575</wp:posOffset>
            </wp:positionH>
            <wp:positionV relativeFrom="paragraph">
              <wp:posOffset>151765</wp:posOffset>
            </wp:positionV>
            <wp:extent cx="3543300" cy="1809750"/>
            <wp:effectExtent l="0" t="0" r="0" b="0"/>
            <wp:wrapTight wrapText="bothSides">
              <wp:wrapPolygon edited="0">
                <wp:start x="0" y="0"/>
                <wp:lineTo x="0" y="21373"/>
                <wp:lineTo x="21484" y="21373"/>
                <wp:lineTo x="21484" y="0"/>
                <wp:lineTo x="0" y="0"/>
              </wp:wrapPolygon>
            </wp:wrapTight>
            <wp:docPr id="17" name="Picture 17" descr="C:\Users\Jolaade\AppData\Local\Microsoft\Windows\INetCache\Content.MSO\B610D9B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Jolaade\AppData\Local\Microsoft\Windows\INetCache\Content.MSO\B610D9B0.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43300" cy="18097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A388F" w:rsidRDefault="005A388F" w:rsidP="00332A58">
      <w:pPr>
        <w:rPr>
          <w:rFonts w:ascii="Georgia" w:hAnsi="Georgia"/>
          <w:sz w:val="24"/>
          <w:szCs w:val="24"/>
        </w:rPr>
      </w:pPr>
    </w:p>
    <w:p w:rsidR="00115EB0" w:rsidRDefault="00115EB0" w:rsidP="00332A58">
      <w:pPr>
        <w:rPr>
          <w:rFonts w:ascii="Georgia" w:hAnsi="Georgia"/>
          <w:sz w:val="24"/>
          <w:szCs w:val="24"/>
        </w:rPr>
      </w:pPr>
    </w:p>
    <w:p w:rsidR="00115EB0" w:rsidRDefault="00115EB0" w:rsidP="00332A58">
      <w:pPr>
        <w:rPr>
          <w:rFonts w:ascii="Georgia" w:hAnsi="Georgia"/>
          <w:sz w:val="24"/>
          <w:szCs w:val="24"/>
        </w:rPr>
      </w:pPr>
    </w:p>
    <w:p w:rsidR="00115EB0" w:rsidRDefault="00115EB0" w:rsidP="00332A58">
      <w:pPr>
        <w:rPr>
          <w:rFonts w:ascii="Georgia" w:hAnsi="Georgia"/>
          <w:sz w:val="24"/>
          <w:szCs w:val="24"/>
        </w:rPr>
      </w:pPr>
    </w:p>
    <w:p w:rsidR="00115EB0" w:rsidRDefault="00115EB0" w:rsidP="00332A58">
      <w:pPr>
        <w:rPr>
          <w:rFonts w:ascii="Georgia" w:hAnsi="Georgia"/>
          <w:sz w:val="24"/>
          <w:szCs w:val="24"/>
        </w:rPr>
      </w:pPr>
    </w:p>
    <w:p w:rsidR="00115EB0" w:rsidRDefault="00115EB0" w:rsidP="00332A58">
      <w:pPr>
        <w:rPr>
          <w:rFonts w:ascii="Georgia" w:hAnsi="Georgia"/>
          <w:sz w:val="24"/>
          <w:szCs w:val="24"/>
        </w:rPr>
      </w:pPr>
    </w:p>
    <w:p w:rsidR="007000FA" w:rsidRDefault="007000FA" w:rsidP="007000FA">
      <w:pPr>
        <w:tabs>
          <w:tab w:val="left" w:pos="1605"/>
        </w:tabs>
        <w:rPr>
          <w:rFonts w:ascii="Georgia" w:hAnsi="Georgia"/>
          <w:sz w:val="24"/>
          <w:szCs w:val="24"/>
        </w:rPr>
      </w:pPr>
      <w:r>
        <w:rPr>
          <w:rFonts w:ascii="Georgia" w:hAnsi="Georgia"/>
          <w:sz w:val="24"/>
          <w:szCs w:val="24"/>
        </w:rPr>
        <w:tab/>
        <w:t>Fig 5; ADKAR Change Management Model</w:t>
      </w:r>
    </w:p>
    <w:p w:rsidR="00E93199" w:rsidRPr="00E93199" w:rsidRDefault="00E93199" w:rsidP="00E93199">
      <w:pPr>
        <w:rPr>
          <w:rFonts w:ascii="Georgia" w:hAnsi="Georgia"/>
          <w:sz w:val="24"/>
          <w:szCs w:val="24"/>
        </w:rPr>
      </w:pPr>
    </w:p>
    <w:p w:rsidR="00E93199" w:rsidRPr="00E93199" w:rsidRDefault="00E93199" w:rsidP="00E93199">
      <w:pPr>
        <w:rPr>
          <w:rFonts w:ascii="Georgia" w:hAnsi="Georgia"/>
          <w:sz w:val="24"/>
          <w:szCs w:val="24"/>
        </w:rPr>
      </w:pPr>
    </w:p>
    <w:p w:rsidR="00E93199" w:rsidRPr="00E93199" w:rsidRDefault="00E93199" w:rsidP="00E93199">
      <w:pPr>
        <w:rPr>
          <w:rFonts w:ascii="Georgia" w:hAnsi="Georgia"/>
          <w:sz w:val="24"/>
          <w:szCs w:val="24"/>
        </w:rPr>
      </w:pPr>
    </w:p>
    <w:p w:rsidR="00E93199" w:rsidRPr="00E93199" w:rsidRDefault="00283797" w:rsidP="00E93199">
      <w:pPr>
        <w:rPr>
          <w:rFonts w:ascii="Georgia" w:hAnsi="Georgia"/>
          <w:sz w:val="24"/>
          <w:szCs w:val="24"/>
        </w:rPr>
      </w:pPr>
      <w:r>
        <w:rPr>
          <w:rFonts w:ascii="Georgia" w:hAnsi="Georgia"/>
          <w:sz w:val="24"/>
          <w:szCs w:val="24"/>
        </w:rPr>
        <w:t>Word Count - 2072</w:t>
      </w:r>
      <w:bookmarkStart w:id="0" w:name="_GoBack"/>
      <w:bookmarkEnd w:id="0"/>
    </w:p>
    <w:p w:rsidR="00E93199" w:rsidRPr="00E93199" w:rsidRDefault="00E93199" w:rsidP="00E93199">
      <w:pPr>
        <w:rPr>
          <w:rFonts w:ascii="Georgia" w:hAnsi="Georgia"/>
          <w:sz w:val="24"/>
          <w:szCs w:val="24"/>
        </w:rPr>
      </w:pPr>
    </w:p>
    <w:p w:rsidR="00E93199" w:rsidRPr="00E93199" w:rsidRDefault="00E93199" w:rsidP="00E93199">
      <w:pPr>
        <w:rPr>
          <w:rFonts w:ascii="Georgia" w:hAnsi="Georgia"/>
          <w:sz w:val="24"/>
          <w:szCs w:val="24"/>
        </w:rPr>
      </w:pPr>
    </w:p>
    <w:p w:rsidR="00E93199" w:rsidRDefault="00E93199" w:rsidP="00E93199">
      <w:pPr>
        <w:rPr>
          <w:rFonts w:ascii="Georgia" w:hAnsi="Georgia"/>
          <w:sz w:val="24"/>
          <w:szCs w:val="24"/>
        </w:rPr>
      </w:pPr>
    </w:p>
    <w:p w:rsidR="00E93199" w:rsidRDefault="00E93199" w:rsidP="00E93199">
      <w:pPr>
        <w:tabs>
          <w:tab w:val="left" w:pos="1725"/>
        </w:tabs>
        <w:rPr>
          <w:rFonts w:ascii="Georgia" w:hAnsi="Georgia"/>
          <w:sz w:val="24"/>
          <w:szCs w:val="24"/>
        </w:rPr>
      </w:pPr>
      <w:r>
        <w:rPr>
          <w:rFonts w:ascii="Georgia" w:hAnsi="Georgia"/>
          <w:sz w:val="24"/>
          <w:szCs w:val="24"/>
        </w:rPr>
        <w:tab/>
      </w:r>
    </w:p>
    <w:p w:rsidR="00E93199" w:rsidRDefault="00E93199" w:rsidP="00E93199">
      <w:pPr>
        <w:tabs>
          <w:tab w:val="left" w:pos="1725"/>
        </w:tabs>
        <w:rPr>
          <w:rFonts w:ascii="Georgia" w:hAnsi="Georgia"/>
          <w:sz w:val="24"/>
          <w:szCs w:val="24"/>
        </w:rPr>
      </w:pPr>
    </w:p>
    <w:p w:rsidR="00E93199" w:rsidRDefault="00E93199" w:rsidP="00E93199">
      <w:pPr>
        <w:tabs>
          <w:tab w:val="left" w:pos="1725"/>
        </w:tabs>
        <w:rPr>
          <w:rFonts w:ascii="Georgia" w:hAnsi="Georgia"/>
          <w:sz w:val="24"/>
          <w:szCs w:val="24"/>
        </w:rPr>
      </w:pPr>
    </w:p>
    <w:p w:rsidR="00E93199" w:rsidRDefault="00E93199" w:rsidP="00E93199">
      <w:pPr>
        <w:tabs>
          <w:tab w:val="left" w:pos="1725"/>
        </w:tabs>
        <w:rPr>
          <w:rFonts w:ascii="Georgia" w:hAnsi="Georgia"/>
          <w:sz w:val="24"/>
          <w:szCs w:val="24"/>
        </w:rPr>
      </w:pPr>
    </w:p>
    <w:p w:rsidR="00E93199" w:rsidRDefault="00E93199" w:rsidP="00E93199">
      <w:pPr>
        <w:tabs>
          <w:tab w:val="left" w:pos="1725"/>
        </w:tabs>
        <w:rPr>
          <w:rFonts w:ascii="Georgia" w:hAnsi="Georgia"/>
          <w:sz w:val="24"/>
          <w:szCs w:val="24"/>
        </w:rPr>
      </w:pPr>
    </w:p>
    <w:p w:rsidR="00BA2F53" w:rsidRPr="00BA2F53" w:rsidRDefault="00BA2F53" w:rsidP="00BA2F53">
      <w:pPr>
        <w:spacing w:after="100" w:afterAutospacing="1" w:line="240" w:lineRule="auto"/>
        <w:outlineLvl w:val="1"/>
        <w:rPr>
          <w:rFonts w:ascii="Times New Roman" w:eastAsia="Times New Roman" w:hAnsi="Times New Roman" w:cs="Times New Roman"/>
          <w:color w:val="000000"/>
          <w:sz w:val="36"/>
          <w:szCs w:val="36"/>
          <w:lang w:eastAsia="en-GB"/>
        </w:rPr>
      </w:pPr>
      <w:r w:rsidRPr="00BA2F53">
        <w:rPr>
          <w:rFonts w:ascii="Times New Roman" w:eastAsia="Times New Roman" w:hAnsi="Times New Roman" w:cs="Times New Roman"/>
          <w:color w:val="000000"/>
          <w:sz w:val="36"/>
          <w:szCs w:val="36"/>
          <w:lang w:eastAsia="en-GB"/>
        </w:rPr>
        <w:lastRenderedPageBreak/>
        <w:t>References</w:t>
      </w:r>
    </w:p>
    <w:p w:rsidR="00BA2F53" w:rsidRPr="00BA2F53" w:rsidRDefault="00BA2F53" w:rsidP="00BA2F53">
      <w:pPr>
        <w:spacing w:after="180" w:line="240" w:lineRule="auto"/>
        <w:ind w:left="450" w:hanging="450"/>
        <w:rPr>
          <w:rFonts w:ascii="Georgia" w:eastAsia="Times New Roman" w:hAnsi="Georgia" w:cs="Times New Roman"/>
          <w:color w:val="000000"/>
          <w:sz w:val="24"/>
          <w:szCs w:val="24"/>
          <w:lang w:eastAsia="en-GB"/>
        </w:rPr>
      </w:pPr>
      <w:r w:rsidRPr="00BA2F53">
        <w:rPr>
          <w:rFonts w:ascii="Georgia" w:eastAsia="Times New Roman" w:hAnsi="Georgia" w:cs="Times New Roman"/>
          <w:color w:val="000000"/>
          <w:sz w:val="24"/>
          <w:szCs w:val="24"/>
          <w:lang w:eastAsia="en-GB"/>
        </w:rPr>
        <w:t>B2U - Business-to-you.com. 2016. </w:t>
      </w:r>
      <w:r w:rsidRPr="00BA2F53">
        <w:rPr>
          <w:rFonts w:ascii="Georgia" w:eastAsia="Times New Roman" w:hAnsi="Georgia" w:cs="Times New Roman"/>
          <w:i/>
          <w:iCs/>
          <w:color w:val="000000"/>
          <w:sz w:val="24"/>
          <w:szCs w:val="24"/>
          <w:lang w:eastAsia="en-GB"/>
        </w:rPr>
        <w:t>PESTEL Analysis (PEST Analysis) EXPLAINED With EXAMPLES | B2U</w:t>
      </w:r>
      <w:r w:rsidRPr="00BA2F53">
        <w:rPr>
          <w:rFonts w:ascii="Georgia" w:eastAsia="Times New Roman" w:hAnsi="Georgia" w:cs="Times New Roman"/>
          <w:color w:val="000000"/>
          <w:sz w:val="24"/>
          <w:szCs w:val="24"/>
          <w:lang w:eastAsia="en-GB"/>
        </w:rPr>
        <w:t>. [online] Available at: &lt;https://www.business-to-you.com/scanning-the-environment-pestel-analysis/&gt; [Accessed 4 May 2020].</w:t>
      </w:r>
    </w:p>
    <w:p w:rsidR="00BA2F53" w:rsidRPr="00BA2F53" w:rsidRDefault="00BA2F53" w:rsidP="00BA2F53">
      <w:pPr>
        <w:spacing w:after="180" w:line="240" w:lineRule="auto"/>
        <w:ind w:left="450" w:hanging="450"/>
        <w:rPr>
          <w:rFonts w:ascii="Georgia" w:eastAsia="Times New Roman" w:hAnsi="Georgia" w:cs="Times New Roman"/>
          <w:color w:val="000000"/>
          <w:sz w:val="24"/>
          <w:szCs w:val="24"/>
          <w:lang w:eastAsia="en-GB"/>
        </w:rPr>
      </w:pPr>
      <w:r w:rsidRPr="00BA2F53">
        <w:rPr>
          <w:rFonts w:ascii="Georgia" w:eastAsia="Times New Roman" w:hAnsi="Georgia" w:cs="Times New Roman"/>
          <w:color w:val="000000"/>
          <w:sz w:val="24"/>
          <w:szCs w:val="24"/>
          <w:lang w:eastAsia="en-GB"/>
        </w:rPr>
        <w:t>Business Jargons. n.d. </w:t>
      </w:r>
      <w:r w:rsidRPr="00BA2F53">
        <w:rPr>
          <w:rFonts w:ascii="Georgia" w:eastAsia="Times New Roman" w:hAnsi="Georgia" w:cs="Times New Roman"/>
          <w:i/>
          <w:iCs/>
          <w:color w:val="000000"/>
          <w:sz w:val="24"/>
          <w:szCs w:val="24"/>
          <w:lang w:eastAsia="en-GB"/>
        </w:rPr>
        <w:t>What Is Organization? Definition, Process And Types - Business Jargons</w:t>
      </w:r>
      <w:r w:rsidRPr="00BA2F53">
        <w:rPr>
          <w:rFonts w:ascii="Georgia" w:eastAsia="Times New Roman" w:hAnsi="Georgia" w:cs="Times New Roman"/>
          <w:color w:val="000000"/>
          <w:sz w:val="24"/>
          <w:szCs w:val="24"/>
          <w:lang w:eastAsia="en-GB"/>
        </w:rPr>
        <w:t>. [online] Available at: &lt;https://businessjargons.com/organization.html&gt; [Accessed 6 May 2020].</w:t>
      </w:r>
    </w:p>
    <w:p w:rsidR="00BA2F53" w:rsidRPr="00BA2F53" w:rsidRDefault="00BA2F53" w:rsidP="00BA2F53">
      <w:pPr>
        <w:spacing w:after="180" w:line="240" w:lineRule="auto"/>
        <w:ind w:left="450" w:hanging="450"/>
        <w:rPr>
          <w:rFonts w:ascii="Georgia" w:eastAsia="Times New Roman" w:hAnsi="Georgia" w:cs="Times New Roman"/>
          <w:color w:val="000000"/>
          <w:sz w:val="24"/>
          <w:szCs w:val="24"/>
          <w:lang w:eastAsia="en-GB"/>
        </w:rPr>
      </w:pPr>
      <w:r w:rsidRPr="00BA2F53">
        <w:rPr>
          <w:rFonts w:ascii="Georgia" w:eastAsia="Times New Roman" w:hAnsi="Georgia" w:cs="Times New Roman"/>
          <w:color w:val="000000"/>
          <w:sz w:val="24"/>
          <w:szCs w:val="24"/>
          <w:lang w:eastAsia="en-GB"/>
        </w:rPr>
        <w:t>Inc., P., n.d. </w:t>
      </w:r>
      <w:r w:rsidRPr="00BA2F53">
        <w:rPr>
          <w:rFonts w:ascii="Georgia" w:eastAsia="Times New Roman" w:hAnsi="Georgia" w:cs="Times New Roman"/>
          <w:i/>
          <w:iCs/>
          <w:color w:val="000000"/>
          <w:sz w:val="24"/>
          <w:szCs w:val="24"/>
          <w:lang w:eastAsia="en-GB"/>
        </w:rPr>
        <w:t>Applications Of The ADKAR Model For Change | Prosci</w:t>
      </w:r>
      <w:r w:rsidRPr="00BA2F53">
        <w:rPr>
          <w:rFonts w:ascii="Georgia" w:eastAsia="Times New Roman" w:hAnsi="Georgia" w:cs="Times New Roman"/>
          <w:color w:val="000000"/>
          <w:sz w:val="24"/>
          <w:szCs w:val="24"/>
          <w:lang w:eastAsia="en-GB"/>
        </w:rPr>
        <w:t>. [online] Prosci.com. Available at: &lt;https://www.prosci.com/adkar/applications-of-adkar&gt; [Accessed 5 May 2020].</w:t>
      </w:r>
    </w:p>
    <w:p w:rsidR="00BA2F53" w:rsidRPr="00BA2F53" w:rsidRDefault="00BA2F53" w:rsidP="00BA2F53">
      <w:pPr>
        <w:spacing w:after="180" w:line="240" w:lineRule="auto"/>
        <w:ind w:left="450" w:hanging="450"/>
        <w:rPr>
          <w:rFonts w:ascii="Georgia" w:eastAsia="Times New Roman" w:hAnsi="Georgia" w:cs="Times New Roman"/>
          <w:color w:val="000000"/>
          <w:sz w:val="24"/>
          <w:szCs w:val="24"/>
          <w:lang w:eastAsia="en-GB"/>
        </w:rPr>
      </w:pPr>
      <w:r w:rsidRPr="00BA2F53">
        <w:rPr>
          <w:rFonts w:ascii="Georgia" w:eastAsia="Times New Roman" w:hAnsi="Georgia" w:cs="Times New Roman"/>
          <w:color w:val="000000"/>
          <w:sz w:val="24"/>
          <w:szCs w:val="24"/>
          <w:lang w:eastAsia="en-GB"/>
        </w:rPr>
        <w:t>Investopedia. 2018. </w:t>
      </w:r>
      <w:r w:rsidRPr="00BA2F53">
        <w:rPr>
          <w:rFonts w:ascii="Georgia" w:eastAsia="Times New Roman" w:hAnsi="Georgia" w:cs="Times New Roman"/>
          <w:i/>
          <w:iCs/>
          <w:color w:val="000000"/>
          <w:sz w:val="24"/>
          <w:szCs w:val="24"/>
          <w:lang w:eastAsia="en-GB"/>
        </w:rPr>
        <w:t>Porter's 5 Forces Vs. SWOT Analysis: What's The Difference?</w:t>
      </w:r>
      <w:r w:rsidRPr="00BA2F53">
        <w:rPr>
          <w:rFonts w:ascii="Georgia" w:eastAsia="Times New Roman" w:hAnsi="Georgia" w:cs="Times New Roman"/>
          <w:color w:val="000000"/>
          <w:sz w:val="24"/>
          <w:szCs w:val="24"/>
          <w:lang w:eastAsia="en-GB"/>
        </w:rPr>
        <w:t>. [online] Available at: &lt;https://www.investopedia.com/ask/answers/041015/whats-difference-between-porters-5-forces-and-swot-analysis.asp&gt; [Accessed 4 May 2020].</w:t>
      </w:r>
    </w:p>
    <w:p w:rsidR="00BA2F53" w:rsidRPr="00BA2F53" w:rsidRDefault="00BA2F53" w:rsidP="00BA2F53">
      <w:pPr>
        <w:spacing w:after="180" w:line="240" w:lineRule="auto"/>
        <w:ind w:left="450" w:hanging="450"/>
        <w:rPr>
          <w:rFonts w:ascii="Georgia" w:eastAsia="Times New Roman" w:hAnsi="Georgia" w:cs="Times New Roman"/>
          <w:color w:val="000000"/>
          <w:sz w:val="24"/>
          <w:szCs w:val="24"/>
          <w:lang w:eastAsia="en-GB"/>
        </w:rPr>
      </w:pPr>
      <w:r w:rsidRPr="00BA2F53">
        <w:rPr>
          <w:rFonts w:ascii="Georgia" w:eastAsia="Times New Roman" w:hAnsi="Georgia" w:cs="Times New Roman"/>
          <w:color w:val="000000"/>
          <w:sz w:val="24"/>
          <w:szCs w:val="24"/>
          <w:lang w:eastAsia="en-GB"/>
        </w:rPr>
        <w:t>Maund, A., Schriek, M. and Tinkler, P., 2017. </w:t>
      </w:r>
      <w:r w:rsidRPr="00BA2F53">
        <w:rPr>
          <w:rFonts w:ascii="Georgia" w:eastAsia="Times New Roman" w:hAnsi="Georgia" w:cs="Times New Roman"/>
          <w:i/>
          <w:iCs/>
          <w:color w:val="000000"/>
          <w:sz w:val="24"/>
          <w:szCs w:val="24"/>
          <w:lang w:eastAsia="en-GB"/>
        </w:rPr>
        <w:t>Certificate In Higher Education: Skills For The Workplace Student Yearbook</w:t>
      </w:r>
      <w:r w:rsidRPr="00BA2F53">
        <w:rPr>
          <w:rFonts w:ascii="Georgia" w:eastAsia="Times New Roman" w:hAnsi="Georgia" w:cs="Times New Roman"/>
          <w:color w:val="000000"/>
          <w:sz w:val="24"/>
          <w:szCs w:val="24"/>
          <w:lang w:eastAsia="en-GB"/>
        </w:rPr>
        <w:t>. 1st ed. SAGE.</w:t>
      </w:r>
    </w:p>
    <w:p w:rsidR="00BA2F53" w:rsidRPr="00BA2F53" w:rsidRDefault="00BA2F53" w:rsidP="00BA2F53">
      <w:pPr>
        <w:spacing w:after="180" w:line="240" w:lineRule="auto"/>
        <w:ind w:left="450" w:hanging="450"/>
        <w:rPr>
          <w:rFonts w:ascii="Georgia" w:eastAsia="Times New Roman" w:hAnsi="Georgia" w:cs="Times New Roman"/>
          <w:color w:val="000000"/>
          <w:sz w:val="24"/>
          <w:szCs w:val="24"/>
          <w:lang w:eastAsia="en-GB"/>
        </w:rPr>
      </w:pPr>
      <w:r w:rsidRPr="00BA2F53">
        <w:rPr>
          <w:rFonts w:ascii="Georgia" w:eastAsia="Times New Roman" w:hAnsi="Georgia" w:cs="Times New Roman"/>
          <w:color w:val="000000"/>
          <w:sz w:val="24"/>
          <w:szCs w:val="24"/>
          <w:lang w:eastAsia="en-GB"/>
        </w:rPr>
        <w:t>Morgan, P., 2017. </w:t>
      </w:r>
      <w:r w:rsidRPr="00BA2F53">
        <w:rPr>
          <w:rFonts w:ascii="Georgia" w:eastAsia="Times New Roman" w:hAnsi="Georgia" w:cs="Times New Roman"/>
          <w:i/>
          <w:iCs/>
          <w:color w:val="000000"/>
          <w:sz w:val="24"/>
          <w:szCs w:val="24"/>
          <w:lang w:eastAsia="en-GB"/>
        </w:rPr>
        <w:t>Business Student's Guide To Study And Employability</w:t>
      </w:r>
      <w:r w:rsidRPr="00BA2F53">
        <w:rPr>
          <w:rFonts w:ascii="Georgia" w:eastAsia="Times New Roman" w:hAnsi="Georgia" w:cs="Times New Roman"/>
          <w:color w:val="000000"/>
          <w:sz w:val="24"/>
          <w:szCs w:val="24"/>
          <w:lang w:eastAsia="en-GB"/>
        </w:rPr>
        <w:t>. 1st ed. Los Angeles: SAGE, pp.290-295.</w:t>
      </w:r>
    </w:p>
    <w:p w:rsidR="00BA2F53" w:rsidRPr="00BA2F53" w:rsidRDefault="00BA2F53" w:rsidP="00BA2F53">
      <w:pPr>
        <w:spacing w:after="180" w:line="240" w:lineRule="auto"/>
        <w:ind w:left="450" w:hanging="450"/>
        <w:rPr>
          <w:rFonts w:ascii="Georgia" w:eastAsia="Times New Roman" w:hAnsi="Georgia" w:cs="Times New Roman"/>
          <w:color w:val="000000"/>
          <w:sz w:val="24"/>
          <w:szCs w:val="24"/>
          <w:lang w:eastAsia="en-GB"/>
        </w:rPr>
      </w:pPr>
      <w:r w:rsidRPr="00BA2F53">
        <w:rPr>
          <w:rFonts w:ascii="Georgia" w:eastAsia="Times New Roman" w:hAnsi="Georgia" w:cs="Times New Roman"/>
          <w:color w:val="000000"/>
          <w:sz w:val="24"/>
          <w:szCs w:val="24"/>
          <w:lang w:eastAsia="en-GB"/>
        </w:rPr>
        <w:t>ResearchGate. 2006. </w:t>
      </w:r>
      <w:r w:rsidRPr="00BA2F53">
        <w:rPr>
          <w:rFonts w:ascii="Georgia" w:eastAsia="Times New Roman" w:hAnsi="Georgia" w:cs="Times New Roman"/>
          <w:i/>
          <w:iCs/>
          <w:color w:val="000000"/>
          <w:sz w:val="24"/>
          <w:szCs w:val="24"/>
          <w:lang w:eastAsia="en-GB"/>
        </w:rPr>
        <w:t>Figure 2: Management Hierarchy Based On Decision Making Required</w:t>
      </w:r>
      <w:r w:rsidRPr="00BA2F53">
        <w:rPr>
          <w:rFonts w:ascii="Georgia" w:eastAsia="Times New Roman" w:hAnsi="Georgia" w:cs="Times New Roman"/>
          <w:color w:val="000000"/>
          <w:sz w:val="24"/>
          <w:szCs w:val="24"/>
          <w:lang w:eastAsia="en-GB"/>
        </w:rPr>
        <w:t>. [online] Available at: &lt;https://www.researchgate.net/figure/Management-hierarchy-based-on-decision-making-required_fig2_225809480&gt; [Accessed 4 May 2020].</w:t>
      </w:r>
    </w:p>
    <w:p w:rsidR="00BA2F53" w:rsidRPr="00BA2F53" w:rsidRDefault="00BA2F53" w:rsidP="00BA2F53">
      <w:pPr>
        <w:spacing w:after="180" w:line="240" w:lineRule="auto"/>
        <w:ind w:left="450" w:hanging="450"/>
        <w:rPr>
          <w:rFonts w:ascii="Georgia" w:eastAsia="Times New Roman" w:hAnsi="Georgia" w:cs="Times New Roman"/>
          <w:color w:val="000000"/>
          <w:sz w:val="24"/>
          <w:szCs w:val="24"/>
          <w:lang w:eastAsia="en-GB"/>
        </w:rPr>
      </w:pPr>
      <w:r w:rsidRPr="00BA2F53">
        <w:rPr>
          <w:rFonts w:ascii="Georgia" w:eastAsia="Times New Roman" w:hAnsi="Georgia" w:cs="Times New Roman"/>
          <w:color w:val="000000"/>
          <w:sz w:val="24"/>
          <w:szCs w:val="24"/>
          <w:lang w:eastAsia="en-GB"/>
        </w:rPr>
        <w:t>The Coaching Tools Company. 2013. </w:t>
      </w:r>
      <w:r w:rsidRPr="00BA2F53">
        <w:rPr>
          <w:rFonts w:ascii="Georgia" w:eastAsia="Times New Roman" w:hAnsi="Georgia" w:cs="Times New Roman"/>
          <w:i/>
          <w:iCs/>
          <w:color w:val="000000"/>
          <w:sz w:val="24"/>
          <w:szCs w:val="24"/>
          <w:lang w:eastAsia="en-GB"/>
        </w:rPr>
        <w:t>*UPDATED* Coaching Tools 101: Everything You Need To Know About SWOT Analysis! | The Launchpad - The Coaching Tools Company Blog</w:t>
      </w:r>
      <w:r w:rsidRPr="00BA2F53">
        <w:rPr>
          <w:rFonts w:ascii="Georgia" w:eastAsia="Times New Roman" w:hAnsi="Georgia" w:cs="Times New Roman"/>
          <w:color w:val="000000"/>
          <w:sz w:val="24"/>
          <w:szCs w:val="24"/>
          <w:lang w:eastAsia="en-GB"/>
        </w:rPr>
        <w:t>. [online] Available at: &lt;https://www.thecoachingtoolscompany.com/what-is-a-swot-analysis-everything-you-need-to-know/&gt; [Accessed 4 May 2020].</w:t>
      </w:r>
    </w:p>
    <w:p w:rsidR="00BA2F53" w:rsidRPr="00BA2F53" w:rsidRDefault="00BA2F53" w:rsidP="00BA2F53">
      <w:pPr>
        <w:spacing w:after="180" w:line="240" w:lineRule="auto"/>
        <w:ind w:left="450" w:hanging="450"/>
        <w:rPr>
          <w:rFonts w:ascii="Georgia" w:eastAsia="Times New Roman" w:hAnsi="Georgia" w:cs="Times New Roman"/>
          <w:color w:val="000000"/>
          <w:sz w:val="24"/>
          <w:szCs w:val="24"/>
          <w:lang w:eastAsia="en-GB"/>
        </w:rPr>
      </w:pPr>
      <w:r w:rsidRPr="00BA2F53">
        <w:rPr>
          <w:rFonts w:ascii="Georgia" w:eastAsia="Times New Roman" w:hAnsi="Georgia" w:cs="Times New Roman"/>
          <w:color w:val="000000"/>
          <w:sz w:val="24"/>
          <w:szCs w:val="24"/>
          <w:lang w:eastAsia="en-GB"/>
        </w:rPr>
        <w:t>Visual-paradigm.com. n.d. </w:t>
      </w:r>
      <w:r w:rsidRPr="00BA2F53">
        <w:rPr>
          <w:rFonts w:ascii="Georgia" w:eastAsia="Times New Roman" w:hAnsi="Georgia" w:cs="Times New Roman"/>
          <w:i/>
          <w:iCs/>
          <w:color w:val="000000"/>
          <w:sz w:val="24"/>
          <w:szCs w:val="24"/>
          <w:lang w:eastAsia="en-GB"/>
        </w:rPr>
        <w:t>Porter's Five Forces Analysis Tutorial</w:t>
      </w:r>
      <w:r w:rsidRPr="00BA2F53">
        <w:rPr>
          <w:rFonts w:ascii="Georgia" w:eastAsia="Times New Roman" w:hAnsi="Georgia" w:cs="Times New Roman"/>
          <w:color w:val="000000"/>
          <w:sz w:val="24"/>
          <w:szCs w:val="24"/>
          <w:lang w:eastAsia="en-GB"/>
        </w:rPr>
        <w:t>. [online] Available at: &lt;https://www.visual-paradigm.com/tutorials/five-forces-analysis-tutorial/&gt; [Accessed 5 May 2020].</w:t>
      </w:r>
    </w:p>
    <w:p w:rsidR="00E93199" w:rsidRPr="00BA2F53" w:rsidRDefault="00E93199" w:rsidP="00E93199">
      <w:pPr>
        <w:tabs>
          <w:tab w:val="left" w:pos="1725"/>
        </w:tabs>
        <w:rPr>
          <w:rFonts w:ascii="Georgia" w:hAnsi="Georgia"/>
          <w:sz w:val="24"/>
          <w:szCs w:val="24"/>
        </w:rPr>
      </w:pPr>
    </w:p>
    <w:p w:rsidR="00E93199" w:rsidRPr="00BA2F53" w:rsidRDefault="00E93199" w:rsidP="00E93199">
      <w:pPr>
        <w:tabs>
          <w:tab w:val="left" w:pos="1725"/>
        </w:tabs>
        <w:rPr>
          <w:rFonts w:ascii="Georgia" w:hAnsi="Georgia"/>
          <w:sz w:val="24"/>
          <w:szCs w:val="24"/>
        </w:rPr>
      </w:pPr>
    </w:p>
    <w:p w:rsidR="00E93199" w:rsidRPr="00BA2F53" w:rsidRDefault="00E93199" w:rsidP="00E93199">
      <w:pPr>
        <w:tabs>
          <w:tab w:val="left" w:pos="1725"/>
        </w:tabs>
        <w:rPr>
          <w:rFonts w:ascii="Georgia" w:hAnsi="Georgia"/>
          <w:sz w:val="24"/>
          <w:szCs w:val="24"/>
        </w:rPr>
      </w:pPr>
    </w:p>
    <w:p w:rsidR="00E93199" w:rsidRPr="00BA2F53" w:rsidRDefault="00E93199" w:rsidP="00E93199">
      <w:pPr>
        <w:tabs>
          <w:tab w:val="left" w:pos="1725"/>
        </w:tabs>
        <w:rPr>
          <w:rFonts w:ascii="Georgia" w:hAnsi="Georgia"/>
          <w:sz w:val="24"/>
          <w:szCs w:val="24"/>
        </w:rPr>
      </w:pPr>
    </w:p>
    <w:p w:rsidR="00E93199" w:rsidRPr="00BA2F53" w:rsidRDefault="00E93199" w:rsidP="00E93199">
      <w:pPr>
        <w:tabs>
          <w:tab w:val="left" w:pos="1725"/>
        </w:tabs>
        <w:rPr>
          <w:rFonts w:ascii="Georgia" w:hAnsi="Georgia"/>
          <w:sz w:val="24"/>
          <w:szCs w:val="24"/>
        </w:rPr>
      </w:pPr>
    </w:p>
    <w:p w:rsidR="00E93199" w:rsidRDefault="00E93199" w:rsidP="00E93199">
      <w:pPr>
        <w:tabs>
          <w:tab w:val="left" w:pos="1725"/>
        </w:tabs>
        <w:rPr>
          <w:rFonts w:ascii="Georgia" w:hAnsi="Georgia"/>
          <w:sz w:val="24"/>
          <w:szCs w:val="24"/>
        </w:rPr>
      </w:pPr>
    </w:p>
    <w:p w:rsidR="00E93199" w:rsidRDefault="00E93199" w:rsidP="00E93199">
      <w:pPr>
        <w:tabs>
          <w:tab w:val="left" w:pos="1725"/>
        </w:tabs>
        <w:rPr>
          <w:rFonts w:ascii="Georgia" w:hAnsi="Georgia"/>
          <w:sz w:val="24"/>
          <w:szCs w:val="24"/>
        </w:rPr>
      </w:pPr>
    </w:p>
    <w:p w:rsidR="00BA2F53" w:rsidRDefault="00BA2F53" w:rsidP="00E93199">
      <w:pPr>
        <w:tabs>
          <w:tab w:val="left" w:pos="1725"/>
        </w:tabs>
        <w:rPr>
          <w:rFonts w:ascii="Georgia" w:hAnsi="Georgia"/>
          <w:sz w:val="24"/>
          <w:szCs w:val="24"/>
        </w:rPr>
      </w:pPr>
    </w:p>
    <w:p w:rsidR="00E93199" w:rsidRDefault="00E93199" w:rsidP="00E93199">
      <w:pPr>
        <w:tabs>
          <w:tab w:val="left" w:pos="1725"/>
        </w:tabs>
        <w:rPr>
          <w:rFonts w:ascii="Georgia" w:hAnsi="Georgia"/>
          <w:b/>
          <w:bCs/>
          <w:sz w:val="24"/>
          <w:szCs w:val="24"/>
          <w:u w:val="single"/>
        </w:rPr>
      </w:pPr>
      <w:r w:rsidRPr="00E93199">
        <w:rPr>
          <w:rFonts w:ascii="Georgia" w:hAnsi="Georgia"/>
          <w:b/>
          <w:bCs/>
          <w:sz w:val="24"/>
          <w:szCs w:val="24"/>
          <w:u w:val="single"/>
        </w:rPr>
        <w:lastRenderedPageBreak/>
        <w:t>KEY NOTES</w:t>
      </w:r>
    </w:p>
    <w:p w:rsidR="00E93199" w:rsidRDefault="006D6AF4" w:rsidP="00E93199">
      <w:pPr>
        <w:tabs>
          <w:tab w:val="left" w:pos="1725"/>
        </w:tabs>
        <w:rPr>
          <w:rFonts w:ascii="Georgia" w:hAnsi="Georgia"/>
          <w:sz w:val="24"/>
          <w:szCs w:val="24"/>
        </w:rPr>
      </w:pPr>
      <w:r>
        <w:rPr>
          <w:rFonts w:ascii="Georgia" w:hAnsi="Georgia"/>
          <w:sz w:val="24"/>
          <w:szCs w:val="24"/>
        </w:rPr>
        <w:t>. Definition of complex problems: A problem is a matter or situation regarded as unwelcome, harmful and needing to be dealt with and overcome.</w:t>
      </w:r>
    </w:p>
    <w:p w:rsidR="006D6AF4" w:rsidRDefault="006D6AF4" w:rsidP="00E93199">
      <w:pPr>
        <w:tabs>
          <w:tab w:val="left" w:pos="1725"/>
        </w:tabs>
        <w:rPr>
          <w:rFonts w:ascii="Georgia" w:hAnsi="Georgia"/>
          <w:sz w:val="24"/>
          <w:szCs w:val="24"/>
        </w:rPr>
      </w:pPr>
      <w:r>
        <w:rPr>
          <w:rFonts w:ascii="Georgia" w:hAnsi="Georgia"/>
          <w:sz w:val="24"/>
          <w:szCs w:val="24"/>
        </w:rPr>
        <w:t>. What is a workplace situation? – a room, a building or apartment</w:t>
      </w:r>
      <w:r w:rsidR="00A52E69">
        <w:rPr>
          <w:rFonts w:ascii="Georgia" w:hAnsi="Georgia"/>
          <w:sz w:val="24"/>
          <w:szCs w:val="24"/>
        </w:rPr>
        <w:t xml:space="preserve"> allocated to people to carry out tasks/jobs. Can be small, medium or large. As long as jobs are being carried out successfully.</w:t>
      </w:r>
    </w:p>
    <w:p w:rsidR="00A52E69" w:rsidRDefault="00A52E69" w:rsidP="00E93199">
      <w:pPr>
        <w:tabs>
          <w:tab w:val="left" w:pos="1725"/>
        </w:tabs>
        <w:rPr>
          <w:rFonts w:ascii="Georgia" w:hAnsi="Georgia"/>
          <w:sz w:val="24"/>
          <w:szCs w:val="24"/>
        </w:rPr>
      </w:pPr>
      <w:r>
        <w:rPr>
          <w:rFonts w:ascii="Georgia" w:hAnsi="Georgia"/>
          <w:sz w:val="24"/>
          <w:szCs w:val="24"/>
        </w:rPr>
        <w:t xml:space="preserve">. Types of problems encountered at workplace: Collaborating and working with various types of people, meeting organisation’s targets and deadlines, working within tight budgets, working within the norms and culture of the organisation etc. </w:t>
      </w:r>
    </w:p>
    <w:p w:rsidR="00A52E69" w:rsidRDefault="00A52E69" w:rsidP="00E93199">
      <w:pPr>
        <w:tabs>
          <w:tab w:val="left" w:pos="1725"/>
        </w:tabs>
        <w:rPr>
          <w:rFonts w:ascii="Georgia" w:hAnsi="Georgia"/>
          <w:sz w:val="24"/>
          <w:szCs w:val="24"/>
        </w:rPr>
      </w:pPr>
      <w:r>
        <w:rPr>
          <w:rFonts w:ascii="Georgia" w:hAnsi="Georgia"/>
          <w:sz w:val="24"/>
          <w:szCs w:val="24"/>
        </w:rPr>
        <w:t>. Problem solving techniques</w:t>
      </w:r>
      <w:r w:rsidR="00402054">
        <w:rPr>
          <w:rFonts w:ascii="Georgia" w:hAnsi="Georgia"/>
          <w:sz w:val="24"/>
          <w:szCs w:val="24"/>
        </w:rPr>
        <w:t xml:space="preserve"> </w:t>
      </w:r>
      <w:r w:rsidR="00117E49">
        <w:rPr>
          <w:rFonts w:ascii="Georgia" w:hAnsi="Georgia"/>
          <w:sz w:val="24"/>
          <w:szCs w:val="24"/>
        </w:rPr>
        <w:t>–</w:t>
      </w:r>
      <w:r w:rsidR="00402054">
        <w:rPr>
          <w:rFonts w:ascii="Georgia" w:hAnsi="Georgia"/>
          <w:sz w:val="24"/>
          <w:szCs w:val="24"/>
        </w:rPr>
        <w:t xml:space="preserve"> </w:t>
      </w:r>
      <w:r w:rsidR="00117E49">
        <w:rPr>
          <w:rFonts w:ascii="Georgia" w:hAnsi="Georgia"/>
          <w:sz w:val="24"/>
          <w:szCs w:val="24"/>
        </w:rPr>
        <w:t>Hierarchy of decision making: 3 structures. Unstructured (strategic decision making), Semi-structured (tactical decision making) and structured (operational decision making).</w:t>
      </w:r>
    </w:p>
    <w:p w:rsidR="00D8553D" w:rsidRDefault="00BA2F53" w:rsidP="00E93199">
      <w:pPr>
        <w:tabs>
          <w:tab w:val="left" w:pos="1725"/>
        </w:tabs>
        <w:rPr>
          <w:rFonts w:ascii="Georgia" w:hAnsi="Georgia"/>
          <w:sz w:val="24"/>
          <w:szCs w:val="24"/>
        </w:rPr>
      </w:pPr>
      <w:r>
        <w:rPr>
          <w:rFonts w:ascii="Georgia" w:hAnsi="Georgia"/>
          <w:sz w:val="24"/>
          <w:szCs w:val="24"/>
        </w:rPr>
        <w:t>. Benefits</w:t>
      </w:r>
      <w:r w:rsidR="00D2556E">
        <w:rPr>
          <w:rFonts w:ascii="Georgia" w:hAnsi="Georgia"/>
          <w:sz w:val="24"/>
          <w:szCs w:val="24"/>
        </w:rPr>
        <w:t xml:space="preserve"> of creative problem solving to the team – Improved communication, sharing problems and solutions, improved teamwork, morale boosting and shared skills, knowledge and experience.</w:t>
      </w:r>
    </w:p>
    <w:p w:rsidR="00117E49" w:rsidRDefault="006B7DA1" w:rsidP="00E93199">
      <w:pPr>
        <w:tabs>
          <w:tab w:val="left" w:pos="1725"/>
        </w:tabs>
        <w:rPr>
          <w:rFonts w:ascii="Georgia" w:hAnsi="Georgia"/>
          <w:sz w:val="24"/>
          <w:szCs w:val="24"/>
        </w:rPr>
      </w:pPr>
      <w:r>
        <w:rPr>
          <w:rFonts w:ascii="Georgia" w:hAnsi="Georgia"/>
          <w:sz w:val="24"/>
          <w:szCs w:val="24"/>
        </w:rPr>
        <w:t>. What</w:t>
      </w:r>
      <w:r w:rsidR="00117E49">
        <w:rPr>
          <w:rFonts w:ascii="Georgia" w:hAnsi="Georgia"/>
          <w:sz w:val="24"/>
          <w:szCs w:val="24"/>
        </w:rPr>
        <w:t xml:space="preserve"> is SWOT Analysis – a strategic planning technique </w:t>
      </w:r>
      <w:r>
        <w:rPr>
          <w:rFonts w:ascii="Georgia" w:hAnsi="Georgia"/>
          <w:sz w:val="24"/>
          <w:szCs w:val="24"/>
        </w:rPr>
        <w:t>used to help a person or organisation identify strengths, weaknesses, opportunities and threats related to business competition. Strengths &amp; weaknesses being internal to the company whilst opportunities and threats are based on external factors.</w:t>
      </w:r>
    </w:p>
    <w:p w:rsidR="00117E49" w:rsidRDefault="006B7DA1" w:rsidP="00E93199">
      <w:pPr>
        <w:tabs>
          <w:tab w:val="left" w:pos="1725"/>
        </w:tabs>
        <w:rPr>
          <w:rFonts w:ascii="Georgia" w:hAnsi="Georgia"/>
          <w:sz w:val="24"/>
          <w:szCs w:val="24"/>
        </w:rPr>
      </w:pPr>
      <w:r>
        <w:rPr>
          <w:rFonts w:ascii="Georgia" w:hAnsi="Georgia"/>
          <w:sz w:val="24"/>
          <w:szCs w:val="24"/>
        </w:rPr>
        <w:t xml:space="preserve">. What is PESTEL analysis – Is a framework that helps examine the macro environment of organisations and is commonly used when starting a new business. </w:t>
      </w:r>
      <w:r w:rsidR="00EA7FC5">
        <w:rPr>
          <w:rFonts w:ascii="Georgia" w:hAnsi="Georgia"/>
          <w:sz w:val="24"/>
          <w:szCs w:val="24"/>
        </w:rPr>
        <w:t>It looks at the political, economic, social, technological, environmental and legal factors.</w:t>
      </w:r>
    </w:p>
    <w:p w:rsidR="00D8553D" w:rsidRDefault="00D8553D" w:rsidP="00E93199">
      <w:pPr>
        <w:tabs>
          <w:tab w:val="left" w:pos="1725"/>
        </w:tabs>
        <w:rPr>
          <w:rFonts w:ascii="Georgia" w:hAnsi="Georgia"/>
          <w:sz w:val="24"/>
          <w:szCs w:val="24"/>
        </w:rPr>
      </w:pPr>
      <w:r>
        <w:rPr>
          <w:rFonts w:ascii="Georgia" w:hAnsi="Georgia"/>
          <w:sz w:val="24"/>
          <w:szCs w:val="24"/>
        </w:rPr>
        <w:t>What is Porter’s Five Forces Model – It is a model that identifies and analyses five competitive forces that shape every industry and helps determine an industry. Rivalry among competitors, threats of new entrants, threats of substitute products or services, bargaining power of suppliers and the bargaining power of buyers.</w:t>
      </w:r>
    </w:p>
    <w:p w:rsidR="00EA7FC5" w:rsidRDefault="00EA7FC5" w:rsidP="00E93199">
      <w:pPr>
        <w:tabs>
          <w:tab w:val="left" w:pos="1725"/>
        </w:tabs>
        <w:rPr>
          <w:rFonts w:ascii="Georgia" w:hAnsi="Georgia"/>
          <w:sz w:val="24"/>
          <w:szCs w:val="24"/>
        </w:rPr>
      </w:pPr>
      <w:r>
        <w:rPr>
          <w:rFonts w:ascii="Georgia" w:hAnsi="Georgia"/>
          <w:sz w:val="24"/>
          <w:szCs w:val="24"/>
        </w:rPr>
        <w:t>. Organisations and types -</w:t>
      </w:r>
      <w:r w:rsidR="00106273">
        <w:rPr>
          <w:rFonts w:ascii="Georgia" w:hAnsi="Georgia"/>
          <w:sz w:val="24"/>
          <w:szCs w:val="24"/>
        </w:rPr>
        <w:t>a collection of people who are involved in pursuing defined objectives. Profit making and non-profit marking are two types of organisations.</w:t>
      </w:r>
    </w:p>
    <w:p w:rsidR="00106273" w:rsidRDefault="00106273" w:rsidP="00E93199">
      <w:pPr>
        <w:tabs>
          <w:tab w:val="left" w:pos="1725"/>
        </w:tabs>
        <w:rPr>
          <w:rFonts w:ascii="Georgia" w:hAnsi="Georgia"/>
          <w:sz w:val="24"/>
          <w:szCs w:val="24"/>
        </w:rPr>
      </w:pPr>
      <w:r>
        <w:rPr>
          <w:rFonts w:ascii="Georgia" w:hAnsi="Georgia"/>
          <w:sz w:val="24"/>
          <w:szCs w:val="24"/>
        </w:rPr>
        <w:t xml:space="preserve">. Who are shareholders &amp; who are stakeholders – Shareholders are the owners of the business, these are groups of people who have contributed or invested their money into the business. They may be active or inactive. On the other hand, stakeholders are those </w:t>
      </w:r>
      <w:r w:rsidR="00390384">
        <w:rPr>
          <w:rFonts w:ascii="Georgia" w:hAnsi="Georgia"/>
          <w:sz w:val="24"/>
          <w:szCs w:val="24"/>
        </w:rPr>
        <w:t>people who influence the business. These are namely, employees, customers, suppliers, competitors, distributors, government and communities.</w:t>
      </w:r>
    </w:p>
    <w:p w:rsidR="00390384" w:rsidRDefault="00390384" w:rsidP="00E93199">
      <w:pPr>
        <w:tabs>
          <w:tab w:val="left" w:pos="1725"/>
        </w:tabs>
        <w:rPr>
          <w:rFonts w:ascii="Georgia" w:hAnsi="Georgia"/>
          <w:sz w:val="24"/>
          <w:szCs w:val="24"/>
        </w:rPr>
      </w:pPr>
      <w:r>
        <w:rPr>
          <w:rFonts w:ascii="Georgia" w:hAnsi="Georgia"/>
          <w:sz w:val="24"/>
          <w:szCs w:val="24"/>
        </w:rPr>
        <w:t>. Building blocks of successful change – There are 5 building blocks of successful change; awareness (what, why, when and how) ,desire to support the change , knowledge (what is the risk of not changing), ability and agility(continuous improvement</w:t>
      </w:r>
      <w:r w:rsidR="004279D8">
        <w:rPr>
          <w:rFonts w:ascii="Georgia" w:hAnsi="Georgia"/>
          <w:sz w:val="24"/>
          <w:szCs w:val="24"/>
        </w:rPr>
        <w:t>) and reinforcement to sustain the change.</w:t>
      </w:r>
    </w:p>
    <w:p w:rsidR="004279D8" w:rsidRDefault="004279D8" w:rsidP="00E93199">
      <w:pPr>
        <w:tabs>
          <w:tab w:val="left" w:pos="1725"/>
        </w:tabs>
        <w:rPr>
          <w:rFonts w:ascii="Georgia" w:hAnsi="Georgia"/>
          <w:sz w:val="24"/>
          <w:szCs w:val="24"/>
        </w:rPr>
      </w:pPr>
      <w:r>
        <w:rPr>
          <w:rFonts w:ascii="Georgia" w:hAnsi="Georgia"/>
          <w:sz w:val="24"/>
          <w:szCs w:val="24"/>
        </w:rPr>
        <w:lastRenderedPageBreak/>
        <w:t>. Consequences of managing the people – lower productivity, passive resistance non-violent, active resistance to change, turnover of valued employees, arguing about the need for change, more sick days and not being able to fully implement change.</w:t>
      </w:r>
    </w:p>
    <w:p w:rsidR="004279D8" w:rsidRDefault="004279D8" w:rsidP="00E93199">
      <w:pPr>
        <w:tabs>
          <w:tab w:val="left" w:pos="1725"/>
        </w:tabs>
        <w:rPr>
          <w:rFonts w:ascii="Georgia" w:hAnsi="Georgia"/>
          <w:sz w:val="24"/>
          <w:szCs w:val="24"/>
        </w:rPr>
      </w:pPr>
      <w:r>
        <w:rPr>
          <w:rFonts w:ascii="Georgia" w:hAnsi="Georgia"/>
          <w:sz w:val="24"/>
          <w:szCs w:val="24"/>
        </w:rPr>
        <w:t>. Why do we need change? – The only thing that is permanent in life is change. We need to be able to evolve, if we do not change our business is not going to be able to compete. We need to adopt and adapt to the latest way of doing things.</w:t>
      </w:r>
      <w:r w:rsidR="00D8553D">
        <w:rPr>
          <w:rFonts w:ascii="Georgia" w:hAnsi="Georgia"/>
          <w:sz w:val="24"/>
          <w:szCs w:val="24"/>
        </w:rPr>
        <w:t xml:space="preserve"> People are the most important or difficult part of managing change.</w:t>
      </w:r>
    </w:p>
    <w:p w:rsidR="00D8553D" w:rsidRDefault="00D8553D" w:rsidP="00E93199">
      <w:pPr>
        <w:tabs>
          <w:tab w:val="left" w:pos="1725"/>
        </w:tabs>
        <w:rPr>
          <w:rFonts w:ascii="Georgia" w:hAnsi="Georgia"/>
          <w:sz w:val="24"/>
          <w:szCs w:val="24"/>
        </w:rPr>
      </w:pPr>
    </w:p>
    <w:p w:rsidR="004279D8" w:rsidRDefault="004279D8" w:rsidP="00E93199">
      <w:pPr>
        <w:tabs>
          <w:tab w:val="left" w:pos="1725"/>
        </w:tabs>
        <w:rPr>
          <w:rFonts w:ascii="Georgia" w:hAnsi="Georgia"/>
          <w:sz w:val="24"/>
          <w:szCs w:val="24"/>
        </w:rPr>
      </w:pPr>
    </w:p>
    <w:p w:rsidR="004279D8" w:rsidRDefault="004279D8" w:rsidP="00E93199">
      <w:pPr>
        <w:tabs>
          <w:tab w:val="left" w:pos="1725"/>
        </w:tabs>
        <w:rPr>
          <w:rFonts w:ascii="Georgia" w:hAnsi="Georgia"/>
          <w:sz w:val="24"/>
          <w:szCs w:val="24"/>
        </w:rPr>
      </w:pPr>
    </w:p>
    <w:p w:rsidR="00390384" w:rsidRDefault="00390384" w:rsidP="00E93199">
      <w:pPr>
        <w:tabs>
          <w:tab w:val="left" w:pos="1725"/>
        </w:tabs>
        <w:rPr>
          <w:rFonts w:ascii="Georgia" w:hAnsi="Georgia"/>
          <w:sz w:val="24"/>
          <w:szCs w:val="24"/>
        </w:rPr>
      </w:pPr>
    </w:p>
    <w:p w:rsidR="00EA7FC5" w:rsidRDefault="00EA7FC5" w:rsidP="00E93199">
      <w:pPr>
        <w:tabs>
          <w:tab w:val="left" w:pos="1725"/>
        </w:tabs>
        <w:rPr>
          <w:rFonts w:ascii="Georgia" w:hAnsi="Georgia"/>
          <w:sz w:val="24"/>
          <w:szCs w:val="24"/>
        </w:rPr>
      </w:pPr>
    </w:p>
    <w:p w:rsidR="00A52E69" w:rsidRPr="00E93199" w:rsidRDefault="00A52E69" w:rsidP="00E93199">
      <w:pPr>
        <w:tabs>
          <w:tab w:val="left" w:pos="1725"/>
        </w:tabs>
        <w:rPr>
          <w:rFonts w:ascii="Georgia" w:hAnsi="Georgia"/>
          <w:sz w:val="24"/>
          <w:szCs w:val="24"/>
        </w:rPr>
      </w:pPr>
    </w:p>
    <w:sectPr w:rsidR="00A52E69" w:rsidRPr="00E93199" w:rsidSect="003A627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6844" w:rsidRDefault="00676844" w:rsidP="00232DDF">
      <w:pPr>
        <w:spacing w:after="0" w:line="240" w:lineRule="auto"/>
      </w:pPr>
      <w:r>
        <w:separator/>
      </w:r>
    </w:p>
  </w:endnote>
  <w:endnote w:type="continuationSeparator" w:id="0">
    <w:p w:rsidR="00676844" w:rsidRDefault="00676844" w:rsidP="00232D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6844" w:rsidRDefault="00676844" w:rsidP="00232DDF">
      <w:pPr>
        <w:spacing w:after="0" w:line="240" w:lineRule="auto"/>
      </w:pPr>
      <w:r>
        <w:separator/>
      </w:r>
    </w:p>
  </w:footnote>
  <w:footnote w:type="continuationSeparator" w:id="0">
    <w:p w:rsidR="00676844" w:rsidRDefault="00676844" w:rsidP="00232DD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277"/>
    <w:rsid w:val="00003366"/>
    <w:rsid w:val="00043AAC"/>
    <w:rsid w:val="00082186"/>
    <w:rsid w:val="00090F9D"/>
    <w:rsid w:val="00093CFA"/>
    <w:rsid w:val="000C1F04"/>
    <w:rsid w:val="000F50D9"/>
    <w:rsid w:val="00102CF7"/>
    <w:rsid w:val="00106273"/>
    <w:rsid w:val="00115EB0"/>
    <w:rsid w:val="00117E49"/>
    <w:rsid w:val="001A3A6F"/>
    <w:rsid w:val="001E6F4C"/>
    <w:rsid w:val="00232DDF"/>
    <w:rsid w:val="0023681C"/>
    <w:rsid w:val="00241042"/>
    <w:rsid w:val="00256F7B"/>
    <w:rsid w:val="00283797"/>
    <w:rsid w:val="002C02E7"/>
    <w:rsid w:val="002F3F78"/>
    <w:rsid w:val="003050B2"/>
    <w:rsid w:val="003301FA"/>
    <w:rsid w:val="00332A58"/>
    <w:rsid w:val="00384B91"/>
    <w:rsid w:val="00390384"/>
    <w:rsid w:val="003A16B0"/>
    <w:rsid w:val="003A6277"/>
    <w:rsid w:val="003C4859"/>
    <w:rsid w:val="00400D80"/>
    <w:rsid w:val="00402054"/>
    <w:rsid w:val="004279D8"/>
    <w:rsid w:val="00433B13"/>
    <w:rsid w:val="0046097C"/>
    <w:rsid w:val="004B689A"/>
    <w:rsid w:val="005A388F"/>
    <w:rsid w:val="005C2D57"/>
    <w:rsid w:val="00632DE9"/>
    <w:rsid w:val="00676844"/>
    <w:rsid w:val="00676C18"/>
    <w:rsid w:val="006B7DA1"/>
    <w:rsid w:val="006C5EA7"/>
    <w:rsid w:val="006D6AF4"/>
    <w:rsid w:val="007000FA"/>
    <w:rsid w:val="007901AC"/>
    <w:rsid w:val="007E03E0"/>
    <w:rsid w:val="007E7271"/>
    <w:rsid w:val="00821CA2"/>
    <w:rsid w:val="00842AD1"/>
    <w:rsid w:val="0087349E"/>
    <w:rsid w:val="008B2099"/>
    <w:rsid w:val="008B2451"/>
    <w:rsid w:val="008C35FE"/>
    <w:rsid w:val="00902022"/>
    <w:rsid w:val="00956187"/>
    <w:rsid w:val="00985EF3"/>
    <w:rsid w:val="00997AE8"/>
    <w:rsid w:val="00A4018D"/>
    <w:rsid w:val="00A52E69"/>
    <w:rsid w:val="00AD57DA"/>
    <w:rsid w:val="00B6506D"/>
    <w:rsid w:val="00BA2F53"/>
    <w:rsid w:val="00C152FD"/>
    <w:rsid w:val="00C179B3"/>
    <w:rsid w:val="00C368A6"/>
    <w:rsid w:val="00C61FA8"/>
    <w:rsid w:val="00CF6ACA"/>
    <w:rsid w:val="00D2556E"/>
    <w:rsid w:val="00D8553D"/>
    <w:rsid w:val="00E33163"/>
    <w:rsid w:val="00E93199"/>
    <w:rsid w:val="00EA1BD6"/>
    <w:rsid w:val="00EA7FC5"/>
    <w:rsid w:val="00EB03FB"/>
    <w:rsid w:val="00EE05AD"/>
    <w:rsid w:val="00EF27FE"/>
    <w:rsid w:val="00F579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5421E"/>
  <w15:chartTrackingRefBased/>
  <w15:docId w15:val="{34FF005A-92CF-45BA-BE1F-C79814F2F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A627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A6277"/>
    <w:rPr>
      <w:rFonts w:eastAsiaTheme="minorEastAsia"/>
      <w:lang w:val="en-US"/>
    </w:rPr>
  </w:style>
  <w:style w:type="paragraph" w:styleId="Header">
    <w:name w:val="header"/>
    <w:basedOn w:val="Normal"/>
    <w:link w:val="HeaderChar"/>
    <w:uiPriority w:val="99"/>
    <w:unhideWhenUsed/>
    <w:rsid w:val="00232D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2DDF"/>
  </w:style>
  <w:style w:type="paragraph" w:styleId="Footer">
    <w:name w:val="footer"/>
    <w:basedOn w:val="Normal"/>
    <w:link w:val="FooterChar"/>
    <w:uiPriority w:val="99"/>
    <w:unhideWhenUsed/>
    <w:rsid w:val="00232D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2DDF"/>
  </w:style>
  <w:style w:type="character" w:styleId="Hyperlink">
    <w:name w:val="Hyperlink"/>
    <w:basedOn w:val="DefaultParagraphFont"/>
    <w:uiPriority w:val="99"/>
    <w:semiHidden/>
    <w:unhideWhenUsed/>
    <w:rsid w:val="00090F9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6267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Student Number: 1818408</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1973</TotalTime>
  <Pages>11</Pages>
  <Words>2814</Words>
  <Characters>16045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Problem solving and decision making</vt:lpstr>
    </vt:vector>
  </TitlesOfParts>
  <Company/>
  <LinksUpToDate>false</LinksUpToDate>
  <CharactersWithSpaces>18822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dc:title>
  <dc:subject>(BMSW 4004 London)</dc:subject>
  <dc:creator>Adebare Akinwale Moronkeji</dc:creator>
  <cp:keywords/>
  <dc:description/>
  <cp:lastModifiedBy>Jolaade Adegunwa</cp:lastModifiedBy>
  <cp:revision>5</cp:revision>
  <dcterms:created xsi:type="dcterms:W3CDTF">2020-05-04T13:20:00Z</dcterms:created>
  <dcterms:modified xsi:type="dcterms:W3CDTF">2020-05-06T16:50:00Z</dcterms:modified>
</cp:coreProperties>
</file>