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7C3BB" w14:textId="26D0F7A1" w:rsidR="001C2BB2" w:rsidRPr="007A67C0" w:rsidRDefault="007A67C0">
      <w:pPr>
        <w:rPr>
          <w:sz w:val="36"/>
          <w:szCs w:val="36"/>
          <w:u w:val="single"/>
        </w:rPr>
      </w:pPr>
      <w:r w:rsidRPr="007A67C0">
        <w:rPr>
          <w:sz w:val="36"/>
          <w:szCs w:val="36"/>
          <w:u w:val="single"/>
        </w:rPr>
        <w:t>UK Tourism and Leisure Industry</w:t>
      </w:r>
    </w:p>
    <w:p w14:paraId="39B8AAD7" w14:textId="7C7EBB4A" w:rsidR="007A67C0" w:rsidRDefault="007A67C0">
      <w:pPr>
        <w:rPr>
          <w:sz w:val="32"/>
          <w:szCs w:val="32"/>
          <w:u w:val="single"/>
        </w:rPr>
      </w:pPr>
    </w:p>
    <w:p w14:paraId="5CE671DF" w14:textId="0FAB5680" w:rsidR="007A67C0" w:rsidRDefault="007A67C0">
      <w:pPr>
        <w:rPr>
          <w:sz w:val="32"/>
          <w:szCs w:val="32"/>
          <w:u w:val="single"/>
        </w:rPr>
      </w:pPr>
    </w:p>
    <w:p w14:paraId="082BF0BF" w14:textId="0922E173" w:rsidR="00964E9A" w:rsidRDefault="000D252C">
      <w:r>
        <w:t xml:space="preserve">This essay will be evaluating the tourism of the UK with a particular focus on Wales and a case study of Swansea. </w:t>
      </w:r>
      <w:r w:rsidR="007A67C0">
        <w:t xml:space="preserve">Tourism in the UK is </w:t>
      </w:r>
      <w:r>
        <w:t>very important in terms of providing jobs, where it supports around 2.6 million jobs, it also contributes £106 billion to the British economy. It is the fastest growing industry in the UK and hopefully by the year 2025, it will be responsible for 10% of all jobs in Britain 9. Looking back at older figures, the UK saw over 41 million tourists in 2017 (VisitBritain 2019), which was seen to be the highest visitor numbers the UK had seen in a long time.</w:t>
      </w:r>
      <w:r w:rsidR="00964E9A">
        <w:t xml:space="preserve"> Another factor that has completely changed in the UK throughout the years, is package holidays. Package holidays first came into light during the mid 1960s and back then people </w:t>
      </w:r>
      <w:r w:rsidR="00BA16C8">
        <w:t xml:space="preserve">would turn their noses at the sheer thought of it. The prices for a few nights stay in one of the grand hotels in Europe was out of reach for much of the UK, so people were opting for a </w:t>
      </w:r>
      <w:r>
        <w:t>‘</w:t>
      </w:r>
      <w:r w:rsidR="00BA16C8">
        <w:t>staycation</w:t>
      </w:r>
      <w:r>
        <w:t>’</w:t>
      </w:r>
      <w:r w:rsidR="00BA16C8">
        <w:t xml:space="preserve"> to the British seaside or Butlins who was the first holiday camp in the UK to open in 1936</w:t>
      </w:r>
      <w:r w:rsidR="00D065DF">
        <w:t xml:space="preserve"> (Richardson 2016)</w:t>
      </w:r>
      <w:r w:rsidR="00BA16C8">
        <w:t xml:space="preserve">. </w:t>
      </w:r>
      <w:r w:rsidR="00174CBA">
        <w:t xml:space="preserve">However, nowadays with the advancements of technology, package holidays are much more common in the UK and there is a very high demand for them. </w:t>
      </w:r>
      <w:r w:rsidR="00D065DF">
        <w:t xml:space="preserve">As there is more demand for these kinds of holidays, the price has been lowered which makes them more affordable compared to city breaks or other niche holiday types. </w:t>
      </w:r>
    </w:p>
    <w:p w14:paraId="373E212B" w14:textId="05A9D7F7" w:rsidR="00D065DF" w:rsidRDefault="000D252C">
      <w:r>
        <w:t xml:space="preserve">       Leading on from the UK, </w:t>
      </w:r>
      <w:r w:rsidR="00D065DF">
        <w:t xml:space="preserve">Wales as a country has </w:t>
      </w:r>
      <w:r>
        <w:t xml:space="preserve">also </w:t>
      </w:r>
      <w:r w:rsidR="00D065DF">
        <w:t xml:space="preserve">been a major tourist destination for hundreds of years. </w:t>
      </w:r>
      <w:r w:rsidR="00E17AD1">
        <w:t xml:space="preserve">Famous for their culture, heritage, beautiful </w:t>
      </w:r>
      <w:r>
        <w:t>scenery,</w:t>
      </w:r>
      <w:r w:rsidR="00E17AD1">
        <w:t xml:space="preserve"> and an array of area of outstanding beauty landmarks</w:t>
      </w:r>
      <w:r>
        <w:t xml:space="preserve">. Some of these key locations include their plethora of famous national parks, for example Snowdonia, Brecon Beacons and Pembrokeshire Coast, which although is one of the smallest UK national parks, it happens to be the only coastal national park in Britain. Wales does an excellent job of keeping up with the trends in the tourism sector and the website ‘Visit Wales’ helps to promote the country very well. In 2019, visitor numbers were significantly high with over 10.5 million overnight visits by GB residents, which was an increase of 6.8 per cent compared to the previous year. Another great statistic was the number of day trips taken to Wales in 2019 which were just over 87 million and these visitors spent just under £3.5 million. Wales is believed to be a great location for relaxation and leisure time. The term leisure can be described in many ways by many different people; however, leisure is more often believed as something one does during free time. Although, others may think of it as being work as described by Torkildsen G. (2005) ‘one person’s work can be another person’s leisure’. Torkildsen G. (2005) also goes on to talk about leisure as activity and freedom, but he believes ‘absolute freedom is rarely achieved’. This therefore links in excellent with Maslow’s hierarchy of needs theory, in which he describes the different scales of the needs and wants people need in life. The need for leisure time in terms of relaxation is vital for having a good quality of life. Having that time off from work or free time is essential and people who acquire that are usually the ones who will visit Wales on a holiday throughout the year. However, a big factor that has had a big effect on impact in Wales and globally, which has caused people to have more ‘free time’ than ever, is Covid-19. Since this pandemic hit, Wales have been looking at ways in which they could help the tourism industry get back on their feet, including their ‘We’re Good to Go’ scheme that launched back in June 2020. This scheme was put in place for national tourism organisations to show to people that they were adhering to the guidelines and had executed a Covid-19 risk assessment. As well as this, many attractions were starting </w:t>
      </w:r>
      <w:r>
        <w:lastRenderedPageBreak/>
        <w:t>to introduce pre-booking tickets before entry to ensure they control the amount of people entering and so they can maintain the social distancing rules. An example would be the National Wool Museum who advised customers to book their free tickets before their visit, as they were limiting the number of tickets being sold.</w:t>
      </w:r>
    </w:p>
    <w:p w14:paraId="12AAEB74" w14:textId="72952899" w:rsidR="00293E53" w:rsidRDefault="00293E53">
      <w:r>
        <w:t xml:space="preserve">     Similarly, Swansea is a city in South Wales that is huge for its tourism and leisure industry. There is an array of key locations that attract tourists to Swansea, including the Gower, which has been labelled at an ‘area of outstanding natural beauty’ which is a piece of land that is protected by the countryside. Other key locations include the mumbles, Rhossili Bay and Three cliffs bay. Swansea is also home to many amazing landmarks and attractions like The National Waterfront Museum </w:t>
      </w:r>
      <w:r w:rsidR="000D252C">
        <w:t>that</w:t>
      </w:r>
      <w:r>
        <w:t xml:space="preserve"> is an attraction in the public sector</w:t>
      </w:r>
      <w:r w:rsidR="000D252C">
        <w:t>,</w:t>
      </w:r>
      <w:r>
        <w:t xml:space="preserve"> </w:t>
      </w:r>
      <w:r w:rsidR="000D252C">
        <w:t>which supports the tourism industry greatly and the Liberty Stadium which is in the private sector but is widely popular with tourists</w:t>
      </w:r>
      <w:r>
        <w:t xml:space="preserve">. A great example of a new tourist attraction being created in Swansea is the Copr Bay which is going to be a new design that contains a multifunctional arena who are ‘looking forward to entertaining audiences in the Arena with the best acts from the UK and globally’ (Cornell M. 2018) and will cost around £135 million when finished. This development will be an excellent addition to Swansea and will hopefully improve their tourism and help bring in more revenue to create further developments. </w:t>
      </w:r>
      <w:r w:rsidR="000D252C">
        <w:t xml:space="preserve">This then links in to two of the stages of Butler’s product life cycle theory of development and rejuvenation, as Swansea is developing their city further and investing billions into this project which then will bring more tourists in and make it more attractive and appealing to new visitors (Butler R.W. 2006). However, in comparison Cardiff is Wales’ capital city and is potentially Swansea’s greatest competitor. In terms of visiting a major city centre, Cardiff is much more popular with tourists as it is the capital which means international visitors are more familiar with it. Cardiff also has more tourists’ sights to visit like Cardiff Castle, Millennium centre, Principality Stadium, National Museum Cardiff etc, but Swansea is famous for its spectacular beaches that Cardiff cannot compete with. </w:t>
      </w:r>
      <w:r>
        <w:t xml:space="preserve">In 2019, there were 4.79 million visitors and there are around six thousand jobs supported by tourism in Swansea. There is a plethora of different people who visit Swansea but from research </w:t>
      </w:r>
      <w:r w:rsidR="000D252C">
        <w:t xml:space="preserve">(Swansea council 2019) </w:t>
      </w:r>
      <w:r>
        <w:t xml:space="preserve">most are affluent tourists aged 45+ or mid income families which sums up that Swansea is a popular destination for people with extra money to spend and </w:t>
      </w:r>
      <w:r w:rsidR="000D252C">
        <w:t>can</w:t>
      </w:r>
      <w:r>
        <w:t xml:space="preserve"> have that time off to visit. Swansea is also quite popular with international tourists where the most popular countries that visit are the USA, Germany, Spain Australia, and an array of other locations. These tourist types are usually ones that will visit for the day and will travel around wales or the UK and make a stop at Swansea to </w:t>
      </w:r>
      <w:r w:rsidR="000D252C">
        <w:t>see</w:t>
      </w:r>
      <w:r>
        <w:t xml:space="preserve"> some of their incredible and world-famous beaches.</w:t>
      </w:r>
    </w:p>
    <w:p w14:paraId="6A040F08" w14:textId="3B03499E" w:rsidR="00293E53" w:rsidRDefault="00293E53">
      <w:r>
        <w:t xml:space="preserve">     Environment is a big factor that has a big impact on tourism and Swansea in general as it is quite a big city that is located just off the M4, so carbon emissions are high due to this factor. They have also helped to improve nature and wildlife by creating more grassed areas, planting more trees and shrubs, and have partnered with Natural Resources Wales to create more ‘city centre greenery’ (Youle R 2020). Another big environmental issue in Swansea is the rise of sea levels due to climate change and how </w:t>
      </w:r>
      <w:r w:rsidR="000D252C">
        <w:t>there is a potential flood</w:t>
      </w:r>
      <w:r>
        <w:t xml:space="preserve"> risk </w:t>
      </w:r>
      <w:r w:rsidR="000D252C">
        <w:t xml:space="preserve">for </w:t>
      </w:r>
      <w:r>
        <w:t xml:space="preserve">homeowners. Swansea council has taken this into consideration as they have plans to help the shoreline move back and have now started to work on creating a seawall in Mumbles which is estimated to cost about £10 million to develop. The council of Swansea have been looking at creating a £1 billion regeneration to make sure that the economy is in a good place to recover from the economic impact of Covid-19. Although Gregory R. (2021) said that ‘the scale, number and locations of several multi-million-pound projects shows huge confidence in the city and its potential’. </w:t>
      </w:r>
    </w:p>
    <w:p w14:paraId="06429412" w14:textId="43B967F7" w:rsidR="00293E53" w:rsidRDefault="00293E53">
      <w:r>
        <w:lastRenderedPageBreak/>
        <w:t xml:space="preserve">        </w:t>
      </w:r>
    </w:p>
    <w:p w14:paraId="3AD644AD" w14:textId="6EE5BC3E" w:rsidR="00293E53" w:rsidRDefault="000D252C">
      <w:r>
        <w:t xml:space="preserve">     </w:t>
      </w:r>
      <w:r w:rsidR="00293E53">
        <w:t xml:space="preserve">To conclude, Swansea’s tourism sector has been </w:t>
      </w:r>
      <w:r>
        <w:t>successful</w:t>
      </w:r>
      <w:r w:rsidR="00293E53">
        <w:t xml:space="preserve"> throughout the years and have become more advanced due to the numerous improvements and developments the city has made </w:t>
      </w:r>
      <w:r>
        <w:t>to</w:t>
      </w:r>
      <w:r w:rsidR="00293E53">
        <w:t xml:space="preserve"> help with both their environmental and economic factor</w:t>
      </w:r>
      <w:r>
        <w:t>s</w:t>
      </w:r>
      <w:r w:rsidR="00293E53">
        <w:t>. From research, Swansea council have been making major improvements to the area and even investing £1 billion to help with the future developments</w:t>
      </w:r>
      <w:r>
        <w:t xml:space="preserve"> including </w:t>
      </w:r>
      <w:proofErr w:type="spellStart"/>
      <w:r>
        <w:t>Copr</w:t>
      </w:r>
      <w:proofErr w:type="spellEnd"/>
      <w:r>
        <w:t xml:space="preserve"> Bay which is going to be a huge advancement for the tourism industry</w:t>
      </w:r>
      <w:r w:rsidR="00293E53">
        <w:t xml:space="preserve">. However, </w:t>
      </w:r>
      <w:r>
        <w:t>for the future, one could recommend placing more</w:t>
      </w:r>
      <w:r w:rsidR="00293E53">
        <w:t xml:space="preserve"> visitor centres in rural Swansea. This could really make a big impact on tourism as </w:t>
      </w:r>
      <w:r>
        <w:t xml:space="preserve">it will give tourists a chance to explore other parts of Swansea and see some </w:t>
      </w:r>
      <w:r w:rsidR="00293E53">
        <w:t xml:space="preserve">of its amazing hidden valleys and woodland. By placing visitor centres, tourists will be able to access help and advice on travelling around Swansea and additionally will create more jobs for people in the industry. </w:t>
      </w:r>
    </w:p>
    <w:p w14:paraId="315C3B5E" w14:textId="3A5E57DF" w:rsidR="00293E53" w:rsidRDefault="00293E53"/>
    <w:p w14:paraId="505DCDDE" w14:textId="39AF9EE8" w:rsidR="00293E53" w:rsidRDefault="00293E53"/>
    <w:p w14:paraId="322F4871" w14:textId="77777777" w:rsidR="000D252C" w:rsidRDefault="000D252C"/>
    <w:p w14:paraId="65D04554" w14:textId="77777777" w:rsidR="000D252C" w:rsidRDefault="000D252C"/>
    <w:p w14:paraId="6BF5E91F" w14:textId="77777777" w:rsidR="000D252C" w:rsidRDefault="000D252C"/>
    <w:p w14:paraId="32DA510D" w14:textId="77777777" w:rsidR="000D252C" w:rsidRDefault="000D252C"/>
    <w:p w14:paraId="298B974F" w14:textId="77777777" w:rsidR="000D252C" w:rsidRDefault="000D252C"/>
    <w:p w14:paraId="70851EE0" w14:textId="77777777" w:rsidR="000D252C" w:rsidRDefault="000D252C"/>
    <w:p w14:paraId="6421D2D3" w14:textId="77777777" w:rsidR="000D252C" w:rsidRDefault="000D252C"/>
    <w:p w14:paraId="5AC8B543" w14:textId="77777777" w:rsidR="000D252C" w:rsidRDefault="000D252C"/>
    <w:p w14:paraId="57E11971" w14:textId="77777777" w:rsidR="000D252C" w:rsidRDefault="000D252C"/>
    <w:p w14:paraId="385DB46E" w14:textId="77777777" w:rsidR="000D252C" w:rsidRDefault="000D252C"/>
    <w:p w14:paraId="09D3CB90" w14:textId="77777777" w:rsidR="000D252C" w:rsidRDefault="000D252C"/>
    <w:p w14:paraId="1812B0E2" w14:textId="77777777" w:rsidR="000D252C" w:rsidRDefault="000D252C"/>
    <w:p w14:paraId="68830D2D" w14:textId="77777777" w:rsidR="000D252C" w:rsidRDefault="000D252C"/>
    <w:p w14:paraId="5E0C5B6A" w14:textId="77777777" w:rsidR="000D252C" w:rsidRDefault="000D252C"/>
    <w:p w14:paraId="18EF71FC" w14:textId="77777777" w:rsidR="000D252C" w:rsidRDefault="000D252C"/>
    <w:p w14:paraId="23292F7A" w14:textId="77777777" w:rsidR="000D252C" w:rsidRDefault="000D252C"/>
    <w:p w14:paraId="22B1BA0B" w14:textId="77777777" w:rsidR="000D252C" w:rsidRDefault="000D252C"/>
    <w:p w14:paraId="4B93452E" w14:textId="77777777" w:rsidR="000D252C" w:rsidRDefault="000D252C"/>
    <w:p w14:paraId="6A05F20D" w14:textId="77777777" w:rsidR="000D252C" w:rsidRDefault="000D252C"/>
    <w:p w14:paraId="529DFE4B" w14:textId="77777777" w:rsidR="000D252C" w:rsidRDefault="000D252C"/>
    <w:p w14:paraId="0C4E20CD" w14:textId="77777777" w:rsidR="000D252C" w:rsidRDefault="000D252C"/>
    <w:p w14:paraId="25068179" w14:textId="77777777" w:rsidR="000D252C" w:rsidRDefault="000D252C"/>
    <w:p w14:paraId="2C07074B" w14:textId="77777777" w:rsidR="000D252C" w:rsidRDefault="000D252C"/>
    <w:p w14:paraId="7E51F589" w14:textId="77777777" w:rsidR="000D252C" w:rsidRDefault="000D252C"/>
    <w:p w14:paraId="6A823757" w14:textId="77777777" w:rsidR="000D252C" w:rsidRDefault="000D252C"/>
    <w:p w14:paraId="21F17E9B" w14:textId="77777777" w:rsidR="000D252C" w:rsidRDefault="000D252C"/>
    <w:p w14:paraId="41553D2E" w14:textId="77777777" w:rsidR="000D252C" w:rsidRDefault="000D252C"/>
    <w:p w14:paraId="1C470018" w14:textId="77777777" w:rsidR="000D252C" w:rsidRDefault="000D252C"/>
    <w:p w14:paraId="29DF056D" w14:textId="77777777" w:rsidR="000D252C" w:rsidRDefault="000D252C"/>
    <w:p w14:paraId="07F9E2D8" w14:textId="77777777" w:rsidR="000D252C" w:rsidRDefault="000D252C"/>
    <w:p w14:paraId="05E98E32" w14:textId="77777777" w:rsidR="000D252C" w:rsidRDefault="000D252C"/>
    <w:p w14:paraId="76731F2D" w14:textId="77777777" w:rsidR="000D252C" w:rsidRDefault="000D252C"/>
    <w:p w14:paraId="7DB45C62" w14:textId="77777777" w:rsidR="000D252C" w:rsidRDefault="000D252C"/>
    <w:p w14:paraId="216FFB48" w14:textId="397FFA5C" w:rsidR="00293E53" w:rsidRDefault="00293E53">
      <w:r>
        <w:lastRenderedPageBreak/>
        <w:t>Reference –</w:t>
      </w:r>
    </w:p>
    <w:p w14:paraId="7EB875C6" w14:textId="058B306F" w:rsidR="000D252C" w:rsidRDefault="000D252C"/>
    <w:p w14:paraId="47CDBD68" w14:textId="7CAAF6EA" w:rsidR="000D252C" w:rsidRDefault="000D252C">
      <w:r>
        <w:t xml:space="preserve">Butler R.W (2006) Aspects of Tourism: The Tourism Area life cycle, Vol 1, pp.6. Available from: </w:t>
      </w:r>
      <w:hyperlink r:id="rId4" w:anchor="v=onepage&amp;q=Butler's%20tourism%20area%20life%20cycle%20PDF&amp;f=false" w:history="1">
        <w:r w:rsidRPr="0032258A">
          <w:rPr>
            <w:rStyle w:val="Hyperlink"/>
          </w:rPr>
          <w:t>https://books.google.co.uk/books?hl=en&amp;lr=&amp;id=XHTxrqnn9sMC&amp;oi=fnd&amp;pg=PA1&amp;dq=Butler%27s+tourism+area+life+cycle+PDF&amp;ots=z_aGQ5wSP5&amp;sig=V2lyMd19kEAxRveZZl8xdhyhBo4#v=onepage&amp;q=Butler's%20tourism%20area%20life%20cycle%20PDF&amp;f=false</w:t>
        </w:r>
      </w:hyperlink>
      <w:r>
        <w:t xml:space="preserve"> [Accessed on: 24</w:t>
      </w:r>
      <w:r w:rsidRPr="000D252C">
        <w:rPr>
          <w:vertAlign w:val="superscript"/>
        </w:rPr>
        <w:t>th</w:t>
      </w:r>
      <w:r>
        <w:t xml:space="preserve"> November 2021]</w:t>
      </w:r>
    </w:p>
    <w:p w14:paraId="66CE81B0" w14:textId="6251D843" w:rsidR="00293E53" w:rsidRDefault="00293E53" w:rsidP="00293E53"/>
    <w:p w14:paraId="78E275CD" w14:textId="355A653E" w:rsidR="00293E53" w:rsidRDefault="00293E53" w:rsidP="00293E53">
      <w:r>
        <w:t xml:space="preserve">Cornell M. (2018) CoprBay Swansea: ATG Arena. Available from: </w:t>
      </w:r>
      <w:hyperlink r:id="rId5" w:history="1">
        <w:r w:rsidRPr="0032258A">
          <w:rPr>
            <w:rStyle w:val="Hyperlink"/>
          </w:rPr>
          <w:t>https://coprbayswansea.com/the-vision/</w:t>
        </w:r>
      </w:hyperlink>
      <w:r>
        <w:t xml:space="preserve"> [Accessed on: 19</w:t>
      </w:r>
      <w:r w:rsidRPr="00293E53">
        <w:rPr>
          <w:vertAlign w:val="superscript"/>
        </w:rPr>
        <w:t>th</w:t>
      </w:r>
      <w:r>
        <w:t xml:space="preserve"> November 2021]</w:t>
      </w:r>
    </w:p>
    <w:p w14:paraId="67EABAB0" w14:textId="3308D080" w:rsidR="00293E53" w:rsidRDefault="00293E53" w:rsidP="00293E53"/>
    <w:p w14:paraId="74337AD0" w14:textId="6B961736" w:rsidR="00293E53" w:rsidRDefault="00293E53" w:rsidP="00293E53">
      <w:r>
        <w:t xml:space="preserve">Gregory R. (2021) Leading economist hails Swansea’s economic recovery. Available from: </w:t>
      </w:r>
      <w:hyperlink r:id="rId6" w:history="1">
        <w:r w:rsidRPr="0032258A">
          <w:rPr>
            <w:rStyle w:val="Hyperlink"/>
          </w:rPr>
          <w:t>https://www.wales247.co.uk/leading-economist-hails-swanseas-economic-recovery</w:t>
        </w:r>
      </w:hyperlink>
      <w:r>
        <w:t xml:space="preserve"> [Accessed on: 20</w:t>
      </w:r>
      <w:r w:rsidRPr="00293E53">
        <w:rPr>
          <w:vertAlign w:val="superscript"/>
        </w:rPr>
        <w:t>th</w:t>
      </w:r>
      <w:r>
        <w:t xml:space="preserve"> November 2021]</w:t>
      </w:r>
    </w:p>
    <w:p w14:paraId="78055273" w14:textId="7F38EBE7" w:rsidR="00293E53" w:rsidRDefault="00293E53" w:rsidP="00293E53"/>
    <w:p w14:paraId="48947BF1" w14:textId="77777777" w:rsidR="00293E53" w:rsidRDefault="00293E53" w:rsidP="00293E53">
      <w:r w:rsidRPr="00293E53">
        <w:rPr>
          <w:rFonts w:cstheme="minorHAnsi"/>
          <w:szCs w:val="22"/>
        </w:rPr>
        <w:t>Magnussen</w:t>
      </w:r>
      <w:r>
        <w:rPr>
          <w:rFonts w:cstheme="minorHAnsi"/>
          <w:szCs w:val="22"/>
        </w:rPr>
        <w:t xml:space="preserve"> B. (2020) Statistical First Release: Wales Tourism Performance Report. Available from: </w:t>
      </w:r>
      <w:hyperlink r:id="rId7" w:history="1">
        <w:r w:rsidRPr="0032258A">
          <w:rPr>
            <w:rStyle w:val="Hyperlink"/>
          </w:rPr>
          <w:t>https://gov.wales/sites/default/files/statistics-and-research/2020-06/wales-tourism-performance-january-to-december-2019-208.pdf</w:t>
        </w:r>
      </w:hyperlink>
      <w:r>
        <w:t xml:space="preserve"> [Accessed on: 14</w:t>
      </w:r>
      <w:r w:rsidRPr="00293E53">
        <w:rPr>
          <w:vertAlign w:val="superscript"/>
        </w:rPr>
        <w:t>th</w:t>
      </w:r>
      <w:r>
        <w:t xml:space="preserve"> November 2021]</w:t>
      </w:r>
    </w:p>
    <w:p w14:paraId="5C005999" w14:textId="77777777" w:rsidR="00293E53" w:rsidRDefault="00293E53" w:rsidP="00293E53"/>
    <w:p w14:paraId="700F0681" w14:textId="40E7E98D" w:rsidR="00293E53" w:rsidRDefault="00293E53" w:rsidP="00293E53">
      <w:r>
        <w:t xml:space="preserve">Richardson D. (2016) Let’s Go: A History of package holidays and Escorted Tours, pp. 7-8. Available from: </w:t>
      </w:r>
      <w:hyperlink r:id="rId8" w:anchor="v=onepage&amp;q=history%20of%20package%20holidays&amp;f=false" w:history="1">
        <w:r w:rsidRPr="0032258A">
          <w:rPr>
            <w:rStyle w:val="Hyperlink"/>
          </w:rPr>
          <w:t>https://books.google.co.uk/books?hl=en&amp;lr=&amp;id=U8R5DAAAQBAJ&amp;oi=fnd&amp;pg=PT4&amp;dq=history+of+package+holidays&amp;ots=q8h1gpZnxk&amp;sig=u_ZsTzHvPA9uVqJYgZ86S-BCeX0&amp;redir_esc=y#v=onepage&amp;q=history%20of%20package%20holidays&amp;f=false</w:t>
        </w:r>
      </w:hyperlink>
      <w:r>
        <w:t xml:space="preserve"> [Accessed on: 10</w:t>
      </w:r>
      <w:r w:rsidRPr="00293E53">
        <w:rPr>
          <w:vertAlign w:val="superscript"/>
        </w:rPr>
        <w:t>th</w:t>
      </w:r>
      <w:r>
        <w:t xml:space="preserve"> November]</w:t>
      </w:r>
    </w:p>
    <w:p w14:paraId="63048ED2" w14:textId="77777777" w:rsidR="00293E53" w:rsidRDefault="00293E53" w:rsidP="00293E53">
      <w:pPr>
        <w:pStyle w:val="Heading1"/>
        <w:shd w:val="clear" w:color="auto" w:fill="FFFFFF"/>
        <w:spacing w:before="240" w:beforeAutospacing="0" w:after="120" w:afterAutospacing="0" w:line="324" w:lineRule="atLeast"/>
        <w:rPr>
          <w:rFonts w:asciiTheme="minorHAnsi" w:hAnsiTheme="minorHAnsi" w:cstheme="minorHAnsi"/>
          <w:b w:val="0"/>
          <w:bCs w:val="0"/>
          <w:color w:val="000000" w:themeColor="text1"/>
          <w:sz w:val="24"/>
          <w:szCs w:val="24"/>
        </w:rPr>
      </w:pPr>
    </w:p>
    <w:p w14:paraId="3F41C537" w14:textId="1D499F63" w:rsidR="00293E53" w:rsidRDefault="00293E53" w:rsidP="00293E53">
      <w:r>
        <w:t xml:space="preserve">Swansea Council (2019) Tourism research and statistics. Available from: </w:t>
      </w:r>
      <w:hyperlink r:id="rId9" w:history="1">
        <w:r w:rsidRPr="0032258A">
          <w:rPr>
            <w:rStyle w:val="Hyperlink"/>
          </w:rPr>
          <w:t>https://www.swansea.gov.uk/tourismresearch</w:t>
        </w:r>
      </w:hyperlink>
      <w:r>
        <w:t xml:space="preserve"> [Accessed on: 19</w:t>
      </w:r>
      <w:r w:rsidRPr="00293E53">
        <w:rPr>
          <w:vertAlign w:val="superscript"/>
        </w:rPr>
        <w:t>th</w:t>
      </w:r>
      <w:r>
        <w:t xml:space="preserve"> November 2021]</w:t>
      </w:r>
    </w:p>
    <w:p w14:paraId="2C744EB1" w14:textId="04FB98D9" w:rsidR="000D252C" w:rsidRDefault="000D252C" w:rsidP="00293E53"/>
    <w:p w14:paraId="43236751" w14:textId="403F67E4" w:rsidR="000D252C" w:rsidRDefault="000D252C" w:rsidP="00293E53"/>
    <w:p w14:paraId="5B816B05" w14:textId="3E84FED4" w:rsidR="000D252C" w:rsidRDefault="000D252C" w:rsidP="00293E53">
      <w:r>
        <w:t xml:space="preserve">Torkildsen G. (2005) Leisure and recreation management, Vol 5, pp. 53. Available from: </w:t>
      </w:r>
      <w:hyperlink r:id="rId10" w:history="1">
        <w:r w:rsidRPr="0032258A">
          <w:rPr>
            <w:rStyle w:val="Hyperlink"/>
          </w:rPr>
          <w:t>https://r3.vlereader.com/Reader?ean=9780203401651</w:t>
        </w:r>
      </w:hyperlink>
      <w:r>
        <w:t xml:space="preserve"> [Accessed on: 24</w:t>
      </w:r>
      <w:r w:rsidRPr="000D252C">
        <w:rPr>
          <w:vertAlign w:val="superscript"/>
        </w:rPr>
        <w:t>th</w:t>
      </w:r>
      <w:r>
        <w:t xml:space="preserve"> November 2021]</w:t>
      </w:r>
    </w:p>
    <w:p w14:paraId="36716160" w14:textId="77777777" w:rsidR="000D252C" w:rsidRPr="00293E53" w:rsidRDefault="000D252C" w:rsidP="00293E53"/>
    <w:p w14:paraId="2A776B45" w14:textId="425B112E" w:rsidR="00293E53" w:rsidRDefault="00293E53" w:rsidP="00293E53"/>
    <w:p w14:paraId="47D66334" w14:textId="6D9B2909" w:rsidR="00293E53" w:rsidRDefault="00293E53" w:rsidP="00293E53">
      <w:r w:rsidRPr="00293E53">
        <w:rPr>
          <w:rFonts w:cstheme="minorHAnsi"/>
        </w:rPr>
        <w:t>Visit Britain</w:t>
      </w:r>
      <w:r>
        <w:rPr>
          <w:rFonts w:cstheme="minorHAnsi"/>
        </w:rPr>
        <w:t xml:space="preserve"> and Visit Wales</w:t>
      </w:r>
      <w:r w:rsidRPr="00293E53">
        <w:rPr>
          <w:rFonts w:cstheme="minorHAnsi"/>
        </w:rPr>
        <w:t xml:space="preserve"> (2020) </w:t>
      </w:r>
      <w:r w:rsidRPr="00293E53">
        <w:rPr>
          <w:rFonts w:cstheme="minorHAnsi"/>
          <w:color w:val="000000" w:themeColor="text1"/>
        </w:rPr>
        <w:t xml:space="preserve">‘We’re good to go’ industry standard for all sectors of the tourism industry. Available from: </w:t>
      </w:r>
      <w:hyperlink r:id="rId11" w:history="1">
        <w:r w:rsidRPr="0032258A">
          <w:rPr>
            <w:rStyle w:val="Hyperlink"/>
          </w:rPr>
          <w:t>https://www.visitbritain.org/were-good-go-industry-standard-all-sectors-tourism-industry</w:t>
        </w:r>
      </w:hyperlink>
      <w:r>
        <w:t xml:space="preserve"> [Accessed on: 14</w:t>
      </w:r>
      <w:r w:rsidRPr="00293E53">
        <w:rPr>
          <w:vertAlign w:val="superscript"/>
        </w:rPr>
        <w:t>th</w:t>
      </w:r>
      <w:r>
        <w:t xml:space="preserve"> November 2021]</w:t>
      </w:r>
    </w:p>
    <w:p w14:paraId="3C280AB6" w14:textId="36B16509" w:rsidR="00293E53" w:rsidRDefault="00293E53" w:rsidP="00293E53"/>
    <w:p w14:paraId="4E7DD6D8" w14:textId="4CA80EBC" w:rsidR="000D252C" w:rsidRDefault="000D252C" w:rsidP="00293E53"/>
    <w:p w14:paraId="664A1C35" w14:textId="0DA9732C" w:rsidR="000D252C" w:rsidRDefault="000D252C" w:rsidP="00293E53">
      <w:r>
        <w:t xml:space="preserve">Visit Britain (2019) Inbound tourism performance: 2019 snapshot. Available from: </w:t>
      </w:r>
      <w:hyperlink r:id="rId12" w:history="1">
        <w:r w:rsidRPr="0032258A">
          <w:rPr>
            <w:rStyle w:val="Hyperlink"/>
          </w:rPr>
          <w:t>https://www.visitbritain.org/2019-snapshot</w:t>
        </w:r>
      </w:hyperlink>
      <w:r>
        <w:t xml:space="preserve"> [Accessed on: 24</w:t>
      </w:r>
      <w:r w:rsidRPr="000D252C">
        <w:rPr>
          <w:vertAlign w:val="superscript"/>
        </w:rPr>
        <w:t>th</w:t>
      </w:r>
      <w:r>
        <w:t xml:space="preserve"> November 2021]</w:t>
      </w:r>
    </w:p>
    <w:p w14:paraId="78D6923F" w14:textId="5AB57F82" w:rsidR="00293E53" w:rsidRDefault="00293E53" w:rsidP="00293E53"/>
    <w:p w14:paraId="02FD18B7" w14:textId="0BC2C1EF" w:rsidR="00293E53" w:rsidRPr="00C17343" w:rsidRDefault="00293E53">
      <w:r>
        <w:t xml:space="preserve">Youle R. (2020) The role Swansea is playing in the fight against climate change. Available from: </w:t>
      </w:r>
      <w:hyperlink r:id="rId13" w:history="1">
        <w:r w:rsidRPr="0032258A">
          <w:rPr>
            <w:rStyle w:val="Hyperlink"/>
          </w:rPr>
          <w:t>https://www.walesonline.co.uk/news/wales-news/swansea-climate-change-environment-council-17601030</w:t>
        </w:r>
      </w:hyperlink>
      <w:r>
        <w:t xml:space="preserve"> [Accessed on: 20</w:t>
      </w:r>
      <w:r w:rsidRPr="00293E53">
        <w:rPr>
          <w:vertAlign w:val="superscript"/>
        </w:rPr>
        <w:t>th</w:t>
      </w:r>
      <w:r>
        <w:t xml:space="preserve"> November 2021]</w:t>
      </w:r>
    </w:p>
    <w:sectPr w:rsidR="00293E53" w:rsidRPr="00C173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BB2"/>
    <w:rsid w:val="000D252C"/>
    <w:rsid w:val="00165532"/>
    <w:rsid w:val="00174CBA"/>
    <w:rsid w:val="001C2BB2"/>
    <w:rsid w:val="00293E53"/>
    <w:rsid w:val="00380827"/>
    <w:rsid w:val="00392385"/>
    <w:rsid w:val="007A67C0"/>
    <w:rsid w:val="007B5843"/>
    <w:rsid w:val="007F76E6"/>
    <w:rsid w:val="00877750"/>
    <w:rsid w:val="00964E9A"/>
    <w:rsid w:val="009F16EB"/>
    <w:rsid w:val="00BA16C8"/>
    <w:rsid w:val="00BE5F39"/>
    <w:rsid w:val="00C17343"/>
    <w:rsid w:val="00D065DF"/>
    <w:rsid w:val="00D75791"/>
    <w:rsid w:val="00E17AD1"/>
    <w:rsid w:val="00F01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BCF6F4"/>
  <w15:chartTrackingRefBased/>
  <w15:docId w15:val="{E432A476-187F-3746-8C1E-28B918DD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93E53"/>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0D252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3E53"/>
    <w:rPr>
      <w:color w:val="0563C1" w:themeColor="hyperlink"/>
      <w:u w:val="single"/>
    </w:rPr>
  </w:style>
  <w:style w:type="character" w:styleId="FollowedHyperlink">
    <w:name w:val="FollowedHyperlink"/>
    <w:basedOn w:val="DefaultParagraphFont"/>
    <w:uiPriority w:val="99"/>
    <w:semiHidden/>
    <w:unhideWhenUsed/>
    <w:rsid w:val="00293E53"/>
    <w:rPr>
      <w:color w:val="954F72" w:themeColor="followedHyperlink"/>
      <w:u w:val="single"/>
    </w:rPr>
  </w:style>
  <w:style w:type="character" w:customStyle="1" w:styleId="Heading1Char">
    <w:name w:val="Heading 1 Char"/>
    <w:basedOn w:val="DefaultParagraphFont"/>
    <w:link w:val="Heading1"/>
    <w:uiPriority w:val="9"/>
    <w:rsid w:val="00293E53"/>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293E53"/>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293E53"/>
    <w:rPr>
      <w:color w:val="605E5C"/>
      <w:shd w:val="clear" w:color="auto" w:fill="E1DFDD"/>
    </w:rPr>
  </w:style>
  <w:style w:type="character" w:customStyle="1" w:styleId="Heading3Char">
    <w:name w:val="Heading 3 Char"/>
    <w:basedOn w:val="DefaultParagraphFont"/>
    <w:link w:val="Heading3"/>
    <w:uiPriority w:val="9"/>
    <w:semiHidden/>
    <w:rsid w:val="000D252C"/>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88095">
      <w:bodyDiv w:val="1"/>
      <w:marLeft w:val="0"/>
      <w:marRight w:val="0"/>
      <w:marTop w:val="0"/>
      <w:marBottom w:val="0"/>
      <w:divBdr>
        <w:top w:val="none" w:sz="0" w:space="0" w:color="auto"/>
        <w:left w:val="none" w:sz="0" w:space="0" w:color="auto"/>
        <w:bottom w:val="none" w:sz="0" w:space="0" w:color="auto"/>
        <w:right w:val="none" w:sz="0" w:space="0" w:color="auto"/>
      </w:divBdr>
    </w:div>
    <w:div w:id="1268125328">
      <w:bodyDiv w:val="1"/>
      <w:marLeft w:val="0"/>
      <w:marRight w:val="0"/>
      <w:marTop w:val="0"/>
      <w:marBottom w:val="0"/>
      <w:divBdr>
        <w:top w:val="none" w:sz="0" w:space="0" w:color="auto"/>
        <w:left w:val="none" w:sz="0" w:space="0" w:color="auto"/>
        <w:bottom w:val="none" w:sz="0" w:space="0" w:color="auto"/>
        <w:right w:val="none" w:sz="0" w:space="0" w:color="auto"/>
      </w:divBdr>
    </w:div>
    <w:div w:id="1435973502">
      <w:bodyDiv w:val="1"/>
      <w:marLeft w:val="0"/>
      <w:marRight w:val="0"/>
      <w:marTop w:val="0"/>
      <w:marBottom w:val="0"/>
      <w:divBdr>
        <w:top w:val="none" w:sz="0" w:space="0" w:color="auto"/>
        <w:left w:val="none" w:sz="0" w:space="0" w:color="auto"/>
        <w:bottom w:val="none" w:sz="0" w:space="0" w:color="auto"/>
        <w:right w:val="none" w:sz="0" w:space="0" w:color="auto"/>
      </w:divBdr>
      <w:divsChild>
        <w:div w:id="440808657">
          <w:marLeft w:val="0"/>
          <w:marRight w:val="0"/>
          <w:marTop w:val="0"/>
          <w:marBottom w:val="0"/>
          <w:divBdr>
            <w:top w:val="none" w:sz="0" w:space="0" w:color="auto"/>
            <w:left w:val="none" w:sz="0" w:space="0" w:color="auto"/>
            <w:bottom w:val="none" w:sz="0" w:space="0" w:color="auto"/>
            <w:right w:val="none" w:sz="0" w:space="0" w:color="auto"/>
          </w:divBdr>
          <w:divsChild>
            <w:div w:id="416294291">
              <w:marLeft w:val="0"/>
              <w:marRight w:val="0"/>
              <w:marTop w:val="0"/>
              <w:marBottom w:val="0"/>
              <w:divBdr>
                <w:top w:val="none" w:sz="0" w:space="0" w:color="auto"/>
                <w:left w:val="none" w:sz="0" w:space="0" w:color="auto"/>
                <w:bottom w:val="none" w:sz="0" w:space="0" w:color="auto"/>
                <w:right w:val="none" w:sz="0" w:space="0" w:color="auto"/>
              </w:divBdr>
              <w:divsChild>
                <w:div w:id="35345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39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U8R5DAAAQBAJ&amp;oi=fnd&amp;pg=PT4&amp;dq=history+of+package+holidays&amp;ots=q8h1gpZnxk&amp;sig=u_ZsTzHvPA9uVqJYgZ86S-BCeX0&amp;redir_esc=y" TargetMode="External"/><Relationship Id="rId13" Type="http://schemas.openxmlformats.org/officeDocument/2006/relationships/hyperlink" Target="https://www.walesonline.co.uk/news/wales-news/swansea-climate-change-environment-council-17601030" TargetMode="External"/><Relationship Id="rId3" Type="http://schemas.openxmlformats.org/officeDocument/2006/relationships/webSettings" Target="webSettings.xml"/><Relationship Id="rId7" Type="http://schemas.openxmlformats.org/officeDocument/2006/relationships/hyperlink" Target="https://gov.wales/sites/default/files/statistics-and-research/2020-06/wales-tourism-performance-january-to-december-2019-208.pdf" TargetMode="External"/><Relationship Id="rId12" Type="http://schemas.openxmlformats.org/officeDocument/2006/relationships/hyperlink" Target="https://www.visitbritain.org/2019-snapsho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ales247.co.uk/leading-economist-hails-swanseas-economic-recovery" TargetMode="External"/><Relationship Id="rId11" Type="http://schemas.openxmlformats.org/officeDocument/2006/relationships/hyperlink" Target="https://www.visitbritain.org/were-good-go-industry-standard-all-sectors-tourism-industry" TargetMode="External"/><Relationship Id="rId5" Type="http://schemas.openxmlformats.org/officeDocument/2006/relationships/hyperlink" Target="https://coprbayswansea.com/the-vision/" TargetMode="External"/><Relationship Id="rId15" Type="http://schemas.openxmlformats.org/officeDocument/2006/relationships/theme" Target="theme/theme1.xml"/><Relationship Id="rId10" Type="http://schemas.openxmlformats.org/officeDocument/2006/relationships/hyperlink" Target="https://r3.vlereader.com/Reader?ean=9780203401651" TargetMode="External"/><Relationship Id="rId4" Type="http://schemas.openxmlformats.org/officeDocument/2006/relationships/hyperlink" Target="https://books.google.co.uk/books?hl=en&amp;lr=&amp;id=XHTxrqnn9sMC&amp;oi=fnd&amp;pg=PA1&amp;dq=Butler%27s+tourism+area+life+cycle+PDF&amp;ots=z_aGQ5wSP5&amp;sig=V2lyMd19kEAxRveZZl8xdhyhBo4" TargetMode="External"/><Relationship Id="rId9" Type="http://schemas.openxmlformats.org/officeDocument/2006/relationships/hyperlink" Target="https://www.swansea.gov.uk/tourismresearc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1957</Words>
  <Characters>10534</Characters>
  <Application>Microsoft Office Word</Application>
  <DocSecurity>0</DocSecurity>
  <Lines>250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Williams</dc:creator>
  <cp:keywords/>
  <dc:description/>
  <cp:lastModifiedBy>Elise Williams</cp:lastModifiedBy>
  <cp:revision>2</cp:revision>
  <dcterms:created xsi:type="dcterms:W3CDTF">2021-11-24T13:32:00Z</dcterms:created>
  <dcterms:modified xsi:type="dcterms:W3CDTF">2021-11-24T13:32:00Z</dcterms:modified>
</cp:coreProperties>
</file>