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558398" w14:textId="3CCB4CE5" w:rsidR="00546240" w:rsidRDefault="00B81CAE" w:rsidP="006610D9">
      <w:pPr>
        <w:spacing w:line="276" w:lineRule="auto"/>
        <w:rPr>
          <w:rFonts w:asciiTheme="minorHAnsi" w:hAnsiTheme="minorHAnsi" w:cstheme="minorHAnsi"/>
          <w:color w:val="000000" w:themeColor="text1"/>
          <w:sz w:val="24"/>
          <w:szCs w:val="24"/>
        </w:rPr>
      </w:pPr>
      <w:r w:rsidRPr="00B81CAE">
        <w:rPr>
          <w:rFonts w:asciiTheme="minorHAnsi" w:hAnsiTheme="minorHAnsi" w:cstheme="minorHAnsi"/>
          <w:color w:val="000000" w:themeColor="text1"/>
          <w:sz w:val="24"/>
          <w:szCs w:val="24"/>
        </w:rPr>
        <w:t>To begin, this essay will define media and discuss its effects on early social development. The definition of adolescents will then be covered. Data on the use of media will be shared.  The essay will examine social media and its positive and negative effects on adolescents.  Additionally, the detrimental effects of cyberbullying will be discussed. Other media forms, such as online gaming and its effects on social development, both positive and negative will also be explored in this essay, along with some studies on the relationship between gaming and violence. We will look at the theory of social learning. Finally, there will be a discussion on the internet safety bill.</w:t>
      </w:r>
    </w:p>
    <w:p w14:paraId="0286CCFF" w14:textId="77777777" w:rsidR="00B81CAE" w:rsidRPr="006610D9" w:rsidRDefault="00B81CAE" w:rsidP="006610D9">
      <w:pPr>
        <w:spacing w:line="276" w:lineRule="auto"/>
        <w:rPr>
          <w:rFonts w:asciiTheme="minorHAnsi" w:hAnsiTheme="minorHAnsi" w:cstheme="minorHAnsi"/>
          <w:color w:val="000000" w:themeColor="text1"/>
          <w:sz w:val="24"/>
          <w:szCs w:val="24"/>
        </w:rPr>
      </w:pPr>
    </w:p>
    <w:p w14:paraId="0B69F135" w14:textId="625A798E" w:rsidR="00D716D3" w:rsidRPr="006610D9" w:rsidRDefault="00032169" w:rsidP="006610D9">
      <w:pPr>
        <w:spacing w:line="276" w:lineRule="auto"/>
        <w:rPr>
          <w:rFonts w:asciiTheme="minorHAnsi" w:hAnsiTheme="minorHAnsi" w:cstheme="minorHAnsi"/>
          <w:color w:val="000000" w:themeColor="text1"/>
          <w:sz w:val="24"/>
          <w:szCs w:val="24"/>
        </w:rPr>
      </w:pPr>
      <w:r w:rsidRPr="006610D9">
        <w:rPr>
          <w:rFonts w:asciiTheme="minorHAnsi" w:hAnsiTheme="minorHAnsi" w:cstheme="minorHAnsi"/>
          <w:color w:val="000000" w:themeColor="text1"/>
          <w:sz w:val="24"/>
          <w:szCs w:val="24"/>
        </w:rPr>
        <w:t xml:space="preserve">Media, in the words of </w:t>
      </w:r>
      <w:r w:rsidR="00F26A4B" w:rsidRPr="006610D9">
        <w:rPr>
          <w:rFonts w:asciiTheme="minorHAnsi" w:hAnsiTheme="minorHAnsi" w:cstheme="minorHAnsi"/>
          <w:color w:val="000000" w:themeColor="text1"/>
          <w:sz w:val="24"/>
          <w:szCs w:val="24"/>
        </w:rPr>
        <w:t xml:space="preserve">GOV.UK </w:t>
      </w:r>
      <w:r w:rsidRPr="006610D9">
        <w:rPr>
          <w:rFonts w:asciiTheme="minorHAnsi" w:hAnsiTheme="minorHAnsi" w:cstheme="minorHAnsi"/>
          <w:color w:val="000000" w:themeColor="text1"/>
          <w:sz w:val="24"/>
          <w:szCs w:val="24"/>
        </w:rPr>
        <w:t>(</w:t>
      </w:r>
      <w:r w:rsidR="00F26A4B" w:rsidRPr="006610D9">
        <w:rPr>
          <w:rFonts w:asciiTheme="minorHAnsi" w:hAnsiTheme="minorHAnsi" w:cstheme="minorHAnsi"/>
          <w:color w:val="000000" w:themeColor="text1"/>
          <w:sz w:val="24"/>
          <w:szCs w:val="24"/>
        </w:rPr>
        <w:t>2011</w:t>
      </w:r>
      <w:r w:rsidRPr="006610D9">
        <w:rPr>
          <w:rFonts w:asciiTheme="minorHAnsi" w:hAnsiTheme="minorHAnsi" w:cstheme="minorHAnsi"/>
          <w:color w:val="000000" w:themeColor="text1"/>
          <w:sz w:val="24"/>
          <w:szCs w:val="24"/>
        </w:rPr>
        <w:t>), denotes the spread of information.</w:t>
      </w:r>
      <w:r w:rsidR="0032407C" w:rsidRPr="006610D9">
        <w:rPr>
          <w:rFonts w:asciiTheme="minorHAnsi" w:hAnsiTheme="minorHAnsi" w:cstheme="minorHAnsi"/>
          <w:color w:val="000000" w:themeColor="text1"/>
          <w:sz w:val="24"/>
          <w:szCs w:val="24"/>
        </w:rPr>
        <w:t xml:space="preserve"> </w:t>
      </w:r>
      <w:r w:rsidRPr="006610D9">
        <w:rPr>
          <w:rFonts w:asciiTheme="minorHAnsi" w:hAnsiTheme="minorHAnsi" w:cstheme="minorHAnsi"/>
          <w:color w:val="000000" w:themeColor="text1"/>
          <w:sz w:val="24"/>
          <w:szCs w:val="24"/>
        </w:rPr>
        <w:t xml:space="preserve">Media may be used for a variety of things, including entertaining people and spreading </w:t>
      </w:r>
      <w:r w:rsidR="0062712D" w:rsidRPr="006610D9">
        <w:rPr>
          <w:rFonts w:asciiTheme="minorHAnsi" w:hAnsiTheme="minorHAnsi" w:cstheme="minorHAnsi"/>
          <w:color w:val="000000" w:themeColor="text1"/>
          <w:sz w:val="24"/>
          <w:szCs w:val="24"/>
        </w:rPr>
        <w:t xml:space="preserve">information. </w:t>
      </w:r>
      <w:r w:rsidR="0032407C" w:rsidRPr="006610D9">
        <w:rPr>
          <w:rFonts w:asciiTheme="minorHAnsi" w:hAnsiTheme="minorHAnsi" w:cstheme="minorHAnsi"/>
          <w:color w:val="000000" w:themeColor="text1"/>
          <w:sz w:val="24"/>
          <w:szCs w:val="24"/>
        </w:rPr>
        <w:t>M</w:t>
      </w:r>
      <w:r w:rsidRPr="006610D9">
        <w:rPr>
          <w:rFonts w:asciiTheme="minorHAnsi" w:hAnsiTheme="minorHAnsi" w:cstheme="minorHAnsi"/>
          <w:color w:val="000000" w:themeColor="text1"/>
          <w:sz w:val="24"/>
          <w:szCs w:val="24"/>
        </w:rPr>
        <w:t xml:space="preserve">edia often uses the news to entertain, educate, and inform people. Public service announcements, radio, television, newspapers, and even voice channels are examples of the many media platforms. </w:t>
      </w:r>
      <w:r w:rsidR="00E906E3" w:rsidRPr="006610D9">
        <w:rPr>
          <w:rFonts w:asciiTheme="minorHAnsi" w:hAnsiTheme="minorHAnsi" w:cstheme="minorHAnsi"/>
          <w:color w:val="000000" w:themeColor="text1"/>
          <w:sz w:val="24"/>
          <w:szCs w:val="24"/>
        </w:rPr>
        <w:t xml:space="preserve">On the other </w:t>
      </w:r>
      <w:r w:rsidR="00F87CC4" w:rsidRPr="006610D9">
        <w:rPr>
          <w:rFonts w:asciiTheme="minorHAnsi" w:hAnsiTheme="minorHAnsi" w:cstheme="minorHAnsi"/>
          <w:color w:val="000000" w:themeColor="text1"/>
          <w:sz w:val="24"/>
          <w:szCs w:val="24"/>
        </w:rPr>
        <w:t>hand,</w:t>
      </w:r>
      <w:r w:rsidR="00E906E3" w:rsidRPr="006610D9">
        <w:rPr>
          <w:rFonts w:asciiTheme="minorHAnsi" w:hAnsiTheme="minorHAnsi" w:cstheme="minorHAnsi"/>
          <w:color w:val="000000" w:themeColor="text1"/>
          <w:sz w:val="24"/>
          <w:szCs w:val="24"/>
        </w:rPr>
        <w:t xml:space="preserve"> </w:t>
      </w:r>
      <w:r w:rsidR="00F87CC4" w:rsidRPr="006610D9">
        <w:rPr>
          <w:rFonts w:asciiTheme="minorHAnsi" w:hAnsiTheme="minorHAnsi" w:cstheme="minorHAnsi"/>
          <w:color w:val="000000" w:themeColor="text1"/>
          <w:sz w:val="24"/>
          <w:szCs w:val="24"/>
        </w:rPr>
        <w:t xml:space="preserve">Patawat and Balamurugan </w:t>
      </w:r>
      <w:r w:rsidR="0032407C" w:rsidRPr="006610D9">
        <w:rPr>
          <w:rFonts w:asciiTheme="minorHAnsi" w:hAnsiTheme="minorHAnsi" w:cstheme="minorHAnsi"/>
          <w:color w:val="000000" w:themeColor="text1"/>
          <w:sz w:val="24"/>
          <w:szCs w:val="24"/>
        </w:rPr>
        <w:t>(</w:t>
      </w:r>
      <w:r w:rsidR="00F87CC4" w:rsidRPr="006610D9">
        <w:rPr>
          <w:rFonts w:asciiTheme="minorHAnsi" w:hAnsiTheme="minorHAnsi" w:cstheme="minorHAnsi"/>
          <w:color w:val="000000" w:themeColor="text1"/>
          <w:sz w:val="24"/>
          <w:szCs w:val="24"/>
        </w:rPr>
        <w:t>2018</w:t>
      </w:r>
      <w:r w:rsidR="0032407C" w:rsidRPr="006610D9">
        <w:rPr>
          <w:rFonts w:asciiTheme="minorHAnsi" w:hAnsiTheme="minorHAnsi" w:cstheme="minorHAnsi"/>
          <w:color w:val="000000" w:themeColor="text1"/>
          <w:sz w:val="24"/>
          <w:szCs w:val="24"/>
        </w:rPr>
        <w:t xml:space="preserve">) </w:t>
      </w:r>
      <w:r w:rsidR="00E906E3" w:rsidRPr="006610D9">
        <w:rPr>
          <w:rFonts w:asciiTheme="minorHAnsi" w:hAnsiTheme="minorHAnsi" w:cstheme="minorHAnsi"/>
          <w:color w:val="000000" w:themeColor="text1"/>
          <w:sz w:val="24"/>
          <w:szCs w:val="24"/>
        </w:rPr>
        <w:t xml:space="preserve">suggest that media has the power to shape public opinion, initiate trends, and alter personalities positively or negatively. The media affects society in both positive and negative ways. It is the </w:t>
      </w:r>
      <w:r w:rsidR="00F87CC4" w:rsidRPr="006610D9">
        <w:rPr>
          <w:rFonts w:asciiTheme="minorHAnsi" w:hAnsiTheme="minorHAnsi" w:cstheme="minorHAnsi"/>
          <w:color w:val="000000" w:themeColor="text1"/>
          <w:sz w:val="24"/>
          <w:szCs w:val="24"/>
        </w:rPr>
        <w:t>consumers</w:t>
      </w:r>
      <w:r w:rsidR="00E906E3" w:rsidRPr="006610D9">
        <w:rPr>
          <w:rFonts w:asciiTheme="minorHAnsi" w:hAnsiTheme="minorHAnsi" w:cstheme="minorHAnsi"/>
          <w:color w:val="000000" w:themeColor="text1"/>
          <w:sz w:val="24"/>
          <w:szCs w:val="24"/>
        </w:rPr>
        <w:t xml:space="preserve"> responsibility to make sense of the information provided. Since the majority of media consumers are from younger, more susceptible generations, negative perceptions are frequently presented.</w:t>
      </w:r>
      <w:r w:rsidR="0000413B" w:rsidRPr="006610D9">
        <w:rPr>
          <w:rFonts w:asciiTheme="minorHAnsi" w:hAnsiTheme="minorHAnsi" w:cstheme="minorHAnsi"/>
          <w:color w:val="000000" w:themeColor="text1"/>
          <w:sz w:val="24"/>
          <w:szCs w:val="24"/>
        </w:rPr>
        <w:t xml:space="preserve"> </w:t>
      </w:r>
      <w:r w:rsidR="00E906E3" w:rsidRPr="006610D9">
        <w:rPr>
          <w:rFonts w:asciiTheme="minorHAnsi" w:hAnsiTheme="minorHAnsi" w:cstheme="minorHAnsi"/>
          <w:color w:val="000000" w:themeColor="text1"/>
          <w:sz w:val="24"/>
          <w:szCs w:val="24"/>
        </w:rPr>
        <w:t xml:space="preserve">This suggests that the media is used to inform and share information with people, in line with </w:t>
      </w:r>
      <w:r w:rsidR="00F02A7F" w:rsidRPr="006610D9">
        <w:rPr>
          <w:rFonts w:asciiTheme="minorHAnsi" w:hAnsiTheme="minorHAnsi" w:cstheme="minorHAnsi"/>
          <w:color w:val="000000" w:themeColor="text1"/>
          <w:sz w:val="24"/>
          <w:szCs w:val="24"/>
        </w:rPr>
        <w:t>GOV.UK</w:t>
      </w:r>
      <w:r w:rsidR="00E906E3" w:rsidRPr="006610D9">
        <w:rPr>
          <w:rFonts w:asciiTheme="minorHAnsi" w:hAnsiTheme="minorHAnsi" w:cstheme="minorHAnsi"/>
          <w:color w:val="000000" w:themeColor="text1"/>
          <w:sz w:val="24"/>
          <w:szCs w:val="24"/>
        </w:rPr>
        <w:t>. However, since people interpret information differently, it is up to the consumer to define what they learn from the media, and media can negatively affect younger generations who are more susceptible to being influenced.</w:t>
      </w:r>
    </w:p>
    <w:p w14:paraId="0706BE69" w14:textId="77777777" w:rsidR="00F87CC4" w:rsidRPr="006610D9" w:rsidRDefault="00F87CC4" w:rsidP="006610D9">
      <w:pPr>
        <w:spacing w:line="276" w:lineRule="auto"/>
        <w:rPr>
          <w:rFonts w:asciiTheme="minorHAnsi" w:hAnsiTheme="minorHAnsi" w:cstheme="minorHAnsi"/>
          <w:color w:val="000000" w:themeColor="text1"/>
          <w:sz w:val="24"/>
          <w:szCs w:val="24"/>
          <w:shd w:val="clear" w:color="auto" w:fill="FFFFFF"/>
        </w:rPr>
      </w:pPr>
    </w:p>
    <w:p w14:paraId="16628B09" w14:textId="7DDF9FEA" w:rsidR="00101542" w:rsidRPr="006610D9" w:rsidRDefault="00D716D3" w:rsidP="006610D9">
      <w:pPr>
        <w:spacing w:line="276" w:lineRule="auto"/>
        <w:rPr>
          <w:rStyle w:val="Hyperlink"/>
          <w:rFonts w:asciiTheme="minorHAnsi" w:hAnsiTheme="minorHAnsi" w:cstheme="minorHAnsi"/>
          <w:color w:val="000000" w:themeColor="text1"/>
          <w:sz w:val="24"/>
          <w:szCs w:val="24"/>
          <w:u w:val="none"/>
        </w:rPr>
      </w:pPr>
      <w:r w:rsidRPr="006610D9">
        <w:rPr>
          <w:rFonts w:asciiTheme="minorHAnsi" w:hAnsiTheme="minorHAnsi" w:cstheme="minorHAnsi"/>
          <w:color w:val="000000" w:themeColor="text1"/>
          <w:sz w:val="24"/>
          <w:szCs w:val="24"/>
          <w:shd w:val="clear" w:color="auto" w:fill="FFFFFF"/>
        </w:rPr>
        <w:t>According to</w:t>
      </w:r>
      <w:r w:rsidR="00F02A7F" w:rsidRPr="006610D9">
        <w:rPr>
          <w:rFonts w:asciiTheme="minorHAnsi" w:hAnsiTheme="minorHAnsi" w:cstheme="minorHAnsi"/>
          <w:color w:val="000000" w:themeColor="text1"/>
          <w:sz w:val="24"/>
          <w:szCs w:val="24"/>
          <w:shd w:val="clear" w:color="auto" w:fill="FFFFFF"/>
        </w:rPr>
        <w:t xml:space="preserve"> Abedi et al </w:t>
      </w:r>
      <w:r w:rsidRPr="006610D9">
        <w:rPr>
          <w:rFonts w:asciiTheme="minorHAnsi" w:hAnsiTheme="minorHAnsi" w:cstheme="minorHAnsi"/>
          <w:color w:val="000000" w:themeColor="text1"/>
          <w:sz w:val="24"/>
          <w:szCs w:val="24"/>
          <w:shd w:val="clear" w:color="auto" w:fill="FFFFFF"/>
        </w:rPr>
        <w:t>(</w:t>
      </w:r>
      <w:r w:rsidR="00F02A7F" w:rsidRPr="006610D9">
        <w:rPr>
          <w:rFonts w:asciiTheme="minorHAnsi" w:hAnsiTheme="minorHAnsi" w:cstheme="minorHAnsi"/>
          <w:color w:val="000000" w:themeColor="text1"/>
          <w:sz w:val="24"/>
          <w:szCs w:val="24"/>
          <w:shd w:val="clear" w:color="auto" w:fill="FFFFFF"/>
        </w:rPr>
        <w:t>2010</w:t>
      </w:r>
      <w:r w:rsidRPr="006610D9">
        <w:rPr>
          <w:rFonts w:asciiTheme="minorHAnsi" w:hAnsiTheme="minorHAnsi" w:cstheme="minorHAnsi"/>
          <w:color w:val="000000" w:themeColor="text1"/>
          <w:sz w:val="24"/>
          <w:szCs w:val="24"/>
          <w:shd w:val="clear" w:color="auto" w:fill="FFFFFF"/>
        </w:rPr>
        <w:t>), exposure to media at a young age can negatively affect a child's social development</w:t>
      </w:r>
      <w:r w:rsidR="00F02A7F" w:rsidRPr="006610D9">
        <w:rPr>
          <w:rFonts w:asciiTheme="minorHAnsi" w:hAnsiTheme="minorHAnsi" w:cstheme="minorHAnsi"/>
          <w:color w:val="000000" w:themeColor="text1"/>
          <w:sz w:val="24"/>
          <w:szCs w:val="24"/>
          <w:shd w:val="clear" w:color="auto" w:fill="FFFFFF"/>
        </w:rPr>
        <w:t xml:space="preserve">. </w:t>
      </w:r>
      <w:r w:rsidR="00F02A7F" w:rsidRPr="006610D9">
        <w:rPr>
          <w:rFonts w:asciiTheme="minorHAnsi" w:hAnsiTheme="minorHAnsi" w:cstheme="minorHAnsi"/>
          <w:color w:val="000000" w:themeColor="text1"/>
          <w:sz w:val="24"/>
          <w:szCs w:val="24"/>
        </w:rPr>
        <w:t xml:space="preserve">The process by which a person interacts and communicates with others using their social abilities is known as social development. </w:t>
      </w:r>
      <w:r w:rsidR="003D4BC2" w:rsidRPr="006610D9">
        <w:rPr>
          <w:rFonts w:asciiTheme="minorHAnsi" w:hAnsiTheme="minorHAnsi" w:cstheme="minorHAnsi"/>
          <w:color w:val="000000" w:themeColor="text1"/>
          <w:sz w:val="24"/>
          <w:szCs w:val="24"/>
        </w:rPr>
        <w:t>Underwood and Rosen</w:t>
      </w:r>
      <w:r w:rsidR="00F02A7F" w:rsidRPr="006610D9">
        <w:rPr>
          <w:rFonts w:asciiTheme="minorHAnsi" w:hAnsiTheme="minorHAnsi" w:cstheme="minorHAnsi"/>
          <w:color w:val="000000" w:themeColor="text1"/>
          <w:sz w:val="24"/>
          <w:szCs w:val="24"/>
        </w:rPr>
        <w:t xml:space="preserve"> (</w:t>
      </w:r>
      <w:r w:rsidR="003D4BC2" w:rsidRPr="006610D9">
        <w:rPr>
          <w:rFonts w:asciiTheme="minorHAnsi" w:hAnsiTheme="minorHAnsi" w:cstheme="minorHAnsi"/>
          <w:color w:val="000000" w:themeColor="text1"/>
          <w:sz w:val="24"/>
          <w:szCs w:val="24"/>
        </w:rPr>
        <w:t>2011</w:t>
      </w:r>
      <w:r w:rsidR="00F02A7F" w:rsidRPr="006610D9">
        <w:rPr>
          <w:rFonts w:asciiTheme="minorHAnsi" w:hAnsiTheme="minorHAnsi" w:cstheme="minorHAnsi"/>
          <w:color w:val="000000" w:themeColor="text1"/>
          <w:sz w:val="24"/>
          <w:szCs w:val="24"/>
        </w:rPr>
        <w:t xml:space="preserve">) </w:t>
      </w:r>
      <w:r w:rsidR="00F87CC4" w:rsidRPr="006610D9">
        <w:rPr>
          <w:rFonts w:asciiTheme="minorHAnsi" w:hAnsiTheme="minorHAnsi" w:cstheme="minorHAnsi"/>
          <w:color w:val="000000" w:themeColor="text1"/>
          <w:sz w:val="24"/>
          <w:szCs w:val="24"/>
        </w:rPr>
        <w:t>agree</w:t>
      </w:r>
      <w:r w:rsidR="00F02A7F" w:rsidRPr="006610D9">
        <w:rPr>
          <w:rFonts w:asciiTheme="minorHAnsi" w:hAnsiTheme="minorHAnsi" w:cstheme="minorHAnsi"/>
          <w:color w:val="000000" w:themeColor="text1"/>
          <w:sz w:val="24"/>
          <w:szCs w:val="24"/>
        </w:rPr>
        <w:t xml:space="preserve"> and adds that a person develops their abilities, attitudes, and behaviours to understand their place in society.</w:t>
      </w:r>
      <w:r w:rsidR="00C66FA8" w:rsidRPr="006610D9">
        <w:rPr>
          <w:rFonts w:asciiTheme="minorHAnsi" w:hAnsiTheme="minorHAnsi" w:cstheme="minorHAnsi"/>
          <w:color w:val="000000" w:themeColor="text1"/>
          <w:sz w:val="24"/>
          <w:szCs w:val="24"/>
        </w:rPr>
        <w:t xml:space="preserve"> </w:t>
      </w:r>
      <w:r w:rsidR="00F02A7F" w:rsidRPr="006610D9">
        <w:rPr>
          <w:rFonts w:asciiTheme="minorHAnsi" w:hAnsiTheme="minorHAnsi" w:cstheme="minorHAnsi"/>
          <w:color w:val="000000" w:themeColor="text1"/>
          <w:sz w:val="24"/>
          <w:szCs w:val="24"/>
          <w:shd w:val="clear" w:color="auto" w:fill="FFFFFF"/>
        </w:rPr>
        <w:t>Media can</w:t>
      </w:r>
      <w:r w:rsidRPr="006610D9">
        <w:rPr>
          <w:rFonts w:asciiTheme="minorHAnsi" w:hAnsiTheme="minorHAnsi" w:cstheme="minorHAnsi"/>
          <w:color w:val="000000" w:themeColor="text1"/>
          <w:sz w:val="24"/>
          <w:szCs w:val="24"/>
          <w:shd w:val="clear" w:color="auto" w:fill="FFFFFF"/>
        </w:rPr>
        <w:t xml:space="preserve"> </w:t>
      </w:r>
      <w:r w:rsidR="00F87CC4" w:rsidRPr="006610D9">
        <w:rPr>
          <w:rFonts w:asciiTheme="minorHAnsi" w:hAnsiTheme="minorHAnsi" w:cstheme="minorHAnsi"/>
          <w:color w:val="000000" w:themeColor="text1"/>
          <w:sz w:val="24"/>
          <w:szCs w:val="24"/>
          <w:shd w:val="clear" w:color="auto" w:fill="FFFFFF"/>
        </w:rPr>
        <w:t>prevent</w:t>
      </w:r>
      <w:r w:rsidRPr="006610D9">
        <w:rPr>
          <w:rFonts w:asciiTheme="minorHAnsi" w:hAnsiTheme="minorHAnsi" w:cstheme="minorHAnsi"/>
          <w:color w:val="000000" w:themeColor="text1"/>
          <w:sz w:val="24"/>
          <w:szCs w:val="24"/>
          <w:shd w:val="clear" w:color="auto" w:fill="FFFFFF"/>
        </w:rPr>
        <w:t xml:space="preserve"> </w:t>
      </w:r>
      <w:r w:rsidR="00F02A7F" w:rsidRPr="006610D9">
        <w:rPr>
          <w:rFonts w:asciiTheme="minorHAnsi" w:hAnsiTheme="minorHAnsi" w:cstheme="minorHAnsi"/>
          <w:color w:val="000000" w:themeColor="text1"/>
          <w:sz w:val="24"/>
          <w:szCs w:val="24"/>
          <w:shd w:val="clear" w:color="auto" w:fill="FFFFFF"/>
        </w:rPr>
        <w:t>children</w:t>
      </w:r>
      <w:r w:rsidRPr="006610D9">
        <w:rPr>
          <w:rFonts w:asciiTheme="minorHAnsi" w:hAnsiTheme="minorHAnsi" w:cstheme="minorHAnsi"/>
          <w:color w:val="000000" w:themeColor="text1"/>
          <w:sz w:val="24"/>
          <w:szCs w:val="24"/>
          <w:shd w:val="clear" w:color="auto" w:fill="FFFFFF"/>
        </w:rPr>
        <w:t xml:space="preserve"> from interacting and communicating with their parents. Even if parents are passively viewing media, early media exposure can have a detrimental impact on a child's brain development</w:t>
      </w:r>
      <w:r w:rsidR="00F02A7F" w:rsidRPr="006610D9">
        <w:rPr>
          <w:rFonts w:asciiTheme="minorHAnsi" w:hAnsiTheme="minorHAnsi" w:cstheme="minorHAnsi"/>
          <w:color w:val="000000" w:themeColor="text1"/>
          <w:sz w:val="24"/>
          <w:szCs w:val="24"/>
          <w:shd w:val="clear" w:color="auto" w:fill="FFFFFF"/>
        </w:rPr>
        <w:t>.</w:t>
      </w:r>
      <w:r w:rsidRPr="006610D9">
        <w:rPr>
          <w:rFonts w:asciiTheme="minorHAnsi" w:hAnsiTheme="minorHAnsi" w:cstheme="minorHAnsi"/>
          <w:color w:val="000000" w:themeColor="text1"/>
          <w:sz w:val="24"/>
          <w:szCs w:val="24"/>
          <w:shd w:val="clear" w:color="auto" w:fill="FFFFFF"/>
        </w:rPr>
        <w:t xml:space="preserve"> </w:t>
      </w:r>
      <w:r w:rsidR="00F87CC4" w:rsidRPr="006610D9">
        <w:rPr>
          <w:rFonts w:asciiTheme="minorHAnsi" w:hAnsiTheme="minorHAnsi" w:cstheme="minorHAnsi"/>
          <w:color w:val="000000" w:themeColor="text1"/>
          <w:sz w:val="24"/>
          <w:szCs w:val="24"/>
          <w:shd w:val="clear" w:color="auto" w:fill="FFFFFF"/>
        </w:rPr>
        <w:t>C</w:t>
      </w:r>
      <w:r w:rsidRPr="006610D9">
        <w:rPr>
          <w:rFonts w:asciiTheme="minorHAnsi" w:hAnsiTheme="minorHAnsi" w:cstheme="minorHAnsi"/>
          <w:color w:val="000000" w:themeColor="text1"/>
          <w:sz w:val="24"/>
          <w:szCs w:val="24"/>
          <w:shd w:val="clear" w:color="auto" w:fill="FFFFFF"/>
        </w:rPr>
        <w:t xml:space="preserve">hildren </w:t>
      </w:r>
      <w:r w:rsidR="00F87CC4" w:rsidRPr="006610D9">
        <w:rPr>
          <w:rFonts w:asciiTheme="minorHAnsi" w:hAnsiTheme="minorHAnsi" w:cstheme="minorHAnsi"/>
          <w:color w:val="000000" w:themeColor="text1"/>
          <w:sz w:val="24"/>
          <w:szCs w:val="24"/>
          <w:shd w:val="clear" w:color="auto" w:fill="FFFFFF"/>
        </w:rPr>
        <w:t xml:space="preserve">can </w:t>
      </w:r>
      <w:r w:rsidRPr="006610D9">
        <w:rPr>
          <w:rFonts w:asciiTheme="minorHAnsi" w:hAnsiTheme="minorHAnsi" w:cstheme="minorHAnsi"/>
          <w:color w:val="000000" w:themeColor="text1"/>
          <w:sz w:val="24"/>
          <w:szCs w:val="24"/>
          <w:shd w:val="clear" w:color="auto" w:fill="FFFFFF"/>
        </w:rPr>
        <w:t xml:space="preserve">have inadequate memory, attention, and cognitive abilities, brain development </w:t>
      </w:r>
      <w:r w:rsidR="00F87CC4" w:rsidRPr="006610D9">
        <w:rPr>
          <w:rFonts w:asciiTheme="minorHAnsi" w:hAnsiTheme="minorHAnsi" w:cstheme="minorHAnsi"/>
          <w:color w:val="000000" w:themeColor="text1"/>
          <w:sz w:val="24"/>
          <w:szCs w:val="24"/>
          <w:shd w:val="clear" w:color="auto" w:fill="FFFFFF"/>
        </w:rPr>
        <w:t xml:space="preserve">can also be </w:t>
      </w:r>
      <w:r w:rsidRPr="006610D9">
        <w:rPr>
          <w:rFonts w:asciiTheme="minorHAnsi" w:hAnsiTheme="minorHAnsi" w:cstheme="minorHAnsi"/>
          <w:color w:val="000000" w:themeColor="text1"/>
          <w:sz w:val="24"/>
          <w:szCs w:val="24"/>
          <w:shd w:val="clear" w:color="auto" w:fill="FFFFFF"/>
        </w:rPr>
        <w:t>severely impacted</w:t>
      </w:r>
      <w:r w:rsidR="00C66FA8" w:rsidRPr="006610D9">
        <w:rPr>
          <w:rFonts w:asciiTheme="minorHAnsi" w:hAnsiTheme="minorHAnsi" w:cstheme="minorHAnsi"/>
          <w:color w:val="000000" w:themeColor="text1"/>
          <w:sz w:val="24"/>
          <w:szCs w:val="24"/>
          <w:shd w:val="clear" w:color="auto" w:fill="FFFFFF"/>
        </w:rPr>
        <w:t xml:space="preserve"> (Kim, Wi and Kim, 2023)</w:t>
      </w:r>
      <w:r w:rsidRPr="006610D9">
        <w:rPr>
          <w:rFonts w:asciiTheme="minorHAnsi" w:hAnsiTheme="minorHAnsi" w:cstheme="minorHAnsi"/>
          <w:color w:val="000000" w:themeColor="text1"/>
          <w:sz w:val="24"/>
          <w:szCs w:val="24"/>
          <w:shd w:val="clear" w:color="auto" w:fill="FFFFFF"/>
        </w:rPr>
        <w:t>.</w:t>
      </w:r>
      <w:r w:rsidR="00F87CC4" w:rsidRPr="006610D9">
        <w:rPr>
          <w:rFonts w:asciiTheme="minorHAnsi" w:hAnsiTheme="minorHAnsi" w:cstheme="minorHAnsi"/>
          <w:color w:val="000000" w:themeColor="text1"/>
          <w:sz w:val="24"/>
          <w:szCs w:val="24"/>
          <w:shd w:val="clear" w:color="auto" w:fill="FFFFFF"/>
        </w:rPr>
        <w:t xml:space="preserve"> </w:t>
      </w:r>
      <w:r w:rsidR="00C66FA8" w:rsidRPr="006610D9">
        <w:rPr>
          <w:rFonts w:asciiTheme="minorHAnsi" w:hAnsiTheme="minorHAnsi" w:cstheme="minorHAnsi"/>
          <w:color w:val="000000" w:themeColor="text1"/>
          <w:sz w:val="24"/>
          <w:szCs w:val="24"/>
          <w:shd w:val="clear" w:color="auto" w:fill="FFFFFF"/>
        </w:rPr>
        <w:t>GOV.UK (2011) a</w:t>
      </w:r>
      <w:r w:rsidR="008450CE" w:rsidRPr="006610D9">
        <w:rPr>
          <w:rFonts w:asciiTheme="minorHAnsi" w:hAnsiTheme="minorHAnsi" w:cstheme="minorHAnsi"/>
          <w:color w:val="000000" w:themeColor="text1"/>
          <w:sz w:val="24"/>
          <w:szCs w:val="24"/>
          <w:shd w:val="clear" w:color="auto" w:fill="FFFFFF"/>
        </w:rPr>
        <w:t>dds</w:t>
      </w:r>
      <w:r w:rsidRPr="006610D9">
        <w:rPr>
          <w:rFonts w:asciiTheme="minorHAnsi" w:hAnsiTheme="minorHAnsi" w:cstheme="minorHAnsi"/>
          <w:color w:val="000000" w:themeColor="text1"/>
          <w:sz w:val="24"/>
          <w:szCs w:val="24"/>
          <w:shd w:val="clear" w:color="auto" w:fill="FFFFFF"/>
        </w:rPr>
        <w:t xml:space="preserve"> to this by s</w:t>
      </w:r>
      <w:r w:rsidR="00F87CC4" w:rsidRPr="006610D9">
        <w:rPr>
          <w:rFonts w:asciiTheme="minorHAnsi" w:hAnsiTheme="minorHAnsi" w:cstheme="minorHAnsi"/>
          <w:color w:val="000000" w:themeColor="text1"/>
          <w:sz w:val="24"/>
          <w:szCs w:val="24"/>
          <w:shd w:val="clear" w:color="auto" w:fill="FFFFFF"/>
        </w:rPr>
        <w:t>uggesting</w:t>
      </w:r>
      <w:r w:rsidRPr="006610D9">
        <w:rPr>
          <w:rFonts w:asciiTheme="minorHAnsi" w:hAnsiTheme="minorHAnsi" w:cstheme="minorHAnsi"/>
          <w:color w:val="000000" w:themeColor="text1"/>
          <w:sz w:val="24"/>
          <w:szCs w:val="24"/>
          <w:shd w:val="clear" w:color="auto" w:fill="FFFFFF"/>
        </w:rPr>
        <w:t xml:space="preserve"> that television exposure reduces the amount of time children have for creative play and parent-child interaction, both of which are crucial for social development. This can impede social development and result in conditions similar to Autism Spectrum Disorder (ASD). </w:t>
      </w:r>
      <w:r w:rsidR="00101542" w:rsidRPr="006610D9">
        <w:rPr>
          <w:rStyle w:val="Hyperlink"/>
          <w:rFonts w:asciiTheme="minorHAnsi" w:hAnsiTheme="minorHAnsi" w:cstheme="minorHAnsi"/>
          <w:color w:val="000000" w:themeColor="text1"/>
          <w:sz w:val="24"/>
          <w:szCs w:val="24"/>
          <w:u w:val="none"/>
        </w:rPr>
        <w:t>It appears that exposing children to media at a young age could adversely affect their social development and have an adverse influence on their brains, impairing their ability to pay attention and think coherently.  This shows that if children do not spend time engaging in creative and imaginative play, early media exposure may cause symptoms similar to ADS.</w:t>
      </w:r>
    </w:p>
    <w:p w14:paraId="37F711A0" w14:textId="77777777" w:rsidR="00C66FA8" w:rsidRPr="006610D9" w:rsidRDefault="00C66FA8" w:rsidP="006610D9">
      <w:pPr>
        <w:spacing w:line="276" w:lineRule="auto"/>
        <w:rPr>
          <w:rFonts w:asciiTheme="minorHAnsi" w:hAnsiTheme="minorHAnsi" w:cstheme="minorHAnsi"/>
          <w:color w:val="000000" w:themeColor="text1"/>
          <w:sz w:val="24"/>
          <w:szCs w:val="24"/>
        </w:rPr>
      </w:pPr>
    </w:p>
    <w:p w14:paraId="0730440E" w14:textId="54FAE0B8" w:rsidR="006B4858" w:rsidRPr="006610D9" w:rsidRDefault="00841B7F" w:rsidP="006610D9">
      <w:pPr>
        <w:spacing w:line="276" w:lineRule="auto"/>
        <w:rPr>
          <w:rStyle w:val="Hyperlink"/>
          <w:rFonts w:asciiTheme="minorHAnsi" w:hAnsiTheme="minorHAnsi" w:cstheme="minorHAnsi"/>
          <w:color w:val="000000" w:themeColor="text1"/>
          <w:sz w:val="24"/>
          <w:szCs w:val="24"/>
          <w:u w:val="none"/>
          <w:shd w:val="clear" w:color="auto" w:fill="FFFFFF"/>
        </w:rPr>
      </w:pPr>
      <w:r w:rsidRPr="006610D9">
        <w:rPr>
          <w:rStyle w:val="Hyperlink"/>
          <w:rFonts w:asciiTheme="minorHAnsi" w:hAnsiTheme="minorHAnsi" w:cstheme="minorHAnsi"/>
          <w:color w:val="000000" w:themeColor="text1"/>
          <w:sz w:val="24"/>
          <w:szCs w:val="24"/>
          <w:u w:val="none"/>
          <w:shd w:val="clear" w:color="auto" w:fill="FFFFFF"/>
        </w:rPr>
        <w:lastRenderedPageBreak/>
        <w:t>According to Zsila and Reyes (2023) s</w:t>
      </w:r>
      <w:r w:rsidR="000F0C2B" w:rsidRPr="006610D9">
        <w:rPr>
          <w:rStyle w:val="Hyperlink"/>
          <w:rFonts w:asciiTheme="minorHAnsi" w:hAnsiTheme="minorHAnsi" w:cstheme="minorHAnsi"/>
          <w:color w:val="000000" w:themeColor="text1"/>
          <w:sz w:val="24"/>
          <w:szCs w:val="24"/>
          <w:u w:val="none"/>
          <w:shd w:val="clear" w:color="auto" w:fill="FFFFFF"/>
        </w:rPr>
        <w:t>ocial media now plays a significant role in everyday life for individuals by keeping</w:t>
      </w:r>
      <w:r w:rsidR="00F87CC4" w:rsidRPr="006610D9">
        <w:rPr>
          <w:rStyle w:val="Hyperlink"/>
          <w:rFonts w:asciiTheme="minorHAnsi" w:hAnsiTheme="minorHAnsi" w:cstheme="minorHAnsi"/>
          <w:color w:val="000000" w:themeColor="text1"/>
          <w:sz w:val="24"/>
          <w:szCs w:val="24"/>
          <w:u w:val="none"/>
          <w:shd w:val="clear" w:color="auto" w:fill="FFFFFF"/>
        </w:rPr>
        <w:t xml:space="preserve"> them</w:t>
      </w:r>
      <w:r w:rsidR="000F0C2B" w:rsidRPr="006610D9">
        <w:rPr>
          <w:rStyle w:val="Hyperlink"/>
          <w:rFonts w:asciiTheme="minorHAnsi" w:hAnsiTheme="minorHAnsi" w:cstheme="minorHAnsi"/>
          <w:color w:val="000000" w:themeColor="text1"/>
          <w:sz w:val="24"/>
          <w:szCs w:val="24"/>
          <w:u w:val="none"/>
          <w:shd w:val="clear" w:color="auto" w:fill="FFFFFF"/>
        </w:rPr>
        <w:t xml:space="preserve"> in touch with </w:t>
      </w:r>
      <w:r w:rsidR="00F87CC4" w:rsidRPr="006610D9">
        <w:rPr>
          <w:rStyle w:val="Hyperlink"/>
          <w:rFonts w:asciiTheme="minorHAnsi" w:hAnsiTheme="minorHAnsi" w:cstheme="minorHAnsi"/>
          <w:color w:val="000000" w:themeColor="text1"/>
          <w:sz w:val="24"/>
          <w:szCs w:val="24"/>
          <w:u w:val="none"/>
          <w:shd w:val="clear" w:color="auto" w:fill="FFFFFF"/>
        </w:rPr>
        <w:t>their</w:t>
      </w:r>
      <w:r w:rsidR="000F0C2B" w:rsidRPr="006610D9">
        <w:rPr>
          <w:rStyle w:val="Hyperlink"/>
          <w:rFonts w:asciiTheme="minorHAnsi" w:hAnsiTheme="minorHAnsi" w:cstheme="minorHAnsi"/>
          <w:color w:val="000000" w:themeColor="text1"/>
          <w:sz w:val="24"/>
          <w:szCs w:val="24"/>
          <w:u w:val="none"/>
          <w:shd w:val="clear" w:color="auto" w:fill="FFFFFF"/>
        </w:rPr>
        <w:t xml:space="preserve"> loved ones. Through social media, people may connect with others </w:t>
      </w:r>
      <w:r w:rsidR="00F87CC4" w:rsidRPr="006610D9">
        <w:rPr>
          <w:rStyle w:val="Hyperlink"/>
          <w:rFonts w:asciiTheme="minorHAnsi" w:hAnsiTheme="minorHAnsi" w:cstheme="minorHAnsi"/>
          <w:color w:val="000000" w:themeColor="text1"/>
          <w:sz w:val="24"/>
          <w:szCs w:val="24"/>
          <w:u w:val="none"/>
          <w:shd w:val="clear" w:color="auto" w:fill="FFFFFF"/>
        </w:rPr>
        <w:t>through</w:t>
      </w:r>
      <w:r w:rsidR="000F0C2B" w:rsidRPr="006610D9">
        <w:rPr>
          <w:rStyle w:val="Hyperlink"/>
          <w:rFonts w:asciiTheme="minorHAnsi" w:hAnsiTheme="minorHAnsi" w:cstheme="minorHAnsi"/>
          <w:color w:val="000000" w:themeColor="text1"/>
          <w:sz w:val="24"/>
          <w:szCs w:val="24"/>
          <w:u w:val="none"/>
          <w:shd w:val="clear" w:color="auto" w:fill="FFFFFF"/>
        </w:rPr>
        <w:t xml:space="preserve"> online groups</w:t>
      </w:r>
      <w:r w:rsidR="00F87CC4" w:rsidRPr="006610D9">
        <w:rPr>
          <w:rStyle w:val="Hyperlink"/>
          <w:rFonts w:asciiTheme="minorHAnsi" w:hAnsiTheme="minorHAnsi" w:cstheme="minorHAnsi"/>
          <w:color w:val="000000" w:themeColor="text1"/>
          <w:sz w:val="24"/>
          <w:szCs w:val="24"/>
          <w:u w:val="none"/>
          <w:shd w:val="clear" w:color="auto" w:fill="FFFFFF"/>
        </w:rPr>
        <w:t xml:space="preserve">, </w:t>
      </w:r>
      <w:r w:rsidR="000F0C2B" w:rsidRPr="006610D9">
        <w:rPr>
          <w:rStyle w:val="Hyperlink"/>
          <w:rFonts w:asciiTheme="minorHAnsi" w:hAnsiTheme="minorHAnsi" w:cstheme="minorHAnsi"/>
          <w:color w:val="000000" w:themeColor="text1"/>
          <w:sz w:val="24"/>
          <w:szCs w:val="24"/>
          <w:u w:val="none"/>
          <w:shd w:val="clear" w:color="auto" w:fill="FFFFFF"/>
        </w:rPr>
        <w:t>and exchange similar tastes on digital platforms. A new channel for social connections has been made possible by social media since the early 2000s. It has been reported that people use social media for 2.3 hours per day. Social media is the main medium via which children and young people communicate with their friends.</w:t>
      </w:r>
      <w:r w:rsidR="000F0C2B" w:rsidRPr="006610D9">
        <w:rPr>
          <w:rFonts w:asciiTheme="minorHAnsi" w:hAnsiTheme="minorHAnsi" w:cstheme="minorHAnsi"/>
          <w:color w:val="000000" w:themeColor="text1"/>
          <w:sz w:val="24"/>
          <w:szCs w:val="24"/>
        </w:rPr>
        <w:t xml:space="preserve"> </w:t>
      </w:r>
      <w:r w:rsidRPr="006610D9">
        <w:rPr>
          <w:rStyle w:val="apple-converted-space"/>
          <w:rFonts w:asciiTheme="minorHAnsi" w:hAnsiTheme="minorHAnsi" w:cstheme="minorHAnsi"/>
          <w:color w:val="000000" w:themeColor="text1"/>
          <w:sz w:val="24"/>
          <w:szCs w:val="24"/>
          <w:shd w:val="clear" w:color="auto" w:fill="FFFFFF"/>
        </w:rPr>
        <w:t xml:space="preserve">Moro, Ruiz-Narezo and Fonseca </w:t>
      </w:r>
      <w:r w:rsidR="0070379C" w:rsidRPr="006610D9">
        <w:rPr>
          <w:rStyle w:val="apple-converted-space"/>
          <w:rFonts w:asciiTheme="minorHAnsi" w:hAnsiTheme="minorHAnsi" w:cstheme="minorHAnsi"/>
          <w:color w:val="000000" w:themeColor="text1"/>
          <w:sz w:val="24"/>
          <w:szCs w:val="24"/>
          <w:shd w:val="clear" w:color="auto" w:fill="FFFFFF"/>
        </w:rPr>
        <w:t>(</w:t>
      </w:r>
      <w:r w:rsidRPr="006610D9">
        <w:rPr>
          <w:rStyle w:val="apple-converted-space"/>
          <w:rFonts w:asciiTheme="minorHAnsi" w:hAnsiTheme="minorHAnsi" w:cstheme="minorHAnsi"/>
          <w:color w:val="000000" w:themeColor="text1"/>
          <w:sz w:val="24"/>
          <w:szCs w:val="24"/>
          <w:shd w:val="clear" w:color="auto" w:fill="FFFFFF"/>
        </w:rPr>
        <w:t>2022</w:t>
      </w:r>
      <w:r w:rsidR="0070379C" w:rsidRPr="006610D9">
        <w:rPr>
          <w:rStyle w:val="apple-converted-space"/>
          <w:rFonts w:asciiTheme="minorHAnsi" w:hAnsiTheme="minorHAnsi" w:cstheme="minorHAnsi"/>
          <w:color w:val="000000" w:themeColor="text1"/>
          <w:sz w:val="24"/>
          <w:szCs w:val="24"/>
          <w:shd w:val="clear" w:color="auto" w:fill="FFFFFF"/>
        </w:rPr>
        <w:t xml:space="preserve">) </w:t>
      </w:r>
      <w:r w:rsidR="00201980" w:rsidRPr="006610D9">
        <w:rPr>
          <w:rStyle w:val="apple-converted-space"/>
          <w:rFonts w:asciiTheme="minorHAnsi" w:hAnsiTheme="minorHAnsi" w:cstheme="minorHAnsi"/>
          <w:color w:val="000000" w:themeColor="text1"/>
          <w:sz w:val="24"/>
          <w:szCs w:val="24"/>
          <w:shd w:val="clear" w:color="auto" w:fill="FFFFFF"/>
        </w:rPr>
        <w:t xml:space="preserve">adds to this by expressing that social media has made it possible for people to construct identities that would not be accepted in the real world, where people are free to be anyone they want to be. As a result, </w:t>
      </w:r>
      <w:r w:rsidR="00F87CC4" w:rsidRPr="006610D9">
        <w:rPr>
          <w:rStyle w:val="apple-converted-space"/>
          <w:rFonts w:asciiTheme="minorHAnsi" w:hAnsiTheme="minorHAnsi" w:cstheme="minorHAnsi"/>
          <w:color w:val="000000" w:themeColor="text1"/>
          <w:sz w:val="24"/>
          <w:szCs w:val="24"/>
          <w:shd w:val="clear" w:color="auto" w:fill="FFFFFF"/>
        </w:rPr>
        <w:t>adolescent’s</w:t>
      </w:r>
      <w:r w:rsidR="00201980" w:rsidRPr="006610D9">
        <w:rPr>
          <w:rStyle w:val="apple-converted-space"/>
          <w:rFonts w:asciiTheme="minorHAnsi" w:hAnsiTheme="minorHAnsi" w:cstheme="minorHAnsi"/>
          <w:color w:val="000000" w:themeColor="text1"/>
          <w:sz w:val="24"/>
          <w:szCs w:val="24"/>
          <w:shd w:val="clear" w:color="auto" w:fill="FFFFFF"/>
        </w:rPr>
        <w:t xml:space="preserve"> interactions with their peers have risen and the internet has emerged as a crucial component of socialisation.</w:t>
      </w:r>
      <w:r w:rsidR="00201980" w:rsidRPr="006610D9">
        <w:rPr>
          <w:rFonts w:asciiTheme="minorHAnsi" w:hAnsiTheme="minorHAnsi" w:cstheme="minorHAnsi"/>
          <w:color w:val="000000" w:themeColor="text1"/>
          <w:sz w:val="24"/>
          <w:szCs w:val="24"/>
        </w:rPr>
        <w:t xml:space="preserve"> </w:t>
      </w:r>
      <w:r w:rsidR="00E84773" w:rsidRPr="006610D9">
        <w:rPr>
          <w:rStyle w:val="Hyperlink"/>
          <w:rFonts w:asciiTheme="minorHAnsi" w:hAnsiTheme="minorHAnsi" w:cstheme="minorHAnsi"/>
          <w:color w:val="000000" w:themeColor="text1"/>
          <w:sz w:val="24"/>
          <w:szCs w:val="24"/>
          <w:u w:val="none"/>
        </w:rPr>
        <w:t>These social media sites are Instagram, Facebook and twitter which have become part of individuals lives. Social media allows users to post pictures, share their feelings with the same network of friends</w:t>
      </w:r>
      <w:r w:rsidRPr="006610D9">
        <w:rPr>
          <w:rStyle w:val="Hyperlink"/>
          <w:rFonts w:asciiTheme="minorHAnsi" w:hAnsiTheme="minorHAnsi" w:cstheme="minorHAnsi"/>
          <w:color w:val="000000" w:themeColor="text1"/>
          <w:sz w:val="24"/>
          <w:szCs w:val="24"/>
          <w:u w:val="none"/>
        </w:rPr>
        <w:t xml:space="preserve"> (Lai, 2023).</w:t>
      </w:r>
      <w:r w:rsidR="00E84773" w:rsidRPr="006610D9">
        <w:rPr>
          <w:rStyle w:val="Hyperlink"/>
          <w:rFonts w:asciiTheme="minorHAnsi" w:hAnsiTheme="minorHAnsi" w:cstheme="minorHAnsi"/>
          <w:color w:val="000000" w:themeColor="text1"/>
          <w:sz w:val="24"/>
          <w:szCs w:val="24"/>
          <w:u w:val="none"/>
        </w:rPr>
        <w:t xml:space="preserve"> </w:t>
      </w:r>
    </w:p>
    <w:p w14:paraId="40525203" w14:textId="6BCA0ED4" w:rsidR="009A1D85" w:rsidRPr="006610D9" w:rsidRDefault="00CE2955" w:rsidP="006610D9">
      <w:pPr>
        <w:pStyle w:val="NormalWeb"/>
        <w:spacing w:line="276" w:lineRule="auto"/>
        <w:rPr>
          <w:rFonts w:asciiTheme="minorHAnsi" w:hAnsiTheme="minorHAnsi" w:cstheme="minorHAnsi"/>
          <w:color w:val="000000" w:themeColor="text1"/>
          <w:spacing w:val="-5"/>
          <w:shd w:val="clear" w:color="auto" w:fill="FFFFFF"/>
        </w:rPr>
      </w:pPr>
      <w:r w:rsidRPr="006610D9">
        <w:rPr>
          <w:rFonts w:asciiTheme="minorHAnsi" w:hAnsiTheme="minorHAnsi" w:cstheme="minorHAnsi"/>
          <w:color w:val="000000" w:themeColor="text1"/>
        </w:rPr>
        <w:t xml:space="preserve">According to </w:t>
      </w:r>
      <w:r w:rsidR="00AC3D1B" w:rsidRPr="006610D9">
        <w:rPr>
          <w:rFonts w:asciiTheme="minorHAnsi" w:hAnsiTheme="minorHAnsi" w:cstheme="minorHAnsi"/>
          <w:color w:val="000000" w:themeColor="text1"/>
        </w:rPr>
        <w:t>Jarman et al (2021</w:t>
      </w:r>
      <w:r w:rsidRPr="006610D9">
        <w:rPr>
          <w:rFonts w:asciiTheme="minorHAnsi" w:hAnsiTheme="minorHAnsi" w:cstheme="minorHAnsi"/>
          <w:color w:val="000000" w:themeColor="text1"/>
        </w:rPr>
        <w:t xml:space="preserve">), the majority of social media users are </w:t>
      </w:r>
      <w:r w:rsidR="00963894" w:rsidRPr="006610D9">
        <w:rPr>
          <w:rFonts w:asciiTheme="minorHAnsi" w:hAnsiTheme="minorHAnsi" w:cstheme="minorHAnsi"/>
          <w:color w:val="000000" w:themeColor="text1"/>
        </w:rPr>
        <w:t>young individuals or adolescents</w:t>
      </w:r>
      <w:r w:rsidRPr="006610D9">
        <w:rPr>
          <w:rFonts w:asciiTheme="minorHAnsi" w:hAnsiTheme="minorHAnsi" w:cstheme="minorHAnsi"/>
          <w:color w:val="000000" w:themeColor="text1"/>
        </w:rPr>
        <w:t xml:space="preserve">. </w:t>
      </w:r>
      <w:r w:rsidR="00B96EB2" w:rsidRPr="006610D9">
        <w:rPr>
          <w:rFonts w:asciiTheme="minorHAnsi" w:hAnsiTheme="minorHAnsi" w:cstheme="minorHAnsi"/>
          <w:color w:val="000000" w:themeColor="text1"/>
        </w:rPr>
        <w:t xml:space="preserve">Young people </w:t>
      </w:r>
      <w:r w:rsidRPr="006610D9">
        <w:rPr>
          <w:rFonts w:asciiTheme="minorHAnsi" w:hAnsiTheme="minorHAnsi" w:cstheme="minorHAnsi"/>
          <w:color w:val="000000" w:themeColor="text1"/>
        </w:rPr>
        <w:t>can use social media to meet certain developmental requirements, including self- discovery and peer and societal acceptance.</w:t>
      </w:r>
      <w:r w:rsidR="00F87CC4" w:rsidRPr="006610D9">
        <w:rPr>
          <w:rFonts w:asciiTheme="minorHAnsi" w:hAnsiTheme="minorHAnsi" w:cstheme="minorHAnsi"/>
          <w:color w:val="000000" w:themeColor="text1"/>
        </w:rPr>
        <w:t xml:space="preserve"> </w:t>
      </w:r>
      <w:r w:rsidR="00AC3D1B" w:rsidRPr="006610D9">
        <w:rPr>
          <w:rStyle w:val="apple-converted-space"/>
          <w:rFonts w:asciiTheme="minorHAnsi" w:hAnsiTheme="minorHAnsi" w:cstheme="minorHAnsi"/>
          <w:color w:val="000000" w:themeColor="text1"/>
          <w:shd w:val="clear" w:color="auto" w:fill="FFFFFF"/>
        </w:rPr>
        <w:t xml:space="preserve">Bozzola et al </w:t>
      </w:r>
      <w:r w:rsidR="00E84773" w:rsidRPr="006610D9">
        <w:rPr>
          <w:rStyle w:val="apple-converted-space"/>
          <w:rFonts w:asciiTheme="minorHAnsi" w:hAnsiTheme="minorHAnsi" w:cstheme="minorHAnsi"/>
          <w:color w:val="000000" w:themeColor="text1"/>
          <w:shd w:val="clear" w:color="auto" w:fill="FFFFFF"/>
        </w:rPr>
        <w:t>(</w:t>
      </w:r>
      <w:r w:rsidR="00AC3D1B" w:rsidRPr="006610D9">
        <w:rPr>
          <w:rStyle w:val="apple-converted-space"/>
          <w:rFonts w:asciiTheme="minorHAnsi" w:hAnsiTheme="minorHAnsi" w:cstheme="minorHAnsi"/>
          <w:color w:val="000000" w:themeColor="text1"/>
          <w:shd w:val="clear" w:color="auto" w:fill="FFFFFF"/>
        </w:rPr>
        <w:t>2022</w:t>
      </w:r>
      <w:r w:rsidR="00E84773" w:rsidRPr="006610D9">
        <w:rPr>
          <w:rStyle w:val="apple-converted-space"/>
          <w:rFonts w:asciiTheme="minorHAnsi" w:hAnsiTheme="minorHAnsi" w:cstheme="minorHAnsi"/>
          <w:color w:val="000000" w:themeColor="text1"/>
          <w:shd w:val="clear" w:color="auto" w:fill="FFFFFF"/>
        </w:rPr>
        <w:t>) mentions that the use of media and the internet has grown since the pandemic's beginning.</w:t>
      </w:r>
      <w:r w:rsidR="00AC3D1B" w:rsidRPr="006610D9">
        <w:rPr>
          <w:rStyle w:val="apple-converted-space"/>
          <w:rFonts w:asciiTheme="minorHAnsi" w:hAnsiTheme="minorHAnsi" w:cstheme="minorHAnsi"/>
          <w:color w:val="000000" w:themeColor="text1"/>
          <w:shd w:val="clear" w:color="auto" w:fill="FFFFFF"/>
        </w:rPr>
        <w:t xml:space="preserve"> Kim, Wi and Kim </w:t>
      </w:r>
      <w:r w:rsidR="000155B7" w:rsidRPr="006610D9">
        <w:rPr>
          <w:rFonts w:asciiTheme="minorHAnsi" w:hAnsiTheme="minorHAnsi" w:cstheme="minorHAnsi"/>
          <w:color w:val="000000" w:themeColor="text1"/>
          <w:shd w:val="clear" w:color="auto" w:fill="FFFFFF"/>
        </w:rPr>
        <w:t>(</w:t>
      </w:r>
      <w:r w:rsidR="00AC3D1B" w:rsidRPr="006610D9">
        <w:rPr>
          <w:rFonts w:asciiTheme="minorHAnsi" w:hAnsiTheme="minorHAnsi" w:cstheme="minorHAnsi"/>
          <w:color w:val="000000" w:themeColor="text1"/>
          <w:shd w:val="clear" w:color="auto" w:fill="FFFFFF"/>
        </w:rPr>
        <w:t>2023</w:t>
      </w:r>
      <w:r w:rsidR="000155B7" w:rsidRPr="006610D9">
        <w:rPr>
          <w:rFonts w:asciiTheme="minorHAnsi" w:hAnsiTheme="minorHAnsi" w:cstheme="minorHAnsi"/>
          <w:color w:val="000000" w:themeColor="text1"/>
          <w:shd w:val="clear" w:color="auto" w:fill="FFFFFF"/>
        </w:rPr>
        <w:t>) reveals that, in contrast to previous generations, 90% of children are exposed to media before the age of two.</w:t>
      </w:r>
      <w:r w:rsidR="00F87CC4" w:rsidRPr="006610D9">
        <w:rPr>
          <w:rFonts w:asciiTheme="minorHAnsi" w:hAnsiTheme="minorHAnsi" w:cstheme="minorHAnsi"/>
          <w:color w:val="000000" w:themeColor="text1"/>
          <w:shd w:val="clear" w:color="auto" w:fill="FFFFFF"/>
        </w:rPr>
        <w:t xml:space="preserve"> </w:t>
      </w:r>
      <w:r w:rsidR="00AC3D1B" w:rsidRPr="006610D9">
        <w:rPr>
          <w:rStyle w:val="apple-converted-space"/>
          <w:rFonts w:asciiTheme="minorHAnsi" w:hAnsiTheme="minorHAnsi" w:cstheme="minorHAnsi"/>
          <w:color w:val="000000" w:themeColor="text1"/>
          <w:shd w:val="clear" w:color="auto" w:fill="FFFFFF"/>
        </w:rPr>
        <w:t>S</w:t>
      </w:r>
      <w:r w:rsidR="00DA4D3D" w:rsidRPr="006610D9">
        <w:rPr>
          <w:rStyle w:val="apple-converted-space"/>
          <w:rFonts w:asciiTheme="minorHAnsi" w:hAnsiTheme="minorHAnsi" w:cstheme="minorHAnsi"/>
          <w:color w:val="000000" w:themeColor="text1"/>
          <w:shd w:val="clear" w:color="auto" w:fill="FFFFFF"/>
        </w:rPr>
        <w:t>ocial media and screens have become part of young people's life and 70% of children aged 12 to 15 have social media profiles, according to Ofcom statistics. According to OECD data, 94.8% of 15-year-olds in the UK utilised social media before and after school in 2015</w:t>
      </w:r>
      <w:r w:rsidR="00AC3D1B" w:rsidRPr="006610D9">
        <w:rPr>
          <w:rStyle w:val="apple-converted-space"/>
          <w:rFonts w:asciiTheme="minorHAnsi" w:hAnsiTheme="minorHAnsi" w:cstheme="minorHAnsi"/>
          <w:color w:val="000000" w:themeColor="text1"/>
          <w:shd w:val="clear" w:color="auto" w:fill="FFFFFF"/>
        </w:rPr>
        <w:t xml:space="preserve"> (House of common, 2019)</w:t>
      </w:r>
      <w:r w:rsidR="00DA4D3D" w:rsidRPr="006610D9">
        <w:rPr>
          <w:rStyle w:val="apple-converted-space"/>
          <w:rFonts w:asciiTheme="minorHAnsi" w:hAnsiTheme="minorHAnsi" w:cstheme="minorHAnsi"/>
          <w:color w:val="000000" w:themeColor="text1"/>
          <w:shd w:val="clear" w:color="auto" w:fill="FFFFFF"/>
        </w:rPr>
        <w:t xml:space="preserve">. </w:t>
      </w:r>
      <w:r w:rsidR="00F87CC4" w:rsidRPr="006610D9">
        <w:rPr>
          <w:rFonts w:asciiTheme="minorHAnsi" w:hAnsiTheme="minorHAnsi" w:cstheme="minorHAnsi"/>
          <w:color w:val="000000" w:themeColor="text1"/>
          <w:spacing w:val="-5"/>
          <w:shd w:val="clear" w:color="auto" w:fill="FFFFFF"/>
        </w:rPr>
        <w:t>Adolescent boys and girls may contribute positively to development if they are given the tools and chances they require to succeed (United Nations, 2023). World Health Organisation (2023) suggests that Adolescent is between the ages of 10-19 years. This stage is important for human development and laying the foundations for overall health. Adolescents go through physical, cognitive and psychosocial growth which affects how they think, feel, make decisions and interact with others.</w:t>
      </w:r>
      <w:r w:rsidR="00F87CC4" w:rsidRPr="006610D9">
        <w:rPr>
          <w:rFonts w:asciiTheme="minorHAnsi" w:hAnsiTheme="minorHAnsi" w:cstheme="minorHAnsi"/>
          <w:color w:val="000000" w:themeColor="text1"/>
        </w:rPr>
        <w:t xml:space="preserve"> </w:t>
      </w:r>
    </w:p>
    <w:p w14:paraId="21D7CB14" w14:textId="122323E4" w:rsidR="00B62D0B" w:rsidRPr="006610D9" w:rsidRDefault="009A1D85" w:rsidP="006610D9">
      <w:pPr>
        <w:pStyle w:val="NormalWeb"/>
        <w:spacing w:line="276" w:lineRule="auto"/>
        <w:rPr>
          <w:rStyle w:val="apple-converted-space"/>
          <w:rFonts w:asciiTheme="minorHAnsi" w:hAnsiTheme="minorHAnsi" w:cstheme="minorHAnsi"/>
          <w:color w:val="000000" w:themeColor="text1"/>
          <w:shd w:val="clear" w:color="auto" w:fill="E3E8EE"/>
        </w:rPr>
      </w:pPr>
      <w:r w:rsidRPr="006610D9">
        <w:rPr>
          <w:rStyle w:val="apple-converted-space"/>
          <w:rFonts w:asciiTheme="minorHAnsi" w:hAnsiTheme="minorHAnsi" w:cstheme="minorHAnsi"/>
          <w:color w:val="000000" w:themeColor="text1"/>
          <w:shd w:val="clear" w:color="auto" w:fill="FFFFFF"/>
        </w:rPr>
        <w:t>Office of the Surgeon General (OSG) (2023) indicates that adolescents</w:t>
      </w:r>
      <w:r w:rsidR="00805930" w:rsidRPr="006610D9">
        <w:rPr>
          <w:rStyle w:val="apple-converted-space"/>
          <w:rFonts w:asciiTheme="minorHAnsi" w:hAnsiTheme="minorHAnsi" w:cstheme="minorHAnsi"/>
          <w:color w:val="000000" w:themeColor="text1"/>
          <w:shd w:val="clear" w:color="auto" w:fill="FFFFFF"/>
        </w:rPr>
        <w:t xml:space="preserve"> </w:t>
      </w:r>
      <w:r w:rsidR="00A5319C" w:rsidRPr="006610D9">
        <w:rPr>
          <w:rStyle w:val="apple-converted-space"/>
          <w:rFonts w:asciiTheme="minorHAnsi" w:hAnsiTheme="minorHAnsi" w:cstheme="minorHAnsi"/>
          <w:color w:val="000000" w:themeColor="text1"/>
          <w:shd w:val="clear" w:color="auto" w:fill="FFFFFF"/>
        </w:rPr>
        <w:t xml:space="preserve">may gain a lot from social media, one of which is that it gives them access to a supportive network. </w:t>
      </w:r>
      <w:r w:rsidRPr="006610D9">
        <w:rPr>
          <w:rStyle w:val="apple-converted-space"/>
          <w:rFonts w:asciiTheme="minorHAnsi" w:hAnsiTheme="minorHAnsi" w:cstheme="minorHAnsi"/>
          <w:color w:val="000000" w:themeColor="text1"/>
          <w:shd w:val="clear" w:color="auto" w:fill="FFFFFF"/>
        </w:rPr>
        <w:t xml:space="preserve">Adolescent boys and girls </w:t>
      </w:r>
      <w:r w:rsidR="00A5319C" w:rsidRPr="006610D9">
        <w:rPr>
          <w:rStyle w:val="apple-converted-space"/>
          <w:rFonts w:asciiTheme="minorHAnsi" w:hAnsiTheme="minorHAnsi" w:cstheme="minorHAnsi"/>
          <w:color w:val="000000" w:themeColor="text1"/>
          <w:shd w:val="clear" w:color="auto" w:fill="FFFFFF"/>
        </w:rPr>
        <w:t xml:space="preserve">can find knowledge and a platform for self-expression on social media. Social media has favourable influence on </w:t>
      </w:r>
      <w:r w:rsidRPr="006610D9">
        <w:rPr>
          <w:rStyle w:val="apple-converted-space"/>
          <w:rFonts w:asciiTheme="minorHAnsi" w:hAnsiTheme="minorHAnsi" w:cstheme="minorHAnsi"/>
          <w:color w:val="000000" w:themeColor="text1"/>
          <w:shd w:val="clear" w:color="auto" w:fill="FFFFFF"/>
        </w:rPr>
        <w:t>individuals’</w:t>
      </w:r>
      <w:r w:rsidR="00A5319C" w:rsidRPr="006610D9">
        <w:rPr>
          <w:rStyle w:val="apple-converted-space"/>
          <w:rFonts w:asciiTheme="minorHAnsi" w:hAnsiTheme="minorHAnsi" w:cstheme="minorHAnsi"/>
          <w:color w:val="000000" w:themeColor="text1"/>
          <w:shd w:val="clear" w:color="auto" w:fill="FFFFFF"/>
        </w:rPr>
        <w:t xml:space="preserve"> ability to form social relationships and establish friends online. These beneficial relationships can provide</w:t>
      </w:r>
      <w:r w:rsidRPr="006610D9">
        <w:rPr>
          <w:rStyle w:val="apple-converted-space"/>
          <w:rFonts w:asciiTheme="minorHAnsi" w:hAnsiTheme="minorHAnsi" w:cstheme="minorHAnsi"/>
          <w:color w:val="000000" w:themeColor="text1"/>
          <w:shd w:val="clear" w:color="auto" w:fill="FFFFFF"/>
        </w:rPr>
        <w:t xml:space="preserve"> individuals</w:t>
      </w:r>
      <w:r w:rsidR="00A5319C" w:rsidRPr="006610D9">
        <w:rPr>
          <w:rStyle w:val="apple-converted-space"/>
          <w:rFonts w:asciiTheme="minorHAnsi" w:hAnsiTheme="minorHAnsi" w:cstheme="minorHAnsi"/>
          <w:color w:val="000000" w:themeColor="text1"/>
          <w:shd w:val="clear" w:color="auto" w:fill="FFFFFF"/>
        </w:rPr>
        <w:t xml:space="preserve"> with social support. </w:t>
      </w:r>
      <w:r w:rsidRPr="006610D9">
        <w:rPr>
          <w:rStyle w:val="apple-converted-space"/>
          <w:rFonts w:asciiTheme="minorHAnsi" w:hAnsiTheme="minorHAnsi" w:cstheme="minorHAnsi"/>
          <w:color w:val="000000" w:themeColor="text1"/>
          <w:shd w:val="clear" w:color="auto" w:fill="FFFFFF"/>
        </w:rPr>
        <w:t xml:space="preserve">Sumadevi </w:t>
      </w:r>
      <w:r w:rsidR="00133E41" w:rsidRPr="006610D9">
        <w:rPr>
          <w:rStyle w:val="Hyperlink"/>
          <w:rFonts w:asciiTheme="minorHAnsi" w:hAnsiTheme="minorHAnsi" w:cstheme="minorHAnsi"/>
          <w:color w:val="000000" w:themeColor="text1"/>
          <w:u w:val="none"/>
        </w:rPr>
        <w:t>(</w:t>
      </w:r>
      <w:r w:rsidRPr="006610D9">
        <w:rPr>
          <w:rStyle w:val="Hyperlink"/>
          <w:rFonts w:asciiTheme="minorHAnsi" w:hAnsiTheme="minorHAnsi" w:cstheme="minorHAnsi"/>
          <w:color w:val="000000" w:themeColor="text1"/>
          <w:u w:val="none"/>
        </w:rPr>
        <w:t>2023</w:t>
      </w:r>
      <w:r w:rsidR="00133E41" w:rsidRPr="006610D9">
        <w:rPr>
          <w:rStyle w:val="Hyperlink"/>
          <w:rFonts w:asciiTheme="minorHAnsi" w:hAnsiTheme="minorHAnsi" w:cstheme="minorHAnsi"/>
          <w:color w:val="000000" w:themeColor="text1"/>
          <w:u w:val="none"/>
        </w:rPr>
        <w:t xml:space="preserve">) adds to this by claiming that social media has improved </w:t>
      </w:r>
      <w:r w:rsidRPr="006610D9">
        <w:rPr>
          <w:rStyle w:val="Hyperlink"/>
          <w:rFonts w:asciiTheme="minorHAnsi" w:hAnsiTheme="minorHAnsi" w:cstheme="minorHAnsi"/>
          <w:color w:val="000000" w:themeColor="text1"/>
          <w:u w:val="none"/>
        </w:rPr>
        <w:t>individuals</w:t>
      </w:r>
      <w:r w:rsidR="00133E41" w:rsidRPr="006610D9">
        <w:rPr>
          <w:rStyle w:val="Hyperlink"/>
          <w:rFonts w:asciiTheme="minorHAnsi" w:hAnsiTheme="minorHAnsi" w:cstheme="minorHAnsi"/>
          <w:color w:val="000000" w:themeColor="text1"/>
          <w:u w:val="none"/>
        </w:rPr>
        <w:t xml:space="preserve"> communication and engagement and given them a feeling of community and belonging. Social media has given young people the ability to influence their communities, inspire action, and raise awareness of social issues. It has also given them the power to be socially conscious. </w:t>
      </w:r>
    </w:p>
    <w:p w14:paraId="33C8CC1A" w14:textId="56569BC6" w:rsidR="00F46FE0" w:rsidRPr="006610D9" w:rsidRDefault="003A24D0" w:rsidP="006610D9">
      <w:pPr>
        <w:spacing w:line="276" w:lineRule="auto"/>
        <w:rPr>
          <w:rFonts w:asciiTheme="minorHAnsi" w:hAnsiTheme="minorHAnsi" w:cstheme="minorHAnsi"/>
          <w:color w:val="000000" w:themeColor="text1"/>
          <w:sz w:val="24"/>
          <w:szCs w:val="24"/>
          <w:shd w:val="clear" w:color="auto" w:fill="FFFFFF"/>
        </w:rPr>
      </w:pPr>
      <w:r w:rsidRPr="006610D9">
        <w:rPr>
          <w:rStyle w:val="apple-converted-space"/>
          <w:rFonts w:asciiTheme="minorHAnsi" w:hAnsiTheme="minorHAnsi" w:cstheme="minorHAnsi"/>
          <w:color w:val="000000" w:themeColor="text1"/>
          <w:sz w:val="24"/>
          <w:szCs w:val="24"/>
          <w:shd w:val="clear" w:color="auto" w:fill="FFFFFF"/>
        </w:rPr>
        <w:lastRenderedPageBreak/>
        <w:t xml:space="preserve">On the other </w:t>
      </w:r>
      <w:r w:rsidR="00623062" w:rsidRPr="006610D9">
        <w:rPr>
          <w:rStyle w:val="apple-converted-space"/>
          <w:rFonts w:asciiTheme="minorHAnsi" w:hAnsiTheme="minorHAnsi" w:cstheme="minorHAnsi"/>
          <w:color w:val="000000" w:themeColor="text1"/>
          <w:sz w:val="24"/>
          <w:szCs w:val="24"/>
          <w:shd w:val="clear" w:color="auto" w:fill="FFFFFF"/>
        </w:rPr>
        <w:t>hand,</w:t>
      </w:r>
      <w:r w:rsidRPr="006610D9">
        <w:rPr>
          <w:rStyle w:val="apple-converted-space"/>
          <w:rFonts w:asciiTheme="minorHAnsi" w:hAnsiTheme="minorHAnsi" w:cstheme="minorHAnsi"/>
          <w:color w:val="000000" w:themeColor="text1"/>
          <w:sz w:val="24"/>
          <w:szCs w:val="24"/>
          <w:shd w:val="clear" w:color="auto" w:fill="FFFFFF"/>
        </w:rPr>
        <w:t xml:space="preserve"> </w:t>
      </w:r>
      <w:r w:rsidR="00AC3D1B" w:rsidRPr="006610D9">
        <w:rPr>
          <w:rStyle w:val="apple-converted-space"/>
          <w:rFonts w:asciiTheme="minorHAnsi" w:hAnsiTheme="minorHAnsi" w:cstheme="minorHAnsi"/>
          <w:color w:val="000000" w:themeColor="text1"/>
          <w:sz w:val="24"/>
          <w:szCs w:val="24"/>
          <w:shd w:val="clear" w:color="auto" w:fill="FFFFFF"/>
        </w:rPr>
        <w:t>Cipolletta et al (2020</w:t>
      </w:r>
      <w:r w:rsidRPr="006610D9">
        <w:rPr>
          <w:rStyle w:val="apple-converted-space"/>
          <w:rFonts w:asciiTheme="minorHAnsi" w:hAnsiTheme="minorHAnsi" w:cstheme="minorHAnsi"/>
          <w:color w:val="000000" w:themeColor="text1"/>
          <w:sz w:val="24"/>
          <w:szCs w:val="24"/>
          <w:shd w:val="clear" w:color="auto" w:fill="FFFFFF"/>
        </w:rPr>
        <w:t xml:space="preserve">) indicates that </w:t>
      </w:r>
      <w:r w:rsidR="00C81D02" w:rsidRPr="006610D9">
        <w:rPr>
          <w:rStyle w:val="apple-converted-space"/>
          <w:rFonts w:asciiTheme="minorHAnsi" w:hAnsiTheme="minorHAnsi" w:cstheme="minorHAnsi"/>
          <w:color w:val="000000" w:themeColor="text1"/>
          <w:sz w:val="24"/>
          <w:szCs w:val="24"/>
          <w:shd w:val="clear" w:color="auto" w:fill="FFFFFF"/>
        </w:rPr>
        <w:t xml:space="preserve">Social media can have a lot of disadvantages in addition to these benefits. Research has indicated that there are dangers related to social media use, such as depression brought on by negative social discussions, unhappiness with one's physique, the desire to be thin, cyberbullying, social isolation, and exploitation. </w:t>
      </w:r>
      <w:r w:rsidR="00623062" w:rsidRPr="006610D9">
        <w:rPr>
          <w:rStyle w:val="apple-converted-space"/>
          <w:rFonts w:asciiTheme="minorHAnsi" w:hAnsiTheme="minorHAnsi" w:cstheme="minorHAnsi"/>
          <w:color w:val="000000" w:themeColor="text1"/>
          <w:sz w:val="24"/>
          <w:szCs w:val="24"/>
          <w:shd w:val="clear" w:color="auto" w:fill="FFFFFF"/>
        </w:rPr>
        <w:t>Individuals</w:t>
      </w:r>
      <w:r w:rsidR="00C81D02" w:rsidRPr="006610D9">
        <w:rPr>
          <w:rStyle w:val="apple-converted-space"/>
          <w:rFonts w:asciiTheme="minorHAnsi" w:hAnsiTheme="minorHAnsi" w:cstheme="minorHAnsi"/>
          <w:color w:val="000000" w:themeColor="text1"/>
          <w:sz w:val="24"/>
          <w:szCs w:val="24"/>
          <w:shd w:val="clear" w:color="auto" w:fill="FFFFFF"/>
        </w:rPr>
        <w:t xml:space="preserve"> who spend </w:t>
      </w:r>
      <w:r w:rsidR="00623062" w:rsidRPr="006610D9">
        <w:rPr>
          <w:rStyle w:val="apple-converted-space"/>
          <w:rFonts w:asciiTheme="minorHAnsi" w:hAnsiTheme="minorHAnsi" w:cstheme="minorHAnsi"/>
          <w:color w:val="000000" w:themeColor="text1"/>
          <w:sz w:val="24"/>
          <w:szCs w:val="24"/>
          <w:shd w:val="clear" w:color="auto" w:fill="FFFFFF"/>
        </w:rPr>
        <w:t>most of</w:t>
      </w:r>
      <w:r w:rsidR="00C81D02" w:rsidRPr="006610D9">
        <w:rPr>
          <w:rStyle w:val="apple-converted-space"/>
          <w:rFonts w:asciiTheme="minorHAnsi" w:hAnsiTheme="minorHAnsi" w:cstheme="minorHAnsi"/>
          <w:color w:val="000000" w:themeColor="text1"/>
          <w:sz w:val="24"/>
          <w:szCs w:val="24"/>
          <w:shd w:val="clear" w:color="auto" w:fill="FFFFFF"/>
        </w:rPr>
        <w:t xml:space="preserve"> their time on social media tend to neglect their academic work, face-to-face social activities, and physical health.</w:t>
      </w:r>
      <w:r w:rsidR="00C81D02" w:rsidRPr="006610D9">
        <w:rPr>
          <w:rFonts w:asciiTheme="minorHAnsi" w:hAnsiTheme="minorHAnsi" w:cstheme="minorHAnsi"/>
          <w:color w:val="000000" w:themeColor="text1"/>
          <w:sz w:val="24"/>
          <w:szCs w:val="24"/>
        </w:rPr>
        <w:t xml:space="preserve"> </w:t>
      </w:r>
      <w:r w:rsidR="00AC3D1B" w:rsidRPr="006610D9">
        <w:rPr>
          <w:rFonts w:asciiTheme="minorHAnsi" w:hAnsiTheme="minorHAnsi" w:cstheme="minorHAnsi"/>
          <w:color w:val="000000" w:themeColor="text1"/>
          <w:sz w:val="24"/>
          <w:szCs w:val="24"/>
          <w:shd w:val="clear" w:color="auto" w:fill="FFFFFF"/>
        </w:rPr>
        <w:t xml:space="preserve">Very Well Mind </w:t>
      </w:r>
      <w:r w:rsidR="0093632B" w:rsidRPr="006610D9">
        <w:rPr>
          <w:rFonts w:asciiTheme="minorHAnsi" w:hAnsiTheme="minorHAnsi" w:cstheme="minorHAnsi"/>
          <w:color w:val="000000" w:themeColor="text1"/>
          <w:sz w:val="24"/>
          <w:szCs w:val="24"/>
          <w:shd w:val="clear" w:color="auto" w:fill="FFFFFF"/>
        </w:rPr>
        <w:t>(</w:t>
      </w:r>
      <w:r w:rsidR="00AC3D1B" w:rsidRPr="006610D9">
        <w:rPr>
          <w:rFonts w:asciiTheme="minorHAnsi" w:hAnsiTheme="minorHAnsi" w:cstheme="minorHAnsi"/>
          <w:color w:val="000000" w:themeColor="text1"/>
          <w:sz w:val="24"/>
          <w:szCs w:val="24"/>
          <w:shd w:val="clear" w:color="auto" w:fill="FFFFFF"/>
        </w:rPr>
        <w:t>2022</w:t>
      </w:r>
      <w:r w:rsidR="0093632B" w:rsidRPr="006610D9">
        <w:rPr>
          <w:rFonts w:asciiTheme="minorHAnsi" w:hAnsiTheme="minorHAnsi" w:cstheme="minorHAnsi"/>
          <w:color w:val="000000" w:themeColor="text1"/>
          <w:sz w:val="24"/>
          <w:szCs w:val="24"/>
          <w:shd w:val="clear" w:color="auto" w:fill="FFFFFF"/>
        </w:rPr>
        <w:t xml:space="preserve">) </w:t>
      </w:r>
      <w:r w:rsidR="00943B0B" w:rsidRPr="006610D9">
        <w:rPr>
          <w:rFonts w:asciiTheme="minorHAnsi" w:hAnsiTheme="minorHAnsi" w:cstheme="minorHAnsi"/>
          <w:color w:val="000000" w:themeColor="text1"/>
          <w:sz w:val="24"/>
          <w:szCs w:val="24"/>
          <w:shd w:val="clear" w:color="auto" w:fill="FFFFFF"/>
        </w:rPr>
        <w:t>adds to this by stating that the reason social media has such a bad influence is because it allows for text and visual exchanges, which may lead to stress because of how many likes one gets. Because people compare one another to other platforms and get negative results, social media also encourages social comparison, which can result in depression. Research indicates that there is an increase in suicide rates among girls between the ages of 10 and 14 who use social media extensively in 2014. This rise is likely due to negative comparisons on social media.</w:t>
      </w:r>
      <w:r w:rsidR="00623062" w:rsidRPr="006610D9">
        <w:rPr>
          <w:rFonts w:asciiTheme="minorHAnsi" w:hAnsiTheme="minorHAnsi" w:cstheme="minorHAnsi"/>
          <w:color w:val="000000" w:themeColor="text1"/>
          <w:sz w:val="24"/>
          <w:szCs w:val="24"/>
          <w:shd w:val="clear" w:color="auto" w:fill="FFFFFF"/>
        </w:rPr>
        <w:t xml:space="preserve"> </w:t>
      </w:r>
      <w:r w:rsidR="00E55989" w:rsidRPr="006610D9">
        <w:rPr>
          <w:rFonts w:asciiTheme="minorHAnsi" w:hAnsiTheme="minorHAnsi" w:cstheme="minorHAnsi"/>
          <w:color w:val="000000" w:themeColor="text1"/>
          <w:sz w:val="24"/>
          <w:szCs w:val="24"/>
          <w:shd w:val="clear" w:color="auto" w:fill="FFFFFF"/>
        </w:rPr>
        <w:t xml:space="preserve">Bozzola et al (2022) </w:t>
      </w:r>
      <w:r w:rsidR="00480E68" w:rsidRPr="006610D9">
        <w:rPr>
          <w:rFonts w:asciiTheme="minorHAnsi" w:hAnsiTheme="minorHAnsi" w:cstheme="minorHAnsi"/>
          <w:color w:val="000000" w:themeColor="text1"/>
          <w:sz w:val="24"/>
          <w:szCs w:val="24"/>
          <w:shd w:val="clear" w:color="auto" w:fill="FFFFFF"/>
        </w:rPr>
        <w:t>adds to this by implying that social media might be problematic and that addiction signs can be displayed there. Meal skipping for social media, a decrease in academic performance leading to poor marks, and other behaviours are indicators of addiction.</w:t>
      </w:r>
      <w:r w:rsidR="00480E68" w:rsidRPr="006610D9">
        <w:rPr>
          <w:rFonts w:asciiTheme="minorHAnsi" w:hAnsiTheme="minorHAnsi" w:cstheme="minorHAnsi"/>
          <w:color w:val="000000" w:themeColor="text1"/>
          <w:sz w:val="24"/>
          <w:szCs w:val="24"/>
        </w:rPr>
        <w:t xml:space="preserve"> </w:t>
      </w:r>
      <w:r w:rsidR="00480E68" w:rsidRPr="006610D9">
        <w:rPr>
          <w:rFonts w:asciiTheme="minorHAnsi" w:hAnsiTheme="minorHAnsi" w:cstheme="minorHAnsi"/>
          <w:color w:val="000000" w:themeColor="text1"/>
          <w:sz w:val="24"/>
          <w:szCs w:val="24"/>
          <w:shd w:val="clear" w:color="auto" w:fill="FFFFFF"/>
        </w:rPr>
        <w:t xml:space="preserve">Risk factors for social media addiction also include weight loss or increase, withdrawal, impulsivity, and lack of interest. Due to their greater demand for social interaction, </w:t>
      </w:r>
      <w:r w:rsidR="00623062" w:rsidRPr="006610D9">
        <w:rPr>
          <w:rFonts w:asciiTheme="minorHAnsi" w:hAnsiTheme="minorHAnsi" w:cstheme="minorHAnsi"/>
          <w:color w:val="000000" w:themeColor="text1"/>
          <w:sz w:val="24"/>
          <w:szCs w:val="24"/>
          <w:shd w:val="clear" w:color="auto" w:fill="FFFFFF"/>
        </w:rPr>
        <w:t>girls</w:t>
      </w:r>
      <w:r w:rsidR="00480E68" w:rsidRPr="006610D9">
        <w:rPr>
          <w:rFonts w:asciiTheme="minorHAnsi" w:hAnsiTheme="minorHAnsi" w:cstheme="minorHAnsi"/>
          <w:color w:val="000000" w:themeColor="text1"/>
          <w:sz w:val="24"/>
          <w:szCs w:val="24"/>
          <w:shd w:val="clear" w:color="auto" w:fill="FFFFFF"/>
        </w:rPr>
        <w:t xml:space="preserve"> are more prone to get addicted to social media.</w:t>
      </w:r>
      <w:r w:rsidR="00623062" w:rsidRPr="006610D9">
        <w:rPr>
          <w:rFonts w:asciiTheme="minorHAnsi" w:hAnsiTheme="minorHAnsi" w:cstheme="minorHAnsi"/>
          <w:color w:val="000000" w:themeColor="text1"/>
          <w:sz w:val="24"/>
          <w:szCs w:val="24"/>
          <w:shd w:val="clear" w:color="auto" w:fill="FFFFFF"/>
        </w:rPr>
        <w:t xml:space="preserve"> </w:t>
      </w:r>
      <w:r w:rsidR="00C73994" w:rsidRPr="006610D9">
        <w:rPr>
          <w:rFonts w:asciiTheme="minorHAnsi" w:hAnsiTheme="minorHAnsi" w:cstheme="minorHAnsi"/>
          <w:color w:val="000000" w:themeColor="text1"/>
          <w:sz w:val="24"/>
          <w:szCs w:val="24"/>
          <w:shd w:val="clear" w:color="auto" w:fill="FFFFFF"/>
        </w:rPr>
        <w:t xml:space="preserve">This suggests that while social media can help people stay in touch with friends and family and meet new people who share interests, which helps prevent loneliness, it can also have negative effects on social development. For example, using social media excessively can result in depression, social isolation, and cyberbullying. Negative experiences may be encouraged by social media, which can make someone feel </w:t>
      </w:r>
      <w:r w:rsidR="00E55989" w:rsidRPr="006610D9">
        <w:rPr>
          <w:rFonts w:asciiTheme="minorHAnsi" w:hAnsiTheme="minorHAnsi" w:cstheme="minorHAnsi"/>
          <w:color w:val="000000" w:themeColor="text1"/>
          <w:sz w:val="24"/>
          <w:szCs w:val="24"/>
          <w:shd w:val="clear" w:color="auto" w:fill="FFFFFF"/>
        </w:rPr>
        <w:t>insecure about</w:t>
      </w:r>
      <w:r w:rsidR="00C73994" w:rsidRPr="006610D9">
        <w:rPr>
          <w:rFonts w:asciiTheme="minorHAnsi" w:hAnsiTheme="minorHAnsi" w:cstheme="minorHAnsi"/>
          <w:color w:val="000000" w:themeColor="text1"/>
          <w:sz w:val="24"/>
          <w:szCs w:val="24"/>
          <w:shd w:val="clear" w:color="auto" w:fill="FFFFFF"/>
        </w:rPr>
        <w:t xml:space="preserve"> their life since they are comparing it to that of their peers.</w:t>
      </w:r>
    </w:p>
    <w:p w14:paraId="25EC017E" w14:textId="77777777" w:rsidR="00C73994" w:rsidRPr="006610D9" w:rsidRDefault="00C73994" w:rsidP="006610D9">
      <w:pPr>
        <w:spacing w:line="276" w:lineRule="auto"/>
        <w:rPr>
          <w:rStyle w:val="Hyperlink"/>
          <w:rFonts w:asciiTheme="minorHAnsi" w:hAnsiTheme="minorHAnsi" w:cstheme="minorHAnsi"/>
          <w:color w:val="000000" w:themeColor="text1"/>
          <w:sz w:val="24"/>
          <w:szCs w:val="24"/>
          <w:u w:val="none"/>
          <w:shd w:val="clear" w:color="auto" w:fill="FFFFFF"/>
        </w:rPr>
      </w:pPr>
    </w:p>
    <w:p w14:paraId="51EB6606" w14:textId="3F8E032F" w:rsidR="00BE6156" w:rsidRPr="006610D9" w:rsidRDefault="00BE6156" w:rsidP="006610D9">
      <w:pPr>
        <w:spacing w:line="276" w:lineRule="auto"/>
        <w:rPr>
          <w:rStyle w:val="Hyperlink"/>
          <w:rFonts w:asciiTheme="minorHAnsi" w:hAnsiTheme="minorHAnsi" w:cstheme="minorHAnsi"/>
          <w:color w:val="000000" w:themeColor="text1"/>
          <w:sz w:val="24"/>
          <w:szCs w:val="24"/>
          <w:shd w:val="clear" w:color="auto" w:fill="FFFFFF"/>
        </w:rPr>
      </w:pPr>
      <w:r w:rsidRPr="006610D9">
        <w:rPr>
          <w:rStyle w:val="Hyperlink"/>
          <w:rFonts w:asciiTheme="minorHAnsi" w:hAnsiTheme="minorHAnsi" w:cstheme="minorHAnsi"/>
          <w:color w:val="000000" w:themeColor="text1"/>
          <w:sz w:val="24"/>
          <w:szCs w:val="24"/>
          <w:u w:val="none"/>
        </w:rPr>
        <w:t xml:space="preserve">Cyberbullying has become common with social </w:t>
      </w:r>
      <w:r w:rsidR="00623062" w:rsidRPr="006610D9">
        <w:rPr>
          <w:rStyle w:val="Hyperlink"/>
          <w:rFonts w:asciiTheme="minorHAnsi" w:hAnsiTheme="minorHAnsi" w:cstheme="minorHAnsi"/>
          <w:color w:val="000000" w:themeColor="text1"/>
          <w:sz w:val="24"/>
          <w:szCs w:val="24"/>
          <w:u w:val="none"/>
        </w:rPr>
        <w:t>media,</w:t>
      </w:r>
      <w:r w:rsidRPr="006610D9">
        <w:rPr>
          <w:rStyle w:val="Hyperlink"/>
          <w:rFonts w:asciiTheme="minorHAnsi" w:hAnsiTheme="minorHAnsi" w:cstheme="minorHAnsi"/>
          <w:color w:val="000000" w:themeColor="text1"/>
          <w:sz w:val="24"/>
          <w:szCs w:val="24"/>
          <w:u w:val="none"/>
        </w:rPr>
        <w:t xml:space="preserve"> and it comes with negative mental health consequences. </w:t>
      </w:r>
      <w:r w:rsidR="00D701EB" w:rsidRPr="006610D9">
        <w:rPr>
          <w:rStyle w:val="Hyperlink"/>
          <w:rFonts w:asciiTheme="minorHAnsi" w:hAnsiTheme="minorHAnsi" w:cstheme="minorHAnsi"/>
          <w:color w:val="000000" w:themeColor="text1"/>
          <w:sz w:val="24"/>
          <w:szCs w:val="24"/>
          <w:u w:val="none"/>
        </w:rPr>
        <w:t>The link between social comparison and social anxiety is mitigated, according to research on cyberbullying and teenage mental health</w:t>
      </w:r>
      <w:r w:rsidR="003B42FF" w:rsidRPr="006610D9">
        <w:rPr>
          <w:rStyle w:val="Hyperlink"/>
          <w:rFonts w:asciiTheme="minorHAnsi" w:hAnsiTheme="minorHAnsi" w:cstheme="minorHAnsi"/>
          <w:color w:val="000000" w:themeColor="text1"/>
          <w:sz w:val="24"/>
          <w:szCs w:val="24"/>
          <w:u w:val="none"/>
        </w:rPr>
        <w:t xml:space="preserve"> (Lam et al, 2022)</w:t>
      </w:r>
      <w:r w:rsidR="00D701EB" w:rsidRPr="006610D9">
        <w:rPr>
          <w:rStyle w:val="Hyperlink"/>
          <w:rFonts w:asciiTheme="minorHAnsi" w:hAnsiTheme="minorHAnsi" w:cstheme="minorHAnsi"/>
          <w:color w:val="000000" w:themeColor="text1"/>
          <w:sz w:val="24"/>
          <w:szCs w:val="24"/>
          <w:u w:val="none"/>
        </w:rPr>
        <w:t>.</w:t>
      </w:r>
      <w:r w:rsidR="00C97871" w:rsidRPr="006610D9">
        <w:rPr>
          <w:rFonts w:asciiTheme="minorHAnsi" w:hAnsiTheme="minorHAnsi" w:cstheme="minorHAnsi"/>
          <w:color w:val="000000" w:themeColor="text1"/>
          <w:sz w:val="24"/>
          <w:szCs w:val="24"/>
        </w:rPr>
        <w:t xml:space="preserve"> </w:t>
      </w:r>
    </w:p>
    <w:p w14:paraId="6E5FBB37" w14:textId="741E07AB" w:rsidR="007D7646" w:rsidRPr="006610D9" w:rsidRDefault="003B42FF" w:rsidP="006610D9">
      <w:pPr>
        <w:spacing w:line="276" w:lineRule="auto"/>
        <w:rPr>
          <w:rFonts w:asciiTheme="minorHAnsi" w:hAnsiTheme="minorHAnsi" w:cstheme="minorHAnsi"/>
          <w:color w:val="000000" w:themeColor="text1"/>
          <w:sz w:val="24"/>
          <w:szCs w:val="24"/>
          <w:shd w:val="clear" w:color="auto" w:fill="FFFFFF"/>
        </w:rPr>
      </w:pPr>
      <w:r w:rsidRPr="006610D9">
        <w:rPr>
          <w:rStyle w:val="Hyperlink"/>
          <w:rFonts w:asciiTheme="minorHAnsi" w:hAnsiTheme="minorHAnsi" w:cstheme="minorHAnsi"/>
          <w:color w:val="000000" w:themeColor="text1"/>
          <w:sz w:val="24"/>
          <w:szCs w:val="24"/>
          <w:u w:val="none"/>
          <w:shd w:val="clear" w:color="auto" w:fill="FFFFFF"/>
        </w:rPr>
        <w:t>According to UNICEF (2023) c</w:t>
      </w:r>
      <w:r w:rsidR="00D03B1C" w:rsidRPr="006610D9">
        <w:rPr>
          <w:rStyle w:val="Hyperlink"/>
          <w:rFonts w:asciiTheme="minorHAnsi" w:hAnsiTheme="minorHAnsi" w:cstheme="minorHAnsi"/>
          <w:color w:val="000000" w:themeColor="text1"/>
          <w:sz w:val="24"/>
          <w:szCs w:val="24"/>
          <w:u w:val="none"/>
          <w:shd w:val="clear" w:color="auto" w:fill="FFFFFF"/>
        </w:rPr>
        <w:t xml:space="preserve">yberbullying can occur on any digital platform, including social media and gaming sites. </w:t>
      </w:r>
      <w:r w:rsidR="00765A10" w:rsidRPr="006610D9">
        <w:rPr>
          <w:rFonts w:asciiTheme="minorHAnsi" w:hAnsiTheme="minorHAnsi" w:cstheme="minorHAnsi"/>
          <w:color w:val="000000" w:themeColor="text1"/>
          <w:sz w:val="24"/>
          <w:szCs w:val="24"/>
          <w:shd w:val="clear" w:color="auto" w:fill="FFFFFF"/>
        </w:rPr>
        <w:t>Bullying that occurs online is known as cyberbullying. Cyberbullying may take many forms, but some examples include sharing or making shaming videos or images, or sending abusive or threatening messages</w:t>
      </w:r>
      <w:r w:rsidR="00EC2D7E" w:rsidRPr="006610D9">
        <w:rPr>
          <w:rFonts w:asciiTheme="minorHAnsi" w:hAnsiTheme="minorHAnsi" w:cstheme="minorHAnsi"/>
          <w:color w:val="000000" w:themeColor="text1"/>
          <w:sz w:val="24"/>
          <w:szCs w:val="24"/>
          <w:shd w:val="clear" w:color="auto" w:fill="FFFFFF"/>
        </w:rPr>
        <w:t xml:space="preserve"> (NSPCC, 2016)</w:t>
      </w:r>
      <w:r w:rsidR="00765A10" w:rsidRPr="006610D9">
        <w:rPr>
          <w:rFonts w:asciiTheme="minorHAnsi" w:hAnsiTheme="minorHAnsi" w:cstheme="minorHAnsi"/>
          <w:color w:val="000000" w:themeColor="text1"/>
          <w:sz w:val="24"/>
          <w:szCs w:val="24"/>
          <w:shd w:val="clear" w:color="auto" w:fill="FFFFFF"/>
        </w:rPr>
        <w:t xml:space="preserve">. </w:t>
      </w:r>
      <w:r w:rsidR="00EC2D7E" w:rsidRPr="006610D9">
        <w:rPr>
          <w:rFonts w:asciiTheme="minorHAnsi" w:hAnsiTheme="minorHAnsi" w:cstheme="minorHAnsi"/>
          <w:color w:val="000000" w:themeColor="text1"/>
          <w:sz w:val="24"/>
          <w:szCs w:val="24"/>
          <w:shd w:val="clear" w:color="auto" w:fill="FFFFFF"/>
        </w:rPr>
        <w:t>Zych et al (2017) indicates that p</w:t>
      </w:r>
      <w:r w:rsidR="004D3DDA" w:rsidRPr="006610D9">
        <w:rPr>
          <w:rFonts w:asciiTheme="minorHAnsi" w:hAnsiTheme="minorHAnsi" w:cstheme="minorHAnsi"/>
          <w:color w:val="000000" w:themeColor="text1"/>
          <w:sz w:val="24"/>
          <w:szCs w:val="24"/>
          <w:shd w:val="clear" w:color="auto" w:fill="FFFFFF"/>
        </w:rPr>
        <w:t xml:space="preserve">ower plays a major role in cyberbullying, with students typically turning into bullies </w:t>
      </w:r>
      <w:r w:rsidR="00352D51" w:rsidRPr="006610D9">
        <w:rPr>
          <w:rFonts w:asciiTheme="minorHAnsi" w:hAnsiTheme="minorHAnsi" w:cstheme="minorHAnsi"/>
          <w:color w:val="000000" w:themeColor="text1"/>
          <w:sz w:val="24"/>
          <w:szCs w:val="24"/>
          <w:shd w:val="clear" w:color="auto" w:fill="FFFFFF"/>
        </w:rPr>
        <w:t>to</w:t>
      </w:r>
      <w:r w:rsidR="004D3DDA" w:rsidRPr="006610D9">
        <w:rPr>
          <w:rFonts w:asciiTheme="minorHAnsi" w:hAnsiTheme="minorHAnsi" w:cstheme="minorHAnsi"/>
          <w:color w:val="000000" w:themeColor="text1"/>
          <w:sz w:val="24"/>
          <w:szCs w:val="24"/>
          <w:shd w:val="clear" w:color="auto" w:fill="FFFFFF"/>
        </w:rPr>
        <w:t xml:space="preserve"> undermine their friends, who then become victims. It's an imbalance of power</w:t>
      </w:r>
      <w:r w:rsidR="00EC2D7E" w:rsidRPr="006610D9">
        <w:rPr>
          <w:rFonts w:asciiTheme="minorHAnsi" w:hAnsiTheme="minorHAnsi" w:cstheme="minorHAnsi"/>
          <w:color w:val="000000" w:themeColor="text1"/>
          <w:sz w:val="24"/>
          <w:szCs w:val="24"/>
          <w:shd w:val="clear" w:color="auto" w:fill="FFFFFF"/>
        </w:rPr>
        <w:t xml:space="preserve">, </w:t>
      </w:r>
      <w:r w:rsidR="004D3DDA" w:rsidRPr="006610D9">
        <w:rPr>
          <w:rFonts w:asciiTheme="minorHAnsi" w:hAnsiTheme="minorHAnsi" w:cstheme="minorHAnsi"/>
          <w:color w:val="000000" w:themeColor="text1"/>
          <w:sz w:val="24"/>
          <w:szCs w:val="24"/>
          <w:shd w:val="clear" w:color="auto" w:fill="FFFFFF"/>
        </w:rPr>
        <w:t>both psychological and social</w:t>
      </w:r>
      <w:r w:rsidR="00EC2D7E" w:rsidRPr="006610D9">
        <w:rPr>
          <w:rFonts w:asciiTheme="minorHAnsi" w:hAnsiTheme="minorHAnsi" w:cstheme="minorHAnsi"/>
          <w:color w:val="000000" w:themeColor="text1"/>
          <w:sz w:val="24"/>
          <w:szCs w:val="24"/>
          <w:shd w:val="clear" w:color="auto" w:fill="FFFFFF"/>
        </w:rPr>
        <w:t>.</w:t>
      </w:r>
      <w:r w:rsidR="00623062" w:rsidRPr="006610D9">
        <w:rPr>
          <w:rFonts w:asciiTheme="minorHAnsi" w:hAnsiTheme="minorHAnsi" w:cstheme="minorHAnsi"/>
          <w:color w:val="000000" w:themeColor="text1"/>
          <w:sz w:val="24"/>
          <w:szCs w:val="24"/>
          <w:shd w:val="clear" w:color="auto" w:fill="FFFFFF"/>
        </w:rPr>
        <w:t xml:space="preserve"> </w:t>
      </w:r>
      <w:r w:rsidR="00F201EB" w:rsidRPr="006610D9">
        <w:rPr>
          <w:rFonts w:asciiTheme="minorHAnsi" w:hAnsiTheme="minorHAnsi" w:cstheme="minorHAnsi"/>
          <w:color w:val="000000" w:themeColor="text1"/>
          <w:sz w:val="24"/>
          <w:szCs w:val="24"/>
          <w:shd w:val="clear" w:color="auto" w:fill="FFFFFF"/>
        </w:rPr>
        <w:t xml:space="preserve">While traditional bullying occurs only in schools, cyberbullying is more widespread and follows its </w:t>
      </w:r>
      <w:r w:rsidR="000D7EE5" w:rsidRPr="006610D9">
        <w:rPr>
          <w:rFonts w:asciiTheme="minorHAnsi" w:hAnsiTheme="minorHAnsi" w:cstheme="minorHAnsi"/>
          <w:color w:val="000000" w:themeColor="text1"/>
          <w:sz w:val="24"/>
          <w:szCs w:val="24"/>
          <w:shd w:val="clear" w:color="auto" w:fill="FFFFFF"/>
        </w:rPr>
        <w:t>victim’s</w:t>
      </w:r>
      <w:r w:rsidR="00F201EB" w:rsidRPr="006610D9">
        <w:rPr>
          <w:rFonts w:asciiTheme="minorHAnsi" w:hAnsiTheme="minorHAnsi" w:cstheme="minorHAnsi"/>
          <w:color w:val="000000" w:themeColor="text1"/>
          <w:sz w:val="24"/>
          <w:szCs w:val="24"/>
          <w:shd w:val="clear" w:color="auto" w:fill="FFFFFF"/>
        </w:rPr>
        <w:t xml:space="preserve"> home, where they may be reached from anywhere. The primary reason for this is the absence of monitoring how individuals use their electronic devices.</w:t>
      </w:r>
      <w:r w:rsidR="00BA44FD" w:rsidRPr="006610D9">
        <w:rPr>
          <w:rFonts w:asciiTheme="minorHAnsi" w:hAnsiTheme="minorHAnsi" w:cstheme="minorHAnsi"/>
          <w:color w:val="000000" w:themeColor="text1"/>
          <w:sz w:val="24"/>
          <w:szCs w:val="24"/>
          <w:shd w:val="clear" w:color="auto" w:fill="FFFFFF"/>
        </w:rPr>
        <w:t xml:space="preserve"> </w:t>
      </w:r>
      <w:r w:rsidR="00F201EB" w:rsidRPr="006610D9">
        <w:rPr>
          <w:rFonts w:asciiTheme="minorHAnsi" w:hAnsiTheme="minorHAnsi" w:cstheme="minorHAnsi"/>
          <w:color w:val="000000" w:themeColor="text1"/>
          <w:sz w:val="24"/>
          <w:szCs w:val="24"/>
          <w:shd w:val="clear" w:color="auto" w:fill="FFFFFF"/>
        </w:rPr>
        <w:t>Teachers are typically seen as enforcers when it comes to traditional bullying, and when it comes to cyberbullying, young people are reluctant to report it to parents or other authority figures because they fear losing their devices</w:t>
      </w:r>
      <w:r w:rsidR="00EC2D7E" w:rsidRPr="006610D9">
        <w:rPr>
          <w:rFonts w:asciiTheme="minorHAnsi" w:hAnsiTheme="minorHAnsi" w:cstheme="minorHAnsi"/>
          <w:color w:val="000000" w:themeColor="text1"/>
          <w:sz w:val="24"/>
          <w:szCs w:val="24"/>
          <w:shd w:val="clear" w:color="auto" w:fill="FFFFFF"/>
        </w:rPr>
        <w:t xml:space="preserve"> (Peebles, 2014)</w:t>
      </w:r>
      <w:r w:rsidR="000D7EE5" w:rsidRPr="006610D9">
        <w:rPr>
          <w:rFonts w:asciiTheme="minorHAnsi" w:hAnsiTheme="minorHAnsi" w:cstheme="minorHAnsi"/>
          <w:color w:val="000000" w:themeColor="text1"/>
          <w:sz w:val="24"/>
          <w:szCs w:val="24"/>
          <w:shd w:val="clear" w:color="auto" w:fill="FFFFFF"/>
        </w:rPr>
        <w:t xml:space="preserve">. </w:t>
      </w:r>
      <w:r w:rsidR="00EC2D7E" w:rsidRPr="006610D9">
        <w:rPr>
          <w:rStyle w:val="Hyperlink"/>
          <w:rFonts w:asciiTheme="minorHAnsi" w:hAnsiTheme="minorHAnsi" w:cstheme="minorHAnsi"/>
          <w:color w:val="000000" w:themeColor="text1"/>
          <w:sz w:val="24"/>
          <w:szCs w:val="24"/>
          <w:u w:val="none"/>
        </w:rPr>
        <w:t>Individuals</w:t>
      </w:r>
      <w:r w:rsidR="00C0031B" w:rsidRPr="006610D9">
        <w:rPr>
          <w:rStyle w:val="Hyperlink"/>
          <w:rFonts w:asciiTheme="minorHAnsi" w:hAnsiTheme="minorHAnsi" w:cstheme="minorHAnsi"/>
          <w:color w:val="000000" w:themeColor="text1"/>
          <w:sz w:val="24"/>
          <w:szCs w:val="24"/>
          <w:u w:val="none"/>
        </w:rPr>
        <w:t xml:space="preserve"> who are bullied online may suffer long-term and serious </w:t>
      </w:r>
      <w:r w:rsidR="00C0031B" w:rsidRPr="006610D9">
        <w:rPr>
          <w:rStyle w:val="Hyperlink"/>
          <w:rFonts w:asciiTheme="minorHAnsi" w:hAnsiTheme="minorHAnsi" w:cstheme="minorHAnsi"/>
          <w:color w:val="000000" w:themeColor="text1"/>
          <w:sz w:val="24"/>
          <w:szCs w:val="24"/>
          <w:u w:val="none"/>
        </w:rPr>
        <w:lastRenderedPageBreak/>
        <w:t>consequences, such as anxiety, depression, and other stress-related disorders in both the bully and victim. Cyberbullying can sometimes end in suicide attempts.</w:t>
      </w:r>
      <w:r w:rsidR="00EC2D7E" w:rsidRPr="006610D9">
        <w:rPr>
          <w:rFonts w:asciiTheme="minorHAnsi" w:hAnsiTheme="minorHAnsi" w:cstheme="minorHAnsi"/>
          <w:color w:val="000000" w:themeColor="text1"/>
          <w:sz w:val="24"/>
          <w:szCs w:val="24"/>
          <w:shd w:val="clear" w:color="auto" w:fill="FFFFFF"/>
        </w:rPr>
        <w:t xml:space="preserve"> </w:t>
      </w:r>
      <w:r w:rsidR="00361883" w:rsidRPr="006610D9">
        <w:rPr>
          <w:rFonts w:asciiTheme="minorHAnsi" w:hAnsiTheme="minorHAnsi" w:cstheme="minorHAnsi"/>
          <w:color w:val="000000" w:themeColor="text1"/>
          <w:sz w:val="24"/>
          <w:szCs w:val="24"/>
        </w:rPr>
        <w:t>The inability to trust others is a common issue for young people who have experienced cyberbullying, making it difficult for them to build connections. Those who are bullied online frequently shy away from social interactions</w:t>
      </w:r>
      <w:r w:rsidR="00EC2D7E" w:rsidRPr="006610D9">
        <w:rPr>
          <w:rFonts w:asciiTheme="minorHAnsi" w:hAnsiTheme="minorHAnsi" w:cstheme="minorHAnsi"/>
          <w:color w:val="000000" w:themeColor="text1"/>
          <w:sz w:val="24"/>
          <w:szCs w:val="24"/>
        </w:rPr>
        <w:t xml:space="preserve"> (Chadwich, 2014)</w:t>
      </w:r>
      <w:r w:rsidR="00361883" w:rsidRPr="006610D9">
        <w:rPr>
          <w:rFonts w:asciiTheme="minorHAnsi" w:hAnsiTheme="minorHAnsi" w:cstheme="minorHAnsi"/>
          <w:color w:val="000000" w:themeColor="text1"/>
          <w:sz w:val="24"/>
          <w:szCs w:val="24"/>
        </w:rPr>
        <w:t>.</w:t>
      </w:r>
    </w:p>
    <w:p w14:paraId="6830CAF3" w14:textId="1A70F08B" w:rsidR="00445215" w:rsidRPr="006610D9" w:rsidRDefault="00EB1B0D" w:rsidP="006610D9">
      <w:pPr>
        <w:spacing w:line="276" w:lineRule="auto"/>
        <w:rPr>
          <w:rFonts w:asciiTheme="minorHAnsi" w:hAnsiTheme="minorHAnsi" w:cstheme="minorHAnsi"/>
          <w:color w:val="000000" w:themeColor="text1"/>
          <w:sz w:val="24"/>
          <w:szCs w:val="24"/>
          <w:shd w:val="clear" w:color="auto" w:fill="FFFFFF"/>
        </w:rPr>
      </w:pPr>
      <w:r w:rsidRPr="006610D9">
        <w:rPr>
          <w:rFonts w:asciiTheme="minorHAnsi" w:hAnsiTheme="minorHAnsi" w:cstheme="minorHAnsi"/>
          <w:color w:val="000000" w:themeColor="text1"/>
          <w:sz w:val="24"/>
          <w:szCs w:val="24"/>
        </w:rPr>
        <w:br/>
      </w:r>
      <w:r w:rsidR="00240664" w:rsidRPr="006610D9">
        <w:rPr>
          <w:rFonts w:asciiTheme="minorHAnsi" w:hAnsiTheme="minorHAnsi" w:cstheme="minorHAnsi"/>
          <w:color w:val="000000" w:themeColor="text1"/>
          <w:sz w:val="24"/>
          <w:szCs w:val="24"/>
        </w:rPr>
        <w:t>Peled (2019) says that a</w:t>
      </w:r>
      <w:r w:rsidR="00AB38AF" w:rsidRPr="006610D9">
        <w:rPr>
          <w:rFonts w:asciiTheme="minorHAnsi" w:hAnsiTheme="minorHAnsi" w:cstheme="minorHAnsi"/>
          <w:color w:val="000000" w:themeColor="text1"/>
          <w:sz w:val="24"/>
          <w:szCs w:val="24"/>
        </w:rPr>
        <w:t>cademic difficulties might arise for victims of cyberbullying. This may be brought on by difficulty focusing or feelings of embarrassment about attending or participating in class. Their academic performance may suffer as a result of this.</w:t>
      </w:r>
      <w:r w:rsidR="00240664" w:rsidRPr="006610D9">
        <w:rPr>
          <w:rFonts w:asciiTheme="minorHAnsi" w:hAnsiTheme="minorHAnsi" w:cstheme="minorHAnsi"/>
          <w:color w:val="000000" w:themeColor="text1"/>
          <w:sz w:val="24"/>
          <w:szCs w:val="24"/>
        </w:rPr>
        <w:t xml:space="preserve"> V</w:t>
      </w:r>
      <w:r w:rsidRPr="006610D9">
        <w:rPr>
          <w:rFonts w:asciiTheme="minorHAnsi" w:hAnsiTheme="minorHAnsi" w:cstheme="minorHAnsi"/>
          <w:color w:val="000000" w:themeColor="text1"/>
          <w:sz w:val="24"/>
          <w:szCs w:val="24"/>
        </w:rPr>
        <w:t>ictims of cyberbullying frequently have psychological effects that hinder their ability to do well in school. Victims of cyberbullying are unable to focus because of the intense emotional stress that it causes.</w:t>
      </w:r>
      <w:r w:rsidR="00804035" w:rsidRPr="006610D9">
        <w:rPr>
          <w:rFonts w:asciiTheme="minorHAnsi" w:hAnsiTheme="minorHAnsi" w:cstheme="minorHAnsi"/>
          <w:color w:val="000000" w:themeColor="text1"/>
          <w:sz w:val="24"/>
          <w:szCs w:val="24"/>
        </w:rPr>
        <w:t xml:space="preserve"> </w:t>
      </w:r>
      <w:r w:rsidR="00B1259D" w:rsidRPr="006610D9">
        <w:rPr>
          <w:rFonts w:asciiTheme="minorHAnsi" w:hAnsiTheme="minorHAnsi" w:cstheme="minorHAnsi"/>
          <w:color w:val="000000" w:themeColor="text1"/>
          <w:sz w:val="24"/>
          <w:szCs w:val="24"/>
        </w:rPr>
        <w:t>Education is just one more area of life that cyberbullying may affect. The study conducted on American students reveals that cyberbullying has led to academic challenges, including low self-esteem, anxiety, and increased absences and poor grades</w:t>
      </w:r>
      <w:r w:rsidR="004763B2" w:rsidRPr="006610D9">
        <w:rPr>
          <w:rFonts w:asciiTheme="minorHAnsi" w:hAnsiTheme="minorHAnsi" w:cstheme="minorHAnsi"/>
          <w:color w:val="000000" w:themeColor="text1"/>
          <w:sz w:val="24"/>
          <w:szCs w:val="24"/>
        </w:rPr>
        <w:t xml:space="preserve"> (Mishna, Faris and Vaillancourt (2016)</w:t>
      </w:r>
      <w:r w:rsidR="00B1259D" w:rsidRPr="006610D9">
        <w:rPr>
          <w:rFonts w:asciiTheme="minorHAnsi" w:hAnsiTheme="minorHAnsi" w:cstheme="minorHAnsi"/>
          <w:color w:val="000000" w:themeColor="text1"/>
          <w:sz w:val="24"/>
          <w:szCs w:val="24"/>
        </w:rPr>
        <w:t>.</w:t>
      </w:r>
      <w:r w:rsidR="00623062" w:rsidRPr="006610D9">
        <w:rPr>
          <w:rFonts w:asciiTheme="minorHAnsi" w:hAnsiTheme="minorHAnsi" w:cstheme="minorHAnsi"/>
          <w:color w:val="000000" w:themeColor="text1"/>
          <w:sz w:val="24"/>
          <w:szCs w:val="24"/>
        </w:rPr>
        <w:t xml:space="preserve"> </w:t>
      </w:r>
      <w:r w:rsidR="004763B2" w:rsidRPr="006610D9">
        <w:rPr>
          <w:rFonts w:asciiTheme="minorHAnsi" w:hAnsiTheme="minorHAnsi" w:cstheme="minorHAnsi"/>
          <w:color w:val="000000" w:themeColor="text1"/>
          <w:sz w:val="24"/>
          <w:szCs w:val="24"/>
          <w:shd w:val="clear" w:color="auto" w:fill="FFFFFF"/>
        </w:rPr>
        <w:t xml:space="preserve">Aparisi et al (2021) </w:t>
      </w:r>
      <w:r w:rsidR="00630A57" w:rsidRPr="006610D9">
        <w:rPr>
          <w:rFonts w:asciiTheme="minorHAnsi" w:hAnsiTheme="minorHAnsi" w:cstheme="minorHAnsi"/>
          <w:color w:val="000000" w:themeColor="text1"/>
          <w:sz w:val="24"/>
          <w:szCs w:val="24"/>
          <w:shd w:val="clear" w:color="auto" w:fill="FFFFFF"/>
        </w:rPr>
        <w:t>further emphasises this point by stating that victims of cyberbullying may experience increased anxiety, sadness, behavioural changes, and social isolation. In addition, cyberbullying has been shown to demotivate pupils and decrease their ability to concentrate, both of which result in poor educational achievement and disinterested, unwilling students.</w:t>
      </w:r>
      <w:r w:rsidR="00630A57" w:rsidRPr="006610D9">
        <w:rPr>
          <w:rFonts w:asciiTheme="minorHAnsi" w:hAnsiTheme="minorHAnsi" w:cstheme="minorHAnsi"/>
          <w:color w:val="000000" w:themeColor="text1"/>
          <w:sz w:val="24"/>
          <w:szCs w:val="24"/>
        </w:rPr>
        <w:t xml:space="preserve"> </w:t>
      </w:r>
      <w:r w:rsidR="00EA4359" w:rsidRPr="006610D9">
        <w:rPr>
          <w:rFonts w:asciiTheme="minorHAnsi" w:hAnsiTheme="minorHAnsi" w:cstheme="minorHAnsi"/>
          <w:color w:val="000000" w:themeColor="text1"/>
          <w:sz w:val="24"/>
          <w:szCs w:val="24"/>
        </w:rPr>
        <w:t xml:space="preserve">This implies that social media may have a detrimental effect on education as it disrupts learning and hinders down progress in education.  </w:t>
      </w:r>
    </w:p>
    <w:p w14:paraId="48D2FA35" w14:textId="77777777" w:rsidR="002F2A7C" w:rsidRPr="006610D9" w:rsidRDefault="002F2A7C" w:rsidP="006610D9">
      <w:pPr>
        <w:spacing w:line="276" w:lineRule="auto"/>
        <w:ind w:left="360"/>
        <w:rPr>
          <w:rFonts w:asciiTheme="minorHAnsi" w:hAnsiTheme="minorHAnsi" w:cstheme="minorHAnsi"/>
          <w:b/>
          <w:bCs/>
          <w:color w:val="000000" w:themeColor="text1"/>
          <w:sz w:val="24"/>
          <w:szCs w:val="24"/>
        </w:rPr>
      </w:pPr>
    </w:p>
    <w:p w14:paraId="17FCC33C" w14:textId="26104DF0" w:rsidR="00845ECB" w:rsidRPr="006610D9" w:rsidRDefault="004763B2" w:rsidP="006610D9">
      <w:pPr>
        <w:spacing w:line="276" w:lineRule="auto"/>
        <w:rPr>
          <w:rStyle w:val="apple-converted-space"/>
          <w:rFonts w:asciiTheme="minorHAnsi" w:hAnsiTheme="minorHAnsi" w:cstheme="minorHAnsi"/>
          <w:color w:val="000000" w:themeColor="text1"/>
          <w:sz w:val="24"/>
          <w:szCs w:val="24"/>
          <w:shd w:val="clear" w:color="auto" w:fill="FFFFFF"/>
        </w:rPr>
      </w:pPr>
      <w:r w:rsidRPr="006610D9">
        <w:rPr>
          <w:rFonts w:asciiTheme="minorHAnsi" w:hAnsiTheme="minorHAnsi" w:cstheme="minorHAnsi"/>
          <w:color w:val="000000" w:themeColor="text1"/>
          <w:sz w:val="24"/>
          <w:szCs w:val="24"/>
        </w:rPr>
        <w:t>House of Parliament (2012) suggests that w</w:t>
      </w:r>
      <w:r w:rsidR="00871E56" w:rsidRPr="006610D9">
        <w:rPr>
          <w:rFonts w:asciiTheme="minorHAnsi" w:hAnsiTheme="minorHAnsi" w:cstheme="minorHAnsi"/>
          <w:color w:val="000000" w:themeColor="text1"/>
          <w:sz w:val="24"/>
          <w:szCs w:val="24"/>
        </w:rPr>
        <w:t>ith the growth of the gaming business, gaming has become another popular form of media. There are several platforms and ways to play video games. Concerns about the content, effect, and age of misuse of games emerge as the number of young people playing them rises. Games with violent content are the most popular ones being marketed. While certain video games can be extremely violent, gaming also has negative effects on brain development, social interaction, addiction, and educational attainment</w:t>
      </w:r>
      <w:r w:rsidR="00F617E4" w:rsidRPr="006610D9">
        <w:rPr>
          <w:rStyle w:val="apple-converted-space"/>
          <w:rFonts w:asciiTheme="minorHAnsi" w:hAnsiTheme="minorHAnsi" w:cstheme="minorHAnsi"/>
          <w:color w:val="000000" w:themeColor="text1"/>
          <w:sz w:val="24"/>
          <w:szCs w:val="24"/>
          <w:shd w:val="clear" w:color="auto" w:fill="FFFFFF"/>
        </w:rPr>
        <w:t xml:space="preserve">. </w:t>
      </w:r>
      <w:r w:rsidR="006D4ED3" w:rsidRPr="006610D9">
        <w:rPr>
          <w:rStyle w:val="apple-converted-space"/>
          <w:rFonts w:asciiTheme="minorHAnsi" w:hAnsiTheme="minorHAnsi" w:cstheme="minorHAnsi"/>
          <w:color w:val="000000" w:themeColor="text1"/>
          <w:sz w:val="24"/>
          <w:szCs w:val="24"/>
          <w:shd w:val="clear" w:color="auto" w:fill="FFFFFF"/>
        </w:rPr>
        <w:t xml:space="preserve">As suggested by </w:t>
      </w:r>
      <w:r w:rsidRPr="006610D9">
        <w:rPr>
          <w:rStyle w:val="apple-converted-space"/>
          <w:rFonts w:asciiTheme="minorHAnsi" w:hAnsiTheme="minorHAnsi" w:cstheme="minorHAnsi"/>
          <w:color w:val="000000" w:themeColor="text1"/>
          <w:sz w:val="24"/>
          <w:szCs w:val="24"/>
          <w:shd w:val="clear" w:color="auto" w:fill="FFFFFF"/>
        </w:rPr>
        <w:t xml:space="preserve">Vandehey </w:t>
      </w:r>
      <w:r w:rsidR="006D4ED3" w:rsidRPr="006610D9">
        <w:rPr>
          <w:rStyle w:val="apple-converted-space"/>
          <w:rFonts w:asciiTheme="minorHAnsi" w:hAnsiTheme="minorHAnsi" w:cstheme="minorHAnsi"/>
          <w:color w:val="000000" w:themeColor="text1"/>
          <w:sz w:val="24"/>
          <w:szCs w:val="24"/>
          <w:shd w:val="clear" w:color="auto" w:fill="FFFFFF"/>
        </w:rPr>
        <w:t>(</w:t>
      </w:r>
      <w:r w:rsidRPr="006610D9">
        <w:rPr>
          <w:rStyle w:val="apple-converted-space"/>
          <w:rFonts w:asciiTheme="minorHAnsi" w:hAnsiTheme="minorHAnsi" w:cstheme="minorHAnsi"/>
          <w:color w:val="000000" w:themeColor="text1"/>
          <w:sz w:val="24"/>
          <w:szCs w:val="24"/>
          <w:shd w:val="clear" w:color="auto" w:fill="FFFFFF"/>
        </w:rPr>
        <w:t>2017</w:t>
      </w:r>
      <w:r w:rsidR="006D4ED3" w:rsidRPr="006610D9">
        <w:rPr>
          <w:rStyle w:val="apple-converted-space"/>
          <w:rFonts w:asciiTheme="minorHAnsi" w:hAnsiTheme="minorHAnsi" w:cstheme="minorHAnsi"/>
          <w:color w:val="000000" w:themeColor="text1"/>
          <w:sz w:val="24"/>
          <w:szCs w:val="24"/>
          <w:shd w:val="clear" w:color="auto" w:fill="FFFFFF"/>
        </w:rPr>
        <w:t xml:space="preserve">) </w:t>
      </w:r>
      <w:r w:rsidR="00F617E4" w:rsidRPr="006610D9">
        <w:rPr>
          <w:rStyle w:val="apple-converted-space"/>
          <w:rFonts w:asciiTheme="minorHAnsi" w:hAnsiTheme="minorHAnsi" w:cstheme="minorHAnsi"/>
          <w:color w:val="000000" w:themeColor="text1"/>
          <w:sz w:val="24"/>
          <w:szCs w:val="24"/>
          <w:shd w:val="clear" w:color="auto" w:fill="FFFFFF"/>
        </w:rPr>
        <w:t>g</w:t>
      </w:r>
      <w:r w:rsidR="006D4ED3" w:rsidRPr="006610D9">
        <w:rPr>
          <w:rStyle w:val="apple-converted-space"/>
          <w:rFonts w:asciiTheme="minorHAnsi" w:hAnsiTheme="minorHAnsi" w:cstheme="minorHAnsi"/>
          <w:color w:val="000000" w:themeColor="text1"/>
          <w:sz w:val="24"/>
          <w:szCs w:val="24"/>
          <w:shd w:val="clear" w:color="auto" w:fill="FFFFFF"/>
        </w:rPr>
        <w:t xml:space="preserve">aming has advantages and disadvantages, much like the use of social media.  Gaming has several benefits, including the potential to improve young people's social skills through connecting them to their peers and providing them with entertainment. </w:t>
      </w:r>
      <w:r w:rsidR="00F617E4" w:rsidRPr="006610D9">
        <w:rPr>
          <w:rStyle w:val="apple-converted-space"/>
          <w:rFonts w:asciiTheme="minorHAnsi" w:hAnsiTheme="minorHAnsi" w:cstheme="minorHAnsi"/>
          <w:color w:val="000000" w:themeColor="text1"/>
          <w:sz w:val="24"/>
          <w:szCs w:val="24"/>
          <w:shd w:val="clear" w:color="auto" w:fill="FFFFFF"/>
        </w:rPr>
        <w:t>Individuals</w:t>
      </w:r>
      <w:r w:rsidR="006D4ED3" w:rsidRPr="006610D9">
        <w:rPr>
          <w:rStyle w:val="apple-converted-space"/>
          <w:rFonts w:asciiTheme="minorHAnsi" w:hAnsiTheme="minorHAnsi" w:cstheme="minorHAnsi"/>
          <w:color w:val="000000" w:themeColor="text1"/>
          <w:sz w:val="24"/>
          <w:szCs w:val="24"/>
          <w:shd w:val="clear" w:color="auto" w:fill="FFFFFF"/>
        </w:rPr>
        <w:t xml:space="preserve"> who play video games might feel accomplished and gain new abilities like problem solving. </w:t>
      </w:r>
      <w:r w:rsidRPr="006610D9">
        <w:rPr>
          <w:rFonts w:asciiTheme="minorHAnsi" w:hAnsiTheme="minorHAnsi" w:cstheme="minorHAnsi"/>
          <w:color w:val="000000" w:themeColor="text1"/>
          <w:sz w:val="24"/>
          <w:szCs w:val="24"/>
        </w:rPr>
        <w:t>McInroy and Mishna (2017</w:t>
      </w:r>
      <w:r w:rsidR="00385A7A" w:rsidRPr="006610D9">
        <w:rPr>
          <w:rFonts w:asciiTheme="minorHAnsi" w:hAnsiTheme="minorHAnsi" w:cstheme="minorHAnsi"/>
          <w:color w:val="000000" w:themeColor="text1"/>
          <w:sz w:val="24"/>
          <w:szCs w:val="24"/>
        </w:rPr>
        <w:t>) adds to this and says gaming can offer individuals with developing friendships. Gaming can be important for young people to build connections and maintain friendships with their peers. Statistics show that 52% of gamers participate with friends online and offline</w:t>
      </w:r>
      <w:r w:rsidR="00F617E4" w:rsidRPr="006610D9">
        <w:rPr>
          <w:rFonts w:asciiTheme="minorHAnsi" w:hAnsiTheme="minorHAnsi" w:cstheme="minorHAnsi"/>
          <w:color w:val="000000" w:themeColor="text1"/>
          <w:sz w:val="24"/>
          <w:szCs w:val="24"/>
        </w:rPr>
        <w:t xml:space="preserve">. </w:t>
      </w:r>
      <w:r w:rsidRPr="006610D9">
        <w:rPr>
          <w:rStyle w:val="Hyperlink"/>
          <w:rFonts w:asciiTheme="minorHAnsi" w:hAnsiTheme="minorHAnsi" w:cstheme="minorHAnsi"/>
          <w:color w:val="000000" w:themeColor="text1"/>
          <w:sz w:val="24"/>
          <w:szCs w:val="24"/>
          <w:u w:val="none"/>
          <w:shd w:val="clear" w:color="auto" w:fill="FFFFFF"/>
        </w:rPr>
        <w:t>Gaming</w:t>
      </w:r>
      <w:r w:rsidR="00E87AA9" w:rsidRPr="006610D9">
        <w:rPr>
          <w:rStyle w:val="Hyperlink"/>
          <w:rFonts w:asciiTheme="minorHAnsi" w:hAnsiTheme="minorHAnsi" w:cstheme="minorHAnsi"/>
          <w:color w:val="000000" w:themeColor="text1"/>
          <w:sz w:val="24"/>
          <w:szCs w:val="24"/>
          <w:u w:val="none"/>
          <w:shd w:val="clear" w:color="auto" w:fill="FFFFFF"/>
        </w:rPr>
        <w:t xml:space="preserve"> may benefit </w:t>
      </w:r>
      <w:r w:rsidR="00F617E4" w:rsidRPr="006610D9">
        <w:rPr>
          <w:rStyle w:val="Hyperlink"/>
          <w:rFonts w:asciiTheme="minorHAnsi" w:hAnsiTheme="minorHAnsi" w:cstheme="minorHAnsi"/>
          <w:color w:val="000000" w:themeColor="text1"/>
          <w:sz w:val="24"/>
          <w:szCs w:val="24"/>
          <w:u w:val="none"/>
          <w:shd w:val="clear" w:color="auto" w:fill="FFFFFF"/>
        </w:rPr>
        <w:t>individuals</w:t>
      </w:r>
      <w:r w:rsidR="00575D8E" w:rsidRPr="006610D9">
        <w:rPr>
          <w:rStyle w:val="Hyperlink"/>
          <w:rFonts w:asciiTheme="minorHAnsi" w:hAnsiTheme="minorHAnsi" w:cstheme="minorHAnsi"/>
          <w:color w:val="000000" w:themeColor="text1"/>
          <w:sz w:val="24"/>
          <w:szCs w:val="24"/>
          <w:u w:val="none"/>
          <w:shd w:val="clear" w:color="auto" w:fill="FFFFFF"/>
        </w:rPr>
        <w:t xml:space="preserve"> in</w:t>
      </w:r>
      <w:r w:rsidR="00E87AA9" w:rsidRPr="006610D9">
        <w:rPr>
          <w:rStyle w:val="Hyperlink"/>
          <w:rFonts w:asciiTheme="minorHAnsi" w:hAnsiTheme="minorHAnsi" w:cstheme="minorHAnsi"/>
          <w:color w:val="000000" w:themeColor="text1"/>
          <w:sz w:val="24"/>
          <w:szCs w:val="24"/>
          <w:u w:val="none"/>
          <w:shd w:val="clear" w:color="auto" w:fill="FFFFFF"/>
        </w:rPr>
        <w:t xml:space="preserve"> a number of ways, including lowering the symptoms of post-traumatic stress disorder, encouraging youth involvement, and demonstrating their capacity for visual-spatial cognition and leadership</w:t>
      </w:r>
      <w:r w:rsidRPr="006610D9">
        <w:rPr>
          <w:rStyle w:val="Hyperlink"/>
          <w:rFonts w:asciiTheme="minorHAnsi" w:hAnsiTheme="minorHAnsi" w:cstheme="minorHAnsi"/>
          <w:color w:val="000000" w:themeColor="text1"/>
          <w:sz w:val="24"/>
          <w:szCs w:val="24"/>
          <w:u w:val="none"/>
          <w:shd w:val="clear" w:color="auto" w:fill="FFFFFF"/>
        </w:rPr>
        <w:t xml:space="preserve"> (Shi et al (2019)</w:t>
      </w:r>
      <w:r w:rsidR="00E87AA9" w:rsidRPr="006610D9">
        <w:rPr>
          <w:rStyle w:val="Hyperlink"/>
          <w:rFonts w:asciiTheme="minorHAnsi" w:hAnsiTheme="minorHAnsi" w:cstheme="minorHAnsi"/>
          <w:color w:val="000000" w:themeColor="text1"/>
          <w:sz w:val="24"/>
          <w:szCs w:val="24"/>
          <w:u w:val="none"/>
          <w:shd w:val="clear" w:color="auto" w:fill="FFFFFF"/>
        </w:rPr>
        <w:t>.</w:t>
      </w:r>
      <w:r w:rsidR="00353C67" w:rsidRPr="006610D9">
        <w:rPr>
          <w:rStyle w:val="apple-converted-space"/>
          <w:rFonts w:asciiTheme="minorHAnsi" w:hAnsiTheme="minorHAnsi" w:cstheme="minorHAnsi"/>
          <w:color w:val="000000" w:themeColor="text1"/>
          <w:sz w:val="24"/>
          <w:szCs w:val="24"/>
        </w:rPr>
        <w:t xml:space="preserve">  </w:t>
      </w:r>
    </w:p>
    <w:p w14:paraId="2AFC8C56" w14:textId="432FC5DE" w:rsidR="00F6771C" w:rsidRPr="006610D9" w:rsidRDefault="007B1AA3" w:rsidP="006610D9">
      <w:pPr>
        <w:spacing w:line="276" w:lineRule="auto"/>
        <w:rPr>
          <w:rFonts w:asciiTheme="minorHAnsi" w:hAnsiTheme="minorHAnsi" w:cstheme="minorHAnsi"/>
          <w:color w:val="000000" w:themeColor="text1"/>
          <w:sz w:val="24"/>
          <w:szCs w:val="24"/>
        </w:rPr>
      </w:pPr>
      <w:r w:rsidRPr="006610D9">
        <w:rPr>
          <w:rStyle w:val="apple-converted-space"/>
          <w:rFonts w:asciiTheme="minorHAnsi" w:hAnsiTheme="minorHAnsi" w:cstheme="minorHAnsi"/>
          <w:color w:val="000000" w:themeColor="text1"/>
          <w:sz w:val="24"/>
          <w:szCs w:val="24"/>
        </w:rPr>
        <w:t xml:space="preserve">However, </w:t>
      </w:r>
      <w:r w:rsidR="004763B2" w:rsidRPr="006610D9">
        <w:rPr>
          <w:rStyle w:val="apple-converted-space"/>
          <w:rFonts w:asciiTheme="minorHAnsi" w:hAnsiTheme="minorHAnsi" w:cstheme="minorHAnsi"/>
          <w:color w:val="000000" w:themeColor="text1"/>
          <w:sz w:val="24"/>
          <w:szCs w:val="24"/>
        </w:rPr>
        <w:t xml:space="preserve">Zamani et al (2010) mentions that </w:t>
      </w:r>
      <w:r w:rsidRPr="006610D9">
        <w:rPr>
          <w:rStyle w:val="apple-converted-space"/>
          <w:rFonts w:asciiTheme="minorHAnsi" w:hAnsiTheme="minorHAnsi" w:cstheme="minorHAnsi"/>
          <w:color w:val="000000" w:themeColor="text1"/>
          <w:sz w:val="24"/>
          <w:szCs w:val="24"/>
        </w:rPr>
        <w:t xml:space="preserve">there are certain worrying consequences that gaming can have on young individuals. The quantity of time spent gaming and the game's </w:t>
      </w:r>
      <w:r w:rsidRPr="006610D9">
        <w:rPr>
          <w:rStyle w:val="apple-converted-space"/>
          <w:rFonts w:asciiTheme="minorHAnsi" w:hAnsiTheme="minorHAnsi" w:cstheme="minorHAnsi"/>
          <w:color w:val="000000" w:themeColor="text1"/>
          <w:sz w:val="24"/>
          <w:szCs w:val="24"/>
        </w:rPr>
        <w:lastRenderedPageBreak/>
        <w:t>content are the two primary issues. Teenagers that spend excessive amounts of time gaming neglect their academic obligations.</w:t>
      </w:r>
      <w:r w:rsidRPr="006610D9">
        <w:rPr>
          <w:rFonts w:asciiTheme="minorHAnsi" w:hAnsiTheme="minorHAnsi" w:cstheme="minorHAnsi"/>
          <w:color w:val="000000" w:themeColor="text1"/>
          <w:sz w:val="24"/>
          <w:szCs w:val="24"/>
          <w:shd w:val="clear" w:color="auto" w:fill="FFFFFF"/>
        </w:rPr>
        <w:t xml:space="preserve"> </w:t>
      </w:r>
      <w:r w:rsidR="004763B2" w:rsidRPr="006610D9">
        <w:rPr>
          <w:rStyle w:val="apple-converted-space"/>
          <w:rFonts w:asciiTheme="minorHAnsi" w:hAnsiTheme="minorHAnsi" w:cstheme="minorHAnsi"/>
          <w:color w:val="000000" w:themeColor="text1"/>
          <w:sz w:val="24"/>
          <w:szCs w:val="24"/>
          <w:shd w:val="clear" w:color="auto" w:fill="FFFFFF"/>
        </w:rPr>
        <w:t>McInroy and Zamani (2017)</w:t>
      </w:r>
      <w:r w:rsidR="002B7765" w:rsidRPr="006610D9">
        <w:rPr>
          <w:rStyle w:val="apple-converted-space"/>
          <w:rFonts w:asciiTheme="minorHAnsi" w:hAnsiTheme="minorHAnsi" w:cstheme="minorHAnsi"/>
          <w:color w:val="000000" w:themeColor="text1"/>
          <w:sz w:val="24"/>
          <w:szCs w:val="24"/>
          <w:shd w:val="clear" w:color="auto" w:fill="FFFFFF"/>
        </w:rPr>
        <w:t xml:space="preserve"> </w:t>
      </w:r>
      <w:r w:rsidR="000E4603" w:rsidRPr="006610D9">
        <w:rPr>
          <w:rStyle w:val="apple-converted-space"/>
          <w:rFonts w:asciiTheme="minorHAnsi" w:hAnsiTheme="minorHAnsi" w:cstheme="minorHAnsi"/>
          <w:color w:val="000000" w:themeColor="text1"/>
          <w:sz w:val="24"/>
          <w:szCs w:val="24"/>
          <w:shd w:val="clear" w:color="auto" w:fill="FFFFFF"/>
        </w:rPr>
        <w:t xml:space="preserve">explains that among young people, health concerns such as irregular eating and sleeping schedules, as well as physical soreness, low self-esteem, social anxiety, and difficulties with academic performance, might occur. High gaming levels were associated with bullying victimisation and perpetration, according to </w:t>
      </w:r>
      <w:r w:rsidR="00F617E4" w:rsidRPr="006610D9">
        <w:rPr>
          <w:rStyle w:val="apple-converted-space"/>
          <w:rFonts w:asciiTheme="minorHAnsi" w:hAnsiTheme="minorHAnsi" w:cstheme="minorHAnsi"/>
          <w:color w:val="000000" w:themeColor="text1"/>
          <w:sz w:val="24"/>
          <w:szCs w:val="24"/>
          <w:shd w:val="clear" w:color="auto" w:fill="FFFFFF"/>
        </w:rPr>
        <w:t>research</w:t>
      </w:r>
      <w:r w:rsidR="000E4603" w:rsidRPr="006610D9">
        <w:rPr>
          <w:rStyle w:val="apple-converted-space"/>
          <w:rFonts w:asciiTheme="minorHAnsi" w:hAnsiTheme="minorHAnsi" w:cstheme="minorHAnsi"/>
          <w:color w:val="000000" w:themeColor="text1"/>
          <w:sz w:val="24"/>
          <w:szCs w:val="24"/>
          <w:shd w:val="clear" w:color="auto" w:fill="FFFFFF"/>
        </w:rPr>
        <w:t xml:space="preserve"> done on males in the United Kingdom. </w:t>
      </w:r>
      <w:r w:rsidR="00F617E4" w:rsidRPr="006610D9">
        <w:rPr>
          <w:rStyle w:val="apple-converted-space"/>
          <w:rFonts w:asciiTheme="minorHAnsi" w:hAnsiTheme="minorHAnsi" w:cstheme="minorHAnsi"/>
          <w:color w:val="000000" w:themeColor="text1"/>
          <w:sz w:val="24"/>
          <w:szCs w:val="24"/>
          <w:shd w:val="clear" w:color="auto" w:fill="FFFFFF"/>
        </w:rPr>
        <w:t>Studies showed that</w:t>
      </w:r>
      <w:r w:rsidR="000E4603" w:rsidRPr="006610D9">
        <w:rPr>
          <w:rStyle w:val="apple-converted-space"/>
          <w:rFonts w:asciiTheme="minorHAnsi" w:hAnsiTheme="minorHAnsi" w:cstheme="minorHAnsi"/>
          <w:color w:val="000000" w:themeColor="text1"/>
          <w:sz w:val="24"/>
          <w:szCs w:val="24"/>
          <w:shd w:val="clear" w:color="auto" w:fill="FFFFFF"/>
        </w:rPr>
        <w:t xml:space="preserve"> playing video games might lead to aggressive behaviour and poor focus.</w:t>
      </w:r>
      <w:r w:rsidR="00702D9E" w:rsidRPr="006610D9">
        <w:rPr>
          <w:rFonts w:asciiTheme="minorHAnsi" w:hAnsiTheme="minorHAnsi" w:cstheme="minorHAnsi"/>
          <w:color w:val="000000" w:themeColor="text1"/>
          <w:sz w:val="24"/>
          <w:szCs w:val="24"/>
          <w:shd w:val="clear" w:color="auto" w:fill="FFFFFF"/>
        </w:rPr>
        <w:t xml:space="preserve"> </w:t>
      </w:r>
      <w:r w:rsidR="000E29F4" w:rsidRPr="006610D9">
        <w:rPr>
          <w:rFonts w:asciiTheme="minorHAnsi" w:hAnsiTheme="minorHAnsi" w:cstheme="minorHAnsi"/>
          <w:color w:val="000000" w:themeColor="text1"/>
          <w:sz w:val="24"/>
          <w:szCs w:val="24"/>
          <w:shd w:val="clear" w:color="auto" w:fill="FFFFFF"/>
        </w:rPr>
        <w:t>Video</w:t>
      </w:r>
      <w:r w:rsidR="00F95DA2" w:rsidRPr="006610D9">
        <w:rPr>
          <w:rFonts w:asciiTheme="minorHAnsi" w:hAnsiTheme="minorHAnsi" w:cstheme="minorHAnsi"/>
          <w:color w:val="000000" w:themeColor="text1"/>
          <w:sz w:val="24"/>
          <w:szCs w:val="24"/>
          <w:shd w:val="clear" w:color="auto" w:fill="FFFFFF"/>
        </w:rPr>
        <w:t xml:space="preserve"> games is related to aggressive behaviour and reduces pro-social behaviour</w:t>
      </w:r>
      <w:r w:rsidR="000E29F4" w:rsidRPr="006610D9">
        <w:rPr>
          <w:rFonts w:asciiTheme="minorHAnsi" w:hAnsiTheme="minorHAnsi" w:cstheme="minorHAnsi"/>
          <w:color w:val="000000" w:themeColor="text1"/>
          <w:sz w:val="24"/>
          <w:szCs w:val="24"/>
          <w:shd w:val="clear" w:color="auto" w:fill="FFFFFF"/>
        </w:rPr>
        <w:t xml:space="preserve"> (Moro,Ruiz-Nazero and Fonseco, 2022)</w:t>
      </w:r>
      <w:r w:rsidR="00F95DA2" w:rsidRPr="006610D9">
        <w:rPr>
          <w:rFonts w:asciiTheme="minorHAnsi" w:hAnsiTheme="minorHAnsi" w:cstheme="minorHAnsi"/>
          <w:color w:val="000000" w:themeColor="text1"/>
          <w:sz w:val="24"/>
          <w:szCs w:val="24"/>
          <w:shd w:val="clear" w:color="auto" w:fill="FFFFFF"/>
        </w:rPr>
        <w:t xml:space="preserve">. </w:t>
      </w:r>
      <w:r w:rsidR="00F617E4" w:rsidRPr="006610D9">
        <w:rPr>
          <w:rFonts w:asciiTheme="minorHAnsi" w:hAnsiTheme="minorHAnsi" w:cstheme="minorHAnsi"/>
          <w:color w:val="000000" w:themeColor="text1"/>
          <w:sz w:val="24"/>
          <w:szCs w:val="24"/>
          <w:shd w:val="clear" w:color="auto" w:fill="FFFFFF"/>
        </w:rPr>
        <w:t xml:space="preserve">Another research was conducted by </w:t>
      </w:r>
      <w:r w:rsidR="00C474EB" w:rsidRPr="006610D9">
        <w:rPr>
          <w:rFonts w:asciiTheme="minorHAnsi" w:hAnsiTheme="minorHAnsi" w:cstheme="minorHAnsi"/>
          <w:color w:val="000000" w:themeColor="text1"/>
          <w:sz w:val="24"/>
          <w:szCs w:val="24"/>
          <w:shd w:val="clear" w:color="auto" w:fill="FFFFFF"/>
        </w:rPr>
        <w:t xml:space="preserve">Wei, Liu and chen </w:t>
      </w:r>
      <w:r w:rsidR="004F56B1" w:rsidRPr="006610D9">
        <w:rPr>
          <w:rFonts w:asciiTheme="minorHAnsi" w:hAnsiTheme="minorHAnsi" w:cstheme="minorHAnsi"/>
          <w:color w:val="000000" w:themeColor="text1"/>
          <w:sz w:val="24"/>
          <w:szCs w:val="24"/>
          <w:shd w:val="clear" w:color="auto" w:fill="FFFFFF"/>
        </w:rPr>
        <w:t>(</w:t>
      </w:r>
      <w:r w:rsidR="00C474EB" w:rsidRPr="006610D9">
        <w:rPr>
          <w:rFonts w:asciiTheme="minorHAnsi" w:hAnsiTheme="minorHAnsi" w:cstheme="minorHAnsi"/>
          <w:color w:val="000000" w:themeColor="text1"/>
          <w:sz w:val="24"/>
          <w:szCs w:val="24"/>
          <w:shd w:val="clear" w:color="auto" w:fill="FFFFFF"/>
        </w:rPr>
        <w:t>2022</w:t>
      </w:r>
      <w:r w:rsidR="004F56B1" w:rsidRPr="006610D9">
        <w:rPr>
          <w:rFonts w:asciiTheme="minorHAnsi" w:hAnsiTheme="minorHAnsi" w:cstheme="minorHAnsi"/>
          <w:color w:val="000000" w:themeColor="text1"/>
          <w:sz w:val="24"/>
          <w:szCs w:val="24"/>
          <w:shd w:val="clear" w:color="auto" w:fill="FFFFFF"/>
        </w:rPr>
        <w:t xml:space="preserve">) </w:t>
      </w:r>
      <w:r w:rsidR="00F617E4" w:rsidRPr="006610D9">
        <w:rPr>
          <w:rFonts w:asciiTheme="minorHAnsi" w:hAnsiTheme="minorHAnsi" w:cstheme="minorHAnsi"/>
          <w:color w:val="000000" w:themeColor="text1"/>
          <w:sz w:val="24"/>
          <w:szCs w:val="24"/>
          <w:shd w:val="clear" w:color="auto" w:fill="FFFFFF"/>
        </w:rPr>
        <w:t xml:space="preserve">and </w:t>
      </w:r>
      <w:r w:rsidR="004F56B1" w:rsidRPr="006610D9">
        <w:rPr>
          <w:rFonts w:asciiTheme="minorHAnsi" w:hAnsiTheme="minorHAnsi" w:cstheme="minorHAnsi"/>
          <w:color w:val="000000" w:themeColor="text1"/>
          <w:sz w:val="24"/>
          <w:szCs w:val="24"/>
          <w:shd w:val="clear" w:color="auto" w:fill="FFFFFF"/>
        </w:rPr>
        <w:t xml:space="preserve">reports </w:t>
      </w:r>
      <w:r w:rsidR="00F617E4" w:rsidRPr="006610D9">
        <w:rPr>
          <w:rFonts w:asciiTheme="minorHAnsi" w:hAnsiTheme="minorHAnsi" w:cstheme="minorHAnsi"/>
          <w:color w:val="000000" w:themeColor="text1"/>
          <w:sz w:val="24"/>
          <w:szCs w:val="24"/>
          <w:shd w:val="clear" w:color="auto" w:fill="FFFFFF"/>
        </w:rPr>
        <w:t>that the study</w:t>
      </w:r>
      <w:r w:rsidR="004F56B1" w:rsidRPr="006610D9">
        <w:rPr>
          <w:rFonts w:asciiTheme="minorHAnsi" w:hAnsiTheme="minorHAnsi" w:cstheme="minorHAnsi"/>
          <w:color w:val="000000" w:themeColor="text1"/>
          <w:sz w:val="24"/>
          <w:szCs w:val="24"/>
          <w:shd w:val="clear" w:color="auto" w:fill="FFFFFF"/>
        </w:rPr>
        <w:t xml:space="preserve"> in China looked at how playing violent video games affected children and adolescents, with participants ranging in age from 9 to 17. The study found that playing violent video games affected pupils' aggressive behaviour, violent desensitisation, and mental health. According to the study, </w:t>
      </w:r>
      <w:r w:rsidR="008477B3" w:rsidRPr="006610D9">
        <w:rPr>
          <w:rFonts w:asciiTheme="minorHAnsi" w:hAnsiTheme="minorHAnsi" w:cstheme="minorHAnsi"/>
          <w:color w:val="000000" w:themeColor="text1"/>
          <w:sz w:val="24"/>
          <w:szCs w:val="24"/>
          <w:shd w:val="clear" w:color="auto" w:fill="FFFFFF"/>
        </w:rPr>
        <w:t xml:space="preserve">individuals </w:t>
      </w:r>
      <w:r w:rsidR="004F56B1" w:rsidRPr="006610D9">
        <w:rPr>
          <w:rFonts w:asciiTheme="minorHAnsi" w:hAnsiTheme="minorHAnsi" w:cstheme="minorHAnsi"/>
          <w:color w:val="000000" w:themeColor="text1"/>
          <w:sz w:val="24"/>
          <w:szCs w:val="24"/>
          <w:shd w:val="clear" w:color="auto" w:fill="FFFFFF"/>
        </w:rPr>
        <w:t xml:space="preserve">might exhibit undesirable behaviour issues by copying the actions of video game characters. This can result in </w:t>
      </w:r>
      <w:r w:rsidR="008477B3" w:rsidRPr="006610D9">
        <w:rPr>
          <w:rFonts w:asciiTheme="minorHAnsi" w:hAnsiTheme="minorHAnsi" w:cstheme="minorHAnsi"/>
          <w:color w:val="000000" w:themeColor="text1"/>
          <w:sz w:val="24"/>
          <w:szCs w:val="24"/>
          <w:shd w:val="clear" w:color="auto" w:fill="FFFFFF"/>
        </w:rPr>
        <w:t>individuals</w:t>
      </w:r>
      <w:r w:rsidR="004F56B1" w:rsidRPr="006610D9">
        <w:rPr>
          <w:rFonts w:asciiTheme="minorHAnsi" w:hAnsiTheme="minorHAnsi" w:cstheme="minorHAnsi"/>
          <w:color w:val="000000" w:themeColor="text1"/>
          <w:sz w:val="24"/>
          <w:szCs w:val="24"/>
          <w:shd w:val="clear" w:color="auto" w:fill="FFFFFF"/>
        </w:rPr>
        <w:t xml:space="preserve"> displaying externalisation issues in real life. </w:t>
      </w:r>
      <w:r w:rsidR="0074192E" w:rsidRPr="006610D9">
        <w:rPr>
          <w:rFonts w:asciiTheme="minorHAnsi" w:hAnsiTheme="minorHAnsi" w:cstheme="minorHAnsi"/>
          <w:color w:val="000000" w:themeColor="text1"/>
          <w:sz w:val="24"/>
          <w:szCs w:val="24"/>
          <w:shd w:val="clear" w:color="auto" w:fill="FFFFFF"/>
        </w:rPr>
        <w:t>Rule-breaking, violence, impulsivity, and inattention are examples of problematic behaviour linked to poor impulse control that characterise externalising disorders</w:t>
      </w:r>
      <w:r w:rsidR="00C474EB" w:rsidRPr="006610D9">
        <w:rPr>
          <w:rFonts w:asciiTheme="minorHAnsi" w:hAnsiTheme="minorHAnsi" w:cstheme="minorHAnsi"/>
          <w:color w:val="000000" w:themeColor="text1"/>
          <w:sz w:val="24"/>
          <w:szCs w:val="24"/>
          <w:shd w:val="clear" w:color="auto" w:fill="FFFFFF"/>
        </w:rPr>
        <w:t xml:space="preserve"> (Samek and Hick, 2014)</w:t>
      </w:r>
      <w:r w:rsidR="0074192E" w:rsidRPr="006610D9">
        <w:rPr>
          <w:rFonts w:asciiTheme="minorHAnsi" w:hAnsiTheme="minorHAnsi" w:cstheme="minorHAnsi"/>
          <w:color w:val="000000" w:themeColor="text1"/>
          <w:sz w:val="24"/>
          <w:szCs w:val="24"/>
          <w:shd w:val="clear" w:color="auto" w:fill="FFFFFF"/>
        </w:rPr>
        <w:t xml:space="preserve">. </w:t>
      </w:r>
      <w:r w:rsidR="00C474EB" w:rsidRPr="006610D9">
        <w:rPr>
          <w:rFonts w:asciiTheme="minorHAnsi" w:hAnsiTheme="minorHAnsi" w:cstheme="minorHAnsi"/>
          <w:color w:val="000000" w:themeColor="text1"/>
          <w:sz w:val="24"/>
          <w:szCs w:val="24"/>
          <w:shd w:val="clear" w:color="auto" w:fill="FFFFFF"/>
        </w:rPr>
        <w:t>T</w:t>
      </w:r>
      <w:r w:rsidR="000E4603" w:rsidRPr="006610D9">
        <w:rPr>
          <w:rFonts w:asciiTheme="minorHAnsi" w:hAnsiTheme="minorHAnsi" w:cstheme="minorHAnsi"/>
          <w:color w:val="000000" w:themeColor="text1"/>
          <w:sz w:val="24"/>
          <w:szCs w:val="24"/>
          <w:shd w:val="clear" w:color="auto" w:fill="FFFFFF"/>
        </w:rPr>
        <w:t xml:space="preserve">his </w:t>
      </w:r>
      <w:r w:rsidR="00F6771C" w:rsidRPr="006610D9">
        <w:rPr>
          <w:rFonts w:asciiTheme="minorHAnsi" w:hAnsiTheme="minorHAnsi" w:cstheme="minorHAnsi"/>
          <w:color w:val="000000" w:themeColor="text1"/>
          <w:sz w:val="24"/>
          <w:szCs w:val="24"/>
          <w:shd w:val="clear" w:color="auto" w:fill="FFFFFF"/>
        </w:rPr>
        <w:t>suggest</w:t>
      </w:r>
      <w:r w:rsidR="000E4603" w:rsidRPr="006610D9">
        <w:rPr>
          <w:rFonts w:asciiTheme="minorHAnsi" w:hAnsiTheme="minorHAnsi" w:cstheme="minorHAnsi"/>
          <w:color w:val="000000" w:themeColor="text1"/>
          <w:sz w:val="24"/>
          <w:szCs w:val="24"/>
          <w:shd w:val="clear" w:color="auto" w:fill="FFFFFF"/>
        </w:rPr>
        <w:t xml:space="preserve"> that even though </w:t>
      </w:r>
      <w:r w:rsidR="00F6771C" w:rsidRPr="006610D9">
        <w:rPr>
          <w:rFonts w:asciiTheme="minorHAnsi" w:hAnsiTheme="minorHAnsi" w:cstheme="minorHAnsi"/>
          <w:color w:val="000000" w:themeColor="text1"/>
          <w:sz w:val="24"/>
          <w:szCs w:val="24"/>
          <w:shd w:val="clear" w:color="auto" w:fill="FFFFFF"/>
        </w:rPr>
        <w:t>gaming has some benefits such as</w:t>
      </w:r>
      <w:r w:rsidR="00F53C53" w:rsidRPr="006610D9">
        <w:rPr>
          <w:rFonts w:asciiTheme="minorHAnsi" w:hAnsiTheme="minorHAnsi" w:cstheme="minorHAnsi"/>
          <w:color w:val="000000" w:themeColor="text1"/>
          <w:sz w:val="24"/>
          <w:szCs w:val="24"/>
          <w:shd w:val="clear" w:color="auto" w:fill="FFFFFF"/>
        </w:rPr>
        <w:t xml:space="preserve"> individuals being able to connect with their friend</w:t>
      </w:r>
      <w:r w:rsidR="00DD2CED" w:rsidRPr="006610D9">
        <w:rPr>
          <w:rFonts w:asciiTheme="minorHAnsi" w:hAnsiTheme="minorHAnsi" w:cstheme="minorHAnsi"/>
          <w:color w:val="000000" w:themeColor="text1"/>
          <w:sz w:val="24"/>
          <w:szCs w:val="24"/>
          <w:shd w:val="clear" w:color="auto" w:fill="FFFFFF"/>
        </w:rPr>
        <w:t>s and also build new friendships</w:t>
      </w:r>
      <w:r w:rsidR="00C24292" w:rsidRPr="006610D9">
        <w:rPr>
          <w:rFonts w:asciiTheme="minorHAnsi" w:hAnsiTheme="minorHAnsi" w:cstheme="minorHAnsi"/>
          <w:color w:val="000000" w:themeColor="text1"/>
          <w:sz w:val="24"/>
          <w:szCs w:val="24"/>
          <w:shd w:val="clear" w:color="auto" w:fill="FFFFFF"/>
        </w:rPr>
        <w:t xml:space="preserve">, on the other hand </w:t>
      </w:r>
      <w:r w:rsidR="00F6771C" w:rsidRPr="006610D9">
        <w:rPr>
          <w:rFonts w:asciiTheme="minorHAnsi" w:hAnsiTheme="minorHAnsi" w:cstheme="minorHAnsi"/>
          <w:color w:val="000000" w:themeColor="text1"/>
          <w:sz w:val="24"/>
          <w:szCs w:val="24"/>
          <w:shd w:val="clear" w:color="auto" w:fill="FFFFFF"/>
        </w:rPr>
        <w:t xml:space="preserve">it can also have negative impact </w:t>
      </w:r>
      <w:r w:rsidR="00C24292" w:rsidRPr="006610D9">
        <w:rPr>
          <w:rFonts w:asciiTheme="minorHAnsi" w:hAnsiTheme="minorHAnsi" w:cstheme="minorHAnsi"/>
          <w:color w:val="000000" w:themeColor="text1"/>
          <w:sz w:val="24"/>
          <w:szCs w:val="24"/>
          <w:shd w:val="clear" w:color="auto" w:fill="FFFFFF"/>
        </w:rPr>
        <w:t xml:space="preserve">such as violent games played by </w:t>
      </w:r>
      <w:r w:rsidR="008477B3" w:rsidRPr="006610D9">
        <w:rPr>
          <w:rFonts w:asciiTheme="minorHAnsi" w:hAnsiTheme="minorHAnsi" w:cstheme="minorHAnsi"/>
          <w:color w:val="000000" w:themeColor="text1"/>
          <w:sz w:val="24"/>
          <w:szCs w:val="24"/>
          <w:shd w:val="clear" w:color="auto" w:fill="FFFFFF"/>
        </w:rPr>
        <w:t>young people</w:t>
      </w:r>
      <w:r w:rsidR="00C24292" w:rsidRPr="006610D9">
        <w:rPr>
          <w:rFonts w:asciiTheme="minorHAnsi" w:hAnsiTheme="minorHAnsi" w:cstheme="minorHAnsi"/>
          <w:color w:val="000000" w:themeColor="text1"/>
          <w:sz w:val="24"/>
          <w:szCs w:val="24"/>
          <w:shd w:val="clear" w:color="auto" w:fill="FFFFFF"/>
        </w:rPr>
        <w:t xml:space="preserve"> can lead them to have behaviour problems, </w:t>
      </w:r>
      <w:r w:rsidR="002B59AA" w:rsidRPr="006610D9">
        <w:rPr>
          <w:rFonts w:asciiTheme="minorHAnsi" w:hAnsiTheme="minorHAnsi" w:cstheme="minorHAnsi"/>
          <w:color w:val="000000" w:themeColor="text1"/>
          <w:sz w:val="24"/>
          <w:szCs w:val="24"/>
          <w:shd w:val="clear" w:color="auto" w:fill="FFFFFF"/>
        </w:rPr>
        <w:t xml:space="preserve">it can become an addiction and create unhealthy eating and sleeping patterns. </w:t>
      </w:r>
    </w:p>
    <w:p w14:paraId="64E6048C" w14:textId="77777777" w:rsidR="002B59AA" w:rsidRPr="006610D9" w:rsidRDefault="002B59AA" w:rsidP="006610D9">
      <w:pPr>
        <w:spacing w:line="276" w:lineRule="auto"/>
        <w:rPr>
          <w:rFonts w:asciiTheme="minorHAnsi" w:hAnsiTheme="minorHAnsi" w:cstheme="minorHAnsi"/>
          <w:color w:val="000000" w:themeColor="text1"/>
          <w:sz w:val="24"/>
          <w:szCs w:val="24"/>
          <w:shd w:val="clear" w:color="auto" w:fill="FFFFFF"/>
        </w:rPr>
      </w:pPr>
    </w:p>
    <w:p w14:paraId="153C11A0" w14:textId="67ACE386" w:rsidR="00A80475" w:rsidRPr="006610D9" w:rsidRDefault="00A80475" w:rsidP="006610D9">
      <w:pPr>
        <w:spacing w:line="276" w:lineRule="auto"/>
        <w:rPr>
          <w:rFonts w:asciiTheme="minorHAnsi" w:hAnsiTheme="minorHAnsi" w:cstheme="minorHAnsi"/>
          <w:color w:val="000000" w:themeColor="text1"/>
          <w:sz w:val="24"/>
          <w:szCs w:val="24"/>
          <w:shd w:val="clear" w:color="auto" w:fill="FFFFFF"/>
        </w:rPr>
      </w:pPr>
      <w:r w:rsidRPr="006610D9">
        <w:rPr>
          <w:rFonts w:asciiTheme="minorHAnsi" w:hAnsiTheme="minorHAnsi" w:cstheme="minorHAnsi"/>
          <w:color w:val="000000" w:themeColor="text1"/>
          <w:sz w:val="24"/>
          <w:szCs w:val="24"/>
          <w:shd w:val="clear" w:color="auto" w:fill="FFFFFF"/>
        </w:rPr>
        <w:t>Albert Bandura developed the social learning theory, which examined how people pick up behavioural patterns through modelling, imitation, and observation. According to his research, children pick up social skills by seeing and mimicking the behaviours of those around them</w:t>
      </w:r>
      <w:r w:rsidR="006610D9" w:rsidRPr="006610D9">
        <w:rPr>
          <w:rFonts w:asciiTheme="minorHAnsi" w:hAnsiTheme="minorHAnsi" w:cstheme="minorHAnsi"/>
          <w:color w:val="000000" w:themeColor="text1"/>
          <w:sz w:val="24"/>
          <w:szCs w:val="24"/>
          <w:shd w:val="clear" w:color="auto" w:fill="FFFFFF"/>
        </w:rPr>
        <w:t xml:space="preserve"> (Merrell and Gimpel, 2014). </w:t>
      </w:r>
      <w:r w:rsidR="003618F2" w:rsidRPr="006610D9">
        <w:rPr>
          <w:rFonts w:asciiTheme="minorHAnsi" w:hAnsiTheme="minorHAnsi" w:cstheme="minorHAnsi"/>
          <w:color w:val="000000" w:themeColor="text1"/>
          <w:sz w:val="24"/>
          <w:szCs w:val="24"/>
          <w:shd w:val="clear" w:color="auto" w:fill="FFFFFF"/>
        </w:rPr>
        <w:t>According to the social learning theory, there are two ways in which people can develop unwanted behaviours.  First, through observational learning, in which individuals pick up unpleasant habits by watching or copying those of others. And the other is through direct learning, in which individuals participate and acquire unwanted habits</w:t>
      </w:r>
      <w:r w:rsidR="00C474EB" w:rsidRPr="006610D9">
        <w:rPr>
          <w:rFonts w:asciiTheme="minorHAnsi" w:hAnsiTheme="minorHAnsi" w:cstheme="minorHAnsi"/>
          <w:color w:val="000000" w:themeColor="text1"/>
          <w:sz w:val="24"/>
          <w:szCs w:val="24"/>
          <w:shd w:val="clear" w:color="auto" w:fill="FFFFFF"/>
        </w:rPr>
        <w:t xml:space="preserve"> (Wei, Lui and Chen, 2022)</w:t>
      </w:r>
      <w:r w:rsidR="003618F2" w:rsidRPr="006610D9">
        <w:rPr>
          <w:rFonts w:asciiTheme="minorHAnsi" w:hAnsiTheme="minorHAnsi" w:cstheme="minorHAnsi"/>
          <w:color w:val="000000" w:themeColor="text1"/>
          <w:sz w:val="24"/>
          <w:szCs w:val="24"/>
          <w:shd w:val="clear" w:color="auto" w:fill="FFFFFF"/>
        </w:rPr>
        <w:t>.</w:t>
      </w:r>
      <w:r w:rsidR="00C474EB" w:rsidRPr="006610D9">
        <w:rPr>
          <w:rFonts w:asciiTheme="minorHAnsi" w:hAnsiTheme="minorHAnsi" w:cstheme="minorHAnsi"/>
          <w:color w:val="000000" w:themeColor="text1"/>
          <w:sz w:val="24"/>
          <w:szCs w:val="24"/>
          <w:shd w:val="clear" w:color="auto" w:fill="FFFFFF"/>
        </w:rPr>
        <w:t xml:space="preserve"> </w:t>
      </w:r>
      <w:r w:rsidR="00DE4A3D" w:rsidRPr="006610D9">
        <w:rPr>
          <w:rFonts w:asciiTheme="minorHAnsi" w:hAnsiTheme="minorHAnsi" w:cstheme="minorHAnsi"/>
          <w:color w:val="000000" w:themeColor="text1"/>
          <w:sz w:val="24"/>
          <w:szCs w:val="24"/>
          <w:shd w:val="clear" w:color="auto" w:fill="FFFFFF"/>
        </w:rPr>
        <w:t>This suggests that by watching or copying characters in violent video games, children and adolescents can learn unwanted behaviours.</w:t>
      </w:r>
      <w:r w:rsidR="0056447C" w:rsidRPr="006610D9">
        <w:rPr>
          <w:rFonts w:asciiTheme="minorHAnsi" w:hAnsiTheme="minorHAnsi" w:cstheme="minorHAnsi"/>
          <w:color w:val="000000" w:themeColor="text1"/>
          <w:sz w:val="24"/>
          <w:szCs w:val="24"/>
        </w:rPr>
        <w:t xml:space="preserve"> </w:t>
      </w:r>
      <w:r w:rsidR="0056447C" w:rsidRPr="006610D9">
        <w:rPr>
          <w:rFonts w:asciiTheme="minorHAnsi" w:hAnsiTheme="minorHAnsi" w:cstheme="minorHAnsi"/>
          <w:color w:val="000000" w:themeColor="text1"/>
          <w:sz w:val="24"/>
          <w:szCs w:val="24"/>
          <w:shd w:val="clear" w:color="auto" w:fill="FFFFFF"/>
        </w:rPr>
        <w:t>Although individuals may not actually imitate aggressive behaviour, they may come to believe that it is acceptable, which could lead to a change in their perception of aggression</w:t>
      </w:r>
      <w:r w:rsidR="00C474EB" w:rsidRPr="006610D9">
        <w:rPr>
          <w:rFonts w:asciiTheme="minorHAnsi" w:hAnsiTheme="minorHAnsi" w:cstheme="minorHAnsi"/>
          <w:color w:val="000000" w:themeColor="text1"/>
          <w:sz w:val="24"/>
          <w:szCs w:val="24"/>
          <w:shd w:val="clear" w:color="auto" w:fill="FFFFFF"/>
        </w:rPr>
        <w:t xml:space="preserve"> (Shao and Wang, 2019)</w:t>
      </w:r>
      <w:r w:rsidR="0056447C" w:rsidRPr="006610D9">
        <w:rPr>
          <w:rFonts w:asciiTheme="minorHAnsi" w:hAnsiTheme="minorHAnsi" w:cstheme="minorHAnsi"/>
          <w:color w:val="000000" w:themeColor="text1"/>
          <w:sz w:val="24"/>
          <w:szCs w:val="24"/>
          <w:shd w:val="clear" w:color="auto" w:fill="FFFFFF"/>
        </w:rPr>
        <w:t>.</w:t>
      </w:r>
    </w:p>
    <w:p w14:paraId="41DAB3A1" w14:textId="77777777" w:rsidR="00C474EB" w:rsidRPr="006610D9" w:rsidRDefault="00C474EB" w:rsidP="006610D9">
      <w:pPr>
        <w:spacing w:line="276" w:lineRule="auto"/>
        <w:rPr>
          <w:rFonts w:asciiTheme="minorHAnsi" w:hAnsiTheme="minorHAnsi" w:cstheme="minorHAnsi"/>
          <w:color w:val="000000" w:themeColor="text1"/>
          <w:sz w:val="24"/>
          <w:szCs w:val="24"/>
        </w:rPr>
      </w:pPr>
    </w:p>
    <w:p w14:paraId="7AAD5ADE" w14:textId="01B1473F" w:rsidR="00E43715" w:rsidRPr="006610D9" w:rsidRDefault="00977640" w:rsidP="006610D9">
      <w:pPr>
        <w:spacing w:line="276" w:lineRule="auto"/>
        <w:rPr>
          <w:rFonts w:asciiTheme="minorHAnsi" w:hAnsiTheme="minorHAnsi" w:cstheme="minorHAnsi"/>
          <w:color w:val="000000" w:themeColor="text1"/>
          <w:sz w:val="24"/>
          <w:szCs w:val="24"/>
          <w:shd w:val="clear" w:color="auto" w:fill="FFFFFF"/>
        </w:rPr>
      </w:pPr>
      <w:r w:rsidRPr="006610D9">
        <w:rPr>
          <w:rFonts w:asciiTheme="minorHAnsi" w:hAnsiTheme="minorHAnsi" w:cstheme="minorHAnsi"/>
          <w:color w:val="000000" w:themeColor="text1"/>
          <w:sz w:val="24"/>
          <w:szCs w:val="24"/>
        </w:rPr>
        <w:t xml:space="preserve">A new internet law has been implemented to safeguard young people by holding social media businesses accountable for preventing them from viewing dangerous and unsuitable information. Social media companies will need to swiftly take down unlawful information and make sure it never appears in the first place. In order to enforce age restrictions and facilitate the reporting of online issues by children and youth, age verification procedures will be implemented. The purpose of the internet safety bill is to compel social media firms </w:t>
      </w:r>
      <w:r w:rsidRPr="006610D9">
        <w:rPr>
          <w:rFonts w:asciiTheme="minorHAnsi" w:hAnsiTheme="minorHAnsi" w:cstheme="minorHAnsi"/>
          <w:color w:val="000000" w:themeColor="text1"/>
          <w:sz w:val="24"/>
          <w:szCs w:val="24"/>
        </w:rPr>
        <w:lastRenderedPageBreak/>
        <w:t>to prevent minors from using their services</w:t>
      </w:r>
      <w:r w:rsidR="00C474EB" w:rsidRPr="006610D9">
        <w:rPr>
          <w:rFonts w:asciiTheme="minorHAnsi" w:hAnsiTheme="minorHAnsi" w:cstheme="minorHAnsi"/>
          <w:color w:val="000000" w:themeColor="text1"/>
          <w:sz w:val="24"/>
          <w:szCs w:val="24"/>
        </w:rPr>
        <w:t xml:space="preserve"> (GOV.UK, 2023)</w:t>
      </w:r>
      <w:r w:rsidRPr="006610D9">
        <w:rPr>
          <w:rFonts w:asciiTheme="minorHAnsi" w:hAnsiTheme="minorHAnsi" w:cstheme="minorHAnsi"/>
          <w:color w:val="000000" w:themeColor="text1"/>
          <w:sz w:val="24"/>
          <w:szCs w:val="24"/>
        </w:rPr>
        <w:t>.</w:t>
      </w:r>
      <w:r w:rsidR="00C474EB" w:rsidRPr="006610D9">
        <w:rPr>
          <w:rStyle w:val="apple-converted-space"/>
          <w:rFonts w:asciiTheme="minorHAnsi" w:hAnsiTheme="minorHAnsi" w:cstheme="minorHAnsi"/>
          <w:color w:val="000000" w:themeColor="text1"/>
          <w:sz w:val="24"/>
          <w:szCs w:val="24"/>
        </w:rPr>
        <w:t xml:space="preserve"> </w:t>
      </w:r>
      <w:r w:rsidR="001D4C4F" w:rsidRPr="006610D9">
        <w:rPr>
          <w:rFonts w:asciiTheme="minorHAnsi" w:hAnsiTheme="minorHAnsi" w:cstheme="minorHAnsi"/>
          <w:color w:val="000000" w:themeColor="text1"/>
          <w:sz w:val="24"/>
          <w:szCs w:val="24"/>
          <w:shd w:val="clear" w:color="auto" w:fill="FFFFFF"/>
        </w:rPr>
        <w:t>There are some materials under this new online safety bill that might be dangerous or unsuitable for children.  Therefore, social media companies will need to protect children from such content, which includes bullying, violence, and pornographic material as well as anything that encourages eating disorders, suicide, or self-harm</w:t>
      </w:r>
      <w:r w:rsidR="00C474EB" w:rsidRPr="006610D9">
        <w:rPr>
          <w:rFonts w:asciiTheme="minorHAnsi" w:hAnsiTheme="minorHAnsi" w:cstheme="minorHAnsi"/>
          <w:color w:val="000000" w:themeColor="text1"/>
          <w:sz w:val="24"/>
          <w:szCs w:val="24"/>
          <w:shd w:val="clear" w:color="auto" w:fill="FFFFFF"/>
        </w:rPr>
        <w:t xml:space="preserve"> (GOV.UK, 2023) </w:t>
      </w:r>
      <w:r w:rsidR="0064328E" w:rsidRPr="006610D9">
        <w:rPr>
          <w:rFonts w:asciiTheme="minorHAnsi" w:hAnsiTheme="minorHAnsi" w:cstheme="minorHAnsi"/>
          <w:color w:val="000000" w:themeColor="text1"/>
          <w:sz w:val="24"/>
          <w:szCs w:val="24"/>
        </w:rPr>
        <w:t xml:space="preserve">This demonstrates how the new internet safety bill will protect children from bullying and violence but only on social media, not on gaming platforms where these things can also happen. </w:t>
      </w:r>
    </w:p>
    <w:p w14:paraId="14DC474F" w14:textId="77777777" w:rsidR="00E43715" w:rsidRPr="006610D9" w:rsidRDefault="00E43715" w:rsidP="006610D9">
      <w:pPr>
        <w:spacing w:line="276" w:lineRule="auto"/>
        <w:rPr>
          <w:rFonts w:asciiTheme="minorHAnsi" w:hAnsiTheme="minorHAnsi" w:cstheme="minorHAnsi"/>
          <w:color w:val="000000" w:themeColor="text1"/>
          <w:sz w:val="24"/>
          <w:szCs w:val="24"/>
        </w:rPr>
      </w:pPr>
    </w:p>
    <w:p w14:paraId="18C6B874" w14:textId="20A2566D" w:rsidR="00F7294A" w:rsidRPr="006610D9" w:rsidRDefault="003912CA" w:rsidP="006610D9">
      <w:pPr>
        <w:spacing w:line="276" w:lineRule="auto"/>
        <w:rPr>
          <w:rFonts w:asciiTheme="minorHAnsi" w:hAnsiTheme="minorHAnsi" w:cstheme="minorHAnsi"/>
          <w:b/>
          <w:bCs/>
          <w:color w:val="000000" w:themeColor="text1"/>
          <w:sz w:val="24"/>
          <w:szCs w:val="24"/>
        </w:rPr>
      </w:pPr>
      <w:r w:rsidRPr="006610D9">
        <w:rPr>
          <w:rFonts w:asciiTheme="minorHAnsi" w:hAnsiTheme="minorHAnsi" w:cstheme="minorHAnsi"/>
          <w:color w:val="000000" w:themeColor="text1"/>
          <w:sz w:val="24"/>
          <w:szCs w:val="24"/>
        </w:rPr>
        <w:t xml:space="preserve">The media may be useful because it gives </w:t>
      </w:r>
      <w:r w:rsidR="006610D9" w:rsidRPr="006610D9">
        <w:rPr>
          <w:rFonts w:asciiTheme="minorHAnsi" w:hAnsiTheme="minorHAnsi" w:cstheme="minorHAnsi"/>
          <w:color w:val="000000" w:themeColor="text1"/>
          <w:sz w:val="24"/>
          <w:szCs w:val="24"/>
        </w:rPr>
        <w:t>individuals</w:t>
      </w:r>
      <w:r w:rsidRPr="006610D9">
        <w:rPr>
          <w:rFonts w:asciiTheme="minorHAnsi" w:hAnsiTheme="minorHAnsi" w:cstheme="minorHAnsi"/>
          <w:color w:val="000000" w:themeColor="text1"/>
          <w:sz w:val="24"/>
          <w:szCs w:val="24"/>
        </w:rPr>
        <w:t xml:space="preserve"> access to information, entertains them, and facilitates social connections. With the ability to keep in touch, meet new people, and pursue interests in common, social media and gaming have become integral parts of our everyday lives. These are not inherently harmful, but a lot of people use them as a coping method on a daily basis, which leads to issues like loneliness, the development of antisocial behaviours, and the escalation of violent behaviour. These forms of media can affect a person's ability to socialise, do well in school, and maintain mental health. It's how </w:t>
      </w:r>
      <w:r w:rsidR="006610D9" w:rsidRPr="006610D9">
        <w:rPr>
          <w:rFonts w:asciiTheme="minorHAnsi" w:hAnsiTheme="minorHAnsi" w:cstheme="minorHAnsi"/>
          <w:color w:val="000000" w:themeColor="text1"/>
          <w:sz w:val="24"/>
          <w:szCs w:val="24"/>
        </w:rPr>
        <w:t xml:space="preserve">individuals </w:t>
      </w:r>
      <w:r w:rsidRPr="006610D9">
        <w:rPr>
          <w:rFonts w:asciiTheme="minorHAnsi" w:hAnsiTheme="minorHAnsi" w:cstheme="minorHAnsi"/>
          <w:color w:val="000000" w:themeColor="text1"/>
          <w:sz w:val="24"/>
          <w:szCs w:val="24"/>
        </w:rPr>
        <w:t>utilise the media that determines whether or not it is bad. </w:t>
      </w:r>
    </w:p>
    <w:p w14:paraId="59C04720" w14:textId="1E18009A" w:rsidR="009F3275" w:rsidRDefault="00EE68DE" w:rsidP="00042A47">
      <w:pPr>
        <w:spacing w:line="276" w:lineRule="auto"/>
        <w:rPr>
          <w:rFonts w:asciiTheme="minorHAnsi" w:hAnsiTheme="minorHAnsi" w:cstheme="minorHAnsi"/>
          <w:sz w:val="24"/>
          <w:szCs w:val="24"/>
        </w:rPr>
      </w:pPr>
      <w:r w:rsidRPr="00042A47">
        <w:rPr>
          <w:rFonts w:asciiTheme="minorHAnsi" w:hAnsiTheme="minorHAnsi" w:cstheme="minorHAnsi"/>
          <w:sz w:val="24"/>
          <w:szCs w:val="24"/>
        </w:rPr>
        <w:t xml:space="preserve"> </w:t>
      </w:r>
    </w:p>
    <w:p w14:paraId="61FC2479" w14:textId="77777777" w:rsidR="00A34A9E" w:rsidRDefault="00A34A9E" w:rsidP="00042A47">
      <w:pPr>
        <w:spacing w:line="276" w:lineRule="auto"/>
        <w:rPr>
          <w:rFonts w:asciiTheme="minorHAnsi" w:hAnsiTheme="minorHAnsi" w:cstheme="minorHAnsi"/>
          <w:sz w:val="24"/>
          <w:szCs w:val="24"/>
        </w:rPr>
      </w:pPr>
    </w:p>
    <w:p w14:paraId="0231E027" w14:textId="77777777" w:rsidR="00A34A9E" w:rsidRDefault="00A34A9E" w:rsidP="00042A47">
      <w:pPr>
        <w:spacing w:line="276" w:lineRule="auto"/>
        <w:rPr>
          <w:rFonts w:asciiTheme="minorHAnsi" w:hAnsiTheme="minorHAnsi" w:cstheme="minorHAnsi"/>
          <w:sz w:val="24"/>
          <w:szCs w:val="24"/>
        </w:rPr>
      </w:pPr>
    </w:p>
    <w:p w14:paraId="5E23BE12" w14:textId="77777777" w:rsidR="00A34A9E" w:rsidRDefault="00A34A9E" w:rsidP="00042A47">
      <w:pPr>
        <w:spacing w:line="276" w:lineRule="auto"/>
        <w:rPr>
          <w:rFonts w:asciiTheme="minorHAnsi" w:hAnsiTheme="minorHAnsi" w:cstheme="minorHAnsi"/>
          <w:sz w:val="24"/>
          <w:szCs w:val="24"/>
        </w:rPr>
      </w:pPr>
    </w:p>
    <w:p w14:paraId="4ED699CA" w14:textId="77777777" w:rsidR="00A34A9E" w:rsidRDefault="00A34A9E" w:rsidP="00042A47">
      <w:pPr>
        <w:spacing w:line="276" w:lineRule="auto"/>
        <w:rPr>
          <w:rFonts w:asciiTheme="minorHAnsi" w:hAnsiTheme="minorHAnsi" w:cstheme="minorHAnsi"/>
          <w:sz w:val="24"/>
          <w:szCs w:val="24"/>
        </w:rPr>
      </w:pPr>
    </w:p>
    <w:p w14:paraId="5B5CD0EE" w14:textId="77777777" w:rsidR="00A34A9E" w:rsidRDefault="00A34A9E" w:rsidP="00042A47">
      <w:pPr>
        <w:spacing w:line="276" w:lineRule="auto"/>
        <w:rPr>
          <w:rFonts w:asciiTheme="minorHAnsi" w:hAnsiTheme="minorHAnsi" w:cstheme="minorHAnsi"/>
          <w:sz w:val="24"/>
          <w:szCs w:val="24"/>
        </w:rPr>
      </w:pPr>
    </w:p>
    <w:p w14:paraId="24FE2EC3" w14:textId="77777777" w:rsidR="00A34A9E" w:rsidRDefault="00A34A9E" w:rsidP="00042A47">
      <w:pPr>
        <w:spacing w:line="276" w:lineRule="auto"/>
        <w:rPr>
          <w:rFonts w:asciiTheme="minorHAnsi" w:hAnsiTheme="minorHAnsi" w:cstheme="minorHAnsi"/>
          <w:sz w:val="24"/>
          <w:szCs w:val="24"/>
        </w:rPr>
      </w:pPr>
    </w:p>
    <w:p w14:paraId="3A1735C0" w14:textId="77777777" w:rsidR="00A34A9E" w:rsidRDefault="00A34A9E" w:rsidP="00042A47">
      <w:pPr>
        <w:spacing w:line="276" w:lineRule="auto"/>
        <w:rPr>
          <w:rFonts w:asciiTheme="minorHAnsi" w:hAnsiTheme="minorHAnsi" w:cstheme="minorHAnsi"/>
          <w:sz w:val="24"/>
          <w:szCs w:val="24"/>
        </w:rPr>
      </w:pPr>
    </w:p>
    <w:p w14:paraId="6FD416EC" w14:textId="77777777" w:rsidR="00A34A9E" w:rsidRDefault="00A34A9E" w:rsidP="00042A47">
      <w:pPr>
        <w:spacing w:line="276" w:lineRule="auto"/>
        <w:rPr>
          <w:rFonts w:asciiTheme="minorHAnsi" w:hAnsiTheme="minorHAnsi" w:cstheme="minorHAnsi"/>
          <w:sz w:val="24"/>
          <w:szCs w:val="24"/>
        </w:rPr>
      </w:pPr>
    </w:p>
    <w:p w14:paraId="7342EFBA" w14:textId="77777777" w:rsidR="00A34A9E" w:rsidRDefault="00A34A9E" w:rsidP="00042A47">
      <w:pPr>
        <w:spacing w:line="276" w:lineRule="auto"/>
        <w:rPr>
          <w:rFonts w:asciiTheme="minorHAnsi" w:hAnsiTheme="minorHAnsi" w:cstheme="minorHAnsi"/>
          <w:sz w:val="24"/>
          <w:szCs w:val="24"/>
        </w:rPr>
      </w:pPr>
    </w:p>
    <w:p w14:paraId="44BF4C05" w14:textId="77777777" w:rsidR="00A34A9E" w:rsidRDefault="00A34A9E" w:rsidP="00042A47">
      <w:pPr>
        <w:spacing w:line="276" w:lineRule="auto"/>
        <w:rPr>
          <w:rFonts w:asciiTheme="minorHAnsi" w:hAnsiTheme="minorHAnsi" w:cstheme="minorHAnsi"/>
          <w:sz w:val="24"/>
          <w:szCs w:val="24"/>
        </w:rPr>
      </w:pPr>
    </w:p>
    <w:p w14:paraId="5C82E68E" w14:textId="77777777" w:rsidR="00A34A9E" w:rsidRDefault="00A34A9E" w:rsidP="00042A47">
      <w:pPr>
        <w:spacing w:line="276" w:lineRule="auto"/>
        <w:rPr>
          <w:rFonts w:asciiTheme="minorHAnsi" w:hAnsiTheme="minorHAnsi" w:cstheme="minorHAnsi"/>
          <w:sz w:val="24"/>
          <w:szCs w:val="24"/>
        </w:rPr>
      </w:pPr>
    </w:p>
    <w:p w14:paraId="6BEBCD01" w14:textId="77777777" w:rsidR="00A34A9E" w:rsidRDefault="00A34A9E" w:rsidP="00042A47">
      <w:pPr>
        <w:spacing w:line="276" w:lineRule="auto"/>
        <w:rPr>
          <w:rFonts w:asciiTheme="minorHAnsi" w:hAnsiTheme="minorHAnsi" w:cstheme="minorHAnsi"/>
          <w:sz w:val="24"/>
          <w:szCs w:val="24"/>
        </w:rPr>
      </w:pPr>
    </w:p>
    <w:p w14:paraId="248977C6" w14:textId="77777777" w:rsidR="00A34A9E" w:rsidRDefault="00A34A9E" w:rsidP="00042A47">
      <w:pPr>
        <w:spacing w:line="276" w:lineRule="auto"/>
        <w:rPr>
          <w:rFonts w:asciiTheme="minorHAnsi" w:hAnsiTheme="minorHAnsi" w:cstheme="minorHAnsi"/>
          <w:sz w:val="24"/>
          <w:szCs w:val="24"/>
        </w:rPr>
      </w:pPr>
    </w:p>
    <w:p w14:paraId="3D554C0F" w14:textId="77777777" w:rsidR="00A34A9E" w:rsidRDefault="00A34A9E" w:rsidP="00042A47">
      <w:pPr>
        <w:spacing w:line="276" w:lineRule="auto"/>
        <w:rPr>
          <w:rFonts w:asciiTheme="minorHAnsi" w:hAnsiTheme="minorHAnsi" w:cstheme="minorHAnsi"/>
          <w:sz w:val="24"/>
          <w:szCs w:val="24"/>
        </w:rPr>
      </w:pPr>
    </w:p>
    <w:p w14:paraId="03FF76CE" w14:textId="77777777" w:rsidR="00A34A9E" w:rsidRDefault="00A34A9E" w:rsidP="00042A47">
      <w:pPr>
        <w:spacing w:line="276" w:lineRule="auto"/>
        <w:rPr>
          <w:rFonts w:asciiTheme="minorHAnsi" w:hAnsiTheme="minorHAnsi" w:cstheme="minorHAnsi"/>
          <w:sz w:val="24"/>
          <w:szCs w:val="24"/>
        </w:rPr>
      </w:pPr>
    </w:p>
    <w:p w14:paraId="3BA90372" w14:textId="77777777" w:rsidR="00A34A9E" w:rsidRDefault="00A34A9E" w:rsidP="00042A47">
      <w:pPr>
        <w:spacing w:line="276" w:lineRule="auto"/>
        <w:rPr>
          <w:rFonts w:asciiTheme="minorHAnsi" w:hAnsiTheme="minorHAnsi" w:cstheme="minorHAnsi"/>
          <w:sz w:val="24"/>
          <w:szCs w:val="24"/>
        </w:rPr>
      </w:pPr>
    </w:p>
    <w:p w14:paraId="4437E7D1" w14:textId="77777777" w:rsidR="00A34A9E" w:rsidRDefault="00A34A9E" w:rsidP="00042A47">
      <w:pPr>
        <w:spacing w:line="276" w:lineRule="auto"/>
        <w:rPr>
          <w:rFonts w:asciiTheme="minorHAnsi" w:hAnsiTheme="minorHAnsi" w:cstheme="minorHAnsi"/>
          <w:sz w:val="24"/>
          <w:szCs w:val="24"/>
        </w:rPr>
      </w:pPr>
    </w:p>
    <w:p w14:paraId="37ED2488" w14:textId="77777777" w:rsidR="00A34A9E" w:rsidRDefault="00A34A9E" w:rsidP="00042A47">
      <w:pPr>
        <w:spacing w:line="276" w:lineRule="auto"/>
        <w:rPr>
          <w:rFonts w:asciiTheme="minorHAnsi" w:hAnsiTheme="minorHAnsi" w:cstheme="minorHAnsi"/>
          <w:sz w:val="24"/>
          <w:szCs w:val="24"/>
        </w:rPr>
      </w:pPr>
    </w:p>
    <w:p w14:paraId="3A34DDA6" w14:textId="77777777" w:rsidR="00A34A9E" w:rsidRDefault="00A34A9E" w:rsidP="00042A47">
      <w:pPr>
        <w:spacing w:line="276" w:lineRule="auto"/>
        <w:rPr>
          <w:rFonts w:asciiTheme="minorHAnsi" w:hAnsiTheme="minorHAnsi" w:cstheme="minorHAnsi"/>
          <w:sz w:val="24"/>
          <w:szCs w:val="24"/>
        </w:rPr>
      </w:pPr>
    </w:p>
    <w:p w14:paraId="30B6E0F9" w14:textId="77777777" w:rsidR="00A34A9E" w:rsidRDefault="00A34A9E" w:rsidP="00042A47">
      <w:pPr>
        <w:spacing w:line="276" w:lineRule="auto"/>
        <w:rPr>
          <w:rFonts w:asciiTheme="minorHAnsi" w:hAnsiTheme="minorHAnsi" w:cstheme="minorHAnsi"/>
          <w:sz w:val="24"/>
          <w:szCs w:val="24"/>
        </w:rPr>
      </w:pPr>
    </w:p>
    <w:p w14:paraId="52079155" w14:textId="77777777" w:rsidR="00A34A9E" w:rsidRDefault="00A34A9E" w:rsidP="00042A47">
      <w:pPr>
        <w:spacing w:line="276" w:lineRule="auto"/>
        <w:rPr>
          <w:rFonts w:asciiTheme="minorHAnsi" w:hAnsiTheme="minorHAnsi" w:cstheme="minorHAnsi"/>
          <w:sz w:val="24"/>
          <w:szCs w:val="24"/>
        </w:rPr>
      </w:pPr>
    </w:p>
    <w:p w14:paraId="6CFAB869" w14:textId="77777777" w:rsidR="00A34A9E" w:rsidRDefault="00A34A9E" w:rsidP="00042A47">
      <w:pPr>
        <w:spacing w:line="276" w:lineRule="auto"/>
        <w:rPr>
          <w:rFonts w:asciiTheme="minorHAnsi" w:hAnsiTheme="minorHAnsi" w:cstheme="minorHAnsi"/>
          <w:sz w:val="24"/>
          <w:szCs w:val="24"/>
        </w:rPr>
      </w:pPr>
    </w:p>
    <w:p w14:paraId="27C0D323" w14:textId="77777777" w:rsidR="00A34A9E" w:rsidRDefault="00A34A9E" w:rsidP="00042A47">
      <w:pPr>
        <w:spacing w:line="276" w:lineRule="auto"/>
        <w:rPr>
          <w:rFonts w:asciiTheme="minorHAnsi" w:hAnsiTheme="minorHAnsi" w:cstheme="minorHAnsi"/>
          <w:sz w:val="24"/>
          <w:szCs w:val="24"/>
        </w:rPr>
      </w:pPr>
    </w:p>
    <w:p w14:paraId="79A63A67" w14:textId="77777777" w:rsidR="00A34A9E" w:rsidRDefault="00A34A9E" w:rsidP="00042A47">
      <w:pPr>
        <w:spacing w:line="276" w:lineRule="auto"/>
        <w:rPr>
          <w:rFonts w:asciiTheme="minorHAnsi" w:hAnsiTheme="minorHAnsi" w:cstheme="minorHAnsi"/>
          <w:sz w:val="24"/>
          <w:szCs w:val="24"/>
        </w:rPr>
      </w:pPr>
    </w:p>
    <w:p w14:paraId="2D8536E4" w14:textId="77777777" w:rsidR="00A34A9E" w:rsidRDefault="00A34A9E" w:rsidP="00042A47">
      <w:pPr>
        <w:spacing w:line="276" w:lineRule="auto"/>
        <w:rPr>
          <w:rFonts w:asciiTheme="minorHAnsi" w:hAnsiTheme="minorHAnsi" w:cstheme="minorHAnsi"/>
          <w:sz w:val="24"/>
          <w:szCs w:val="24"/>
        </w:rPr>
      </w:pPr>
    </w:p>
    <w:p w14:paraId="51CA7F86" w14:textId="15460DCF" w:rsidR="00A34A9E" w:rsidRDefault="00A34A9E" w:rsidP="00042A47">
      <w:pPr>
        <w:spacing w:line="276" w:lineRule="auto"/>
        <w:rPr>
          <w:rFonts w:asciiTheme="minorHAnsi" w:hAnsiTheme="minorHAnsi" w:cstheme="minorHAnsi"/>
          <w:sz w:val="24"/>
          <w:szCs w:val="24"/>
        </w:rPr>
      </w:pPr>
      <w:r>
        <w:rPr>
          <w:rFonts w:asciiTheme="minorHAnsi" w:hAnsiTheme="minorHAnsi" w:cstheme="minorHAnsi"/>
          <w:sz w:val="24"/>
          <w:szCs w:val="24"/>
        </w:rPr>
        <w:t xml:space="preserve">References: </w:t>
      </w:r>
    </w:p>
    <w:p w14:paraId="179B3862" w14:textId="77777777" w:rsidR="00A34A9E" w:rsidRPr="00A34A9E" w:rsidRDefault="00A34A9E" w:rsidP="00042A47">
      <w:pPr>
        <w:spacing w:line="276" w:lineRule="auto"/>
        <w:rPr>
          <w:rFonts w:asciiTheme="minorHAnsi" w:hAnsiTheme="minorHAnsi" w:cstheme="minorHAnsi"/>
          <w:color w:val="000000" w:themeColor="text1"/>
          <w:sz w:val="24"/>
          <w:szCs w:val="24"/>
        </w:rPr>
      </w:pPr>
    </w:p>
    <w:p w14:paraId="104164BA"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Aparisi, D., Delgado, B., Bo, R.M. and Martinez-Monteagudo, M.C. (2021). ‘Relationship between cyberbullying, motivation and learning strategies, academic performance, and the ability to adapt to university’. </w:t>
      </w:r>
      <w:r w:rsidRPr="00A34A9E">
        <w:rPr>
          <w:rFonts w:asciiTheme="minorHAnsi" w:hAnsiTheme="minorHAnsi" w:cstheme="minorHAnsi"/>
          <w:i/>
          <w:iCs/>
          <w:color w:val="000000" w:themeColor="text1"/>
          <w:sz w:val="24"/>
          <w:szCs w:val="24"/>
        </w:rPr>
        <w:t xml:space="preserve">International Journal of Environmental Research and Public Health, </w:t>
      </w:r>
      <w:r w:rsidRPr="00A34A9E">
        <w:rPr>
          <w:rFonts w:asciiTheme="minorHAnsi" w:hAnsiTheme="minorHAnsi" w:cstheme="minorHAnsi"/>
          <w:color w:val="000000" w:themeColor="text1"/>
          <w:sz w:val="24"/>
          <w:szCs w:val="24"/>
        </w:rPr>
        <w:t xml:space="preserve">18(20), pp. 10646. </w:t>
      </w:r>
    </w:p>
    <w:p w14:paraId="37C1EA7E" w14:textId="77777777" w:rsidR="00A34A9E" w:rsidRPr="00A34A9E" w:rsidRDefault="00A34A9E" w:rsidP="00A34A9E">
      <w:pPr>
        <w:ind w:left="360"/>
        <w:rPr>
          <w:rFonts w:asciiTheme="minorHAnsi" w:hAnsiTheme="minorHAnsi" w:cstheme="minorHAnsi"/>
          <w:color w:val="000000" w:themeColor="text1"/>
          <w:sz w:val="24"/>
          <w:szCs w:val="24"/>
        </w:rPr>
      </w:pPr>
    </w:p>
    <w:p w14:paraId="254DC316"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Bozzola, E. (2022). ‘The use of social media in children and adolescents: Scoping Review on the potential risks’. </w:t>
      </w:r>
      <w:r w:rsidRPr="00A34A9E">
        <w:rPr>
          <w:rFonts w:asciiTheme="minorHAnsi" w:hAnsiTheme="minorHAnsi" w:cstheme="minorHAnsi"/>
          <w:i/>
          <w:iCs/>
          <w:color w:val="000000" w:themeColor="text1"/>
          <w:sz w:val="24"/>
          <w:szCs w:val="24"/>
        </w:rPr>
        <w:t xml:space="preserve">International Journal of Environmental Research and Public Health, </w:t>
      </w:r>
      <w:r w:rsidRPr="00A34A9E">
        <w:rPr>
          <w:rFonts w:asciiTheme="minorHAnsi" w:hAnsiTheme="minorHAnsi" w:cstheme="minorHAnsi"/>
          <w:color w:val="000000" w:themeColor="text1"/>
          <w:sz w:val="24"/>
          <w:szCs w:val="24"/>
        </w:rPr>
        <w:t xml:space="preserve">19(16), pp. 9960. </w:t>
      </w:r>
    </w:p>
    <w:p w14:paraId="3341D844" w14:textId="77777777" w:rsidR="00A34A9E" w:rsidRPr="00A34A9E" w:rsidRDefault="00A34A9E" w:rsidP="00A34A9E">
      <w:pPr>
        <w:ind w:left="360"/>
        <w:rPr>
          <w:rFonts w:asciiTheme="minorHAnsi" w:hAnsiTheme="minorHAnsi" w:cstheme="minorHAnsi"/>
          <w:color w:val="000000" w:themeColor="text1"/>
          <w:sz w:val="24"/>
          <w:szCs w:val="24"/>
        </w:rPr>
      </w:pPr>
    </w:p>
    <w:p w14:paraId="0012882A"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Chadwick, S. (2014). </w:t>
      </w:r>
      <w:r w:rsidRPr="00A34A9E">
        <w:rPr>
          <w:rFonts w:asciiTheme="minorHAnsi" w:hAnsiTheme="minorHAnsi" w:cstheme="minorHAnsi"/>
          <w:i/>
          <w:iCs/>
          <w:color w:val="000000" w:themeColor="text1"/>
          <w:sz w:val="24"/>
          <w:szCs w:val="24"/>
        </w:rPr>
        <w:t xml:space="preserve">Impact of Cyberbullying, building social and emotional resilience in schools. </w:t>
      </w:r>
      <w:r w:rsidRPr="00A34A9E">
        <w:rPr>
          <w:rFonts w:asciiTheme="minorHAnsi" w:hAnsiTheme="minorHAnsi" w:cstheme="minorHAnsi"/>
          <w:color w:val="000000" w:themeColor="text1"/>
          <w:sz w:val="24"/>
          <w:szCs w:val="24"/>
        </w:rPr>
        <w:t xml:space="preserve">Cham Springer International Publishing. </w:t>
      </w:r>
    </w:p>
    <w:p w14:paraId="61FE7677" w14:textId="77777777" w:rsidR="00A34A9E" w:rsidRPr="00A34A9E" w:rsidRDefault="00A34A9E" w:rsidP="00A34A9E">
      <w:pPr>
        <w:rPr>
          <w:rFonts w:asciiTheme="minorHAnsi" w:hAnsiTheme="minorHAnsi" w:cstheme="minorHAnsi"/>
          <w:color w:val="000000" w:themeColor="text1"/>
          <w:sz w:val="24"/>
          <w:szCs w:val="24"/>
        </w:rPr>
      </w:pPr>
    </w:p>
    <w:p w14:paraId="7A13B0CF"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Cipolletta, S., Malighetto, C., Cenedese, C. and Spoto, A. (2020). ‘How can adolescnets benefit from the use of social networks? The iGeneration on Instagram’. </w:t>
      </w:r>
      <w:r w:rsidRPr="00A34A9E">
        <w:rPr>
          <w:rFonts w:asciiTheme="minorHAnsi" w:hAnsiTheme="minorHAnsi" w:cstheme="minorHAnsi"/>
          <w:i/>
          <w:iCs/>
          <w:color w:val="000000" w:themeColor="text1"/>
          <w:sz w:val="24"/>
          <w:szCs w:val="24"/>
        </w:rPr>
        <w:t xml:space="preserve">International Juornal of Environmental Research and Public Health, </w:t>
      </w:r>
      <w:r w:rsidRPr="00A34A9E">
        <w:rPr>
          <w:rFonts w:asciiTheme="minorHAnsi" w:hAnsiTheme="minorHAnsi" w:cstheme="minorHAnsi"/>
          <w:color w:val="000000" w:themeColor="text1"/>
          <w:sz w:val="24"/>
          <w:szCs w:val="24"/>
        </w:rPr>
        <w:t>17(19)</w:t>
      </w:r>
      <w:r w:rsidRPr="00A34A9E">
        <w:rPr>
          <w:rFonts w:asciiTheme="minorHAnsi" w:hAnsiTheme="minorHAnsi" w:cstheme="minorHAnsi"/>
          <w:i/>
          <w:iCs/>
          <w:color w:val="000000" w:themeColor="text1"/>
          <w:sz w:val="24"/>
          <w:szCs w:val="24"/>
        </w:rPr>
        <w:t xml:space="preserve">, </w:t>
      </w:r>
      <w:r w:rsidRPr="00A34A9E">
        <w:rPr>
          <w:rFonts w:asciiTheme="minorHAnsi" w:hAnsiTheme="minorHAnsi" w:cstheme="minorHAnsi"/>
          <w:color w:val="000000" w:themeColor="text1"/>
          <w:sz w:val="24"/>
          <w:szCs w:val="24"/>
        </w:rPr>
        <w:t xml:space="preserve">pp 6952. </w:t>
      </w:r>
    </w:p>
    <w:p w14:paraId="6072ED28" w14:textId="77777777" w:rsidR="00A34A9E" w:rsidRPr="00A34A9E" w:rsidRDefault="00A34A9E" w:rsidP="00A34A9E">
      <w:pPr>
        <w:rPr>
          <w:rFonts w:asciiTheme="minorHAnsi" w:hAnsiTheme="minorHAnsi" w:cstheme="minorHAnsi"/>
          <w:color w:val="000000" w:themeColor="text1"/>
          <w:sz w:val="24"/>
          <w:szCs w:val="24"/>
        </w:rPr>
      </w:pPr>
    </w:p>
    <w:p w14:paraId="34011064" w14:textId="77777777" w:rsidR="00A34A9E" w:rsidRPr="00A34A9E" w:rsidRDefault="00A34A9E" w:rsidP="00A34A9E">
      <w:pPr>
        <w:rPr>
          <w:rStyle w:val="Hyperlink"/>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GOV.UK (2011). </w:t>
      </w:r>
      <w:r w:rsidRPr="00A34A9E">
        <w:rPr>
          <w:rFonts w:asciiTheme="minorHAnsi" w:hAnsiTheme="minorHAnsi" w:cstheme="minorHAnsi"/>
          <w:i/>
          <w:iCs/>
          <w:color w:val="000000" w:themeColor="text1"/>
          <w:sz w:val="24"/>
          <w:szCs w:val="24"/>
        </w:rPr>
        <w:t>What is the media and how does it work.</w:t>
      </w:r>
      <w:r w:rsidRPr="00A34A9E">
        <w:rPr>
          <w:rFonts w:asciiTheme="minorHAnsi" w:hAnsiTheme="minorHAnsi" w:cstheme="minorHAnsi"/>
          <w:color w:val="000000" w:themeColor="text1"/>
          <w:sz w:val="24"/>
          <w:szCs w:val="24"/>
        </w:rPr>
        <w:t xml:space="preserve"> Available at: </w:t>
      </w:r>
      <w:hyperlink r:id="rId5" w:history="1">
        <w:r w:rsidRPr="00A34A9E">
          <w:rPr>
            <w:rStyle w:val="Hyperlink"/>
            <w:rFonts w:asciiTheme="minorHAnsi" w:hAnsiTheme="minorHAnsi" w:cstheme="minorHAnsi"/>
            <w:color w:val="000000" w:themeColor="text1"/>
            <w:sz w:val="24"/>
            <w:szCs w:val="24"/>
          </w:rPr>
          <w:t>https://assets.publishing.service.gov.uk/media/57a08acae5274a27b2000785/Using_Media_to_communciate_research_output.pdf</w:t>
        </w:r>
      </w:hyperlink>
      <w:r w:rsidRPr="00A34A9E">
        <w:rPr>
          <w:rStyle w:val="Hyperlink"/>
          <w:rFonts w:asciiTheme="minorHAnsi" w:hAnsiTheme="minorHAnsi" w:cstheme="minorHAnsi"/>
          <w:color w:val="000000" w:themeColor="text1"/>
          <w:sz w:val="24"/>
          <w:szCs w:val="24"/>
        </w:rPr>
        <w:t xml:space="preserve"> (Accessed: 16</w:t>
      </w:r>
      <w:r w:rsidRPr="00A34A9E">
        <w:rPr>
          <w:rStyle w:val="Hyperlink"/>
          <w:rFonts w:asciiTheme="minorHAnsi" w:hAnsiTheme="minorHAnsi" w:cstheme="minorHAnsi"/>
          <w:color w:val="000000" w:themeColor="text1"/>
          <w:sz w:val="24"/>
          <w:szCs w:val="24"/>
          <w:vertAlign w:val="superscript"/>
        </w:rPr>
        <w:t>th</w:t>
      </w:r>
      <w:r w:rsidRPr="00A34A9E">
        <w:rPr>
          <w:rStyle w:val="Hyperlink"/>
          <w:rFonts w:asciiTheme="minorHAnsi" w:hAnsiTheme="minorHAnsi" w:cstheme="minorHAnsi"/>
          <w:color w:val="000000" w:themeColor="text1"/>
          <w:sz w:val="24"/>
          <w:szCs w:val="24"/>
        </w:rPr>
        <w:t xml:space="preserve"> February). </w:t>
      </w:r>
    </w:p>
    <w:p w14:paraId="27DEA5A5" w14:textId="77777777" w:rsidR="00A34A9E" w:rsidRPr="00A34A9E" w:rsidRDefault="00A34A9E" w:rsidP="00A34A9E">
      <w:pPr>
        <w:rPr>
          <w:rStyle w:val="Hyperlink"/>
          <w:rFonts w:asciiTheme="minorHAnsi" w:hAnsiTheme="minorHAnsi" w:cstheme="minorHAnsi"/>
          <w:color w:val="000000" w:themeColor="text1"/>
          <w:sz w:val="24"/>
          <w:szCs w:val="24"/>
        </w:rPr>
      </w:pPr>
    </w:p>
    <w:p w14:paraId="23857233"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GOV.UK (2023) </w:t>
      </w:r>
      <w:r w:rsidRPr="00A34A9E">
        <w:rPr>
          <w:rFonts w:asciiTheme="minorHAnsi" w:hAnsiTheme="minorHAnsi" w:cstheme="minorHAnsi"/>
          <w:i/>
          <w:iCs/>
          <w:color w:val="000000" w:themeColor="text1"/>
          <w:sz w:val="24"/>
          <w:szCs w:val="24"/>
        </w:rPr>
        <w:t xml:space="preserve">A guide to the Online Safety Bill. </w:t>
      </w:r>
      <w:r w:rsidRPr="00A34A9E">
        <w:rPr>
          <w:rFonts w:asciiTheme="minorHAnsi" w:hAnsiTheme="minorHAnsi" w:cstheme="minorHAnsi"/>
          <w:color w:val="000000" w:themeColor="text1"/>
          <w:sz w:val="24"/>
          <w:szCs w:val="24"/>
        </w:rPr>
        <w:t xml:space="preserve">Available at: </w:t>
      </w:r>
      <w:hyperlink r:id="rId6" w:anchor="how-the-online-safety-bill-will-protect-children" w:history="1">
        <w:r w:rsidRPr="00A34A9E">
          <w:rPr>
            <w:rStyle w:val="Hyperlink"/>
            <w:rFonts w:asciiTheme="minorHAnsi" w:hAnsiTheme="minorHAnsi" w:cstheme="minorHAnsi"/>
            <w:color w:val="000000" w:themeColor="text1"/>
            <w:sz w:val="24"/>
            <w:szCs w:val="24"/>
          </w:rPr>
          <w:t>https://www.gov.uk/guidance/a-guide-to-the-online-safety-bill#how-the-online-safety-bill-will-protect-children</w:t>
        </w:r>
      </w:hyperlink>
      <w:r w:rsidRPr="00A34A9E">
        <w:rPr>
          <w:rFonts w:asciiTheme="minorHAnsi" w:hAnsiTheme="minorHAnsi" w:cstheme="minorHAnsi"/>
          <w:color w:val="000000" w:themeColor="text1"/>
          <w:sz w:val="24"/>
          <w:szCs w:val="24"/>
        </w:rPr>
        <w:t xml:space="preserve"> (Accessed: 1</w:t>
      </w:r>
      <w:r w:rsidRPr="00A34A9E">
        <w:rPr>
          <w:rFonts w:asciiTheme="minorHAnsi" w:hAnsiTheme="minorHAnsi" w:cstheme="minorHAnsi"/>
          <w:color w:val="000000" w:themeColor="text1"/>
          <w:sz w:val="24"/>
          <w:szCs w:val="24"/>
          <w:vertAlign w:val="superscript"/>
        </w:rPr>
        <w:t>st</w:t>
      </w:r>
      <w:r w:rsidRPr="00A34A9E">
        <w:rPr>
          <w:rFonts w:asciiTheme="minorHAnsi" w:hAnsiTheme="minorHAnsi" w:cstheme="minorHAnsi"/>
          <w:color w:val="000000" w:themeColor="text1"/>
          <w:sz w:val="24"/>
          <w:szCs w:val="24"/>
        </w:rPr>
        <w:t xml:space="preserve"> March 2024). </w:t>
      </w:r>
    </w:p>
    <w:p w14:paraId="517ADE66" w14:textId="77777777" w:rsidR="00A34A9E" w:rsidRPr="00A34A9E" w:rsidRDefault="00A34A9E" w:rsidP="00A34A9E">
      <w:pPr>
        <w:rPr>
          <w:rFonts w:asciiTheme="minorHAnsi" w:hAnsiTheme="minorHAnsi" w:cstheme="minorHAnsi"/>
          <w:color w:val="000000" w:themeColor="text1"/>
          <w:sz w:val="24"/>
          <w:szCs w:val="24"/>
        </w:rPr>
      </w:pPr>
    </w:p>
    <w:p w14:paraId="71B2E105"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GOV.UK (2023) </w:t>
      </w:r>
      <w:r w:rsidRPr="00A34A9E">
        <w:rPr>
          <w:rFonts w:asciiTheme="minorHAnsi" w:hAnsiTheme="minorHAnsi" w:cstheme="minorHAnsi"/>
          <w:i/>
          <w:iCs/>
          <w:color w:val="000000" w:themeColor="text1"/>
          <w:sz w:val="24"/>
          <w:szCs w:val="24"/>
        </w:rPr>
        <w:t xml:space="preserve">Britain makes internet safer, as online safety bill finished and ready to become law. </w:t>
      </w:r>
      <w:r w:rsidRPr="00A34A9E">
        <w:rPr>
          <w:rFonts w:asciiTheme="minorHAnsi" w:hAnsiTheme="minorHAnsi" w:cstheme="minorHAnsi"/>
          <w:color w:val="000000" w:themeColor="text1"/>
          <w:sz w:val="24"/>
          <w:szCs w:val="24"/>
        </w:rPr>
        <w:t xml:space="preserve">Available at: </w:t>
      </w:r>
      <w:hyperlink r:id="rId7" w:history="1">
        <w:r w:rsidRPr="00A34A9E">
          <w:rPr>
            <w:rStyle w:val="Hyperlink"/>
            <w:rFonts w:asciiTheme="minorHAnsi" w:hAnsiTheme="minorHAnsi" w:cstheme="minorHAnsi"/>
            <w:color w:val="000000" w:themeColor="text1"/>
            <w:sz w:val="24"/>
            <w:szCs w:val="24"/>
          </w:rPr>
          <w:t>https://www.gov.uk/government/news/britain-makes-internet-safer-as-online-safety-bill-finished-and-ready-to-become-law</w:t>
        </w:r>
      </w:hyperlink>
      <w:r w:rsidRPr="00A34A9E">
        <w:rPr>
          <w:rFonts w:asciiTheme="minorHAnsi" w:hAnsiTheme="minorHAnsi" w:cstheme="minorHAnsi"/>
          <w:color w:val="000000" w:themeColor="text1"/>
          <w:sz w:val="24"/>
          <w:szCs w:val="24"/>
        </w:rPr>
        <w:t xml:space="preserve"> (Accessed: 1</w:t>
      </w:r>
      <w:r w:rsidRPr="00A34A9E">
        <w:rPr>
          <w:rFonts w:asciiTheme="minorHAnsi" w:hAnsiTheme="minorHAnsi" w:cstheme="minorHAnsi"/>
          <w:color w:val="000000" w:themeColor="text1"/>
          <w:sz w:val="24"/>
          <w:szCs w:val="24"/>
          <w:vertAlign w:val="superscript"/>
        </w:rPr>
        <w:t>st</w:t>
      </w:r>
      <w:r w:rsidRPr="00A34A9E">
        <w:rPr>
          <w:rFonts w:asciiTheme="minorHAnsi" w:hAnsiTheme="minorHAnsi" w:cstheme="minorHAnsi"/>
          <w:color w:val="000000" w:themeColor="text1"/>
          <w:sz w:val="24"/>
          <w:szCs w:val="24"/>
        </w:rPr>
        <w:t xml:space="preserve"> March 2024). </w:t>
      </w:r>
    </w:p>
    <w:p w14:paraId="766F6138" w14:textId="77777777" w:rsidR="00A34A9E" w:rsidRPr="00A34A9E" w:rsidRDefault="00A34A9E" w:rsidP="00A34A9E">
      <w:pPr>
        <w:rPr>
          <w:rFonts w:asciiTheme="minorHAnsi" w:hAnsiTheme="minorHAnsi" w:cstheme="minorHAnsi"/>
          <w:color w:val="000000" w:themeColor="text1"/>
          <w:sz w:val="24"/>
          <w:szCs w:val="24"/>
        </w:rPr>
      </w:pPr>
    </w:p>
    <w:p w14:paraId="29F18A78"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House of Commons (2019). </w:t>
      </w:r>
      <w:r w:rsidRPr="00A34A9E">
        <w:rPr>
          <w:rFonts w:asciiTheme="minorHAnsi" w:hAnsiTheme="minorHAnsi" w:cstheme="minorHAnsi"/>
          <w:i/>
          <w:iCs/>
          <w:color w:val="000000" w:themeColor="text1"/>
          <w:sz w:val="24"/>
          <w:szCs w:val="24"/>
        </w:rPr>
        <w:t xml:space="preserve">Impact of social media and screen-use on young people’s health. </w:t>
      </w:r>
      <w:r w:rsidRPr="00A34A9E">
        <w:rPr>
          <w:rFonts w:asciiTheme="minorHAnsi" w:hAnsiTheme="minorHAnsi" w:cstheme="minorHAnsi"/>
          <w:color w:val="000000" w:themeColor="text1"/>
          <w:sz w:val="24"/>
          <w:szCs w:val="24"/>
        </w:rPr>
        <w:t xml:space="preserve">Available at: </w:t>
      </w:r>
      <w:hyperlink r:id="rId8" w:history="1">
        <w:r w:rsidRPr="00A34A9E">
          <w:rPr>
            <w:rStyle w:val="Hyperlink"/>
            <w:rFonts w:asciiTheme="minorHAnsi" w:hAnsiTheme="minorHAnsi" w:cstheme="minorHAnsi"/>
            <w:color w:val="000000" w:themeColor="text1"/>
            <w:sz w:val="24"/>
            <w:szCs w:val="24"/>
          </w:rPr>
          <w:t>https://publications.parliament.uk/pa/cm201719/cmselect/cmsctech/822/822.pdf</w:t>
        </w:r>
      </w:hyperlink>
      <w:r w:rsidRPr="00A34A9E">
        <w:rPr>
          <w:rFonts w:asciiTheme="minorHAnsi" w:hAnsiTheme="minorHAnsi" w:cstheme="minorHAnsi"/>
          <w:color w:val="000000" w:themeColor="text1"/>
          <w:sz w:val="24"/>
          <w:szCs w:val="24"/>
        </w:rPr>
        <w:t xml:space="preserve"> (Accessed: 20</w:t>
      </w:r>
      <w:r w:rsidRPr="00A34A9E">
        <w:rPr>
          <w:rFonts w:asciiTheme="minorHAnsi" w:hAnsiTheme="minorHAnsi" w:cstheme="minorHAnsi"/>
          <w:color w:val="000000" w:themeColor="text1"/>
          <w:sz w:val="24"/>
          <w:szCs w:val="24"/>
          <w:vertAlign w:val="superscript"/>
        </w:rPr>
        <w:t>th</w:t>
      </w:r>
      <w:r w:rsidRPr="00A34A9E">
        <w:rPr>
          <w:rFonts w:asciiTheme="minorHAnsi" w:hAnsiTheme="minorHAnsi" w:cstheme="minorHAnsi"/>
          <w:color w:val="000000" w:themeColor="text1"/>
          <w:sz w:val="24"/>
          <w:szCs w:val="24"/>
        </w:rPr>
        <w:t xml:space="preserve"> February 2024). </w:t>
      </w:r>
    </w:p>
    <w:p w14:paraId="3259F171" w14:textId="77777777" w:rsidR="00A34A9E" w:rsidRPr="00A34A9E" w:rsidRDefault="00A34A9E" w:rsidP="00A34A9E">
      <w:pPr>
        <w:rPr>
          <w:rFonts w:asciiTheme="minorHAnsi" w:hAnsiTheme="minorHAnsi" w:cstheme="minorHAnsi"/>
          <w:color w:val="000000" w:themeColor="text1"/>
          <w:sz w:val="24"/>
          <w:szCs w:val="24"/>
        </w:rPr>
      </w:pPr>
    </w:p>
    <w:p w14:paraId="3F903958"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House of Parliament (2012) </w:t>
      </w:r>
      <w:r w:rsidRPr="00A34A9E">
        <w:rPr>
          <w:rFonts w:asciiTheme="minorHAnsi" w:hAnsiTheme="minorHAnsi" w:cstheme="minorHAnsi"/>
          <w:i/>
          <w:iCs/>
          <w:color w:val="000000" w:themeColor="text1"/>
          <w:sz w:val="24"/>
          <w:szCs w:val="24"/>
        </w:rPr>
        <w:t xml:space="preserve">Impacts of video games. </w:t>
      </w:r>
      <w:r w:rsidRPr="00A34A9E">
        <w:rPr>
          <w:rFonts w:asciiTheme="minorHAnsi" w:hAnsiTheme="minorHAnsi" w:cstheme="minorHAnsi"/>
          <w:color w:val="000000" w:themeColor="text1"/>
          <w:sz w:val="24"/>
          <w:szCs w:val="24"/>
        </w:rPr>
        <w:t xml:space="preserve">Available at: </w:t>
      </w:r>
      <w:hyperlink r:id="rId9" w:history="1">
        <w:r w:rsidRPr="00A34A9E">
          <w:rPr>
            <w:rStyle w:val="Hyperlink"/>
            <w:rFonts w:asciiTheme="minorHAnsi" w:hAnsiTheme="minorHAnsi" w:cstheme="minorHAnsi"/>
            <w:color w:val="000000" w:themeColor="text1"/>
            <w:sz w:val="24"/>
            <w:szCs w:val="24"/>
          </w:rPr>
          <w:t>https://researchbriefings.files.parliament.uk/documents/POST-PN-405/POST-PN-405.pdf</w:t>
        </w:r>
      </w:hyperlink>
      <w:r w:rsidRPr="00A34A9E">
        <w:rPr>
          <w:rFonts w:asciiTheme="minorHAnsi" w:hAnsiTheme="minorHAnsi" w:cstheme="minorHAnsi"/>
          <w:color w:val="000000" w:themeColor="text1"/>
          <w:sz w:val="24"/>
          <w:szCs w:val="24"/>
        </w:rPr>
        <w:t xml:space="preserve"> (Accessed: 26</w:t>
      </w:r>
      <w:r w:rsidRPr="00A34A9E">
        <w:rPr>
          <w:rFonts w:asciiTheme="minorHAnsi" w:hAnsiTheme="minorHAnsi" w:cstheme="minorHAnsi"/>
          <w:color w:val="000000" w:themeColor="text1"/>
          <w:sz w:val="24"/>
          <w:szCs w:val="24"/>
          <w:vertAlign w:val="superscript"/>
        </w:rPr>
        <w:t>th</w:t>
      </w:r>
      <w:r w:rsidRPr="00A34A9E">
        <w:rPr>
          <w:rFonts w:asciiTheme="minorHAnsi" w:hAnsiTheme="minorHAnsi" w:cstheme="minorHAnsi"/>
          <w:color w:val="000000" w:themeColor="text1"/>
          <w:sz w:val="24"/>
          <w:szCs w:val="24"/>
        </w:rPr>
        <w:t xml:space="preserve"> February 2024). </w:t>
      </w:r>
    </w:p>
    <w:p w14:paraId="1AF4AEC7" w14:textId="77777777" w:rsidR="00A34A9E" w:rsidRPr="00A34A9E" w:rsidRDefault="00A34A9E" w:rsidP="00A34A9E">
      <w:pPr>
        <w:rPr>
          <w:rFonts w:asciiTheme="minorHAnsi" w:hAnsiTheme="minorHAnsi" w:cstheme="minorHAnsi"/>
          <w:color w:val="000000" w:themeColor="text1"/>
          <w:sz w:val="24"/>
          <w:szCs w:val="24"/>
        </w:rPr>
      </w:pPr>
    </w:p>
    <w:p w14:paraId="37E1B88C" w14:textId="77777777" w:rsidR="00A34A9E" w:rsidRPr="00A34A9E" w:rsidRDefault="00A34A9E" w:rsidP="00A34A9E">
      <w:pPr>
        <w:rPr>
          <w:rFonts w:asciiTheme="minorHAnsi" w:hAnsiTheme="minorHAnsi" w:cstheme="minorHAnsi"/>
          <w:color w:val="000000" w:themeColor="text1"/>
          <w:sz w:val="24"/>
          <w:szCs w:val="24"/>
          <w:shd w:val="clear" w:color="auto" w:fill="E3E8EE"/>
        </w:rPr>
      </w:pPr>
      <w:r w:rsidRPr="00A34A9E">
        <w:rPr>
          <w:rFonts w:asciiTheme="minorHAnsi" w:hAnsiTheme="minorHAnsi" w:cstheme="minorHAnsi"/>
          <w:color w:val="000000" w:themeColor="text1"/>
          <w:sz w:val="24"/>
          <w:szCs w:val="24"/>
        </w:rPr>
        <w:t xml:space="preserve">Jarman, H.K., McLean, S.A., Slater, A., Marques, M.D. and Paxton, S.J. (2021). ‘Direct and indirect relationships between social media use and body satisfaction: A prospective study among adolescent boys and girls. </w:t>
      </w:r>
      <w:r w:rsidRPr="00A34A9E">
        <w:rPr>
          <w:rFonts w:asciiTheme="minorHAnsi" w:hAnsiTheme="minorHAnsi" w:cstheme="minorHAnsi"/>
          <w:i/>
          <w:iCs/>
          <w:color w:val="000000" w:themeColor="text1"/>
          <w:sz w:val="24"/>
          <w:szCs w:val="24"/>
        </w:rPr>
        <w:t xml:space="preserve">New Media and Society, </w:t>
      </w:r>
      <w:r w:rsidRPr="00A34A9E">
        <w:rPr>
          <w:rFonts w:asciiTheme="minorHAnsi" w:hAnsiTheme="minorHAnsi" w:cstheme="minorHAnsi"/>
          <w:color w:val="000000" w:themeColor="text1"/>
          <w:sz w:val="24"/>
          <w:szCs w:val="24"/>
        </w:rPr>
        <w:t>[online] 26(1), p. 146144482110584</w:t>
      </w:r>
      <w:r w:rsidRPr="00A34A9E">
        <w:rPr>
          <w:rFonts w:asciiTheme="minorHAnsi" w:hAnsiTheme="minorHAnsi" w:cstheme="minorHAnsi"/>
          <w:color w:val="000000" w:themeColor="text1"/>
          <w:sz w:val="24"/>
          <w:szCs w:val="24"/>
          <w:shd w:val="clear" w:color="auto" w:fill="E3E8EE"/>
        </w:rPr>
        <w:t xml:space="preserve"> </w:t>
      </w:r>
    </w:p>
    <w:p w14:paraId="6971ABCC" w14:textId="77777777" w:rsidR="00A34A9E" w:rsidRPr="00A34A9E" w:rsidRDefault="00A34A9E" w:rsidP="00A34A9E">
      <w:pPr>
        <w:rPr>
          <w:rFonts w:asciiTheme="minorHAnsi" w:hAnsiTheme="minorHAnsi" w:cstheme="minorHAnsi"/>
          <w:color w:val="000000" w:themeColor="text1"/>
          <w:sz w:val="24"/>
          <w:szCs w:val="24"/>
        </w:rPr>
      </w:pPr>
    </w:p>
    <w:p w14:paraId="48D8A240"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Kim, S.K., Wi, D.S. and Kim, K.M. (2023). </w:t>
      </w:r>
      <w:r w:rsidRPr="00A34A9E">
        <w:rPr>
          <w:rFonts w:asciiTheme="minorHAnsi" w:hAnsiTheme="minorHAnsi" w:cstheme="minorHAnsi"/>
          <w:i/>
          <w:iCs/>
          <w:color w:val="000000" w:themeColor="text1"/>
          <w:sz w:val="24"/>
          <w:szCs w:val="24"/>
        </w:rPr>
        <w:t>‘</w:t>
      </w:r>
      <w:r w:rsidRPr="00A34A9E">
        <w:rPr>
          <w:rFonts w:asciiTheme="minorHAnsi" w:hAnsiTheme="minorHAnsi" w:cstheme="minorHAnsi"/>
          <w:color w:val="000000" w:themeColor="text1"/>
          <w:sz w:val="24"/>
          <w:szCs w:val="24"/>
        </w:rPr>
        <w:t xml:space="preserve">Effect of Media Exposure on Social Development in Children. </w:t>
      </w:r>
      <w:r w:rsidRPr="00A34A9E">
        <w:rPr>
          <w:rFonts w:asciiTheme="minorHAnsi" w:hAnsiTheme="minorHAnsi" w:cstheme="minorHAnsi"/>
          <w:i/>
          <w:iCs/>
          <w:color w:val="000000" w:themeColor="text1"/>
          <w:sz w:val="24"/>
          <w:szCs w:val="24"/>
        </w:rPr>
        <w:t>Global Paediatric Health,</w:t>
      </w:r>
      <w:r w:rsidRPr="00A34A9E">
        <w:rPr>
          <w:rFonts w:asciiTheme="minorHAnsi" w:hAnsiTheme="minorHAnsi" w:cstheme="minorHAnsi"/>
          <w:color w:val="000000" w:themeColor="text1"/>
          <w:sz w:val="24"/>
          <w:szCs w:val="24"/>
        </w:rPr>
        <w:t xml:space="preserve"> 10, [online] p. 2333794x2311592. </w:t>
      </w:r>
    </w:p>
    <w:p w14:paraId="39D555BB" w14:textId="77777777" w:rsidR="00A34A9E" w:rsidRPr="00A34A9E" w:rsidRDefault="00A34A9E" w:rsidP="00A34A9E">
      <w:pPr>
        <w:rPr>
          <w:rFonts w:asciiTheme="minorHAnsi" w:hAnsiTheme="minorHAnsi" w:cstheme="minorHAnsi"/>
          <w:color w:val="000000" w:themeColor="text1"/>
          <w:sz w:val="24"/>
          <w:szCs w:val="24"/>
        </w:rPr>
      </w:pPr>
    </w:p>
    <w:p w14:paraId="4846B0AA"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Lai, F. (2023) ‘Relationship between social media use and social anxiety in college students: Mediation effect of communication capacity’. </w:t>
      </w:r>
      <w:r w:rsidRPr="00A34A9E">
        <w:rPr>
          <w:rFonts w:asciiTheme="minorHAnsi" w:hAnsiTheme="minorHAnsi" w:cstheme="minorHAnsi"/>
          <w:i/>
          <w:iCs/>
          <w:color w:val="000000" w:themeColor="text1"/>
          <w:sz w:val="24"/>
          <w:szCs w:val="24"/>
        </w:rPr>
        <w:t xml:space="preserve">International Journal of Environmental Research and Public Health, </w:t>
      </w:r>
      <w:r w:rsidRPr="00A34A9E">
        <w:rPr>
          <w:rFonts w:asciiTheme="minorHAnsi" w:hAnsiTheme="minorHAnsi" w:cstheme="minorHAnsi"/>
          <w:color w:val="000000" w:themeColor="text1"/>
          <w:sz w:val="24"/>
          <w:szCs w:val="24"/>
        </w:rPr>
        <w:t xml:space="preserve">20(4), pp. 3657. </w:t>
      </w:r>
    </w:p>
    <w:p w14:paraId="5AF43968" w14:textId="77777777" w:rsidR="00A34A9E" w:rsidRPr="00A34A9E" w:rsidRDefault="00A34A9E" w:rsidP="00A34A9E">
      <w:pPr>
        <w:rPr>
          <w:rFonts w:asciiTheme="minorHAnsi" w:hAnsiTheme="minorHAnsi" w:cstheme="minorHAnsi"/>
          <w:color w:val="000000" w:themeColor="text1"/>
          <w:sz w:val="24"/>
          <w:szCs w:val="24"/>
        </w:rPr>
      </w:pPr>
    </w:p>
    <w:p w14:paraId="664B27D7" w14:textId="77777777" w:rsidR="00A34A9E" w:rsidRPr="00A34A9E" w:rsidRDefault="00A34A9E" w:rsidP="00A34A9E">
      <w:pPr>
        <w:rPr>
          <w:rFonts w:asciiTheme="minorHAnsi" w:hAnsiTheme="minorHAnsi" w:cstheme="minorHAnsi"/>
          <w:color w:val="000000" w:themeColor="text1"/>
          <w:sz w:val="24"/>
          <w:szCs w:val="24"/>
          <w:shd w:val="clear" w:color="auto" w:fill="E3E8EE"/>
        </w:rPr>
      </w:pPr>
      <w:r w:rsidRPr="00A34A9E">
        <w:rPr>
          <w:rFonts w:asciiTheme="minorHAnsi" w:hAnsiTheme="minorHAnsi" w:cstheme="minorHAnsi"/>
          <w:color w:val="000000" w:themeColor="text1"/>
          <w:sz w:val="24"/>
          <w:szCs w:val="24"/>
        </w:rPr>
        <w:t xml:space="preserve">Lam, T.N., Jenson, D.B., Hovey, J.D. and Roley-Roberts, M.E. (2022). ‘College students and cyberbullying: how social media use affects social anxiety and social comparison’. </w:t>
      </w:r>
      <w:r w:rsidRPr="00A34A9E">
        <w:rPr>
          <w:rFonts w:asciiTheme="minorHAnsi" w:hAnsiTheme="minorHAnsi" w:cstheme="minorHAnsi"/>
          <w:i/>
          <w:iCs/>
          <w:color w:val="000000" w:themeColor="text1"/>
          <w:sz w:val="24"/>
          <w:szCs w:val="24"/>
        </w:rPr>
        <w:t xml:space="preserve">Hellyon, </w:t>
      </w:r>
      <w:r w:rsidRPr="00A34A9E">
        <w:rPr>
          <w:rFonts w:asciiTheme="minorHAnsi" w:hAnsiTheme="minorHAnsi" w:cstheme="minorHAnsi"/>
          <w:color w:val="000000" w:themeColor="text1"/>
          <w:sz w:val="24"/>
          <w:szCs w:val="24"/>
        </w:rPr>
        <w:t xml:space="preserve">[online] 8 (12), pp. e12556. </w:t>
      </w:r>
      <w:r w:rsidRPr="00A34A9E">
        <w:rPr>
          <w:rFonts w:asciiTheme="minorHAnsi" w:hAnsiTheme="minorHAnsi" w:cstheme="minorHAnsi"/>
          <w:color w:val="000000" w:themeColor="text1"/>
          <w:sz w:val="24"/>
          <w:szCs w:val="24"/>
          <w:shd w:val="clear" w:color="auto" w:fill="E3E8EE"/>
        </w:rPr>
        <w:t xml:space="preserve"> </w:t>
      </w:r>
    </w:p>
    <w:p w14:paraId="6C4453DF"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McInroy, L.B. and Mishna, F. (2017). ‘Cyberbullying on online gaming platforms for children and youth’. </w:t>
      </w:r>
      <w:r w:rsidRPr="00A34A9E">
        <w:rPr>
          <w:rFonts w:asciiTheme="minorHAnsi" w:hAnsiTheme="minorHAnsi" w:cstheme="minorHAnsi"/>
          <w:i/>
          <w:iCs/>
          <w:color w:val="000000" w:themeColor="text1"/>
          <w:sz w:val="24"/>
          <w:szCs w:val="24"/>
        </w:rPr>
        <w:t xml:space="preserve">Child and adolescent social work journal, </w:t>
      </w:r>
      <w:r w:rsidRPr="00A34A9E">
        <w:rPr>
          <w:rFonts w:asciiTheme="minorHAnsi" w:hAnsiTheme="minorHAnsi" w:cstheme="minorHAnsi"/>
          <w:color w:val="000000" w:themeColor="text1"/>
          <w:sz w:val="24"/>
          <w:szCs w:val="24"/>
        </w:rPr>
        <w:t xml:space="preserve">[online] 34(6), pp. 597-607. </w:t>
      </w:r>
    </w:p>
    <w:p w14:paraId="14527A04" w14:textId="77777777" w:rsidR="00A34A9E" w:rsidRPr="00A34A9E" w:rsidRDefault="00A34A9E" w:rsidP="00A34A9E">
      <w:pPr>
        <w:rPr>
          <w:rFonts w:asciiTheme="minorHAnsi" w:hAnsiTheme="minorHAnsi" w:cstheme="minorHAnsi"/>
          <w:color w:val="000000" w:themeColor="text1"/>
          <w:sz w:val="24"/>
          <w:szCs w:val="24"/>
        </w:rPr>
      </w:pPr>
    </w:p>
    <w:p w14:paraId="3B1FA36D"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McInroy, L.B. and Mishna, F. (2017). ‘Cyberbullying on online gaming platforms for children and youth’. </w:t>
      </w:r>
      <w:r w:rsidRPr="00A34A9E">
        <w:rPr>
          <w:rFonts w:asciiTheme="minorHAnsi" w:hAnsiTheme="minorHAnsi" w:cstheme="minorHAnsi"/>
          <w:i/>
          <w:iCs/>
          <w:color w:val="000000" w:themeColor="text1"/>
          <w:sz w:val="24"/>
          <w:szCs w:val="24"/>
        </w:rPr>
        <w:t xml:space="preserve">Child and adolescent social work journal, </w:t>
      </w:r>
      <w:r w:rsidRPr="00A34A9E">
        <w:rPr>
          <w:rFonts w:asciiTheme="minorHAnsi" w:hAnsiTheme="minorHAnsi" w:cstheme="minorHAnsi"/>
          <w:color w:val="000000" w:themeColor="text1"/>
          <w:sz w:val="24"/>
          <w:szCs w:val="24"/>
        </w:rPr>
        <w:t>34(6), pp. 597-607.</w:t>
      </w:r>
    </w:p>
    <w:p w14:paraId="47CD5A60" w14:textId="77777777" w:rsidR="00A34A9E" w:rsidRPr="00A34A9E" w:rsidRDefault="00A34A9E" w:rsidP="00A34A9E">
      <w:pPr>
        <w:rPr>
          <w:rFonts w:asciiTheme="minorHAnsi" w:hAnsiTheme="minorHAnsi" w:cstheme="minorHAnsi"/>
          <w:color w:val="000000" w:themeColor="text1"/>
          <w:sz w:val="24"/>
          <w:szCs w:val="24"/>
        </w:rPr>
      </w:pPr>
    </w:p>
    <w:p w14:paraId="2C10DD2F"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Merell, K.W. and Gimpel, G. (2014). </w:t>
      </w:r>
      <w:r w:rsidRPr="00A34A9E">
        <w:rPr>
          <w:rFonts w:asciiTheme="minorHAnsi" w:hAnsiTheme="minorHAnsi" w:cstheme="minorHAnsi"/>
          <w:i/>
          <w:iCs/>
          <w:color w:val="000000" w:themeColor="text1"/>
          <w:sz w:val="24"/>
          <w:szCs w:val="24"/>
        </w:rPr>
        <w:t xml:space="preserve">Social skills of children and adolescents: Conceptualization, assessment, treatment. </w:t>
      </w:r>
      <w:r w:rsidRPr="00A34A9E">
        <w:rPr>
          <w:rFonts w:asciiTheme="minorHAnsi" w:hAnsiTheme="minorHAnsi" w:cstheme="minorHAnsi"/>
          <w:color w:val="000000" w:themeColor="text1"/>
          <w:sz w:val="24"/>
          <w:szCs w:val="24"/>
        </w:rPr>
        <w:t>Hoboken: Taylor and Francis.</w:t>
      </w:r>
    </w:p>
    <w:p w14:paraId="1E02126B" w14:textId="77777777" w:rsidR="00A34A9E" w:rsidRPr="00A34A9E" w:rsidRDefault="00A34A9E" w:rsidP="00A34A9E">
      <w:pPr>
        <w:rPr>
          <w:rFonts w:asciiTheme="minorHAnsi" w:hAnsiTheme="minorHAnsi" w:cstheme="minorHAnsi"/>
          <w:color w:val="000000" w:themeColor="text1"/>
          <w:sz w:val="24"/>
          <w:szCs w:val="24"/>
        </w:rPr>
      </w:pPr>
    </w:p>
    <w:p w14:paraId="50894B24" w14:textId="77777777" w:rsidR="00A34A9E" w:rsidRPr="00A34A9E" w:rsidRDefault="00A34A9E" w:rsidP="00A34A9E">
      <w:pPr>
        <w:rPr>
          <w:rFonts w:asciiTheme="minorHAnsi" w:hAnsiTheme="minorHAnsi" w:cstheme="minorHAnsi"/>
          <w:color w:val="000000" w:themeColor="text1"/>
          <w:sz w:val="24"/>
          <w:szCs w:val="24"/>
        </w:rPr>
      </w:pPr>
      <w:r w:rsidRPr="00A34A9E">
        <w:rPr>
          <w:rStyle w:val="Hyperlink"/>
          <w:rFonts w:asciiTheme="minorHAnsi" w:hAnsiTheme="minorHAnsi" w:cstheme="minorHAnsi"/>
          <w:color w:val="000000" w:themeColor="text1"/>
          <w:sz w:val="24"/>
          <w:szCs w:val="24"/>
        </w:rPr>
        <w:t>Moro, A.</w:t>
      </w:r>
      <w:r w:rsidRPr="00A34A9E">
        <w:rPr>
          <w:rFonts w:asciiTheme="minorHAnsi" w:hAnsiTheme="minorHAnsi" w:cstheme="minorHAnsi"/>
          <w:color w:val="000000" w:themeColor="text1"/>
          <w:sz w:val="24"/>
          <w:szCs w:val="24"/>
        </w:rPr>
        <w:t xml:space="preserve">, Ruiz-Narezo, M. and Fonseca, J. (2012). ‘Use of Social Networks, Video Games and Violent Behaviour in Adolescent among Secondary students in Basque County’. </w:t>
      </w:r>
      <w:r w:rsidRPr="00A34A9E">
        <w:rPr>
          <w:rFonts w:asciiTheme="minorHAnsi" w:hAnsiTheme="minorHAnsi" w:cstheme="minorHAnsi"/>
          <w:i/>
          <w:iCs/>
          <w:color w:val="000000" w:themeColor="text1"/>
          <w:sz w:val="24"/>
          <w:szCs w:val="24"/>
        </w:rPr>
        <w:t xml:space="preserve">BMC Psychology, </w:t>
      </w:r>
      <w:r w:rsidRPr="00A34A9E">
        <w:rPr>
          <w:rFonts w:asciiTheme="minorHAnsi" w:hAnsiTheme="minorHAnsi" w:cstheme="minorHAnsi"/>
          <w:color w:val="000000" w:themeColor="text1"/>
          <w:sz w:val="24"/>
          <w:szCs w:val="24"/>
        </w:rPr>
        <w:t xml:space="preserve">10(1). </w:t>
      </w:r>
    </w:p>
    <w:p w14:paraId="3E148DBA" w14:textId="77777777" w:rsidR="00A34A9E" w:rsidRPr="00A34A9E" w:rsidRDefault="00A34A9E" w:rsidP="00A34A9E">
      <w:pPr>
        <w:rPr>
          <w:rFonts w:asciiTheme="minorHAnsi" w:hAnsiTheme="minorHAnsi" w:cstheme="minorHAnsi"/>
          <w:color w:val="000000" w:themeColor="text1"/>
          <w:sz w:val="24"/>
          <w:szCs w:val="24"/>
        </w:rPr>
      </w:pPr>
    </w:p>
    <w:p w14:paraId="358DF6C2"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NSPCC (2016). </w:t>
      </w:r>
      <w:r w:rsidRPr="00A34A9E">
        <w:rPr>
          <w:rFonts w:asciiTheme="minorHAnsi" w:hAnsiTheme="minorHAnsi" w:cstheme="minorHAnsi"/>
          <w:i/>
          <w:iCs/>
          <w:color w:val="000000" w:themeColor="text1"/>
          <w:sz w:val="24"/>
          <w:szCs w:val="24"/>
        </w:rPr>
        <w:t xml:space="preserve">Bullying and cyberbullying. </w:t>
      </w:r>
      <w:r w:rsidRPr="00A34A9E">
        <w:rPr>
          <w:rFonts w:asciiTheme="minorHAnsi" w:hAnsiTheme="minorHAnsi" w:cstheme="minorHAnsi"/>
          <w:color w:val="000000" w:themeColor="text1"/>
          <w:sz w:val="24"/>
          <w:szCs w:val="24"/>
        </w:rPr>
        <w:t xml:space="preserve">Available at: </w:t>
      </w:r>
      <w:hyperlink r:id="rId10" w:history="1">
        <w:r w:rsidRPr="00A34A9E">
          <w:rPr>
            <w:rStyle w:val="Hyperlink"/>
            <w:rFonts w:asciiTheme="minorHAnsi" w:hAnsiTheme="minorHAnsi" w:cstheme="minorHAnsi"/>
            <w:color w:val="000000" w:themeColor="text1"/>
            <w:sz w:val="24"/>
            <w:szCs w:val="24"/>
          </w:rPr>
          <w:t>https://www.nspcc.org.uk/what-is-child-abuse/types-of-abuse/bullying-and-cyberbullying/</w:t>
        </w:r>
      </w:hyperlink>
      <w:r w:rsidRPr="00A34A9E">
        <w:rPr>
          <w:rFonts w:asciiTheme="minorHAnsi" w:hAnsiTheme="minorHAnsi" w:cstheme="minorHAnsi"/>
          <w:color w:val="000000" w:themeColor="text1"/>
          <w:sz w:val="24"/>
          <w:szCs w:val="24"/>
        </w:rPr>
        <w:t xml:space="preserve"> (Accessed: 20</w:t>
      </w:r>
      <w:r w:rsidRPr="00A34A9E">
        <w:rPr>
          <w:rFonts w:asciiTheme="minorHAnsi" w:hAnsiTheme="minorHAnsi" w:cstheme="minorHAnsi"/>
          <w:color w:val="000000" w:themeColor="text1"/>
          <w:sz w:val="24"/>
          <w:szCs w:val="24"/>
          <w:vertAlign w:val="superscript"/>
        </w:rPr>
        <w:t>th</w:t>
      </w:r>
      <w:r w:rsidRPr="00A34A9E">
        <w:rPr>
          <w:rFonts w:asciiTheme="minorHAnsi" w:hAnsiTheme="minorHAnsi" w:cstheme="minorHAnsi"/>
          <w:color w:val="000000" w:themeColor="text1"/>
          <w:sz w:val="24"/>
          <w:szCs w:val="24"/>
        </w:rPr>
        <w:t xml:space="preserve"> February 2024). </w:t>
      </w:r>
    </w:p>
    <w:p w14:paraId="22403051" w14:textId="77777777" w:rsidR="00A34A9E" w:rsidRPr="00A34A9E" w:rsidRDefault="00A34A9E" w:rsidP="00A34A9E">
      <w:pPr>
        <w:rPr>
          <w:rFonts w:asciiTheme="minorHAnsi" w:hAnsiTheme="minorHAnsi" w:cstheme="minorHAnsi"/>
          <w:i/>
          <w:iCs/>
          <w:color w:val="000000" w:themeColor="text1"/>
          <w:sz w:val="24"/>
          <w:szCs w:val="24"/>
        </w:rPr>
      </w:pPr>
    </w:p>
    <w:p w14:paraId="138A63FA"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Office of the Surgeon General (OSG) (2023). </w:t>
      </w:r>
      <w:r w:rsidRPr="00A34A9E">
        <w:rPr>
          <w:rFonts w:asciiTheme="minorHAnsi" w:hAnsiTheme="minorHAnsi" w:cstheme="minorHAnsi"/>
          <w:i/>
          <w:iCs/>
          <w:color w:val="000000" w:themeColor="text1"/>
          <w:sz w:val="24"/>
          <w:szCs w:val="24"/>
        </w:rPr>
        <w:tab/>
        <w:t>Social media has both positive and negative impacts on Children and Adolescents.</w:t>
      </w:r>
      <w:r w:rsidRPr="00A34A9E">
        <w:rPr>
          <w:rFonts w:asciiTheme="minorHAnsi" w:hAnsiTheme="minorHAnsi" w:cstheme="minorHAnsi"/>
          <w:color w:val="000000" w:themeColor="text1"/>
          <w:sz w:val="24"/>
          <w:szCs w:val="24"/>
        </w:rPr>
        <w:t xml:space="preserve"> Washington (DC). </w:t>
      </w:r>
    </w:p>
    <w:p w14:paraId="3F2A2B69" w14:textId="77777777" w:rsidR="00A34A9E" w:rsidRPr="00A34A9E" w:rsidRDefault="00A34A9E" w:rsidP="00A34A9E">
      <w:pPr>
        <w:rPr>
          <w:rFonts w:asciiTheme="minorHAnsi" w:hAnsiTheme="minorHAnsi" w:cstheme="minorHAnsi"/>
          <w:color w:val="000000" w:themeColor="text1"/>
          <w:sz w:val="24"/>
          <w:szCs w:val="24"/>
        </w:rPr>
      </w:pPr>
    </w:p>
    <w:p w14:paraId="4FD040D2"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Patawat, A. and Balamurugan, J. (2018) ‘Influence of mass media in youth’. </w:t>
      </w:r>
      <w:r w:rsidRPr="00A34A9E">
        <w:rPr>
          <w:rFonts w:asciiTheme="minorHAnsi" w:hAnsiTheme="minorHAnsi" w:cstheme="minorHAnsi"/>
          <w:i/>
          <w:iCs/>
          <w:color w:val="000000" w:themeColor="text1"/>
          <w:sz w:val="24"/>
          <w:szCs w:val="24"/>
        </w:rPr>
        <w:t xml:space="preserve">International Journal of Humanities and Social Science Invention. </w:t>
      </w:r>
      <w:r w:rsidRPr="00A34A9E">
        <w:rPr>
          <w:rFonts w:asciiTheme="minorHAnsi" w:hAnsiTheme="minorHAnsi" w:cstheme="minorHAnsi"/>
          <w:color w:val="000000" w:themeColor="text1"/>
          <w:sz w:val="24"/>
          <w:szCs w:val="24"/>
        </w:rPr>
        <w:t>7(11), pp. 82-86</w:t>
      </w:r>
    </w:p>
    <w:p w14:paraId="0353A4CA" w14:textId="77777777" w:rsidR="00A34A9E" w:rsidRPr="00A34A9E" w:rsidRDefault="00A34A9E" w:rsidP="00A34A9E">
      <w:pPr>
        <w:rPr>
          <w:rFonts w:asciiTheme="minorHAnsi" w:hAnsiTheme="minorHAnsi" w:cstheme="minorHAnsi"/>
          <w:color w:val="000000" w:themeColor="text1"/>
          <w:sz w:val="24"/>
          <w:szCs w:val="24"/>
        </w:rPr>
      </w:pPr>
    </w:p>
    <w:p w14:paraId="3AE58D75" w14:textId="77777777" w:rsidR="00A34A9E" w:rsidRPr="00A34A9E" w:rsidRDefault="00A34A9E" w:rsidP="00A34A9E">
      <w:pPr>
        <w:rPr>
          <w:rFonts w:asciiTheme="minorHAnsi" w:hAnsiTheme="minorHAnsi" w:cstheme="minorHAnsi"/>
          <w:color w:val="000000" w:themeColor="text1"/>
          <w:sz w:val="24"/>
          <w:szCs w:val="24"/>
          <w:shd w:val="clear" w:color="auto" w:fill="E3E8EE"/>
        </w:rPr>
      </w:pPr>
      <w:r w:rsidRPr="00A34A9E">
        <w:rPr>
          <w:rFonts w:asciiTheme="minorHAnsi" w:hAnsiTheme="minorHAnsi" w:cstheme="minorHAnsi"/>
          <w:color w:val="000000" w:themeColor="text1"/>
          <w:sz w:val="24"/>
          <w:szCs w:val="24"/>
        </w:rPr>
        <w:t xml:space="preserve">Peebles, E. (2014). ‘Cyberbullying: hiding behind the screen’. </w:t>
      </w:r>
      <w:r w:rsidRPr="00A34A9E">
        <w:rPr>
          <w:rFonts w:asciiTheme="minorHAnsi" w:hAnsiTheme="minorHAnsi" w:cstheme="minorHAnsi"/>
          <w:i/>
          <w:iCs/>
          <w:color w:val="000000" w:themeColor="text1"/>
          <w:sz w:val="24"/>
          <w:szCs w:val="24"/>
        </w:rPr>
        <w:t xml:space="preserve">Paediatrics &amp; Child Health, </w:t>
      </w:r>
      <w:r w:rsidRPr="00A34A9E">
        <w:rPr>
          <w:rFonts w:asciiTheme="minorHAnsi" w:hAnsiTheme="minorHAnsi" w:cstheme="minorHAnsi"/>
          <w:color w:val="000000" w:themeColor="text1"/>
          <w:sz w:val="24"/>
          <w:szCs w:val="24"/>
        </w:rPr>
        <w:t xml:space="preserve">19(10), pp. 527-528. </w:t>
      </w:r>
    </w:p>
    <w:p w14:paraId="1370A491" w14:textId="77777777" w:rsidR="00A34A9E" w:rsidRPr="00A34A9E" w:rsidRDefault="00A34A9E" w:rsidP="00A34A9E">
      <w:pPr>
        <w:rPr>
          <w:rFonts w:asciiTheme="minorHAnsi" w:hAnsiTheme="minorHAnsi" w:cstheme="minorHAnsi"/>
          <w:color w:val="000000" w:themeColor="text1"/>
          <w:sz w:val="24"/>
          <w:szCs w:val="24"/>
        </w:rPr>
      </w:pPr>
    </w:p>
    <w:p w14:paraId="6365F7BC"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Peled, Y. (2019) ‘Cyberbullying and its influence on academic, social, and emotional development of undergraduate students’ </w:t>
      </w:r>
      <w:r w:rsidRPr="00A34A9E">
        <w:rPr>
          <w:rFonts w:asciiTheme="minorHAnsi" w:hAnsiTheme="minorHAnsi" w:cstheme="minorHAnsi"/>
          <w:i/>
          <w:iCs/>
          <w:color w:val="000000" w:themeColor="text1"/>
          <w:sz w:val="24"/>
          <w:szCs w:val="24"/>
        </w:rPr>
        <w:t xml:space="preserve">Science direct. </w:t>
      </w:r>
      <w:r w:rsidRPr="00A34A9E">
        <w:rPr>
          <w:rFonts w:asciiTheme="minorHAnsi" w:hAnsiTheme="minorHAnsi" w:cstheme="minorHAnsi"/>
          <w:color w:val="000000" w:themeColor="text1"/>
          <w:sz w:val="24"/>
          <w:szCs w:val="24"/>
        </w:rPr>
        <w:t>5 (3) e01393</w:t>
      </w:r>
    </w:p>
    <w:p w14:paraId="59DDD5D1" w14:textId="77777777" w:rsidR="00A34A9E" w:rsidRPr="00A34A9E" w:rsidRDefault="00A34A9E" w:rsidP="00A34A9E">
      <w:pPr>
        <w:rPr>
          <w:rFonts w:asciiTheme="minorHAnsi" w:hAnsiTheme="minorHAnsi" w:cstheme="minorHAnsi"/>
          <w:color w:val="000000" w:themeColor="text1"/>
          <w:sz w:val="24"/>
          <w:szCs w:val="24"/>
        </w:rPr>
      </w:pPr>
    </w:p>
    <w:p w14:paraId="2E6089B2"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Peled, Y. (2019). ‘Cyberbullying and its influence on academic, social and emotional development of undergraduate students’. </w:t>
      </w:r>
      <w:r w:rsidRPr="00A34A9E">
        <w:rPr>
          <w:rFonts w:asciiTheme="minorHAnsi" w:hAnsiTheme="minorHAnsi" w:cstheme="minorHAnsi"/>
          <w:i/>
          <w:iCs/>
          <w:color w:val="000000" w:themeColor="text1"/>
          <w:sz w:val="24"/>
          <w:szCs w:val="24"/>
        </w:rPr>
        <w:t xml:space="preserve">Hellyon, </w:t>
      </w:r>
      <w:r w:rsidRPr="00A34A9E">
        <w:rPr>
          <w:rFonts w:asciiTheme="minorHAnsi" w:hAnsiTheme="minorHAnsi" w:cstheme="minorHAnsi"/>
          <w:color w:val="000000" w:themeColor="text1"/>
          <w:sz w:val="24"/>
          <w:szCs w:val="24"/>
        </w:rPr>
        <w:t xml:space="preserve">[online] 5(3), p. e01393 </w:t>
      </w:r>
    </w:p>
    <w:p w14:paraId="488F322D" w14:textId="77777777" w:rsidR="00A34A9E" w:rsidRPr="00A34A9E" w:rsidRDefault="00A34A9E" w:rsidP="00A34A9E">
      <w:pPr>
        <w:rPr>
          <w:rFonts w:asciiTheme="minorHAnsi" w:hAnsiTheme="minorHAnsi" w:cstheme="minorHAnsi"/>
          <w:color w:val="000000" w:themeColor="text1"/>
          <w:sz w:val="24"/>
          <w:szCs w:val="24"/>
        </w:rPr>
      </w:pPr>
    </w:p>
    <w:p w14:paraId="3884D13F"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Samek, D.R. and Hicks, B.M. (2014). ‘Externalizing disorders and environmental risk; mechanisms of gene-environment interplay and strategies for intervention’. </w:t>
      </w:r>
      <w:r w:rsidRPr="00A34A9E">
        <w:rPr>
          <w:rFonts w:asciiTheme="minorHAnsi" w:hAnsiTheme="minorHAnsi" w:cstheme="minorHAnsi"/>
          <w:i/>
          <w:iCs/>
          <w:color w:val="000000" w:themeColor="text1"/>
          <w:sz w:val="24"/>
          <w:szCs w:val="24"/>
        </w:rPr>
        <w:t xml:space="preserve">Clinical practice, </w:t>
      </w:r>
      <w:r w:rsidRPr="00A34A9E">
        <w:rPr>
          <w:rFonts w:asciiTheme="minorHAnsi" w:hAnsiTheme="minorHAnsi" w:cstheme="minorHAnsi"/>
          <w:color w:val="000000" w:themeColor="text1"/>
          <w:sz w:val="24"/>
          <w:szCs w:val="24"/>
        </w:rPr>
        <w:t xml:space="preserve">[online] 11(5), pp. 537-547. </w:t>
      </w:r>
    </w:p>
    <w:p w14:paraId="5A5C431D" w14:textId="77777777" w:rsidR="00A34A9E" w:rsidRPr="00A34A9E" w:rsidRDefault="00A34A9E" w:rsidP="00A34A9E">
      <w:pPr>
        <w:rPr>
          <w:rFonts w:asciiTheme="minorHAnsi" w:hAnsiTheme="minorHAnsi" w:cstheme="minorHAnsi"/>
          <w:color w:val="000000" w:themeColor="text1"/>
          <w:sz w:val="24"/>
          <w:szCs w:val="24"/>
        </w:rPr>
      </w:pPr>
    </w:p>
    <w:p w14:paraId="20879896"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Shao, R. and Wang, Y. (2019). ‘The relation of violent video games to adolescent aggression: an examination of moderated mediation effect. </w:t>
      </w:r>
      <w:r w:rsidRPr="00A34A9E">
        <w:rPr>
          <w:rFonts w:asciiTheme="minorHAnsi" w:hAnsiTheme="minorHAnsi" w:cstheme="minorHAnsi"/>
          <w:i/>
          <w:iCs/>
          <w:color w:val="000000" w:themeColor="text1"/>
          <w:sz w:val="24"/>
          <w:szCs w:val="24"/>
        </w:rPr>
        <w:t xml:space="preserve">Frontiers in psychology, [online] </w:t>
      </w:r>
      <w:r w:rsidRPr="00A34A9E">
        <w:rPr>
          <w:rFonts w:asciiTheme="minorHAnsi" w:hAnsiTheme="minorHAnsi" w:cstheme="minorHAnsi"/>
          <w:color w:val="000000" w:themeColor="text1"/>
          <w:sz w:val="24"/>
          <w:szCs w:val="24"/>
        </w:rPr>
        <w:t xml:space="preserve">10(384), pp. 1-9. </w:t>
      </w:r>
    </w:p>
    <w:p w14:paraId="0CF57F4C" w14:textId="77777777" w:rsidR="00A34A9E" w:rsidRPr="00A34A9E" w:rsidRDefault="00A34A9E" w:rsidP="00A34A9E">
      <w:pPr>
        <w:rPr>
          <w:rFonts w:asciiTheme="minorHAnsi" w:hAnsiTheme="minorHAnsi" w:cstheme="minorHAnsi"/>
          <w:color w:val="000000" w:themeColor="text1"/>
          <w:sz w:val="24"/>
          <w:szCs w:val="24"/>
        </w:rPr>
      </w:pPr>
    </w:p>
    <w:p w14:paraId="4121410E"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lastRenderedPageBreak/>
        <w:t xml:space="preserve">Shi, J., Renwick, R., Turner, N. and Kirsh, B. (2019) ‘Understanding the lives of problem gamers: The meaning, purpose, and influencers of video gaming’, </w:t>
      </w:r>
      <w:r w:rsidRPr="00A34A9E">
        <w:rPr>
          <w:rFonts w:asciiTheme="minorHAnsi" w:hAnsiTheme="minorHAnsi" w:cstheme="minorHAnsi"/>
          <w:i/>
          <w:iCs/>
          <w:color w:val="000000" w:themeColor="text1"/>
          <w:sz w:val="24"/>
          <w:szCs w:val="24"/>
        </w:rPr>
        <w:t xml:space="preserve">Computers in human behaviour. </w:t>
      </w:r>
      <w:r w:rsidRPr="00A34A9E">
        <w:rPr>
          <w:rFonts w:asciiTheme="minorHAnsi" w:hAnsiTheme="minorHAnsi" w:cstheme="minorHAnsi"/>
          <w:color w:val="000000" w:themeColor="text1"/>
          <w:sz w:val="24"/>
          <w:szCs w:val="24"/>
        </w:rPr>
        <w:t xml:space="preserve">97, pp. 291-303. </w:t>
      </w:r>
    </w:p>
    <w:p w14:paraId="33C983A3" w14:textId="77777777" w:rsidR="00A34A9E" w:rsidRPr="00A34A9E" w:rsidRDefault="00A34A9E" w:rsidP="00A34A9E">
      <w:pPr>
        <w:rPr>
          <w:rFonts w:asciiTheme="minorHAnsi" w:hAnsiTheme="minorHAnsi" w:cstheme="minorHAnsi"/>
          <w:color w:val="000000" w:themeColor="text1"/>
          <w:sz w:val="24"/>
          <w:szCs w:val="24"/>
        </w:rPr>
      </w:pPr>
    </w:p>
    <w:p w14:paraId="54CBDDFA"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Shi, J., Renwick, R., Turner, N.E. and Kirsh, B. (2019). ‘Understanding the lives of problem gamers: The meaning, purpose, and influencers of video gaming’. </w:t>
      </w:r>
      <w:r w:rsidRPr="00A34A9E">
        <w:rPr>
          <w:rFonts w:asciiTheme="minorHAnsi" w:hAnsiTheme="minorHAnsi" w:cstheme="minorHAnsi"/>
          <w:i/>
          <w:iCs/>
          <w:color w:val="000000" w:themeColor="text1"/>
          <w:sz w:val="24"/>
          <w:szCs w:val="24"/>
        </w:rPr>
        <w:t xml:space="preserve">Computers in Human Behaviour, </w:t>
      </w:r>
      <w:r w:rsidRPr="00A34A9E">
        <w:rPr>
          <w:rFonts w:asciiTheme="minorHAnsi" w:hAnsiTheme="minorHAnsi" w:cstheme="minorHAnsi"/>
          <w:color w:val="000000" w:themeColor="text1"/>
          <w:sz w:val="24"/>
          <w:szCs w:val="24"/>
        </w:rPr>
        <w:t xml:space="preserve">97(97), pp. 291-303. </w:t>
      </w:r>
    </w:p>
    <w:p w14:paraId="2C0FB0E3" w14:textId="77777777" w:rsidR="00A34A9E" w:rsidRPr="00A34A9E" w:rsidRDefault="00A34A9E" w:rsidP="00A34A9E">
      <w:pPr>
        <w:rPr>
          <w:rFonts w:asciiTheme="minorHAnsi" w:hAnsiTheme="minorHAnsi" w:cstheme="minorHAnsi"/>
          <w:color w:val="000000" w:themeColor="text1"/>
          <w:sz w:val="24"/>
          <w:szCs w:val="24"/>
        </w:rPr>
      </w:pPr>
    </w:p>
    <w:p w14:paraId="7101D1F9"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Sumandevi, S (2023). ‘Impact of social media on youth: comprehensive analysis’, </w:t>
      </w:r>
      <w:r w:rsidRPr="00A34A9E">
        <w:rPr>
          <w:rFonts w:asciiTheme="minorHAnsi" w:hAnsiTheme="minorHAnsi" w:cstheme="minorHAnsi"/>
          <w:i/>
          <w:iCs/>
          <w:color w:val="000000" w:themeColor="text1"/>
          <w:sz w:val="24"/>
          <w:szCs w:val="24"/>
        </w:rPr>
        <w:t xml:space="preserve">Shodh Sari-An International Multidisciplinary Journal. </w:t>
      </w:r>
      <w:r w:rsidRPr="00A34A9E">
        <w:rPr>
          <w:rFonts w:asciiTheme="minorHAnsi" w:hAnsiTheme="minorHAnsi" w:cstheme="minorHAnsi"/>
          <w:color w:val="000000" w:themeColor="text1"/>
          <w:sz w:val="24"/>
          <w:szCs w:val="24"/>
        </w:rPr>
        <w:t xml:space="preserve">2(4), pp. 286-301. </w:t>
      </w:r>
    </w:p>
    <w:p w14:paraId="6DE131AB" w14:textId="77777777" w:rsidR="00A34A9E" w:rsidRPr="00A34A9E" w:rsidRDefault="00A34A9E" w:rsidP="00A34A9E">
      <w:pPr>
        <w:rPr>
          <w:rFonts w:asciiTheme="minorHAnsi" w:hAnsiTheme="minorHAnsi" w:cstheme="minorHAnsi"/>
          <w:color w:val="000000" w:themeColor="text1"/>
          <w:sz w:val="24"/>
          <w:szCs w:val="24"/>
        </w:rPr>
      </w:pPr>
    </w:p>
    <w:p w14:paraId="733B62D5"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Underwood, M.K. and Rosen, L.H. (2011). </w:t>
      </w:r>
      <w:r w:rsidRPr="00A34A9E">
        <w:rPr>
          <w:rFonts w:asciiTheme="minorHAnsi" w:hAnsiTheme="minorHAnsi" w:cstheme="minorHAnsi"/>
          <w:i/>
          <w:iCs/>
          <w:color w:val="000000" w:themeColor="text1"/>
          <w:sz w:val="24"/>
          <w:szCs w:val="24"/>
        </w:rPr>
        <w:t xml:space="preserve">Social development: relationships in infancy childhood, and adolescence. </w:t>
      </w:r>
      <w:r w:rsidRPr="00A34A9E">
        <w:rPr>
          <w:rFonts w:asciiTheme="minorHAnsi" w:hAnsiTheme="minorHAnsi" w:cstheme="minorHAnsi"/>
          <w:color w:val="000000" w:themeColor="text1"/>
          <w:sz w:val="24"/>
          <w:szCs w:val="24"/>
        </w:rPr>
        <w:t xml:space="preserve">New York: The Guilford Press. </w:t>
      </w:r>
    </w:p>
    <w:p w14:paraId="484B6D01" w14:textId="77777777" w:rsidR="00A34A9E" w:rsidRPr="00A34A9E" w:rsidRDefault="00A34A9E" w:rsidP="00A34A9E">
      <w:pPr>
        <w:rPr>
          <w:rFonts w:asciiTheme="minorHAnsi" w:hAnsiTheme="minorHAnsi" w:cstheme="minorHAnsi"/>
          <w:color w:val="000000" w:themeColor="text1"/>
          <w:sz w:val="24"/>
          <w:szCs w:val="24"/>
        </w:rPr>
      </w:pPr>
    </w:p>
    <w:p w14:paraId="10A1A14C"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UNICEF (2023). </w:t>
      </w:r>
      <w:r w:rsidRPr="00A34A9E">
        <w:rPr>
          <w:rFonts w:asciiTheme="minorHAnsi" w:hAnsiTheme="minorHAnsi" w:cstheme="minorHAnsi"/>
          <w:i/>
          <w:iCs/>
          <w:color w:val="000000" w:themeColor="text1"/>
          <w:sz w:val="24"/>
          <w:szCs w:val="24"/>
        </w:rPr>
        <w:t xml:space="preserve">Cyberbullying: what it is and how to stop it. </w:t>
      </w:r>
      <w:r w:rsidRPr="00A34A9E">
        <w:rPr>
          <w:rFonts w:asciiTheme="minorHAnsi" w:hAnsiTheme="minorHAnsi" w:cstheme="minorHAnsi"/>
          <w:color w:val="000000" w:themeColor="text1"/>
          <w:sz w:val="24"/>
          <w:szCs w:val="24"/>
        </w:rPr>
        <w:t xml:space="preserve">Available at: </w:t>
      </w:r>
      <w:hyperlink r:id="rId11" w:anchor=":~:text=Cyberbullying%20is%20bullying%20with%20the" w:history="1">
        <w:r w:rsidRPr="00A34A9E">
          <w:rPr>
            <w:rStyle w:val="Hyperlink"/>
            <w:rFonts w:asciiTheme="minorHAnsi" w:hAnsiTheme="minorHAnsi" w:cstheme="minorHAnsi"/>
            <w:color w:val="000000" w:themeColor="text1"/>
            <w:sz w:val="24"/>
            <w:szCs w:val="24"/>
          </w:rPr>
          <w:t>https://www.unicef.org/end-violence/how-to-stop-cyberbullying#:~:text=Cyberbullying%20is%20bullying%20with%20the</w:t>
        </w:r>
      </w:hyperlink>
      <w:r w:rsidRPr="00A34A9E">
        <w:rPr>
          <w:rFonts w:asciiTheme="minorHAnsi" w:hAnsiTheme="minorHAnsi" w:cstheme="minorHAnsi"/>
          <w:color w:val="000000" w:themeColor="text1"/>
          <w:sz w:val="24"/>
          <w:szCs w:val="24"/>
        </w:rPr>
        <w:t xml:space="preserve"> (Accessed: 20</w:t>
      </w:r>
      <w:r w:rsidRPr="00A34A9E">
        <w:rPr>
          <w:rFonts w:asciiTheme="minorHAnsi" w:hAnsiTheme="minorHAnsi" w:cstheme="minorHAnsi"/>
          <w:color w:val="000000" w:themeColor="text1"/>
          <w:sz w:val="24"/>
          <w:szCs w:val="24"/>
          <w:vertAlign w:val="superscript"/>
        </w:rPr>
        <w:t>th</w:t>
      </w:r>
      <w:r w:rsidRPr="00A34A9E">
        <w:rPr>
          <w:rFonts w:asciiTheme="minorHAnsi" w:hAnsiTheme="minorHAnsi" w:cstheme="minorHAnsi"/>
          <w:color w:val="000000" w:themeColor="text1"/>
          <w:sz w:val="24"/>
          <w:szCs w:val="24"/>
        </w:rPr>
        <w:t xml:space="preserve"> February 2024). </w:t>
      </w:r>
    </w:p>
    <w:p w14:paraId="23B5A399" w14:textId="77777777" w:rsidR="00A34A9E" w:rsidRPr="00A34A9E" w:rsidRDefault="00A34A9E" w:rsidP="00A34A9E">
      <w:pPr>
        <w:rPr>
          <w:rFonts w:asciiTheme="minorHAnsi" w:hAnsiTheme="minorHAnsi" w:cstheme="minorHAnsi"/>
          <w:i/>
          <w:iCs/>
          <w:color w:val="000000" w:themeColor="text1"/>
          <w:sz w:val="24"/>
          <w:szCs w:val="24"/>
        </w:rPr>
      </w:pPr>
    </w:p>
    <w:p w14:paraId="0A51E6E6"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United Nations (2023). </w:t>
      </w:r>
      <w:r w:rsidRPr="00A34A9E">
        <w:rPr>
          <w:rFonts w:asciiTheme="minorHAnsi" w:hAnsiTheme="minorHAnsi" w:cstheme="minorHAnsi"/>
          <w:i/>
          <w:iCs/>
          <w:color w:val="000000" w:themeColor="text1"/>
          <w:sz w:val="24"/>
          <w:szCs w:val="24"/>
        </w:rPr>
        <w:t xml:space="preserve">Youth. </w:t>
      </w:r>
      <w:r w:rsidRPr="00A34A9E">
        <w:rPr>
          <w:rFonts w:asciiTheme="minorHAnsi" w:hAnsiTheme="minorHAnsi" w:cstheme="minorHAnsi"/>
          <w:color w:val="000000" w:themeColor="text1"/>
          <w:sz w:val="24"/>
          <w:szCs w:val="24"/>
        </w:rPr>
        <w:t xml:space="preserve">Available at </w:t>
      </w:r>
      <w:hyperlink r:id="rId12" w:history="1">
        <w:r w:rsidRPr="00A34A9E">
          <w:rPr>
            <w:rStyle w:val="Hyperlink"/>
            <w:rFonts w:asciiTheme="minorHAnsi" w:hAnsiTheme="minorHAnsi" w:cstheme="minorHAnsi"/>
            <w:color w:val="000000" w:themeColor="text1"/>
            <w:sz w:val="24"/>
            <w:szCs w:val="24"/>
          </w:rPr>
          <w:t>https://www.un.org/en/global-issues/youth</w:t>
        </w:r>
      </w:hyperlink>
      <w:r w:rsidRPr="00A34A9E">
        <w:rPr>
          <w:rFonts w:asciiTheme="minorHAnsi" w:hAnsiTheme="minorHAnsi" w:cstheme="minorHAnsi"/>
          <w:color w:val="000000" w:themeColor="text1"/>
          <w:sz w:val="24"/>
          <w:szCs w:val="24"/>
        </w:rPr>
        <w:t xml:space="preserve"> (Accessed: 15</w:t>
      </w:r>
      <w:r w:rsidRPr="00A34A9E">
        <w:rPr>
          <w:rFonts w:asciiTheme="minorHAnsi" w:hAnsiTheme="minorHAnsi" w:cstheme="minorHAnsi"/>
          <w:color w:val="000000" w:themeColor="text1"/>
          <w:sz w:val="24"/>
          <w:szCs w:val="24"/>
          <w:vertAlign w:val="superscript"/>
        </w:rPr>
        <w:t>th</w:t>
      </w:r>
      <w:r w:rsidRPr="00A34A9E">
        <w:rPr>
          <w:rFonts w:asciiTheme="minorHAnsi" w:hAnsiTheme="minorHAnsi" w:cstheme="minorHAnsi"/>
          <w:color w:val="000000" w:themeColor="text1"/>
          <w:sz w:val="24"/>
          <w:szCs w:val="24"/>
        </w:rPr>
        <w:t xml:space="preserve"> February 2024).  </w:t>
      </w:r>
    </w:p>
    <w:p w14:paraId="0313AF85" w14:textId="77777777" w:rsidR="00A34A9E" w:rsidRPr="00A34A9E" w:rsidRDefault="00A34A9E" w:rsidP="00A34A9E">
      <w:pPr>
        <w:rPr>
          <w:rFonts w:asciiTheme="minorHAnsi" w:hAnsiTheme="minorHAnsi" w:cstheme="minorHAnsi"/>
          <w:color w:val="000000" w:themeColor="text1"/>
          <w:sz w:val="24"/>
          <w:szCs w:val="24"/>
        </w:rPr>
      </w:pPr>
    </w:p>
    <w:p w14:paraId="25412A01"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Vaillancourt, T., Faris, R. and Mishna, F. (2016). ‘Cyberbullying in children and youth: Implications for Health and clinical practice’. </w:t>
      </w:r>
      <w:r w:rsidRPr="00A34A9E">
        <w:rPr>
          <w:rFonts w:asciiTheme="minorHAnsi" w:hAnsiTheme="minorHAnsi" w:cstheme="minorHAnsi"/>
          <w:i/>
          <w:iCs/>
          <w:color w:val="000000" w:themeColor="text1"/>
          <w:sz w:val="24"/>
          <w:szCs w:val="24"/>
        </w:rPr>
        <w:t xml:space="preserve">The Canadian Journal of Psychiatry, </w:t>
      </w:r>
      <w:r w:rsidRPr="00A34A9E">
        <w:rPr>
          <w:rFonts w:asciiTheme="minorHAnsi" w:hAnsiTheme="minorHAnsi" w:cstheme="minorHAnsi"/>
          <w:color w:val="000000" w:themeColor="text1"/>
          <w:sz w:val="24"/>
          <w:szCs w:val="24"/>
        </w:rPr>
        <w:t xml:space="preserve">[online] 62(6), pp. 368-373. </w:t>
      </w:r>
    </w:p>
    <w:p w14:paraId="4FF5340B" w14:textId="77777777" w:rsidR="00A34A9E" w:rsidRPr="00A34A9E" w:rsidRDefault="00A34A9E" w:rsidP="00A34A9E">
      <w:pPr>
        <w:rPr>
          <w:rFonts w:asciiTheme="minorHAnsi" w:hAnsiTheme="minorHAnsi" w:cstheme="minorHAnsi"/>
          <w:color w:val="000000" w:themeColor="text1"/>
          <w:sz w:val="24"/>
          <w:szCs w:val="24"/>
        </w:rPr>
      </w:pPr>
    </w:p>
    <w:p w14:paraId="0CDA6603"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Vandehey, Z. (2017). </w:t>
      </w:r>
      <w:r w:rsidRPr="00A34A9E">
        <w:rPr>
          <w:rFonts w:asciiTheme="minorHAnsi" w:hAnsiTheme="minorHAnsi" w:cstheme="minorHAnsi"/>
          <w:i/>
          <w:iCs/>
          <w:color w:val="000000" w:themeColor="text1"/>
          <w:sz w:val="24"/>
          <w:szCs w:val="24"/>
        </w:rPr>
        <w:t xml:space="preserve">Video games and why they help children. </w:t>
      </w:r>
      <w:r w:rsidRPr="00A34A9E">
        <w:rPr>
          <w:rFonts w:asciiTheme="minorHAnsi" w:hAnsiTheme="minorHAnsi" w:cstheme="minorHAnsi"/>
          <w:color w:val="000000" w:themeColor="text1"/>
          <w:sz w:val="24"/>
          <w:szCs w:val="24"/>
        </w:rPr>
        <w:t xml:space="preserve">GRIN Verlag. </w:t>
      </w:r>
    </w:p>
    <w:p w14:paraId="318836AA" w14:textId="77777777" w:rsidR="00A34A9E" w:rsidRPr="00A34A9E" w:rsidRDefault="00A34A9E" w:rsidP="00A34A9E">
      <w:pPr>
        <w:rPr>
          <w:rFonts w:asciiTheme="minorHAnsi" w:hAnsiTheme="minorHAnsi" w:cstheme="minorHAnsi"/>
          <w:color w:val="000000" w:themeColor="text1"/>
          <w:sz w:val="24"/>
          <w:szCs w:val="24"/>
        </w:rPr>
      </w:pPr>
    </w:p>
    <w:p w14:paraId="51A5ECBA"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Very Well Mind (2023) </w:t>
      </w:r>
      <w:r w:rsidRPr="00A34A9E">
        <w:rPr>
          <w:rFonts w:asciiTheme="minorHAnsi" w:hAnsiTheme="minorHAnsi" w:cstheme="minorHAnsi"/>
          <w:i/>
          <w:iCs/>
          <w:color w:val="000000" w:themeColor="text1"/>
          <w:sz w:val="24"/>
          <w:szCs w:val="24"/>
        </w:rPr>
        <w:t xml:space="preserve">How the media impacts girls mental health. </w:t>
      </w:r>
      <w:r w:rsidRPr="00A34A9E">
        <w:rPr>
          <w:rFonts w:asciiTheme="minorHAnsi" w:hAnsiTheme="minorHAnsi" w:cstheme="minorHAnsi"/>
          <w:color w:val="000000" w:themeColor="text1"/>
          <w:sz w:val="24"/>
          <w:szCs w:val="24"/>
        </w:rPr>
        <w:t xml:space="preserve">Available at: </w:t>
      </w:r>
      <w:hyperlink r:id="rId13" w:history="1">
        <w:r w:rsidRPr="00A34A9E">
          <w:rPr>
            <w:rStyle w:val="Hyperlink"/>
            <w:rFonts w:asciiTheme="minorHAnsi" w:hAnsiTheme="minorHAnsi" w:cstheme="minorHAnsi"/>
            <w:color w:val="000000" w:themeColor="text1"/>
            <w:sz w:val="24"/>
            <w:szCs w:val="24"/>
          </w:rPr>
          <w:t>https://www.verywellmind.com/what-is-the-impact-of-media-on-girls-mental-health-5270556</w:t>
        </w:r>
      </w:hyperlink>
      <w:r w:rsidRPr="00A34A9E">
        <w:rPr>
          <w:rFonts w:asciiTheme="minorHAnsi" w:hAnsiTheme="minorHAnsi" w:cstheme="minorHAnsi"/>
          <w:color w:val="000000" w:themeColor="text1"/>
          <w:sz w:val="24"/>
          <w:szCs w:val="24"/>
        </w:rPr>
        <w:t xml:space="preserve"> (Accessed: 22</w:t>
      </w:r>
      <w:r w:rsidRPr="00A34A9E">
        <w:rPr>
          <w:rFonts w:asciiTheme="minorHAnsi" w:hAnsiTheme="minorHAnsi" w:cstheme="minorHAnsi"/>
          <w:color w:val="000000" w:themeColor="text1"/>
          <w:sz w:val="24"/>
          <w:szCs w:val="24"/>
          <w:vertAlign w:val="superscript"/>
        </w:rPr>
        <w:t>nd</w:t>
      </w:r>
      <w:r w:rsidRPr="00A34A9E">
        <w:rPr>
          <w:rFonts w:asciiTheme="minorHAnsi" w:hAnsiTheme="minorHAnsi" w:cstheme="minorHAnsi"/>
          <w:color w:val="000000" w:themeColor="text1"/>
          <w:sz w:val="24"/>
          <w:szCs w:val="24"/>
        </w:rPr>
        <w:t xml:space="preserve"> February 2024).</w:t>
      </w:r>
    </w:p>
    <w:p w14:paraId="657774A8" w14:textId="77777777" w:rsidR="00A34A9E" w:rsidRPr="00A34A9E" w:rsidRDefault="00A34A9E" w:rsidP="00A34A9E">
      <w:pPr>
        <w:rPr>
          <w:rFonts w:asciiTheme="minorHAnsi" w:hAnsiTheme="minorHAnsi" w:cstheme="minorHAnsi"/>
          <w:color w:val="000000" w:themeColor="text1"/>
          <w:sz w:val="24"/>
          <w:szCs w:val="24"/>
        </w:rPr>
      </w:pPr>
    </w:p>
    <w:p w14:paraId="32C3501C"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Wei, M., Liu, Y. and Chen,, S. (2022). ‘Violent video game exposure and problem behaviours among children and adolescents: the mediating role of deviant peer affiliation for gender and grade differences’. </w:t>
      </w:r>
      <w:r w:rsidRPr="00A34A9E">
        <w:rPr>
          <w:rFonts w:asciiTheme="minorHAnsi" w:hAnsiTheme="minorHAnsi" w:cstheme="minorHAnsi"/>
          <w:i/>
          <w:iCs/>
          <w:color w:val="000000" w:themeColor="text1"/>
          <w:sz w:val="24"/>
          <w:szCs w:val="24"/>
        </w:rPr>
        <w:t xml:space="preserve">International Journal of Environmental Research and Public Health, </w:t>
      </w:r>
      <w:r w:rsidRPr="00A34A9E">
        <w:rPr>
          <w:rFonts w:asciiTheme="minorHAnsi" w:hAnsiTheme="minorHAnsi" w:cstheme="minorHAnsi"/>
          <w:color w:val="000000" w:themeColor="text1"/>
          <w:sz w:val="24"/>
          <w:szCs w:val="24"/>
        </w:rPr>
        <w:t xml:space="preserve">[online] 19(22), p. 15400. </w:t>
      </w:r>
    </w:p>
    <w:p w14:paraId="09E51E6A" w14:textId="77777777" w:rsidR="00A34A9E" w:rsidRPr="00A34A9E" w:rsidRDefault="00A34A9E" w:rsidP="00A34A9E">
      <w:pPr>
        <w:rPr>
          <w:rFonts w:asciiTheme="minorHAnsi" w:hAnsiTheme="minorHAnsi" w:cstheme="minorHAnsi"/>
          <w:color w:val="000000" w:themeColor="text1"/>
          <w:sz w:val="24"/>
          <w:szCs w:val="24"/>
        </w:rPr>
      </w:pPr>
    </w:p>
    <w:p w14:paraId="35CC6CA0"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World Health Organisation (2023). </w:t>
      </w:r>
      <w:r w:rsidRPr="00A34A9E">
        <w:rPr>
          <w:rFonts w:asciiTheme="minorHAnsi" w:hAnsiTheme="minorHAnsi" w:cstheme="minorHAnsi"/>
          <w:i/>
          <w:iCs/>
          <w:color w:val="000000" w:themeColor="text1"/>
          <w:sz w:val="24"/>
          <w:szCs w:val="24"/>
        </w:rPr>
        <w:t xml:space="preserve">Adolescent Health. </w:t>
      </w:r>
      <w:r w:rsidRPr="00A34A9E">
        <w:rPr>
          <w:rFonts w:asciiTheme="minorHAnsi" w:hAnsiTheme="minorHAnsi" w:cstheme="minorHAnsi"/>
          <w:color w:val="000000" w:themeColor="text1"/>
          <w:sz w:val="24"/>
          <w:szCs w:val="24"/>
        </w:rPr>
        <w:t xml:space="preserve">Available at: </w:t>
      </w:r>
      <w:hyperlink r:id="rId14" w:anchor="tab=tab_1" w:history="1">
        <w:r w:rsidRPr="00A34A9E">
          <w:rPr>
            <w:rStyle w:val="Hyperlink"/>
            <w:rFonts w:asciiTheme="minorHAnsi" w:hAnsiTheme="minorHAnsi" w:cstheme="minorHAnsi"/>
            <w:color w:val="000000" w:themeColor="text1"/>
            <w:sz w:val="24"/>
            <w:szCs w:val="24"/>
          </w:rPr>
          <w:t>https://www.who.int/health-topics/adolescent-health#tab=tab_1</w:t>
        </w:r>
      </w:hyperlink>
      <w:r w:rsidRPr="00A34A9E">
        <w:rPr>
          <w:rFonts w:asciiTheme="minorHAnsi" w:hAnsiTheme="minorHAnsi" w:cstheme="minorHAnsi"/>
          <w:color w:val="000000" w:themeColor="text1"/>
          <w:sz w:val="24"/>
          <w:szCs w:val="24"/>
        </w:rPr>
        <w:t xml:space="preserve"> (Accessed: 15</w:t>
      </w:r>
      <w:r w:rsidRPr="00A34A9E">
        <w:rPr>
          <w:rFonts w:asciiTheme="minorHAnsi" w:hAnsiTheme="minorHAnsi" w:cstheme="minorHAnsi"/>
          <w:color w:val="000000" w:themeColor="text1"/>
          <w:sz w:val="24"/>
          <w:szCs w:val="24"/>
          <w:vertAlign w:val="superscript"/>
        </w:rPr>
        <w:t>th</w:t>
      </w:r>
      <w:r w:rsidRPr="00A34A9E">
        <w:rPr>
          <w:rFonts w:asciiTheme="minorHAnsi" w:hAnsiTheme="minorHAnsi" w:cstheme="minorHAnsi"/>
          <w:color w:val="000000" w:themeColor="text1"/>
          <w:sz w:val="24"/>
          <w:szCs w:val="24"/>
        </w:rPr>
        <w:t xml:space="preserve"> February 2024). </w:t>
      </w:r>
    </w:p>
    <w:p w14:paraId="7E6FFEBA" w14:textId="77777777" w:rsidR="00A34A9E" w:rsidRPr="00A34A9E" w:rsidRDefault="00A34A9E" w:rsidP="00A34A9E">
      <w:pPr>
        <w:rPr>
          <w:rFonts w:asciiTheme="minorHAnsi" w:hAnsiTheme="minorHAnsi" w:cstheme="minorHAnsi"/>
          <w:color w:val="000000" w:themeColor="text1"/>
          <w:sz w:val="24"/>
          <w:szCs w:val="24"/>
        </w:rPr>
      </w:pPr>
    </w:p>
    <w:p w14:paraId="298C2626"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Young Minds (2021) </w:t>
      </w:r>
      <w:r w:rsidRPr="00A34A9E">
        <w:rPr>
          <w:rFonts w:asciiTheme="minorHAnsi" w:hAnsiTheme="minorHAnsi" w:cstheme="minorHAnsi"/>
          <w:i/>
          <w:iCs/>
          <w:color w:val="000000" w:themeColor="text1"/>
          <w:sz w:val="24"/>
          <w:szCs w:val="24"/>
        </w:rPr>
        <w:t xml:space="preserve">Gaming and mental health. </w:t>
      </w:r>
      <w:r w:rsidRPr="00A34A9E">
        <w:rPr>
          <w:rFonts w:asciiTheme="minorHAnsi" w:hAnsiTheme="minorHAnsi" w:cstheme="minorHAnsi"/>
          <w:color w:val="000000" w:themeColor="text1"/>
          <w:sz w:val="24"/>
          <w:szCs w:val="24"/>
        </w:rPr>
        <w:t xml:space="preserve">Available at: </w:t>
      </w:r>
      <w:hyperlink r:id="rId15" w:history="1">
        <w:r w:rsidRPr="00A34A9E">
          <w:rPr>
            <w:rStyle w:val="Hyperlink"/>
            <w:rFonts w:asciiTheme="minorHAnsi" w:hAnsiTheme="minorHAnsi" w:cstheme="minorHAnsi"/>
            <w:color w:val="000000" w:themeColor="text1"/>
            <w:sz w:val="24"/>
            <w:szCs w:val="24"/>
          </w:rPr>
          <w:t>https://www.youngminds.org.uk/young-person/coping-with-life/gaming-and-mental-health/</w:t>
        </w:r>
      </w:hyperlink>
      <w:r w:rsidRPr="00A34A9E">
        <w:rPr>
          <w:rFonts w:asciiTheme="minorHAnsi" w:hAnsiTheme="minorHAnsi" w:cstheme="minorHAnsi"/>
          <w:color w:val="000000" w:themeColor="text1"/>
          <w:sz w:val="24"/>
          <w:szCs w:val="24"/>
        </w:rPr>
        <w:t xml:space="preserve"> (Accessed: 27</w:t>
      </w:r>
      <w:r w:rsidRPr="00A34A9E">
        <w:rPr>
          <w:rFonts w:asciiTheme="minorHAnsi" w:hAnsiTheme="minorHAnsi" w:cstheme="minorHAnsi"/>
          <w:color w:val="000000" w:themeColor="text1"/>
          <w:sz w:val="24"/>
          <w:szCs w:val="24"/>
          <w:vertAlign w:val="superscript"/>
        </w:rPr>
        <w:t>th</w:t>
      </w:r>
      <w:r w:rsidRPr="00A34A9E">
        <w:rPr>
          <w:rFonts w:asciiTheme="minorHAnsi" w:hAnsiTheme="minorHAnsi" w:cstheme="minorHAnsi"/>
          <w:color w:val="000000" w:themeColor="text1"/>
          <w:sz w:val="24"/>
          <w:szCs w:val="24"/>
        </w:rPr>
        <w:t xml:space="preserve"> February 2024). </w:t>
      </w:r>
    </w:p>
    <w:p w14:paraId="00A04DF6" w14:textId="77777777" w:rsidR="00A34A9E" w:rsidRPr="00A34A9E" w:rsidRDefault="00A34A9E" w:rsidP="00A34A9E">
      <w:pPr>
        <w:rPr>
          <w:rFonts w:asciiTheme="minorHAnsi" w:hAnsiTheme="minorHAnsi" w:cstheme="minorHAnsi"/>
          <w:color w:val="000000" w:themeColor="text1"/>
          <w:sz w:val="24"/>
          <w:szCs w:val="24"/>
        </w:rPr>
      </w:pPr>
    </w:p>
    <w:p w14:paraId="20DB74CA"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lastRenderedPageBreak/>
        <w:t xml:space="preserve">Zamani, E., Kheradmand, A., Cheshm, M., Abedi, A. and Hedayati, N. (2010) ‘Comparing the social skills of students addicted to computer games with normal studies’. </w:t>
      </w:r>
      <w:r w:rsidRPr="00A34A9E">
        <w:rPr>
          <w:rFonts w:asciiTheme="minorHAnsi" w:hAnsiTheme="minorHAnsi" w:cstheme="minorHAnsi"/>
          <w:i/>
          <w:iCs/>
          <w:color w:val="000000" w:themeColor="text1"/>
          <w:sz w:val="24"/>
          <w:szCs w:val="24"/>
        </w:rPr>
        <w:t xml:space="preserve">Addiction &amp; health, </w:t>
      </w:r>
      <w:r w:rsidRPr="00A34A9E">
        <w:rPr>
          <w:rFonts w:asciiTheme="minorHAnsi" w:hAnsiTheme="minorHAnsi" w:cstheme="minorHAnsi"/>
          <w:color w:val="000000" w:themeColor="text1"/>
          <w:sz w:val="24"/>
          <w:szCs w:val="24"/>
        </w:rPr>
        <w:t xml:space="preserve">2(3-4), pp. 59-65. </w:t>
      </w:r>
    </w:p>
    <w:p w14:paraId="1E1C397C" w14:textId="77777777" w:rsidR="00A34A9E" w:rsidRPr="00A34A9E" w:rsidRDefault="00A34A9E" w:rsidP="00A34A9E">
      <w:pPr>
        <w:rPr>
          <w:rFonts w:asciiTheme="minorHAnsi" w:hAnsiTheme="minorHAnsi" w:cstheme="minorHAnsi"/>
          <w:color w:val="000000" w:themeColor="text1"/>
          <w:sz w:val="24"/>
          <w:szCs w:val="24"/>
        </w:rPr>
      </w:pPr>
    </w:p>
    <w:p w14:paraId="3BD60FB1" w14:textId="77777777" w:rsidR="00A34A9E" w:rsidRPr="00A34A9E" w:rsidRDefault="00A34A9E" w:rsidP="00A34A9E">
      <w:pPr>
        <w:rPr>
          <w:rFonts w:asciiTheme="minorHAnsi" w:hAnsiTheme="minorHAnsi" w:cstheme="minorHAnsi"/>
          <w:color w:val="000000" w:themeColor="text1"/>
          <w:sz w:val="24"/>
          <w:szCs w:val="24"/>
          <w:shd w:val="clear" w:color="auto" w:fill="E3E8EE"/>
        </w:rPr>
      </w:pPr>
      <w:r w:rsidRPr="00A34A9E">
        <w:rPr>
          <w:rStyle w:val="Hyperlink"/>
          <w:rFonts w:asciiTheme="minorHAnsi" w:hAnsiTheme="minorHAnsi" w:cstheme="minorHAnsi"/>
          <w:color w:val="000000" w:themeColor="text1"/>
          <w:sz w:val="24"/>
          <w:szCs w:val="24"/>
        </w:rPr>
        <w:t xml:space="preserve">Zsilia, A. and Eric, M. (2023). ‘Pros &amp; cons; Impacts of Social Media on Mental Health. </w:t>
      </w:r>
      <w:r w:rsidRPr="00A34A9E">
        <w:rPr>
          <w:rStyle w:val="Hyperlink"/>
          <w:rFonts w:asciiTheme="minorHAnsi" w:hAnsiTheme="minorHAnsi" w:cstheme="minorHAnsi"/>
          <w:i/>
          <w:iCs/>
          <w:color w:val="000000" w:themeColor="text1"/>
          <w:sz w:val="24"/>
          <w:szCs w:val="24"/>
        </w:rPr>
        <w:t xml:space="preserve">BMC Psychology. </w:t>
      </w:r>
      <w:r w:rsidRPr="00A34A9E">
        <w:rPr>
          <w:rStyle w:val="Hyperlink"/>
          <w:rFonts w:asciiTheme="minorHAnsi" w:hAnsiTheme="minorHAnsi" w:cstheme="minorHAnsi"/>
          <w:color w:val="000000" w:themeColor="text1"/>
          <w:sz w:val="24"/>
          <w:szCs w:val="24"/>
        </w:rPr>
        <w:t>11(1).</w:t>
      </w:r>
      <w:r w:rsidRPr="00A34A9E">
        <w:rPr>
          <w:rFonts w:asciiTheme="minorHAnsi" w:hAnsiTheme="minorHAnsi" w:cstheme="minorHAnsi"/>
          <w:color w:val="000000" w:themeColor="text1"/>
          <w:sz w:val="24"/>
          <w:szCs w:val="24"/>
          <w:shd w:val="clear" w:color="auto" w:fill="E3E8EE"/>
        </w:rPr>
        <w:t xml:space="preserve"> </w:t>
      </w:r>
    </w:p>
    <w:p w14:paraId="1E24DFFE" w14:textId="77777777" w:rsidR="00A34A9E" w:rsidRPr="00A34A9E" w:rsidRDefault="00A34A9E" w:rsidP="00A34A9E">
      <w:pPr>
        <w:rPr>
          <w:rStyle w:val="Hyperlink"/>
          <w:rFonts w:asciiTheme="minorHAnsi" w:hAnsiTheme="minorHAnsi" w:cstheme="minorHAnsi"/>
          <w:color w:val="000000" w:themeColor="text1"/>
          <w:sz w:val="24"/>
          <w:szCs w:val="24"/>
        </w:rPr>
      </w:pPr>
    </w:p>
    <w:p w14:paraId="07B1D79D" w14:textId="77777777" w:rsidR="00A34A9E" w:rsidRPr="00A34A9E" w:rsidRDefault="00A34A9E" w:rsidP="00A34A9E">
      <w:pPr>
        <w:rPr>
          <w:rFonts w:asciiTheme="minorHAnsi" w:hAnsiTheme="minorHAnsi" w:cstheme="minorHAnsi"/>
          <w:color w:val="000000" w:themeColor="text1"/>
          <w:sz w:val="24"/>
          <w:szCs w:val="24"/>
        </w:rPr>
      </w:pPr>
      <w:r w:rsidRPr="00A34A9E">
        <w:rPr>
          <w:rFonts w:asciiTheme="minorHAnsi" w:hAnsiTheme="minorHAnsi" w:cstheme="minorHAnsi"/>
          <w:color w:val="000000" w:themeColor="text1"/>
          <w:sz w:val="24"/>
          <w:szCs w:val="24"/>
        </w:rPr>
        <w:t xml:space="preserve">Zych, I., Catalan, M., Ruiz, R and Llorent, V. (2017) ‘Social and emotional competencies in adolescents involved in different bullying and cyberbullying roles’ </w:t>
      </w:r>
      <w:r w:rsidRPr="00A34A9E">
        <w:rPr>
          <w:rFonts w:asciiTheme="minorHAnsi" w:hAnsiTheme="minorHAnsi" w:cstheme="minorHAnsi"/>
          <w:i/>
          <w:iCs/>
          <w:color w:val="000000" w:themeColor="text1"/>
          <w:sz w:val="24"/>
          <w:szCs w:val="24"/>
        </w:rPr>
        <w:t>Revista de Psicodidactica.</w:t>
      </w:r>
      <w:r w:rsidRPr="00A34A9E">
        <w:rPr>
          <w:rFonts w:asciiTheme="minorHAnsi" w:hAnsiTheme="minorHAnsi" w:cstheme="minorHAnsi"/>
          <w:color w:val="000000" w:themeColor="text1"/>
          <w:sz w:val="24"/>
          <w:szCs w:val="24"/>
        </w:rPr>
        <w:t xml:space="preserve"> 23(2), pp. 86-93. </w:t>
      </w:r>
    </w:p>
    <w:p w14:paraId="4CA94853" w14:textId="77777777" w:rsidR="00A34A9E" w:rsidRPr="00A34A9E" w:rsidRDefault="00A34A9E" w:rsidP="00A34A9E">
      <w:pPr>
        <w:ind w:left="360"/>
        <w:rPr>
          <w:rFonts w:asciiTheme="minorHAnsi" w:hAnsiTheme="minorHAnsi" w:cstheme="minorHAnsi"/>
          <w:color w:val="000000" w:themeColor="text1"/>
          <w:sz w:val="24"/>
          <w:szCs w:val="24"/>
        </w:rPr>
      </w:pPr>
    </w:p>
    <w:p w14:paraId="6E6FF9FC" w14:textId="77777777" w:rsidR="00A34A9E" w:rsidRPr="00042A47" w:rsidRDefault="00A34A9E" w:rsidP="00042A47">
      <w:pPr>
        <w:spacing w:line="276" w:lineRule="auto"/>
        <w:rPr>
          <w:rFonts w:asciiTheme="minorHAnsi" w:hAnsiTheme="minorHAnsi" w:cstheme="minorHAnsi"/>
          <w:sz w:val="24"/>
          <w:szCs w:val="24"/>
        </w:rPr>
      </w:pPr>
    </w:p>
    <w:sectPr w:rsidR="00A34A9E" w:rsidRPr="00042A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457B9"/>
    <w:multiLevelType w:val="hybridMultilevel"/>
    <w:tmpl w:val="5B02C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638AB"/>
    <w:multiLevelType w:val="multilevel"/>
    <w:tmpl w:val="6E3A10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710C89"/>
    <w:multiLevelType w:val="hybridMultilevel"/>
    <w:tmpl w:val="4E84720C"/>
    <w:lvl w:ilvl="0" w:tplc="08090001">
      <w:start w:val="1"/>
      <w:numFmt w:val="bullet"/>
      <w:lvlText w:val=""/>
      <w:lvlJc w:val="left"/>
      <w:pPr>
        <w:ind w:left="1200" w:hanging="360"/>
      </w:pPr>
      <w:rPr>
        <w:rFonts w:ascii="Symbol" w:hAnsi="Symbol" w:hint="default"/>
      </w:rPr>
    </w:lvl>
    <w:lvl w:ilvl="1" w:tplc="08090003" w:tentative="1">
      <w:start w:val="1"/>
      <w:numFmt w:val="bullet"/>
      <w:lvlText w:val="o"/>
      <w:lvlJc w:val="left"/>
      <w:pPr>
        <w:ind w:left="1920" w:hanging="360"/>
      </w:pPr>
      <w:rPr>
        <w:rFonts w:ascii="Courier New" w:hAnsi="Courier New" w:cs="Courier New" w:hint="default"/>
      </w:rPr>
    </w:lvl>
    <w:lvl w:ilvl="2" w:tplc="08090005" w:tentative="1">
      <w:start w:val="1"/>
      <w:numFmt w:val="bullet"/>
      <w:lvlText w:val=""/>
      <w:lvlJc w:val="left"/>
      <w:pPr>
        <w:ind w:left="2640" w:hanging="360"/>
      </w:pPr>
      <w:rPr>
        <w:rFonts w:ascii="Wingdings" w:hAnsi="Wingdings" w:hint="default"/>
      </w:rPr>
    </w:lvl>
    <w:lvl w:ilvl="3" w:tplc="08090001" w:tentative="1">
      <w:start w:val="1"/>
      <w:numFmt w:val="bullet"/>
      <w:lvlText w:val=""/>
      <w:lvlJc w:val="left"/>
      <w:pPr>
        <w:ind w:left="3360" w:hanging="360"/>
      </w:pPr>
      <w:rPr>
        <w:rFonts w:ascii="Symbol" w:hAnsi="Symbol" w:hint="default"/>
      </w:rPr>
    </w:lvl>
    <w:lvl w:ilvl="4" w:tplc="08090003" w:tentative="1">
      <w:start w:val="1"/>
      <w:numFmt w:val="bullet"/>
      <w:lvlText w:val="o"/>
      <w:lvlJc w:val="left"/>
      <w:pPr>
        <w:ind w:left="4080" w:hanging="360"/>
      </w:pPr>
      <w:rPr>
        <w:rFonts w:ascii="Courier New" w:hAnsi="Courier New" w:cs="Courier New" w:hint="default"/>
      </w:rPr>
    </w:lvl>
    <w:lvl w:ilvl="5" w:tplc="08090005" w:tentative="1">
      <w:start w:val="1"/>
      <w:numFmt w:val="bullet"/>
      <w:lvlText w:val=""/>
      <w:lvlJc w:val="left"/>
      <w:pPr>
        <w:ind w:left="4800" w:hanging="360"/>
      </w:pPr>
      <w:rPr>
        <w:rFonts w:ascii="Wingdings" w:hAnsi="Wingdings" w:hint="default"/>
      </w:rPr>
    </w:lvl>
    <w:lvl w:ilvl="6" w:tplc="08090001" w:tentative="1">
      <w:start w:val="1"/>
      <w:numFmt w:val="bullet"/>
      <w:lvlText w:val=""/>
      <w:lvlJc w:val="left"/>
      <w:pPr>
        <w:ind w:left="5520" w:hanging="360"/>
      </w:pPr>
      <w:rPr>
        <w:rFonts w:ascii="Symbol" w:hAnsi="Symbol" w:hint="default"/>
      </w:rPr>
    </w:lvl>
    <w:lvl w:ilvl="7" w:tplc="08090003" w:tentative="1">
      <w:start w:val="1"/>
      <w:numFmt w:val="bullet"/>
      <w:lvlText w:val="o"/>
      <w:lvlJc w:val="left"/>
      <w:pPr>
        <w:ind w:left="6240" w:hanging="360"/>
      </w:pPr>
      <w:rPr>
        <w:rFonts w:ascii="Courier New" w:hAnsi="Courier New" w:cs="Courier New" w:hint="default"/>
      </w:rPr>
    </w:lvl>
    <w:lvl w:ilvl="8" w:tplc="08090005" w:tentative="1">
      <w:start w:val="1"/>
      <w:numFmt w:val="bullet"/>
      <w:lvlText w:val=""/>
      <w:lvlJc w:val="left"/>
      <w:pPr>
        <w:ind w:left="6960" w:hanging="360"/>
      </w:pPr>
      <w:rPr>
        <w:rFonts w:ascii="Wingdings" w:hAnsi="Wingdings" w:hint="default"/>
      </w:rPr>
    </w:lvl>
  </w:abstractNum>
  <w:abstractNum w:abstractNumId="3" w15:restartNumberingAfterBreak="0">
    <w:nsid w:val="380900A9"/>
    <w:multiLevelType w:val="multilevel"/>
    <w:tmpl w:val="00D0A488"/>
    <w:lvl w:ilvl="0">
      <w:start w:val="1"/>
      <w:numFmt w:val="bullet"/>
      <w:lvlText w:val=""/>
      <w:lvlJc w:val="left"/>
      <w:pPr>
        <w:ind w:left="480" w:hanging="480"/>
      </w:pPr>
      <w:rPr>
        <w:rFonts w:ascii="Symbol" w:hAnsi="Symbol" w:hint="default"/>
      </w:rPr>
    </w:lvl>
    <w:lvl w:ilvl="1">
      <w:start w:val="6"/>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AA151AA"/>
    <w:multiLevelType w:val="hybridMultilevel"/>
    <w:tmpl w:val="70F847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F756F62"/>
    <w:multiLevelType w:val="multilevel"/>
    <w:tmpl w:val="85DA76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F1004D"/>
    <w:multiLevelType w:val="multilevel"/>
    <w:tmpl w:val="85CC5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DBA4E8C"/>
    <w:multiLevelType w:val="hybridMultilevel"/>
    <w:tmpl w:val="09185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5D47AA"/>
    <w:multiLevelType w:val="multilevel"/>
    <w:tmpl w:val="FD6E0E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74322EF"/>
    <w:multiLevelType w:val="hybridMultilevel"/>
    <w:tmpl w:val="FB661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0290559">
    <w:abstractNumId w:val="3"/>
  </w:num>
  <w:num w:numId="2" w16cid:durableId="1987933207">
    <w:abstractNumId w:val="7"/>
  </w:num>
  <w:num w:numId="3" w16cid:durableId="1526089703">
    <w:abstractNumId w:val="2"/>
  </w:num>
  <w:num w:numId="4" w16cid:durableId="2128965341">
    <w:abstractNumId w:val="8"/>
  </w:num>
  <w:num w:numId="5" w16cid:durableId="1874998758">
    <w:abstractNumId w:val="9"/>
  </w:num>
  <w:num w:numId="6" w16cid:durableId="889458302">
    <w:abstractNumId w:val="5"/>
  </w:num>
  <w:num w:numId="7" w16cid:durableId="2015526361">
    <w:abstractNumId w:val="1"/>
  </w:num>
  <w:num w:numId="8" w16cid:durableId="1160271345">
    <w:abstractNumId w:val="4"/>
  </w:num>
  <w:num w:numId="9" w16cid:durableId="244539846">
    <w:abstractNumId w:val="6"/>
  </w:num>
  <w:num w:numId="10" w16cid:durableId="12770580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696D"/>
    <w:rsid w:val="0000413B"/>
    <w:rsid w:val="000155B7"/>
    <w:rsid w:val="00025332"/>
    <w:rsid w:val="00025586"/>
    <w:rsid w:val="00032169"/>
    <w:rsid w:val="0003671F"/>
    <w:rsid w:val="00042A47"/>
    <w:rsid w:val="000632F2"/>
    <w:rsid w:val="000644DF"/>
    <w:rsid w:val="00087DBF"/>
    <w:rsid w:val="00087DE3"/>
    <w:rsid w:val="000939B9"/>
    <w:rsid w:val="00094787"/>
    <w:rsid w:val="000A55AA"/>
    <w:rsid w:val="000B18F4"/>
    <w:rsid w:val="000C51EB"/>
    <w:rsid w:val="000D7EE5"/>
    <w:rsid w:val="000E29F4"/>
    <w:rsid w:val="000E4603"/>
    <w:rsid w:val="000E59B6"/>
    <w:rsid w:val="000E749C"/>
    <w:rsid w:val="000F0B74"/>
    <w:rsid w:val="000F0C2B"/>
    <w:rsid w:val="000F519B"/>
    <w:rsid w:val="000F742B"/>
    <w:rsid w:val="00101542"/>
    <w:rsid w:val="001128C7"/>
    <w:rsid w:val="001304F6"/>
    <w:rsid w:val="001335C7"/>
    <w:rsid w:val="00133E41"/>
    <w:rsid w:val="00140D4F"/>
    <w:rsid w:val="0014200B"/>
    <w:rsid w:val="00142E29"/>
    <w:rsid w:val="00144CDD"/>
    <w:rsid w:val="00146405"/>
    <w:rsid w:val="001500D6"/>
    <w:rsid w:val="00151041"/>
    <w:rsid w:val="0015373C"/>
    <w:rsid w:val="00170499"/>
    <w:rsid w:val="00170B6A"/>
    <w:rsid w:val="00181BEA"/>
    <w:rsid w:val="00194B1B"/>
    <w:rsid w:val="00195B51"/>
    <w:rsid w:val="001A0958"/>
    <w:rsid w:val="001A2C13"/>
    <w:rsid w:val="001A6D1F"/>
    <w:rsid w:val="001A7E8A"/>
    <w:rsid w:val="001C3A87"/>
    <w:rsid w:val="001D06D9"/>
    <w:rsid w:val="001D4C4F"/>
    <w:rsid w:val="001D542A"/>
    <w:rsid w:val="001D76CF"/>
    <w:rsid w:val="001E3152"/>
    <w:rsid w:val="001E5F4A"/>
    <w:rsid w:val="001F5DC4"/>
    <w:rsid w:val="00201980"/>
    <w:rsid w:val="00211779"/>
    <w:rsid w:val="00213166"/>
    <w:rsid w:val="002165B9"/>
    <w:rsid w:val="00222503"/>
    <w:rsid w:val="00222D2F"/>
    <w:rsid w:val="00236F0C"/>
    <w:rsid w:val="00240664"/>
    <w:rsid w:val="00242502"/>
    <w:rsid w:val="00242D36"/>
    <w:rsid w:val="00244EFE"/>
    <w:rsid w:val="00256B50"/>
    <w:rsid w:val="00261F1E"/>
    <w:rsid w:val="00271FA9"/>
    <w:rsid w:val="00274276"/>
    <w:rsid w:val="002829AF"/>
    <w:rsid w:val="00291D95"/>
    <w:rsid w:val="002A267C"/>
    <w:rsid w:val="002B59AA"/>
    <w:rsid w:val="002B7765"/>
    <w:rsid w:val="002D1730"/>
    <w:rsid w:val="002D2942"/>
    <w:rsid w:val="002E2A10"/>
    <w:rsid w:val="002F2A7C"/>
    <w:rsid w:val="002F3714"/>
    <w:rsid w:val="002F45BF"/>
    <w:rsid w:val="002F7007"/>
    <w:rsid w:val="00301017"/>
    <w:rsid w:val="003156E1"/>
    <w:rsid w:val="0031777C"/>
    <w:rsid w:val="00323C5A"/>
    <w:rsid w:val="0032407C"/>
    <w:rsid w:val="00324EFC"/>
    <w:rsid w:val="00332A8E"/>
    <w:rsid w:val="00351DB6"/>
    <w:rsid w:val="00352D51"/>
    <w:rsid w:val="00353C67"/>
    <w:rsid w:val="00356792"/>
    <w:rsid w:val="00361883"/>
    <w:rsid w:val="003618F2"/>
    <w:rsid w:val="00362635"/>
    <w:rsid w:val="00373795"/>
    <w:rsid w:val="00375926"/>
    <w:rsid w:val="00385A7A"/>
    <w:rsid w:val="003912CA"/>
    <w:rsid w:val="00395D7D"/>
    <w:rsid w:val="00397CAD"/>
    <w:rsid w:val="003A24D0"/>
    <w:rsid w:val="003B42FF"/>
    <w:rsid w:val="003D3684"/>
    <w:rsid w:val="003D4BC2"/>
    <w:rsid w:val="003F1268"/>
    <w:rsid w:val="003F321C"/>
    <w:rsid w:val="0042225F"/>
    <w:rsid w:val="00426F95"/>
    <w:rsid w:val="00427098"/>
    <w:rsid w:val="004359EB"/>
    <w:rsid w:val="00445215"/>
    <w:rsid w:val="00451C2D"/>
    <w:rsid w:val="004543F9"/>
    <w:rsid w:val="004763B2"/>
    <w:rsid w:val="00480E68"/>
    <w:rsid w:val="00482377"/>
    <w:rsid w:val="00482C9C"/>
    <w:rsid w:val="00482D8E"/>
    <w:rsid w:val="00484E5B"/>
    <w:rsid w:val="0048626C"/>
    <w:rsid w:val="0049774A"/>
    <w:rsid w:val="004A190E"/>
    <w:rsid w:val="004A4C2B"/>
    <w:rsid w:val="004B4943"/>
    <w:rsid w:val="004C045F"/>
    <w:rsid w:val="004C32B8"/>
    <w:rsid w:val="004D3DDA"/>
    <w:rsid w:val="004E2674"/>
    <w:rsid w:val="004E4FEA"/>
    <w:rsid w:val="004F56B1"/>
    <w:rsid w:val="005108EB"/>
    <w:rsid w:val="005134BB"/>
    <w:rsid w:val="00523B8B"/>
    <w:rsid w:val="005336F9"/>
    <w:rsid w:val="00535368"/>
    <w:rsid w:val="00537110"/>
    <w:rsid w:val="005453BC"/>
    <w:rsid w:val="00546240"/>
    <w:rsid w:val="005463B5"/>
    <w:rsid w:val="00546974"/>
    <w:rsid w:val="00555FCD"/>
    <w:rsid w:val="005607A0"/>
    <w:rsid w:val="005617FD"/>
    <w:rsid w:val="0056447C"/>
    <w:rsid w:val="00567C8E"/>
    <w:rsid w:val="00574F8C"/>
    <w:rsid w:val="00575D8E"/>
    <w:rsid w:val="00580642"/>
    <w:rsid w:val="0058555C"/>
    <w:rsid w:val="00591A2D"/>
    <w:rsid w:val="00593040"/>
    <w:rsid w:val="005B44B7"/>
    <w:rsid w:val="005B6F0F"/>
    <w:rsid w:val="005D1218"/>
    <w:rsid w:val="005D7A1A"/>
    <w:rsid w:val="005E0856"/>
    <w:rsid w:val="005E3ACC"/>
    <w:rsid w:val="005E5C59"/>
    <w:rsid w:val="00602145"/>
    <w:rsid w:val="00607C81"/>
    <w:rsid w:val="00612689"/>
    <w:rsid w:val="00623062"/>
    <w:rsid w:val="0062712D"/>
    <w:rsid w:val="00630A57"/>
    <w:rsid w:val="0064328E"/>
    <w:rsid w:val="00656068"/>
    <w:rsid w:val="006610D9"/>
    <w:rsid w:val="006663E4"/>
    <w:rsid w:val="0066696D"/>
    <w:rsid w:val="00671263"/>
    <w:rsid w:val="00682A51"/>
    <w:rsid w:val="0069054C"/>
    <w:rsid w:val="006A1C16"/>
    <w:rsid w:val="006B249E"/>
    <w:rsid w:val="006B4858"/>
    <w:rsid w:val="006B4C21"/>
    <w:rsid w:val="006D4ED3"/>
    <w:rsid w:val="006E3C5D"/>
    <w:rsid w:val="006E7F03"/>
    <w:rsid w:val="006F0A37"/>
    <w:rsid w:val="006F1841"/>
    <w:rsid w:val="00702D9E"/>
    <w:rsid w:val="0070379C"/>
    <w:rsid w:val="00703F9A"/>
    <w:rsid w:val="00711CE7"/>
    <w:rsid w:val="00711FD9"/>
    <w:rsid w:val="007148C4"/>
    <w:rsid w:val="00724B9C"/>
    <w:rsid w:val="007253C7"/>
    <w:rsid w:val="00726697"/>
    <w:rsid w:val="0073332F"/>
    <w:rsid w:val="0074192E"/>
    <w:rsid w:val="00742599"/>
    <w:rsid w:val="00750745"/>
    <w:rsid w:val="00754873"/>
    <w:rsid w:val="00762F10"/>
    <w:rsid w:val="00765A10"/>
    <w:rsid w:val="0077010E"/>
    <w:rsid w:val="0077631B"/>
    <w:rsid w:val="0077653F"/>
    <w:rsid w:val="0079195E"/>
    <w:rsid w:val="00794D79"/>
    <w:rsid w:val="00797DB5"/>
    <w:rsid w:val="007A07DD"/>
    <w:rsid w:val="007B1AA3"/>
    <w:rsid w:val="007B3B46"/>
    <w:rsid w:val="007C58BF"/>
    <w:rsid w:val="007C79FB"/>
    <w:rsid w:val="007D1C6C"/>
    <w:rsid w:val="007D7646"/>
    <w:rsid w:val="007E49FD"/>
    <w:rsid w:val="007E5BE9"/>
    <w:rsid w:val="007E5D48"/>
    <w:rsid w:val="00802759"/>
    <w:rsid w:val="00804035"/>
    <w:rsid w:val="00804266"/>
    <w:rsid w:val="00805930"/>
    <w:rsid w:val="0080607C"/>
    <w:rsid w:val="00807D09"/>
    <w:rsid w:val="008115D5"/>
    <w:rsid w:val="008128C2"/>
    <w:rsid w:val="0081508F"/>
    <w:rsid w:val="008153B5"/>
    <w:rsid w:val="00817302"/>
    <w:rsid w:val="0082069E"/>
    <w:rsid w:val="00826F0A"/>
    <w:rsid w:val="00827688"/>
    <w:rsid w:val="00841B7F"/>
    <w:rsid w:val="008450CE"/>
    <w:rsid w:val="00845ECB"/>
    <w:rsid w:val="008477B3"/>
    <w:rsid w:val="00867368"/>
    <w:rsid w:val="00871E56"/>
    <w:rsid w:val="00881E14"/>
    <w:rsid w:val="00886958"/>
    <w:rsid w:val="00891C9C"/>
    <w:rsid w:val="0089359A"/>
    <w:rsid w:val="008A6A9B"/>
    <w:rsid w:val="008B2840"/>
    <w:rsid w:val="008B2A71"/>
    <w:rsid w:val="008B4117"/>
    <w:rsid w:val="008C59C3"/>
    <w:rsid w:val="008E212C"/>
    <w:rsid w:val="008E7E58"/>
    <w:rsid w:val="008F266E"/>
    <w:rsid w:val="00901F9A"/>
    <w:rsid w:val="00904FCC"/>
    <w:rsid w:val="00925E5F"/>
    <w:rsid w:val="00935B1E"/>
    <w:rsid w:val="0093632B"/>
    <w:rsid w:val="00943B0B"/>
    <w:rsid w:val="00955279"/>
    <w:rsid w:val="00961D6A"/>
    <w:rsid w:val="00963894"/>
    <w:rsid w:val="009641F1"/>
    <w:rsid w:val="00977640"/>
    <w:rsid w:val="0098086B"/>
    <w:rsid w:val="0098795E"/>
    <w:rsid w:val="009901EB"/>
    <w:rsid w:val="009928CE"/>
    <w:rsid w:val="009A1D85"/>
    <w:rsid w:val="009A2BD2"/>
    <w:rsid w:val="009A30D6"/>
    <w:rsid w:val="009A58D6"/>
    <w:rsid w:val="009C11B3"/>
    <w:rsid w:val="009C729E"/>
    <w:rsid w:val="009D3B11"/>
    <w:rsid w:val="009D7D24"/>
    <w:rsid w:val="009F3275"/>
    <w:rsid w:val="00A00750"/>
    <w:rsid w:val="00A01D89"/>
    <w:rsid w:val="00A07D31"/>
    <w:rsid w:val="00A123CE"/>
    <w:rsid w:val="00A20D4A"/>
    <w:rsid w:val="00A23B7A"/>
    <w:rsid w:val="00A31803"/>
    <w:rsid w:val="00A34A9E"/>
    <w:rsid w:val="00A364F3"/>
    <w:rsid w:val="00A37B4F"/>
    <w:rsid w:val="00A46514"/>
    <w:rsid w:val="00A4658D"/>
    <w:rsid w:val="00A511C5"/>
    <w:rsid w:val="00A5319C"/>
    <w:rsid w:val="00A53CBA"/>
    <w:rsid w:val="00A6038C"/>
    <w:rsid w:val="00A80475"/>
    <w:rsid w:val="00A84358"/>
    <w:rsid w:val="00A86D0C"/>
    <w:rsid w:val="00AB0B84"/>
    <w:rsid w:val="00AB38AF"/>
    <w:rsid w:val="00AC3D1B"/>
    <w:rsid w:val="00AD39D2"/>
    <w:rsid w:val="00AD5C0F"/>
    <w:rsid w:val="00AE78BC"/>
    <w:rsid w:val="00AF705E"/>
    <w:rsid w:val="00AF7575"/>
    <w:rsid w:val="00B06076"/>
    <w:rsid w:val="00B1259D"/>
    <w:rsid w:val="00B17D20"/>
    <w:rsid w:val="00B218B4"/>
    <w:rsid w:val="00B26BAD"/>
    <w:rsid w:val="00B277CC"/>
    <w:rsid w:val="00B337DA"/>
    <w:rsid w:val="00B37200"/>
    <w:rsid w:val="00B427B9"/>
    <w:rsid w:val="00B42F0D"/>
    <w:rsid w:val="00B509CD"/>
    <w:rsid w:val="00B54F33"/>
    <w:rsid w:val="00B60B2F"/>
    <w:rsid w:val="00B62D0B"/>
    <w:rsid w:val="00B632A4"/>
    <w:rsid w:val="00B721F5"/>
    <w:rsid w:val="00B81CAE"/>
    <w:rsid w:val="00B8317D"/>
    <w:rsid w:val="00B844EB"/>
    <w:rsid w:val="00B8507E"/>
    <w:rsid w:val="00B854DA"/>
    <w:rsid w:val="00B920F2"/>
    <w:rsid w:val="00B96EB2"/>
    <w:rsid w:val="00B97B5F"/>
    <w:rsid w:val="00BA44FD"/>
    <w:rsid w:val="00BA76DF"/>
    <w:rsid w:val="00BB4913"/>
    <w:rsid w:val="00BC7B4F"/>
    <w:rsid w:val="00BD4632"/>
    <w:rsid w:val="00BE3EA3"/>
    <w:rsid w:val="00BE55FB"/>
    <w:rsid w:val="00BE6156"/>
    <w:rsid w:val="00C0031B"/>
    <w:rsid w:val="00C14502"/>
    <w:rsid w:val="00C148C8"/>
    <w:rsid w:val="00C167EF"/>
    <w:rsid w:val="00C16A0A"/>
    <w:rsid w:val="00C2396F"/>
    <w:rsid w:val="00C24292"/>
    <w:rsid w:val="00C30F22"/>
    <w:rsid w:val="00C31DB5"/>
    <w:rsid w:val="00C45A27"/>
    <w:rsid w:val="00C474EB"/>
    <w:rsid w:val="00C57DBF"/>
    <w:rsid w:val="00C62884"/>
    <w:rsid w:val="00C66FA8"/>
    <w:rsid w:val="00C6714B"/>
    <w:rsid w:val="00C7106C"/>
    <w:rsid w:val="00C73994"/>
    <w:rsid w:val="00C77380"/>
    <w:rsid w:val="00C81D02"/>
    <w:rsid w:val="00C82947"/>
    <w:rsid w:val="00C83E98"/>
    <w:rsid w:val="00C97871"/>
    <w:rsid w:val="00C97EC9"/>
    <w:rsid w:val="00CA207F"/>
    <w:rsid w:val="00CA4986"/>
    <w:rsid w:val="00CB1226"/>
    <w:rsid w:val="00CB1501"/>
    <w:rsid w:val="00CC6CFA"/>
    <w:rsid w:val="00CD1ADB"/>
    <w:rsid w:val="00CE2955"/>
    <w:rsid w:val="00CF4983"/>
    <w:rsid w:val="00CF5676"/>
    <w:rsid w:val="00D03B1C"/>
    <w:rsid w:val="00D159A6"/>
    <w:rsid w:val="00D27166"/>
    <w:rsid w:val="00D32D52"/>
    <w:rsid w:val="00D419FE"/>
    <w:rsid w:val="00D4791C"/>
    <w:rsid w:val="00D55179"/>
    <w:rsid w:val="00D701EB"/>
    <w:rsid w:val="00D716D3"/>
    <w:rsid w:val="00D81DF5"/>
    <w:rsid w:val="00D86099"/>
    <w:rsid w:val="00D87F1B"/>
    <w:rsid w:val="00D90B1A"/>
    <w:rsid w:val="00DA1A96"/>
    <w:rsid w:val="00DA4D3D"/>
    <w:rsid w:val="00DA61AA"/>
    <w:rsid w:val="00DB5E7B"/>
    <w:rsid w:val="00DC18F6"/>
    <w:rsid w:val="00DC3821"/>
    <w:rsid w:val="00DD2CED"/>
    <w:rsid w:val="00DD6F13"/>
    <w:rsid w:val="00DE4A3D"/>
    <w:rsid w:val="00E036C6"/>
    <w:rsid w:val="00E12C64"/>
    <w:rsid w:val="00E14562"/>
    <w:rsid w:val="00E22A71"/>
    <w:rsid w:val="00E30850"/>
    <w:rsid w:val="00E315EB"/>
    <w:rsid w:val="00E34CD2"/>
    <w:rsid w:val="00E3799C"/>
    <w:rsid w:val="00E37B72"/>
    <w:rsid w:val="00E43715"/>
    <w:rsid w:val="00E44FBF"/>
    <w:rsid w:val="00E475C9"/>
    <w:rsid w:val="00E55989"/>
    <w:rsid w:val="00E56F95"/>
    <w:rsid w:val="00E62372"/>
    <w:rsid w:val="00E84773"/>
    <w:rsid w:val="00E87AA9"/>
    <w:rsid w:val="00E906E3"/>
    <w:rsid w:val="00E97347"/>
    <w:rsid w:val="00EA0C08"/>
    <w:rsid w:val="00EA4359"/>
    <w:rsid w:val="00EA5AD1"/>
    <w:rsid w:val="00EB1B0D"/>
    <w:rsid w:val="00EB2AB6"/>
    <w:rsid w:val="00EB6067"/>
    <w:rsid w:val="00EB6725"/>
    <w:rsid w:val="00EB79F9"/>
    <w:rsid w:val="00EC1707"/>
    <w:rsid w:val="00EC2442"/>
    <w:rsid w:val="00EC2D7E"/>
    <w:rsid w:val="00EC370A"/>
    <w:rsid w:val="00ED3701"/>
    <w:rsid w:val="00ED5D1A"/>
    <w:rsid w:val="00ED666A"/>
    <w:rsid w:val="00EE10A0"/>
    <w:rsid w:val="00EE68DE"/>
    <w:rsid w:val="00EE7F7B"/>
    <w:rsid w:val="00EF48FF"/>
    <w:rsid w:val="00EF7034"/>
    <w:rsid w:val="00F02A7F"/>
    <w:rsid w:val="00F07883"/>
    <w:rsid w:val="00F1168D"/>
    <w:rsid w:val="00F201EB"/>
    <w:rsid w:val="00F20B09"/>
    <w:rsid w:val="00F22C91"/>
    <w:rsid w:val="00F26A4B"/>
    <w:rsid w:val="00F30498"/>
    <w:rsid w:val="00F30E92"/>
    <w:rsid w:val="00F46FE0"/>
    <w:rsid w:val="00F53C53"/>
    <w:rsid w:val="00F55F9C"/>
    <w:rsid w:val="00F61394"/>
    <w:rsid w:val="00F617E4"/>
    <w:rsid w:val="00F64929"/>
    <w:rsid w:val="00F6771C"/>
    <w:rsid w:val="00F7294A"/>
    <w:rsid w:val="00F80C57"/>
    <w:rsid w:val="00F82E08"/>
    <w:rsid w:val="00F87CC4"/>
    <w:rsid w:val="00F95DA2"/>
    <w:rsid w:val="00F95E0B"/>
    <w:rsid w:val="00FA7F6D"/>
    <w:rsid w:val="00FC0165"/>
    <w:rsid w:val="00FD2F1A"/>
    <w:rsid w:val="00FD573B"/>
    <w:rsid w:val="00FD7591"/>
    <w:rsid w:val="00FE4C72"/>
    <w:rsid w:val="00FF4403"/>
    <w:rsid w:val="00FF68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27FF47"/>
  <w15:chartTrackingRefBased/>
  <w15:docId w15:val="{1C007D12-35A0-6042-BD3A-E817892EB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D0C"/>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6D0C"/>
    <w:pPr>
      <w:ind w:left="720"/>
      <w:contextualSpacing/>
    </w:pPr>
  </w:style>
  <w:style w:type="paragraph" w:styleId="NormalWeb">
    <w:name w:val="Normal (Web)"/>
    <w:basedOn w:val="Normal"/>
    <w:uiPriority w:val="99"/>
    <w:unhideWhenUsed/>
    <w:rsid w:val="00E34CD2"/>
    <w:pPr>
      <w:spacing w:before="100" w:beforeAutospacing="1" w:after="100" w:afterAutospacing="1"/>
    </w:pPr>
    <w:rPr>
      <w:sz w:val="24"/>
      <w:szCs w:val="24"/>
    </w:rPr>
  </w:style>
  <w:style w:type="character" w:styleId="Hyperlink">
    <w:name w:val="Hyperlink"/>
    <w:basedOn w:val="DefaultParagraphFont"/>
    <w:uiPriority w:val="99"/>
    <w:unhideWhenUsed/>
    <w:rsid w:val="00E34CD2"/>
    <w:rPr>
      <w:color w:val="0563C1" w:themeColor="hyperlink"/>
      <w:u w:val="single"/>
    </w:rPr>
  </w:style>
  <w:style w:type="character" w:styleId="UnresolvedMention">
    <w:name w:val="Unresolved Mention"/>
    <w:basedOn w:val="DefaultParagraphFont"/>
    <w:uiPriority w:val="99"/>
    <w:semiHidden/>
    <w:unhideWhenUsed/>
    <w:rsid w:val="00E34CD2"/>
    <w:rPr>
      <w:color w:val="605E5C"/>
      <w:shd w:val="clear" w:color="auto" w:fill="E1DFDD"/>
    </w:rPr>
  </w:style>
  <w:style w:type="character" w:customStyle="1" w:styleId="cursor-pointer">
    <w:name w:val="cursor-pointer"/>
    <w:basedOn w:val="DefaultParagraphFont"/>
    <w:rsid w:val="00E34CD2"/>
  </w:style>
  <w:style w:type="character" w:customStyle="1" w:styleId="apple-converted-space">
    <w:name w:val="apple-converted-space"/>
    <w:basedOn w:val="DefaultParagraphFont"/>
    <w:rsid w:val="00E34CD2"/>
  </w:style>
  <w:style w:type="paragraph" w:customStyle="1" w:styleId="comp">
    <w:name w:val="comp"/>
    <w:basedOn w:val="Normal"/>
    <w:rsid w:val="003D3684"/>
    <w:pPr>
      <w:spacing w:before="100" w:beforeAutospacing="1" w:after="100" w:afterAutospacing="1"/>
    </w:pPr>
    <w:rPr>
      <w:sz w:val="24"/>
      <w:szCs w:val="24"/>
    </w:rPr>
  </w:style>
  <w:style w:type="character" w:customStyle="1" w:styleId="mntl-inline-citation">
    <w:name w:val="mntl-inline-citation"/>
    <w:basedOn w:val="DefaultParagraphFont"/>
    <w:rsid w:val="003D3684"/>
  </w:style>
  <w:style w:type="character" w:styleId="Emphasis">
    <w:name w:val="Emphasis"/>
    <w:basedOn w:val="DefaultParagraphFont"/>
    <w:uiPriority w:val="20"/>
    <w:qFormat/>
    <w:rsid w:val="003D3684"/>
    <w:rPr>
      <w:i/>
      <w:iCs/>
    </w:rPr>
  </w:style>
  <w:style w:type="character" w:styleId="FollowedHyperlink">
    <w:name w:val="FollowedHyperlink"/>
    <w:basedOn w:val="DefaultParagraphFont"/>
    <w:uiPriority w:val="99"/>
    <w:semiHidden/>
    <w:unhideWhenUsed/>
    <w:rsid w:val="00E62372"/>
    <w:rPr>
      <w:color w:val="954F72" w:themeColor="followedHyperlink"/>
      <w:u w:val="single"/>
    </w:rPr>
  </w:style>
  <w:style w:type="character" w:customStyle="1" w:styleId="anchor-text">
    <w:name w:val="anchor-text"/>
    <w:basedOn w:val="DefaultParagraphFont"/>
    <w:rsid w:val="00F46FE0"/>
  </w:style>
  <w:style w:type="character" w:styleId="Strong">
    <w:name w:val="Strong"/>
    <w:basedOn w:val="DefaultParagraphFont"/>
    <w:uiPriority w:val="22"/>
    <w:qFormat/>
    <w:rsid w:val="00B509C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340760">
      <w:bodyDiv w:val="1"/>
      <w:marLeft w:val="0"/>
      <w:marRight w:val="0"/>
      <w:marTop w:val="0"/>
      <w:marBottom w:val="0"/>
      <w:divBdr>
        <w:top w:val="none" w:sz="0" w:space="0" w:color="auto"/>
        <w:left w:val="none" w:sz="0" w:space="0" w:color="auto"/>
        <w:bottom w:val="none" w:sz="0" w:space="0" w:color="auto"/>
        <w:right w:val="none" w:sz="0" w:space="0" w:color="auto"/>
      </w:divBdr>
      <w:divsChild>
        <w:div w:id="1584487694">
          <w:marLeft w:val="0"/>
          <w:marRight w:val="0"/>
          <w:marTop w:val="0"/>
          <w:marBottom w:val="0"/>
          <w:divBdr>
            <w:top w:val="none" w:sz="0" w:space="0" w:color="auto"/>
            <w:left w:val="none" w:sz="0" w:space="0" w:color="auto"/>
            <w:bottom w:val="none" w:sz="0" w:space="0" w:color="auto"/>
            <w:right w:val="none" w:sz="0" w:space="0" w:color="auto"/>
          </w:divBdr>
          <w:divsChild>
            <w:div w:id="177502636">
              <w:marLeft w:val="0"/>
              <w:marRight w:val="0"/>
              <w:marTop w:val="0"/>
              <w:marBottom w:val="0"/>
              <w:divBdr>
                <w:top w:val="none" w:sz="0" w:space="0" w:color="auto"/>
                <w:left w:val="none" w:sz="0" w:space="0" w:color="auto"/>
                <w:bottom w:val="none" w:sz="0" w:space="0" w:color="auto"/>
                <w:right w:val="none" w:sz="0" w:space="0" w:color="auto"/>
              </w:divBdr>
              <w:divsChild>
                <w:div w:id="1032538961">
                  <w:marLeft w:val="0"/>
                  <w:marRight w:val="0"/>
                  <w:marTop w:val="0"/>
                  <w:marBottom w:val="0"/>
                  <w:divBdr>
                    <w:top w:val="none" w:sz="0" w:space="0" w:color="auto"/>
                    <w:left w:val="none" w:sz="0" w:space="0" w:color="auto"/>
                    <w:bottom w:val="none" w:sz="0" w:space="0" w:color="auto"/>
                    <w:right w:val="none" w:sz="0" w:space="0" w:color="auto"/>
                  </w:divBdr>
                  <w:divsChild>
                    <w:div w:id="1482960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685855">
      <w:bodyDiv w:val="1"/>
      <w:marLeft w:val="0"/>
      <w:marRight w:val="0"/>
      <w:marTop w:val="0"/>
      <w:marBottom w:val="0"/>
      <w:divBdr>
        <w:top w:val="none" w:sz="0" w:space="0" w:color="auto"/>
        <w:left w:val="none" w:sz="0" w:space="0" w:color="auto"/>
        <w:bottom w:val="none" w:sz="0" w:space="0" w:color="auto"/>
        <w:right w:val="none" w:sz="0" w:space="0" w:color="auto"/>
      </w:divBdr>
      <w:divsChild>
        <w:div w:id="457266309">
          <w:marLeft w:val="0"/>
          <w:marRight w:val="0"/>
          <w:marTop w:val="0"/>
          <w:marBottom w:val="0"/>
          <w:divBdr>
            <w:top w:val="none" w:sz="0" w:space="0" w:color="auto"/>
            <w:left w:val="none" w:sz="0" w:space="0" w:color="auto"/>
            <w:bottom w:val="none" w:sz="0" w:space="0" w:color="auto"/>
            <w:right w:val="none" w:sz="0" w:space="0" w:color="auto"/>
          </w:divBdr>
          <w:divsChild>
            <w:div w:id="1967661442">
              <w:marLeft w:val="0"/>
              <w:marRight w:val="0"/>
              <w:marTop w:val="0"/>
              <w:marBottom w:val="0"/>
              <w:divBdr>
                <w:top w:val="none" w:sz="0" w:space="0" w:color="auto"/>
                <w:left w:val="none" w:sz="0" w:space="0" w:color="auto"/>
                <w:bottom w:val="none" w:sz="0" w:space="0" w:color="auto"/>
                <w:right w:val="none" w:sz="0" w:space="0" w:color="auto"/>
              </w:divBdr>
              <w:divsChild>
                <w:div w:id="1431463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480597">
      <w:bodyDiv w:val="1"/>
      <w:marLeft w:val="0"/>
      <w:marRight w:val="0"/>
      <w:marTop w:val="0"/>
      <w:marBottom w:val="0"/>
      <w:divBdr>
        <w:top w:val="none" w:sz="0" w:space="0" w:color="auto"/>
        <w:left w:val="none" w:sz="0" w:space="0" w:color="auto"/>
        <w:bottom w:val="none" w:sz="0" w:space="0" w:color="auto"/>
        <w:right w:val="none" w:sz="0" w:space="0" w:color="auto"/>
      </w:divBdr>
      <w:divsChild>
        <w:div w:id="1652363873">
          <w:marLeft w:val="0"/>
          <w:marRight w:val="0"/>
          <w:marTop w:val="0"/>
          <w:marBottom w:val="0"/>
          <w:divBdr>
            <w:top w:val="none" w:sz="0" w:space="0" w:color="auto"/>
            <w:left w:val="none" w:sz="0" w:space="0" w:color="auto"/>
            <w:bottom w:val="none" w:sz="0" w:space="0" w:color="auto"/>
            <w:right w:val="none" w:sz="0" w:space="0" w:color="auto"/>
          </w:divBdr>
          <w:divsChild>
            <w:div w:id="1557351989">
              <w:marLeft w:val="0"/>
              <w:marRight w:val="0"/>
              <w:marTop w:val="0"/>
              <w:marBottom w:val="0"/>
              <w:divBdr>
                <w:top w:val="none" w:sz="0" w:space="0" w:color="auto"/>
                <w:left w:val="none" w:sz="0" w:space="0" w:color="auto"/>
                <w:bottom w:val="none" w:sz="0" w:space="0" w:color="auto"/>
                <w:right w:val="none" w:sz="0" w:space="0" w:color="auto"/>
              </w:divBdr>
              <w:divsChild>
                <w:div w:id="884490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3481785">
      <w:bodyDiv w:val="1"/>
      <w:marLeft w:val="0"/>
      <w:marRight w:val="0"/>
      <w:marTop w:val="0"/>
      <w:marBottom w:val="0"/>
      <w:divBdr>
        <w:top w:val="none" w:sz="0" w:space="0" w:color="auto"/>
        <w:left w:val="none" w:sz="0" w:space="0" w:color="auto"/>
        <w:bottom w:val="none" w:sz="0" w:space="0" w:color="auto"/>
        <w:right w:val="none" w:sz="0" w:space="0" w:color="auto"/>
      </w:divBdr>
      <w:divsChild>
        <w:div w:id="1419718786">
          <w:marLeft w:val="0"/>
          <w:marRight w:val="0"/>
          <w:marTop w:val="0"/>
          <w:marBottom w:val="0"/>
          <w:divBdr>
            <w:top w:val="none" w:sz="0" w:space="0" w:color="auto"/>
            <w:left w:val="none" w:sz="0" w:space="0" w:color="auto"/>
            <w:bottom w:val="none" w:sz="0" w:space="0" w:color="auto"/>
            <w:right w:val="none" w:sz="0" w:space="0" w:color="auto"/>
          </w:divBdr>
          <w:divsChild>
            <w:div w:id="1208225612">
              <w:marLeft w:val="0"/>
              <w:marRight w:val="0"/>
              <w:marTop w:val="0"/>
              <w:marBottom w:val="0"/>
              <w:divBdr>
                <w:top w:val="none" w:sz="0" w:space="0" w:color="auto"/>
                <w:left w:val="none" w:sz="0" w:space="0" w:color="auto"/>
                <w:bottom w:val="none" w:sz="0" w:space="0" w:color="auto"/>
                <w:right w:val="none" w:sz="0" w:space="0" w:color="auto"/>
              </w:divBdr>
              <w:divsChild>
                <w:div w:id="1344012376">
                  <w:marLeft w:val="0"/>
                  <w:marRight w:val="0"/>
                  <w:marTop w:val="0"/>
                  <w:marBottom w:val="0"/>
                  <w:divBdr>
                    <w:top w:val="none" w:sz="0" w:space="0" w:color="auto"/>
                    <w:left w:val="none" w:sz="0" w:space="0" w:color="auto"/>
                    <w:bottom w:val="none" w:sz="0" w:space="0" w:color="auto"/>
                    <w:right w:val="none" w:sz="0" w:space="0" w:color="auto"/>
                  </w:divBdr>
                  <w:divsChild>
                    <w:div w:id="408579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3392013">
      <w:bodyDiv w:val="1"/>
      <w:marLeft w:val="0"/>
      <w:marRight w:val="0"/>
      <w:marTop w:val="0"/>
      <w:marBottom w:val="0"/>
      <w:divBdr>
        <w:top w:val="none" w:sz="0" w:space="0" w:color="auto"/>
        <w:left w:val="none" w:sz="0" w:space="0" w:color="auto"/>
        <w:bottom w:val="none" w:sz="0" w:space="0" w:color="auto"/>
        <w:right w:val="none" w:sz="0" w:space="0" w:color="auto"/>
      </w:divBdr>
    </w:div>
    <w:div w:id="290325865">
      <w:bodyDiv w:val="1"/>
      <w:marLeft w:val="0"/>
      <w:marRight w:val="0"/>
      <w:marTop w:val="0"/>
      <w:marBottom w:val="0"/>
      <w:divBdr>
        <w:top w:val="none" w:sz="0" w:space="0" w:color="auto"/>
        <w:left w:val="none" w:sz="0" w:space="0" w:color="auto"/>
        <w:bottom w:val="none" w:sz="0" w:space="0" w:color="auto"/>
        <w:right w:val="none" w:sz="0" w:space="0" w:color="auto"/>
      </w:divBdr>
    </w:div>
    <w:div w:id="351881301">
      <w:bodyDiv w:val="1"/>
      <w:marLeft w:val="0"/>
      <w:marRight w:val="0"/>
      <w:marTop w:val="0"/>
      <w:marBottom w:val="0"/>
      <w:divBdr>
        <w:top w:val="none" w:sz="0" w:space="0" w:color="auto"/>
        <w:left w:val="none" w:sz="0" w:space="0" w:color="auto"/>
        <w:bottom w:val="none" w:sz="0" w:space="0" w:color="auto"/>
        <w:right w:val="none" w:sz="0" w:space="0" w:color="auto"/>
      </w:divBdr>
      <w:divsChild>
        <w:div w:id="473987778">
          <w:marLeft w:val="0"/>
          <w:marRight w:val="0"/>
          <w:marTop w:val="0"/>
          <w:marBottom w:val="0"/>
          <w:divBdr>
            <w:top w:val="none" w:sz="0" w:space="0" w:color="auto"/>
            <w:left w:val="none" w:sz="0" w:space="0" w:color="auto"/>
            <w:bottom w:val="none" w:sz="0" w:space="0" w:color="auto"/>
            <w:right w:val="none" w:sz="0" w:space="0" w:color="auto"/>
          </w:divBdr>
          <w:divsChild>
            <w:div w:id="186868170">
              <w:marLeft w:val="0"/>
              <w:marRight w:val="0"/>
              <w:marTop w:val="0"/>
              <w:marBottom w:val="0"/>
              <w:divBdr>
                <w:top w:val="none" w:sz="0" w:space="0" w:color="auto"/>
                <w:left w:val="none" w:sz="0" w:space="0" w:color="auto"/>
                <w:bottom w:val="none" w:sz="0" w:space="0" w:color="auto"/>
                <w:right w:val="none" w:sz="0" w:space="0" w:color="auto"/>
              </w:divBdr>
              <w:divsChild>
                <w:div w:id="32585135">
                  <w:marLeft w:val="0"/>
                  <w:marRight w:val="0"/>
                  <w:marTop w:val="0"/>
                  <w:marBottom w:val="0"/>
                  <w:divBdr>
                    <w:top w:val="none" w:sz="0" w:space="0" w:color="auto"/>
                    <w:left w:val="none" w:sz="0" w:space="0" w:color="auto"/>
                    <w:bottom w:val="none" w:sz="0" w:space="0" w:color="auto"/>
                    <w:right w:val="none" w:sz="0" w:space="0" w:color="auto"/>
                  </w:divBdr>
                  <w:divsChild>
                    <w:div w:id="1578638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909550">
      <w:bodyDiv w:val="1"/>
      <w:marLeft w:val="0"/>
      <w:marRight w:val="0"/>
      <w:marTop w:val="0"/>
      <w:marBottom w:val="0"/>
      <w:divBdr>
        <w:top w:val="none" w:sz="0" w:space="0" w:color="auto"/>
        <w:left w:val="none" w:sz="0" w:space="0" w:color="auto"/>
        <w:bottom w:val="none" w:sz="0" w:space="0" w:color="auto"/>
        <w:right w:val="none" w:sz="0" w:space="0" w:color="auto"/>
      </w:divBdr>
    </w:div>
    <w:div w:id="575820034">
      <w:bodyDiv w:val="1"/>
      <w:marLeft w:val="0"/>
      <w:marRight w:val="0"/>
      <w:marTop w:val="0"/>
      <w:marBottom w:val="0"/>
      <w:divBdr>
        <w:top w:val="none" w:sz="0" w:space="0" w:color="auto"/>
        <w:left w:val="none" w:sz="0" w:space="0" w:color="auto"/>
        <w:bottom w:val="none" w:sz="0" w:space="0" w:color="auto"/>
        <w:right w:val="none" w:sz="0" w:space="0" w:color="auto"/>
      </w:divBdr>
    </w:div>
    <w:div w:id="586577638">
      <w:bodyDiv w:val="1"/>
      <w:marLeft w:val="0"/>
      <w:marRight w:val="0"/>
      <w:marTop w:val="0"/>
      <w:marBottom w:val="0"/>
      <w:divBdr>
        <w:top w:val="none" w:sz="0" w:space="0" w:color="auto"/>
        <w:left w:val="none" w:sz="0" w:space="0" w:color="auto"/>
        <w:bottom w:val="none" w:sz="0" w:space="0" w:color="auto"/>
        <w:right w:val="none" w:sz="0" w:space="0" w:color="auto"/>
      </w:divBdr>
    </w:div>
    <w:div w:id="631331267">
      <w:bodyDiv w:val="1"/>
      <w:marLeft w:val="0"/>
      <w:marRight w:val="0"/>
      <w:marTop w:val="0"/>
      <w:marBottom w:val="0"/>
      <w:divBdr>
        <w:top w:val="none" w:sz="0" w:space="0" w:color="auto"/>
        <w:left w:val="none" w:sz="0" w:space="0" w:color="auto"/>
        <w:bottom w:val="none" w:sz="0" w:space="0" w:color="auto"/>
        <w:right w:val="none" w:sz="0" w:space="0" w:color="auto"/>
      </w:divBdr>
      <w:divsChild>
        <w:div w:id="438835686">
          <w:marLeft w:val="0"/>
          <w:marRight w:val="0"/>
          <w:marTop w:val="0"/>
          <w:marBottom w:val="0"/>
          <w:divBdr>
            <w:top w:val="none" w:sz="0" w:space="0" w:color="auto"/>
            <w:left w:val="none" w:sz="0" w:space="0" w:color="auto"/>
            <w:bottom w:val="none" w:sz="0" w:space="0" w:color="auto"/>
            <w:right w:val="none" w:sz="0" w:space="0" w:color="auto"/>
          </w:divBdr>
          <w:divsChild>
            <w:div w:id="874852656">
              <w:marLeft w:val="0"/>
              <w:marRight w:val="0"/>
              <w:marTop w:val="0"/>
              <w:marBottom w:val="0"/>
              <w:divBdr>
                <w:top w:val="none" w:sz="0" w:space="0" w:color="auto"/>
                <w:left w:val="none" w:sz="0" w:space="0" w:color="auto"/>
                <w:bottom w:val="none" w:sz="0" w:space="0" w:color="auto"/>
                <w:right w:val="none" w:sz="0" w:space="0" w:color="auto"/>
              </w:divBdr>
              <w:divsChild>
                <w:div w:id="1672097002">
                  <w:marLeft w:val="0"/>
                  <w:marRight w:val="0"/>
                  <w:marTop w:val="0"/>
                  <w:marBottom w:val="0"/>
                  <w:divBdr>
                    <w:top w:val="none" w:sz="0" w:space="0" w:color="auto"/>
                    <w:left w:val="none" w:sz="0" w:space="0" w:color="auto"/>
                    <w:bottom w:val="none" w:sz="0" w:space="0" w:color="auto"/>
                    <w:right w:val="none" w:sz="0" w:space="0" w:color="auto"/>
                  </w:divBdr>
                  <w:divsChild>
                    <w:div w:id="80000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585199">
      <w:bodyDiv w:val="1"/>
      <w:marLeft w:val="0"/>
      <w:marRight w:val="0"/>
      <w:marTop w:val="0"/>
      <w:marBottom w:val="0"/>
      <w:divBdr>
        <w:top w:val="none" w:sz="0" w:space="0" w:color="auto"/>
        <w:left w:val="none" w:sz="0" w:space="0" w:color="auto"/>
        <w:bottom w:val="none" w:sz="0" w:space="0" w:color="auto"/>
        <w:right w:val="none" w:sz="0" w:space="0" w:color="auto"/>
      </w:divBdr>
      <w:divsChild>
        <w:div w:id="286162140">
          <w:marLeft w:val="0"/>
          <w:marRight w:val="0"/>
          <w:marTop w:val="0"/>
          <w:marBottom w:val="0"/>
          <w:divBdr>
            <w:top w:val="none" w:sz="0" w:space="0" w:color="auto"/>
            <w:left w:val="none" w:sz="0" w:space="0" w:color="auto"/>
            <w:bottom w:val="none" w:sz="0" w:space="0" w:color="auto"/>
            <w:right w:val="none" w:sz="0" w:space="0" w:color="auto"/>
          </w:divBdr>
          <w:divsChild>
            <w:div w:id="1242829469">
              <w:marLeft w:val="0"/>
              <w:marRight w:val="0"/>
              <w:marTop w:val="75"/>
              <w:marBottom w:val="0"/>
              <w:divBdr>
                <w:top w:val="single" w:sz="6" w:space="0" w:color="D3D3D3"/>
                <w:left w:val="single" w:sz="6" w:space="0" w:color="D3D3D3"/>
                <w:bottom w:val="single" w:sz="6" w:space="0" w:color="D3D3D3"/>
                <w:right w:val="single" w:sz="6" w:space="0" w:color="D3D3D3"/>
              </w:divBdr>
            </w:div>
          </w:divsChild>
        </w:div>
      </w:divsChild>
    </w:div>
    <w:div w:id="865823909">
      <w:bodyDiv w:val="1"/>
      <w:marLeft w:val="0"/>
      <w:marRight w:val="0"/>
      <w:marTop w:val="0"/>
      <w:marBottom w:val="0"/>
      <w:divBdr>
        <w:top w:val="none" w:sz="0" w:space="0" w:color="auto"/>
        <w:left w:val="none" w:sz="0" w:space="0" w:color="auto"/>
        <w:bottom w:val="none" w:sz="0" w:space="0" w:color="auto"/>
        <w:right w:val="none" w:sz="0" w:space="0" w:color="auto"/>
      </w:divBdr>
    </w:div>
    <w:div w:id="910970878">
      <w:bodyDiv w:val="1"/>
      <w:marLeft w:val="0"/>
      <w:marRight w:val="0"/>
      <w:marTop w:val="0"/>
      <w:marBottom w:val="0"/>
      <w:divBdr>
        <w:top w:val="none" w:sz="0" w:space="0" w:color="auto"/>
        <w:left w:val="none" w:sz="0" w:space="0" w:color="auto"/>
        <w:bottom w:val="none" w:sz="0" w:space="0" w:color="auto"/>
        <w:right w:val="none" w:sz="0" w:space="0" w:color="auto"/>
      </w:divBdr>
      <w:divsChild>
        <w:div w:id="1849635108">
          <w:marLeft w:val="0"/>
          <w:marRight w:val="0"/>
          <w:marTop w:val="0"/>
          <w:marBottom w:val="0"/>
          <w:divBdr>
            <w:top w:val="none" w:sz="0" w:space="0" w:color="auto"/>
            <w:left w:val="none" w:sz="0" w:space="0" w:color="auto"/>
            <w:bottom w:val="none" w:sz="0" w:space="0" w:color="auto"/>
            <w:right w:val="none" w:sz="0" w:space="0" w:color="auto"/>
          </w:divBdr>
          <w:divsChild>
            <w:div w:id="1516069024">
              <w:marLeft w:val="0"/>
              <w:marRight w:val="0"/>
              <w:marTop w:val="75"/>
              <w:marBottom w:val="0"/>
              <w:divBdr>
                <w:top w:val="single" w:sz="6" w:space="0" w:color="D3D3D3"/>
                <w:left w:val="single" w:sz="6" w:space="0" w:color="D3D3D3"/>
                <w:bottom w:val="single" w:sz="6" w:space="0" w:color="D3D3D3"/>
                <w:right w:val="single" w:sz="6" w:space="0" w:color="D3D3D3"/>
              </w:divBdr>
            </w:div>
          </w:divsChild>
        </w:div>
      </w:divsChild>
    </w:div>
    <w:div w:id="932396442">
      <w:bodyDiv w:val="1"/>
      <w:marLeft w:val="0"/>
      <w:marRight w:val="0"/>
      <w:marTop w:val="0"/>
      <w:marBottom w:val="0"/>
      <w:divBdr>
        <w:top w:val="none" w:sz="0" w:space="0" w:color="auto"/>
        <w:left w:val="none" w:sz="0" w:space="0" w:color="auto"/>
        <w:bottom w:val="none" w:sz="0" w:space="0" w:color="auto"/>
        <w:right w:val="none" w:sz="0" w:space="0" w:color="auto"/>
      </w:divBdr>
    </w:div>
    <w:div w:id="945623002">
      <w:bodyDiv w:val="1"/>
      <w:marLeft w:val="0"/>
      <w:marRight w:val="0"/>
      <w:marTop w:val="0"/>
      <w:marBottom w:val="0"/>
      <w:divBdr>
        <w:top w:val="none" w:sz="0" w:space="0" w:color="auto"/>
        <w:left w:val="none" w:sz="0" w:space="0" w:color="auto"/>
        <w:bottom w:val="none" w:sz="0" w:space="0" w:color="auto"/>
        <w:right w:val="none" w:sz="0" w:space="0" w:color="auto"/>
      </w:divBdr>
    </w:div>
    <w:div w:id="1007710376">
      <w:bodyDiv w:val="1"/>
      <w:marLeft w:val="0"/>
      <w:marRight w:val="0"/>
      <w:marTop w:val="0"/>
      <w:marBottom w:val="0"/>
      <w:divBdr>
        <w:top w:val="none" w:sz="0" w:space="0" w:color="auto"/>
        <w:left w:val="none" w:sz="0" w:space="0" w:color="auto"/>
        <w:bottom w:val="none" w:sz="0" w:space="0" w:color="auto"/>
        <w:right w:val="none" w:sz="0" w:space="0" w:color="auto"/>
      </w:divBdr>
    </w:div>
    <w:div w:id="1125546030">
      <w:bodyDiv w:val="1"/>
      <w:marLeft w:val="0"/>
      <w:marRight w:val="0"/>
      <w:marTop w:val="0"/>
      <w:marBottom w:val="0"/>
      <w:divBdr>
        <w:top w:val="none" w:sz="0" w:space="0" w:color="auto"/>
        <w:left w:val="none" w:sz="0" w:space="0" w:color="auto"/>
        <w:bottom w:val="none" w:sz="0" w:space="0" w:color="auto"/>
        <w:right w:val="none" w:sz="0" w:space="0" w:color="auto"/>
      </w:divBdr>
    </w:div>
    <w:div w:id="1181820595">
      <w:bodyDiv w:val="1"/>
      <w:marLeft w:val="0"/>
      <w:marRight w:val="0"/>
      <w:marTop w:val="0"/>
      <w:marBottom w:val="0"/>
      <w:divBdr>
        <w:top w:val="none" w:sz="0" w:space="0" w:color="auto"/>
        <w:left w:val="none" w:sz="0" w:space="0" w:color="auto"/>
        <w:bottom w:val="none" w:sz="0" w:space="0" w:color="auto"/>
        <w:right w:val="none" w:sz="0" w:space="0" w:color="auto"/>
      </w:divBdr>
    </w:div>
    <w:div w:id="1191140764">
      <w:bodyDiv w:val="1"/>
      <w:marLeft w:val="0"/>
      <w:marRight w:val="0"/>
      <w:marTop w:val="0"/>
      <w:marBottom w:val="0"/>
      <w:divBdr>
        <w:top w:val="none" w:sz="0" w:space="0" w:color="auto"/>
        <w:left w:val="none" w:sz="0" w:space="0" w:color="auto"/>
        <w:bottom w:val="none" w:sz="0" w:space="0" w:color="auto"/>
        <w:right w:val="none" w:sz="0" w:space="0" w:color="auto"/>
      </w:divBdr>
      <w:divsChild>
        <w:div w:id="476267997">
          <w:marLeft w:val="0"/>
          <w:marRight w:val="0"/>
          <w:marTop w:val="0"/>
          <w:marBottom w:val="0"/>
          <w:divBdr>
            <w:top w:val="none" w:sz="0" w:space="0" w:color="auto"/>
            <w:left w:val="none" w:sz="0" w:space="0" w:color="auto"/>
            <w:bottom w:val="none" w:sz="0" w:space="0" w:color="auto"/>
            <w:right w:val="none" w:sz="0" w:space="0" w:color="auto"/>
          </w:divBdr>
          <w:divsChild>
            <w:div w:id="1172909143">
              <w:marLeft w:val="0"/>
              <w:marRight w:val="0"/>
              <w:marTop w:val="0"/>
              <w:marBottom w:val="0"/>
              <w:divBdr>
                <w:top w:val="none" w:sz="0" w:space="0" w:color="auto"/>
                <w:left w:val="none" w:sz="0" w:space="0" w:color="auto"/>
                <w:bottom w:val="none" w:sz="0" w:space="0" w:color="auto"/>
                <w:right w:val="none" w:sz="0" w:space="0" w:color="auto"/>
              </w:divBdr>
              <w:divsChild>
                <w:div w:id="154914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0143450">
      <w:bodyDiv w:val="1"/>
      <w:marLeft w:val="0"/>
      <w:marRight w:val="0"/>
      <w:marTop w:val="0"/>
      <w:marBottom w:val="0"/>
      <w:divBdr>
        <w:top w:val="none" w:sz="0" w:space="0" w:color="auto"/>
        <w:left w:val="none" w:sz="0" w:space="0" w:color="auto"/>
        <w:bottom w:val="none" w:sz="0" w:space="0" w:color="auto"/>
        <w:right w:val="none" w:sz="0" w:space="0" w:color="auto"/>
      </w:divBdr>
      <w:divsChild>
        <w:div w:id="1048989854">
          <w:marLeft w:val="0"/>
          <w:marRight w:val="0"/>
          <w:marTop w:val="0"/>
          <w:marBottom w:val="0"/>
          <w:divBdr>
            <w:top w:val="none" w:sz="0" w:space="0" w:color="auto"/>
            <w:left w:val="none" w:sz="0" w:space="0" w:color="auto"/>
            <w:bottom w:val="none" w:sz="0" w:space="0" w:color="auto"/>
            <w:right w:val="none" w:sz="0" w:space="0" w:color="auto"/>
          </w:divBdr>
          <w:divsChild>
            <w:div w:id="1836609896">
              <w:marLeft w:val="0"/>
              <w:marRight w:val="0"/>
              <w:marTop w:val="0"/>
              <w:marBottom w:val="0"/>
              <w:divBdr>
                <w:top w:val="none" w:sz="0" w:space="0" w:color="auto"/>
                <w:left w:val="none" w:sz="0" w:space="0" w:color="auto"/>
                <w:bottom w:val="none" w:sz="0" w:space="0" w:color="auto"/>
                <w:right w:val="none" w:sz="0" w:space="0" w:color="auto"/>
              </w:divBdr>
              <w:divsChild>
                <w:div w:id="1733701154">
                  <w:marLeft w:val="0"/>
                  <w:marRight w:val="0"/>
                  <w:marTop w:val="0"/>
                  <w:marBottom w:val="0"/>
                  <w:divBdr>
                    <w:top w:val="none" w:sz="0" w:space="0" w:color="auto"/>
                    <w:left w:val="none" w:sz="0" w:space="0" w:color="auto"/>
                    <w:bottom w:val="none" w:sz="0" w:space="0" w:color="auto"/>
                    <w:right w:val="none" w:sz="0" w:space="0" w:color="auto"/>
                  </w:divBdr>
                  <w:divsChild>
                    <w:div w:id="169869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7567832">
      <w:bodyDiv w:val="1"/>
      <w:marLeft w:val="0"/>
      <w:marRight w:val="0"/>
      <w:marTop w:val="0"/>
      <w:marBottom w:val="0"/>
      <w:divBdr>
        <w:top w:val="none" w:sz="0" w:space="0" w:color="auto"/>
        <w:left w:val="none" w:sz="0" w:space="0" w:color="auto"/>
        <w:bottom w:val="none" w:sz="0" w:space="0" w:color="auto"/>
        <w:right w:val="none" w:sz="0" w:space="0" w:color="auto"/>
      </w:divBdr>
      <w:divsChild>
        <w:div w:id="729884823">
          <w:marLeft w:val="0"/>
          <w:marRight w:val="0"/>
          <w:marTop w:val="0"/>
          <w:marBottom w:val="0"/>
          <w:divBdr>
            <w:top w:val="none" w:sz="0" w:space="0" w:color="auto"/>
            <w:left w:val="none" w:sz="0" w:space="0" w:color="auto"/>
            <w:bottom w:val="none" w:sz="0" w:space="0" w:color="auto"/>
            <w:right w:val="none" w:sz="0" w:space="0" w:color="auto"/>
          </w:divBdr>
          <w:divsChild>
            <w:div w:id="1021279452">
              <w:marLeft w:val="0"/>
              <w:marRight w:val="0"/>
              <w:marTop w:val="0"/>
              <w:marBottom w:val="0"/>
              <w:divBdr>
                <w:top w:val="none" w:sz="0" w:space="0" w:color="auto"/>
                <w:left w:val="none" w:sz="0" w:space="0" w:color="auto"/>
                <w:bottom w:val="none" w:sz="0" w:space="0" w:color="auto"/>
                <w:right w:val="none" w:sz="0" w:space="0" w:color="auto"/>
              </w:divBdr>
              <w:divsChild>
                <w:div w:id="1848907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569795">
      <w:bodyDiv w:val="1"/>
      <w:marLeft w:val="0"/>
      <w:marRight w:val="0"/>
      <w:marTop w:val="0"/>
      <w:marBottom w:val="0"/>
      <w:divBdr>
        <w:top w:val="none" w:sz="0" w:space="0" w:color="auto"/>
        <w:left w:val="none" w:sz="0" w:space="0" w:color="auto"/>
        <w:bottom w:val="none" w:sz="0" w:space="0" w:color="auto"/>
        <w:right w:val="none" w:sz="0" w:space="0" w:color="auto"/>
      </w:divBdr>
    </w:div>
    <w:div w:id="1475636854">
      <w:bodyDiv w:val="1"/>
      <w:marLeft w:val="0"/>
      <w:marRight w:val="0"/>
      <w:marTop w:val="0"/>
      <w:marBottom w:val="0"/>
      <w:divBdr>
        <w:top w:val="none" w:sz="0" w:space="0" w:color="auto"/>
        <w:left w:val="none" w:sz="0" w:space="0" w:color="auto"/>
        <w:bottom w:val="none" w:sz="0" w:space="0" w:color="auto"/>
        <w:right w:val="none" w:sz="0" w:space="0" w:color="auto"/>
      </w:divBdr>
      <w:divsChild>
        <w:div w:id="1994866841">
          <w:marLeft w:val="0"/>
          <w:marRight w:val="0"/>
          <w:marTop w:val="0"/>
          <w:marBottom w:val="0"/>
          <w:divBdr>
            <w:top w:val="none" w:sz="0" w:space="0" w:color="auto"/>
            <w:left w:val="none" w:sz="0" w:space="0" w:color="auto"/>
            <w:bottom w:val="none" w:sz="0" w:space="0" w:color="auto"/>
            <w:right w:val="none" w:sz="0" w:space="0" w:color="auto"/>
          </w:divBdr>
          <w:divsChild>
            <w:div w:id="1708261646">
              <w:marLeft w:val="0"/>
              <w:marRight w:val="0"/>
              <w:marTop w:val="0"/>
              <w:marBottom w:val="0"/>
              <w:divBdr>
                <w:top w:val="none" w:sz="0" w:space="0" w:color="auto"/>
                <w:left w:val="none" w:sz="0" w:space="0" w:color="auto"/>
                <w:bottom w:val="none" w:sz="0" w:space="0" w:color="auto"/>
                <w:right w:val="none" w:sz="0" w:space="0" w:color="auto"/>
              </w:divBdr>
              <w:divsChild>
                <w:div w:id="1796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lications.parliament.uk/pa/cm201719/cmselect/cmsctech/822/822.pdf" TargetMode="External"/><Relationship Id="rId13" Type="http://schemas.openxmlformats.org/officeDocument/2006/relationships/hyperlink" Target="https://www.verywellmind.com/what-is-the-impact-of-media-on-girls-mental-health-5270556" TargetMode="External"/><Relationship Id="rId3" Type="http://schemas.openxmlformats.org/officeDocument/2006/relationships/settings" Target="settings.xml"/><Relationship Id="rId7" Type="http://schemas.openxmlformats.org/officeDocument/2006/relationships/hyperlink" Target="https://www.gov.uk/government/news/britain-makes-internet-safer-as-online-safety-bill-finished-and-ready-to-become-law" TargetMode="External"/><Relationship Id="rId12" Type="http://schemas.openxmlformats.org/officeDocument/2006/relationships/hyperlink" Target="https://www.un.org/en/global-issues/youth"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gov.uk/guidance/a-guide-to-the-online-safety-bill" TargetMode="External"/><Relationship Id="rId11" Type="http://schemas.openxmlformats.org/officeDocument/2006/relationships/hyperlink" Target="https://www.unicef.org/end-violence/how-to-stop-cyberbullying" TargetMode="External"/><Relationship Id="rId5" Type="http://schemas.openxmlformats.org/officeDocument/2006/relationships/hyperlink" Target="https://assets.publishing.service.gov.uk/media/57a08acae5274a27b2000785/Using_Media_to_communciate_research_output.pdf" TargetMode="External"/><Relationship Id="rId15" Type="http://schemas.openxmlformats.org/officeDocument/2006/relationships/hyperlink" Target="https://www.youngminds.org.uk/young-person/coping-with-life/gaming-and-mental-health/" TargetMode="External"/><Relationship Id="rId10" Type="http://schemas.openxmlformats.org/officeDocument/2006/relationships/hyperlink" Target="https://www.nspcc.org.uk/what-is-child-abuse/types-of-abuse/bullying-and-cyberbullying/" TargetMode="External"/><Relationship Id="rId4" Type="http://schemas.openxmlformats.org/officeDocument/2006/relationships/webSettings" Target="webSettings.xml"/><Relationship Id="rId9" Type="http://schemas.openxmlformats.org/officeDocument/2006/relationships/hyperlink" Target="https://researchbriefings.files.parliament.uk/documents/POST-PN-405/POST-PN-405.pdf" TargetMode="External"/><Relationship Id="rId14" Type="http://schemas.openxmlformats.org/officeDocument/2006/relationships/hyperlink" Target="https://www.who.int/health-topics/adolescent-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3992</Words>
  <Characters>22760</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Sultana Begum</dc:creator>
  <cp:keywords/>
  <dc:description/>
  <cp:lastModifiedBy>Sultana Begum</cp:lastModifiedBy>
  <cp:revision>3</cp:revision>
  <dcterms:created xsi:type="dcterms:W3CDTF">2024-03-08T19:04:00Z</dcterms:created>
  <dcterms:modified xsi:type="dcterms:W3CDTF">2024-03-08T19:05:00Z</dcterms:modified>
</cp:coreProperties>
</file>