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F35DC2" w14:textId="23FDAE58" w:rsidR="000F51D5" w:rsidRPr="00385CC9" w:rsidRDefault="000F51D5">
      <w:pPr>
        <w:rPr>
          <w:b/>
          <w:bCs/>
        </w:rPr>
      </w:pPr>
      <w:r w:rsidRPr="00385CC9">
        <w:rPr>
          <w:b/>
          <w:bCs/>
        </w:rPr>
        <w:t>Name :-</w:t>
      </w:r>
      <w:r w:rsidR="00CB5A2A">
        <w:rPr>
          <w:b/>
          <w:bCs/>
        </w:rPr>
        <w:t xml:space="preserve"> Rotimi Amos</w:t>
      </w:r>
    </w:p>
    <w:p w14:paraId="564A6D73" w14:textId="3BF2DCF2" w:rsidR="000F51D5" w:rsidRPr="00486EEF" w:rsidRDefault="000F51D5">
      <w:pPr>
        <w:rPr>
          <w:b/>
          <w:bCs/>
        </w:rPr>
      </w:pPr>
      <w:r w:rsidRPr="00385CC9">
        <w:rPr>
          <w:b/>
          <w:bCs/>
        </w:rPr>
        <w:t xml:space="preserve">Student Number </w:t>
      </w:r>
      <w:r w:rsidR="00385CC9">
        <w:rPr>
          <w:b/>
          <w:bCs/>
        </w:rPr>
        <w:t xml:space="preserve">:-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1"/>
        <w:gridCol w:w="4340"/>
        <w:gridCol w:w="1984"/>
      </w:tblGrid>
      <w:tr w:rsidR="00385CC9" w:rsidRPr="00CB5A2A" w14:paraId="11C51FE7" w14:textId="77777777" w:rsidTr="00486EEF">
        <w:tc>
          <w:tcPr>
            <w:tcW w:w="1751" w:type="dxa"/>
          </w:tcPr>
          <w:p w14:paraId="6B1CEE5C" w14:textId="77777777" w:rsidR="00385CC9" w:rsidRPr="00CB5A2A" w:rsidRDefault="00385CC9" w:rsidP="00CB5A2A">
            <w:pPr>
              <w:spacing w:line="360" w:lineRule="auto"/>
            </w:pPr>
          </w:p>
        </w:tc>
        <w:tc>
          <w:tcPr>
            <w:tcW w:w="4340" w:type="dxa"/>
          </w:tcPr>
          <w:p w14:paraId="4FF12519" w14:textId="7A97902E" w:rsidR="00385CC9" w:rsidRPr="00CB5A2A" w:rsidRDefault="00385CC9" w:rsidP="00CB5A2A">
            <w:pPr>
              <w:spacing w:line="360" w:lineRule="auto"/>
            </w:pPr>
            <w:r w:rsidRPr="00CB5A2A">
              <w:t xml:space="preserve">Title </w:t>
            </w:r>
          </w:p>
        </w:tc>
        <w:tc>
          <w:tcPr>
            <w:tcW w:w="1984" w:type="dxa"/>
          </w:tcPr>
          <w:p w14:paraId="71291CA7" w14:textId="43CBF890" w:rsidR="00385CC9" w:rsidRPr="00CB5A2A" w:rsidRDefault="00385CC9" w:rsidP="00CB5A2A">
            <w:pPr>
              <w:spacing w:line="360" w:lineRule="auto"/>
            </w:pPr>
            <w:r w:rsidRPr="00CB5A2A">
              <w:t>Date of Entry</w:t>
            </w:r>
          </w:p>
        </w:tc>
      </w:tr>
      <w:tr w:rsidR="00385CC9" w:rsidRPr="00CB5A2A" w14:paraId="24C56961" w14:textId="77777777" w:rsidTr="00486EEF">
        <w:tc>
          <w:tcPr>
            <w:tcW w:w="1751" w:type="dxa"/>
          </w:tcPr>
          <w:p w14:paraId="1CE9C1D3" w14:textId="6C07D89F" w:rsidR="00385CC9" w:rsidRPr="00CB5A2A" w:rsidRDefault="00385CC9" w:rsidP="00CB5A2A">
            <w:pPr>
              <w:spacing w:line="360" w:lineRule="auto"/>
            </w:pPr>
            <w:r w:rsidRPr="00CB5A2A">
              <w:t xml:space="preserve">Blog Entry 1 </w:t>
            </w:r>
          </w:p>
        </w:tc>
        <w:tc>
          <w:tcPr>
            <w:tcW w:w="4340" w:type="dxa"/>
          </w:tcPr>
          <w:p w14:paraId="4EBD87A1" w14:textId="6F539A09" w:rsidR="00385CC9" w:rsidRPr="00CB5A2A" w:rsidRDefault="00CB5A2A" w:rsidP="00CB5A2A">
            <w:pPr>
              <w:spacing w:line="360" w:lineRule="auto"/>
            </w:pPr>
            <w:r w:rsidRPr="00CB5A2A">
              <w:t>Long-Term Psychological Effects of Covid-19</w:t>
            </w:r>
          </w:p>
        </w:tc>
        <w:tc>
          <w:tcPr>
            <w:tcW w:w="1984" w:type="dxa"/>
          </w:tcPr>
          <w:p w14:paraId="58090C5F" w14:textId="5E8F1AE5" w:rsidR="00385CC9" w:rsidRPr="00CB5A2A" w:rsidRDefault="00CB5A2A" w:rsidP="00CB5A2A">
            <w:pPr>
              <w:spacing w:line="360" w:lineRule="auto"/>
            </w:pPr>
            <w:r w:rsidRPr="00CB5A2A">
              <w:t>01/02/2024</w:t>
            </w:r>
          </w:p>
        </w:tc>
      </w:tr>
      <w:tr w:rsidR="00385CC9" w:rsidRPr="00CB5A2A" w14:paraId="6214E5D1" w14:textId="77777777" w:rsidTr="00486EEF">
        <w:tc>
          <w:tcPr>
            <w:tcW w:w="1751" w:type="dxa"/>
          </w:tcPr>
          <w:p w14:paraId="131BE94B" w14:textId="15E8CC67" w:rsidR="00385CC9" w:rsidRPr="00CB5A2A" w:rsidRDefault="00385CC9" w:rsidP="00CB5A2A">
            <w:pPr>
              <w:spacing w:line="360" w:lineRule="auto"/>
            </w:pPr>
            <w:r w:rsidRPr="00CB5A2A">
              <w:t xml:space="preserve">Blog Entry 2 </w:t>
            </w:r>
          </w:p>
        </w:tc>
        <w:tc>
          <w:tcPr>
            <w:tcW w:w="4340" w:type="dxa"/>
          </w:tcPr>
          <w:p w14:paraId="30D1962C" w14:textId="7BAB5323" w:rsidR="00385CC9" w:rsidRPr="00CB5A2A" w:rsidRDefault="00CB5A2A" w:rsidP="00CB5A2A">
            <w:pPr>
              <w:pStyle w:val="Heading1"/>
              <w:spacing w:after="160" w:line="360" w:lineRule="auto"/>
              <w:rPr>
                <w:rFonts w:eastAsiaTheme="minorHAnsi"/>
                <w:b w:val="0"/>
                <w:bCs w:val="0"/>
                <w:lang/>
              </w:rPr>
            </w:pPr>
            <w:r w:rsidRPr="00CB5A2A">
              <w:rPr>
                <w:rFonts w:eastAsiaTheme="minorHAnsi"/>
                <w:b w:val="0"/>
                <w:bCs w:val="0"/>
                <w:lang/>
              </w:rPr>
              <w:t>Inequities in Mental Health Access and Support during Covid-19</w:t>
            </w:r>
          </w:p>
        </w:tc>
        <w:tc>
          <w:tcPr>
            <w:tcW w:w="1984" w:type="dxa"/>
          </w:tcPr>
          <w:p w14:paraId="737AEB1A" w14:textId="30DF3B72" w:rsidR="00385CC9" w:rsidRPr="00CB5A2A" w:rsidRDefault="00CB5A2A" w:rsidP="00CB5A2A">
            <w:pPr>
              <w:spacing w:line="360" w:lineRule="auto"/>
            </w:pPr>
            <w:r w:rsidRPr="00CB5A2A">
              <w:t>01/02/2024</w:t>
            </w:r>
          </w:p>
        </w:tc>
      </w:tr>
      <w:tr w:rsidR="00385CC9" w:rsidRPr="00CB5A2A" w14:paraId="4B5AE040" w14:textId="77777777" w:rsidTr="00486EEF">
        <w:tc>
          <w:tcPr>
            <w:tcW w:w="1751" w:type="dxa"/>
          </w:tcPr>
          <w:p w14:paraId="6C24A43F" w14:textId="1C0BBB50" w:rsidR="00385CC9" w:rsidRPr="00CB5A2A" w:rsidRDefault="00385CC9" w:rsidP="00CB5A2A">
            <w:pPr>
              <w:spacing w:line="360" w:lineRule="auto"/>
            </w:pPr>
            <w:r w:rsidRPr="00CB5A2A">
              <w:t xml:space="preserve">Blog Entry 3 </w:t>
            </w:r>
          </w:p>
        </w:tc>
        <w:tc>
          <w:tcPr>
            <w:tcW w:w="4340" w:type="dxa"/>
          </w:tcPr>
          <w:p w14:paraId="54BDE2D9" w14:textId="75494D92" w:rsidR="00385CC9" w:rsidRPr="00CB5A2A" w:rsidRDefault="00CB5A2A" w:rsidP="00CB5A2A">
            <w:pPr>
              <w:pStyle w:val="Heading1"/>
              <w:spacing w:after="160" w:line="360" w:lineRule="auto"/>
              <w:rPr>
                <w:rFonts w:eastAsiaTheme="minorHAnsi"/>
                <w:b w:val="0"/>
                <w:bCs w:val="0"/>
              </w:rPr>
            </w:pPr>
            <w:r w:rsidRPr="00CB5A2A">
              <w:rPr>
                <w:rFonts w:eastAsiaTheme="minorHAnsi"/>
                <w:b w:val="0"/>
                <w:bCs w:val="0"/>
              </w:rPr>
              <w:t>Impact of Covid-19 on Children's Mental Health</w:t>
            </w:r>
          </w:p>
        </w:tc>
        <w:tc>
          <w:tcPr>
            <w:tcW w:w="1984" w:type="dxa"/>
          </w:tcPr>
          <w:p w14:paraId="13B47048" w14:textId="7EF85A94" w:rsidR="00385CC9" w:rsidRPr="00CB5A2A" w:rsidRDefault="00CB5A2A" w:rsidP="00CB5A2A">
            <w:pPr>
              <w:spacing w:line="360" w:lineRule="auto"/>
            </w:pPr>
            <w:r w:rsidRPr="00CB5A2A">
              <w:t>01/02/2024</w:t>
            </w:r>
          </w:p>
        </w:tc>
      </w:tr>
      <w:tr w:rsidR="00385CC9" w:rsidRPr="00CB5A2A" w14:paraId="6454BA0F" w14:textId="77777777" w:rsidTr="00486EEF">
        <w:tc>
          <w:tcPr>
            <w:tcW w:w="1751" w:type="dxa"/>
          </w:tcPr>
          <w:p w14:paraId="4F801F8F" w14:textId="2EFFEA2B" w:rsidR="00385CC9" w:rsidRPr="00CB5A2A" w:rsidRDefault="00385CC9" w:rsidP="00CB5A2A">
            <w:pPr>
              <w:spacing w:line="360" w:lineRule="auto"/>
            </w:pPr>
            <w:r w:rsidRPr="00CB5A2A">
              <w:t xml:space="preserve">Blog Entry 4 </w:t>
            </w:r>
          </w:p>
        </w:tc>
        <w:tc>
          <w:tcPr>
            <w:tcW w:w="4340" w:type="dxa"/>
          </w:tcPr>
          <w:p w14:paraId="0147889F" w14:textId="18C60FF4" w:rsidR="00385CC9" w:rsidRPr="00CB5A2A" w:rsidRDefault="00CB5A2A" w:rsidP="00CB5A2A">
            <w:pPr>
              <w:pStyle w:val="Heading1"/>
              <w:spacing w:after="160" w:line="360" w:lineRule="auto"/>
              <w:rPr>
                <w:rFonts w:eastAsiaTheme="minorHAnsi"/>
                <w:b w:val="0"/>
                <w:bCs w:val="0"/>
              </w:rPr>
            </w:pPr>
            <w:r w:rsidRPr="00CB5A2A">
              <w:rPr>
                <w:rFonts w:eastAsiaTheme="minorHAnsi"/>
                <w:b w:val="0"/>
                <w:bCs w:val="0"/>
              </w:rPr>
              <w:t>Digital Mental Health Solutions in the Post-Covid Era</w:t>
            </w:r>
          </w:p>
        </w:tc>
        <w:tc>
          <w:tcPr>
            <w:tcW w:w="1984" w:type="dxa"/>
          </w:tcPr>
          <w:p w14:paraId="3050DCCE" w14:textId="18B7DBA0" w:rsidR="00385CC9" w:rsidRPr="00CB5A2A" w:rsidRDefault="00CB5A2A" w:rsidP="00CB5A2A">
            <w:pPr>
              <w:spacing w:line="360" w:lineRule="auto"/>
            </w:pPr>
            <w:r w:rsidRPr="00CB5A2A">
              <w:t>01/02/2024</w:t>
            </w:r>
          </w:p>
        </w:tc>
      </w:tr>
      <w:tr w:rsidR="00385CC9" w:rsidRPr="00CB5A2A" w14:paraId="46F1AFEE" w14:textId="77777777" w:rsidTr="00486EEF">
        <w:tc>
          <w:tcPr>
            <w:tcW w:w="1751" w:type="dxa"/>
          </w:tcPr>
          <w:p w14:paraId="4CFC41ED" w14:textId="53FD8CCA" w:rsidR="00385CC9" w:rsidRPr="00CB5A2A" w:rsidRDefault="00385CC9" w:rsidP="00CB5A2A">
            <w:pPr>
              <w:spacing w:line="360" w:lineRule="auto"/>
            </w:pPr>
            <w:r w:rsidRPr="00CB5A2A">
              <w:t xml:space="preserve">Blog Entry 5 </w:t>
            </w:r>
          </w:p>
        </w:tc>
        <w:tc>
          <w:tcPr>
            <w:tcW w:w="4340" w:type="dxa"/>
          </w:tcPr>
          <w:p w14:paraId="0479F10D" w14:textId="1831C603" w:rsidR="00385CC9" w:rsidRPr="00CB5A2A" w:rsidRDefault="00CB5A2A" w:rsidP="00CB5A2A">
            <w:pPr>
              <w:spacing w:line="360" w:lineRule="auto"/>
            </w:pPr>
            <w:r w:rsidRPr="00CB5A2A">
              <w:t>What mental health services are available to support old people during covid-19</w:t>
            </w:r>
          </w:p>
        </w:tc>
        <w:tc>
          <w:tcPr>
            <w:tcW w:w="1984" w:type="dxa"/>
          </w:tcPr>
          <w:p w14:paraId="55212BEE" w14:textId="60714657" w:rsidR="00385CC9" w:rsidRPr="00CB5A2A" w:rsidRDefault="00CB5A2A" w:rsidP="00CB5A2A">
            <w:pPr>
              <w:spacing w:line="360" w:lineRule="auto"/>
            </w:pPr>
            <w:r w:rsidRPr="00CB5A2A">
              <w:t>01/02/2024</w:t>
            </w:r>
          </w:p>
        </w:tc>
      </w:tr>
    </w:tbl>
    <w:p w14:paraId="5376CD35" w14:textId="0FAB5508" w:rsidR="00385CC9" w:rsidRDefault="00385CC9"/>
    <w:p w14:paraId="3AE9C12A" w14:textId="07A24510" w:rsidR="00385CC9" w:rsidRDefault="00385CC9">
      <w:pPr>
        <w:rPr>
          <w:b/>
          <w:bCs/>
        </w:rPr>
      </w:pPr>
      <w:r w:rsidRPr="00385CC9">
        <w:rPr>
          <w:b/>
          <w:bCs/>
        </w:rPr>
        <w:t xml:space="preserve">Reference List </w:t>
      </w:r>
    </w:p>
    <w:p w14:paraId="4E3FF538" w14:textId="77777777" w:rsidR="00CB5A2A" w:rsidRDefault="00CB5A2A" w:rsidP="00CB5A2A">
      <w:pPr>
        <w:rPr>
          <w:lang/>
        </w:rPr>
      </w:pPr>
      <w:r>
        <w:rPr>
          <w:lang/>
        </w:rPr>
        <w:t xml:space="preserve">Adorjan, K. and Hans Christian Stubbe (2023) ‘Insight into the long-term psychological impacts of the COVID-19 pandemic’, 273(2), pp. 287–288. </w:t>
      </w:r>
      <w:proofErr w:type="spellStart"/>
      <w:r>
        <w:rPr>
          <w:lang/>
        </w:rPr>
        <w:t>doi:https</w:t>
      </w:r>
      <w:proofErr w:type="spellEnd"/>
      <w:r>
        <w:rPr>
          <w:lang/>
        </w:rPr>
        <w:t>://doi.org/10.1007/s00406-023-01599-6.</w:t>
      </w:r>
    </w:p>
    <w:p w14:paraId="06AF47BA" w14:textId="77777777" w:rsidR="00CB5A2A" w:rsidRDefault="00CB5A2A" w:rsidP="00CB5A2A">
      <w:pPr>
        <w:rPr>
          <w:lang/>
        </w:rPr>
      </w:pPr>
      <w:r>
        <w:rPr>
          <w:lang/>
        </w:rPr>
        <w:t xml:space="preserve">Andrade, A. </w:t>
      </w:r>
      <w:r>
        <w:rPr>
          <w:i/>
          <w:iCs/>
          <w:lang/>
        </w:rPr>
        <w:t>et al.</w:t>
      </w:r>
      <w:r>
        <w:rPr>
          <w:lang/>
        </w:rPr>
        <w:t xml:space="preserve"> (2023) ‘Impact of social isolation caused by the COVID-19 pandemic on the mood profile of active and sedentary older adults: physical activity as a protective factor’, </w:t>
      </w:r>
      <w:r>
        <w:rPr>
          <w:i/>
          <w:iCs/>
          <w:lang/>
        </w:rPr>
        <w:t>Frontiers in Public Health</w:t>
      </w:r>
      <w:r>
        <w:rPr>
          <w:lang/>
        </w:rPr>
        <w:t xml:space="preserve">, 11. </w:t>
      </w:r>
      <w:proofErr w:type="spellStart"/>
      <w:r>
        <w:rPr>
          <w:lang/>
        </w:rPr>
        <w:t>doi:https</w:t>
      </w:r>
      <w:proofErr w:type="spellEnd"/>
      <w:r>
        <w:rPr>
          <w:lang/>
        </w:rPr>
        <w:t>://doi.org/10.3389/fpubh.2023.1221142.</w:t>
      </w:r>
    </w:p>
    <w:p w14:paraId="0D5F7102" w14:textId="77777777" w:rsidR="00CB5A2A" w:rsidRDefault="00CB5A2A" w:rsidP="00CB5A2A">
      <w:pPr>
        <w:rPr>
          <w:lang/>
        </w:rPr>
      </w:pPr>
      <w:r>
        <w:rPr>
          <w:lang/>
        </w:rPr>
        <w:t xml:space="preserve">Jeffers, A. </w:t>
      </w:r>
      <w:r>
        <w:rPr>
          <w:i/>
          <w:iCs/>
          <w:lang/>
        </w:rPr>
        <w:t>et al.</w:t>
      </w:r>
      <w:r>
        <w:rPr>
          <w:lang/>
        </w:rPr>
        <w:t xml:space="preserve"> (2022) ‘Impact of Social Isolation during the COVID-19 Pandemic on Mental Health, Substance Use, and Homelessness: Qualitative Interviews with </w:t>
      </w:r>
      <w:proofErr w:type="spellStart"/>
      <w:r>
        <w:rPr>
          <w:lang/>
        </w:rPr>
        <w:t>Behavioral</w:t>
      </w:r>
      <w:proofErr w:type="spellEnd"/>
      <w:r>
        <w:rPr>
          <w:lang/>
        </w:rPr>
        <w:t xml:space="preserve"> Health Providers’, </w:t>
      </w:r>
      <w:r>
        <w:rPr>
          <w:i/>
          <w:iCs/>
          <w:lang/>
        </w:rPr>
        <w:t>International Journal of Environmental Research and Public Health</w:t>
      </w:r>
      <w:r>
        <w:rPr>
          <w:lang/>
        </w:rPr>
        <w:t xml:space="preserve">, 19(19), p. 12120. </w:t>
      </w:r>
      <w:proofErr w:type="spellStart"/>
      <w:r>
        <w:rPr>
          <w:lang/>
        </w:rPr>
        <w:t>doi:https</w:t>
      </w:r>
      <w:proofErr w:type="spellEnd"/>
      <w:r>
        <w:rPr>
          <w:lang/>
        </w:rPr>
        <w:t>://doi.org/10.3390/ijerph191912120.</w:t>
      </w:r>
    </w:p>
    <w:p w14:paraId="217F0350" w14:textId="77777777" w:rsidR="00CB5A2A" w:rsidRDefault="00CB5A2A" w:rsidP="00CB5A2A">
      <w:pPr>
        <w:rPr>
          <w:lang/>
        </w:rPr>
      </w:pPr>
      <w:r>
        <w:rPr>
          <w:lang/>
        </w:rPr>
        <w:t xml:space="preserve">Kneip, T., </w:t>
      </w:r>
      <w:proofErr w:type="spellStart"/>
      <w:r>
        <w:rPr>
          <w:lang/>
        </w:rPr>
        <w:t>Börsch</w:t>
      </w:r>
      <w:proofErr w:type="spellEnd"/>
      <w:r>
        <w:rPr>
          <w:lang/>
        </w:rPr>
        <w:t>-Supan, A. and Andersen-</w:t>
      </w:r>
      <w:proofErr w:type="spellStart"/>
      <w:r>
        <w:rPr>
          <w:lang/>
        </w:rPr>
        <w:t>Ranberg</w:t>
      </w:r>
      <w:proofErr w:type="spellEnd"/>
      <w:r>
        <w:rPr>
          <w:lang/>
        </w:rPr>
        <w:t xml:space="preserve">, K. (2022) ‘Social, health and economic impact of the COVID-19 pandemic from a European perspective’, </w:t>
      </w:r>
      <w:r>
        <w:rPr>
          <w:i/>
          <w:iCs/>
          <w:lang/>
        </w:rPr>
        <w:t>European Journal of Ageing</w:t>
      </w:r>
      <w:r>
        <w:rPr>
          <w:lang/>
        </w:rPr>
        <w:t xml:space="preserve">, 19(4), pp. 789–792. </w:t>
      </w:r>
      <w:proofErr w:type="spellStart"/>
      <w:r>
        <w:rPr>
          <w:lang/>
        </w:rPr>
        <w:t>doi:https</w:t>
      </w:r>
      <w:proofErr w:type="spellEnd"/>
      <w:r>
        <w:rPr>
          <w:lang/>
        </w:rPr>
        <w:t>://doi.org/10.1007/s10433-022-00744-9.</w:t>
      </w:r>
    </w:p>
    <w:p w14:paraId="20AEE6A3" w14:textId="77777777" w:rsidR="00CB5A2A" w:rsidRDefault="00CB5A2A" w:rsidP="00CB5A2A">
      <w:pPr>
        <w:rPr>
          <w:lang/>
        </w:rPr>
      </w:pPr>
      <w:r>
        <w:rPr>
          <w:lang/>
        </w:rPr>
        <w:t xml:space="preserve">Mushi, V. (2020) ‘The holistic way of tackling the COVID-19 pandemic: the one health approach’, </w:t>
      </w:r>
      <w:r>
        <w:rPr>
          <w:i/>
          <w:iCs/>
          <w:lang/>
        </w:rPr>
        <w:t>Tropical Medicine and Health</w:t>
      </w:r>
      <w:r>
        <w:rPr>
          <w:lang/>
        </w:rPr>
        <w:t xml:space="preserve">, 48(1). </w:t>
      </w:r>
      <w:proofErr w:type="spellStart"/>
      <w:r>
        <w:rPr>
          <w:lang/>
        </w:rPr>
        <w:t>doi:https</w:t>
      </w:r>
      <w:proofErr w:type="spellEnd"/>
      <w:r>
        <w:rPr>
          <w:lang/>
        </w:rPr>
        <w:t>://doi.org/10.1186/s41182-020-00257-0.</w:t>
      </w:r>
    </w:p>
    <w:p w14:paraId="70D2B522" w14:textId="77777777" w:rsidR="00CB5A2A" w:rsidRDefault="00CB5A2A" w:rsidP="00CB5A2A">
      <w:pPr>
        <w:rPr>
          <w:lang/>
        </w:rPr>
      </w:pPr>
      <w:r>
        <w:rPr>
          <w:lang/>
        </w:rPr>
        <w:t xml:space="preserve">Roever, L., Raphael, B. and Alex </w:t>
      </w:r>
      <w:proofErr w:type="spellStart"/>
      <w:r>
        <w:rPr>
          <w:lang/>
        </w:rPr>
        <w:t>Cleber</w:t>
      </w:r>
      <w:proofErr w:type="spellEnd"/>
      <w:r>
        <w:rPr>
          <w:lang/>
        </w:rPr>
        <w:t xml:space="preserve"> Improta-Caria (2023) ‘Long-term consequences of COVID-19 on mental health and the impact of a physically active lifestyle: a narrative review’, </w:t>
      </w:r>
      <w:r>
        <w:rPr>
          <w:i/>
          <w:iCs/>
          <w:lang/>
        </w:rPr>
        <w:t>Annals of General Psychiatry</w:t>
      </w:r>
      <w:r>
        <w:rPr>
          <w:lang/>
        </w:rPr>
        <w:t xml:space="preserve">, 22(1). </w:t>
      </w:r>
      <w:proofErr w:type="spellStart"/>
      <w:r>
        <w:rPr>
          <w:lang/>
        </w:rPr>
        <w:t>doi:https</w:t>
      </w:r>
      <w:proofErr w:type="spellEnd"/>
      <w:r>
        <w:rPr>
          <w:lang/>
        </w:rPr>
        <w:t>://doi.org/10.1186/s12991-023-00448-z.</w:t>
      </w:r>
    </w:p>
    <w:p w14:paraId="5E7BC2D9" w14:textId="77777777" w:rsidR="00CB5A2A" w:rsidRDefault="00CB5A2A" w:rsidP="00CB5A2A">
      <w:pPr>
        <w:rPr>
          <w:lang/>
        </w:rPr>
      </w:pPr>
      <w:proofErr w:type="spellStart"/>
      <w:r>
        <w:rPr>
          <w:lang/>
        </w:rPr>
        <w:t>Wiedermann</w:t>
      </w:r>
      <w:proofErr w:type="spellEnd"/>
      <w:r>
        <w:rPr>
          <w:lang/>
        </w:rPr>
        <w:t xml:space="preserve">, C.J. </w:t>
      </w:r>
      <w:r>
        <w:rPr>
          <w:i/>
          <w:iCs/>
          <w:lang/>
        </w:rPr>
        <w:t>et al.</w:t>
      </w:r>
      <w:r>
        <w:rPr>
          <w:lang/>
        </w:rPr>
        <w:t xml:space="preserve"> (2023) ‘Fortifying the foundations: A comprehensive approach to enhancing mental health support in educational policies amidst crises.’, </w:t>
      </w:r>
      <w:r>
        <w:rPr>
          <w:i/>
          <w:iCs/>
          <w:lang/>
        </w:rPr>
        <w:t>Healthcare</w:t>
      </w:r>
      <w:r>
        <w:rPr>
          <w:lang/>
        </w:rPr>
        <w:t xml:space="preserve">, 11(10), pp. 1–11. </w:t>
      </w:r>
      <w:proofErr w:type="spellStart"/>
      <w:r>
        <w:rPr>
          <w:lang/>
        </w:rPr>
        <w:t>doi:https</w:t>
      </w:r>
      <w:proofErr w:type="spellEnd"/>
      <w:r>
        <w:rPr>
          <w:lang/>
        </w:rPr>
        <w:t>://doi.org/10.3390/healthcare11101423.</w:t>
      </w:r>
    </w:p>
    <w:p w14:paraId="064ADE80" w14:textId="07E543D1" w:rsidR="00CB5A2A" w:rsidRDefault="00CB5A2A" w:rsidP="00CB5A2A">
      <w:pPr>
        <w:rPr>
          <w:lang/>
        </w:rPr>
      </w:pPr>
      <w:r>
        <w:rPr>
          <w:lang/>
        </w:rPr>
        <w:lastRenderedPageBreak/>
        <w:t xml:space="preserve">World Health Organization (2022) </w:t>
      </w:r>
      <w:r>
        <w:rPr>
          <w:i/>
          <w:iCs/>
          <w:lang/>
        </w:rPr>
        <w:t>The impact of COVID-19 on mental health cannot be made light of</w:t>
      </w:r>
      <w:r>
        <w:rPr>
          <w:lang/>
        </w:rPr>
        <w:t xml:space="preserve">, </w:t>
      </w:r>
      <w:r>
        <w:rPr>
          <w:i/>
          <w:iCs/>
          <w:lang/>
        </w:rPr>
        <w:t>World Health Organization</w:t>
      </w:r>
      <w:r>
        <w:rPr>
          <w:lang/>
        </w:rPr>
        <w:t xml:space="preserve">. Available at: </w:t>
      </w:r>
      <w:hyperlink r:id="rId4" w:history="1">
        <w:r>
          <w:rPr>
            <w:rStyle w:val="Hyperlink"/>
            <w:lang/>
          </w:rPr>
          <w:t>https://www.who.int/news-room/feature-stories/detail/the-impact-of-covid-19-on-mental-health-cannot-be-made-light-of</w:t>
        </w:r>
      </w:hyperlink>
      <w:r>
        <w:rPr>
          <w:lang/>
        </w:rPr>
        <w:t>.</w:t>
      </w:r>
    </w:p>
    <w:p w14:paraId="25311B9B" w14:textId="77777777" w:rsidR="00CB5A2A" w:rsidRDefault="00CB5A2A" w:rsidP="00CB5A2A">
      <w:pPr>
        <w:rPr>
          <w:lang/>
        </w:rPr>
      </w:pPr>
      <w:r w:rsidRPr="00CB5A2A">
        <w:rPr>
          <w:lang w:val="fr-FR"/>
        </w:rPr>
        <w:t xml:space="preserve">de Miquel, C. </w:t>
      </w:r>
      <w:r w:rsidRPr="00CB5A2A">
        <w:rPr>
          <w:i/>
          <w:iCs/>
          <w:lang w:val="fr-FR"/>
        </w:rPr>
        <w:t>et al.</w:t>
      </w:r>
      <w:r w:rsidRPr="00CB5A2A">
        <w:rPr>
          <w:lang w:val="fr-FR"/>
        </w:rPr>
        <w:t xml:space="preserve"> </w:t>
      </w:r>
      <w:r>
        <w:rPr>
          <w:lang/>
        </w:rPr>
        <w:t xml:space="preserve">(2022) ‘The Mental Health of Employees with Job Loss and Income Loss during the COVID-19 Pandemic: The Mediating Role of Perceived Financial Stress’, </w:t>
      </w:r>
      <w:r>
        <w:rPr>
          <w:i/>
          <w:iCs/>
          <w:lang/>
        </w:rPr>
        <w:t>International Journal of Environmental Research and Public Health</w:t>
      </w:r>
      <w:r>
        <w:rPr>
          <w:lang/>
        </w:rPr>
        <w:t xml:space="preserve">, 19(6), p. 3158. </w:t>
      </w:r>
      <w:proofErr w:type="spellStart"/>
      <w:r>
        <w:rPr>
          <w:lang/>
        </w:rPr>
        <w:t>doi:https</w:t>
      </w:r>
      <w:proofErr w:type="spellEnd"/>
      <w:r>
        <w:rPr>
          <w:lang/>
        </w:rPr>
        <w:t>://doi.org/10.3390/ijerph19063158.</w:t>
      </w:r>
    </w:p>
    <w:p w14:paraId="67FCDD00" w14:textId="77777777" w:rsidR="00CB5A2A" w:rsidRDefault="00CB5A2A" w:rsidP="00CB5A2A">
      <w:pPr>
        <w:rPr>
          <w:lang/>
        </w:rPr>
      </w:pPr>
      <w:r>
        <w:rPr>
          <w:lang/>
        </w:rPr>
        <w:t xml:space="preserve">KFF (2020) </w:t>
      </w:r>
      <w:r>
        <w:rPr>
          <w:i/>
          <w:iCs/>
          <w:lang/>
        </w:rPr>
        <w:t>COVID-19 Cases by Race/Ethnicity</w:t>
      </w:r>
      <w:r>
        <w:rPr>
          <w:lang/>
        </w:rPr>
        <w:t xml:space="preserve">, </w:t>
      </w:r>
      <w:r>
        <w:rPr>
          <w:i/>
          <w:iCs/>
          <w:lang/>
        </w:rPr>
        <w:t>KFF</w:t>
      </w:r>
      <w:r>
        <w:rPr>
          <w:lang/>
        </w:rPr>
        <w:t>. Available at: https://www.kff.org/other/state-indicator/covid-19-cases-by-race-ethnicity/?currentTimeframe=0&amp;sortModel=%7B%22colId%22:%22Location%22.</w:t>
      </w:r>
    </w:p>
    <w:p w14:paraId="6AB74514" w14:textId="77777777" w:rsidR="00CB5A2A" w:rsidRDefault="00CB5A2A" w:rsidP="00CB5A2A">
      <w:pPr>
        <w:rPr>
          <w:lang/>
        </w:rPr>
      </w:pPr>
      <w:r>
        <w:rPr>
          <w:lang/>
        </w:rPr>
        <w:t xml:space="preserve">NIMH (2019) </w:t>
      </w:r>
      <w:r>
        <w:rPr>
          <w:i/>
          <w:iCs/>
          <w:lang/>
        </w:rPr>
        <w:t>National Institute of Mental Health Data Archive</w:t>
      </w:r>
      <w:r>
        <w:rPr>
          <w:lang/>
        </w:rPr>
        <w:t xml:space="preserve">, </w:t>
      </w:r>
      <w:r>
        <w:rPr>
          <w:i/>
          <w:iCs/>
          <w:lang/>
        </w:rPr>
        <w:t>Nih.gov</w:t>
      </w:r>
      <w:r>
        <w:rPr>
          <w:lang/>
        </w:rPr>
        <w:t>. Available at: https://nda.nih.gov/.</w:t>
      </w:r>
    </w:p>
    <w:p w14:paraId="13E208AE" w14:textId="77777777" w:rsidR="00CB5A2A" w:rsidRDefault="00CB5A2A" w:rsidP="00CB5A2A">
      <w:pPr>
        <w:rPr>
          <w:lang/>
        </w:rPr>
      </w:pPr>
      <w:proofErr w:type="spellStart"/>
      <w:r>
        <w:rPr>
          <w:lang/>
        </w:rPr>
        <w:t>Shidhaye</w:t>
      </w:r>
      <w:proofErr w:type="spellEnd"/>
      <w:r>
        <w:rPr>
          <w:lang/>
        </w:rPr>
        <w:t xml:space="preserve">, R. (2023) ‘Global Priorities for Improving Access to Mental Health Services for Adolescents in the Post-Pandemic World’, </w:t>
      </w:r>
      <w:r>
        <w:rPr>
          <w:i/>
          <w:iCs/>
          <w:lang/>
        </w:rPr>
        <w:t>Current Opinion in Psychology</w:t>
      </w:r>
      <w:r>
        <w:rPr>
          <w:lang/>
        </w:rPr>
        <w:t xml:space="preserve">, 53, p. 101661. </w:t>
      </w:r>
      <w:proofErr w:type="spellStart"/>
      <w:r>
        <w:rPr>
          <w:lang/>
        </w:rPr>
        <w:t>doi:https</w:t>
      </w:r>
      <w:proofErr w:type="spellEnd"/>
      <w:r>
        <w:rPr>
          <w:lang/>
        </w:rPr>
        <w:t>://doi.org/10.1016/j.copsyc.2023.101661.</w:t>
      </w:r>
    </w:p>
    <w:p w14:paraId="6173AAB7" w14:textId="77777777" w:rsidR="00CB5A2A" w:rsidRDefault="00CB5A2A" w:rsidP="00CB5A2A">
      <w:pPr>
        <w:rPr>
          <w:lang/>
        </w:rPr>
      </w:pPr>
      <w:proofErr w:type="spellStart"/>
      <w:r>
        <w:rPr>
          <w:lang/>
        </w:rPr>
        <w:t>Thomeer</w:t>
      </w:r>
      <w:proofErr w:type="spellEnd"/>
      <w:r>
        <w:rPr>
          <w:lang/>
        </w:rPr>
        <w:t xml:space="preserve">, M.B., Moody, M.D. and </w:t>
      </w:r>
      <w:proofErr w:type="spellStart"/>
      <w:r>
        <w:rPr>
          <w:lang/>
        </w:rPr>
        <w:t>Yahirun</w:t>
      </w:r>
      <w:proofErr w:type="spellEnd"/>
      <w:r>
        <w:rPr>
          <w:lang/>
        </w:rPr>
        <w:t xml:space="preserve">, J. (2022) ‘Racial and ethnic disparities in mental health and mental health care during the COVID-19 pandemic’, </w:t>
      </w:r>
      <w:r>
        <w:rPr>
          <w:i/>
          <w:iCs/>
          <w:lang/>
        </w:rPr>
        <w:t>Journal of Racial and Ethnic Health Disparities</w:t>
      </w:r>
      <w:r>
        <w:rPr>
          <w:lang/>
        </w:rPr>
        <w:t xml:space="preserve">, 10(2). </w:t>
      </w:r>
      <w:proofErr w:type="spellStart"/>
      <w:r>
        <w:rPr>
          <w:lang/>
        </w:rPr>
        <w:t>doi:https</w:t>
      </w:r>
      <w:proofErr w:type="spellEnd"/>
      <w:r>
        <w:rPr>
          <w:lang/>
        </w:rPr>
        <w:t>://doi.org/10.1007/s40615-022-01284-9.</w:t>
      </w:r>
    </w:p>
    <w:p w14:paraId="2D690E77" w14:textId="77777777" w:rsidR="00CB5A2A" w:rsidRDefault="00CB5A2A" w:rsidP="00CB5A2A">
      <w:pPr>
        <w:rPr>
          <w:lang/>
        </w:rPr>
      </w:pPr>
      <w:r>
        <w:rPr>
          <w:lang/>
        </w:rPr>
        <w:t xml:space="preserve">World Health Organization (2017) </w:t>
      </w:r>
      <w:r>
        <w:rPr>
          <w:i/>
          <w:iCs/>
          <w:lang/>
        </w:rPr>
        <w:t>World bank and WHO: Half the world lacks access to essential health services, 100 million still pushed into extreme poverty because of health expenses</w:t>
      </w:r>
      <w:r>
        <w:rPr>
          <w:lang/>
        </w:rPr>
        <w:t xml:space="preserve">, </w:t>
      </w:r>
      <w:r>
        <w:rPr>
          <w:i/>
          <w:iCs/>
          <w:lang/>
        </w:rPr>
        <w:t>World Health Organization</w:t>
      </w:r>
      <w:r>
        <w:rPr>
          <w:lang/>
        </w:rPr>
        <w:t>. World Health Organization. Available at: https://www.who.int/news/item/13-12-2017-world-bank-and-who-half-the-world-lacks-access-to-essential-health-services-100-million-still-pushed-into-extreme-poverty-because-of-health-expenses.</w:t>
      </w:r>
    </w:p>
    <w:p w14:paraId="7EBE8937" w14:textId="77777777" w:rsidR="00CB5A2A" w:rsidRDefault="00CB5A2A" w:rsidP="00CB5A2A">
      <w:pPr>
        <w:rPr>
          <w:sz w:val="24"/>
          <w:szCs w:val="24"/>
        </w:rPr>
      </w:pPr>
      <w:r>
        <w:t xml:space="preserve">Kim, B. </w:t>
      </w:r>
      <w:r>
        <w:rPr>
          <w:i/>
          <w:iCs/>
        </w:rPr>
        <w:t>et al.</w:t>
      </w:r>
      <w:r>
        <w:t xml:space="preserve"> (2022) ‘Family economic hardship and adolescent mental health during the COVID-19 pandemic’, </w:t>
      </w:r>
      <w:r>
        <w:rPr>
          <w:i/>
          <w:iCs/>
        </w:rPr>
        <w:t>Frontiers in Public Health</w:t>
      </w:r>
      <w:r>
        <w:t xml:space="preserve">, 10. </w:t>
      </w:r>
      <w:proofErr w:type="spellStart"/>
      <w:r>
        <w:t>doi:https</w:t>
      </w:r>
      <w:proofErr w:type="spellEnd"/>
      <w:r>
        <w:t>://doi.org/10.3389/fpubh.2022.904985.</w:t>
      </w:r>
    </w:p>
    <w:p w14:paraId="6EA2FE3C" w14:textId="77777777" w:rsidR="00CB5A2A" w:rsidRDefault="00CB5A2A" w:rsidP="00CB5A2A">
      <w:r>
        <w:t xml:space="preserve">Lee, J. (2020) ‘Mental health effects of school closures during COVID-19’, </w:t>
      </w:r>
      <w:r>
        <w:rPr>
          <w:i/>
          <w:iCs/>
        </w:rPr>
        <w:t>The Lancet Child &amp; Adolescent Health</w:t>
      </w:r>
      <w:r>
        <w:t>, 4(6), p. 421. Available at: https://www.thelancet.com/journals/lanchi/article/PIIS2352-4642(20)30109-7/fulltext.</w:t>
      </w:r>
    </w:p>
    <w:p w14:paraId="7E003C5A" w14:textId="77777777" w:rsidR="00CB5A2A" w:rsidRDefault="00CB5A2A" w:rsidP="00CB5A2A">
      <w:proofErr w:type="spellStart"/>
      <w:r>
        <w:t>Thomeer</w:t>
      </w:r>
      <w:proofErr w:type="spellEnd"/>
      <w:r>
        <w:t xml:space="preserve">, M.B., Moody, M.D. and </w:t>
      </w:r>
      <w:proofErr w:type="spellStart"/>
      <w:r>
        <w:t>Yahirun</w:t>
      </w:r>
      <w:proofErr w:type="spellEnd"/>
      <w:r>
        <w:t xml:space="preserve">, J. (2022) ‘Racial and ethnic disparities in mental health and mental health care during the COVID-19 pandemic’, </w:t>
      </w:r>
      <w:r>
        <w:rPr>
          <w:i/>
          <w:iCs/>
        </w:rPr>
        <w:t>Journal of Racial and Ethnic Health Disparities</w:t>
      </w:r>
      <w:r>
        <w:t xml:space="preserve">, 10(2). </w:t>
      </w:r>
      <w:proofErr w:type="spellStart"/>
      <w:r>
        <w:t>doi:https</w:t>
      </w:r>
      <w:proofErr w:type="spellEnd"/>
      <w:r>
        <w:t>://doi.org/10.1007/s40615-022-01284-9.</w:t>
      </w:r>
    </w:p>
    <w:p w14:paraId="6A1852F0" w14:textId="77777777" w:rsidR="00CB5A2A" w:rsidRDefault="00CB5A2A" w:rsidP="00CB5A2A">
      <w:proofErr w:type="spellStart"/>
      <w:r w:rsidRPr="00CB5A2A">
        <w:rPr>
          <w:lang w:val="fr-FR"/>
        </w:rPr>
        <w:t>Thorisdottir</w:t>
      </w:r>
      <w:proofErr w:type="spellEnd"/>
      <w:r w:rsidRPr="00CB5A2A">
        <w:rPr>
          <w:lang w:val="fr-FR"/>
        </w:rPr>
        <w:t xml:space="preserve">, I.E. </w:t>
      </w:r>
      <w:r w:rsidRPr="00CB5A2A">
        <w:rPr>
          <w:i/>
          <w:iCs/>
          <w:lang w:val="fr-FR"/>
        </w:rPr>
        <w:t>et al.</w:t>
      </w:r>
      <w:r w:rsidRPr="00CB5A2A">
        <w:rPr>
          <w:lang w:val="fr-FR"/>
        </w:rPr>
        <w:t xml:space="preserve"> </w:t>
      </w:r>
      <w:r>
        <w:t xml:space="preserve">(2023) ‘Effect of the COVID-19 pandemic on adolescent mental health and substance use up to March, 2022, in Iceland: a repeated, cross-sectional, population-based study’, </w:t>
      </w:r>
      <w:r>
        <w:rPr>
          <w:i/>
          <w:iCs/>
        </w:rPr>
        <w:t>The Lancet Child &amp; Adolescent Health</w:t>
      </w:r>
      <w:r>
        <w:t xml:space="preserve"> [Preprint]. </w:t>
      </w:r>
      <w:proofErr w:type="spellStart"/>
      <w:r>
        <w:t>doi:https</w:t>
      </w:r>
      <w:proofErr w:type="spellEnd"/>
      <w:r>
        <w:t>://doi.org/10.1016/s2352-4642(23)00022-6.</w:t>
      </w:r>
    </w:p>
    <w:p w14:paraId="42329FF9" w14:textId="77777777" w:rsidR="00CB5A2A" w:rsidRDefault="00CB5A2A" w:rsidP="00CB5A2A">
      <w:r>
        <w:t xml:space="preserve">UNICEF (2021) </w:t>
      </w:r>
      <w:r>
        <w:rPr>
          <w:i/>
          <w:iCs/>
        </w:rPr>
        <w:t>Impact of COVID-19 on poor mental health in children and young people ‘tip of the iceberg’ – UNICEF</w:t>
      </w:r>
      <w:r>
        <w:t xml:space="preserve">, </w:t>
      </w:r>
      <w:r>
        <w:rPr>
          <w:i/>
          <w:iCs/>
        </w:rPr>
        <w:t>www.unicef.org</w:t>
      </w:r>
      <w:r>
        <w:t>. Available at: https://www.unicef.org/nigeria/press-releases/impact-covid-19-poor-mental-health-children-and-young-people-tip-iceberg-unicef (Accessed: 13 December 2022).</w:t>
      </w:r>
    </w:p>
    <w:p w14:paraId="2B2FE4AE" w14:textId="77777777" w:rsidR="00CB5A2A" w:rsidRDefault="00CB5A2A" w:rsidP="00CB5A2A">
      <w:r>
        <w:lastRenderedPageBreak/>
        <w:t xml:space="preserve">World Bank Blogs (2021) </w:t>
      </w:r>
      <w:r>
        <w:rPr>
          <w:i/>
          <w:iCs/>
        </w:rPr>
        <w:t xml:space="preserve">The evolving </w:t>
      </w:r>
      <w:proofErr w:type="spellStart"/>
      <w:r>
        <w:rPr>
          <w:i/>
          <w:iCs/>
        </w:rPr>
        <w:t>labor</w:t>
      </w:r>
      <w:proofErr w:type="spellEnd"/>
      <w:r>
        <w:rPr>
          <w:i/>
          <w:iCs/>
        </w:rPr>
        <w:t xml:space="preserve"> market impacts of COVID-19 in developing countries</w:t>
      </w:r>
      <w:r>
        <w:t xml:space="preserve">, </w:t>
      </w:r>
      <w:r>
        <w:rPr>
          <w:i/>
          <w:iCs/>
        </w:rPr>
        <w:t>World Bank Blogs</w:t>
      </w:r>
      <w:r>
        <w:t>. Available at: https://blogs.worldbank.org/en/jobs/evolving-labor-market-impacts-covid-19-developing-countries#:~:text=Preliminary%20evidence%20from%20World%20Bank.</w:t>
      </w:r>
    </w:p>
    <w:p w14:paraId="2B565CBC" w14:textId="77777777" w:rsidR="00CB5A2A" w:rsidRDefault="00CB5A2A" w:rsidP="00CB5A2A">
      <w:pPr>
        <w:rPr>
          <w:sz w:val="24"/>
          <w:szCs w:val="24"/>
        </w:rPr>
      </w:pPr>
      <w:r>
        <w:t xml:space="preserve">Aziz, M. </w:t>
      </w:r>
      <w:r>
        <w:rPr>
          <w:i/>
          <w:iCs/>
        </w:rPr>
        <w:t>et al.</w:t>
      </w:r>
      <w:r>
        <w:t xml:space="preserve"> (2022) ‘Did Usage of Mental Health Apps Change during COVID-19? A Comparative Study Based on an Objective Recording of Usage Data and Demographics’, </w:t>
      </w:r>
      <w:r>
        <w:rPr>
          <w:i/>
          <w:iCs/>
        </w:rPr>
        <w:t>Life</w:t>
      </w:r>
      <w:r>
        <w:t xml:space="preserve">, 12(8), p. 1266. </w:t>
      </w:r>
      <w:proofErr w:type="spellStart"/>
      <w:r>
        <w:t>doi:https</w:t>
      </w:r>
      <w:proofErr w:type="spellEnd"/>
      <w:r>
        <w:t>://doi.org/10.3390/life12081266.</w:t>
      </w:r>
    </w:p>
    <w:p w14:paraId="2B30572A" w14:textId="77777777" w:rsidR="00CB5A2A" w:rsidRDefault="00CB5A2A" w:rsidP="00CB5A2A">
      <w:r w:rsidRPr="00CB5A2A">
        <w:rPr>
          <w:lang w:val="fr-FR"/>
        </w:rPr>
        <w:t xml:space="preserve">Costa, A.C. dos S. </w:t>
      </w:r>
      <w:r w:rsidRPr="00CB5A2A">
        <w:rPr>
          <w:i/>
          <w:iCs/>
          <w:lang w:val="fr-FR"/>
        </w:rPr>
        <w:t>et al.</w:t>
      </w:r>
      <w:r w:rsidRPr="00CB5A2A">
        <w:rPr>
          <w:lang w:val="fr-FR"/>
        </w:rPr>
        <w:t xml:space="preserve"> </w:t>
      </w:r>
      <w:r>
        <w:t xml:space="preserve">(2022) ‘Mental health in the post COVID-19 era: future perspectives’, </w:t>
      </w:r>
      <w:r>
        <w:rPr>
          <w:i/>
          <w:iCs/>
        </w:rPr>
        <w:t>Einstein (São Paulo)</w:t>
      </w:r>
      <w:r>
        <w:t xml:space="preserve">, 20. </w:t>
      </w:r>
      <w:proofErr w:type="spellStart"/>
      <w:r>
        <w:t>doi:https</w:t>
      </w:r>
      <w:proofErr w:type="spellEnd"/>
      <w:r>
        <w:t>://doi.org/10.31744/</w:t>
      </w:r>
      <w:proofErr w:type="spellStart"/>
      <w:r>
        <w:t>einstein_journal</w:t>
      </w:r>
      <w:proofErr w:type="spellEnd"/>
      <w:r>
        <w:t>/2022ce6760.</w:t>
      </w:r>
    </w:p>
    <w:p w14:paraId="788CA8F1" w14:textId="77777777" w:rsidR="00CB5A2A" w:rsidRDefault="00CB5A2A" w:rsidP="00CB5A2A">
      <w:r w:rsidRPr="00CB5A2A">
        <w:rPr>
          <w:lang w:val="fr-FR"/>
        </w:rPr>
        <w:t xml:space="preserve">Knapp, A.A. </w:t>
      </w:r>
      <w:r w:rsidRPr="00CB5A2A">
        <w:rPr>
          <w:i/>
          <w:iCs/>
          <w:lang w:val="fr-FR"/>
        </w:rPr>
        <w:t>et al.</w:t>
      </w:r>
      <w:r w:rsidRPr="00CB5A2A">
        <w:rPr>
          <w:lang w:val="fr-FR"/>
        </w:rPr>
        <w:t xml:space="preserve"> </w:t>
      </w:r>
      <w:r>
        <w:t xml:space="preserve">(2021) ‘Integration of Digital Tools into Community Mental Health Care Settings that Serve Young People: Considerations from Clinicians (Preprint)’, </w:t>
      </w:r>
      <w:r>
        <w:rPr>
          <w:i/>
          <w:iCs/>
        </w:rPr>
        <w:t>JMIR Mental Health</w:t>
      </w:r>
      <w:r>
        <w:t xml:space="preserve">, 8(8). </w:t>
      </w:r>
      <w:proofErr w:type="spellStart"/>
      <w:r>
        <w:t>doi:https</w:t>
      </w:r>
      <w:proofErr w:type="spellEnd"/>
      <w:r>
        <w:t>://doi.org/10.2196/27379.</w:t>
      </w:r>
    </w:p>
    <w:p w14:paraId="473A18B7" w14:textId="77777777" w:rsidR="00CB5A2A" w:rsidRDefault="00CB5A2A" w:rsidP="00CB5A2A">
      <w:r>
        <w:t xml:space="preserve">Liu, M. and Schueller, S.M. (2023) ‘Moving Evidence-Based Mental Health Interventions into Practice: Implementation of Digital Mental Health Interventions’, </w:t>
      </w:r>
      <w:r>
        <w:rPr>
          <w:i/>
          <w:iCs/>
        </w:rPr>
        <w:t>Current Treatment Options in Psychiatry</w:t>
      </w:r>
      <w:r>
        <w:t xml:space="preserve"> [Preprint]. </w:t>
      </w:r>
      <w:proofErr w:type="spellStart"/>
      <w:r>
        <w:t>doi:https</w:t>
      </w:r>
      <w:proofErr w:type="spellEnd"/>
      <w:r>
        <w:t>://doi.org/10.1007/s40501-023-00298-2.</w:t>
      </w:r>
    </w:p>
    <w:p w14:paraId="1AD3055E" w14:textId="77777777" w:rsidR="00CB5A2A" w:rsidRDefault="00CB5A2A" w:rsidP="00CB5A2A">
      <w:r>
        <w:t xml:space="preserve">Marinelli, S., Basile, G. and Zaami, S. (2022) ‘Telemedicine, Telepsychiatry and COVID-19 Pandemic: Future Prospects for Global Health’, </w:t>
      </w:r>
      <w:r>
        <w:rPr>
          <w:i/>
          <w:iCs/>
        </w:rPr>
        <w:t>Healthcare</w:t>
      </w:r>
      <w:r>
        <w:t xml:space="preserve">, 10(10), p. 2085. </w:t>
      </w:r>
      <w:proofErr w:type="spellStart"/>
      <w:r>
        <w:t>doi:https</w:t>
      </w:r>
      <w:proofErr w:type="spellEnd"/>
      <w:r>
        <w:t>://doi.org/10.3390/healthcare10102085.</w:t>
      </w:r>
    </w:p>
    <w:p w14:paraId="7720E833" w14:textId="5E97B643" w:rsidR="00CB5A2A" w:rsidRDefault="00CB5A2A" w:rsidP="00CB5A2A">
      <w:proofErr w:type="spellStart"/>
      <w:r>
        <w:t>Shirotsuki</w:t>
      </w:r>
      <w:proofErr w:type="spellEnd"/>
      <w:r>
        <w:t xml:space="preserve">, K., Sugaya, N. and Nakao, M. (2022) ‘Descriptive review of internet-based cognitive </w:t>
      </w:r>
      <w:proofErr w:type="spellStart"/>
      <w:r>
        <w:t>behavior</w:t>
      </w:r>
      <w:proofErr w:type="spellEnd"/>
      <w:r>
        <w:t xml:space="preserve"> therapy on anxiety-related problems in children under the circumstances of COVID-19’, </w:t>
      </w:r>
      <w:proofErr w:type="spellStart"/>
      <w:r>
        <w:rPr>
          <w:i/>
          <w:iCs/>
        </w:rPr>
        <w:t>BioPsychoSocial</w:t>
      </w:r>
      <w:proofErr w:type="spellEnd"/>
      <w:r>
        <w:rPr>
          <w:i/>
          <w:iCs/>
        </w:rPr>
        <w:t xml:space="preserve"> Medicine</w:t>
      </w:r>
      <w:r>
        <w:t xml:space="preserve">, 16(1). </w:t>
      </w:r>
      <w:proofErr w:type="spellStart"/>
      <w:r>
        <w:t>doi:https</w:t>
      </w:r>
      <w:proofErr w:type="spellEnd"/>
      <w:r>
        <w:t>://doi.org/10.1186/s13030-021-00233-y.</w:t>
      </w:r>
    </w:p>
    <w:p w14:paraId="1825D55E" w14:textId="77777777" w:rsidR="00CB5A2A" w:rsidRDefault="00CB5A2A" w:rsidP="00CB5A2A">
      <w:pPr>
        <w:rPr>
          <w:sz w:val="24"/>
          <w:szCs w:val="24"/>
        </w:rPr>
      </w:pPr>
      <w:r>
        <w:t xml:space="preserve">AGE UK (no date) </w:t>
      </w:r>
      <w:r>
        <w:rPr>
          <w:i/>
          <w:iCs/>
        </w:rPr>
        <w:t>Nearly two million over-75s in England are still digitally excluded in a COVID-19 world | Press release</w:t>
      </w:r>
      <w:r>
        <w:t xml:space="preserve">, </w:t>
      </w:r>
      <w:r>
        <w:rPr>
          <w:i/>
          <w:iCs/>
        </w:rPr>
        <w:t>Age UK</w:t>
      </w:r>
      <w:r>
        <w:t>. Available at: https://www.ageuk.org.uk/latest-press/articles/2021/nearly-two-million-over-75s-in-england-are-still-digitally-excluded--in-a-covid-19-world/#:~:text=Windrush%20Compensation%20Scheme-.</w:t>
      </w:r>
    </w:p>
    <w:p w14:paraId="7E773A0E" w14:textId="77777777" w:rsidR="00CB5A2A" w:rsidRDefault="00CB5A2A" w:rsidP="00CB5A2A">
      <w:r>
        <w:t xml:space="preserve">Litchfield, I., Shukla, D. and Greenfield, S. (2021) ‘Impact of COVID-19 on the digital divide: a rapid review’, </w:t>
      </w:r>
      <w:r>
        <w:rPr>
          <w:i/>
          <w:iCs/>
        </w:rPr>
        <w:t>BMJ Open</w:t>
      </w:r>
      <w:r>
        <w:t xml:space="preserve">, 11(10), p. e053440. </w:t>
      </w:r>
      <w:proofErr w:type="spellStart"/>
      <w:r>
        <w:t>doi:https</w:t>
      </w:r>
      <w:proofErr w:type="spellEnd"/>
      <w:r>
        <w:t>://doi.org/10.1136/bmjopen-2021-053440.</w:t>
      </w:r>
    </w:p>
    <w:p w14:paraId="3EFB3328" w14:textId="77777777" w:rsidR="00CB5A2A" w:rsidRDefault="00CB5A2A" w:rsidP="00CB5A2A">
      <w:r w:rsidRPr="00CB5A2A">
        <w:rPr>
          <w:lang w:val="fr-FR"/>
        </w:rPr>
        <w:t xml:space="preserve">Reynolds, C.F. </w:t>
      </w:r>
      <w:r w:rsidRPr="00CB5A2A">
        <w:rPr>
          <w:i/>
          <w:iCs/>
          <w:lang w:val="fr-FR"/>
        </w:rPr>
        <w:t>et al.</w:t>
      </w:r>
      <w:r w:rsidRPr="00CB5A2A">
        <w:rPr>
          <w:lang w:val="fr-FR"/>
        </w:rPr>
        <w:t xml:space="preserve"> </w:t>
      </w:r>
      <w:r>
        <w:t xml:space="preserve">(2022) ‘Mental health care for older adults: recent advances and new directions in clinical practice and research’, </w:t>
      </w:r>
      <w:r>
        <w:rPr>
          <w:i/>
          <w:iCs/>
        </w:rPr>
        <w:t>World Psychiatry</w:t>
      </w:r>
      <w:r>
        <w:t xml:space="preserve">, 21(3), pp. 336–363. </w:t>
      </w:r>
      <w:proofErr w:type="spellStart"/>
      <w:r>
        <w:t>doi:https</w:t>
      </w:r>
      <w:proofErr w:type="spellEnd"/>
      <w:r>
        <w:t>://doi.org/10.1002/wps.20996.</w:t>
      </w:r>
    </w:p>
    <w:p w14:paraId="45E659FA" w14:textId="77777777" w:rsidR="00CB5A2A" w:rsidRDefault="00CB5A2A" w:rsidP="00CB5A2A">
      <w:r>
        <w:t xml:space="preserve">Seifert, A. (2020) ‘The Digital Exclusion of Older Adults during the COVID-19 Pandemic’, </w:t>
      </w:r>
      <w:r>
        <w:rPr>
          <w:i/>
          <w:iCs/>
        </w:rPr>
        <w:t>Journal of Gerontological Social Work</w:t>
      </w:r>
      <w:r>
        <w:t xml:space="preserve">, 63(6-7), pp. 1–3. </w:t>
      </w:r>
      <w:proofErr w:type="spellStart"/>
      <w:r>
        <w:t>doi:https</w:t>
      </w:r>
      <w:proofErr w:type="spellEnd"/>
      <w:r>
        <w:t>://doi.org/10.1080/01634372.2020.1764687.</w:t>
      </w:r>
    </w:p>
    <w:p w14:paraId="31169A7F" w14:textId="77777777" w:rsidR="00CB5A2A" w:rsidRDefault="00CB5A2A" w:rsidP="00CB5A2A">
      <w:r>
        <w:t xml:space="preserve">Zapletal, A. </w:t>
      </w:r>
      <w:r>
        <w:rPr>
          <w:i/>
          <w:iCs/>
        </w:rPr>
        <w:t>et al.</w:t>
      </w:r>
      <w:r>
        <w:t xml:space="preserve"> (2023) ‘On the triple exclusion of older adults during COVID-19: Technology, digital literacy and social isolation’, </w:t>
      </w:r>
      <w:r>
        <w:rPr>
          <w:i/>
          <w:iCs/>
        </w:rPr>
        <w:t>Social Sciences &amp; Humanities Open</w:t>
      </w:r>
      <w:r>
        <w:t xml:space="preserve">, 8(1), p. 100511. </w:t>
      </w:r>
      <w:proofErr w:type="spellStart"/>
      <w:r>
        <w:t>doi:https</w:t>
      </w:r>
      <w:proofErr w:type="spellEnd"/>
      <w:r>
        <w:t>://doi.org/10.1016/j.ssaho.2023.100511.</w:t>
      </w:r>
    </w:p>
    <w:p w14:paraId="68BE4720" w14:textId="77777777" w:rsidR="00CB5A2A" w:rsidRDefault="00CB5A2A" w:rsidP="00CB5A2A"/>
    <w:p w14:paraId="61229993" w14:textId="77777777" w:rsidR="00CB5A2A" w:rsidRPr="00385CC9" w:rsidRDefault="00CB5A2A">
      <w:pPr>
        <w:rPr>
          <w:b/>
          <w:bCs/>
        </w:rPr>
      </w:pPr>
    </w:p>
    <w:sectPr w:rsidR="00CB5A2A" w:rsidRPr="00385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1D5"/>
    <w:rsid w:val="000F51D5"/>
    <w:rsid w:val="0019025E"/>
    <w:rsid w:val="00205D29"/>
    <w:rsid w:val="0029031B"/>
    <w:rsid w:val="00385CC9"/>
    <w:rsid w:val="00486EEF"/>
    <w:rsid w:val="004D0996"/>
    <w:rsid w:val="009C6BE8"/>
    <w:rsid w:val="00B64F98"/>
    <w:rsid w:val="00CB5A2A"/>
    <w:rsid w:val="00D42FA1"/>
    <w:rsid w:val="00D85B73"/>
    <w:rsid w:val="00E66348"/>
    <w:rsid w:val="00F13C64"/>
    <w:rsid w:val="00F2771B"/>
    <w:rsid w:val="00FA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68A85"/>
  <w15:chartTrackingRefBased/>
  <w15:docId w15:val="{2CAE7747-6375-4269-B7BE-76E37A8BA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5A2A"/>
    <w:pPr>
      <w:spacing w:line="256" w:lineRule="auto"/>
      <w:jc w:val="both"/>
      <w:outlineLvl w:val="0"/>
    </w:pPr>
    <w:rPr>
      <w:rFonts w:eastAsia="Times New Roman" w:cs="Times New Roman"/>
      <w:b/>
      <w:bCs/>
      <w:kern w:val="2"/>
      <w:lang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B5A2A"/>
    <w:rPr>
      <w:rFonts w:eastAsia="Times New Roman" w:cs="Times New Roman"/>
      <w:b/>
      <w:bCs/>
      <w:kern w:val="2"/>
      <w:lang/>
      <w14:ligatures w14:val="standardContextual"/>
    </w:rPr>
  </w:style>
  <w:style w:type="character" w:styleId="Hyperlink">
    <w:name w:val="Hyperlink"/>
    <w:basedOn w:val="DefaultParagraphFont"/>
    <w:uiPriority w:val="99"/>
    <w:semiHidden/>
    <w:unhideWhenUsed/>
    <w:rsid w:val="00CB5A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who.int/news-room/feature-stories/detail/the-impact-of-covid-19-on-mental-health-cannot-be-made-light-o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Drewe Phillips</dc:creator>
  <cp:keywords/>
  <dc:description/>
  <cp:lastModifiedBy>Rotimi Amos</cp:lastModifiedBy>
  <cp:revision>2</cp:revision>
  <dcterms:created xsi:type="dcterms:W3CDTF">2024-05-02T13:12:00Z</dcterms:created>
  <dcterms:modified xsi:type="dcterms:W3CDTF">2024-05-02T13:12:00Z</dcterms:modified>
</cp:coreProperties>
</file>