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AE4098" w14:textId="0C1C8669" w:rsidR="00426136" w:rsidRPr="005E35FD" w:rsidRDefault="004121E1" w:rsidP="00012018">
      <w:pPr>
        <w:pStyle w:val="Heading1"/>
        <w:spacing w:line="360" w:lineRule="auto"/>
        <w:rPr>
          <w:rFonts w:ascii="Arial" w:hAnsi="Arial" w:cs="Arial"/>
          <w:b/>
          <w:bCs/>
          <w:color w:val="000000" w:themeColor="text1"/>
          <w:u w:val="single"/>
        </w:rPr>
      </w:pPr>
      <w:bookmarkStart w:id="0" w:name="_Toc227551012"/>
      <w:r w:rsidRPr="005E35FD">
        <w:rPr>
          <w:rFonts w:ascii="Arial" w:hAnsi="Arial" w:cs="Arial"/>
          <w:b/>
          <w:bCs/>
          <w:color w:val="000000" w:themeColor="text1"/>
          <w:u w:val="single"/>
        </w:rPr>
        <w:t>Cover Page</w:t>
      </w:r>
      <w:bookmarkEnd w:id="0"/>
    </w:p>
    <w:p w14:paraId="68E3F372" w14:textId="77777777" w:rsidR="00426136" w:rsidRPr="005E35FD" w:rsidRDefault="00426136" w:rsidP="00012018">
      <w:pPr>
        <w:spacing w:line="360" w:lineRule="auto"/>
        <w:jc w:val="both"/>
        <w:rPr>
          <w:rFonts w:ascii="Arial" w:hAnsi="Arial" w:cs="Arial"/>
          <w:color w:val="000000" w:themeColor="text1"/>
        </w:rPr>
      </w:pPr>
    </w:p>
    <w:p w14:paraId="550938F1" w14:textId="77777777" w:rsidR="00426136" w:rsidRPr="005E35FD" w:rsidRDefault="00426136" w:rsidP="00012018">
      <w:pPr>
        <w:spacing w:line="360" w:lineRule="auto"/>
        <w:jc w:val="both"/>
        <w:rPr>
          <w:rFonts w:ascii="Arial" w:hAnsi="Arial" w:cs="Arial"/>
          <w:color w:val="000000" w:themeColor="text1"/>
        </w:rPr>
      </w:pPr>
    </w:p>
    <w:p w14:paraId="5B59C9CA" w14:textId="77777777" w:rsidR="00426136" w:rsidRPr="005E35FD" w:rsidRDefault="00426136" w:rsidP="00012018">
      <w:pPr>
        <w:spacing w:line="360" w:lineRule="auto"/>
        <w:jc w:val="both"/>
        <w:rPr>
          <w:rFonts w:ascii="Arial" w:hAnsi="Arial" w:cs="Arial"/>
          <w:color w:val="000000" w:themeColor="text1"/>
        </w:rPr>
      </w:pPr>
      <w:r w:rsidRPr="005E35FD">
        <w:rPr>
          <w:rFonts w:ascii="Arial" w:hAnsi="Arial" w:cs="Arial"/>
          <w:color w:val="000000" w:themeColor="text1"/>
        </w:rPr>
        <w:t>Ayesha Amir</w:t>
      </w:r>
    </w:p>
    <w:p w14:paraId="5F61D5CB" w14:textId="6C6A2FBF" w:rsidR="00FE2BB9" w:rsidRPr="005E35FD" w:rsidRDefault="00FA6347" w:rsidP="00012018">
      <w:pPr>
        <w:spacing w:line="360" w:lineRule="auto"/>
        <w:jc w:val="both"/>
        <w:rPr>
          <w:rFonts w:ascii="Arial" w:hAnsi="Arial" w:cs="Arial"/>
          <w:color w:val="000000" w:themeColor="text1"/>
        </w:rPr>
      </w:pPr>
      <w:r w:rsidRPr="005E35FD">
        <w:rPr>
          <w:rFonts w:ascii="Arial" w:hAnsi="Arial" w:cs="Arial"/>
          <w:color w:val="000000" w:themeColor="text1"/>
        </w:rPr>
        <w:t>2306141</w:t>
      </w:r>
    </w:p>
    <w:p w14:paraId="644B7AC7" w14:textId="62241A9A" w:rsidR="00FA6347" w:rsidRPr="005E35FD" w:rsidRDefault="00FA6347" w:rsidP="00012018">
      <w:pPr>
        <w:spacing w:line="360" w:lineRule="auto"/>
        <w:jc w:val="both"/>
        <w:rPr>
          <w:rFonts w:ascii="Arial" w:hAnsi="Arial" w:cs="Arial"/>
          <w:color w:val="000000" w:themeColor="text1"/>
        </w:rPr>
      </w:pPr>
      <w:r w:rsidRPr="005E35FD">
        <w:rPr>
          <w:rFonts w:ascii="Arial" w:hAnsi="Arial" w:cs="Arial"/>
          <w:color w:val="000000" w:themeColor="text1"/>
        </w:rPr>
        <w:t>Specialist Placement Report</w:t>
      </w:r>
    </w:p>
    <w:p w14:paraId="3819E8A1" w14:textId="50128F84" w:rsidR="00FA6347" w:rsidRPr="005E35FD" w:rsidRDefault="00FA6347" w:rsidP="00012018">
      <w:pPr>
        <w:spacing w:line="360" w:lineRule="auto"/>
        <w:jc w:val="both"/>
        <w:rPr>
          <w:rFonts w:ascii="Arial" w:hAnsi="Arial" w:cs="Arial"/>
          <w:color w:val="000000" w:themeColor="text1"/>
        </w:rPr>
      </w:pPr>
      <w:r w:rsidRPr="005E35FD">
        <w:rPr>
          <w:rFonts w:ascii="Arial" w:hAnsi="Arial" w:cs="Arial"/>
          <w:color w:val="000000" w:themeColor="text1"/>
        </w:rPr>
        <w:t>Consultancy: Staff Retention in Morgan</w:t>
      </w:r>
      <w:r w:rsidR="00A14CA4" w:rsidRPr="005E35FD">
        <w:rPr>
          <w:rFonts w:ascii="Arial" w:hAnsi="Arial" w:cs="Arial"/>
          <w:color w:val="000000" w:themeColor="text1"/>
        </w:rPr>
        <w:t>s</w:t>
      </w:r>
      <w:r w:rsidRPr="005E35FD">
        <w:rPr>
          <w:rFonts w:ascii="Arial" w:hAnsi="Arial" w:cs="Arial"/>
          <w:color w:val="000000" w:themeColor="text1"/>
        </w:rPr>
        <w:t xml:space="preserve"> Hotel</w:t>
      </w:r>
    </w:p>
    <w:p w14:paraId="48DE8AF2" w14:textId="74D46546" w:rsidR="00FA6347" w:rsidRPr="005E35FD" w:rsidRDefault="00FA6347" w:rsidP="00012018">
      <w:pPr>
        <w:spacing w:line="360" w:lineRule="auto"/>
        <w:jc w:val="both"/>
        <w:rPr>
          <w:rFonts w:ascii="Arial" w:hAnsi="Arial" w:cs="Arial"/>
          <w:color w:val="000000" w:themeColor="text1"/>
        </w:rPr>
      </w:pPr>
      <w:r w:rsidRPr="005E35FD">
        <w:rPr>
          <w:rFonts w:ascii="Arial" w:hAnsi="Arial" w:cs="Arial"/>
          <w:color w:val="000000" w:themeColor="text1"/>
        </w:rPr>
        <w:t>BMGM6005</w:t>
      </w:r>
    </w:p>
    <w:p w14:paraId="4A853F26" w14:textId="66C7AC6C" w:rsidR="00FA6347" w:rsidRPr="005E35FD" w:rsidRDefault="00FA6347" w:rsidP="00012018">
      <w:pPr>
        <w:spacing w:line="360" w:lineRule="auto"/>
        <w:jc w:val="both"/>
        <w:rPr>
          <w:rFonts w:ascii="Arial" w:hAnsi="Arial" w:cs="Arial"/>
          <w:color w:val="000000" w:themeColor="text1"/>
        </w:rPr>
      </w:pPr>
      <w:r w:rsidRPr="005E35FD">
        <w:rPr>
          <w:rFonts w:ascii="Arial" w:hAnsi="Arial" w:cs="Arial"/>
          <w:color w:val="000000" w:themeColor="text1"/>
        </w:rPr>
        <w:t>Jemma Smith</w:t>
      </w:r>
    </w:p>
    <w:p w14:paraId="734EEC59" w14:textId="77777777" w:rsidR="00FA6347" w:rsidRPr="005E35FD" w:rsidRDefault="00FA6347" w:rsidP="00012018">
      <w:pPr>
        <w:spacing w:line="360" w:lineRule="auto"/>
        <w:jc w:val="both"/>
        <w:rPr>
          <w:rFonts w:ascii="Arial" w:hAnsi="Arial" w:cs="Arial"/>
          <w:color w:val="000000" w:themeColor="text1"/>
        </w:rPr>
      </w:pPr>
    </w:p>
    <w:p w14:paraId="3D7905A4" w14:textId="77777777" w:rsidR="00FA6347" w:rsidRPr="005E35FD" w:rsidRDefault="00FA6347" w:rsidP="00012018">
      <w:pPr>
        <w:spacing w:line="360" w:lineRule="auto"/>
        <w:jc w:val="both"/>
        <w:rPr>
          <w:rFonts w:ascii="Arial" w:hAnsi="Arial" w:cs="Arial"/>
          <w:color w:val="000000" w:themeColor="text1"/>
        </w:rPr>
      </w:pPr>
    </w:p>
    <w:p w14:paraId="5C884CD4" w14:textId="77777777" w:rsidR="00FA6347" w:rsidRPr="005E35FD" w:rsidRDefault="00FA6347" w:rsidP="00012018">
      <w:pPr>
        <w:spacing w:line="360" w:lineRule="auto"/>
        <w:jc w:val="both"/>
        <w:rPr>
          <w:rFonts w:ascii="Arial" w:hAnsi="Arial" w:cs="Arial"/>
          <w:color w:val="000000" w:themeColor="text1"/>
        </w:rPr>
      </w:pPr>
    </w:p>
    <w:p w14:paraId="1613486E" w14:textId="2FA3E67E" w:rsidR="00FA6347" w:rsidRPr="005E35FD" w:rsidRDefault="00FA6347" w:rsidP="00012018">
      <w:pPr>
        <w:spacing w:line="360" w:lineRule="auto"/>
        <w:jc w:val="both"/>
        <w:rPr>
          <w:rFonts w:ascii="Arial" w:hAnsi="Arial" w:cs="Arial"/>
          <w:color w:val="000000" w:themeColor="text1"/>
        </w:rPr>
      </w:pPr>
      <w:r w:rsidRPr="005E35FD">
        <w:rPr>
          <w:rFonts w:ascii="Arial" w:hAnsi="Arial" w:cs="Arial"/>
          <w:color w:val="000000" w:themeColor="text1"/>
        </w:rPr>
        <w:t>Word Count</w:t>
      </w:r>
      <w:r w:rsidR="00E36298">
        <w:rPr>
          <w:rFonts w:ascii="Arial" w:hAnsi="Arial" w:cs="Arial"/>
          <w:color w:val="000000" w:themeColor="text1"/>
        </w:rPr>
        <w:t>s</w:t>
      </w:r>
      <w:r w:rsidRPr="005E35FD">
        <w:rPr>
          <w:rFonts w:ascii="Arial" w:hAnsi="Arial" w:cs="Arial"/>
          <w:color w:val="000000" w:themeColor="text1"/>
        </w:rPr>
        <w:t>:</w:t>
      </w:r>
      <w:r w:rsidR="005E35FD" w:rsidRPr="005E35FD">
        <w:rPr>
          <w:rFonts w:ascii="Arial" w:hAnsi="Arial" w:cs="Arial"/>
          <w:color w:val="000000" w:themeColor="text1"/>
        </w:rPr>
        <w:t xml:space="preserve"> </w:t>
      </w:r>
      <w:r w:rsidR="007D327F">
        <w:rPr>
          <w:rFonts w:ascii="Arial" w:hAnsi="Arial" w:cs="Arial"/>
          <w:color w:val="000000" w:themeColor="text1"/>
        </w:rPr>
        <w:t>2554</w:t>
      </w:r>
    </w:p>
    <w:p w14:paraId="5A9F2BFB" w14:textId="77777777" w:rsidR="00426136" w:rsidRPr="005E35FD" w:rsidRDefault="00426136" w:rsidP="00012018">
      <w:pPr>
        <w:spacing w:line="360" w:lineRule="auto"/>
        <w:jc w:val="both"/>
        <w:rPr>
          <w:rFonts w:ascii="Arial" w:hAnsi="Arial" w:cs="Arial"/>
          <w:color w:val="000000" w:themeColor="text1"/>
        </w:rPr>
      </w:pPr>
    </w:p>
    <w:p w14:paraId="1B9959A9" w14:textId="77777777" w:rsidR="00A971AF" w:rsidRPr="005E35FD" w:rsidRDefault="00A971AF" w:rsidP="00012018">
      <w:pPr>
        <w:spacing w:line="360" w:lineRule="auto"/>
        <w:jc w:val="both"/>
        <w:rPr>
          <w:rFonts w:ascii="Arial" w:hAnsi="Arial" w:cs="Arial"/>
          <w:color w:val="000000" w:themeColor="text1"/>
        </w:rPr>
      </w:pPr>
    </w:p>
    <w:p w14:paraId="31A9FFDF" w14:textId="322F280C" w:rsidR="00EF740D" w:rsidRPr="005E35FD" w:rsidRDefault="00EF740D" w:rsidP="00012018">
      <w:pPr>
        <w:spacing w:line="360" w:lineRule="auto"/>
        <w:jc w:val="both"/>
        <w:rPr>
          <w:rFonts w:ascii="Arial" w:hAnsi="Arial" w:cs="Arial"/>
          <w:color w:val="000000" w:themeColor="text1"/>
        </w:rPr>
      </w:pPr>
      <w:r w:rsidRPr="005E35FD">
        <w:rPr>
          <w:rFonts w:ascii="Arial" w:hAnsi="Arial" w:cs="Arial"/>
          <w:color w:val="000000" w:themeColor="text1"/>
        </w:rPr>
        <w:t>I acknowledge the use of ChatGPT (</w:t>
      </w:r>
      <w:hyperlink r:id="rId8" w:history="1">
        <w:r w:rsidRPr="005E35FD">
          <w:rPr>
            <w:rStyle w:val="Hyperlink"/>
            <w:rFonts w:ascii="Arial" w:hAnsi="Arial" w:cs="Arial"/>
            <w:color w:val="000000" w:themeColor="text1"/>
          </w:rPr>
          <w:t>www.chatgpt.com</w:t>
        </w:r>
      </w:hyperlink>
      <w:r w:rsidRPr="005E35FD">
        <w:rPr>
          <w:rFonts w:ascii="Arial" w:hAnsi="Arial" w:cs="Arial"/>
          <w:color w:val="000000" w:themeColor="text1"/>
        </w:rPr>
        <w:t>) on 28 March 2026 to check my grammar and spelling, as well as to help me understand the assessment requirements in a simplified way to guide my research.</w:t>
      </w:r>
    </w:p>
    <w:p w14:paraId="61C9E5C0" w14:textId="77777777" w:rsidR="00EF740D" w:rsidRPr="005E35FD" w:rsidRDefault="00EF740D" w:rsidP="00012018">
      <w:pPr>
        <w:spacing w:line="360" w:lineRule="auto"/>
        <w:jc w:val="both"/>
        <w:rPr>
          <w:rFonts w:ascii="Arial" w:hAnsi="Arial" w:cs="Arial"/>
          <w:color w:val="000000" w:themeColor="text1"/>
        </w:rPr>
      </w:pPr>
    </w:p>
    <w:p w14:paraId="197FEB7E" w14:textId="77777777" w:rsidR="00EF740D" w:rsidRPr="005E35FD" w:rsidRDefault="00EF740D" w:rsidP="00012018">
      <w:pPr>
        <w:spacing w:line="360" w:lineRule="auto"/>
        <w:jc w:val="both"/>
        <w:rPr>
          <w:rFonts w:ascii="Arial" w:hAnsi="Arial" w:cs="Arial"/>
          <w:color w:val="000000" w:themeColor="text1"/>
        </w:rPr>
      </w:pPr>
      <w:r w:rsidRPr="005E35FD">
        <w:rPr>
          <w:rFonts w:ascii="Arial" w:hAnsi="Arial" w:cs="Arial"/>
          <w:color w:val="000000" w:themeColor="text1"/>
        </w:rPr>
        <w:t>I used the following prompt(s):</w:t>
      </w:r>
    </w:p>
    <w:p w14:paraId="5B79F419" w14:textId="77777777" w:rsidR="00EF740D" w:rsidRPr="005E35FD" w:rsidRDefault="00EF740D" w:rsidP="00012018">
      <w:pPr>
        <w:spacing w:line="360" w:lineRule="auto"/>
        <w:jc w:val="both"/>
        <w:rPr>
          <w:rFonts w:ascii="Arial" w:hAnsi="Arial" w:cs="Arial"/>
          <w:color w:val="000000" w:themeColor="text1"/>
        </w:rPr>
      </w:pPr>
    </w:p>
    <w:p w14:paraId="70964D2E" w14:textId="77777777" w:rsidR="00EF740D" w:rsidRPr="005E35FD" w:rsidRDefault="00EF740D" w:rsidP="00012018">
      <w:pPr>
        <w:numPr>
          <w:ilvl w:val="0"/>
          <w:numId w:val="1"/>
        </w:numPr>
        <w:spacing w:line="360" w:lineRule="auto"/>
        <w:jc w:val="both"/>
        <w:rPr>
          <w:rFonts w:ascii="Arial" w:hAnsi="Arial" w:cs="Arial"/>
          <w:color w:val="000000" w:themeColor="text1"/>
        </w:rPr>
      </w:pPr>
      <w:r w:rsidRPr="005E35FD">
        <w:rPr>
          <w:rFonts w:ascii="Arial" w:hAnsi="Arial" w:cs="Arial"/>
          <w:color w:val="000000" w:themeColor="text1"/>
        </w:rPr>
        <w:t>Please check my text for grammar and spelling errors.</w:t>
      </w:r>
    </w:p>
    <w:p w14:paraId="511BBF57" w14:textId="77777777" w:rsidR="00EF740D" w:rsidRPr="005E35FD" w:rsidRDefault="00EF740D" w:rsidP="00012018">
      <w:pPr>
        <w:numPr>
          <w:ilvl w:val="0"/>
          <w:numId w:val="1"/>
        </w:numPr>
        <w:spacing w:line="360" w:lineRule="auto"/>
        <w:jc w:val="both"/>
        <w:rPr>
          <w:rFonts w:ascii="Arial" w:hAnsi="Arial" w:cs="Arial"/>
          <w:color w:val="000000" w:themeColor="text1"/>
        </w:rPr>
      </w:pPr>
      <w:r w:rsidRPr="005E35FD">
        <w:rPr>
          <w:rFonts w:ascii="Arial" w:hAnsi="Arial" w:cs="Arial"/>
          <w:color w:val="000000" w:themeColor="text1"/>
        </w:rPr>
        <w:t>Explain the main points of the assessment in simpler terms to aid my research.</w:t>
      </w:r>
    </w:p>
    <w:p w14:paraId="1F7673ED" w14:textId="77777777" w:rsidR="00EF740D" w:rsidRPr="005E35FD" w:rsidRDefault="00EF740D" w:rsidP="00012018">
      <w:pPr>
        <w:spacing w:line="360" w:lineRule="auto"/>
        <w:jc w:val="both"/>
        <w:rPr>
          <w:rFonts w:ascii="Arial" w:hAnsi="Arial" w:cs="Arial"/>
          <w:color w:val="000000" w:themeColor="text1"/>
        </w:rPr>
        <w:sectPr w:rsidR="00EF740D" w:rsidRPr="005E35FD">
          <w:pgSz w:w="11906" w:h="16838"/>
          <w:pgMar w:top="1440" w:right="1440" w:bottom="1440" w:left="1440" w:header="708" w:footer="708" w:gutter="0"/>
          <w:cols w:space="708"/>
          <w:docGrid w:linePitch="360"/>
        </w:sectPr>
      </w:pPr>
    </w:p>
    <w:p w14:paraId="094099D8" w14:textId="769102DF" w:rsidR="004121E1" w:rsidRPr="005E35FD" w:rsidRDefault="004121E1" w:rsidP="00012018">
      <w:pPr>
        <w:pStyle w:val="Heading1"/>
        <w:spacing w:line="360" w:lineRule="auto"/>
        <w:rPr>
          <w:rFonts w:ascii="Arial" w:hAnsi="Arial" w:cs="Arial"/>
          <w:b/>
          <w:bCs/>
          <w:color w:val="000000" w:themeColor="text1"/>
          <w:u w:val="single"/>
        </w:rPr>
      </w:pPr>
      <w:bookmarkStart w:id="1" w:name="_Toc227551013"/>
      <w:r w:rsidRPr="005E35FD">
        <w:rPr>
          <w:rFonts w:ascii="Arial" w:hAnsi="Arial" w:cs="Arial"/>
          <w:b/>
          <w:bCs/>
          <w:color w:val="000000" w:themeColor="text1"/>
          <w:u w:val="single"/>
        </w:rPr>
        <w:lastRenderedPageBreak/>
        <w:t xml:space="preserve">Executive </w:t>
      </w:r>
      <w:r w:rsidR="00426136" w:rsidRPr="005E35FD">
        <w:rPr>
          <w:rFonts w:ascii="Arial" w:hAnsi="Arial" w:cs="Arial"/>
          <w:b/>
          <w:bCs/>
          <w:color w:val="000000" w:themeColor="text1"/>
          <w:u w:val="single"/>
        </w:rPr>
        <w:t>S</w:t>
      </w:r>
      <w:r w:rsidRPr="005E35FD">
        <w:rPr>
          <w:rFonts w:ascii="Arial" w:hAnsi="Arial" w:cs="Arial"/>
          <w:b/>
          <w:bCs/>
          <w:color w:val="000000" w:themeColor="text1"/>
          <w:u w:val="single"/>
        </w:rPr>
        <w:t>ummary</w:t>
      </w:r>
      <w:bookmarkEnd w:id="1"/>
    </w:p>
    <w:p w14:paraId="00BB9CAA" w14:textId="77777777" w:rsidR="004121E1" w:rsidRPr="005E35FD" w:rsidRDefault="004121E1" w:rsidP="00012018">
      <w:pPr>
        <w:spacing w:line="360" w:lineRule="auto"/>
        <w:jc w:val="both"/>
        <w:rPr>
          <w:rFonts w:ascii="Arial" w:hAnsi="Arial" w:cs="Arial"/>
          <w:color w:val="000000" w:themeColor="text1"/>
        </w:rPr>
      </w:pPr>
    </w:p>
    <w:p w14:paraId="1FF1B099" w14:textId="77777777" w:rsidR="00EF3566" w:rsidRPr="005E35FD" w:rsidRDefault="00EF3566" w:rsidP="00012018">
      <w:pPr>
        <w:pStyle w:val="NormalWeb"/>
        <w:spacing w:line="360" w:lineRule="auto"/>
        <w:jc w:val="both"/>
        <w:rPr>
          <w:rFonts w:ascii="Arial" w:hAnsi="Arial" w:cs="Arial"/>
          <w:color w:val="000000" w:themeColor="text1"/>
        </w:rPr>
      </w:pPr>
      <w:r w:rsidRPr="005E35FD">
        <w:rPr>
          <w:rFonts w:ascii="Arial" w:hAnsi="Arial" w:cs="Arial"/>
          <w:color w:val="000000" w:themeColor="text1"/>
        </w:rPr>
        <w:t>This report looks at the challenges of keeping staff in a hospitality organisation, based on a work placement experience. A major issue identified is high employee turnover, which is having a negative impact on day-to-day operations, service quality, and staff wellbeing.</w:t>
      </w:r>
    </w:p>
    <w:p w14:paraId="16109482" w14:textId="77777777" w:rsidR="00EF3566" w:rsidRPr="005E35FD" w:rsidRDefault="00EF3566" w:rsidP="00012018">
      <w:pPr>
        <w:pStyle w:val="NormalWeb"/>
        <w:spacing w:line="360" w:lineRule="auto"/>
        <w:jc w:val="both"/>
        <w:rPr>
          <w:rFonts w:ascii="Arial" w:hAnsi="Arial" w:cs="Arial"/>
          <w:color w:val="000000" w:themeColor="text1"/>
        </w:rPr>
      </w:pPr>
      <w:r w:rsidRPr="005E35FD">
        <w:rPr>
          <w:rFonts w:ascii="Arial" w:hAnsi="Arial" w:cs="Arial"/>
          <w:color w:val="000000" w:themeColor="text1"/>
        </w:rPr>
        <w:t>To explore the problem, the report uses strategic tools such as SWOT, PESTEL, stakeholder analysis, and the extended marketing mix (7Ps). These help to understand both the internal workplace issues and the external factors that are affecting employee retention.</w:t>
      </w:r>
    </w:p>
    <w:p w14:paraId="151DF82D" w14:textId="77777777" w:rsidR="00EF3566" w:rsidRPr="005E35FD" w:rsidRDefault="00EF3566" w:rsidP="00012018">
      <w:pPr>
        <w:pStyle w:val="NormalWeb"/>
        <w:spacing w:line="360" w:lineRule="auto"/>
        <w:jc w:val="both"/>
        <w:rPr>
          <w:rFonts w:ascii="Arial" w:hAnsi="Arial" w:cs="Arial"/>
          <w:color w:val="000000" w:themeColor="text1"/>
        </w:rPr>
      </w:pPr>
      <w:r w:rsidRPr="005E35FD">
        <w:rPr>
          <w:rFonts w:ascii="Arial" w:hAnsi="Arial" w:cs="Arial"/>
          <w:color w:val="000000" w:themeColor="text1"/>
        </w:rPr>
        <w:t>The main findings show that several factors are driving staff to leave, including low pay compared to competitors, seasonal and unstable work patterns, limited opportunities for career growth, and workplace stress. These challenges are also affecting customer satisfaction, reducing business performance, and damaging the organisation’s reputation.</w:t>
      </w:r>
    </w:p>
    <w:p w14:paraId="39C68B9F" w14:textId="05A9C790" w:rsidR="00EF3566" w:rsidRPr="005E35FD" w:rsidRDefault="00EF3566" w:rsidP="00012018">
      <w:pPr>
        <w:pStyle w:val="NormalWeb"/>
        <w:spacing w:line="360" w:lineRule="auto"/>
        <w:jc w:val="both"/>
        <w:rPr>
          <w:rFonts w:ascii="Arial" w:hAnsi="Arial" w:cs="Arial"/>
          <w:color w:val="000000" w:themeColor="text1"/>
        </w:rPr>
      </w:pPr>
      <w:r w:rsidRPr="005E35FD">
        <w:rPr>
          <w:rFonts w:ascii="Arial" w:hAnsi="Arial" w:cs="Arial"/>
          <w:color w:val="000000" w:themeColor="text1"/>
        </w:rPr>
        <w:t>To address these issues, the report suggests a clear retention strategy. This includes improving the onboarding process, creating better career development opportunities, increasing employee engagement, offering more competitive pay and rewards, and strengthening leadership and management training. These recommendations are supported by well-known workplace motivation theories.</w:t>
      </w:r>
    </w:p>
    <w:p w14:paraId="0E5ABB07" w14:textId="77777777" w:rsidR="00426136" w:rsidRPr="005E35FD" w:rsidRDefault="00426136" w:rsidP="00012018">
      <w:pPr>
        <w:spacing w:line="360" w:lineRule="auto"/>
        <w:jc w:val="both"/>
        <w:rPr>
          <w:rFonts w:ascii="Arial" w:hAnsi="Arial" w:cs="Arial"/>
          <w:color w:val="000000" w:themeColor="text1"/>
        </w:rPr>
        <w:sectPr w:rsidR="00426136" w:rsidRPr="005E35FD">
          <w:pgSz w:w="11906" w:h="16838"/>
          <w:pgMar w:top="1440" w:right="1440" w:bottom="1440" w:left="1440" w:header="708" w:footer="708" w:gutter="0"/>
          <w:cols w:space="708"/>
          <w:docGrid w:linePitch="360"/>
        </w:sectPr>
      </w:pPr>
    </w:p>
    <w:p w14:paraId="42872594" w14:textId="0F08A026" w:rsidR="004121E1" w:rsidRPr="005E35FD" w:rsidRDefault="004121E1" w:rsidP="00012018">
      <w:pPr>
        <w:pStyle w:val="Heading1"/>
        <w:spacing w:line="360" w:lineRule="auto"/>
        <w:rPr>
          <w:rFonts w:ascii="Arial" w:hAnsi="Arial" w:cs="Arial"/>
          <w:b/>
          <w:bCs/>
          <w:color w:val="000000" w:themeColor="text1"/>
          <w:u w:val="single"/>
        </w:rPr>
      </w:pPr>
      <w:bookmarkStart w:id="2" w:name="_Toc227551014"/>
      <w:r w:rsidRPr="005E35FD">
        <w:rPr>
          <w:rFonts w:ascii="Arial" w:hAnsi="Arial" w:cs="Arial"/>
          <w:b/>
          <w:bCs/>
          <w:color w:val="000000" w:themeColor="text1"/>
          <w:u w:val="single"/>
        </w:rPr>
        <w:lastRenderedPageBreak/>
        <w:t>Content table</w:t>
      </w:r>
      <w:bookmarkEnd w:id="2"/>
    </w:p>
    <w:p w14:paraId="4E278DA5" w14:textId="77777777" w:rsidR="004121E1" w:rsidRPr="005E35FD" w:rsidRDefault="004121E1" w:rsidP="00012018">
      <w:pPr>
        <w:spacing w:line="360" w:lineRule="auto"/>
        <w:jc w:val="both"/>
        <w:rPr>
          <w:rFonts w:ascii="Arial" w:hAnsi="Arial" w:cs="Arial"/>
          <w:color w:val="000000" w:themeColor="text1"/>
        </w:rPr>
      </w:pPr>
    </w:p>
    <w:p w14:paraId="526A5C8E" w14:textId="77777777" w:rsidR="004121E1" w:rsidRPr="005E35FD" w:rsidRDefault="004121E1" w:rsidP="00012018">
      <w:pPr>
        <w:spacing w:line="360" w:lineRule="auto"/>
        <w:jc w:val="both"/>
        <w:rPr>
          <w:rFonts w:ascii="Arial" w:hAnsi="Arial" w:cs="Arial"/>
          <w:color w:val="000000" w:themeColor="text1"/>
        </w:rPr>
      </w:pPr>
    </w:p>
    <w:sdt>
      <w:sdtPr>
        <w:rPr>
          <w:rFonts w:ascii="Arial" w:eastAsiaTheme="minorHAnsi" w:hAnsi="Arial" w:cs="Arial"/>
          <w:b w:val="0"/>
          <w:bCs w:val="0"/>
          <w:color w:val="000000" w:themeColor="text1"/>
          <w:kern w:val="2"/>
          <w:sz w:val="24"/>
          <w:szCs w:val="24"/>
          <w:lang w:val="en-GB"/>
          <w14:ligatures w14:val="standardContextual"/>
        </w:rPr>
        <w:id w:val="1280067812"/>
        <w:docPartObj>
          <w:docPartGallery w:val="Table of Contents"/>
          <w:docPartUnique/>
        </w:docPartObj>
      </w:sdtPr>
      <w:sdtEndPr>
        <w:rPr>
          <w:noProof/>
        </w:rPr>
      </w:sdtEndPr>
      <w:sdtContent>
        <w:p w14:paraId="38415221" w14:textId="5CA44CE1" w:rsidR="00426136" w:rsidRPr="005E35FD" w:rsidRDefault="00426136" w:rsidP="00012018">
          <w:pPr>
            <w:pStyle w:val="TOCHeading"/>
            <w:spacing w:line="360" w:lineRule="auto"/>
            <w:rPr>
              <w:rFonts w:ascii="Arial" w:hAnsi="Arial" w:cs="Arial"/>
              <w:color w:val="000000" w:themeColor="text1"/>
            </w:rPr>
          </w:pPr>
          <w:r w:rsidRPr="005E35FD">
            <w:rPr>
              <w:rFonts w:ascii="Arial" w:hAnsi="Arial" w:cs="Arial"/>
              <w:color w:val="000000" w:themeColor="text1"/>
            </w:rPr>
            <w:t>Table of Contents</w:t>
          </w:r>
        </w:p>
        <w:p w14:paraId="4A15D013" w14:textId="3B37DEEE" w:rsidR="00CC3EAE" w:rsidRPr="005E35FD" w:rsidRDefault="00426136">
          <w:pPr>
            <w:pStyle w:val="TOC1"/>
            <w:rPr>
              <w:rFonts w:ascii="Arial" w:eastAsiaTheme="minorEastAsia" w:hAnsi="Arial" w:cs="Arial"/>
              <w:b w:val="0"/>
              <w:bCs w:val="0"/>
              <w:i w:val="0"/>
              <w:iCs w:val="0"/>
              <w:noProof/>
              <w:color w:val="000000" w:themeColor="text1"/>
              <w:lang w:eastAsia="en-GB"/>
            </w:rPr>
          </w:pPr>
          <w:r w:rsidRPr="005E35FD">
            <w:rPr>
              <w:rFonts w:ascii="Arial" w:hAnsi="Arial" w:cs="Arial"/>
              <w:color w:val="000000" w:themeColor="text1"/>
            </w:rPr>
            <w:fldChar w:fldCharType="begin"/>
          </w:r>
          <w:r w:rsidRPr="005E35FD">
            <w:rPr>
              <w:rFonts w:ascii="Arial" w:hAnsi="Arial" w:cs="Arial"/>
              <w:color w:val="000000" w:themeColor="text1"/>
            </w:rPr>
            <w:instrText xml:space="preserve"> TOC \o "1-3" \h \z \u </w:instrText>
          </w:r>
          <w:r w:rsidRPr="005E35FD">
            <w:rPr>
              <w:rFonts w:ascii="Arial" w:hAnsi="Arial" w:cs="Arial"/>
              <w:color w:val="000000" w:themeColor="text1"/>
            </w:rPr>
            <w:fldChar w:fldCharType="separate"/>
          </w:r>
          <w:hyperlink w:anchor="_Toc227551012" w:history="1">
            <w:r w:rsidR="00CC3EAE" w:rsidRPr="005E35FD">
              <w:rPr>
                <w:rStyle w:val="Hyperlink"/>
                <w:rFonts w:ascii="Arial" w:hAnsi="Arial" w:cs="Arial"/>
                <w:noProof/>
                <w:color w:val="000000" w:themeColor="text1"/>
              </w:rPr>
              <w:t>Cover Page</w:t>
            </w:r>
            <w:r w:rsidR="00CC3EAE" w:rsidRPr="005E35FD">
              <w:rPr>
                <w:rFonts w:ascii="Arial" w:hAnsi="Arial" w:cs="Arial"/>
                <w:noProof/>
                <w:webHidden/>
                <w:color w:val="000000" w:themeColor="text1"/>
              </w:rPr>
              <w:tab/>
            </w:r>
            <w:r w:rsidR="00CC3EAE" w:rsidRPr="005E35FD">
              <w:rPr>
                <w:rFonts w:ascii="Arial" w:hAnsi="Arial" w:cs="Arial"/>
                <w:noProof/>
                <w:webHidden/>
                <w:color w:val="000000" w:themeColor="text1"/>
              </w:rPr>
              <w:fldChar w:fldCharType="begin"/>
            </w:r>
            <w:r w:rsidR="00CC3EAE" w:rsidRPr="005E35FD">
              <w:rPr>
                <w:rFonts w:ascii="Arial" w:hAnsi="Arial" w:cs="Arial"/>
                <w:noProof/>
                <w:webHidden/>
                <w:color w:val="000000" w:themeColor="text1"/>
              </w:rPr>
              <w:instrText xml:space="preserve"> PAGEREF _Toc227551012 \h </w:instrText>
            </w:r>
            <w:r w:rsidR="00CC3EAE" w:rsidRPr="005E35FD">
              <w:rPr>
                <w:rFonts w:ascii="Arial" w:hAnsi="Arial" w:cs="Arial"/>
                <w:noProof/>
                <w:webHidden/>
                <w:color w:val="000000" w:themeColor="text1"/>
              </w:rPr>
            </w:r>
            <w:r w:rsidR="00CC3EAE" w:rsidRPr="005E35FD">
              <w:rPr>
                <w:rFonts w:ascii="Arial" w:hAnsi="Arial" w:cs="Arial"/>
                <w:noProof/>
                <w:webHidden/>
                <w:color w:val="000000" w:themeColor="text1"/>
              </w:rPr>
              <w:fldChar w:fldCharType="separate"/>
            </w:r>
            <w:r w:rsidR="00CC3EAE" w:rsidRPr="005E35FD">
              <w:rPr>
                <w:rFonts w:ascii="Arial" w:hAnsi="Arial" w:cs="Arial"/>
                <w:noProof/>
                <w:webHidden/>
                <w:color w:val="000000" w:themeColor="text1"/>
              </w:rPr>
              <w:t>1</w:t>
            </w:r>
            <w:r w:rsidR="00CC3EAE" w:rsidRPr="005E35FD">
              <w:rPr>
                <w:rFonts w:ascii="Arial" w:hAnsi="Arial" w:cs="Arial"/>
                <w:noProof/>
                <w:webHidden/>
                <w:color w:val="000000" w:themeColor="text1"/>
              </w:rPr>
              <w:fldChar w:fldCharType="end"/>
            </w:r>
          </w:hyperlink>
        </w:p>
        <w:p w14:paraId="41DC56D3" w14:textId="0F6F9982" w:rsidR="00CC3EAE" w:rsidRPr="005E35FD" w:rsidRDefault="00CC3EAE">
          <w:pPr>
            <w:pStyle w:val="TOC1"/>
            <w:rPr>
              <w:rFonts w:ascii="Arial" w:eastAsiaTheme="minorEastAsia" w:hAnsi="Arial" w:cs="Arial"/>
              <w:b w:val="0"/>
              <w:bCs w:val="0"/>
              <w:i w:val="0"/>
              <w:iCs w:val="0"/>
              <w:noProof/>
              <w:color w:val="000000" w:themeColor="text1"/>
              <w:lang w:eastAsia="en-GB"/>
            </w:rPr>
          </w:pPr>
          <w:hyperlink w:anchor="_Toc227551013" w:history="1">
            <w:r w:rsidRPr="005E35FD">
              <w:rPr>
                <w:rStyle w:val="Hyperlink"/>
                <w:rFonts w:ascii="Arial" w:hAnsi="Arial" w:cs="Arial"/>
                <w:noProof/>
                <w:color w:val="000000" w:themeColor="text1"/>
              </w:rPr>
              <w:t>Executive Summary</w:t>
            </w:r>
            <w:r w:rsidRPr="005E35FD">
              <w:rPr>
                <w:rFonts w:ascii="Arial" w:hAnsi="Arial" w:cs="Arial"/>
                <w:noProof/>
                <w:webHidden/>
                <w:color w:val="000000" w:themeColor="text1"/>
              </w:rPr>
              <w:tab/>
            </w:r>
            <w:r w:rsidRPr="005E35FD">
              <w:rPr>
                <w:rFonts w:ascii="Arial" w:hAnsi="Arial" w:cs="Arial"/>
                <w:noProof/>
                <w:webHidden/>
                <w:color w:val="000000" w:themeColor="text1"/>
              </w:rPr>
              <w:fldChar w:fldCharType="begin"/>
            </w:r>
            <w:r w:rsidRPr="005E35FD">
              <w:rPr>
                <w:rFonts w:ascii="Arial" w:hAnsi="Arial" w:cs="Arial"/>
                <w:noProof/>
                <w:webHidden/>
                <w:color w:val="000000" w:themeColor="text1"/>
              </w:rPr>
              <w:instrText xml:space="preserve"> PAGEREF _Toc227551013 \h </w:instrText>
            </w:r>
            <w:r w:rsidRPr="005E35FD">
              <w:rPr>
                <w:rFonts w:ascii="Arial" w:hAnsi="Arial" w:cs="Arial"/>
                <w:noProof/>
                <w:webHidden/>
                <w:color w:val="000000" w:themeColor="text1"/>
              </w:rPr>
            </w:r>
            <w:r w:rsidRPr="005E35FD">
              <w:rPr>
                <w:rFonts w:ascii="Arial" w:hAnsi="Arial" w:cs="Arial"/>
                <w:noProof/>
                <w:webHidden/>
                <w:color w:val="000000" w:themeColor="text1"/>
              </w:rPr>
              <w:fldChar w:fldCharType="separate"/>
            </w:r>
            <w:r w:rsidRPr="005E35FD">
              <w:rPr>
                <w:rFonts w:ascii="Arial" w:hAnsi="Arial" w:cs="Arial"/>
                <w:noProof/>
                <w:webHidden/>
                <w:color w:val="000000" w:themeColor="text1"/>
              </w:rPr>
              <w:t>2</w:t>
            </w:r>
            <w:r w:rsidRPr="005E35FD">
              <w:rPr>
                <w:rFonts w:ascii="Arial" w:hAnsi="Arial" w:cs="Arial"/>
                <w:noProof/>
                <w:webHidden/>
                <w:color w:val="000000" w:themeColor="text1"/>
              </w:rPr>
              <w:fldChar w:fldCharType="end"/>
            </w:r>
          </w:hyperlink>
        </w:p>
        <w:p w14:paraId="3CFBA209" w14:textId="696B3D97" w:rsidR="00CC3EAE" w:rsidRPr="005E35FD" w:rsidRDefault="00CC3EAE">
          <w:pPr>
            <w:pStyle w:val="TOC1"/>
            <w:rPr>
              <w:rFonts w:ascii="Arial" w:eastAsiaTheme="minorEastAsia" w:hAnsi="Arial" w:cs="Arial"/>
              <w:b w:val="0"/>
              <w:bCs w:val="0"/>
              <w:i w:val="0"/>
              <w:iCs w:val="0"/>
              <w:noProof/>
              <w:color w:val="000000" w:themeColor="text1"/>
              <w:lang w:eastAsia="en-GB"/>
            </w:rPr>
          </w:pPr>
          <w:hyperlink w:anchor="_Toc227551014" w:history="1">
            <w:r w:rsidRPr="005E35FD">
              <w:rPr>
                <w:rStyle w:val="Hyperlink"/>
                <w:rFonts w:ascii="Arial" w:hAnsi="Arial" w:cs="Arial"/>
                <w:noProof/>
                <w:color w:val="000000" w:themeColor="text1"/>
              </w:rPr>
              <w:t>Content table</w:t>
            </w:r>
            <w:r w:rsidRPr="005E35FD">
              <w:rPr>
                <w:rFonts w:ascii="Arial" w:hAnsi="Arial" w:cs="Arial"/>
                <w:noProof/>
                <w:webHidden/>
                <w:color w:val="000000" w:themeColor="text1"/>
              </w:rPr>
              <w:tab/>
            </w:r>
            <w:r w:rsidRPr="005E35FD">
              <w:rPr>
                <w:rFonts w:ascii="Arial" w:hAnsi="Arial" w:cs="Arial"/>
                <w:noProof/>
                <w:webHidden/>
                <w:color w:val="000000" w:themeColor="text1"/>
              </w:rPr>
              <w:fldChar w:fldCharType="begin"/>
            </w:r>
            <w:r w:rsidRPr="005E35FD">
              <w:rPr>
                <w:rFonts w:ascii="Arial" w:hAnsi="Arial" w:cs="Arial"/>
                <w:noProof/>
                <w:webHidden/>
                <w:color w:val="000000" w:themeColor="text1"/>
              </w:rPr>
              <w:instrText xml:space="preserve"> PAGEREF _Toc227551014 \h </w:instrText>
            </w:r>
            <w:r w:rsidRPr="005E35FD">
              <w:rPr>
                <w:rFonts w:ascii="Arial" w:hAnsi="Arial" w:cs="Arial"/>
                <w:noProof/>
                <w:webHidden/>
                <w:color w:val="000000" w:themeColor="text1"/>
              </w:rPr>
            </w:r>
            <w:r w:rsidRPr="005E35FD">
              <w:rPr>
                <w:rFonts w:ascii="Arial" w:hAnsi="Arial" w:cs="Arial"/>
                <w:noProof/>
                <w:webHidden/>
                <w:color w:val="000000" w:themeColor="text1"/>
              </w:rPr>
              <w:fldChar w:fldCharType="separate"/>
            </w:r>
            <w:r w:rsidRPr="005E35FD">
              <w:rPr>
                <w:rFonts w:ascii="Arial" w:hAnsi="Arial" w:cs="Arial"/>
                <w:noProof/>
                <w:webHidden/>
                <w:color w:val="000000" w:themeColor="text1"/>
              </w:rPr>
              <w:t>3</w:t>
            </w:r>
            <w:r w:rsidRPr="005E35FD">
              <w:rPr>
                <w:rFonts w:ascii="Arial" w:hAnsi="Arial" w:cs="Arial"/>
                <w:noProof/>
                <w:webHidden/>
                <w:color w:val="000000" w:themeColor="text1"/>
              </w:rPr>
              <w:fldChar w:fldCharType="end"/>
            </w:r>
          </w:hyperlink>
        </w:p>
        <w:p w14:paraId="1C8414C1" w14:textId="3362074C" w:rsidR="00CC3EAE" w:rsidRPr="005E35FD" w:rsidRDefault="00CC3EAE">
          <w:pPr>
            <w:pStyle w:val="TOC1"/>
            <w:rPr>
              <w:rFonts w:ascii="Arial" w:eastAsiaTheme="minorEastAsia" w:hAnsi="Arial" w:cs="Arial"/>
              <w:b w:val="0"/>
              <w:bCs w:val="0"/>
              <w:i w:val="0"/>
              <w:iCs w:val="0"/>
              <w:noProof/>
              <w:color w:val="000000" w:themeColor="text1"/>
              <w:lang w:eastAsia="en-GB"/>
            </w:rPr>
          </w:pPr>
          <w:hyperlink w:anchor="_Toc227551015" w:history="1">
            <w:r w:rsidRPr="005E35FD">
              <w:rPr>
                <w:rStyle w:val="Hyperlink"/>
                <w:rFonts w:ascii="Arial" w:hAnsi="Arial" w:cs="Arial"/>
                <w:noProof/>
                <w:color w:val="000000" w:themeColor="text1"/>
              </w:rPr>
              <w:t>Introduction</w:t>
            </w:r>
            <w:r w:rsidRPr="005E35FD">
              <w:rPr>
                <w:rFonts w:ascii="Arial" w:hAnsi="Arial" w:cs="Arial"/>
                <w:noProof/>
                <w:webHidden/>
                <w:color w:val="000000" w:themeColor="text1"/>
              </w:rPr>
              <w:tab/>
            </w:r>
            <w:r w:rsidRPr="005E35FD">
              <w:rPr>
                <w:rFonts w:ascii="Arial" w:hAnsi="Arial" w:cs="Arial"/>
                <w:noProof/>
                <w:webHidden/>
                <w:color w:val="000000" w:themeColor="text1"/>
              </w:rPr>
              <w:fldChar w:fldCharType="begin"/>
            </w:r>
            <w:r w:rsidRPr="005E35FD">
              <w:rPr>
                <w:rFonts w:ascii="Arial" w:hAnsi="Arial" w:cs="Arial"/>
                <w:noProof/>
                <w:webHidden/>
                <w:color w:val="000000" w:themeColor="text1"/>
              </w:rPr>
              <w:instrText xml:space="preserve"> PAGEREF _Toc227551015 \h </w:instrText>
            </w:r>
            <w:r w:rsidRPr="005E35FD">
              <w:rPr>
                <w:rFonts w:ascii="Arial" w:hAnsi="Arial" w:cs="Arial"/>
                <w:noProof/>
                <w:webHidden/>
                <w:color w:val="000000" w:themeColor="text1"/>
              </w:rPr>
            </w:r>
            <w:r w:rsidRPr="005E35FD">
              <w:rPr>
                <w:rFonts w:ascii="Arial" w:hAnsi="Arial" w:cs="Arial"/>
                <w:noProof/>
                <w:webHidden/>
                <w:color w:val="000000" w:themeColor="text1"/>
              </w:rPr>
              <w:fldChar w:fldCharType="separate"/>
            </w:r>
            <w:r w:rsidRPr="005E35FD">
              <w:rPr>
                <w:rFonts w:ascii="Arial" w:hAnsi="Arial" w:cs="Arial"/>
                <w:noProof/>
                <w:webHidden/>
                <w:color w:val="000000" w:themeColor="text1"/>
              </w:rPr>
              <w:t>4</w:t>
            </w:r>
            <w:r w:rsidRPr="005E35FD">
              <w:rPr>
                <w:rFonts w:ascii="Arial" w:hAnsi="Arial" w:cs="Arial"/>
                <w:noProof/>
                <w:webHidden/>
                <w:color w:val="000000" w:themeColor="text1"/>
              </w:rPr>
              <w:fldChar w:fldCharType="end"/>
            </w:r>
          </w:hyperlink>
        </w:p>
        <w:p w14:paraId="121CEFA8" w14:textId="7AA70642" w:rsidR="00CC3EAE" w:rsidRPr="005E35FD" w:rsidRDefault="00CC3EAE">
          <w:pPr>
            <w:pStyle w:val="TOC1"/>
            <w:rPr>
              <w:rFonts w:ascii="Arial" w:eastAsiaTheme="minorEastAsia" w:hAnsi="Arial" w:cs="Arial"/>
              <w:b w:val="0"/>
              <w:bCs w:val="0"/>
              <w:i w:val="0"/>
              <w:iCs w:val="0"/>
              <w:noProof/>
              <w:color w:val="000000" w:themeColor="text1"/>
              <w:lang w:eastAsia="en-GB"/>
            </w:rPr>
          </w:pPr>
          <w:hyperlink w:anchor="_Toc227551016" w:history="1">
            <w:r w:rsidRPr="005E35FD">
              <w:rPr>
                <w:rStyle w:val="Hyperlink"/>
                <w:rFonts w:ascii="Arial" w:hAnsi="Arial" w:cs="Arial"/>
                <w:noProof/>
                <w:color w:val="000000" w:themeColor="text1"/>
              </w:rPr>
              <w:t>Main body</w:t>
            </w:r>
            <w:r w:rsidRPr="005E35FD">
              <w:rPr>
                <w:rFonts w:ascii="Arial" w:hAnsi="Arial" w:cs="Arial"/>
                <w:noProof/>
                <w:webHidden/>
                <w:color w:val="000000" w:themeColor="text1"/>
              </w:rPr>
              <w:tab/>
            </w:r>
            <w:r w:rsidRPr="005E35FD">
              <w:rPr>
                <w:rFonts w:ascii="Arial" w:hAnsi="Arial" w:cs="Arial"/>
                <w:noProof/>
                <w:webHidden/>
                <w:color w:val="000000" w:themeColor="text1"/>
              </w:rPr>
              <w:fldChar w:fldCharType="begin"/>
            </w:r>
            <w:r w:rsidRPr="005E35FD">
              <w:rPr>
                <w:rFonts w:ascii="Arial" w:hAnsi="Arial" w:cs="Arial"/>
                <w:noProof/>
                <w:webHidden/>
                <w:color w:val="000000" w:themeColor="text1"/>
              </w:rPr>
              <w:instrText xml:space="preserve"> PAGEREF _Toc227551016 \h </w:instrText>
            </w:r>
            <w:r w:rsidRPr="005E35FD">
              <w:rPr>
                <w:rFonts w:ascii="Arial" w:hAnsi="Arial" w:cs="Arial"/>
                <w:noProof/>
                <w:webHidden/>
                <w:color w:val="000000" w:themeColor="text1"/>
              </w:rPr>
            </w:r>
            <w:r w:rsidRPr="005E35FD">
              <w:rPr>
                <w:rFonts w:ascii="Arial" w:hAnsi="Arial" w:cs="Arial"/>
                <w:noProof/>
                <w:webHidden/>
                <w:color w:val="000000" w:themeColor="text1"/>
              </w:rPr>
              <w:fldChar w:fldCharType="separate"/>
            </w:r>
            <w:r w:rsidRPr="005E35FD">
              <w:rPr>
                <w:rFonts w:ascii="Arial" w:hAnsi="Arial" w:cs="Arial"/>
                <w:noProof/>
                <w:webHidden/>
                <w:color w:val="000000" w:themeColor="text1"/>
              </w:rPr>
              <w:t>5</w:t>
            </w:r>
            <w:r w:rsidRPr="005E35FD">
              <w:rPr>
                <w:rFonts w:ascii="Arial" w:hAnsi="Arial" w:cs="Arial"/>
                <w:noProof/>
                <w:webHidden/>
                <w:color w:val="000000" w:themeColor="text1"/>
              </w:rPr>
              <w:fldChar w:fldCharType="end"/>
            </w:r>
          </w:hyperlink>
        </w:p>
        <w:p w14:paraId="7B22B4B4" w14:textId="6E89438F" w:rsidR="00CC3EAE" w:rsidRPr="005E35FD" w:rsidRDefault="00CC3EAE">
          <w:pPr>
            <w:pStyle w:val="TOC1"/>
            <w:rPr>
              <w:rFonts w:ascii="Arial" w:eastAsiaTheme="minorEastAsia" w:hAnsi="Arial" w:cs="Arial"/>
              <w:b w:val="0"/>
              <w:bCs w:val="0"/>
              <w:i w:val="0"/>
              <w:iCs w:val="0"/>
              <w:noProof/>
              <w:color w:val="000000" w:themeColor="text1"/>
              <w:lang w:eastAsia="en-GB"/>
            </w:rPr>
          </w:pPr>
          <w:hyperlink w:anchor="_Toc227551017" w:history="1">
            <w:r w:rsidRPr="005E35FD">
              <w:rPr>
                <w:rStyle w:val="Hyperlink"/>
                <w:rFonts w:ascii="Arial" w:hAnsi="Arial" w:cs="Arial"/>
                <w:noProof/>
                <w:color w:val="000000" w:themeColor="text1"/>
              </w:rPr>
              <w:t>5.1 Understanding the Staff Retention Problem at the Morgan Hotel</w:t>
            </w:r>
            <w:r w:rsidRPr="005E35FD">
              <w:rPr>
                <w:rFonts w:ascii="Arial" w:hAnsi="Arial" w:cs="Arial"/>
                <w:noProof/>
                <w:webHidden/>
                <w:color w:val="000000" w:themeColor="text1"/>
              </w:rPr>
              <w:tab/>
            </w:r>
            <w:r w:rsidRPr="005E35FD">
              <w:rPr>
                <w:rFonts w:ascii="Arial" w:hAnsi="Arial" w:cs="Arial"/>
                <w:noProof/>
                <w:webHidden/>
                <w:color w:val="000000" w:themeColor="text1"/>
              </w:rPr>
              <w:fldChar w:fldCharType="begin"/>
            </w:r>
            <w:r w:rsidRPr="005E35FD">
              <w:rPr>
                <w:rFonts w:ascii="Arial" w:hAnsi="Arial" w:cs="Arial"/>
                <w:noProof/>
                <w:webHidden/>
                <w:color w:val="000000" w:themeColor="text1"/>
              </w:rPr>
              <w:instrText xml:space="preserve"> PAGEREF _Toc227551017 \h </w:instrText>
            </w:r>
            <w:r w:rsidRPr="005E35FD">
              <w:rPr>
                <w:rFonts w:ascii="Arial" w:hAnsi="Arial" w:cs="Arial"/>
                <w:noProof/>
                <w:webHidden/>
                <w:color w:val="000000" w:themeColor="text1"/>
              </w:rPr>
            </w:r>
            <w:r w:rsidRPr="005E35FD">
              <w:rPr>
                <w:rFonts w:ascii="Arial" w:hAnsi="Arial" w:cs="Arial"/>
                <w:noProof/>
                <w:webHidden/>
                <w:color w:val="000000" w:themeColor="text1"/>
              </w:rPr>
              <w:fldChar w:fldCharType="separate"/>
            </w:r>
            <w:r w:rsidRPr="005E35FD">
              <w:rPr>
                <w:rFonts w:ascii="Arial" w:hAnsi="Arial" w:cs="Arial"/>
                <w:noProof/>
                <w:webHidden/>
                <w:color w:val="000000" w:themeColor="text1"/>
              </w:rPr>
              <w:t>5</w:t>
            </w:r>
            <w:r w:rsidRPr="005E35FD">
              <w:rPr>
                <w:rFonts w:ascii="Arial" w:hAnsi="Arial" w:cs="Arial"/>
                <w:noProof/>
                <w:webHidden/>
                <w:color w:val="000000" w:themeColor="text1"/>
              </w:rPr>
              <w:fldChar w:fldCharType="end"/>
            </w:r>
          </w:hyperlink>
        </w:p>
        <w:p w14:paraId="7D7B51D3" w14:textId="2EB54B78" w:rsidR="00CC3EAE" w:rsidRPr="005E35FD" w:rsidRDefault="00CC3EAE">
          <w:pPr>
            <w:pStyle w:val="TOC1"/>
            <w:rPr>
              <w:rFonts w:ascii="Arial" w:eastAsiaTheme="minorEastAsia" w:hAnsi="Arial" w:cs="Arial"/>
              <w:b w:val="0"/>
              <w:bCs w:val="0"/>
              <w:i w:val="0"/>
              <w:iCs w:val="0"/>
              <w:noProof/>
              <w:color w:val="000000" w:themeColor="text1"/>
              <w:lang w:eastAsia="en-GB"/>
            </w:rPr>
          </w:pPr>
          <w:hyperlink w:anchor="_Toc227551018" w:history="1">
            <w:r w:rsidRPr="005E35FD">
              <w:rPr>
                <w:rStyle w:val="Hyperlink"/>
                <w:rFonts w:ascii="Arial" w:hAnsi="Arial" w:cs="Arial"/>
                <w:noProof/>
                <w:color w:val="000000" w:themeColor="text1"/>
                <w:kern w:val="0"/>
                <w:lang w:eastAsia="en-GB"/>
                <w14:ligatures w14:val="none"/>
              </w:rPr>
              <w:t>5.2 SWOT Analysis of the Morgan Hotel</w:t>
            </w:r>
            <w:r w:rsidRPr="005E35FD">
              <w:rPr>
                <w:rFonts w:ascii="Arial" w:hAnsi="Arial" w:cs="Arial"/>
                <w:noProof/>
                <w:webHidden/>
                <w:color w:val="000000" w:themeColor="text1"/>
              </w:rPr>
              <w:tab/>
            </w:r>
            <w:r w:rsidRPr="005E35FD">
              <w:rPr>
                <w:rFonts w:ascii="Arial" w:hAnsi="Arial" w:cs="Arial"/>
                <w:noProof/>
                <w:webHidden/>
                <w:color w:val="000000" w:themeColor="text1"/>
              </w:rPr>
              <w:fldChar w:fldCharType="begin"/>
            </w:r>
            <w:r w:rsidRPr="005E35FD">
              <w:rPr>
                <w:rFonts w:ascii="Arial" w:hAnsi="Arial" w:cs="Arial"/>
                <w:noProof/>
                <w:webHidden/>
                <w:color w:val="000000" w:themeColor="text1"/>
              </w:rPr>
              <w:instrText xml:space="preserve"> PAGEREF _Toc227551018 \h </w:instrText>
            </w:r>
            <w:r w:rsidRPr="005E35FD">
              <w:rPr>
                <w:rFonts w:ascii="Arial" w:hAnsi="Arial" w:cs="Arial"/>
                <w:noProof/>
                <w:webHidden/>
                <w:color w:val="000000" w:themeColor="text1"/>
              </w:rPr>
            </w:r>
            <w:r w:rsidRPr="005E35FD">
              <w:rPr>
                <w:rFonts w:ascii="Arial" w:hAnsi="Arial" w:cs="Arial"/>
                <w:noProof/>
                <w:webHidden/>
                <w:color w:val="000000" w:themeColor="text1"/>
              </w:rPr>
              <w:fldChar w:fldCharType="separate"/>
            </w:r>
            <w:r w:rsidRPr="005E35FD">
              <w:rPr>
                <w:rFonts w:ascii="Arial" w:hAnsi="Arial" w:cs="Arial"/>
                <w:noProof/>
                <w:webHidden/>
                <w:color w:val="000000" w:themeColor="text1"/>
              </w:rPr>
              <w:t>6</w:t>
            </w:r>
            <w:r w:rsidRPr="005E35FD">
              <w:rPr>
                <w:rFonts w:ascii="Arial" w:hAnsi="Arial" w:cs="Arial"/>
                <w:noProof/>
                <w:webHidden/>
                <w:color w:val="000000" w:themeColor="text1"/>
              </w:rPr>
              <w:fldChar w:fldCharType="end"/>
            </w:r>
          </w:hyperlink>
        </w:p>
        <w:p w14:paraId="7EFF1631" w14:textId="022FDD4D" w:rsidR="00CC3EAE" w:rsidRPr="005E35FD" w:rsidRDefault="00CC3EAE">
          <w:pPr>
            <w:pStyle w:val="TOC1"/>
            <w:rPr>
              <w:rFonts w:ascii="Arial" w:eastAsiaTheme="minorEastAsia" w:hAnsi="Arial" w:cs="Arial"/>
              <w:b w:val="0"/>
              <w:bCs w:val="0"/>
              <w:i w:val="0"/>
              <w:iCs w:val="0"/>
              <w:noProof/>
              <w:color w:val="000000" w:themeColor="text1"/>
              <w:lang w:eastAsia="en-GB"/>
            </w:rPr>
          </w:pPr>
          <w:hyperlink w:anchor="_Toc227551019" w:history="1">
            <w:r w:rsidRPr="005E35FD">
              <w:rPr>
                <w:rStyle w:val="Hyperlink"/>
                <w:rFonts w:ascii="Arial" w:hAnsi="Arial" w:cs="Arial"/>
                <w:noProof/>
                <w:color w:val="000000" w:themeColor="text1"/>
              </w:rPr>
              <w:t>5.3 Pestel Analysis</w:t>
            </w:r>
            <w:r w:rsidRPr="005E35FD">
              <w:rPr>
                <w:rFonts w:ascii="Arial" w:hAnsi="Arial" w:cs="Arial"/>
                <w:noProof/>
                <w:webHidden/>
                <w:color w:val="000000" w:themeColor="text1"/>
              </w:rPr>
              <w:tab/>
            </w:r>
            <w:r w:rsidRPr="005E35FD">
              <w:rPr>
                <w:rFonts w:ascii="Arial" w:hAnsi="Arial" w:cs="Arial"/>
                <w:noProof/>
                <w:webHidden/>
                <w:color w:val="000000" w:themeColor="text1"/>
              </w:rPr>
              <w:fldChar w:fldCharType="begin"/>
            </w:r>
            <w:r w:rsidRPr="005E35FD">
              <w:rPr>
                <w:rFonts w:ascii="Arial" w:hAnsi="Arial" w:cs="Arial"/>
                <w:noProof/>
                <w:webHidden/>
                <w:color w:val="000000" w:themeColor="text1"/>
              </w:rPr>
              <w:instrText xml:space="preserve"> PAGEREF _Toc227551019 \h </w:instrText>
            </w:r>
            <w:r w:rsidRPr="005E35FD">
              <w:rPr>
                <w:rFonts w:ascii="Arial" w:hAnsi="Arial" w:cs="Arial"/>
                <w:noProof/>
                <w:webHidden/>
                <w:color w:val="000000" w:themeColor="text1"/>
              </w:rPr>
            </w:r>
            <w:r w:rsidRPr="005E35FD">
              <w:rPr>
                <w:rFonts w:ascii="Arial" w:hAnsi="Arial" w:cs="Arial"/>
                <w:noProof/>
                <w:webHidden/>
                <w:color w:val="000000" w:themeColor="text1"/>
              </w:rPr>
              <w:fldChar w:fldCharType="separate"/>
            </w:r>
            <w:r w:rsidRPr="005E35FD">
              <w:rPr>
                <w:rFonts w:ascii="Arial" w:hAnsi="Arial" w:cs="Arial"/>
                <w:noProof/>
                <w:webHidden/>
                <w:color w:val="000000" w:themeColor="text1"/>
              </w:rPr>
              <w:t>8</w:t>
            </w:r>
            <w:r w:rsidRPr="005E35FD">
              <w:rPr>
                <w:rFonts w:ascii="Arial" w:hAnsi="Arial" w:cs="Arial"/>
                <w:noProof/>
                <w:webHidden/>
                <w:color w:val="000000" w:themeColor="text1"/>
              </w:rPr>
              <w:fldChar w:fldCharType="end"/>
            </w:r>
          </w:hyperlink>
        </w:p>
        <w:p w14:paraId="1B035076" w14:textId="7EFC6153" w:rsidR="00CC3EAE" w:rsidRPr="005E35FD" w:rsidRDefault="00CC3EAE">
          <w:pPr>
            <w:pStyle w:val="TOC1"/>
            <w:rPr>
              <w:rFonts w:ascii="Arial" w:eastAsiaTheme="minorEastAsia" w:hAnsi="Arial" w:cs="Arial"/>
              <w:b w:val="0"/>
              <w:bCs w:val="0"/>
              <w:i w:val="0"/>
              <w:iCs w:val="0"/>
              <w:noProof/>
              <w:color w:val="000000" w:themeColor="text1"/>
              <w:lang w:eastAsia="en-GB"/>
            </w:rPr>
          </w:pPr>
          <w:hyperlink w:anchor="_Toc227551020" w:history="1">
            <w:r w:rsidRPr="005E35FD">
              <w:rPr>
                <w:rStyle w:val="Hyperlink"/>
                <w:rFonts w:ascii="Arial" w:hAnsi="Arial" w:cs="Arial"/>
                <w:noProof/>
                <w:color w:val="000000" w:themeColor="text1"/>
              </w:rPr>
              <w:t>5.4 Stakeholder analysis</w:t>
            </w:r>
            <w:r w:rsidRPr="005E35FD">
              <w:rPr>
                <w:rFonts w:ascii="Arial" w:hAnsi="Arial" w:cs="Arial"/>
                <w:noProof/>
                <w:webHidden/>
                <w:color w:val="000000" w:themeColor="text1"/>
              </w:rPr>
              <w:tab/>
            </w:r>
            <w:r w:rsidRPr="005E35FD">
              <w:rPr>
                <w:rFonts w:ascii="Arial" w:hAnsi="Arial" w:cs="Arial"/>
                <w:noProof/>
                <w:webHidden/>
                <w:color w:val="000000" w:themeColor="text1"/>
              </w:rPr>
              <w:fldChar w:fldCharType="begin"/>
            </w:r>
            <w:r w:rsidRPr="005E35FD">
              <w:rPr>
                <w:rFonts w:ascii="Arial" w:hAnsi="Arial" w:cs="Arial"/>
                <w:noProof/>
                <w:webHidden/>
                <w:color w:val="000000" w:themeColor="text1"/>
              </w:rPr>
              <w:instrText xml:space="preserve"> PAGEREF _Toc227551020 \h </w:instrText>
            </w:r>
            <w:r w:rsidRPr="005E35FD">
              <w:rPr>
                <w:rFonts w:ascii="Arial" w:hAnsi="Arial" w:cs="Arial"/>
                <w:noProof/>
                <w:webHidden/>
                <w:color w:val="000000" w:themeColor="text1"/>
              </w:rPr>
            </w:r>
            <w:r w:rsidRPr="005E35FD">
              <w:rPr>
                <w:rFonts w:ascii="Arial" w:hAnsi="Arial" w:cs="Arial"/>
                <w:noProof/>
                <w:webHidden/>
                <w:color w:val="000000" w:themeColor="text1"/>
              </w:rPr>
              <w:fldChar w:fldCharType="separate"/>
            </w:r>
            <w:r w:rsidRPr="005E35FD">
              <w:rPr>
                <w:rFonts w:ascii="Arial" w:hAnsi="Arial" w:cs="Arial"/>
                <w:noProof/>
                <w:webHidden/>
                <w:color w:val="000000" w:themeColor="text1"/>
              </w:rPr>
              <w:t>9</w:t>
            </w:r>
            <w:r w:rsidRPr="005E35FD">
              <w:rPr>
                <w:rFonts w:ascii="Arial" w:hAnsi="Arial" w:cs="Arial"/>
                <w:noProof/>
                <w:webHidden/>
                <w:color w:val="000000" w:themeColor="text1"/>
              </w:rPr>
              <w:fldChar w:fldCharType="end"/>
            </w:r>
          </w:hyperlink>
        </w:p>
        <w:p w14:paraId="69327FAE" w14:textId="20193B8F" w:rsidR="00CC3EAE" w:rsidRPr="005E35FD" w:rsidRDefault="00CC3EAE">
          <w:pPr>
            <w:pStyle w:val="TOC1"/>
            <w:rPr>
              <w:rFonts w:ascii="Arial" w:eastAsiaTheme="minorEastAsia" w:hAnsi="Arial" w:cs="Arial"/>
              <w:b w:val="0"/>
              <w:bCs w:val="0"/>
              <w:i w:val="0"/>
              <w:iCs w:val="0"/>
              <w:noProof/>
              <w:color w:val="000000" w:themeColor="text1"/>
              <w:lang w:eastAsia="en-GB"/>
            </w:rPr>
          </w:pPr>
          <w:hyperlink w:anchor="_Toc227551021" w:history="1">
            <w:r w:rsidRPr="005E35FD">
              <w:rPr>
                <w:rStyle w:val="Hyperlink"/>
                <w:rFonts w:ascii="Arial" w:hAnsi="Arial" w:cs="Arial"/>
                <w:noProof/>
                <w:color w:val="000000" w:themeColor="text1"/>
              </w:rPr>
              <w:t>5.5 Theories Related to Staff Retention</w:t>
            </w:r>
            <w:r w:rsidRPr="005E35FD">
              <w:rPr>
                <w:rFonts w:ascii="Arial" w:hAnsi="Arial" w:cs="Arial"/>
                <w:noProof/>
                <w:webHidden/>
                <w:color w:val="000000" w:themeColor="text1"/>
              </w:rPr>
              <w:tab/>
            </w:r>
            <w:r w:rsidRPr="005E35FD">
              <w:rPr>
                <w:rFonts w:ascii="Arial" w:hAnsi="Arial" w:cs="Arial"/>
                <w:noProof/>
                <w:webHidden/>
                <w:color w:val="000000" w:themeColor="text1"/>
              </w:rPr>
              <w:fldChar w:fldCharType="begin"/>
            </w:r>
            <w:r w:rsidRPr="005E35FD">
              <w:rPr>
                <w:rFonts w:ascii="Arial" w:hAnsi="Arial" w:cs="Arial"/>
                <w:noProof/>
                <w:webHidden/>
                <w:color w:val="000000" w:themeColor="text1"/>
              </w:rPr>
              <w:instrText xml:space="preserve"> PAGEREF _Toc227551021 \h </w:instrText>
            </w:r>
            <w:r w:rsidRPr="005E35FD">
              <w:rPr>
                <w:rFonts w:ascii="Arial" w:hAnsi="Arial" w:cs="Arial"/>
                <w:noProof/>
                <w:webHidden/>
                <w:color w:val="000000" w:themeColor="text1"/>
              </w:rPr>
            </w:r>
            <w:r w:rsidRPr="005E35FD">
              <w:rPr>
                <w:rFonts w:ascii="Arial" w:hAnsi="Arial" w:cs="Arial"/>
                <w:noProof/>
                <w:webHidden/>
                <w:color w:val="000000" w:themeColor="text1"/>
              </w:rPr>
              <w:fldChar w:fldCharType="separate"/>
            </w:r>
            <w:r w:rsidRPr="005E35FD">
              <w:rPr>
                <w:rFonts w:ascii="Arial" w:hAnsi="Arial" w:cs="Arial"/>
                <w:noProof/>
                <w:webHidden/>
                <w:color w:val="000000" w:themeColor="text1"/>
              </w:rPr>
              <w:t>10</w:t>
            </w:r>
            <w:r w:rsidRPr="005E35FD">
              <w:rPr>
                <w:rFonts w:ascii="Arial" w:hAnsi="Arial" w:cs="Arial"/>
                <w:noProof/>
                <w:webHidden/>
                <w:color w:val="000000" w:themeColor="text1"/>
              </w:rPr>
              <w:fldChar w:fldCharType="end"/>
            </w:r>
          </w:hyperlink>
        </w:p>
        <w:p w14:paraId="5159149F" w14:textId="644B2ECA" w:rsidR="00CC3EAE" w:rsidRPr="005E35FD" w:rsidRDefault="00CC3EAE">
          <w:pPr>
            <w:pStyle w:val="TOC1"/>
            <w:rPr>
              <w:rFonts w:ascii="Arial" w:eastAsiaTheme="minorEastAsia" w:hAnsi="Arial" w:cs="Arial"/>
              <w:b w:val="0"/>
              <w:bCs w:val="0"/>
              <w:i w:val="0"/>
              <w:iCs w:val="0"/>
              <w:noProof/>
              <w:color w:val="000000" w:themeColor="text1"/>
              <w:lang w:eastAsia="en-GB"/>
            </w:rPr>
          </w:pPr>
          <w:hyperlink w:anchor="_Toc227551022" w:history="1">
            <w:r w:rsidRPr="005E35FD">
              <w:rPr>
                <w:rStyle w:val="Hyperlink"/>
                <w:rFonts w:ascii="Arial" w:hAnsi="Arial" w:cs="Arial"/>
                <w:noProof/>
                <w:color w:val="000000" w:themeColor="text1"/>
              </w:rPr>
              <w:t>5.6 The Impact of Staff Retention Problems</w:t>
            </w:r>
            <w:r w:rsidRPr="005E35FD">
              <w:rPr>
                <w:rFonts w:ascii="Arial" w:hAnsi="Arial" w:cs="Arial"/>
                <w:noProof/>
                <w:webHidden/>
                <w:color w:val="000000" w:themeColor="text1"/>
              </w:rPr>
              <w:tab/>
            </w:r>
            <w:r w:rsidRPr="005E35FD">
              <w:rPr>
                <w:rFonts w:ascii="Arial" w:hAnsi="Arial" w:cs="Arial"/>
                <w:noProof/>
                <w:webHidden/>
                <w:color w:val="000000" w:themeColor="text1"/>
              </w:rPr>
              <w:fldChar w:fldCharType="begin"/>
            </w:r>
            <w:r w:rsidRPr="005E35FD">
              <w:rPr>
                <w:rFonts w:ascii="Arial" w:hAnsi="Arial" w:cs="Arial"/>
                <w:noProof/>
                <w:webHidden/>
                <w:color w:val="000000" w:themeColor="text1"/>
              </w:rPr>
              <w:instrText xml:space="preserve"> PAGEREF _Toc227551022 \h </w:instrText>
            </w:r>
            <w:r w:rsidRPr="005E35FD">
              <w:rPr>
                <w:rFonts w:ascii="Arial" w:hAnsi="Arial" w:cs="Arial"/>
                <w:noProof/>
                <w:webHidden/>
                <w:color w:val="000000" w:themeColor="text1"/>
              </w:rPr>
            </w:r>
            <w:r w:rsidRPr="005E35FD">
              <w:rPr>
                <w:rFonts w:ascii="Arial" w:hAnsi="Arial" w:cs="Arial"/>
                <w:noProof/>
                <w:webHidden/>
                <w:color w:val="000000" w:themeColor="text1"/>
              </w:rPr>
              <w:fldChar w:fldCharType="separate"/>
            </w:r>
            <w:r w:rsidRPr="005E35FD">
              <w:rPr>
                <w:rFonts w:ascii="Arial" w:hAnsi="Arial" w:cs="Arial"/>
                <w:noProof/>
                <w:webHidden/>
                <w:color w:val="000000" w:themeColor="text1"/>
              </w:rPr>
              <w:t>11</w:t>
            </w:r>
            <w:r w:rsidRPr="005E35FD">
              <w:rPr>
                <w:rFonts w:ascii="Arial" w:hAnsi="Arial" w:cs="Arial"/>
                <w:noProof/>
                <w:webHidden/>
                <w:color w:val="000000" w:themeColor="text1"/>
              </w:rPr>
              <w:fldChar w:fldCharType="end"/>
            </w:r>
          </w:hyperlink>
        </w:p>
        <w:p w14:paraId="6178EC81" w14:textId="74705C32" w:rsidR="00CC3EAE" w:rsidRPr="005E35FD" w:rsidRDefault="00CC3EAE">
          <w:pPr>
            <w:pStyle w:val="TOC1"/>
            <w:rPr>
              <w:rFonts w:ascii="Arial" w:eastAsiaTheme="minorEastAsia" w:hAnsi="Arial" w:cs="Arial"/>
              <w:b w:val="0"/>
              <w:bCs w:val="0"/>
              <w:i w:val="0"/>
              <w:iCs w:val="0"/>
              <w:noProof/>
              <w:color w:val="000000" w:themeColor="text1"/>
              <w:lang w:eastAsia="en-GB"/>
            </w:rPr>
          </w:pPr>
          <w:hyperlink w:anchor="_Toc227551023" w:history="1">
            <w:r w:rsidRPr="005E35FD">
              <w:rPr>
                <w:rStyle w:val="Hyperlink"/>
                <w:rFonts w:ascii="Arial" w:hAnsi="Arial" w:cs="Arial"/>
                <w:noProof/>
                <w:color w:val="000000" w:themeColor="text1"/>
              </w:rPr>
              <w:t>Conclusion</w:t>
            </w:r>
            <w:r w:rsidRPr="005E35FD">
              <w:rPr>
                <w:rFonts w:ascii="Arial" w:hAnsi="Arial" w:cs="Arial"/>
                <w:noProof/>
                <w:webHidden/>
                <w:color w:val="000000" w:themeColor="text1"/>
              </w:rPr>
              <w:tab/>
            </w:r>
            <w:r w:rsidRPr="005E35FD">
              <w:rPr>
                <w:rFonts w:ascii="Arial" w:hAnsi="Arial" w:cs="Arial"/>
                <w:noProof/>
                <w:webHidden/>
                <w:color w:val="000000" w:themeColor="text1"/>
              </w:rPr>
              <w:fldChar w:fldCharType="begin"/>
            </w:r>
            <w:r w:rsidRPr="005E35FD">
              <w:rPr>
                <w:rFonts w:ascii="Arial" w:hAnsi="Arial" w:cs="Arial"/>
                <w:noProof/>
                <w:webHidden/>
                <w:color w:val="000000" w:themeColor="text1"/>
              </w:rPr>
              <w:instrText xml:space="preserve"> PAGEREF _Toc227551023 \h </w:instrText>
            </w:r>
            <w:r w:rsidRPr="005E35FD">
              <w:rPr>
                <w:rFonts w:ascii="Arial" w:hAnsi="Arial" w:cs="Arial"/>
                <w:noProof/>
                <w:webHidden/>
                <w:color w:val="000000" w:themeColor="text1"/>
              </w:rPr>
            </w:r>
            <w:r w:rsidRPr="005E35FD">
              <w:rPr>
                <w:rFonts w:ascii="Arial" w:hAnsi="Arial" w:cs="Arial"/>
                <w:noProof/>
                <w:webHidden/>
                <w:color w:val="000000" w:themeColor="text1"/>
              </w:rPr>
              <w:fldChar w:fldCharType="separate"/>
            </w:r>
            <w:r w:rsidRPr="005E35FD">
              <w:rPr>
                <w:rFonts w:ascii="Arial" w:hAnsi="Arial" w:cs="Arial"/>
                <w:noProof/>
                <w:webHidden/>
                <w:color w:val="000000" w:themeColor="text1"/>
              </w:rPr>
              <w:t>12</w:t>
            </w:r>
            <w:r w:rsidRPr="005E35FD">
              <w:rPr>
                <w:rFonts w:ascii="Arial" w:hAnsi="Arial" w:cs="Arial"/>
                <w:noProof/>
                <w:webHidden/>
                <w:color w:val="000000" w:themeColor="text1"/>
              </w:rPr>
              <w:fldChar w:fldCharType="end"/>
            </w:r>
          </w:hyperlink>
        </w:p>
        <w:p w14:paraId="7715FB69" w14:textId="7E768023" w:rsidR="00CC3EAE" w:rsidRPr="005E35FD" w:rsidRDefault="00CC3EAE">
          <w:pPr>
            <w:pStyle w:val="TOC1"/>
            <w:rPr>
              <w:rFonts w:ascii="Arial" w:eastAsiaTheme="minorEastAsia" w:hAnsi="Arial" w:cs="Arial"/>
              <w:b w:val="0"/>
              <w:bCs w:val="0"/>
              <w:i w:val="0"/>
              <w:iCs w:val="0"/>
              <w:noProof/>
              <w:color w:val="000000" w:themeColor="text1"/>
              <w:lang w:eastAsia="en-GB"/>
            </w:rPr>
          </w:pPr>
          <w:hyperlink w:anchor="_Toc227551024" w:history="1">
            <w:r w:rsidRPr="005E35FD">
              <w:rPr>
                <w:rStyle w:val="Hyperlink"/>
                <w:rFonts w:ascii="Arial" w:hAnsi="Arial" w:cs="Arial"/>
                <w:noProof/>
                <w:color w:val="000000" w:themeColor="text1"/>
              </w:rPr>
              <w:t>Recommendation</w:t>
            </w:r>
            <w:r w:rsidRPr="005E35FD">
              <w:rPr>
                <w:rFonts w:ascii="Arial" w:hAnsi="Arial" w:cs="Arial"/>
                <w:noProof/>
                <w:webHidden/>
                <w:color w:val="000000" w:themeColor="text1"/>
              </w:rPr>
              <w:tab/>
            </w:r>
            <w:r w:rsidRPr="005E35FD">
              <w:rPr>
                <w:rFonts w:ascii="Arial" w:hAnsi="Arial" w:cs="Arial"/>
                <w:noProof/>
                <w:webHidden/>
                <w:color w:val="000000" w:themeColor="text1"/>
              </w:rPr>
              <w:fldChar w:fldCharType="begin"/>
            </w:r>
            <w:r w:rsidRPr="005E35FD">
              <w:rPr>
                <w:rFonts w:ascii="Arial" w:hAnsi="Arial" w:cs="Arial"/>
                <w:noProof/>
                <w:webHidden/>
                <w:color w:val="000000" w:themeColor="text1"/>
              </w:rPr>
              <w:instrText xml:space="preserve"> PAGEREF _Toc227551024 \h </w:instrText>
            </w:r>
            <w:r w:rsidRPr="005E35FD">
              <w:rPr>
                <w:rFonts w:ascii="Arial" w:hAnsi="Arial" w:cs="Arial"/>
                <w:noProof/>
                <w:webHidden/>
                <w:color w:val="000000" w:themeColor="text1"/>
              </w:rPr>
            </w:r>
            <w:r w:rsidRPr="005E35FD">
              <w:rPr>
                <w:rFonts w:ascii="Arial" w:hAnsi="Arial" w:cs="Arial"/>
                <w:noProof/>
                <w:webHidden/>
                <w:color w:val="000000" w:themeColor="text1"/>
              </w:rPr>
              <w:fldChar w:fldCharType="separate"/>
            </w:r>
            <w:r w:rsidRPr="005E35FD">
              <w:rPr>
                <w:rFonts w:ascii="Arial" w:hAnsi="Arial" w:cs="Arial"/>
                <w:noProof/>
                <w:webHidden/>
                <w:color w:val="000000" w:themeColor="text1"/>
              </w:rPr>
              <w:t>13</w:t>
            </w:r>
            <w:r w:rsidRPr="005E35FD">
              <w:rPr>
                <w:rFonts w:ascii="Arial" w:hAnsi="Arial" w:cs="Arial"/>
                <w:noProof/>
                <w:webHidden/>
                <w:color w:val="000000" w:themeColor="text1"/>
              </w:rPr>
              <w:fldChar w:fldCharType="end"/>
            </w:r>
          </w:hyperlink>
        </w:p>
        <w:p w14:paraId="215AD03A" w14:textId="6B86C673" w:rsidR="00CC3EAE" w:rsidRPr="005E35FD" w:rsidRDefault="00CC3EAE">
          <w:pPr>
            <w:pStyle w:val="TOC1"/>
            <w:rPr>
              <w:rFonts w:ascii="Arial" w:eastAsiaTheme="minorEastAsia" w:hAnsi="Arial" w:cs="Arial"/>
              <w:b w:val="0"/>
              <w:bCs w:val="0"/>
              <w:i w:val="0"/>
              <w:iCs w:val="0"/>
              <w:noProof/>
              <w:color w:val="000000" w:themeColor="text1"/>
              <w:lang w:eastAsia="en-GB"/>
            </w:rPr>
          </w:pPr>
          <w:hyperlink w:anchor="_Toc227551025" w:history="1">
            <w:r w:rsidRPr="005E35FD">
              <w:rPr>
                <w:rStyle w:val="Hyperlink"/>
                <w:rFonts w:ascii="Arial" w:hAnsi="Arial" w:cs="Arial"/>
                <w:noProof/>
                <w:color w:val="000000" w:themeColor="text1"/>
              </w:rPr>
              <w:t>Reference</w:t>
            </w:r>
            <w:r w:rsidRPr="005E35FD">
              <w:rPr>
                <w:rFonts w:ascii="Arial" w:hAnsi="Arial" w:cs="Arial"/>
                <w:noProof/>
                <w:webHidden/>
                <w:color w:val="000000" w:themeColor="text1"/>
              </w:rPr>
              <w:tab/>
            </w:r>
            <w:r w:rsidRPr="005E35FD">
              <w:rPr>
                <w:rFonts w:ascii="Arial" w:hAnsi="Arial" w:cs="Arial"/>
                <w:noProof/>
                <w:webHidden/>
                <w:color w:val="000000" w:themeColor="text1"/>
              </w:rPr>
              <w:fldChar w:fldCharType="begin"/>
            </w:r>
            <w:r w:rsidRPr="005E35FD">
              <w:rPr>
                <w:rFonts w:ascii="Arial" w:hAnsi="Arial" w:cs="Arial"/>
                <w:noProof/>
                <w:webHidden/>
                <w:color w:val="000000" w:themeColor="text1"/>
              </w:rPr>
              <w:instrText xml:space="preserve"> PAGEREF _Toc227551025 \h </w:instrText>
            </w:r>
            <w:r w:rsidRPr="005E35FD">
              <w:rPr>
                <w:rFonts w:ascii="Arial" w:hAnsi="Arial" w:cs="Arial"/>
                <w:noProof/>
                <w:webHidden/>
                <w:color w:val="000000" w:themeColor="text1"/>
              </w:rPr>
            </w:r>
            <w:r w:rsidRPr="005E35FD">
              <w:rPr>
                <w:rFonts w:ascii="Arial" w:hAnsi="Arial" w:cs="Arial"/>
                <w:noProof/>
                <w:webHidden/>
                <w:color w:val="000000" w:themeColor="text1"/>
              </w:rPr>
              <w:fldChar w:fldCharType="separate"/>
            </w:r>
            <w:r w:rsidRPr="005E35FD">
              <w:rPr>
                <w:rFonts w:ascii="Arial" w:hAnsi="Arial" w:cs="Arial"/>
                <w:noProof/>
                <w:webHidden/>
                <w:color w:val="000000" w:themeColor="text1"/>
              </w:rPr>
              <w:t>14</w:t>
            </w:r>
            <w:r w:rsidRPr="005E35FD">
              <w:rPr>
                <w:rFonts w:ascii="Arial" w:hAnsi="Arial" w:cs="Arial"/>
                <w:noProof/>
                <w:webHidden/>
                <w:color w:val="000000" w:themeColor="text1"/>
              </w:rPr>
              <w:fldChar w:fldCharType="end"/>
            </w:r>
          </w:hyperlink>
        </w:p>
        <w:p w14:paraId="33F2F5E5" w14:textId="15AAD97E" w:rsidR="00CC3EAE" w:rsidRPr="005E35FD" w:rsidRDefault="00CC3EAE">
          <w:pPr>
            <w:pStyle w:val="TOC1"/>
            <w:rPr>
              <w:rFonts w:ascii="Arial" w:eastAsiaTheme="minorEastAsia" w:hAnsi="Arial" w:cs="Arial"/>
              <w:b w:val="0"/>
              <w:bCs w:val="0"/>
              <w:i w:val="0"/>
              <w:iCs w:val="0"/>
              <w:noProof/>
              <w:color w:val="000000" w:themeColor="text1"/>
              <w:lang w:eastAsia="en-GB"/>
            </w:rPr>
          </w:pPr>
          <w:hyperlink w:anchor="_Toc227551026" w:history="1">
            <w:r w:rsidRPr="005E35FD">
              <w:rPr>
                <w:rStyle w:val="Hyperlink"/>
                <w:rFonts w:ascii="Arial" w:hAnsi="Arial" w:cs="Arial"/>
                <w:noProof/>
                <w:color w:val="000000" w:themeColor="text1"/>
              </w:rPr>
              <w:t>Appendices</w:t>
            </w:r>
            <w:r w:rsidRPr="005E35FD">
              <w:rPr>
                <w:rFonts w:ascii="Arial" w:hAnsi="Arial" w:cs="Arial"/>
                <w:noProof/>
                <w:webHidden/>
                <w:color w:val="000000" w:themeColor="text1"/>
              </w:rPr>
              <w:tab/>
            </w:r>
            <w:r w:rsidRPr="005E35FD">
              <w:rPr>
                <w:rFonts w:ascii="Arial" w:hAnsi="Arial" w:cs="Arial"/>
                <w:noProof/>
                <w:webHidden/>
                <w:color w:val="000000" w:themeColor="text1"/>
              </w:rPr>
              <w:fldChar w:fldCharType="begin"/>
            </w:r>
            <w:r w:rsidRPr="005E35FD">
              <w:rPr>
                <w:rFonts w:ascii="Arial" w:hAnsi="Arial" w:cs="Arial"/>
                <w:noProof/>
                <w:webHidden/>
                <w:color w:val="000000" w:themeColor="text1"/>
              </w:rPr>
              <w:instrText xml:space="preserve"> PAGEREF _Toc227551026 \h </w:instrText>
            </w:r>
            <w:r w:rsidRPr="005E35FD">
              <w:rPr>
                <w:rFonts w:ascii="Arial" w:hAnsi="Arial" w:cs="Arial"/>
                <w:noProof/>
                <w:webHidden/>
                <w:color w:val="000000" w:themeColor="text1"/>
              </w:rPr>
            </w:r>
            <w:r w:rsidRPr="005E35FD">
              <w:rPr>
                <w:rFonts w:ascii="Arial" w:hAnsi="Arial" w:cs="Arial"/>
                <w:noProof/>
                <w:webHidden/>
                <w:color w:val="000000" w:themeColor="text1"/>
              </w:rPr>
              <w:fldChar w:fldCharType="separate"/>
            </w:r>
            <w:r w:rsidRPr="005E35FD">
              <w:rPr>
                <w:rFonts w:ascii="Arial" w:hAnsi="Arial" w:cs="Arial"/>
                <w:noProof/>
                <w:webHidden/>
                <w:color w:val="000000" w:themeColor="text1"/>
              </w:rPr>
              <w:t>17</w:t>
            </w:r>
            <w:r w:rsidRPr="005E35FD">
              <w:rPr>
                <w:rFonts w:ascii="Arial" w:hAnsi="Arial" w:cs="Arial"/>
                <w:noProof/>
                <w:webHidden/>
                <w:color w:val="000000" w:themeColor="text1"/>
              </w:rPr>
              <w:fldChar w:fldCharType="end"/>
            </w:r>
          </w:hyperlink>
        </w:p>
        <w:p w14:paraId="3CF895E7" w14:textId="0AD02E35" w:rsidR="00426136" w:rsidRPr="005E35FD" w:rsidRDefault="00426136" w:rsidP="00012018">
          <w:pPr>
            <w:spacing w:line="360" w:lineRule="auto"/>
            <w:rPr>
              <w:rFonts w:ascii="Arial" w:hAnsi="Arial" w:cs="Arial"/>
              <w:color w:val="000000" w:themeColor="text1"/>
            </w:rPr>
          </w:pPr>
          <w:r w:rsidRPr="005E35FD">
            <w:rPr>
              <w:rFonts w:ascii="Arial" w:hAnsi="Arial" w:cs="Arial"/>
              <w:b/>
              <w:bCs/>
              <w:noProof/>
              <w:color w:val="000000" w:themeColor="text1"/>
            </w:rPr>
            <w:fldChar w:fldCharType="end"/>
          </w:r>
        </w:p>
      </w:sdtContent>
    </w:sdt>
    <w:p w14:paraId="55B984AB" w14:textId="36FBED74" w:rsidR="004121E1" w:rsidRPr="005E35FD" w:rsidRDefault="004121E1" w:rsidP="00012018">
      <w:pPr>
        <w:pStyle w:val="Heading1"/>
        <w:spacing w:line="360" w:lineRule="auto"/>
        <w:rPr>
          <w:rFonts w:ascii="Arial" w:hAnsi="Arial" w:cs="Arial"/>
          <w:color w:val="000000" w:themeColor="text1"/>
        </w:rPr>
        <w:sectPr w:rsidR="004121E1" w:rsidRPr="005E35FD">
          <w:pgSz w:w="11906" w:h="16838"/>
          <w:pgMar w:top="1440" w:right="1440" w:bottom="1440" w:left="1440" w:header="708" w:footer="708" w:gutter="0"/>
          <w:cols w:space="708"/>
          <w:docGrid w:linePitch="360"/>
        </w:sectPr>
      </w:pPr>
    </w:p>
    <w:p w14:paraId="2E827F6E" w14:textId="77777777" w:rsidR="004121E1" w:rsidRPr="005E35FD" w:rsidRDefault="004121E1" w:rsidP="00012018">
      <w:pPr>
        <w:pStyle w:val="Heading1"/>
        <w:spacing w:line="360" w:lineRule="auto"/>
        <w:rPr>
          <w:rFonts w:ascii="Arial" w:hAnsi="Arial" w:cs="Arial"/>
          <w:b/>
          <w:bCs/>
          <w:color w:val="000000" w:themeColor="text1"/>
          <w:u w:val="single"/>
        </w:rPr>
      </w:pPr>
      <w:bookmarkStart w:id="3" w:name="_Toc227551015"/>
      <w:r w:rsidRPr="005E35FD">
        <w:rPr>
          <w:rFonts w:ascii="Arial" w:hAnsi="Arial" w:cs="Arial"/>
          <w:b/>
          <w:bCs/>
          <w:color w:val="000000" w:themeColor="text1"/>
          <w:u w:val="single"/>
        </w:rPr>
        <w:lastRenderedPageBreak/>
        <w:t>Introduction</w:t>
      </w:r>
      <w:bookmarkEnd w:id="3"/>
    </w:p>
    <w:p w14:paraId="6A766709" w14:textId="77777777" w:rsidR="004121E1" w:rsidRPr="005E35FD" w:rsidRDefault="004121E1" w:rsidP="00012018">
      <w:pPr>
        <w:spacing w:line="360" w:lineRule="auto"/>
        <w:jc w:val="both"/>
        <w:rPr>
          <w:rFonts w:ascii="Arial" w:hAnsi="Arial" w:cs="Arial"/>
          <w:color w:val="000000" w:themeColor="text1"/>
        </w:rPr>
      </w:pPr>
    </w:p>
    <w:p w14:paraId="48AD7A4B" w14:textId="5695E8D8" w:rsidR="00271737" w:rsidRPr="005E35FD" w:rsidRDefault="00271737" w:rsidP="00012018">
      <w:pPr>
        <w:pStyle w:val="NormalWeb"/>
        <w:spacing w:line="360" w:lineRule="auto"/>
        <w:jc w:val="both"/>
        <w:rPr>
          <w:rFonts w:ascii="Arial" w:hAnsi="Arial" w:cs="Arial"/>
          <w:color w:val="000000" w:themeColor="text1"/>
        </w:rPr>
      </w:pPr>
      <w:r w:rsidRPr="005E35FD">
        <w:rPr>
          <w:rFonts w:ascii="Arial" w:hAnsi="Arial" w:cs="Arial"/>
          <w:color w:val="000000" w:themeColor="text1"/>
        </w:rPr>
        <w:t>This consultancy report focuses on the issue of staff retention within the Morgan</w:t>
      </w:r>
      <w:r w:rsidR="00A14CA4" w:rsidRPr="005E35FD">
        <w:rPr>
          <w:rFonts w:ascii="Arial" w:hAnsi="Arial" w:cs="Arial"/>
          <w:color w:val="000000" w:themeColor="text1"/>
        </w:rPr>
        <w:t>s</w:t>
      </w:r>
      <w:r w:rsidRPr="005E35FD">
        <w:rPr>
          <w:rFonts w:ascii="Arial" w:hAnsi="Arial" w:cs="Arial"/>
          <w:color w:val="000000" w:themeColor="text1"/>
        </w:rPr>
        <w:t xml:space="preserve"> Hotel, located in Swansea, United Kingdom. The Morgan</w:t>
      </w:r>
      <w:r w:rsidR="00A14CA4" w:rsidRPr="005E35FD">
        <w:rPr>
          <w:rFonts w:ascii="Arial" w:hAnsi="Arial" w:cs="Arial"/>
          <w:color w:val="000000" w:themeColor="text1"/>
        </w:rPr>
        <w:t>s</w:t>
      </w:r>
      <w:r w:rsidRPr="005E35FD">
        <w:rPr>
          <w:rFonts w:ascii="Arial" w:hAnsi="Arial" w:cs="Arial"/>
          <w:color w:val="000000" w:themeColor="text1"/>
        </w:rPr>
        <w:t xml:space="preserve"> Hotel operates under Swansea.com, an investment company based in Swansea that manages a range of local business interests including hospitality (Swansea.com, 2026).</w:t>
      </w:r>
    </w:p>
    <w:p w14:paraId="4239621E" w14:textId="3DCC448E" w:rsidR="00271737" w:rsidRPr="005E35FD" w:rsidRDefault="00271737" w:rsidP="00012018">
      <w:pPr>
        <w:pStyle w:val="NormalWeb"/>
        <w:spacing w:line="360" w:lineRule="auto"/>
        <w:jc w:val="both"/>
        <w:rPr>
          <w:rFonts w:ascii="Arial" w:hAnsi="Arial" w:cs="Arial"/>
          <w:color w:val="000000" w:themeColor="text1"/>
        </w:rPr>
      </w:pPr>
      <w:r w:rsidRPr="005E35FD">
        <w:rPr>
          <w:rFonts w:ascii="Arial" w:hAnsi="Arial" w:cs="Arial"/>
          <w:color w:val="000000" w:themeColor="text1"/>
        </w:rPr>
        <w:t>The Morgan Hotel is a historic building that has been modernised to offer comfortable accommodation in the centre of Swansea. Its location is one of its key strengths, as it is close to Swansea Marina and within easy reach of the beach and other local attractions, making it popular with both leisure and business guests</w:t>
      </w:r>
      <w:r w:rsidR="00A971AF" w:rsidRPr="005E35FD">
        <w:rPr>
          <w:rFonts w:ascii="Arial" w:hAnsi="Arial" w:cs="Arial"/>
          <w:color w:val="000000" w:themeColor="text1"/>
        </w:rPr>
        <w:t xml:space="preserve"> (Morgans Hotel 2026b)</w:t>
      </w:r>
      <w:r w:rsidRPr="005E35FD">
        <w:rPr>
          <w:rFonts w:ascii="Arial" w:hAnsi="Arial" w:cs="Arial"/>
          <w:color w:val="000000" w:themeColor="text1"/>
        </w:rPr>
        <w:t>.</w:t>
      </w:r>
    </w:p>
    <w:p w14:paraId="789B42A6" w14:textId="5694EB90" w:rsidR="00A971AF" w:rsidRPr="005E35FD" w:rsidRDefault="00A971AF" w:rsidP="00012018">
      <w:pPr>
        <w:pStyle w:val="NormalWeb"/>
        <w:spacing w:line="360" w:lineRule="auto"/>
        <w:jc w:val="both"/>
        <w:rPr>
          <w:rFonts w:ascii="Arial" w:hAnsi="Arial" w:cs="Arial"/>
          <w:color w:val="000000" w:themeColor="text1"/>
        </w:rPr>
      </w:pPr>
      <w:r w:rsidRPr="005E35FD">
        <w:rPr>
          <w:rFonts w:ascii="Arial" w:hAnsi="Arial" w:cs="Arial"/>
          <w:color w:val="000000" w:themeColor="text1"/>
        </w:rPr>
        <w:t>Like many hotels in the UK hospitality sector, the Morgan</w:t>
      </w:r>
      <w:r w:rsidR="00A14CA4" w:rsidRPr="005E35FD">
        <w:rPr>
          <w:rFonts w:ascii="Arial" w:hAnsi="Arial" w:cs="Arial"/>
          <w:color w:val="000000" w:themeColor="text1"/>
        </w:rPr>
        <w:t>s</w:t>
      </w:r>
      <w:r w:rsidRPr="005E35FD">
        <w:rPr>
          <w:rFonts w:ascii="Arial" w:hAnsi="Arial" w:cs="Arial"/>
          <w:color w:val="000000" w:themeColor="text1"/>
        </w:rPr>
        <w:t xml:space="preserve"> Hotel also faces challenges when it comes to retaining staff. High employee turnover can put pressure on daily operations, reduce consistency in service, and increase the workload for existing employees. Over time, this can also affect staff morale and have a knock-on effect on the overall guest experience.</w:t>
      </w:r>
    </w:p>
    <w:p w14:paraId="7D52D550" w14:textId="6F17A17E" w:rsidR="00271737" w:rsidRPr="005E35FD" w:rsidRDefault="00271737" w:rsidP="00012018">
      <w:pPr>
        <w:pStyle w:val="NormalWeb"/>
        <w:spacing w:line="360" w:lineRule="auto"/>
        <w:jc w:val="both"/>
        <w:rPr>
          <w:rFonts w:ascii="Arial" w:hAnsi="Arial" w:cs="Arial"/>
          <w:color w:val="000000" w:themeColor="text1"/>
        </w:rPr>
      </w:pPr>
      <w:r w:rsidRPr="005E35FD">
        <w:rPr>
          <w:rFonts w:ascii="Arial" w:hAnsi="Arial" w:cs="Arial"/>
          <w:color w:val="000000" w:themeColor="text1"/>
        </w:rPr>
        <w:t>This report will take the perspective of an external consultant to explore the causes of staff retention issues within the organisation. It will analyse both internal and external factors using tools such as SWOT and PESTEL analysis, along with relevant management and motivation theories. Finally, the report will provide practical recommendations aimed at improving employee retention and supporting long-term organisational performance.</w:t>
      </w:r>
    </w:p>
    <w:p w14:paraId="4DF3E678" w14:textId="1336AF4F" w:rsidR="0058606D" w:rsidRPr="005E35FD" w:rsidRDefault="0058606D" w:rsidP="00012018">
      <w:pPr>
        <w:spacing w:line="360" w:lineRule="auto"/>
        <w:jc w:val="both"/>
        <w:rPr>
          <w:rFonts w:ascii="Arial" w:hAnsi="Arial" w:cs="Arial"/>
          <w:color w:val="000000" w:themeColor="text1"/>
        </w:rPr>
        <w:sectPr w:rsidR="0058606D" w:rsidRPr="005E35FD">
          <w:pgSz w:w="11906" w:h="16838"/>
          <w:pgMar w:top="1440" w:right="1440" w:bottom="1440" w:left="1440" w:header="708" w:footer="708" w:gutter="0"/>
          <w:cols w:space="708"/>
          <w:docGrid w:linePitch="360"/>
        </w:sectPr>
      </w:pPr>
    </w:p>
    <w:p w14:paraId="684511DA" w14:textId="77777777" w:rsidR="004121E1" w:rsidRPr="005E35FD" w:rsidRDefault="004121E1" w:rsidP="00012018">
      <w:pPr>
        <w:pStyle w:val="Heading1"/>
        <w:spacing w:line="360" w:lineRule="auto"/>
        <w:rPr>
          <w:rFonts w:ascii="Arial" w:hAnsi="Arial" w:cs="Arial"/>
          <w:b/>
          <w:bCs/>
          <w:color w:val="000000" w:themeColor="text1"/>
          <w:u w:val="single"/>
        </w:rPr>
      </w:pPr>
      <w:bookmarkStart w:id="4" w:name="_Toc227551016"/>
      <w:r w:rsidRPr="005E35FD">
        <w:rPr>
          <w:rFonts w:ascii="Arial" w:hAnsi="Arial" w:cs="Arial"/>
          <w:b/>
          <w:bCs/>
          <w:color w:val="000000" w:themeColor="text1"/>
          <w:u w:val="single"/>
        </w:rPr>
        <w:lastRenderedPageBreak/>
        <w:t>Main body</w:t>
      </w:r>
      <w:bookmarkEnd w:id="4"/>
    </w:p>
    <w:p w14:paraId="7C1EEF0F" w14:textId="77777777" w:rsidR="004121E1" w:rsidRPr="005E35FD" w:rsidRDefault="004121E1" w:rsidP="00012018">
      <w:pPr>
        <w:pStyle w:val="Heading1"/>
        <w:spacing w:line="360" w:lineRule="auto"/>
        <w:rPr>
          <w:rFonts w:ascii="Arial" w:hAnsi="Arial" w:cs="Arial"/>
          <w:color w:val="000000" w:themeColor="text1"/>
        </w:rPr>
      </w:pPr>
    </w:p>
    <w:p w14:paraId="59A6E999" w14:textId="69C97F0F" w:rsidR="00EF740D" w:rsidRPr="005E35FD" w:rsidRDefault="006D5AD1" w:rsidP="00012018">
      <w:pPr>
        <w:pStyle w:val="Heading1"/>
        <w:spacing w:line="360" w:lineRule="auto"/>
        <w:jc w:val="both"/>
        <w:rPr>
          <w:rFonts w:ascii="Arial" w:hAnsi="Arial" w:cs="Arial"/>
          <w:b/>
          <w:bCs/>
          <w:color w:val="000000" w:themeColor="text1"/>
          <w:sz w:val="24"/>
          <w:szCs w:val="24"/>
          <w:u w:val="single"/>
        </w:rPr>
      </w:pPr>
      <w:bookmarkStart w:id="5" w:name="_Toc227551017"/>
      <w:r w:rsidRPr="005E35FD">
        <w:rPr>
          <w:rFonts w:ascii="Arial" w:hAnsi="Arial" w:cs="Arial"/>
          <w:b/>
          <w:bCs/>
          <w:color w:val="000000" w:themeColor="text1"/>
          <w:sz w:val="24"/>
          <w:szCs w:val="24"/>
          <w:u w:val="single"/>
        </w:rPr>
        <w:t>5.1 Understanding the Staff Retention Problem at the Morgan Hotel</w:t>
      </w:r>
      <w:bookmarkEnd w:id="5"/>
    </w:p>
    <w:p w14:paraId="2229BED0" w14:textId="77777777" w:rsidR="00012018" w:rsidRPr="005E35FD" w:rsidRDefault="00012018" w:rsidP="00012018">
      <w:pPr>
        <w:pStyle w:val="NormalWeb"/>
        <w:spacing w:line="360" w:lineRule="auto"/>
        <w:jc w:val="both"/>
        <w:rPr>
          <w:rFonts w:ascii="Arial" w:hAnsi="Arial" w:cs="Arial"/>
          <w:color w:val="000000" w:themeColor="text1"/>
        </w:rPr>
      </w:pPr>
      <w:r w:rsidRPr="005E35FD">
        <w:rPr>
          <w:rFonts w:ascii="Arial" w:hAnsi="Arial" w:cs="Arial"/>
          <w:color w:val="000000" w:themeColor="text1"/>
        </w:rPr>
        <w:t>Staff retention at Morgans Hotel has become a significant operational challenge. Observations made during the placement indicated that frequent employee turnover, particularly within the food and beverage department, disrupts service continuity and increases pressure on existing staff, who are often required to assume additional responsibilities. High turnover also increases recruitment and training costs due to the continual need to hire and onboard new employees.</w:t>
      </w:r>
    </w:p>
    <w:p w14:paraId="368A0482" w14:textId="77777777" w:rsidR="00012018" w:rsidRPr="005E35FD" w:rsidRDefault="00012018" w:rsidP="00012018">
      <w:pPr>
        <w:pStyle w:val="NormalWeb"/>
        <w:spacing w:line="360" w:lineRule="auto"/>
        <w:jc w:val="both"/>
        <w:rPr>
          <w:rFonts w:ascii="Arial" w:hAnsi="Arial" w:cs="Arial"/>
          <w:color w:val="000000" w:themeColor="text1"/>
        </w:rPr>
      </w:pPr>
      <w:r w:rsidRPr="005E35FD">
        <w:rPr>
          <w:rFonts w:ascii="Arial" w:hAnsi="Arial" w:cs="Arial"/>
          <w:color w:val="000000" w:themeColor="text1"/>
        </w:rPr>
        <w:t>Current internal data indicates that only 30.61% of employees remain in their roles, while turnover reached 62.39% in 2025 (Morgans Hotel, 2026c; see Appendix 10). A key factor contributing to low retention appears to be the hotel’s reliance on part-time employees, particularly students and travellers, whose temporary employment patterns affect workforce stability. However, this may also reflect an accepted feature of the hotel’s operating model, as flexible staffing helps meet operational demand while controlling labour costs.</w:t>
      </w:r>
    </w:p>
    <w:p w14:paraId="67DBCBFC" w14:textId="77777777" w:rsidR="00012018" w:rsidRPr="005E35FD" w:rsidRDefault="00012018" w:rsidP="00012018">
      <w:pPr>
        <w:pStyle w:val="NormalWeb"/>
        <w:spacing w:line="360" w:lineRule="auto"/>
        <w:jc w:val="both"/>
        <w:rPr>
          <w:rFonts w:ascii="Arial" w:hAnsi="Arial" w:cs="Arial"/>
          <w:color w:val="000000" w:themeColor="text1"/>
        </w:rPr>
      </w:pPr>
      <w:r w:rsidRPr="005E35FD">
        <w:rPr>
          <w:rFonts w:ascii="Arial" w:hAnsi="Arial" w:cs="Arial"/>
          <w:color w:val="000000" w:themeColor="text1"/>
        </w:rPr>
        <w:t>High turnover is also consistent with wider trends in the UK hospitality sector. According to CIPD (2024), 66% of hospitality employees left their roles between January 2022 and December 2023, while average UK turnover stands at 34%. This suggests that turnover is a common challenge within the sector. Similarly, Grenside (2024) reports turnover rates of 54% in the UK, while Gabbitas (2023) argues that 30% of employees leave within their first 90 days because the role does not meet expectations.</w:t>
      </w:r>
    </w:p>
    <w:p w14:paraId="762D7DCD" w14:textId="7809EF99" w:rsidR="00012018" w:rsidRPr="005E35FD" w:rsidRDefault="00012018" w:rsidP="00012018">
      <w:pPr>
        <w:pStyle w:val="NormalWeb"/>
        <w:spacing w:line="360" w:lineRule="auto"/>
        <w:jc w:val="both"/>
        <w:rPr>
          <w:rFonts w:ascii="Arial" w:hAnsi="Arial" w:cs="Arial"/>
          <w:color w:val="000000" w:themeColor="text1"/>
        </w:rPr>
      </w:pPr>
      <w:r w:rsidRPr="005E35FD">
        <w:rPr>
          <w:rFonts w:ascii="Arial" w:hAnsi="Arial" w:cs="Arial"/>
          <w:color w:val="000000" w:themeColor="text1"/>
        </w:rPr>
        <w:t xml:space="preserve">Compensation may also contribute to retention challenges. Pay rates at Morgans Hotel range from £10.42 to £12.21 for the food and beverage breakfast team and from £10.00 to £12.25 for housekeeping staff </w:t>
      </w:r>
      <w:r w:rsidR="00C0763A" w:rsidRPr="005E35FD">
        <w:rPr>
          <w:rFonts w:ascii="Arial" w:hAnsi="Arial" w:cs="Arial"/>
          <w:color w:val="000000" w:themeColor="text1"/>
        </w:rPr>
        <w:t>(</w:t>
      </w:r>
      <w:r w:rsidR="00C0763A" w:rsidRPr="005E35FD">
        <w:rPr>
          <w:rStyle w:val="whitespace-normal"/>
          <w:rFonts w:ascii="Arial" w:hAnsi="Arial" w:cs="Arial"/>
          <w:color w:val="000000" w:themeColor="text1"/>
        </w:rPr>
        <w:t>Morgans Hotel</w:t>
      </w:r>
      <w:r w:rsidR="00C0763A" w:rsidRPr="005E35FD">
        <w:rPr>
          <w:rFonts w:ascii="Arial" w:hAnsi="Arial" w:cs="Arial"/>
          <w:color w:val="000000" w:themeColor="text1"/>
        </w:rPr>
        <w:t xml:space="preserve">, 2026a; </w:t>
      </w:r>
      <w:r w:rsidR="00C0763A" w:rsidRPr="005E35FD">
        <w:rPr>
          <w:rStyle w:val="whitespace-normal"/>
          <w:rFonts w:ascii="Arial" w:hAnsi="Arial" w:cs="Arial"/>
          <w:color w:val="000000" w:themeColor="text1"/>
        </w:rPr>
        <w:t>Indeed</w:t>
      </w:r>
      <w:r w:rsidR="00C0763A" w:rsidRPr="005E35FD">
        <w:rPr>
          <w:rFonts w:ascii="Arial" w:hAnsi="Arial" w:cs="Arial"/>
          <w:color w:val="000000" w:themeColor="text1"/>
        </w:rPr>
        <w:t>, 2026a, 2026b; see Appendices 4, 5 and 6)</w:t>
      </w:r>
      <w:r w:rsidRPr="005E35FD">
        <w:rPr>
          <w:rFonts w:ascii="Arial" w:hAnsi="Arial" w:cs="Arial"/>
          <w:color w:val="000000" w:themeColor="text1"/>
        </w:rPr>
        <w:t xml:space="preserve">. However, UK National Minimum Wage rates are </w:t>
      </w:r>
      <w:r w:rsidRPr="005E35FD">
        <w:rPr>
          <w:rFonts w:ascii="Arial" w:hAnsi="Arial" w:cs="Arial"/>
          <w:color w:val="000000" w:themeColor="text1"/>
        </w:rPr>
        <w:lastRenderedPageBreak/>
        <w:t>£10.85 for employees aged 18–20 and £12.71 for those aged 21 and over (Clarke, 2019; UK Government, 2026). Moreau and Smith (2026) further note wage increases of 6.7% for employees aged over 21 and 16.3% for those aged 18–20. These wage differentials may contribute to employees seeking alternative employment.</w:t>
      </w:r>
    </w:p>
    <w:p w14:paraId="4A4019F5" w14:textId="2D3CD753" w:rsidR="00012018" w:rsidRPr="005E35FD" w:rsidRDefault="00012018" w:rsidP="00012018">
      <w:pPr>
        <w:pStyle w:val="NormalWeb"/>
        <w:spacing w:line="360" w:lineRule="auto"/>
        <w:jc w:val="both"/>
        <w:rPr>
          <w:rFonts w:ascii="Arial" w:hAnsi="Arial" w:cs="Arial"/>
          <w:color w:val="000000" w:themeColor="text1"/>
        </w:rPr>
      </w:pPr>
      <w:r w:rsidRPr="005E35FD">
        <w:rPr>
          <w:rFonts w:ascii="Arial" w:hAnsi="Arial" w:cs="Arial"/>
          <w:color w:val="000000" w:themeColor="text1"/>
        </w:rPr>
        <w:t>Although Morgans Hotel offers benefits including a company pension, employee discounts, free parking, onsite parking, and hotel room discounts</w:t>
      </w:r>
      <w:r w:rsidR="00C0763A" w:rsidRPr="005E35FD">
        <w:rPr>
          <w:rFonts w:ascii="Arial" w:hAnsi="Arial" w:cs="Arial"/>
          <w:color w:val="000000" w:themeColor="text1"/>
        </w:rPr>
        <w:t xml:space="preserve"> </w:t>
      </w:r>
      <w:r w:rsidR="00C0763A" w:rsidRPr="005E35FD">
        <w:rPr>
          <w:rFonts w:ascii="Arial" w:hAnsi="Arial" w:cs="Arial"/>
          <w:color w:val="000000" w:themeColor="text1"/>
        </w:rPr>
        <w:t>(</w:t>
      </w:r>
      <w:r w:rsidR="00C0763A" w:rsidRPr="005E35FD">
        <w:rPr>
          <w:rStyle w:val="whitespace-normal"/>
          <w:rFonts w:ascii="Arial" w:hAnsi="Arial" w:cs="Arial"/>
          <w:color w:val="000000" w:themeColor="text1"/>
        </w:rPr>
        <w:t>Indeed</w:t>
      </w:r>
      <w:r w:rsidR="00C0763A" w:rsidRPr="005E35FD">
        <w:rPr>
          <w:rFonts w:ascii="Arial" w:hAnsi="Arial" w:cs="Arial"/>
          <w:color w:val="000000" w:themeColor="text1"/>
        </w:rPr>
        <w:t>, 2026a; 2026b</w:t>
      </w:r>
      <w:r w:rsidR="00C0763A" w:rsidRPr="005E35FD">
        <w:rPr>
          <w:rFonts w:ascii="Arial" w:hAnsi="Arial" w:cs="Arial"/>
          <w:color w:val="000000" w:themeColor="text1"/>
        </w:rPr>
        <w:t xml:space="preserve">; </w:t>
      </w:r>
      <w:r w:rsidRPr="005E35FD">
        <w:rPr>
          <w:rFonts w:ascii="Arial" w:hAnsi="Arial" w:cs="Arial"/>
          <w:color w:val="000000" w:themeColor="text1"/>
        </w:rPr>
        <w:t>see Appendices 1, 4 and 5</w:t>
      </w:r>
      <w:r w:rsidR="00C0763A" w:rsidRPr="005E35FD">
        <w:rPr>
          <w:rFonts w:ascii="Arial" w:hAnsi="Arial" w:cs="Arial"/>
          <w:color w:val="000000" w:themeColor="text1"/>
        </w:rPr>
        <w:t>)</w:t>
      </w:r>
      <w:r w:rsidRPr="005E35FD">
        <w:rPr>
          <w:rFonts w:ascii="Arial" w:hAnsi="Arial" w:cs="Arial"/>
          <w:color w:val="000000" w:themeColor="text1"/>
        </w:rPr>
        <w:t>, these may not be sufficient to offset concerns related to low pay, irregular hours, and limited career progression, which have been identified as common causes of turnover (Grenside, 2024).</w:t>
      </w:r>
    </w:p>
    <w:p w14:paraId="1830A8D8" w14:textId="77777777" w:rsidR="00012018" w:rsidRPr="005E35FD" w:rsidRDefault="00012018" w:rsidP="00012018">
      <w:pPr>
        <w:pStyle w:val="NormalWeb"/>
        <w:spacing w:line="360" w:lineRule="auto"/>
        <w:jc w:val="both"/>
        <w:rPr>
          <w:rFonts w:ascii="Arial" w:hAnsi="Arial" w:cs="Arial"/>
          <w:color w:val="000000" w:themeColor="text1"/>
        </w:rPr>
      </w:pPr>
      <w:r w:rsidRPr="005E35FD">
        <w:rPr>
          <w:rFonts w:ascii="Arial" w:hAnsi="Arial" w:cs="Arial"/>
          <w:color w:val="000000" w:themeColor="text1"/>
        </w:rPr>
        <w:t>The hotel manages retention through probation reviews and contractual notice periods ranging from two weeks for food and beverage assistants to six months for managerial roles (Morgans Hotel, 2026c; see Appendices 2, 3 and 7). However, despite these measures, retention remains low, suggesting that further strategies may be needed to improve workforce stability.</w:t>
      </w:r>
    </w:p>
    <w:p w14:paraId="48E50368" w14:textId="167A87A6" w:rsidR="00EF740D" w:rsidRPr="005E35FD" w:rsidRDefault="00176B23" w:rsidP="00012018">
      <w:pPr>
        <w:pStyle w:val="NormalWeb"/>
        <w:spacing w:line="360" w:lineRule="auto"/>
        <w:jc w:val="both"/>
        <w:rPr>
          <w:rStyle w:val="Heading1Char"/>
          <w:rFonts w:ascii="Arial" w:hAnsi="Arial" w:cs="Arial"/>
          <w:b/>
          <w:bCs/>
          <w:color w:val="000000" w:themeColor="text1"/>
          <w:sz w:val="24"/>
          <w:szCs w:val="24"/>
          <w:u w:val="single"/>
        </w:rPr>
      </w:pPr>
      <w:r w:rsidRPr="005E35FD">
        <w:rPr>
          <w:rFonts w:ascii="Arial" w:hAnsi="Arial" w:cs="Arial"/>
          <w:b/>
          <w:bCs/>
          <w:color w:val="000000" w:themeColor="text1"/>
          <w:u w:val="single"/>
        </w:rPr>
        <w:br/>
      </w:r>
      <w:bookmarkStart w:id="6" w:name="_Toc227551018"/>
      <w:r w:rsidR="006D5AD1" w:rsidRPr="005E35FD">
        <w:rPr>
          <w:rStyle w:val="Heading1Char"/>
          <w:rFonts w:ascii="Arial" w:hAnsi="Arial" w:cs="Arial"/>
          <w:b/>
          <w:bCs/>
          <w:color w:val="000000" w:themeColor="text1"/>
          <w:sz w:val="24"/>
          <w:szCs w:val="24"/>
          <w:u w:val="single"/>
        </w:rPr>
        <w:t>5.2 SWOT Analysis of the Morgan Hotel</w:t>
      </w:r>
      <w:bookmarkEnd w:id="6"/>
    </w:p>
    <w:p w14:paraId="4EB5B748" w14:textId="77777777" w:rsidR="00E773FB" w:rsidRPr="005E35FD" w:rsidRDefault="00E773FB" w:rsidP="00E773FB">
      <w:pPr>
        <w:pStyle w:val="NormalWeb"/>
        <w:spacing w:line="360" w:lineRule="auto"/>
        <w:jc w:val="both"/>
        <w:rPr>
          <w:rFonts w:ascii="Arial" w:hAnsi="Arial" w:cs="Arial"/>
          <w:color w:val="000000" w:themeColor="text1"/>
        </w:rPr>
      </w:pPr>
      <w:r w:rsidRPr="005E35FD">
        <w:rPr>
          <w:rFonts w:ascii="Arial" w:hAnsi="Arial" w:cs="Arial"/>
          <w:color w:val="000000" w:themeColor="text1"/>
        </w:rPr>
        <w:t>One of the key strengths of Morgans Hotel is its location in the centre of Swansea, which provides easy access to shops, the beach, educational institutions, and tourist attractions. This central location enhances convenience for both employees and guests. Morgans Hotel is also considered a friendly and safe workplace, supported by a strong team culture and effective management.</w:t>
      </w:r>
    </w:p>
    <w:p w14:paraId="2C4524FE" w14:textId="77777777" w:rsidR="00E773FB" w:rsidRPr="005E35FD" w:rsidRDefault="00E773FB" w:rsidP="00E773FB">
      <w:pPr>
        <w:pStyle w:val="NormalWeb"/>
        <w:spacing w:line="360" w:lineRule="auto"/>
        <w:jc w:val="both"/>
        <w:rPr>
          <w:rFonts w:ascii="Arial" w:hAnsi="Arial" w:cs="Arial"/>
          <w:color w:val="000000" w:themeColor="text1"/>
        </w:rPr>
      </w:pPr>
      <w:r w:rsidRPr="005E35FD">
        <w:rPr>
          <w:rFonts w:ascii="Arial" w:hAnsi="Arial" w:cs="Arial"/>
          <w:color w:val="000000" w:themeColor="text1"/>
        </w:rPr>
        <w:t xml:space="preserve">Through initiatives such as </w:t>
      </w:r>
      <w:r w:rsidRPr="005E35FD">
        <w:rPr>
          <w:rStyle w:val="Emphasis"/>
          <w:rFonts w:ascii="Arial" w:hAnsi="Arial" w:cs="Arial"/>
          <w:color w:val="000000" w:themeColor="text1"/>
        </w:rPr>
        <w:t>Great Work Monthly</w:t>
      </w:r>
      <w:r w:rsidRPr="005E35FD">
        <w:rPr>
          <w:rFonts w:ascii="Arial" w:hAnsi="Arial" w:cs="Arial"/>
          <w:color w:val="000000" w:themeColor="text1"/>
        </w:rPr>
        <w:t>, the management team rewards employees with vouchers or discounts and provides opportunities for promotion and career progression. This can contribute positively to employee motivation and retention.</w:t>
      </w:r>
    </w:p>
    <w:p w14:paraId="2E730489" w14:textId="77777777" w:rsidR="00E773FB" w:rsidRPr="005E35FD" w:rsidRDefault="00E773FB" w:rsidP="00E773FB">
      <w:pPr>
        <w:pStyle w:val="NormalWeb"/>
        <w:spacing w:line="360" w:lineRule="auto"/>
        <w:jc w:val="both"/>
        <w:rPr>
          <w:rFonts w:ascii="Arial" w:hAnsi="Arial" w:cs="Arial"/>
          <w:color w:val="000000" w:themeColor="text1"/>
        </w:rPr>
      </w:pPr>
      <w:r w:rsidRPr="005E35FD">
        <w:rPr>
          <w:rFonts w:ascii="Arial" w:hAnsi="Arial" w:cs="Arial"/>
          <w:color w:val="000000" w:themeColor="text1"/>
        </w:rPr>
        <w:t>A key weakness of Morgans Hotel is the limited focus on employee training, which may contribute to staff turnover. Employees may also experience work overload, while insufficient incentives and benefits may reduce employee retention.</w:t>
      </w:r>
    </w:p>
    <w:p w14:paraId="0D81CA73" w14:textId="56FD470A" w:rsidR="00E773FB" w:rsidRPr="005E35FD" w:rsidRDefault="00E773FB" w:rsidP="00E773FB">
      <w:pPr>
        <w:pStyle w:val="NormalWeb"/>
        <w:spacing w:line="360" w:lineRule="auto"/>
        <w:jc w:val="both"/>
        <w:rPr>
          <w:rFonts w:ascii="Arial" w:hAnsi="Arial" w:cs="Arial"/>
          <w:color w:val="000000" w:themeColor="text1"/>
        </w:rPr>
      </w:pPr>
      <w:r w:rsidRPr="005E35FD">
        <w:rPr>
          <w:rFonts w:ascii="Arial" w:hAnsi="Arial" w:cs="Arial"/>
          <w:color w:val="000000" w:themeColor="text1"/>
        </w:rPr>
        <w:lastRenderedPageBreak/>
        <w:t>Communication has also been identified as a weakness, as instructions are not always explained clearly or promptly. In addition, low pay may negatively affect employee satisfaction and retention targets.</w:t>
      </w:r>
    </w:p>
    <w:p w14:paraId="4740521D" w14:textId="0EBEC896" w:rsidR="00E773FB" w:rsidRPr="005E35FD" w:rsidRDefault="00E773FB" w:rsidP="00E773FB">
      <w:pPr>
        <w:pStyle w:val="NormalWeb"/>
        <w:spacing w:line="360" w:lineRule="auto"/>
        <w:jc w:val="both"/>
        <w:rPr>
          <w:rFonts w:ascii="Arial" w:hAnsi="Arial" w:cs="Arial"/>
          <w:color w:val="000000" w:themeColor="text1"/>
        </w:rPr>
      </w:pPr>
      <w:r w:rsidRPr="005E35FD">
        <w:rPr>
          <w:rFonts w:ascii="Arial" w:hAnsi="Arial" w:cs="Arial"/>
          <w:color w:val="000000" w:themeColor="text1"/>
        </w:rPr>
        <w:t>Employee well-being and mental health support appear to be insufficiently prioritised, particularly for student employees. As a result, students may seek opportunities elsewhere that offer better pay and stronger support. Finally, the hotel appears to place limited emphasis on teamwork, collaboration, and employee development, which may hinder staff growth and organisational performance.</w:t>
      </w:r>
    </w:p>
    <w:p w14:paraId="43A3AF1A" w14:textId="60579A9D" w:rsidR="00682C35" w:rsidRPr="005E35FD" w:rsidRDefault="00682C35" w:rsidP="00E773FB">
      <w:pPr>
        <w:pStyle w:val="NormalWeb"/>
        <w:spacing w:line="360" w:lineRule="auto"/>
        <w:jc w:val="both"/>
        <w:rPr>
          <w:rFonts w:ascii="Arial" w:hAnsi="Arial" w:cs="Arial"/>
          <w:color w:val="000000" w:themeColor="text1"/>
        </w:rPr>
      </w:pPr>
      <w:r w:rsidRPr="005E35FD">
        <w:rPr>
          <w:rFonts w:ascii="Arial" w:hAnsi="Arial" w:cs="Arial"/>
          <w:color w:val="000000" w:themeColor="text1"/>
        </w:rPr>
        <w:t xml:space="preserve">According to </w:t>
      </w:r>
      <w:r w:rsidRPr="005E35FD">
        <w:rPr>
          <w:rStyle w:val="whitespace-normal"/>
          <w:rFonts w:ascii="Arial" w:hAnsi="Arial" w:cs="Arial"/>
          <w:color w:val="000000" w:themeColor="text1"/>
        </w:rPr>
        <w:t>Lawrence</w:t>
      </w:r>
      <w:r w:rsidRPr="005E35FD">
        <w:rPr>
          <w:rFonts w:ascii="Arial" w:hAnsi="Arial" w:cs="Arial"/>
          <w:color w:val="000000" w:themeColor="text1"/>
        </w:rPr>
        <w:t xml:space="preserve"> (2026), if HR does not answer employees’ basic questions such as “Who will I be working for?”, “What support will I receive?”, “Is there progression?”, and “Will this role still be suitable for me in two years’ time?”, employees may feel uncertain about their position. If the organisation does not clearly address these questions, employees may choose to leave without providing specific reasons.</w:t>
      </w:r>
    </w:p>
    <w:p w14:paraId="4AB88458" w14:textId="77777777" w:rsidR="00061700" w:rsidRPr="005E35FD" w:rsidRDefault="00061700" w:rsidP="00061700">
      <w:pPr>
        <w:pStyle w:val="NormalWeb"/>
        <w:spacing w:line="360" w:lineRule="auto"/>
        <w:rPr>
          <w:rFonts w:ascii="Arial" w:hAnsi="Arial" w:cs="Arial"/>
          <w:color w:val="000000" w:themeColor="text1"/>
        </w:rPr>
      </w:pPr>
      <w:r w:rsidRPr="005E35FD">
        <w:rPr>
          <w:rFonts w:ascii="Arial" w:hAnsi="Arial" w:cs="Arial"/>
          <w:color w:val="000000" w:themeColor="text1"/>
        </w:rPr>
        <w:t>Morgans Hotel has several opportunities to improve its operations and employee retention. One key opportunity is to enhance the training system by providing regular training sessions (daily or weekly) covering new laws, systems, and procedures. Regular meetings could also be introduced to monitor and support employee progression and development.</w:t>
      </w:r>
    </w:p>
    <w:p w14:paraId="23BA0620" w14:textId="77777777" w:rsidR="00061700" w:rsidRPr="005E35FD" w:rsidRDefault="00061700" w:rsidP="00061700">
      <w:pPr>
        <w:pStyle w:val="NormalWeb"/>
        <w:spacing w:line="360" w:lineRule="auto"/>
        <w:rPr>
          <w:rFonts w:ascii="Arial" w:hAnsi="Arial" w:cs="Arial"/>
          <w:color w:val="000000" w:themeColor="text1"/>
        </w:rPr>
      </w:pPr>
      <w:r w:rsidRPr="005E35FD">
        <w:rPr>
          <w:rFonts w:ascii="Arial" w:hAnsi="Arial" w:cs="Arial"/>
          <w:color w:val="000000" w:themeColor="text1"/>
        </w:rPr>
        <w:t>The hotel could offer additional incentives to retain staff, such as improved benefits and rewards, which would help strengthen employee loyalty. Developing stronger relationships and improving communication between employees and management would also help create a more supportive working environment.</w:t>
      </w:r>
    </w:p>
    <w:p w14:paraId="3289D184" w14:textId="77777777" w:rsidR="00061700" w:rsidRPr="005E35FD" w:rsidRDefault="00061700" w:rsidP="00061700">
      <w:pPr>
        <w:pStyle w:val="NormalWeb"/>
        <w:spacing w:line="360" w:lineRule="auto"/>
        <w:rPr>
          <w:rFonts w:ascii="Arial" w:hAnsi="Arial" w:cs="Arial"/>
          <w:color w:val="000000" w:themeColor="text1"/>
        </w:rPr>
      </w:pPr>
      <w:r w:rsidRPr="005E35FD">
        <w:rPr>
          <w:rFonts w:ascii="Arial" w:hAnsi="Arial" w:cs="Arial"/>
          <w:color w:val="000000" w:themeColor="text1"/>
        </w:rPr>
        <w:t>To improve retention, it is important to offer bonuses or review pay structures to ensure employees feel valued in their roles. The hotel could also consider offering progression into roles that better match employees’ interests and skills. For example, an employee working as a food and beverage assistant may prefer to progress into a chef role.</w:t>
      </w:r>
    </w:p>
    <w:p w14:paraId="6C379143" w14:textId="77777777" w:rsidR="00061700" w:rsidRPr="005E35FD" w:rsidRDefault="00061700" w:rsidP="00BD1984">
      <w:pPr>
        <w:pStyle w:val="NormalWeb"/>
        <w:spacing w:line="360" w:lineRule="auto"/>
        <w:jc w:val="both"/>
        <w:rPr>
          <w:rFonts w:ascii="Arial" w:hAnsi="Arial" w:cs="Arial"/>
          <w:color w:val="000000" w:themeColor="text1"/>
        </w:rPr>
      </w:pPr>
      <w:r w:rsidRPr="005E35FD">
        <w:rPr>
          <w:rFonts w:ascii="Arial" w:hAnsi="Arial" w:cs="Arial"/>
          <w:color w:val="000000" w:themeColor="text1"/>
        </w:rPr>
        <w:t>Encouraging teamwork across all departments could also help reduce workload pressure and improve staff retention. In addition, involving employees in decision-</w:t>
      </w:r>
      <w:r w:rsidRPr="005E35FD">
        <w:rPr>
          <w:rFonts w:ascii="Arial" w:hAnsi="Arial" w:cs="Arial"/>
          <w:color w:val="000000" w:themeColor="text1"/>
        </w:rPr>
        <w:lastRenderedPageBreak/>
        <w:t>making by asking for their suggestions and feedback could support business improvement and long-term growth.</w:t>
      </w:r>
    </w:p>
    <w:p w14:paraId="20ECC720" w14:textId="77777777" w:rsidR="00BD1984" w:rsidRPr="005E35FD" w:rsidRDefault="00BD1984" w:rsidP="00BD1984">
      <w:pPr>
        <w:pStyle w:val="NormalWeb"/>
        <w:spacing w:line="360" w:lineRule="auto"/>
        <w:jc w:val="both"/>
        <w:rPr>
          <w:rFonts w:ascii="Arial" w:hAnsi="Arial" w:cs="Arial"/>
          <w:color w:val="000000" w:themeColor="text1"/>
        </w:rPr>
      </w:pPr>
      <w:r w:rsidRPr="005E35FD">
        <w:rPr>
          <w:rFonts w:ascii="Arial" w:hAnsi="Arial" w:cs="Arial"/>
          <w:color w:val="000000" w:themeColor="text1"/>
        </w:rPr>
        <w:t>The biggest threat Morgans Hotel could face is changes in legislation, which may affect how the business operates. High staff turnover is also a significant threat to the business. Currently, Morgans Hotel has a turnover rate of 62.39%, which is considered very high and may negatively impact performance and stability.</w:t>
      </w:r>
    </w:p>
    <w:p w14:paraId="369FE587" w14:textId="77777777" w:rsidR="00BD1984" w:rsidRPr="005E35FD" w:rsidRDefault="00BD1984" w:rsidP="00BD1984">
      <w:pPr>
        <w:pStyle w:val="NormalWeb"/>
        <w:spacing w:line="360" w:lineRule="auto"/>
        <w:jc w:val="both"/>
        <w:rPr>
          <w:rFonts w:ascii="Arial" w:hAnsi="Arial" w:cs="Arial"/>
          <w:color w:val="000000" w:themeColor="text1"/>
        </w:rPr>
      </w:pPr>
      <w:r w:rsidRPr="005E35FD">
        <w:rPr>
          <w:rFonts w:ascii="Arial" w:hAnsi="Arial" w:cs="Arial"/>
          <w:color w:val="000000" w:themeColor="text1"/>
        </w:rPr>
        <w:t>Competition from other companies offering better pay, benefits, and employee support is another major threat, as employees may choose to leave for more attractive opportunities. In addition, the rising cost of living may affect national wage expectations. For example, the National Minimum Wage is currently £12.71 as of April 2026 (GOV.UK, 2026).</w:t>
      </w:r>
    </w:p>
    <w:p w14:paraId="2F3529C9" w14:textId="77777777" w:rsidR="00BD1984" w:rsidRPr="005E35FD" w:rsidRDefault="00BD1984" w:rsidP="00BD1984">
      <w:pPr>
        <w:pStyle w:val="NormalWeb"/>
        <w:spacing w:line="360" w:lineRule="auto"/>
        <w:jc w:val="both"/>
        <w:rPr>
          <w:rFonts w:ascii="Arial" w:hAnsi="Arial" w:cs="Arial"/>
          <w:color w:val="000000" w:themeColor="text1"/>
        </w:rPr>
      </w:pPr>
      <w:r w:rsidRPr="005E35FD">
        <w:rPr>
          <w:rFonts w:ascii="Arial" w:hAnsi="Arial" w:cs="Arial"/>
          <w:color w:val="000000" w:themeColor="text1"/>
        </w:rPr>
        <w:t>Seasonal demand is another challenge for Morgans Hotel, as tourism levels increase during summer in the United Kingdom, which may create staffing shortages and pressure on available employees. Furthermore, negative online reviews could damage the hotel’s reputation, reduce customer trust, and discourage both guests and potential employees from joining the organisation.</w:t>
      </w:r>
    </w:p>
    <w:p w14:paraId="370EBAB3" w14:textId="52DA4625" w:rsidR="00227110" w:rsidRPr="005E35FD" w:rsidRDefault="00BD1984" w:rsidP="00BD1984">
      <w:pPr>
        <w:pStyle w:val="NormalWeb"/>
        <w:spacing w:line="360" w:lineRule="auto"/>
        <w:jc w:val="both"/>
        <w:rPr>
          <w:rFonts w:ascii="Arial" w:hAnsi="Arial" w:cs="Arial"/>
          <w:color w:val="000000" w:themeColor="text1"/>
        </w:rPr>
      </w:pPr>
      <w:r w:rsidRPr="005E35FD">
        <w:rPr>
          <w:rFonts w:ascii="Arial" w:hAnsi="Arial" w:cs="Arial"/>
          <w:color w:val="000000" w:themeColor="text1"/>
        </w:rPr>
        <w:t>Finally, competition from nearby hotels such as Marriott presents a significant threat. As an international hotel brand, Marriott may attract employees with stronger benefits, career progression opportunities, and higher pay, which could lead to further staff losses for Morgans Hotel.</w:t>
      </w:r>
    </w:p>
    <w:p w14:paraId="6CA6D34A" w14:textId="77F983C4" w:rsidR="00EF740D" w:rsidRPr="005E35FD" w:rsidRDefault="006D5AD1" w:rsidP="00012018">
      <w:pPr>
        <w:pStyle w:val="Heading1"/>
        <w:spacing w:line="360" w:lineRule="auto"/>
        <w:jc w:val="both"/>
        <w:rPr>
          <w:rFonts w:ascii="Arial" w:hAnsi="Arial" w:cs="Arial"/>
          <w:b/>
          <w:bCs/>
          <w:color w:val="000000" w:themeColor="text1"/>
          <w:sz w:val="24"/>
          <w:szCs w:val="24"/>
          <w:u w:val="single"/>
        </w:rPr>
      </w:pPr>
      <w:bookmarkStart w:id="7" w:name="_Toc227551019"/>
      <w:r w:rsidRPr="005E35FD">
        <w:rPr>
          <w:rFonts w:ascii="Arial" w:hAnsi="Arial" w:cs="Arial"/>
          <w:b/>
          <w:bCs/>
          <w:color w:val="000000" w:themeColor="text1"/>
          <w:sz w:val="24"/>
          <w:szCs w:val="24"/>
          <w:u w:val="single"/>
        </w:rPr>
        <w:t xml:space="preserve">5.3 </w:t>
      </w:r>
      <w:r w:rsidR="00EF740D" w:rsidRPr="005E35FD">
        <w:rPr>
          <w:rFonts w:ascii="Arial" w:hAnsi="Arial" w:cs="Arial"/>
          <w:b/>
          <w:bCs/>
          <w:color w:val="000000" w:themeColor="text1"/>
          <w:sz w:val="24"/>
          <w:szCs w:val="24"/>
          <w:u w:val="single"/>
        </w:rPr>
        <w:t>Pestel Analysis</w:t>
      </w:r>
      <w:bookmarkEnd w:id="7"/>
    </w:p>
    <w:p w14:paraId="465DF946" w14:textId="77777777" w:rsidR="00241B19" w:rsidRPr="005E35FD" w:rsidRDefault="00241B19" w:rsidP="00241B19">
      <w:pPr>
        <w:pStyle w:val="NormalWeb"/>
        <w:spacing w:line="360" w:lineRule="auto"/>
        <w:jc w:val="both"/>
        <w:rPr>
          <w:rFonts w:ascii="Arial" w:hAnsi="Arial" w:cs="Arial"/>
          <w:color w:val="000000" w:themeColor="text1"/>
        </w:rPr>
      </w:pPr>
      <w:r w:rsidRPr="005E35FD">
        <w:rPr>
          <w:rFonts w:ascii="Arial" w:hAnsi="Arial" w:cs="Arial"/>
          <w:color w:val="000000" w:themeColor="text1"/>
        </w:rPr>
        <w:t>Morgans Hotel is significantly affected by political and economic factors within a PESTLE analysis. Current global issues such as war and inflation have impacted the business, as it employs staff and serves customers from countries including Iran, the Middle East, Germany, and others. Changes in legislation within the United Kingdom, such as adjustments to national wage laws, also affect the organisation.</w:t>
      </w:r>
    </w:p>
    <w:p w14:paraId="1E30BD49" w14:textId="34A53AFD" w:rsidR="00241B19" w:rsidRPr="005E35FD" w:rsidRDefault="00241B19" w:rsidP="00241B19">
      <w:pPr>
        <w:pStyle w:val="NormalWeb"/>
        <w:spacing w:line="360" w:lineRule="auto"/>
        <w:jc w:val="both"/>
        <w:rPr>
          <w:rFonts w:ascii="Arial" w:hAnsi="Arial" w:cs="Arial"/>
          <w:color w:val="000000" w:themeColor="text1"/>
        </w:rPr>
      </w:pPr>
      <w:r w:rsidRPr="005E35FD">
        <w:rPr>
          <w:rFonts w:ascii="Arial" w:hAnsi="Arial" w:cs="Arial"/>
          <w:color w:val="000000" w:themeColor="text1"/>
        </w:rPr>
        <w:t xml:space="preserve">According to the BBC (2025), “inflation holding to 3%,” meaning that rising prices are continuing to impact businesses, employment costs, and consumer spending. This ongoing inflation may lead to increased operational costs and financial pressure on </w:t>
      </w:r>
      <w:r w:rsidRPr="005E35FD">
        <w:rPr>
          <w:rFonts w:ascii="Arial" w:hAnsi="Arial" w:cs="Arial"/>
          <w:color w:val="000000" w:themeColor="text1"/>
        </w:rPr>
        <w:lastRenderedPageBreak/>
        <w:t>the hotel. Inflation has also been influenced by the post</w:t>
      </w:r>
      <w:r w:rsidRPr="005E35FD">
        <w:rPr>
          <w:rFonts w:ascii="Arial" w:hAnsi="Arial" w:cs="Arial"/>
          <w:color w:val="000000" w:themeColor="text1"/>
        </w:rPr>
        <w:t xml:space="preserve"> </w:t>
      </w:r>
      <w:r w:rsidRPr="005E35FD">
        <w:rPr>
          <w:rFonts w:ascii="Arial" w:hAnsi="Arial" w:cs="Arial"/>
          <w:color w:val="000000" w:themeColor="text1"/>
        </w:rPr>
        <w:t>COVID-19 recovery period, as many industries experienced disruption due to lockdowns and closures.</w:t>
      </w:r>
    </w:p>
    <w:p w14:paraId="4EDA5E9A" w14:textId="77777777" w:rsidR="00241B19" w:rsidRPr="005E35FD" w:rsidRDefault="00241B19" w:rsidP="00241B19">
      <w:pPr>
        <w:pStyle w:val="NormalWeb"/>
        <w:spacing w:line="360" w:lineRule="auto"/>
        <w:jc w:val="both"/>
        <w:rPr>
          <w:rFonts w:ascii="Arial" w:hAnsi="Arial" w:cs="Arial"/>
          <w:color w:val="000000" w:themeColor="text1"/>
        </w:rPr>
      </w:pPr>
      <w:r w:rsidRPr="005E35FD">
        <w:rPr>
          <w:rFonts w:ascii="Arial" w:hAnsi="Arial" w:cs="Arial"/>
          <w:color w:val="000000" w:themeColor="text1"/>
        </w:rPr>
        <w:t>According to McGlauflin and Burleigh (2024), after the COVID-19 pandemic, Marriott Hotel lost 90% of its revenue, and one in four employees left within 90 days. However, the company has been working to recover by introducing flexible working hours, offering additional shifts, increasing part-time roles, implementing blended job roles, and improving staff training programmes. They have also focused more on employee mental health, well-being, and financial support, stating that they invest in employee development.</w:t>
      </w:r>
    </w:p>
    <w:p w14:paraId="2A6C25EB" w14:textId="77777777" w:rsidR="00241B19" w:rsidRPr="005E35FD" w:rsidRDefault="00241B19" w:rsidP="00241B19">
      <w:pPr>
        <w:pStyle w:val="NormalWeb"/>
        <w:spacing w:line="360" w:lineRule="auto"/>
        <w:jc w:val="both"/>
        <w:rPr>
          <w:rFonts w:ascii="Arial" w:hAnsi="Arial" w:cs="Arial"/>
          <w:color w:val="000000" w:themeColor="text1"/>
        </w:rPr>
      </w:pPr>
      <w:r w:rsidRPr="005E35FD">
        <w:rPr>
          <w:rFonts w:ascii="Arial" w:hAnsi="Arial" w:cs="Arial"/>
          <w:color w:val="000000" w:themeColor="text1"/>
        </w:rPr>
        <w:t>Another source by Islam (2026) states that global economic conditions, particularly those caused by war, can significantly affect employment stability, leading to higher staff turnover and lower retention rates. Businesses may struggle to retain employees due to rising costs and wage pressures affecting national pay structures.</w:t>
      </w:r>
    </w:p>
    <w:p w14:paraId="11F77866" w14:textId="77777777" w:rsidR="00241B19" w:rsidRPr="005E35FD" w:rsidRDefault="00241B19" w:rsidP="00241B19">
      <w:pPr>
        <w:pStyle w:val="NormalWeb"/>
        <w:spacing w:line="360" w:lineRule="auto"/>
        <w:jc w:val="both"/>
        <w:rPr>
          <w:rFonts w:ascii="Arial" w:hAnsi="Arial" w:cs="Arial"/>
          <w:color w:val="000000" w:themeColor="text1"/>
        </w:rPr>
      </w:pPr>
      <w:r w:rsidRPr="005E35FD">
        <w:rPr>
          <w:rFonts w:ascii="Arial" w:hAnsi="Arial" w:cs="Arial"/>
          <w:color w:val="000000" w:themeColor="text1"/>
        </w:rPr>
        <w:t>According to Sanjana (2023), PESTLE analysis is a framework used to understand external factors that can affect an organisation and its employees. PESTLE stands for Political, Economic, Social, Technological, Legal, and Environmental factors. It examines how external influences impact organisations. For example, when the economy is stable and workplace laws are fair, employees tend to feel more secure and motivated. However, issues such as rising living costs or economic instability can create stress and negatively affect performance.</w:t>
      </w:r>
    </w:p>
    <w:p w14:paraId="5DD2943B" w14:textId="77777777" w:rsidR="00241B19" w:rsidRPr="005E35FD" w:rsidRDefault="00241B19" w:rsidP="00241B19">
      <w:pPr>
        <w:pStyle w:val="NormalWeb"/>
        <w:spacing w:line="360" w:lineRule="auto"/>
        <w:jc w:val="both"/>
        <w:rPr>
          <w:rFonts w:ascii="Arial" w:hAnsi="Arial" w:cs="Arial"/>
          <w:color w:val="000000" w:themeColor="text1"/>
        </w:rPr>
      </w:pPr>
      <w:r w:rsidRPr="005E35FD">
        <w:rPr>
          <w:rFonts w:ascii="Arial" w:hAnsi="Arial" w:cs="Arial"/>
          <w:color w:val="000000" w:themeColor="text1"/>
        </w:rPr>
        <w:t>Businesses need to pay close attention to external factors, as they directly influence employee satisfaction, retention, and the overall relationship between employees and the organisation.</w:t>
      </w:r>
    </w:p>
    <w:p w14:paraId="77AF4F9B" w14:textId="7541CA44" w:rsidR="00EF740D" w:rsidRPr="005E35FD" w:rsidRDefault="006D5AD1" w:rsidP="00012018">
      <w:pPr>
        <w:pStyle w:val="Heading1"/>
        <w:spacing w:line="360" w:lineRule="auto"/>
        <w:jc w:val="both"/>
        <w:rPr>
          <w:rFonts w:ascii="Arial" w:hAnsi="Arial" w:cs="Arial"/>
          <w:b/>
          <w:bCs/>
          <w:color w:val="000000" w:themeColor="text1"/>
          <w:sz w:val="24"/>
          <w:szCs w:val="24"/>
          <w:u w:val="single"/>
        </w:rPr>
      </w:pPr>
      <w:bookmarkStart w:id="8" w:name="_Toc227551020"/>
      <w:r w:rsidRPr="005E35FD">
        <w:rPr>
          <w:rFonts w:ascii="Arial" w:hAnsi="Arial" w:cs="Arial"/>
          <w:b/>
          <w:bCs/>
          <w:color w:val="000000" w:themeColor="text1"/>
          <w:sz w:val="24"/>
          <w:szCs w:val="24"/>
          <w:u w:val="single"/>
        </w:rPr>
        <w:t xml:space="preserve">5.4 </w:t>
      </w:r>
      <w:r w:rsidR="00EF740D" w:rsidRPr="005E35FD">
        <w:rPr>
          <w:rFonts w:ascii="Arial" w:hAnsi="Arial" w:cs="Arial"/>
          <w:b/>
          <w:bCs/>
          <w:color w:val="000000" w:themeColor="text1"/>
          <w:sz w:val="24"/>
          <w:szCs w:val="24"/>
          <w:u w:val="single"/>
        </w:rPr>
        <w:t>Stakeholder analysis</w:t>
      </w:r>
      <w:bookmarkEnd w:id="8"/>
    </w:p>
    <w:p w14:paraId="28568C0A" w14:textId="77777777" w:rsidR="00C00AD6" w:rsidRPr="005E35FD" w:rsidRDefault="00C00AD6" w:rsidP="00C00AD6">
      <w:pPr>
        <w:pStyle w:val="NormalWeb"/>
        <w:spacing w:line="360" w:lineRule="auto"/>
        <w:jc w:val="both"/>
        <w:rPr>
          <w:rFonts w:ascii="Arial" w:hAnsi="Arial" w:cs="Arial"/>
          <w:color w:val="000000" w:themeColor="text1"/>
        </w:rPr>
      </w:pPr>
      <w:r w:rsidRPr="005E35FD">
        <w:rPr>
          <w:rFonts w:ascii="Arial" w:hAnsi="Arial" w:cs="Arial"/>
          <w:color w:val="000000" w:themeColor="text1"/>
        </w:rPr>
        <w:t>Stakeholders of the Morgan Hotel include employees, customers, owners, suppliers, and managers. Any decision made within the business can have an impact on its operations. The hotel reports an employee retention rate of 30.61%, while turnover stands at 69.39%, due to a variety of reasons (Morgan’s Hotel, 2026c).</w:t>
      </w:r>
    </w:p>
    <w:p w14:paraId="1B473387" w14:textId="77777777" w:rsidR="00C00AD6" w:rsidRPr="005E35FD" w:rsidRDefault="00C00AD6" w:rsidP="00C00AD6">
      <w:pPr>
        <w:pStyle w:val="NormalWeb"/>
        <w:spacing w:line="360" w:lineRule="auto"/>
        <w:jc w:val="both"/>
        <w:rPr>
          <w:rFonts w:ascii="Arial" w:hAnsi="Arial" w:cs="Arial"/>
          <w:color w:val="000000" w:themeColor="text1"/>
        </w:rPr>
      </w:pPr>
      <w:r w:rsidRPr="005E35FD">
        <w:rPr>
          <w:rFonts w:ascii="Arial" w:hAnsi="Arial" w:cs="Arial"/>
          <w:color w:val="000000" w:themeColor="text1"/>
        </w:rPr>
        <w:lastRenderedPageBreak/>
        <w:t>Employee retention is important for maintaining loyalty within the business. High retention can lead to repeat customers, improved employee stability, and continued relationships with suppliers. Customer reviews, even minor ones, can significantly affect the business’s reputation. Similarly, employee feedback and reviews can influence turnover and retention rates.</w:t>
      </w:r>
    </w:p>
    <w:p w14:paraId="159077FF" w14:textId="77777777" w:rsidR="00C00AD6" w:rsidRPr="005E35FD" w:rsidRDefault="00C00AD6" w:rsidP="00C00AD6">
      <w:pPr>
        <w:pStyle w:val="NormalWeb"/>
        <w:spacing w:line="360" w:lineRule="auto"/>
        <w:jc w:val="both"/>
        <w:rPr>
          <w:rFonts w:ascii="Arial" w:hAnsi="Arial" w:cs="Arial"/>
          <w:color w:val="000000" w:themeColor="text1"/>
        </w:rPr>
      </w:pPr>
      <w:r w:rsidRPr="005E35FD">
        <w:rPr>
          <w:rFonts w:ascii="Arial" w:hAnsi="Arial" w:cs="Arial"/>
          <w:color w:val="000000" w:themeColor="text1"/>
        </w:rPr>
        <w:t>Fair wages and positive working conditions can increase employee engagement, job satisfaction, and job security, which may help reduce turnover and improve long-term retention. Owners are primarily concerned with profitability and the long-term success of the hotel, as business performance directly affects returns and growth.</w:t>
      </w:r>
    </w:p>
    <w:p w14:paraId="62581CB8" w14:textId="77777777" w:rsidR="00C00AD6" w:rsidRPr="005E35FD" w:rsidRDefault="00C00AD6" w:rsidP="00C00AD6">
      <w:pPr>
        <w:pStyle w:val="NormalWeb"/>
        <w:spacing w:line="360" w:lineRule="auto"/>
        <w:jc w:val="both"/>
        <w:rPr>
          <w:rFonts w:ascii="Arial" w:hAnsi="Arial" w:cs="Arial"/>
          <w:color w:val="000000" w:themeColor="text1"/>
        </w:rPr>
      </w:pPr>
      <w:r w:rsidRPr="005E35FD">
        <w:rPr>
          <w:rFonts w:ascii="Arial" w:hAnsi="Arial" w:cs="Arial"/>
          <w:color w:val="000000" w:themeColor="text1"/>
        </w:rPr>
        <w:t>Managers play a crucial role in balancing the needs of all stakeholders, including meeting owner expectations, supporting employees, maintaining customer satisfaction, and managing supplier relationships. This balance is essential, as decisions that benefit one stakeholder group may negatively affect another. Therefore, managers must make decisions that support the overall success and sustainability of the business (Hristov and Appolloni, 2021).</w:t>
      </w:r>
    </w:p>
    <w:p w14:paraId="6D2C74AB" w14:textId="3CAA8875" w:rsidR="00EF740D" w:rsidRPr="005E35FD" w:rsidRDefault="006D5AD1" w:rsidP="00012018">
      <w:pPr>
        <w:pStyle w:val="Heading1"/>
        <w:spacing w:line="360" w:lineRule="auto"/>
        <w:jc w:val="both"/>
        <w:rPr>
          <w:rFonts w:ascii="Arial" w:hAnsi="Arial" w:cs="Arial"/>
          <w:b/>
          <w:bCs/>
          <w:color w:val="000000" w:themeColor="text1"/>
          <w:sz w:val="24"/>
          <w:szCs w:val="24"/>
          <w:u w:val="single"/>
        </w:rPr>
      </w:pPr>
      <w:bookmarkStart w:id="9" w:name="_Toc227551021"/>
      <w:r w:rsidRPr="005E35FD">
        <w:rPr>
          <w:rFonts w:ascii="Arial" w:hAnsi="Arial" w:cs="Arial"/>
          <w:b/>
          <w:bCs/>
          <w:color w:val="000000" w:themeColor="text1"/>
          <w:sz w:val="24"/>
          <w:szCs w:val="24"/>
          <w:u w:val="single"/>
        </w:rPr>
        <w:t>5.5 Theories Related to Staff Retention</w:t>
      </w:r>
      <w:bookmarkEnd w:id="9"/>
    </w:p>
    <w:p w14:paraId="773971EA" w14:textId="4D373831" w:rsidR="00104831" w:rsidRPr="005E35FD" w:rsidRDefault="00104831" w:rsidP="00104831">
      <w:pPr>
        <w:pStyle w:val="NormalWeb"/>
        <w:spacing w:line="360" w:lineRule="auto"/>
        <w:jc w:val="both"/>
        <w:rPr>
          <w:rFonts w:ascii="Arial" w:hAnsi="Arial" w:cs="Arial"/>
          <w:color w:val="000000" w:themeColor="text1"/>
        </w:rPr>
      </w:pPr>
      <w:r w:rsidRPr="005E35FD">
        <w:rPr>
          <w:rFonts w:ascii="Arial" w:hAnsi="Arial" w:cs="Arial"/>
          <w:color w:val="000000" w:themeColor="text1"/>
        </w:rPr>
        <w:t xml:space="preserve">According to McLeod (2025), </w:t>
      </w:r>
      <w:r w:rsidRPr="005E35FD">
        <w:rPr>
          <w:rFonts w:ascii="Arial" w:hAnsi="Arial" w:cs="Arial"/>
          <w:color w:val="000000" w:themeColor="text1"/>
        </w:rPr>
        <w:t xml:space="preserve">Maslow Hierarchy needs theory says </w:t>
      </w:r>
      <w:r w:rsidRPr="005E35FD">
        <w:rPr>
          <w:rFonts w:ascii="Arial" w:hAnsi="Arial" w:cs="Arial"/>
          <w:color w:val="000000" w:themeColor="text1"/>
        </w:rPr>
        <w:t>every human has three types of needs: basic needs, psychological needs, and self-fulfilment needs. Basic needs refer to essential requirements for survival, such as food, water, shelter, rest, safety, and security. Psychological needs relate to mental and emotional well-being and include family, friendships, relationships, feelings of respect, and a sense of purpose. Self-fulfilment needs refer to personal growth and achievement, including reaching goals, developing talents, and achieving success</w:t>
      </w:r>
      <w:r w:rsidRPr="005E35FD">
        <w:rPr>
          <w:rFonts w:ascii="Arial" w:hAnsi="Arial" w:cs="Arial"/>
          <w:color w:val="000000" w:themeColor="text1"/>
        </w:rPr>
        <w:t xml:space="preserve">, </w:t>
      </w:r>
      <w:r w:rsidRPr="005E35FD">
        <w:rPr>
          <w:rFonts w:ascii="Arial" w:hAnsi="Arial" w:cs="Arial"/>
          <w:color w:val="000000" w:themeColor="text1"/>
        </w:rPr>
        <w:t>see Appendices</w:t>
      </w:r>
      <w:r w:rsidRPr="005E35FD">
        <w:rPr>
          <w:rFonts w:ascii="Arial" w:hAnsi="Arial" w:cs="Arial"/>
          <w:color w:val="000000" w:themeColor="text1"/>
        </w:rPr>
        <w:t xml:space="preserve"> 12</w:t>
      </w:r>
      <w:r w:rsidRPr="005E35FD">
        <w:rPr>
          <w:rFonts w:ascii="Arial" w:hAnsi="Arial" w:cs="Arial"/>
          <w:color w:val="000000" w:themeColor="text1"/>
        </w:rPr>
        <w:t>.</w:t>
      </w:r>
    </w:p>
    <w:p w14:paraId="31CE489F" w14:textId="77777777" w:rsidR="008B1802" w:rsidRPr="005E35FD" w:rsidRDefault="008B1802" w:rsidP="00012018">
      <w:pPr>
        <w:spacing w:line="360" w:lineRule="auto"/>
        <w:jc w:val="both"/>
        <w:rPr>
          <w:rFonts w:ascii="Arial" w:hAnsi="Arial" w:cs="Arial"/>
          <w:color w:val="000000" w:themeColor="text1"/>
        </w:rPr>
      </w:pPr>
    </w:p>
    <w:p w14:paraId="6562A533" w14:textId="77777777" w:rsidR="00487F00" w:rsidRPr="005E35FD" w:rsidRDefault="00487F00" w:rsidP="00012018">
      <w:pPr>
        <w:pStyle w:val="Heading1"/>
        <w:spacing w:line="360" w:lineRule="auto"/>
        <w:jc w:val="both"/>
        <w:rPr>
          <w:rStyle w:val="Strong"/>
          <w:rFonts w:ascii="Arial" w:hAnsi="Arial" w:cs="Arial"/>
          <w:b w:val="0"/>
          <w:bCs w:val="0"/>
          <w:color w:val="000000" w:themeColor="text1"/>
          <w:sz w:val="24"/>
          <w:szCs w:val="24"/>
        </w:rPr>
        <w:sectPr w:rsidR="00487F00" w:rsidRPr="005E35FD">
          <w:pgSz w:w="11906" w:h="16838"/>
          <w:pgMar w:top="1440" w:right="1440" w:bottom="1440" w:left="1440" w:header="708" w:footer="708" w:gutter="0"/>
          <w:cols w:space="708"/>
          <w:docGrid w:linePitch="360"/>
        </w:sectPr>
      </w:pPr>
    </w:p>
    <w:p w14:paraId="71AC48C4" w14:textId="0AC6437E" w:rsidR="00EF740D" w:rsidRPr="005E35FD" w:rsidRDefault="006D5AD1" w:rsidP="00012018">
      <w:pPr>
        <w:pStyle w:val="Heading1"/>
        <w:spacing w:line="360" w:lineRule="auto"/>
        <w:jc w:val="both"/>
        <w:rPr>
          <w:rFonts w:ascii="Arial" w:hAnsi="Arial" w:cs="Arial"/>
          <w:color w:val="000000" w:themeColor="text1"/>
          <w:sz w:val="24"/>
          <w:szCs w:val="24"/>
          <w:u w:val="single"/>
        </w:rPr>
      </w:pPr>
      <w:bookmarkStart w:id="10" w:name="_Toc227551022"/>
      <w:r w:rsidRPr="005E35FD">
        <w:rPr>
          <w:rStyle w:val="Strong"/>
          <w:rFonts w:ascii="Arial" w:hAnsi="Arial" w:cs="Arial"/>
          <w:color w:val="000000" w:themeColor="text1"/>
          <w:sz w:val="24"/>
          <w:szCs w:val="24"/>
          <w:u w:val="single"/>
        </w:rPr>
        <w:lastRenderedPageBreak/>
        <w:t>5.6 The Impact of Staff Retention Problems</w:t>
      </w:r>
      <w:bookmarkEnd w:id="10"/>
    </w:p>
    <w:p w14:paraId="069F6DFE" w14:textId="77777777" w:rsidR="00A127CE" w:rsidRPr="005E35FD" w:rsidRDefault="00A127CE" w:rsidP="00012018">
      <w:pPr>
        <w:pStyle w:val="Heading1"/>
        <w:spacing w:line="360" w:lineRule="auto"/>
        <w:jc w:val="both"/>
        <w:rPr>
          <w:rFonts w:ascii="Arial" w:hAnsi="Arial" w:cs="Arial"/>
          <w:color w:val="000000" w:themeColor="text1"/>
        </w:rPr>
      </w:pPr>
    </w:p>
    <w:p w14:paraId="7F405DC6" w14:textId="77777777" w:rsidR="00BB0851" w:rsidRPr="005E35FD" w:rsidRDefault="00BB0851" w:rsidP="00BB0851">
      <w:pPr>
        <w:autoSpaceDE w:val="0"/>
        <w:autoSpaceDN w:val="0"/>
        <w:adjustRightInd w:val="0"/>
        <w:spacing w:after="240" w:line="360" w:lineRule="auto"/>
        <w:jc w:val="both"/>
        <w:rPr>
          <w:rFonts w:ascii="Arial" w:hAnsi="Arial" w:cs="Arial"/>
          <w:color w:val="000000" w:themeColor="text1"/>
          <w:kern w:val="0"/>
        </w:rPr>
      </w:pPr>
      <w:r w:rsidRPr="005E35FD">
        <w:rPr>
          <w:rFonts w:ascii="Arial" w:hAnsi="Arial" w:cs="Arial"/>
          <w:color w:val="000000" w:themeColor="text1"/>
          <w:kern w:val="0"/>
        </w:rPr>
        <w:t>Staff retention issues at Morgan’s Hotel can affect all departments; however, the food and beverage department is most impacted due to its day-to-day operational demands. One key impact on the hotel is service quality, as a reduced workforce and frequent staff changes can lead to mistakes, slower service, and inadequate training. Ahmed, Siddiqui, and Zafar (2025) state that training and development improve employee satisfaction and reduce turnover rates. If Morgan’s Hotel invests in regular employee training, it may achieve higher retention and reduce staff turnover.</w:t>
      </w:r>
    </w:p>
    <w:p w14:paraId="635A7894" w14:textId="77777777" w:rsidR="00BB0851" w:rsidRPr="005E35FD" w:rsidRDefault="00BB0851" w:rsidP="00BB0851">
      <w:pPr>
        <w:autoSpaceDE w:val="0"/>
        <w:autoSpaceDN w:val="0"/>
        <w:adjustRightInd w:val="0"/>
        <w:spacing w:after="240" w:line="360" w:lineRule="auto"/>
        <w:jc w:val="both"/>
        <w:rPr>
          <w:rFonts w:ascii="Arial" w:hAnsi="Arial" w:cs="Arial"/>
          <w:color w:val="000000" w:themeColor="text1"/>
          <w:kern w:val="0"/>
        </w:rPr>
      </w:pPr>
      <w:r w:rsidRPr="005E35FD">
        <w:rPr>
          <w:rFonts w:ascii="Arial" w:hAnsi="Arial" w:cs="Arial"/>
          <w:color w:val="000000" w:themeColor="text1"/>
          <w:kern w:val="0"/>
        </w:rPr>
        <w:t>Low retention leads to high turnover, which can reduce staff morale and place additional pressure on remaining employees due to increased workload. This can result in resignations. Frequent staff changes can also weaken teamwork and communication, as employees do not have sufficient time to develop effective working relationships. High turnover may further increase recruitment, interview, and training costs, reducing overall profitability.</w:t>
      </w:r>
    </w:p>
    <w:p w14:paraId="20D0A527" w14:textId="77777777" w:rsidR="00BB0851" w:rsidRPr="005E35FD" w:rsidRDefault="00BB0851" w:rsidP="00BB0851">
      <w:pPr>
        <w:autoSpaceDE w:val="0"/>
        <w:autoSpaceDN w:val="0"/>
        <w:adjustRightInd w:val="0"/>
        <w:spacing w:after="240" w:line="360" w:lineRule="auto"/>
        <w:jc w:val="both"/>
        <w:rPr>
          <w:rFonts w:ascii="Arial" w:hAnsi="Arial" w:cs="Arial"/>
          <w:color w:val="000000" w:themeColor="text1"/>
          <w:kern w:val="0"/>
        </w:rPr>
      </w:pPr>
      <w:r w:rsidRPr="005E35FD">
        <w:rPr>
          <w:rFonts w:ascii="Arial" w:hAnsi="Arial" w:cs="Arial"/>
          <w:color w:val="000000" w:themeColor="text1"/>
          <w:kern w:val="0"/>
        </w:rPr>
        <w:t>Therefore, improving retention strategies such as better training, employee support, and reward systems can enhance both employee performance and customer satisfaction. According to Dogonyaro (2021), employees are more motivated when they receive rewards such as good wages, promotion opportunities, bonuses, and benefits.</w:t>
      </w:r>
    </w:p>
    <w:p w14:paraId="04285C13" w14:textId="6E885561" w:rsidR="008B1802" w:rsidRPr="005E35FD" w:rsidRDefault="00BB0851" w:rsidP="00012018">
      <w:pPr>
        <w:spacing w:line="360" w:lineRule="auto"/>
        <w:jc w:val="both"/>
        <w:rPr>
          <w:rFonts w:ascii="Arial" w:hAnsi="Arial" w:cs="Arial"/>
          <w:color w:val="000000" w:themeColor="text1"/>
        </w:rPr>
        <w:sectPr w:rsidR="008B1802" w:rsidRPr="005E35FD">
          <w:pgSz w:w="11906" w:h="16838"/>
          <w:pgMar w:top="1440" w:right="1440" w:bottom="1440" w:left="1440" w:header="708" w:footer="708" w:gutter="0"/>
          <w:cols w:space="708"/>
          <w:docGrid w:linePitch="360"/>
        </w:sectPr>
      </w:pPr>
      <w:r w:rsidRPr="005E35FD">
        <w:rPr>
          <w:rFonts w:ascii="Arial" w:hAnsi="Arial" w:cs="Arial"/>
          <w:color w:val="000000" w:themeColor="text1"/>
        </w:rPr>
        <w:t>.</w:t>
      </w:r>
    </w:p>
    <w:p w14:paraId="09D1225E" w14:textId="10832F63" w:rsidR="004121E1" w:rsidRPr="005E35FD" w:rsidRDefault="004121E1" w:rsidP="00BB0851">
      <w:pPr>
        <w:pStyle w:val="Heading1"/>
        <w:spacing w:line="360" w:lineRule="auto"/>
        <w:jc w:val="both"/>
        <w:rPr>
          <w:rFonts w:ascii="Arial" w:hAnsi="Arial" w:cs="Arial"/>
          <w:b/>
          <w:bCs/>
          <w:color w:val="000000" w:themeColor="text1"/>
          <w:u w:val="single"/>
        </w:rPr>
      </w:pPr>
      <w:bookmarkStart w:id="11" w:name="_Toc227551023"/>
      <w:r w:rsidRPr="005E35FD">
        <w:rPr>
          <w:rFonts w:ascii="Arial" w:hAnsi="Arial" w:cs="Arial"/>
          <w:b/>
          <w:bCs/>
          <w:color w:val="000000" w:themeColor="text1"/>
          <w:u w:val="single"/>
        </w:rPr>
        <w:lastRenderedPageBreak/>
        <w:t>Conclusion</w:t>
      </w:r>
      <w:bookmarkEnd w:id="11"/>
    </w:p>
    <w:p w14:paraId="448EE864" w14:textId="77777777" w:rsidR="00BB0851" w:rsidRPr="005E35FD" w:rsidRDefault="00BB0851" w:rsidP="00BB0851">
      <w:pPr>
        <w:pStyle w:val="NormalWeb"/>
        <w:spacing w:line="360" w:lineRule="auto"/>
        <w:jc w:val="both"/>
        <w:rPr>
          <w:rFonts w:ascii="Arial" w:hAnsi="Arial" w:cs="Arial"/>
          <w:color w:val="000000" w:themeColor="text1"/>
        </w:rPr>
      </w:pPr>
      <w:r w:rsidRPr="005E35FD">
        <w:rPr>
          <w:rFonts w:ascii="Arial" w:hAnsi="Arial" w:cs="Arial"/>
          <w:color w:val="000000" w:themeColor="text1"/>
        </w:rPr>
        <w:t>In conclusion, staff retention at Morgans Hotel is a major challenge that is having a clear impact on how smoothly the hotel operates, how motivated employees feel, and the overall quality of service provided to guests. The analysis shows that high staff turnover is not caused by one single issue, but rather a mix of internal factors such as relatively low pay, limited training opportunities, unclear communication, and a lack of clear career progression. These are further influenced by external pressures like rising living costs, inflation, and strong competition within the hospitality industry.</w:t>
      </w:r>
    </w:p>
    <w:p w14:paraId="39761507" w14:textId="77777777" w:rsidR="00BB0851" w:rsidRPr="005E35FD" w:rsidRDefault="00BB0851" w:rsidP="00BB0851">
      <w:pPr>
        <w:pStyle w:val="NormalWeb"/>
        <w:spacing w:line="360" w:lineRule="auto"/>
        <w:jc w:val="both"/>
        <w:rPr>
          <w:rFonts w:ascii="Arial" w:hAnsi="Arial" w:cs="Arial"/>
          <w:color w:val="000000" w:themeColor="text1"/>
        </w:rPr>
      </w:pPr>
      <w:r w:rsidRPr="005E35FD">
        <w:rPr>
          <w:rFonts w:ascii="Arial" w:hAnsi="Arial" w:cs="Arial"/>
          <w:color w:val="000000" w:themeColor="text1"/>
        </w:rPr>
        <w:t>Although Morgans Hotel does have important strengths, including its central location, a generally positive workplace culture, and some employee rewards, these are currently not strong enough to fully balance out the factors that are pushing staff to leave. The SWOT, PESTEL, stakeholder analysis, and motivation theories all point towards the same key issue: employees need to feel more supported, valued, and able to develop within the organisation if retention is to improve.</w:t>
      </w:r>
    </w:p>
    <w:p w14:paraId="02117913" w14:textId="77777777" w:rsidR="00BB0851" w:rsidRPr="005E35FD" w:rsidRDefault="00BB0851" w:rsidP="00BB0851">
      <w:pPr>
        <w:pStyle w:val="NormalWeb"/>
        <w:spacing w:line="360" w:lineRule="auto"/>
        <w:jc w:val="both"/>
        <w:rPr>
          <w:rFonts w:ascii="Arial" w:hAnsi="Arial" w:cs="Arial"/>
          <w:color w:val="000000" w:themeColor="text1"/>
        </w:rPr>
      </w:pPr>
      <w:r w:rsidRPr="005E35FD">
        <w:rPr>
          <w:rFonts w:ascii="Arial" w:hAnsi="Arial" w:cs="Arial"/>
          <w:color w:val="000000" w:themeColor="text1"/>
        </w:rPr>
        <w:t>Overall, if Morgans Hotel wants to reduce turnover and improve long-term performance, it will need to take a more proactive approach to supporting its workforce. This includes improving pay and benefits where possible, strengthening communication, offering more structured training, and creating clearer opportunities for progression. By focusing on these areas, the hotel can improve staff retention, reduce costs linked to turnover, and ultimately deliver a more consistent and higher-quality experience for guests.</w:t>
      </w:r>
    </w:p>
    <w:p w14:paraId="3353C125" w14:textId="6881D198" w:rsidR="004121E1" w:rsidRPr="005E35FD" w:rsidRDefault="004121E1" w:rsidP="00012018">
      <w:pPr>
        <w:pStyle w:val="Heading1"/>
        <w:spacing w:line="360" w:lineRule="auto"/>
        <w:rPr>
          <w:rFonts w:ascii="Arial" w:hAnsi="Arial" w:cs="Arial"/>
          <w:color w:val="000000" w:themeColor="text1"/>
        </w:rPr>
        <w:sectPr w:rsidR="004121E1" w:rsidRPr="005E35FD">
          <w:pgSz w:w="11906" w:h="16838"/>
          <w:pgMar w:top="1440" w:right="1440" w:bottom="1440" w:left="1440" w:header="708" w:footer="708" w:gutter="0"/>
          <w:cols w:space="708"/>
          <w:docGrid w:linePitch="360"/>
        </w:sectPr>
      </w:pPr>
    </w:p>
    <w:p w14:paraId="192898B2" w14:textId="77777777" w:rsidR="004121E1" w:rsidRPr="005E35FD" w:rsidRDefault="004121E1" w:rsidP="00012018">
      <w:pPr>
        <w:pStyle w:val="Heading1"/>
        <w:spacing w:line="360" w:lineRule="auto"/>
        <w:rPr>
          <w:rFonts w:ascii="Arial" w:hAnsi="Arial" w:cs="Arial"/>
          <w:b/>
          <w:bCs/>
          <w:color w:val="000000" w:themeColor="text1"/>
          <w:u w:val="single"/>
        </w:rPr>
      </w:pPr>
      <w:bookmarkStart w:id="12" w:name="_Toc227551024"/>
      <w:r w:rsidRPr="005E35FD">
        <w:rPr>
          <w:rFonts w:ascii="Arial" w:hAnsi="Arial" w:cs="Arial"/>
          <w:b/>
          <w:bCs/>
          <w:color w:val="000000" w:themeColor="text1"/>
          <w:u w:val="single"/>
        </w:rPr>
        <w:lastRenderedPageBreak/>
        <w:t>Recommendation</w:t>
      </w:r>
      <w:bookmarkEnd w:id="12"/>
    </w:p>
    <w:p w14:paraId="1574F825" w14:textId="77777777" w:rsidR="004121E1" w:rsidRPr="005E35FD" w:rsidRDefault="004121E1" w:rsidP="00012018">
      <w:pPr>
        <w:spacing w:line="360" w:lineRule="auto"/>
        <w:jc w:val="both"/>
        <w:rPr>
          <w:rFonts w:ascii="Arial" w:hAnsi="Arial" w:cs="Arial"/>
          <w:color w:val="000000" w:themeColor="text1"/>
        </w:rPr>
      </w:pPr>
    </w:p>
    <w:p w14:paraId="62943FCD" w14:textId="77777777" w:rsidR="00BB0851" w:rsidRPr="005E35FD" w:rsidRDefault="00BB0851" w:rsidP="00012018">
      <w:pPr>
        <w:spacing w:line="360" w:lineRule="auto"/>
        <w:jc w:val="both"/>
        <w:rPr>
          <w:rFonts w:ascii="Arial" w:hAnsi="Arial" w:cs="Arial"/>
          <w:color w:val="000000" w:themeColor="text1"/>
        </w:rPr>
      </w:pPr>
    </w:p>
    <w:p w14:paraId="05DFB2B3" w14:textId="1FBE586D" w:rsidR="00BB0851" w:rsidRPr="005E35FD" w:rsidRDefault="00BB0851" w:rsidP="00012018">
      <w:pPr>
        <w:spacing w:line="360" w:lineRule="auto"/>
        <w:jc w:val="both"/>
        <w:rPr>
          <w:rFonts w:ascii="Arial" w:hAnsi="Arial" w:cs="Arial"/>
          <w:color w:val="000000" w:themeColor="text1"/>
        </w:rPr>
        <w:sectPr w:rsidR="00BB0851" w:rsidRPr="005E35FD">
          <w:pgSz w:w="11906" w:h="16838"/>
          <w:pgMar w:top="1440" w:right="1440" w:bottom="1440" w:left="1440" w:header="708" w:footer="708" w:gutter="0"/>
          <w:cols w:space="708"/>
          <w:docGrid w:linePitch="360"/>
        </w:sectPr>
      </w:pPr>
      <w:r w:rsidRPr="005E35FD">
        <w:rPr>
          <w:rFonts w:ascii="Arial" w:hAnsi="Arial" w:cs="Arial"/>
          <w:color w:val="000000" w:themeColor="text1"/>
        </w:rPr>
        <w:t xml:space="preserve">To help improve staff retention at Morgans Hotel, there are a few key areas the business should focus on. One of the main steps would be to review pay and benefits so that they are more competitive within the hospitality industry, which would help reduce staff leaving for better-paid roles elsewhere. It would also be beneficial to introduce more structured training, as this would give employees the skills and </w:t>
      </w:r>
      <w:r w:rsidRPr="005E35FD">
        <w:rPr>
          <w:rFonts w:ascii="Arial" w:hAnsi="Arial" w:cs="Arial"/>
          <w:color w:val="000000" w:themeColor="text1"/>
        </w:rPr>
        <w:t>confidence,</w:t>
      </w:r>
      <w:r w:rsidRPr="005E35FD">
        <w:rPr>
          <w:rFonts w:ascii="Arial" w:hAnsi="Arial" w:cs="Arial"/>
          <w:color w:val="000000" w:themeColor="text1"/>
        </w:rPr>
        <w:t xml:space="preserve"> they need to do their jobs well and feel more satisfied in their roles. Improving communication between management and staff is also important, so that expectations are </w:t>
      </w:r>
      <w:r w:rsidRPr="005E35FD">
        <w:rPr>
          <w:rFonts w:ascii="Arial" w:hAnsi="Arial" w:cs="Arial"/>
          <w:color w:val="000000" w:themeColor="text1"/>
        </w:rPr>
        <w:t>clear,</w:t>
      </w:r>
      <w:r w:rsidRPr="005E35FD">
        <w:rPr>
          <w:rFonts w:ascii="Arial" w:hAnsi="Arial" w:cs="Arial"/>
          <w:color w:val="000000" w:themeColor="text1"/>
        </w:rPr>
        <w:t xml:space="preserve"> and employees feel heard when they give feedback. Alongside this, offering clearer career progression opportunities would encourage staff to see a long-term future within the hotel rather than viewing the job as temporary. Finally, increasing employee engagement through regular check-ins, team meetings, and a stronger focus on work-life balance</w:t>
      </w:r>
      <w:r w:rsidRPr="005E35FD">
        <w:rPr>
          <w:rFonts w:ascii="Arial" w:hAnsi="Arial" w:cs="Arial"/>
          <w:color w:val="000000" w:themeColor="text1"/>
        </w:rPr>
        <w:t xml:space="preserve"> </w:t>
      </w:r>
      <w:r w:rsidRPr="005E35FD">
        <w:rPr>
          <w:rFonts w:ascii="Arial" w:hAnsi="Arial" w:cs="Arial"/>
          <w:color w:val="000000" w:themeColor="text1"/>
        </w:rPr>
        <w:t>especially for part-time and student workers</w:t>
      </w:r>
      <w:r w:rsidRPr="005E35FD">
        <w:rPr>
          <w:rFonts w:ascii="Arial" w:hAnsi="Arial" w:cs="Arial"/>
          <w:color w:val="000000" w:themeColor="text1"/>
        </w:rPr>
        <w:t xml:space="preserve"> </w:t>
      </w:r>
      <w:r w:rsidRPr="005E35FD">
        <w:rPr>
          <w:rFonts w:ascii="Arial" w:hAnsi="Arial" w:cs="Arial"/>
          <w:color w:val="000000" w:themeColor="text1"/>
        </w:rPr>
        <w:t>would help create a more positive and supportive working environment, which in turn should improve retention.</w:t>
      </w:r>
    </w:p>
    <w:p w14:paraId="1E0A5232" w14:textId="6C8A87CE" w:rsidR="00596FFC" w:rsidRPr="005E35FD" w:rsidRDefault="004121E1" w:rsidP="00012018">
      <w:pPr>
        <w:pStyle w:val="Heading1"/>
        <w:spacing w:line="360" w:lineRule="auto"/>
        <w:rPr>
          <w:rFonts w:ascii="Arial" w:hAnsi="Arial" w:cs="Arial"/>
          <w:b/>
          <w:bCs/>
          <w:color w:val="000000" w:themeColor="text1"/>
          <w:u w:val="single"/>
        </w:rPr>
      </w:pPr>
      <w:bookmarkStart w:id="13" w:name="_Toc227551025"/>
      <w:r w:rsidRPr="005E35FD">
        <w:rPr>
          <w:rFonts w:ascii="Arial" w:hAnsi="Arial" w:cs="Arial"/>
          <w:b/>
          <w:bCs/>
          <w:color w:val="000000" w:themeColor="text1"/>
          <w:u w:val="single"/>
        </w:rPr>
        <w:lastRenderedPageBreak/>
        <w:t>Reference</w:t>
      </w:r>
      <w:bookmarkEnd w:id="13"/>
    </w:p>
    <w:p w14:paraId="2F07F508" w14:textId="77777777" w:rsidR="004121E1" w:rsidRPr="005E35FD" w:rsidRDefault="004121E1" w:rsidP="00012018">
      <w:pPr>
        <w:spacing w:line="360" w:lineRule="auto"/>
        <w:jc w:val="both"/>
        <w:rPr>
          <w:rFonts w:ascii="Arial" w:hAnsi="Arial" w:cs="Arial"/>
          <w:color w:val="000000" w:themeColor="text1"/>
        </w:rPr>
      </w:pPr>
    </w:p>
    <w:p w14:paraId="3B7E77EF"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Ahmed, A., Siddiqui, SH.M.F.-A. and Zafar, H. (2025). </w:t>
      </w:r>
      <w:r w:rsidRPr="005E35FD">
        <w:rPr>
          <w:rFonts w:ascii="Arial" w:hAnsi="Arial" w:cs="Arial"/>
          <w:i/>
          <w:iCs/>
          <w:color w:val="000000" w:themeColor="text1"/>
          <w:kern w:val="0"/>
        </w:rPr>
        <w:t>THE IMPACT OF TRAINING ON EMPLOYEE RETENTION</w:t>
      </w:r>
      <w:r w:rsidRPr="005E35FD">
        <w:rPr>
          <w:rFonts w:ascii="Arial" w:hAnsi="Arial" w:cs="Arial"/>
          <w:color w:val="000000" w:themeColor="text1"/>
          <w:kern w:val="0"/>
        </w:rPr>
        <w:t>. [online] Socialsciencesbulletin.com. Available at: https://socialsciencesbulletin.com/index.php/IJSSB/article/view/449 [Accessed 11 Apr. 2026].</w:t>
      </w:r>
    </w:p>
    <w:p w14:paraId="7DCBD148"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BBC (2025). UK inflation rate: How quickly are prices rising? </w:t>
      </w:r>
      <w:r w:rsidRPr="005E35FD">
        <w:rPr>
          <w:rFonts w:ascii="Arial" w:hAnsi="Arial" w:cs="Arial"/>
          <w:i/>
          <w:iCs/>
          <w:color w:val="000000" w:themeColor="text1"/>
          <w:kern w:val="0"/>
        </w:rPr>
        <w:t>BBC News</w:t>
      </w:r>
      <w:r w:rsidRPr="005E35FD">
        <w:rPr>
          <w:rFonts w:ascii="Arial" w:hAnsi="Arial" w:cs="Arial"/>
          <w:color w:val="000000" w:themeColor="text1"/>
          <w:kern w:val="0"/>
        </w:rPr>
        <w:t>. [online] 8 May. Available at: https://www.bbc.co.uk/news/articles/c17rgd8e9gjo [Accessed 13 Apr. 2026].</w:t>
      </w:r>
    </w:p>
    <w:p w14:paraId="0F289F9C"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CIPD (2024). </w:t>
      </w:r>
      <w:r w:rsidRPr="005E35FD">
        <w:rPr>
          <w:rFonts w:ascii="Arial" w:hAnsi="Arial" w:cs="Arial"/>
          <w:i/>
          <w:iCs/>
          <w:color w:val="000000" w:themeColor="text1"/>
          <w:kern w:val="0"/>
        </w:rPr>
        <w:t>Benchmarking Employee Turnover: What Are the Latest Trends and Insights?</w:t>
      </w:r>
      <w:r w:rsidRPr="005E35FD">
        <w:rPr>
          <w:rFonts w:ascii="Arial" w:hAnsi="Arial" w:cs="Arial"/>
          <w:color w:val="000000" w:themeColor="text1"/>
          <w:kern w:val="0"/>
        </w:rPr>
        <w:t xml:space="preserve"> [online] CIPD. Available at: https://www.cipd.org/uk/views-and-insights/thought-leadership/cipd-voice/benchmarking-employee-turnover/ [Accessed 28 Mar. 2026].</w:t>
      </w:r>
    </w:p>
    <w:p w14:paraId="247FDF18"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Clarke, J. (2019). How much are the National Minimum Wage and National Living Wage worth? </w:t>
      </w:r>
      <w:r w:rsidRPr="005E35FD">
        <w:rPr>
          <w:rFonts w:ascii="Arial" w:hAnsi="Arial" w:cs="Arial"/>
          <w:i/>
          <w:iCs/>
          <w:color w:val="000000" w:themeColor="text1"/>
          <w:kern w:val="0"/>
        </w:rPr>
        <w:t>BBC News</w:t>
      </w:r>
      <w:r w:rsidRPr="005E35FD">
        <w:rPr>
          <w:rFonts w:ascii="Arial" w:hAnsi="Arial" w:cs="Arial"/>
          <w:color w:val="000000" w:themeColor="text1"/>
          <w:kern w:val="0"/>
        </w:rPr>
        <w:t>. [online] 30 May. Available at: https://www.bbc.co.uk/news/articles/cy7e8mpdxpro [Accessed 3 Apr. 2026].</w:t>
      </w:r>
    </w:p>
    <w:p w14:paraId="589E50C4"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Dogonyaro, H. (2021). </w:t>
      </w:r>
      <w:r w:rsidRPr="005E35FD">
        <w:rPr>
          <w:rFonts w:ascii="Arial" w:hAnsi="Arial" w:cs="Arial"/>
          <w:i/>
          <w:iCs/>
          <w:color w:val="000000" w:themeColor="text1"/>
          <w:kern w:val="0"/>
        </w:rPr>
        <w:t>Employee Retention Strategy in the Hospitality Industry Employee Retention Strategy in the Hospitality Industry</w:t>
      </w:r>
      <w:r w:rsidRPr="005E35FD">
        <w:rPr>
          <w:rFonts w:ascii="Arial" w:hAnsi="Arial" w:cs="Arial"/>
          <w:color w:val="000000" w:themeColor="text1"/>
          <w:kern w:val="0"/>
        </w:rPr>
        <w:t xml:space="preserve">. [online] </w:t>
      </w:r>
      <w:r w:rsidRPr="005E35FD">
        <w:rPr>
          <w:rFonts w:ascii="Arial" w:hAnsi="Arial" w:cs="Arial"/>
          <w:i/>
          <w:iCs/>
          <w:color w:val="000000" w:themeColor="text1"/>
          <w:kern w:val="0"/>
        </w:rPr>
        <w:t>Scholar Works</w:t>
      </w:r>
      <w:r w:rsidRPr="005E35FD">
        <w:rPr>
          <w:rFonts w:ascii="Arial" w:hAnsi="Arial" w:cs="Arial"/>
          <w:color w:val="000000" w:themeColor="text1"/>
          <w:kern w:val="0"/>
        </w:rPr>
        <w:t>, pp.33–40. Available at: https://scholarworks.waldenu.edu/cgi/viewcontent.cgi?article=11850&amp;context=dissertations%2F1000 [Accessed 1 Apr. 2026].</w:t>
      </w:r>
    </w:p>
    <w:p w14:paraId="4C8D601F"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Gabbitas, B. (2023). How the hospitality industry can prioritise retention. </w:t>
      </w:r>
      <w:r w:rsidRPr="005E35FD">
        <w:rPr>
          <w:rFonts w:ascii="Arial" w:hAnsi="Arial" w:cs="Arial"/>
          <w:i/>
          <w:iCs/>
          <w:color w:val="000000" w:themeColor="text1"/>
          <w:kern w:val="0"/>
        </w:rPr>
        <w:t>People Management</w:t>
      </w:r>
      <w:r w:rsidRPr="005E35FD">
        <w:rPr>
          <w:rFonts w:ascii="Arial" w:hAnsi="Arial" w:cs="Arial"/>
          <w:color w:val="000000" w:themeColor="text1"/>
          <w:kern w:val="0"/>
        </w:rPr>
        <w:t>. [online] 22 Mar. Available at: https://www.peoplemanagement.co.uk/article/1817348/hospitality-industry-prioritise-retention [Accessed 1 Apr. 2026].</w:t>
      </w:r>
    </w:p>
    <w:p w14:paraId="66AD54D5"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GOV.UK (2026). </w:t>
      </w:r>
      <w:r w:rsidRPr="005E35FD">
        <w:rPr>
          <w:rFonts w:ascii="Arial" w:hAnsi="Arial" w:cs="Arial"/>
          <w:i/>
          <w:iCs/>
          <w:color w:val="000000" w:themeColor="text1"/>
          <w:kern w:val="0"/>
        </w:rPr>
        <w:t>National Minimum Wage and National Living Wage Rates</w:t>
      </w:r>
      <w:r w:rsidRPr="005E35FD">
        <w:rPr>
          <w:rFonts w:ascii="Arial" w:hAnsi="Arial" w:cs="Arial"/>
          <w:color w:val="000000" w:themeColor="text1"/>
          <w:kern w:val="0"/>
        </w:rPr>
        <w:t>. [online] GOV.UK. Available at: https://www.gov.uk/national-minimum-wage-rates [Accessed 3 Apr. 2026].</w:t>
      </w:r>
    </w:p>
    <w:p w14:paraId="229C6BD6"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Grenside, J. (2024). </w:t>
      </w:r>
      <w:r w:rsidRPr="005E35FD">
        <w:rPr>
          <w:rFonts w:ascii="Arial" w:hAnsi="Arial" w:cs="Arial"/>
          <w:i/>
          <w:iCs/>
          <w:color w:val="000000" w:themeColor="text1"/>
          <w:kern w:val="0"/>
        </w:rPr>
        <w:t>How to Reduce Staff Turnover in Hospitality Industry</w:t>
      </w:r>
      <w:r w:rsidRPr="005E35FD">
        <w:rPr>
          <w:rFonts w:ascii="Arial" w:hAnsi="Arial" w:cs="Arial"/>
          <w:color w:val="000000" w:themeColor="text1"/>
          <w:kern w:val="0"/>
        </w:rPr>
        <w:t>. [online] The Access Group. Available at: https://www.theaccessgroup.com/en-gb/hospitality/resources/hospitality-staff-and-hr-resources/reduce-staff-turnover/ [Accessed 29 Mar. 2026].</w:t>
      </w:r>
    </w:p>
    <w:p w14:paraId="65E1BF44"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Hristov, I. and Appolloni, A. (2021). Stakeholders’ engagement in the business strategy as a key driver to increase companies’ performance: Evidence from managerial and stakeholders’ practices. </w:t>
      </w:r>
      <w:r w:rsidRPr="005E35FD">
        <w:rPr>
          <w:rFonts w:ascii="Arial" w:hAnsi="Arial" w:cs="Arial"/>
          <w:i/>
          <w:iCs/>
          <w:color w:val="000000" w:themeColor="text1"/>
          <w:kern w:val="0"/>
        </w:rPr>
        <w:t>Business Strategy and the Environment</w:t>
      </w:r>
      <w:r w:rsidRPr="005E35FD">
        <w:rPr>
          <w:rFonts w:ascii="Arial" w:hAnsi="Arial" w:cs="Arial"/>
          <w:color w:val="000000" w:themeColor="text1"/>
          <w:kern w:val="0"/>
        </w:rPr>
        <w:t>, [online] 31(4), pp.1–13. doi:https://doi.org/10.1002/bse.2965.</w:t>
      </w:r>
    </w:p>
    <w:p w14:paraId="20737B55"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lastRenderedPageBreak/>
        <w:t xml:space="preserve">Indeed (2026a). </w:t>
      </w:r>
      <w:r w:rsidRPr="005E35FD">
        <w:rPr>
          <w:rFonts w:ascii="Arial" w:hAnsi="Arial" w:cs="Arial"/>
          <w:i/>
          <w:iCs/>
          <w:color w:val="000000" w:themeColor="text1"/>
          <w:kern w:val="0"/>
        </w:rPr>
        <w:t>F&amp;B Assistant - Breakfast - Swansea SA1 1RR - Indeed.com</w:t>
      </w:r>
      <w:r w:rsidRPr="005E35FD">
        <w:rPr>
          <w:rFonts w:ascii="Arial" w:hAnsi="Arial" w:cs="Arial"/>
          <w:color w:val="000000" w:themeColor="text1"/>
          <w:kern w:val="0"/>
        </w:rPr>
        <w:t>. [online] Indeed.com. Available at: https://uk.indeed.com/viewjob?jk=f169f287feb90e8a&amp;from=shareddesktop_copy [Accessed 29 Mar. 2026].</w:t>
      </w:r>
    </w:p>
    <w:p w14:paraId="094F2760"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Indeed (2026b). </w:t>
      </w:r>
      <w:r w:rsidRPr="005E35FD">
        <w:rPr>
          <w:rFonts w:ascii="Arial" w:hAnsi="Arial" w:cs="Arial"/>
          <w:i/>
          <w:iCs/>
          <w:color w:val="000000" w:themeColor="text1"/>
          <w:kern w:val="0"/>
        </w:rPr>
        <w:t>Housekeeping Assistant - Swansea SA1 1RR - Indeed.com</w:t>
      </w:r>
      <w:r w:rsidRPr="005E35FD">
        <w:rPr>
          <w:rFonts w:ascii="Arial" w:hAnsi="Arial" w:cs="Arial"/>
          <w:color w:val="000000" w:themeColor="text1"/>
          <w:kern w:val="0"/>
        </w:rPr>
        <w:t>. [online] Indeed.com. Available at: https://uk.indeed.com/viewjob?jk=9b5a4d5030a85e75&amp;from=shareddesktop_copy [Accessed 29 Mar. 2026].</w:t>
      </w:r>
    </w:p>
    <w:p w14:paraId="3CA649E5"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Islam, F. (2026). UK faces biggest hit to growth from Iran war of major economies, IMF says. </w:t>
      </w:r>
      <w:r w:rsidRPr="005E35FD">
        <w:rPr>
          <w:rFonts w:ascii="Arial" w:hAnsi="Arial" w:cs="Arial"/>
          <w:i/>
          <w:iCs/>
          <w:color w:val="000000" w:themeColor="text1"/>
          <w:kern w:val="0"/>
        </w:rPr>
        <w:t>BBC News</w:t>
      </w:r>
      <w:r w:rsidRPr="005E35FD">
        <w:rPr>
          <w:rFonts w:ascii="Arial" w:hAnsi="Arial" w:cs="Arial"/>
          <w:color w:val="000000" w:themeColor="text1"/>
          <w:kern w:val="0"/>
        </w:rPr>
        <w:t>. [online] 14 Apr. Available at: https://www.bbc.co.uk/news/articles/c3v670qwz97o [Accessed 14 Apr. 2026].</w:t>
      </w:r>
    </w:p>
    <w:p w14:paraId="526D9CA0"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Lawrence, D. (2026). Getting Recruitment Right In 2026. </w:t>
      </w:r>
      <w:r w:rsidRPr="005E35FD">
        <w:rPr>
          <w:rFonts w:ascii="Arial" w:hAnsi="Arial" w:cs="Arial"/>
          <w:i/>
          <w:iCs/>
          <w:color w:val="000000" w:themeColor="text1"/>
          <w:kern w:val="0"/>
        </w:rPr>
        <w:t xml:space="preserve">Institute Of Hospitality </w:t>
      </w:r>
      <w:r w:rsidRPr="005E35FD">
        <w:rPr>
          <w:rFonts w:ascii="Arial" w:hAnsi="Arial" w:cs="Arial"/>
          <w:color w:val="000000" w:themeColor="text1"/>
          <w:kern w:val="0"/>
        </w:rPr>
        <w:t>, [online] (13), p.57. Available at: http://flk.bz/B6ns [Accessed 31 Mar. 2026].</w:t>
      </w:r>
    </w:p>
    <w:p w14:paraId="521E7613"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McGlauflin , P. and Burleigh, E. (2024). </w:t>
      </w:r>
      <w:r w:rsidRPr="005E35FD">
        <w:rPr>
          <w:rFonts w:ascii="Arial" w:hAnsi="Arial" w:cs="Arial"/>
          <w:i/>
          <w:iCs/>
          <w:color w:val="000000" w:themeColor="text1"/>
          <w:kern w:val="0"/>
        </w:rPr>
        <w:t>How Marriott fixed its turnover crisis</w:t>
      </w:r>
      <w:r w:rsidRPr="005E35FD">
        <w:rPr>
          <w:rFonts w:ascii="Arial" w:hAnsi="Arial" w:cs="Arial"/>
          <w:color w:val="000000" w:themeColor="text1"/>
          <w:kern w:val="0"/>
        </w:rPr>
        <w:t>. [online] Fortune. Available at: https://fortune.com/2024/06/21/marriott-employee-turnover-crisis-flexible-schedules-blending-roles-leadership-development/ [Accessed 12 Apr. 2026].</w:t>
      </w:r>
    </w:p>
    <w:p w14:paraId="75A48978"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McLeod, S. (2025). </w:t>
      </w:r>
      <w:r w:rsidRPr="005E35FD">
        <w:rPr>
          <w:rFonts w:ascii="Arial" w:hAnsi="Arial" w:cs="Arial"/>
          <w:i/>
          <w:iCs/>
          <w:color w:val="000000" w:themeColor="text1"/>
          <w:kern w:val="0"/>
        </w:rPr>
        <w:t>Maslow’s Hierarchy of Needs</w:t>
      </w:r>
      <w:r w:rsidRPr="005E35FD">
        <w:rPr>
          <w:rFonts w:ascii="Arial" w:hAnsi="Arial" w:cs="Arial"/>
          <w:color w:val="000000" w:themeColor="text1"/>
          <w:kern w:val="0"/>
        </w:rPr>
        <w:t>. [online] ResearchGate. Available at: https://www.researchgate.net/publication/383241976_Maslow [Accessed 30 Mar. 2026].</w:t>
      </w:r>
    </w:p>
    <w:p w14:paraId="443AC73D"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Moreau, E. and Smith, O. (2026). Minimum wage rises to £12.71 an hour as firms warn of impact. </w:t>
      </w:r>
      <w:r w:rsidRPr="005E35FD">
        <w:rPr>
          <w:rFonts w:ascii="Arial" w:hAnsi="Arial" w:cs="Arial"/>
          <w:i/>
          <w:iCs/>
          <w:color w:val="000000" w:themeColor="text1"/>
          <w:kern w:val="0"/>
        </w:rPr>
        <w:t>BBC News</w:t>
      </w:r>
      <w:r w:rsidRPr="005E35FD">
        <w:rPr>
          <w:rFonts w:ascii="Arial" w:hAnsi="Arial" w:cs="Arial"/>
          <w:color w:val="000000" w:themeColor="text1"/>
          <w:kern w:val="0"/>
        </w:rPr>
        <w:t>. [online] 1 Apr. Available at: https://www.bbc.co.uk/news/articles/c36r7jk6093o [Accessed 1 Apr. 2026].</w:t>
      </w:r>
    </w:p>
    <w:p w14:paraId="1DFA58BD"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Morgans Hotel (2026a). </w:t>
      </w:r>
      <w:r w:rsidRPr="005E35FD">
        <w:rPr>
          <w:rFonts w:ascii="Arial" w:hAnsi="Arial" w:cs="Arial"/>
          <w:i/>
          <w:iCs/>
          <w:color w:val="000000" w:themeColor="text1"/>
          <w:kern w:val="0"/>
        </w:rPr>
        <w:t>Careers | Embark On A Fulfilling Career In Hospitality</w:t>
      </w:r>
      <w:r w:rsidRPr="005E35FD">
        <w:rPr>
          <w:rFonts w:ascii="Arial" w:hAnsi="Arial" w:cs="Arial"/>
          <w:color w:val="000000" w:themeColor="text1"/>
          <w:kern w:val="0"/>
        </w:rPr>
        <w:t>. [online] Morgans Hotel. Available at: https://www.morganshotel.co.uk/careers/ [Accessed 29 Mar. 2026].</w:t>
      </w:r>
    </w:p>
    <w:p w14:paraId="282AFB84"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Morgans Hotel (2026b). </w:t>
      </w:r>
      <w:r w:rsidRPr="005E35FD">
        <w:rPr>
          <w:rFonts w:ascii="Arial" w:hAnsi="Arial" w:cs="Arial"/>
          <w:i/>
          <w:iCs/>
          <w:color w:val="000000" w:themeColor="text1"/>
          <w:kern w:val="0"/>
        </w:rPr>
        <w:t>History | Morgans Hotel</w:t>
      </w:r>
      <w:r w:rsidRPr="005E35FD">
        <w:rPr>
          <w:rFonts w:ascii="Arial" w:hAnsi="Arial" w:cs="Arial"/>
          <w:color w:val="000000" w:themeColor="text1"/>
          <w:kern w:val="0"/>
        </w:rPr>
        <w:t>. [online] Morgans Hotel. Available at: https://www.morganshotel.co.uk/history/ [Accessed 8 Apr. 2026].</w:t>
      </w:r>
    </w:p>
    <w:p w14:paraId="13FFBAEB"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Morgans Hotel (2026c). </w:t>
      </w:r>
      <w:r w:rsidRPr="005E35FD">
        <w:rPr>
          <w:rFonts w:ascii="Arial" w:hAnsi="Arial" w:cs="Arial"/>
          <w:i/>
          <w:iCs/>
          <w:color w:val="000000" w:themeColor="text1"/>
          <w:kern w:val="0"/>
        </w:rPr>
        <w:t>Morgans Hotel – Luxury Rooms in the Heart of Swansea</w:t>
      </w:r>
      <w:r w:rsidRPr="005E35FD">
        <w:rPr>
          <w:rFonts w:ascii="Arial" w:hAnsi="Arial" w:cs="Arial"/>
          <w:color w:val="000000" w:themeColor="text1"/>
          <w:kern w:val="0"/>
        </w:rPr>
        <w:t>. [online] Morgans Hotel. Available at: https://www.morganshotel.co.uk/ [Accessed 11 Apr. 2026].</w:t>
      </w:r>
    </w:p>
    <w:p w14:paraId="54B2732E"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t xml:space="preserve">Sanjana, R. (2023). A Pestle Analysis on Employee Relations And Their Impact On Employee Satisfaction, Employee Performance And Social Assistance On Their Development INTRODUCTION. </w:t>
      </w:r>
      <w:r w:rsidRPr="005E35FD">
        <w:rPr>
          <w:rFonts w:ascii="Arial" w:hAnsi="Arial" w:cs="Arial"/>
          <w:i/>
          <w:iCs/>
          <w:color w:val="000000" w:themeColor="text1"/>
          <w:kern w:val="0"/>
        </w:rPr>
        <w:t xml:space="preserve">A Pestle Analysis on Employee Relations And Their Impact On Employee Satisfaction, Employee Performance And Social Assistance On Their Development </w:t>
      </w:r>
      <w:r w:rsidRPr="005E35FD">
        <w:rPr>
          <w:rFonts w:ascii="Arial" w:hAnsi="Arial" w:cs="Arial"/>
          <w:color w:val="000000" w:themeColor="text1"/>
          <w:kern w:val="0"/>
        </w:rPr>
        <w:t>, [online] 8(5), pp.1–11. Available at: https://www.ijnrd.org/papers/IJNRD2305639.pdf [Accessed 12 Apr. 2026].</w:t>
      </w:r>
    </w:p>
    <w:p w14:paraId="5CF9932F" w14:textId="77777777" w:rsidR="00CC3EAE" w:rsidRPr="005E35FD" w:rsidRDefault="00CC3EAE" w:rsidP="00CC3EAE">
      <w:pPr>
        <w:autoSpaceDE w:val="0"/>
        <w:autoSpaceDN w:val="0"/>
        <w:adjustRightInd w:val="0"/>
        <w:spacing w:after="320"/>
        <w:rPr>
          <w:rFonts w:ascii="Arial" w:hAnsi="Arial" w:cs="Arial"/>
          <w:color w:val="000000" w:themeColor="text1"/>
          <w:kern w:val="0"/>
        </w:rPr>
      </w:pPr>
      <w:r w:rsidRPr="005E35FD">
        <w:rPr>
          <w:rFonts w:ascii="Arial" w:hAnsi="Arial" w:cs="Arial"/>
          <w:color w:val="000000" w:themeColor="text1"/>
          <w:kern w:val="0"/>
        </w:rPr>
        <w:lastRenderedPageBreak/>
        <w:t xml:space="preserve">Swansea.com (2026). </w:t>
      </w:r>
      <w:r w:rsidRPr="005E35FD">
        <w:rPr>
          <w:rFonts w:ascii="Arial" w:hAnsi="Arial" w:cs="Arial"/>
          <w:i/>
          <w:iCs/>
          <w:color w:val="000000" w:themeColor="text1"/>
          <w:kern w:val="0"/>
        </w:rPr>
        <w:t>About | Swansea.com</w:t>
      </w:r>
      <w:r w:rsidRPr="005E35FD">
        <w:rPr>
          <w:rFonts w:ascii="Arial" w:hAnsi="Arial" w:cs="Arial"/>
          <w:color w:val="000000" w:themeColor="text1"/>
          <w:kern w:val="0"/>
        </w:rPr>
        <w:t>. [online] Swansea.com. Available at: https://swansea.com/about.html [Accessed 4 Apr. 2026].</w:t>
      </w:r>
    </w:p>
    <w:p w14:paraId="070A35C6" w14:textId="77777777" w:rsidR="004121E1" w:rsidRPr="005E35FD" w:rsidRDefault="004121E1" w:rsidP="00012018">
      <w:pPr>
        <w:pStyle w:val="Heading1"/>
        <w:spacing w:line="360" w:lineRule="auto"/>
        <w:rPr>
          <w:rFonts w:ascii="Arial" w:hAnsi="Arial" w:cs="Arial"/>
          <w:color w:val="000000" w:themeColor="text1"/>
        </w:rPr>
        <w:sectPr w:rsidR="004121E1" w:rsidRPr="005E35FD">
          <w:pgSz w:w="11906" w:h="16838"/>
          <w:pgMar w:top="1440" w:right="1440" w:bottom="1440" w:left="1440" w:header="708" w:footer="708" w:gutter="0"/>
          <w:cols w:space="708"/>
          <w:docGrid w:linePitch="360"/>
        </w:sectPr>
      </w:pPr>
    </w:p>
    <w:p w14:paraId="2DBD9FA8" w14:textId="575EA5D0" w:rsidR="004121E1" w:rsidRPr="005E35FD" w:rsidRDefault="004121E1" w:rsidP="00012018">
      <w:pPr>
        <w:pStyle w:val="Heading1"/>
        <w:spacing w:line="360" w:lineRule="auto"/>
        <w:rPr>
          <w:rFonts w:ascii="Arial" w:hAnsi="Arial" w:cs="Arial"/>
          <w:b/>
          <w:bCs/>
          <w:color w:val="000000" w:themeColor="text1"/>
          <w:u w:val="single"/>
        </w:rPr>
      </w:pPr>
      <w:bookmarkStart w:id="14" w:name="_Toc227551026"/>
      <w:r w:rsidRPr="005E35FD">
        <w:rPr>
          <w:rFonts w:ascii="Arial" w:hAnsi="Arial" w:cs="Arial"/>
          <w:b/>
          <w:bCs/>
          <w:color w:val="000000" w:themeColor="text1"/>
          <w:u w:val="single"/>
        </w:rPr>
        <w:lastRenderedPageBreak/>
        <w:t>Appendices</w:t>
      </w:r>
      <w:bookmarkEnd w:id="14"/>
    </w:p>
    <w:p w14:paraId="7E56B1FB" w14:textId="14FFBEA5" w:rsidR="009B366B" w:rsidRPr="005E35FD" w:rsidRDefault="00A127CE" w:rsidP="00012018">
      <w:pPr>
        <w:spacing w:line="360" w:lineRule="auto"/>
        <w:jc w:val="both"/>
        <w:rPr>
          <w:rFonts w:ascii="Arial" w:hAnsi="Arial" w:cs="Arial"/>
          <w:color w:val="000000" w:themeColor="text1"/>
        </w:rPr>
      </w:pPr>
      <w:r w:rsidRPr="005E35FD">
        <w:rPr>
          <w:rFonts w:ascii="Arial" w:hAnsi="Arial" w:cs="Arial"/>
          <w:noProof/>
          <w:color w:val="000000" w:themeColor="text1"/>
        </w:rPr>
        <w:drawing>
          <wp:anchor distT="0" distB="0" distL="114300" distR="114300" simplePos="0" relativeHeight="251658240" behindDoc="0" locked="0" layoutInCell="1" allowOverlap="1" wp14:anchorId="3AA0E4E9" wp14:editId="0044B829">
            <wp:simplePos x="0" y="0"/>
            <wp:positionH relativeFrom="column">
              <wp:posOffset>-267335</wp:posOffset>
            </wp:positionH>
            <wp:positionV relativeFrom="paragraph">
              <wp:posOffset>221476</wp:posOffset>
            </wp:positionV>
            <wp:extent cx="5731510" cy="4227195"/>
            <wp:effectExtent l="0" t="0" r="0" b="1905"/>
            <wp:wrapSquare wrapText="bothSides"/>
            <wp:docPr id="242166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166079" name="Picture 24216607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227195"/>
                    </a:xfrm>
                    <a:prstGeom prst="rect">
                      <a:avLst/>
                    </a:prstGeom>
                  </pic:spPr>
                </pic:pic>
              </a:graphicData>
            </a:graphic>
            <wp14:sizeRelH relativeFrom="page">
              <wp14:pctWidth>0</wp14:pctWidth>
            </wp14:sizeRelH>
            <wp14:sizeRelV relativeFrom="page">
              <wp14:pctHeight>0</wp14:pctHeight>
            </wp14:sizeRelV>
          </wp:anchor>
        </w:drawing>
      </w:r>
      <w:r w:rsidRPr="005E35FD">
        <w:rPr>
          <w:rFonts w:ascii="Arial" w:hAnsi="Arial" w:cs="Arial"/>
          <w:color w:val="000000" w:themeColor="text1"/>
        </w:rPr>
        <w:t>Appendices 1 – Staff Benefit</w:t>
      </w:r>
      <w:r w:rsidR="00C0763A" w:rsidRPr="005E35FD">
        <w:rPr>
          <w:rFonts w:ascii="Arial" w:hAnsi="Arial" w:cs="Arial"/>
          <w:color w:val="000000" w:themeColor="text1"/>
        </w:rPr>
        <w:t xml:space="preserve"> </w:t>
      </w:r>
      <w:r w:rsidR="00C0763A" w:rsidRPr="005E35FD">
        <w:rPr>
          <w:rFonts w:ascii="Arial" w:hAnsi="Arial" w:cs="Arial"/>
          <w:color w:val="000000" w:themeColor="text1"/>
        </w:rPr>
        <w:t>(Morgans Hotel, 2026c).</w:t>
      </w:r>
    </w:p>
    <w:p w14:paraId="6AB0E16E" w14:textId="2E619D4B" w:rsidR="00A127CE" w:rsidRPr="005E35FD" w:rsidRDefault="00A127CE" w:rsidP="00012018">
      <w:pPr>
        <w:spacing w:line="360" w:lineRule="auto"/>
        <w:jc w:val="both"/>
        <w:rPr>
          <w:rFonts w:ascii="Arial" w:hAnsi="Arial" w:cs="Arial"/>
          <w:color w:val="000000" w:themeColor="text1"/>
        </w:rPr>
      </w:pPr>
    </w:p>
    <w:p w14:paraId="0C5D5265" w14:textId="644B8D2E" w:rsidR="00A127CE" w:rsidRPr="005E35FD" w:rsidRDefault="00A127CE" w:rsidP="00012018">
      <w:pPr>
        <w:spacing w:line="360" w:lineRule="auto"/>
        <w:jc w:val="both"/>
        <w:rPr>
          <w:rFonts w:ascii="Arial" w:hAnsi="Arial" w:cs="Arial"/>
          <w:color w:val="000000" w:themeColor="text1"/>
        </w:rPr>
      </w:pPr>
    </w:p>
    <w:p w14:paraId="6AF93774" w14:textId="7D40FCAD" w:rsidR="00A127CE" w:rsidRPr="005E35FD" w:rsidRDefault="00A127CE" w:rsidP="00012018">
      <w:pPr>
        <w:spacing w:line="360" w:lineRule="auto"/>
        <w:jc w:val="both"/>
        <w:rPr>
          <w:rFonts w:ascii="Arial" w:hAnsi="Arial" w:cs="Arial"/>
          <w:color w:val="000000" w:themeColor="text1"/>
        </w:rPr>
      </w:pPr>
      <w:r w:rsidRPr="005E35FD">
        <w:rPr>
          <w:rFonts w:ascii="Arial" w:hAnsi="Arial" w:cs="Arial"/>
          <w:noProof/>
          <w:color w:val="000000" w:themeColor="text1"/>
        </w:rPr>
        <w:lastRenderedPageBreak/>
        <w:drawing>
          <wp:anchor distT="0" distB="0" distL="114300" distR="114300" simplePos="0" relativeHeight="251659264" behindDoc="0" locked="0" layoutInCell="1" allowOverlap="1" wp14:anchorId="2A9DC809" wp14:editId="48852BCB">
            <wp:simplePos x="0" y="0"/>
            <wp:positionH relativeFrom="column">
              <wp:posOffset>-401862</wp:posOffset>
            </wp:positionH>
            <wp:positionV relativeFrom="paragraph">
              <wp:posOffset>296018</wp:posOffset>
            </wp:positionV>
            <wp:extent cx="5731510" cy="3653790"/>
            <wp:effectExtent l="0" t="0" r="0" b="3810"/>
            <wp:wrapSquare wrapText="bothSides"/>
            <wp:docPr id="18000920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092052" name="Picture 180009205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653790"/>
                    </a:xfrm>
                    <a:prstGeom prst="rect">
                      <a:avLst/>
                    </a:prstGeom>
                  </pic:spPr>
                </pic:pic>
              </a:graphicData>
            </a:graphic>
            <wp14:sizeRelH relativeFrom="page">
              <wp14:pctWidth>0</wp14:pctWidth>
            </wp14:sizeRelH>
            <wp14:sizeRelV relativeFrom="page">
              <wp14:pctHeight>0</wp14:pctHeight>
            </wp14:sizeRelV>
          </wp:anchor>
        </w:drawing>
      </w:r>
      <w:r w:rsidRPr="005E35FD">
        <w:rPr>
          <w:rFonts w:ascii="Arial" w:hAnsi="Arial" w:cs="Arial"/>
          <w:color w:val="000000" w:themeColor="text1"/>
        </w:rPr>
        <w:t>Appendices 2 – New Employees Procedure Checklist</w:t>
      </w:r>
      <w:r w:rsidR="00C0763A" w:rsidRPr="005E35FD">
        <w:rPr>
          <w:rFonts w:ascii="Arial" w:hAnsi="Arial" w:cs="Arial"/>
          <w:color w:val="000000" w:themeColor="text1"/>
        </w:rPr>
        <w:t xml:space="preserve"> </w:t>
      </w:r>
      <w:r w:rsidR="00C0763A" w:rsidRPr="005E35FD">
        <w:rPr>
          <w:rFonts w:ascii="Arial" w:hAnsi="Arial" w:cs="Arial"/>
          <w:color w:val="000000" w:themeColor="text1"/>
        </w:rPr>
        <w:t>(Morgans Hotel, 2026c).</w:t>
      </w:r>
    </w:p>
    <w:p w14:paraId="3837FF3E" w14:textId="32BE4AC8" w:rsidR="00A127CE" w:rsidRPr="005E35FD" w:rsidRDefault="00A127CE" w:rsidP="00012018">
      <w:pPr>
        <w:spacing w:line="360" w:lineRule="auto"/>
        <w:jc w:val="both"/>
        <w:rPr>
          <w:rFonts w:ascii="Arial" w:hAnsi="Arial" w:cs="Arial"/>
          <w:color w:val="000000" w:themeColor="text1"/>
        </w:rPr>
      </w:pPr>
    </w:p>
    <w:p w14:paraId="76AF985A" w14:textId="77777777" w:rsidR="00A127CE" w:rsidRPr="005E35FD" w:rsidRDefault="00A127CE" w:rsidP="00012018">
      <w:pPr>
        <w:spacing w:line="360" w:lineRule="auto"/>
        <w:jc w:val="both"/>
        <w:rPr>
          <w:rFonts w:ascii="Arial" w:hAnsi="Arial" w:cs="Arial"/>
          <w:color w:val="000000" w:themeColor="text1"/>
        </w:rPr>
      </w:pPr>
    </w:p>
    <w:p w14:paraId="1C8EF5D7" w14:textId="77777777" w:rsidR="00A127CE" w:rsidRPr="005E35FD" w:rsidRDefault="00A127CE" w:rsidP="00012018">
      <w:pPr>
        <w:spacing w:line="360" w:lineRule="auto"/>
        <w:jc w:val="both"/>
        <w:rPr>
          <w:rFonts w:ascii="Arial" w:hAnsi="Arial" w:cs="Arial"/>
          <w:color w:val="000000" w:themeColor="text1"/>
        </w:rPr>
      </w:pPr>
    </w:p>
    <w:p w14:paraId="68F43099" w14:textId="77777777" w:rsidR="00A127CE" w:rsidRPr="005E35FD" w:rsidRDefault="00A127CE" w:rsidP="00012018">
      <w:pPr>
        <w:spacing w:line="360" w:lineRule="auto"/>
        <w:jc w:val="both"/>
        <w:rPr>
          <w:rFonts w:ascii="Arial" w:hAnsi="Arial" w:cs="Arial"/>
          <w:color w:val="000000" w:themeColor="text1"/>
        </w:rPr>
      </w:pPr>
    </w:p>
    <w:p w14:paraId="49D7ED7A" w14:textId="77777777" w:rsidR="00A127CE" w:rsidRPr="005E35FD" w:rsidRDefault="00A127CE" w:rsidP="00012018">
      <w:pPr>
        <w:spacing w:line="360" w:lineRule="auto"/>
        <w:jc w:val="both"/>
        <w:rPr>
          <w:rFonts w:ascii="Arial" w:hAnsi="Arial" w:cs="Arial"/>
          <w:color w:val="000000" w:themeColor="text1"/>
        </w:rPr>
      </w:pPr>
    </w:p>
    <w:p w14:paraId="4E63095F" w14:textId="77777777" w:rsidR="00A127CE" w:rsidRPr="005E35FD" w:rsidRDefault="00A127CE" w:rsidP="00012018">
      <w:pPr>
        <w:spacing w:line="360" w:lineRule="auto"/>
        <w:jc w:val="both"/>
        <w:rPr>
          <w:rFonts w:ascii="Arial" w:hAnsi="Arial" w:cs="Arial"/>
          <w:color w:val="000000" w:themeColor="text1"/>
        </w:rPr>
      </w:pPr>
    </w:p>
    <w:p w14:paraId="5CE3B79A" w14:textId="77777777" w:rsidR="00A127CE" w:rsidRPr="005E35FD" w:rsidRDefault="00A127CE" w:rsidP="00012018">
      <w:pPr>
        <w:spacing w:line="360" w:lineRule="auto"/>
        <w:jc w:val="both"/>
        <w:rPr>
          <w:rFonts w:ascii="Arial" w:hAnsi="Arial" w:cs="Arial"/>
          <w:color w:val="000000" w:themeColor="text1"/>
        </w:rPr>
      </w:pPr>
    </w:p>
    <w:p w14:paraId="65DDCF90" w14:textId="77777777" w:rsidR="00A127CE" w:rsidRPr="005E35FD" w:rsidRDefault="00A127CE" w:rsidP="00012018">
      <w:pPr>
        <w:spacing w:line="360" w:lineRule="auto"/>
        <w:jc w:val="both"/>
        <w:rPr>
          <w:rFonts w:ascii="Arial" w:hAnsi="Arial" w:cs="Arial"/>
          <w:color w:val="000000" w:themeColor="text1"/>
        </w:rPr>
      </w:pPr>
    </w:p>
    <w:p w14:paraId="45A5F001" w14:textId="77777777" w:rsidR="00A127CE" w:rsidRPr="005E35FD" w:rsidRDefault="00A127CE" w:rsidP="00012018">
      <w:pPr>
        <w:spacing w:line="360" w:lineRule="auto"/>
        <w:jc w:val="both"/>
        <w:rPr>
          <w:rFonts w:ascii="Arial" w:hAnsi="Arial" w:cs="Arial"/>
          <w:color w:val="000000" w:themeColor="text1"/>
        </w:rPr>
      </w:pPr>
    </w:p>
    <w:p w14:paraId="20D0AF56" w14:textId="77777777" w:rsidR="00A127CE" w:rsidRPr="005E35FD" w:rsidRDefault="00A127CE" w:rsidP="00012018">
      <w:pPr>
        <w:spacing w:line="360" w:lineRule="auto"/>
        <w:jc w:val="both"/>
        <w:rPr>
          <w:rFonts w:ascii="Arial" w:hAnsi="Arial" w:cs="Arial"/>
          <w:color w:val="000000" w:themeColor="text1"/>
        </w:rPr>
      </w:pPr>
    </w:p>
    <w:p w14:paraId="29DA9A71" w14:textId="77777777" w:rsidR="00A127CE" w:rsidRPr="005E35FD" w:rsidRDefault="00A127CE" w:rsidP="00012018">
      <w:pPr>
        <w:spacing w:line="360" w:lineRule="auto"/>
        <w:jc w:val="both"/>
        <w:rPr>
          <w:rFonts w:ascii="Arial" w:hAnsi="Arial" w:cs="Arial"/>
          <w:color w:val="000000" w:themeColor="text1"/>
        </w:rPr>
      </w:pPr>
    </w:p>
    <w:p w14:paraId="065EE182" w14:textId="77777777" w:rsidR="00A127CE" w:rsidRPr="005E35FD" w:rsidRDefault="00A127CE" w:rsidP="00012018">
      <w:pPr>
        <w:spacing w:line="360" w:lineRule="auto"/>
        <w:jc w:val="both"/>
        <w:rPr>
          <w:rFonts w:ascii="Arial" w:hAnsi="Arial" w:cs="Arial"/>
          <w:color w:val="000000" w:themeColor="text1"/>
        </w:rPr>
      </w:pPr>
    </w:p>
    <w:p w14:paraId="572E469E" w14:textId="77777777" w:rsidR="00A127CE" w:rsidRPr="005E35FD" w:rsidRDefault="00A127CE" w:rsidP="00012018">
      <w:pPr>
        <w:spacing w:line="360" w:lineRule="auto"/>
        <w:jc w:val="both"/>
        <w:rPr>
          <w:rFonts w:ascii="Arial" w:hAnsi="Arial" w:cs="Arial"/>
          <w:color w:val="000000" w:themeColor="text1"/>
        </w:rPr>
      </w:pPr>
    </w:p>
    <w:p w14:paraId="3A5F5738" w14:textId="32AF6B68" w:rsidR="00A127CE" w:rsidRPr="005E35FD" w:rsidRDefault="00A127CE" w:rsidP="00012018">
      <w:pPr>
        <w:spacing w:line="360" w:lineRule="auto"/>
        <w:jc w:val="both"/>
        <w:rPr>
          <w:rFonts w:ascii="Arial" w:hAnsi="Arial" w:cs="Arial"/>
          <w:color w:val="000000" w:themeColor="text1"/>
        </w:rPr>
      </w:pPr>
      <w:r w:rsidRPr="005E35FD">
        <w:rPr>
          <w:rFonts w:ascii="Arial" w:hAnsi="Arial" w:cs="Arial"/>
          <w:noProof/>
          <w:color w:val="000000" w:themeColor="text1"/>
        </w:rPr>
        <w:drawing>
          <wp:anchor distT="0" distB="0" distL="114300" distR="114300" simplePos="0" relativeHeight="251670528" behindDoc="0" locked="0" layoutInCell="1" allowOverlap="1" wp14:anchorId="147267D9" wp14:editId="10202B1D">
            <wp:simplePos x="0" y="0"/>
            <wp:positionH relativeFrom="column">
              <wp:posOffset>-55756</wp:posOffset>
            </wp:positionH>
            <wp:positionV relativeFrom="paragraph">
              <wp:posOffset>145710</wp:posOffset>
            </wp:positionV>
            <wp:extent cx="2785110" cy="3922395"/>
            <wp:effectExtent l="0" t="0" r="0" b="1905"/>
            <wp:wrapSquare wrapText="bothSides"/>
            <wp:docPr id="10233996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882192" name="Picture 204788219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85110" cy="3922395"/>
                    </a:xfrm>
                    <a:prstGeom prst="rect">
                      <a:avLst/>
                    </a:prstGeom>
                  </pic:spPr>
                </pic:pic>
              </a:graphicData>
            </a:graphic>
            <wp14:sizeRelH relativeFrom="page">
              <wp14:pctWidth>0</wp14:pctWidth>
            </wp14:sizeRelH>
            <wp14:sizeRelV relativeFrom="page">
              <wp14:pctHeight>0</wp14:pctHeight>
            </wp14:sizeRelV>
          </wp:anchor>
        </w:drawing>
      </w:r>
    </w:p>
    <w:p w14:paraId="3BDEBD2F" w14:textId="6653A332" w:rsidR="00A127CE" w:rsidRPr="005E35FD" w:rsidRDefault="00A127CE" w:rsidP="00012018">
      <w:pPr>
        <w:spacing w:line="360" w:lineRule="auto"/>
        <w:jc w:val="both"/>
        <w:rPr>
          <w:rFonts w:ascii="Arial" w:hAnsi="Arial" w:cs="Arial"/>
          <w:color w:val="000000" w:themeColor="text1"/>
        </w:rPr>
      </w:pPr>
    </w:p>
    <w:p w14:paraId="5B28E1A1" w14:textId="4246D6E8" w:rsidR="00A127CE" w:rsidRPr="005E35FD" w:rsidRDefault="00A127CE" w:rsidP="00012018">
      <w:pPr>
        <w:spacing w:line="360" w:lineRule="auto"/>
        <w:jc w:val="both"/>
        <w:rPr>
          <w:rFonts w:ascii="Arial" w:hAnsi="Arial" w:cs="Arial"/>
          <w:color w:val="000000" w:themeColor="text1"/>
        </w:rPr>
      </w:pPr>
    </w:p>
    <w:p w14:paraId="7C13896B" w14:textId="0AF74C7C" w:rsidR="00A127CE" w:rsidRPr="005E35FD" w:rsidRDefault="00A127CE" w:rsidP="00012018">
      <w:pPr>
        <w:spacing w:line="360" w:lineRule="auto"/>
        <w:jc w:val="both"/>
        <w:rPr>
          <w:rFonts w:ascii="Arial" w:hAnsi="Arial" w:cs="Arial"/>
          <w:color w:val="000000" w:themeColor="text1"/>
        </w:rPr>
      </w:pPr>
      <w:r w:rsidRPr="005E35FD">
        <w:rPr>
          <w:rFonts w:ascii="Arial" w:hAnsi="Arial" w:cs="Arial"/>
          <w:noProof/>
          <w:color w:val="000000" w:themeColor="text1"/>
        </w:rPr>
        <w:lastRenderedPageBreak/>
        <w:drawing>
          <wp:anchor distT="0" distB="0" distL="114300" distR="114300" simplePos="0" relativeHeight="251662336" behindDoc="0" locked="0" layoutInCell="1" allowOverlap="1" wp14:anchorId="47D0E46D" wp14:editId="568D2802">
            <wp:simplePos x="0" y="0"/>
            <wp:positionH relativeFrom="column">
              <wp:posOffset>-372</wp:posOffset>
            </wp:positionH>
            <wp:positionV relativeFrom="paragraph">
              <wp:posOffset>296328</wp:posOffset>
            </wp:positionV>
            <wp:extent cx="5731510" cy="5117465"/>
            <wp:effectExtent l="0" t="0" r="0" b="635"/>
            <wp:wrapSquare wrapText="bothSides"/>
            <wp:docPr id="150453487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534872" name="Picture 150453487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5117465"/>
                    </a:xfrm>
                    <a:prstGeom prst="rect">
                      <a:avLst/>
                    </a:prstGeom>
                  </pic:spPr>
                </pic:pic>
              </a:graphicData>
            </a:graphic>
            <wp14:sizeRelH relativeFrom="page">
              <wp14:pctWidth>0</wp14:pctWidth>
            </wp14:sizeRelH>
            <wp14:sizeRelV relativeFrom="page">
              <wp14:pctHeight>0</wp14:pctHeight>
            </wp14:sizeRelV>
          </wp:anchor>
        </w:drawing>
      </w:r>
      <w:r w:rsidRPr="005E35FD">
        <w:rPr>
          <w:rFonts w:ascii="Arial" w:hAnsi="Arial" w:cs="Arial"/>
          <w:color w:val="000000" w:themeColor="text1"/>
        </w:rPr>
        <w:t xml:space="preserve">Appendices 3 – 6 Month Termination Notice </w:t>
      </w:r>
      <w:r w:rsidR="00C0763A" w:rsidRPr="005E35FD">
        <w:rPr>
          <w:rFonts w:ascii="Arial" w:hAnsi="Arial" w:cs="Arial"/>
          <w:color w:val="000000" w:themeColor="text1"/>
        </w:rPr>
        <w:t>(Morgans Hotel, 2026c).</w:t>
      </w:r>
    </w:p>
    <w:p w14:paraId="47164A83" w14:textId="77777777" w:rsidR="00A127CE" w:rsidRPr="005E35FD" w:rsidRDefault="00A127CE" w:rsidP="00012018">
      <w:pPr>
        <w:spacing w:line="360" w:lineRule="auto"/>
        <w:jc w:val="both"/>
        <w:rPr>
          <w:rFonts w:ascii="Arial" w:hAnsi="Arial" w:cs="Arial"/>
          <w:color w:val="000000" w:themeColor="text1"/>
        </w:rPr>
      </w:pPr>
    </w:p>
    <w:p w14:paraId="409C35AC" w14:textId="77777777" w:rsidR="00A127CE" w:rsidRPr="005E35FD" w:rsidRDefault="00A127CE" w:rsidP="00012018">
      <w:pPr>
        <w:spacing w:line="360" w:lineRule="auto"/>
        <w:jc w:val="both"/>
        <w:rPr>
          <w:rFonts w:ascii="Arial" w:hAnsi="Arial" w:cs="Arial"/>
          <w:color w:val="000000" w:themeColor="text1"/>
        </w:rPr>
      </w:pPr>
    </w:p>
    <w:p w14:paraId="4B54CE16" w14:textId="77777777" w:rsidR="00A127CE" w:rsidRPr="005E35FD" w:rsidRDefault="00A127CE" w:rsidP="00012018">
      <w:pPr>
        <w:spacing w:line="360" w:lineRule="auto"/>
        <w:jc w:val="both"/>
        <w:rPr>
          <w:rFonts w:ascii="Arial" w:hAnsi="Arial" w:cs="Arial"/>
          <w:color w:val="000000" w:themeColor="text1"/>
        </w:rPr>
      </w:pPr>
    </w:p>
    <w:p w14:paraId="4745824B" w14:textId="77777777" w:rsidR="00A127CE" w:rsidRPr="005E35FD" w:rsidRDefault="00A127CE" w:rsidP="00012018">
      <w:pPr>
        <w:spacing w:line="360" w:lineRule="auto"/>
        <w:jc w:val="both"/>
        <w:rPr>
          <w:rFonts w:ascii="Arial" w:hAnsi="Arial" w:cs="Arial"/>
          <w:color w:val="000000" w:themeColor="text1"/>
        </w:rPr>
      </w:pPr>
    </w:p>
    <w:p w14:paraId="4D73ABE2" w14:textId="77777777" w:rsidR="00A127CE" w:rsidRPr="005E35FD" w:rsidRDefault="00A127CE" w:rsidP="00012018">
      <w:pPr>
        <w:spacing w:line="360" w:lineRule="auto"/>
        <w:jc w:val="both"/>
        <w:rPr>
          <w:rFonts w:ascii="Arial" w:hAnsi="Arial" w:cs="Arial"/>
          <w:color w:val="000000" w:themeColor="text1"/>
        </w:rPr>
      </w:pPr>
    </w:p>
    <w:p w14:paraId="36D0914A" w14:textId="77777777" w:rsidR="00A127CE" w:rsidRPr="005E35FD" w:rsidRDefault="00A127CE" w:rsidP="00012018">
      <w:pPr>
        <w:spacing w:line="360" w:lineRule="auto"/>
        <w:jc w:val="both"/>
        <w:rPr>
          <w:rFonts w:ascii="Arial" w:hAnsi="Arial" w:cs="Arial"/>
          <w:color w:val="000000" w:themeColor="text1"/>
        </w:rPr>
      </w:pPr>
    </w:p>
    <w:p w14:paraId="330D621B" w14:textId="77777777" w:rsidR="00A127CE" w:rsidRPr="005E35FD" w:rsidRDefault="00A127CE" w:rsidP="00012018">
      <w:pPr>
        <w:spacing w:line="360" w:lineRule="auto"/>
        <w:jc w:val="both"/>
        <w:rPr>
          <w:rFonts w:ascii="Arial" w:hAnsi="Arial" w:cs="Arial"/>
          <w:color w:val="000000" w:themeColor="text1"/>
        </w:rPr>
      </w:pPr>
    </w:p>
    <w:p w14:paraId="060361EA" w14:textId="77777777" w:rsidR="00A127CE" w:rsidRPr="005E35FD" w:rsidRDefault="00A127CE" w:rsidP="00012018">
      <w:pPr>
        <w:spacing w:line="360" w:lineRule="auto"/>
        <w:jc w:val="both"/>
        <w:rPr>
          <w:rFonts w:ascii="Arial" w:hAnsi="Arial" w:cs="Arial"/>
          <w:color w:val="000000" w:themeColor="text1"/>
        </w:rPr>
      </w:pPr>
    </w:p>
    <w:p w14:paraId="27491591" w14:textId="77777777" w:rsidR="00A127CE" w:rsidRPr="005E35FD" w:rsidRDefault="00A127CE" w:rsidP="00012018">
      <w:pPr>
        <w:spacing w:line="360" w:lineRule="auto"/>
        <w:jc w:val="both"/>
        <w:rPr>
          <w:rFonts w:ascii="Arial" w:hAnsi="Arial" w:cs="Arial"/>
          <w:color w:val="000000" w:themeColor="text1"/>
        </w:rPr>
      </w:pPr>
    </w:p>
    <w:p w14:paraId="0F76E70B" w14:textId="77777777" w:rsidR="00A127CE" w:rsidRPr="005E35FD" w:rsidRDefault="00A127CE" w:rsidP="00012018">
      <w:pPr>
        <w:spacing w:line="360" w:lineRule="auto"/>
        <w:jc w:val="both"/>
        <w:rPr>
          <w:rFonts w:ascii="Arial" w:hAnsi="Arial" w:cs="Arial"/>
          <w:color w:val="000000" w:themeColor="text1"/>
        </w:rPr>
      </w:pPr>
    </w:p>
    <w:p w14:paraId="582C53B6" w14:textId="77777777" w:rsidR="00A127CE" w:rsidRPr="005E35FD" w:rsidRDefault="00A127CE" w:rsidP="00012018">
      <w:pPr>
        <w:spacing w:line="360" w:lineRule="auto"/>
        <w:jc w:val="both"/>
        <w:rPr>
          <w:rFonts w:ascii="Arial" w:hAnsi="Arial" w:cs="Arial"/>
          <w:color w:val="000000" w:themeColor="text1"/>
        </w:rPr>
      </w:pPr>
    </w:p>
    <w:p w14:paraId="51025930" w14:textId="77777777" w:rsidR="00A127CE" w:rsidRPr="005E35FD" w:rsidRDefault="00A127CE" w:rsidP="00012018">
      <w:pPr>
        <w:spacing w:line="360" w:lineRule="auto"/>
        <w:jc w:val="both"/>
        <w:rPr>
          <w:rFonts w:ascii="Arial" w:hAnsi="Arial" w:cs="Arial"/>
          <w:color w:val="000000" w:themeColor="text1"/>
        </w:rPr>
      </w:pPr>
    </w:p>
    <w:p w14:paraId="2B68749E" w14:textId="77777777" w:rsidR="00A127CE" w:rsidRPr="005E35FD" w:rsidRDefault="00A127CE" w:rsidP="00012018">
      <w:pPr>
        <w:spacing w:line="360" w:lineRule="auto"/>
        <w:jc w:val="both"/>
        <w:rPr>
          <w:rFonts w:ascii="Arial" w:hAnsi="Arial" w:cs="Arial"/>
          <w:color w:val="000000" w:themeColor="text1"/>
        </w:rPr>
      </w:pPr>
    </w:p>
    <w:p w14:paraId="52FD3A2F" w14:textId="52ECB58F" w:rsidR="00A127CE" w:rsidRPr="005E35FD" w:rsidRDefault="00A127CE" w:rsidP="00012018">
      <w:pPr>
        <w:spacing w:line="360" w:lineRule="auto"/>
        <w:jc w:val="both"/>
        <w:rPr>
          <w:rFonts w:ascii="Arial" w:hAnsi="Arial" w:cs="Arial"/>
          <w:color w:val="000000" w:themeColor="text1"/>
        </w:rPr>
      </w:pPr>
      <w:r w:rsidRPr="005E35FD">
        <w:rPr>
          <w:rFonts w:ascii="Arial" w:hAnsi="Arial" w:cs="Arial"/>
          <w:noProof/>
          <w:color w:val="000000" w:themeColor="text1"/>
        </w:rPr>
        <w:lastRenderedPageBreak/>
        <w:drawing>
          <wp:anchor distT="0" distB="0" distL="114300" distR="114300" simplePos="0" relativeHeight="251665408" behindDoc="0" locked="0" layoutInCell="1" allowOverlap="1" wp14:anchorId="088B7F76" wp14:editId="17757542">
            <wp:simplePos x="0" y="0"/>
            <wp:positionH relativeFrom="column">
              <wp:posOffset>0</wp:posOffset>
            </wp:positionH>
            <wp:positionV relativeFrom="paragraph">
              <wp:posOffset>222885</wp:posOffset>
            </wp:positionV>
            <wp:extent cx="2096135" cy="3757930"/>
            <wp:effectExtent l="0" t="0" r="0" b="1270"/>
            <wp:wrapSquare wrapText="bothSides"/>
            <wp:docPr id="2620461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046149" name="Picture 26204614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96135" cy="3757930"/>
                    </a:xfrm>
                    <a:prstGeom prst="rect">
                      <a:avLst/>
                    </a:prstGeom>
                  </pic:spPr>
                </pic:pic>
              </a:graphicData>
            </a:graphic>
            <wp14:sizeRelH relativeFrom="page">
              <wp14:pctWidth>0</wp14:pctWidth>
            </wp14:sizeRelH>
            <wp14:sizeRelV relativeFrom="page">
              <wp14:pctHeight>0</wp14:pctHeight>
            </wp14:sizeRelV>
          </wp:anchor>
        </w:drawing>
      </w:r>
      <w:r w:rsidRPr="005E35FD">
        <w:rPr>
          <w:rFonts w:ascii="Arial" w:hAnsi="Arial" w:cs="Arial"/>
          <w:color w:val="000000" w:themeColor="text1"/>
        </w:rPr>
        <w:t>Appendices 4 – Food and Beverage Breakfast Job Pay</w:t>
      </w:r>
      <w:r w:rsidR="002C2183" w:rsidRPr="005E35FD">
        <w:rPr>
          <w:rFonts w:ascii="Arial" w:hAnsi="Arial" w:cs="Arial"/>
          <w:color w:val="000000" w:themeColor="text1"/>
        </w:rPr>
        <w:t xml:space="preserve"> </w:t>
      </w:r>
      <w:r w:rsidR="002C2183" w:rsidRPr="005E35FD">
        <w:rPr>
          <w:rFonts w:ascii="Arial" w:hAnsi="Arial" w:cs="Arial"/>
          <w:color w:val="000000" w:themeColor="text1"/>
        </w:rPr>
        <w:t>(Indeed, 2026</w:t>
      </w:r>
      <w:r w:rsidR="00C0763A" w:rsidRPr="005E35FD">
        <w:rPr>
          <w:rFonts w:ascii="Arial" w:hAnsi="Arial" w:cs="Arial"/>
          <w:color w:val="000000" w:themeColor="text1"/>
        </w:rPr>
        <w:t>a</w:t>
      </w:r>
      <w:r w:rsidR="002C2183" w:rsidRPr="005E35FD">
        <w:rPr>
          <w:rFonts w:ascii="Arial" w:hAnsi="Arial" w:cs="Arial"/>
          <w:color w:val="000000" w:themeColor="text1"/>
        </w:rPr>
        <w:t>)</w:t>
      </w:r>
      <w:r w:rsidR="002C2183" w:rsidRPr="005E35FD">
        <w:rPr>
          <w:rFonts w:ascii="Arial" w:hAnsi="Arial" w:cs="Arial"/>
          <w:color w:val="000000" w:themeColor="text1"/>
        </w:rPr>
        <w:t>.</w:t>
      </w:r>
    </w:p>
    <w:p w14:paraId="46BE2E00" w14:textId="776C44FB" w:rsidR="00A127CE" w:rsidRPr="005E35FD" w:rsidRDefault="00A127CE" w:rsidP="00012018">
      <w:pPr>
        <w:spacing w:line="360" w:lineRule="auto"/>
        <w:jc w:val="both"/>
        <w:rPr>
          <w:rFonts w:ascii="Arial" w:hAnsi="Arial" w:cs="Arial"/>
          <w:color w:val="000000" w:themeColor="text1"/>
        </w:rPr>
      </w:pPr>
    </w:p>
    <w:p w14:paraId="1CA3994A" w14:textId="1E0CA373" w:rsidR="00A127CE" w:rsidRPr="005E35FD" w:rsidRDefault="00A127CE" w:rsidP="00012018">
      <w:pPr>
        <w:spacing w:line="360" w:lineRule="auto"/>
        <w:jc w:val="both"/>
        <w:rPr>
          <w:rFonts w:ascii="Arial" w:hAnsi="Arial" w:cs="Arial"/>
          <w:color w:val="000000" w:themeColor="text1"/>
        </w:rPr>
      </w:pPr>
    </w:p>
    <w:p w14:paraId="66A47846" w14:textId="0995D4EC" w:rsidR="00A127CE" w:rsidRPr="005E35FD" w:rsidRDefault="00A127CE" w:rsidP="00012018">
      <w:pPr>
        <w:spacing w:line="360" w:lineRule="auto"/>
        <w:jc w:val="both"/>
        <w:rPr>
          <w:rFonts w:ascii="Arial" w:hAnsi="Arial" w:cs="Arial"/>
          <w:color w:val="000000" w:themeColor="text1"/>
        </w:rPr>
      </w:pPr>
    </w:p>
    <w:p w14:paraId="76191185" w14:textId="3E52356A" w:rsidR="00A127CE" w:rsidRPr="005E35FD" w:rsidRDefault="00A127CE" w:rsidP="00012018">
      <w:pPr>
        <w:spacing w:line="360" w:lineRule="auto"/>
        <w:jc w:val="both"/>
        <w:rPr>
          <w:rFonts w:ascii="Arial" w:hAnsi="Arial" w:cs="Arial"/>
          <w:color w:val="000000" w:themeColor="text1"/>
        </w:rPr>
      </w:pPr>
    </w:p>
    <w:p w14:paraId="40C98FF7" w14:textId="450899E0" w:rsidR="00A127CE" w:rsidRPr="005E35FD" w:rsidRDefault="00A127CE" w:rsidP="00012018">
      <w:pPr>
        <w:spacing w:line="360" w:lineRule="auto"/>
        <w:jc w:val="both"/>
        <w:rPr>
          <w:rFonts w:ascii="Arial" w:hAnsi="Arial" w:cs="Arial"/>
          <w:color w:val="000000" w:themeColor="text1"/>
        </w:rPr>
      </w:pPr>
    </w:p>
    <w:p w14:paraId="4312C97E" w14:textId="5F6305F8" w:rsidR="00A127CE" w:rsidRPr="005E35FD" w:rsidRDefault="00A127CE" w:rsidP="00012018">
      <w:pPr>
        <w:spacing w:line="360" w:lineRule="auto"/>
        <w:jc w:val="both"/>
        <w:rPr>
          <w:rFonts w:ascii="Arial" w:hAnsi="Arial" w:cs="Arial"/>
          <w:color w:val="000000" w:themeColor="text1"/>
        </w:rPr>
      </w:pPr>
    </w:p>
    <w:p w14:paraId="2ACE75FE" w14:textId="1FFC6549" w:rsidR="00A127CE" w:rsidRPr="005E35FD" w:rsidRDefault="00A127CE" w:rsidP="00012018">
      <w:pPr>
        <w:spacing w:line="360" w:lineRule="auto"/>
        <w:jc w:val="both"/>
        <w:rPr>
          <w:rFonts w:ascii="Arial" w:hAnsi="Arial" w:cs="Arial"/>
          <w:color w:val="000000" w:themeColor="text1"/>
        </w:rPr>
      </w:pPr>
    </w:p>
    <w:p w14:paraId="5D3D3AEC" w14:textId="7E33BD0D" w:rsidR="00A127CE" w:rsidRPr="005E35FD" w:rsidRDefault="00A127CE" w:rsidP="00012018">
      <w:pPr>
        <w:spacing w:line="360" w:lineRule="auto"/>
        <w:jc w:val="both"/>
        <w:rPr>
          <w:rFonts w:ascii="Arial" w:hAnsi="Arial" w:cs="Arial"/>
          <w:color w:val="000000" w:themeColor="text1"/>
        </w:rPr>
      </w:pPr>
    </w:p>
    <w:p w14:paraId="56C30F63" w14:textId="1CADDAA1" w:rsidR="00A127CE" w:rsidRPr="005E35FD" w:rsidRDefault="00A127CE" w:rsidP="00012018">
      <w:pPr>
        <w:spacing w:line="360" w:lineRule="auto"/>
        <w:jc w:val="both"/>
        <w:rPr>
          <w:rFonts w:ascii="Arial" w:hAnsi="Arial" w:cs="Arial"/>
          <w:color w:val="000000" w:themeColor="text1"/>
        </w:rPr>
      </w:pPr>
    </w:p>
    <w:p w14:paraId="63A19CAB" w14:textId="0785C1D6" w:rsidR="00A127CE" w:rsidRPr="005E35FD" w:rsidRDefault="00A127CE" w:rsidP="00012018">
      <w:pPr>
        <w:spacing w:line="360" w:lineRule="auto"/>
        <w:jc w:val="both"/>
        <w:rPr>
          <w:rFonts w:ascii="Arial" w:hAnsi="Arial" w:cs="Arial"/>
          <w:color w:val="000000" w:themeColor="text1"/>
        </w:rPr>
      </w:pPr>
    </w:p>
    <w:p w14:paraId="1F085F52" w14:textId="3980A7C8" w:rsidR="00A127CE" w:rsidRPr="005E35FD" w:rsidRDefault="00A127CE" w:rsidP="00012018">
      <w:pPr>
        <w:spacing w:line="360" w:lineRule="auto"/>
        <w:jc w:val="both"/>
        <w:rPr>
          <w:rFonts w:ascii="Arial" w:hAnsi="Arial" w:cs="Arial"/>
          <w:color w:val="000000" w:themeColor="text1"/>
        </w:rPr>
      </w:pPr>
    </w:p>
    <w:p w14:paraId="62FA4768" w14:textId="77777777" w:rsidR="00A127CE" w:rsidRPr="005E35FD" w:rsidRDefault="00A127CE" w:rsidP="00012018">
      <w:pPr>
        <w:spacing w:line="360" w:lineRule="auto"/>
        <w:jc w:val="both"/>
        <w:rPr>
          <w:rFonts w:ascii="Arial" w:hAnsi="Arial" w:cs="Arial"/>
          <w:color w:val="000000" w:themeColor="text1"/>
        </w:rPr>
      </w:pPr>
    </w:p>
    <w:p w14:paraId="24134999" w14:textId="77777777" w:rsidR="00A127CE" w:rsidRPr="005E35FD" w:rsidRDefault="00A127CE" w:rsidP="00012018">
      <w:pPr>
        <w:spacing w:line="360" w:lineRule="auto"/>
        <w:jc w:val="both"/>
        <w:rPr>
          <w:rFonts w:ascii="Arial" w:hAnsi="Arial" w:cs="Arial"/>
          <w:color w:val="000000" w:themeColor="text1"/>
        </w:rPr>
      </w:pPr>
    </w:p>
    <w:p w14:paraId="4AC71E67" w14:textId="77777777" w:rsidR="00A127CE" w:rsidRPr="005E35FD" w:rsidRDefault="00A127CE" w:rsidP="00012018">
      <w:pPr>
        <w:spacing w:line="360" w:lineRule="auto"/>
        <w:jc w:val="both"/>
        <w:rPr>
          <w:rFonts w:ascii="Arial" w:hAnsi="Arial" w:cs="Arial"/>
          <w:color w:val="000000" w:themeColor="text1"/>
        </w:rPr>
      </w:pPr>
    </w:p>
    <w:p w14:paraId="3F98F532" w14:textId="2EFEAAF8" w:rsidR="00A127CE" w:rsidRPr="005E35FD" w:rsidRDefault="00A127CE" w:rsidP="00012018">
      <w:pPr>
        <w:spacing w:line="360" w:lineRule="auto"/>
        <w:jc w:val="both"/>
        <w:rPr>
          <w:rFonts w:ascii="Arial" w:hAnsi="Arial" w:cs="Arial"/>
          <w:color w:val="000000" w:themeColor="text1"/>
        </w:rPr>
      </w:pPr>
    </w:p>
    <w:p w14:paraId="1A135439" w14:textId="3FFE9E85" w:rsidR="00A127CE" w:rsidRPr="005E35FD" w:rsidRDefault="00A127CE" w:rsidP="00012018">
      <w:pPr>
        <w:spacing w:line="360" w:lineRule="auto"/>
        <w:jc w:val="both"/>
        <w:rPr>
          <w:rFonts w:ascii="Arial" w:hAnsi="Arial" w:cs="Arial"/>
          <w:color w:val="000000" w:themeColor="text1"/>
        </w:rPr>
      </w:pPr>
      <w:r w:rsidRPr="005E35FD">
        <w:rPr>
          <w:rFonts w:ascii="Arial" w:hAnsi="Arial" w:cs="Arial"/>
          <w:color w:val="000000" w:themeColor="text1"/>
        </w:rPr>
        <w:t>Appendices 5 – Housekeeping Assistant Job Pay</w:t>
      </w:r>
      <w:r w:rsidR="00C0763A" w:rsidRPr="005E35FD">
        <w:rPr>
          <w:rFonts w:ascii="Arial" w:hAnsi="Arial" w:cs="Arial"/>
          <w:color w:val="000000" w:themeColor="text1"/>
        </w:rPr>
        <w:t xml:space="preserve"> </w:t>
      </w:r>
      <w:r w:rsidR="00C0763A" w:rsidRPr="005E35FD">
        <w:rPr>
          <w:rFonts w:ascii="Arial" w:hAnsi="Arial" w:cs="Arial"/>
          <w:color w:val="000000" w:themeColor="text1"/>
        </w:rPr>
        <w:t>(Indeed, 2026</w:t>
      </w:r>
      <w:r w:rsidR="00C0763A" w:rsidRPr="005E35FD">
        <w:rPr>
          <w:rFonts w:ascii="Arial" w:hAnsi="Arial" w:cs="Arial"/>
          <w:color w:val="000000" w:themeColor="text1"/>
        </w:rPr>
        <w:t>b</w:t>
      </w:r>
      <w:r w:rsidR="00C0763A" w:rsidRPr="005E35FD">
        <w:rPr>
          <w:rFonts w:ascii="Arial" w:hAnsi="Arial" w:cs="Arial"/>
          <w:color w:val="000000" w:themeColor="text1"/>
        </w:rPr>
        <w:t>).</w:t>
      </w:r>
    </w:p>
    <w:p w14:paraId="0646D32F" w14:textId="1DD7BA80" w:rsidR="00A127CE" w:rsidRPr="005E35FD" w:rsidRDefault="00A127CE" w:rsidP="00012018">
      <w:pPr>
        <w:spacing w:line="360" w:lineRule="auto"/>
        <w:jc w:val="both"/>
        <w:rPr>
          <w:rFonts w:ascii="Arial" w:hAnsi="Arial" w:cs="Arial"/>
          <w:color w:val="000000" w:themeColor="text1"/>
        </w:rPr>
      </w:pPr>
      <w:r w:rsidRPr="005E35FD">
        <w:rPr>
          <w:rFonts w:ascii="Arial" w:hAnsi="Arial" w:cs="Arial"/>
          <w:noProof/>
          <w:color w:val="000000" w:themeColor="text1"/>
        </w:rPr>
        <w:drawing>
          <wp:anchor distT="0" distB="0" distL="114300" distR="114300" simplePos="0" relativeHeight="251664384" behindDoc="0" locked="0" layoutInCell="1" allowOverlap="1" wp14:anchorId="360E222A" wp14:editId="01182CA5">
            <wp:simplePos x="0" y="0"/>
            <wp:positionH relativeFrom="column">
              <wp:posOffset>-589</wp:posOffset>
            </wp:positionH>
            <wp:positionV relativeFrom="paragraph">
              <wp:posOffset>41151</wp:posOffset>
            </wp:positionV>
            <wp:extent cx="2348785" cy="3945642"/>
            <wp:effectExtent l="0" t="0" r="1270" b="4445"/>
            <wp:wrapSquare wrapText="bothSides"/>
            <wp:docPr id="1996634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634845" name="Picture 199663484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48785" cy="3945642"/>
                    </a:xfrm>
                    <a:prstGeom prst="rect">
                      <a:avLst/>
                    </a:prstGeom>
                  </pic:spPr>
                </pic:pic>
              </a:graphicData>
            </a:graphic>
            <wp14:sizeRelH relativeFrom="page">
              <wp14:pctWidth>0</wp14:pctWidth>
            </wp14:sizeRelH>
            <wp14:sizeRelV relativeFrom="page">
              <wp14:pctHeight>0</wp14:pctHeight>
            </wp14:sizeRelV>
          </wp:anchor>
        </w:drawing>
      </w:r>
    </w:p>
    <w:p w14:paraId="0679C627" w14:textId="1BACA686" w:rsidR="00A127CE" w:rsidRPr="005E35FD" w:rsidRDefault="00A127CE" w:rsidP="00012018">
      <w:pPr>
        <w:spacing w:line="360" w:lineRule="auto"/>
        <w:jc w:val="both"/>
        <w:rPr>
          <w:rFonts w:ascii="Arial" w:hAnsi="Arial" w:cs="Arial"/>
          <w:color w:val="000000" w:themeColor="text1"/>
        </w:rPr>
      </w:pPr>
    </w:p>
    <w:p w14:paraId="69EC6DFD" w14:textId="61448CBB" w:rsidR="00A127CE" w:rsidRPr="005E35FD" w:rsidRDefault="00A127CE" w:rsidP="00012018">
      <w:pPr>
        <w:spacing w:line="360" w:lineRule="auto"/>
        <w:jc w:val="both"/>
        <w:rPr>
          <w:rFonts w:ascii="Arial" w:hAnsi="Arial" w:cs="Arial"/>
          <w:color w:val="000000" w:themeColor="text1"/>
        </w:rPr>
      </w:pPr>
    </w:p>
    <w:p w14:paraId="4A21DE6A" w14:textId="77777777" w:rsidR="00A127CE" w:rsidRPr="005E35FD" w:rsidRDefault="00A127CE" w:rsidP="00012018">
      <w:pPr>
        <w:spacing w:line="360" w:lineRule="auto"/>
        <w:jc w:val="both"/>
        <w:rPr>
          <w:rFonts w:ascii="Arial" w:hAnsi="Arial" w:cs="Arial"/>
          <w:color w:val="000000" w:themeColor="text1"/>
        </w:rPr>
      </w:pPr>
    </w:p>
    <w:p w14:paraId="0F8286EC" w14:textId="77777777" w:rsidR="00A127CE" w:rsidRPr="005E35FD" w:rsidRDefault="00A127CE" w:rsidP="00012018">
      <w:pPr>
        <w:spacing w:line="360" w:lineRule="auto"/>
        <w:jc w:val="both"/>
        <w:rPr>
          <w:rFonts w:ascii="Arial" w:hAnsi="Arial" w:cs="Arial"/>
          <w:color w:val="000000" w:themeColor="text1"/>
        </w:rPr>
      </w:pPr>
    </w:p>
    <w:p w14:paraId="22E1C7A3" w14:textId="77777777" w:rsidR="00A127CE" w:rsidRPr="005E35FD" w:rsidRDefault="00A127CE" w:rsidP="00012018">
      <w:pPr>
        <w:spacing w:line="360" w:lineRule="auto"/>
        <w:jc w:val="both"/>
        <w:rPr>
          <w:rFonts w:ascii="Arial" w:hAnsi="Arial" w:cs="Arial"/>
          <w:color w:val="000000" w:themeColor="text1"/>
        </w:rPr>
      </w:pPr>
    </w:p>
    <w:p w14:paraId="07466EF5" w14:textId="77777777" w:rsidR="00A127CE" w:rsidRPr="005E35FD" w:rsidRDefault="00A127CE" w:rsidP="00012018">
      <w:pPr>
        <w:spacing w:line="360" w:lineRule="auto"/>
        <w:jc w:val="both"/>
        <w:rPr>
          <w:rFonts w:ascii="Arial" w:hAnsi="Arial" w:cs="Arial"/>
          <w:color w:val="000000" w:themeColor="text1"/>
        </w:rPr>
      </w:pPr>
    </w:p>
    <w:p w14:paraId="1B340AA2" w14:textId="77777777" w:rsidR="00A127CE" w:rsidRPr="005E35FD" w:rsidRDefault="00A127CE" w:rsidP="00012018">
      <w:pPr>
        <w:spacing w:line="360" w:lineRule="auto"/>
        <w:jc w:val="both"/>
        <w:rPr>
          <w:rFonts w:ascii="Arial" w:hAnsi="Arial" w:cs="Arial"/>
          <w:color w:val="000000" w:themeColor="text1"/>
        </w:rPr>
      </w:pPr>
    </w:p>
    <w:p w14:paraId="318BD812" w14:textId="77777777" w:rsidR="00A127CE" w:rsidRPr="005E35FD" w:rsidRDefault="00A127CE" w:rsidP="00012018">
      <w:pPr>
        <w:spacing w:line="360" w:lineRule="auto"/>
        <w:jc w:val="both"/>
        <w:rPr>
          <w:rFonts w:ascii="Arial" w:hAnsi="Arial" w:cs="Arial"/>
          <w:color w:val="000000" w:themeColor="text1"/>
        </w:rPr>
      </w:pPr>
    </w:p>
    <w:p w14:paraId="07448329" w14:textId="77777777" w:rsidR="00A127CE" w:rsidRPr="005E35FD" w:rsidRDefault="00A127CE" w:rsidP="00012018">
      <w:pPr>
        <w:spacing w:line="360" w:lineRule="auto"/>
        <w:jc w:val="both"/>
        <w:rPr>
          <w:rFonts w:ascii="Arial" w:hAnsi="Arial" w:cs="Arial"/>
          <w:color w:val="000000" w:themeColor="text1"/>
        </w:rPr>
      </w:pPr>
    </w:p>
    <w:p w14:paraId="45BE8794" w14:textId="77777777" w:rsidR="00A127CE" w:rsidRPr="005E35FD" w:rsidRDefault="00A127CE" w:rsidP="00012018">
      <w:pPr>
        <w:spacing w:line="360" w:lineRule="auto"/>
        <w:jc w:val="both"/>
        <w:rPr>
          <w:rFonts w:ascii="Arial" w:hAnsi="Arial" w:cs="Arial"/>
          <w:color w:val="000000" w:themeColor="text1"/>
        </w:rPr>
      </w:pPr>
    </w:p>
    <w:p w14:paraId="4D8CA89A" w14:textId="77777777" w:rsidR="00A127CE" w:rsidRPr="005E35FD" w:rsidRDefault="00A127CE" w:rsidP="00012018">
      <w:pPr>
        <w:spacing w:line="360" w:lineRule="auto"/>
        <w:jc w:val="both"/>
        <w:rPr>
          <w:rFonts w:ascii="Arial" w:hAnsi="Arial" w:cs="Arial"/>
          <w:color w:val="000000" w:themeColor="text1"/>
        </w:rPr>
      </w:pPr>
    </w:p>
    <w:p w14:paraId="627E936D" w14:textId="77777777" w:rsidR="00A127CE" w:rsidRPr="005E35FD" w:rsidRDefault="00A127CE" w:rsidP="00012018">
      <w:pPr>
        <w:spacing w:line="360" w:lineRule="auto"/>
        <w:jc w:val="both"/>
        <w:rPr>
          <w:rFonts w:ascii="Arial" w:hAnsi="Arial" w:cs="Arial"/>
          <w:color w:val="000000" w:themeColor="text1"/>
        </w:rPr>
      </w:pPr>
    </w:p>
    <w:p w14:paraId="437F5FF9" w14:textId="77777777" w:rsidR="00A127CE" w:rsidRPr="005E35FD" w:rsidRDefault="00A127CE" w:rsidP="00012018">
      <w:pPr>
        <w:spacing w:line="360" w:lineRule="auto"/>
        <w:jc w:val="both"/>
        <w:rPr>
          <w:rFonts w:ascii="Arial" w:hAnsi="Arial" w:cs="Arial"/>
          <w:color w:val="000000" w:themeColor="text1"/>
        </w:rPr>
      </w:pPr>
    </w:p>
    <w:p w14:paraId="58924431" w14:textId="77777777" w:rsidR="00A127CE" w:rsidRPr="005E35FD" w:rsidRDefault="00A127CE" w:rsidP="00012018">
      <w:pPr>
        <w:spacing w:line="360" w:lineRule="auto"/>
        <w:jc w:val="both"/>
        <w:rPr>
          <w:rFonts w:ascii="Arial" w:hAnsi="Arial" w:cs="Arial"/>
          <w:color w:val="000000" w:themeColor="text1"/>
        </w:rPr>
      </w:pPr>
    </w:p>
    <w:p w14:paraId="374D6DE7" w14:textId="77777777" w:rsidR="00A127CE" w:rsidRPr="005E35FD" w:rsidRDefault="00A127CE" w:rsidP="00012018">
      <w:pPr>
        <w:spacing w:line="360" w:lineRule="auto"/>
        <w:jc w:val="both"/>
        <w:rPr>
          <w:rFonts w:ascii="Arial" w:hAnsi="Arial" w:cs="Arial"/>
          <w:color w:val="000000" w:themeColor="text1"/>
        </w:rPr>
      </w:pPr>
    </w:p>
    <w:p w14:paraId="6C4D9710" w14:textId="77777777" w:rsidR="00A127CE" w:rsidRPr="005E35FD" w:rsidRDefault="00A127CE" w:rsidP="00012018">
      <w:pPr>
        <w:spacing w:line="360" w:lineRule="auto"/>
        <w:jc w:val="both"/>
        <w:rPr>
          <w:rFonts w:ascii="Arial" w:hAnsi="Arial" w:cs="Arial"/>
          <w:color w:val="000000" w:themeColor="text1"/>
        </w:rPr>
      </w:pPr>
    </w:p>
    <w:p w14:paraId="46349DB3" w14:textId="6377B1ED" w:rsidR="00C436C2" w:rsidRPr="005E35FD" w:rsidRDefault="00C436C2" w:rsidP="00012018">
      <w:pPr>
        <w:spacing w:line="360" w:lineRule="auto"/>
        <w:jc w:val="both"/>
        <w:rPr>
          <w:rFonts w:ascii="Arial" w:hAnsi="Arial" w:cs="Arial"/>
          <w:color w:val="000000" w:themeColor="text1"/>
        </w:rPr>
      </w:pPr>
      <w:r w:rsidRPr="005E35FD">
        <w:rPr>
          <w:rFonts w:ascii="Arial" w:hAnsi="Arial" w:cs="Arial"/>
          <w:color w:val="000000" w:themeColor="text1"/>
        </w:rPr>
        <w:lastRenderedPageBreak/>
        <w:t xml:space="preserve">Appendices </w:t>
      </w:r>
      <w:r w:rsidRPr="005E35FD">
        <w:rPr>
          <w:rFonts w:ascii="Arial" w:hAnsi="Arial" w:cs="Arial"/>
          <w:color w:val="000000" w:themeColor="text1"/>
        </w:rPr>
        <w:t>6</w:t>
      </w:r>
      <w:r w:rsidRPr="005E35FD">
        <w:rPr>
          <w:rFonts w:ascii="Arial" w:hAnsi="Arial" w:cs="Arial"/>
          <w:color w:val="000000" w:themeColor="text1"/>
        </w:rPr>
        <w:t xml:space="preserve"> – </w:t>
      </w:r>
      <w:r w:rsidRPr="005E35FD">
        <w:rPr>
          <w:rFonts w:ascii="Arial" w:hAnsi="Arial" w:cs="Arial"/>
          <w:color w:val="000000" w:themeColor="text1"/>
        </w:rPr>
        <w:t>National Minimum Wage 2026 (GOV.UK,2026).</w:t>
      </w:r>
    </w:p>
    <w:p w14:paraId="3D1F6998" w14:textId="77777777" w:rsidR="00C436C2" w:rsidRPr="005E35FD" w:rsidRDefault="00C436C2" w:rsidP="00012018">
      <w:pPr>
        <w:spacing w:line="360" w:lineRule="auto"/>
        <w:jc w:val="both"/>
        <w:rPr>
          <w:rFonts w:ascii="Arial" w:hAnsi="Arial" w:cs="Arial"/>
          <w:color w:val="000000" w:themeColor="text1"/>
        </w:rPr>
      </w:pPr>
    </w:p>
    <w:p w14:paraId="332488B8" w14:textId="1919ADA4" w:rsidR="00A127CE" w:rsidRPr="005E35FD" w:rsidRDefault="00C436C2" w:rsidP="00012018">
      <w:pPr>
        <w:spacing w:line="360" w:lineRule="auto"/>
        <w:jc w:val="both"/>
        <w:rPr>
          <w:rFonts w:ascii="Arial" w:hAnsi="Arial" w:cs="Arial"/>
          <w:color w:val="000000" w:themeColor="text1"/>
        </w:rPr>
      </w:pPr>
      <w:r w:rsidRPr="005E35FD">
        <w:rPr>
          <w:rFonts w:ascii="Arial" w:hAnsi="Arial" w:cs="Arial"/>
          <w:noProof/>
          <w:color w:val="000000" w:themeColor="text1"/>
        </w:rPr>
        <w:drawing>
          <wp:anchor distT="0" distB="0" distL="114300" distR="114300" simplePos="0" relativeHeight="251678720" behindDoc="0" locked="0" layoutInCell="1" allowOverlap="1" wp14:anchorId="39BC28BD" wp14:editId="06393376">
            <wp:simplePos x="0" y="0"/>
            <wp:positionH relativeFrom="column">
              <wp:posOffset>0</wp:posOffset>
            </wp:positionH>
            <wp:positionV relativeFrom="paragraph">
              <wp:posOffset>0</wp:posOffset>
            </wp:positionV>
            <wp:extent cx="5731510" cy="3229610"/>
            <wp:effectExtent l="0" t="0" r="0" b="0"/>
            <wp:wrapSquare wrapText="bothSides"/>
            <wp:docPr id="397338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338724" name="Picture 39733872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14:sizeRelH relativeFrom="page">
              <wp14:pctWidth>0</wp14:pctWidth>
            </wp14:sizeRelH>
            <wp14:sizeRelV relativeFrom="page">
              <wp14:pctHeight>0</wp14:pctHeight>
            </wp14:sizeRelV>
          </wp:anchor>
        </w:drawing>
      </w:r>
    </w:p>
    <w:p w14:paraId="3FD03219" w14:textId="77777777" w:rsidR="00C436C2" w:rsidRPr="005E35FD" w:rsidRDefault="00C436C2" w:rsidP="00012018">
      <w:pPr>
        <w:spacing w:line="360" w:lineRule="auto"/>
        <w:jc w:val="both"/>
        <w:rPr>
          <w:rFonts w:ascii="Arial" w:hAnsi="Arial" w:cs="Arial"/>
          <w:color w:val="000000" w:themeColor="text1"/>
        </w:rPr>
      </w:pPr>
    </w:p>
    <w:p w14:paraId="4A14D857" w14:textId="0A363C84" w:rsidR="00A127CE" w:rsidRPr="005E35FD" w:rsidRDefault="00A127CE" w:rsidP="00012018">
      <w:pPr>
        <w:spacing w:line="360" w:lineRule="auto"/>
        <w:jc w:val="both"/>
        <w:rPr>
          <w:rFonts w:ascii="Arial" w:hAnsi="Arial" w:cs="Arial"/>
          <w:color w:val="000000" w:themeColor="text1"/>
        </w:rPr>
      </w:pPr>
      <w:r w:rsidRPr="005E35FD">
        <w:rPr>
          <w:rFonts w:ascii="Arial" w:hAnsi="Arial" w:cs="Arial"/>
          <w:color w:val="000000" w:themeColor="text1"/>
        </w:rPr>
        <w:t xml:space="preserve">Appendices </w:t>
      </w:r>
      <w:r w:rsidR="00C436C2" w:rsidRPr="005E35FD">
        <w:rPr>
          <w:rFonts w:ascii="Arial" w:hAnsi="Arial" w:cs="Arial"/>
          <w:color w:val="000000" w:themeColor="text1"/>
        </w:rPr>
        <w:t xml:space="preserve">7 </w:t>
      </w:r>
      <w:r w:rsidRPr="005E35FD">
        <w:rPr>
          <w:rFonts w:ascii="Arial" w:hAnsi="Arial" w:cs="Arial"/>
          <w:color w:val="000000" w:themeColor="text1"/>
        </w:rPr>
        <w:t>– Probation Review</w:t>
      </w:r>
      <w:r w:rsidR="002C2183" w:rsidRPr="005E35FD">
        <w:rPr>
          <w:rFonts w:ascii="Arial" w:hAnsi="Arial" w:cs="Arial"/>
          <w:color w:val="000000" w:themeColor="text1"/>
        </w:rPr>
        <w:t xml:space="preserve"> </w:t>
      </w:r>
      <w:r w:rsidR="002C2183" w:rsidRPr="005E35FD">
        <w:rPr>
          <w:rFonts w:ascii="Arial" w:hAnsi="Arial" w:cs="Arial"/>
          <w:color w:val="000000" w:themeColor="text1"/>
        </w:rPr>
        <w:t>(Morgans Hotel, 2026c).</w:t>
      </w:r>
    </w:p>
    <w:p w14:paraId="01F00BE0" w14:textId="266CA7BC" w:rsidR="00A127CE" w:rsidRPr="005E35FD" w:rsidRDefault="00A127CE" w:rsidP="00012018">
      <w:pPr>
        <w:spacing w:line="360" w:lineRule="auto"/>
        <w:jc w:val="both"/>
        <w:rPr>
          <w:rFonts w:ascii="Arial" w:hAnsi="Arial" w:cs="Arial"/>
          <w:color w:val="000000" w:themeColor="text1"/>
        </w:rPr>
      </w:pPr>
    </w:p>
    <w:p w14:paraId="48CED4D9" w14:textId="31BC5F92" w:rsidR="00A127CE" w:rsidRPr="005E35FD" w:rsidRDefault="00C436C2" w:rsidP="00012018">
      <w:pPr>
        <w:spacing w:line="360" w:lineRule="auto"/>
        <w:jc w:val="both"/>
        <w:rPr>
          <w:rFonts w:ascii="Arial" w:hAnsi="Arial" w:cs="Arial"/>
          <w:color w:val="000000" w:themeColor="text1"/>
        </w:rPr>
      </w:pPr>
      <w:r w:rsidRPr="005E35FD">
        <w:rPr>
          <w:rFonts w:ascii="Arial" w:hAnsi="Arial" w:cs="Arial"/>
          <w:noProof/>
          <w:color w:val="000000" w:themeColor="text1"/>
        </w:rPr>
        <w:drawing>
          <wp:anchor distT="0" distB="0" distL="114300" distR="114300" simplePos="0" relativeHeight="251672576" behindDoc="0" locked="0" layoutInCell="1" allowOverlap="1" wp14:anchorId="521AE909" wp14:editId="79AB8987">
            <wp:simplePos x="0" y="0"/>
            <wp:positionH relativeFrom="column">
              <wp:posOffset>0</wp:posOffset>
            </wp:positionH>
            <wp:positionV relativeFrom="paragraph">
              <wp:posOffset>45085</wp:posOffset>
            </wp:positionV>
            <wp:extent cx="2657475" cy="3595370"/>
            <wp:effectExtent l="0" t="0" r="0" b="0"/>
            <wp:wrapSquare wrapText="bothSides"/>
            <wp:docPr id="18008395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839589" name="Picture 180083958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57475" cy="3595370"/>
                    </a:xfrm>
                    <a:prstGeom prst="rect">
                      <a:avLst/>
                    </a:prstGeom>
                  </pic:spPr>
                </pic:pic>
              </a:graphicData>
            </a:graphic>
            <wp14:sizeRelH relativeFrom="page">
              <wp14:pctWidth>0</wp14:pctWidth>
            </wp14:sizeRelH>
            <wp14:sizeRelV relativeFrom="page">
              <wp14:pctHeight>0</wp14:pctHeight>
            </wp14:sizeRelV>
          </wp:anchor>
        </w:drawing>
      </w:r>
    </w:p>
    <w:p w14:paraId="3F617373" w14:textId="76EFA620" w:rsidR="00A127CE" w:rsidRPr="005E35FD" w:rsidRDefault="00A127CE" w:rsidP="00012018">
      <w:pPr>
        <w:spacing w:line="360" w:lineRule="auto"/>
        <w:jc w:val="both"/>
        <w:rPr>
          <w:rFonts w:ascii="Arial" w:hAnsi="Arial" w:cs="Arial"/>
          <w:color w:val="000000" w:themeColor="text1"/>
        </w:rPr>
      </w:pPr>
    </w:p>
    <w:p w14:paraId="6EF666EE" w14:textId="77777777" w:rsidR="00A127CE" w:rsidRPr="005E35FD" w:rsidRDefault="00A127CE" w:rsidP="00012018">
      <w:pPr>
        <w:spacing w:line="360" w:lineRule="auto"/>
        <w:jc w:val="both"/>
        <w:rPr>
          <w:rFonts w:ascii="Arial" w:hAnsi="Arial" w:cs="Arial"/>
          <w:color w:val="000000" w:themeColor="text1"/>
        </w:rPr>
      </w:pPr>
    </w:p>
    <w:p w14:paraId="553F0140" w14:textId="53ECBED3" w:rsidR="00A127CE" w:rsidRPr="005E35FD" w:rsidRDefault="00A127CE" w:rsidP="00012018">
      <w:pPr>
        <w:spacing w:line="360" w:lineRule="auto"/>
        <w:jc w:val="both"/>
        <w:rPr>
          <w:rFonts w:ascii="Arial" w:hAnsi="Arial" w:cs="Arial"/>
          <w:color w:val="000000" w:themeColor="text1"/>
        </w:rPr>
      </w:pPr>
    </w:p>
    <w:p w14:paraId="2940236E" w14:textId="77777777" w:rsidR="00A127CE" w:rsidRPr="005E35FD" w:rsidRDefault="00A127CE" w:rsidP="00012018">
      <w:pPr>
        <w:spacing w:line="360" w:lineRule="auto"/>
        <w:jc w:val="both"/>
        <w:rPr>
          <w:rFonts w:ascii="Arial" w:hAnsi="Arial" w:cs="Arial"/>
          <w:color w:val="000000" w:themeColor="text1"/>
        </w:rPr>
      </w:pPr>
    </w:p>
    <w:p w14:paraId="26A468AD" w14:textId="77777777" w:rsidR="00A127CE" w:rsidRPr="005E35FD" w:rsidRDefault="00A127CE" w:rsidP="00012018">
      <w:pPr>
        <w:spacing w:line="360" w:lineRule="auto"/>
        <w:jc w:val="both"/>
        <w:rPr>
          <w:rFonts w:ascii="Arial" w:hAnsi="Arial" w:cs="Arial"/>
          <w:color w:val="000000" w:themeColor="text1"/>
        </w:rPr>
      </w:pPr>
    </w:p>
    <w:p w14:paraId="0798FD78" w14:textId="77777777" w:rsidR="00A127CE" w:rsidRPr="005E35FD" w:rsidRDefault="00A127CE" w:rsidP="00012018">
      <w:pPr>
        <w:spacing w:line="360" w:lineRule="auto"/>
        <w:jc w:val="both"/>
        <w:rPr>
          <w:rFonts w:ascii="Arial" w:hAnsi="Arial" w:cs="Arial"/>
          <w:color w:val="000000" w:themeColor="text1"/>
        </w:rPr>
      </w:pPr>
    </w:p>
    <w:p w14:paraId="30E892C5" w14:textId="77777777" w:rsidR="00A127CE" w:rsidRPr="005E35FD" w:rsidRDefault="00A127CE" w:rsidP="00012018">
      <w:pPr>
        <w:spacing w:line="360" w:lineRule="auto"/>
        <w:jc w:val="both"/>
        <w:rPr>
          <w:rFonts w:ascii="Arial" w:hAnsi="Arial" w:cs="Arial"/>
          <w:color w:val="000000" w:themeColor="text1"/>
        </w:rPr>
      </w:pPr>
    </w:p>
    <w:p w14:paraId="4CD722C1" w14:textId="77777777" w:rsidR="00A127CE" w:rsidRPr="005E35FD" w:rsidRDefault="00A127CE" w:rsidP="00012018">
      <w:pPr>
        <w:spacing w:line="360" w:lineRule="auto"/>
        <w:jc w:val="both"/>
        <w:rPr>
          <w:rFonts w:ascii="Arial" w:hAnsi="Arial" w:cs="Arial"/>
          <w:color w:val="000000" w:themeColor="text1"/>
        </w:rPr>
      </w:pPr>
    </w:p>
    <w:p w14:paraId="333B09D7" w14:textId="77777777" w:rsidR="00A127CE" w:rsidRPr="005E35FD" w:rsidRDefault="00A127CE" w:rsidP="00012018">
      <w:pPr>
        <w:spacing w:line="360" w:lineRule="auto"/>
        <w:jc w:val="both"/>
        <w:rPr>
          <w:rFonts w:ascii="Arial" w:hAnsi="Arial" w:cs="Arial"/>
          <w:color w:val="000000" w:themeColor="text1"/>
        </w:rPr>
      </w:pPr>
    </w:p>
    <w:p w14:paraId="2FA56424" w14:textId="77777777" w:rsidR="00A127CE" w:rsidRPr="005E35FD" w:rsidRDefault="00A127CE" w:rsidP="00012018">
      <w:pPr>
        <w:spacing w:line="360" w:lineRule="auto"/>
        <w:jc w:val="both"/>
        <w:rPr>
          <w:rFonts w:ascii="Arial" w:hAnsi="Arial" w:cs="Arial"/>
          <w:color w:val="000000" w:themeColor="text1"/>
        </w:rPr>
      </w:pPr>
    </w:p>
    <w:p w14:paraId="25886CAF" w14:textId="78D59F95" w:rsidR="00A127CE" w:rsidRPr="005E35FD" w:rsidRDefault="00A127CE" w:rsidP="00012018">
      <w:pPr>
        <w:spacing w:line="360" w:lineRule="auto"/>
        <w:jc w:val="both"/>
        <w:rPr>
          <w:rFonts w:ascii="Arial" w:hAnsi="Arial" w:cs="Arial"/>
          <w:color w:val="000000" w:themeColor="text1"/>
        </w:rPr>
      </w:pPr>
      <w:r w:rsidRPr="005E35FD">
        <w:rPr>
          <w:rFonts w:ascii="Arial" w:hAnsi="Arial" w:cs="Arial"/>
          <w:noProof/>
          <w:color w:val="000000" w:themeColor="text1"/>
        </w:rPr>
        <w:lastRenderedPageBreak/>
        <w:drawing>
          <wp:anchor distT="0" distB="0" distL="114300" distR="114300" simplePos="0" relativeHeight="251674624" behindDoc="0" locked="0" layoutInCell="1" allowOverlap="1" wp14:anchorId="089D6B52" wp14:editId="4B13CEE9">
            <wp:simplePos x="0" y="0"/>
            <wp:positionH relativeFrom="column">
              <wp:posOffset>0</wp:posOffset>
            </wp:positionH>
            <wp:positionV relativeFrom="paragraph">
              <wp:posOffset>215017</wp:posOffset>
            </wp:positionV>
            <wp:extent cx="2969895" cy="2950845"/>
            <wp:effectExtent l="0" t="0" r="1905" b="0"/>
            <wp:wrapSquare wrapText="bothSides"/>
            <wp:docPr id="4976533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653384" name="Picture 49765338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69895" cy="2950845"/>
                    </a:xfrm>
                    <a:prstGeom prst="rect">
                      <a:avLst/>
                    </a:prstGeom>
                  </pic:spPr>
                </pic:pic>
              </a:graphicData>
            </a:graphic>
            <wp14:sizeRelH relativeFrom="page">
              <wp14:pctWidth>0</wp14:pctWidth>
            </wp14:sizeRelH>
            <wp14:sizeRelV relativeFrom="page">
              <wp14:pctHeight>0</wp14:pctHeight>
            </wp14:sizeRelV>
          </wp:anchor>
        </w:drawing>
      </w:r>
      <w:r w:rsidRPr="005E35FD">
        <w:rPr>
          <w:rFonts w:ascii="Arial" w:hAnsi="Arial" w:cs="Arial"/>
          <w:color w:val="000000" w:themeColor="text1"/>
        </w:rPr>
        <w:t xml:space="preserve">Appendices </w:t>
      </w:r>
      <w:r w:rsidR="00C436C2" w:rsidRPr="005E35FD">
        <w:rPr>
          <w:rFonts w:ascii="Arial" w:hAnsi="Arial" w:cs="Arial"/>
          <w:color w:val="000000" w:themeColor="text1"/>
        </w:rPr>
        <w:t>8</w:t>
      </w:r>
      <w:r w:rsidRPr="005E35FD">
        <w:rPr>
          <w:rFonts w:ascii="Arial" w:hAnsi="Arial" w:cs="Arial"/>
          <w:color w:val="000000" w:themeColor="text1"/>
        </w:rPr>
        <w:t xml:space="preserve"> – </w:t>
      </w:r>
      <w:r w:rsidR="000705D9" w:rsidRPr="005E35FD">
        <w:rPr>
          <w:rFonts w:ascii="Arial" w:hAnsi="Arial" w:cs="Arial"/>
          <w:color w:val="000000" w:themeColor="text1"/>
        </w:rPr>
        <w:t>Agreement for minimum hours</w:t>
      </w:r>
      <w:r w:rsidR="002C2183" w:rsidRPr="005E35FD">
        <w:rPr>
          <w:rFonts w:ascii="Arial" w:hAnsi="Arial" w:cs="Arial"/>
          <w:color w:val="000000" w:themeColor="text1"/>
        </w:rPr>
        <w:t xml:space="preserve"> (Morgans Hotel, 2026c).</w:t>
      </w:r>
    </w:p>
    <w:p w14:paraId="774F3D60" w14:textId="5BE26335" w:rsidR="00A127CE" w:rsidRPr="005E35FD" w:rsidRDefault="00A127CE" w:rsidP="00012018">
      <w:pPr>
        <w:spacing w:line="360" w:lineRule="auto"/>
        <w:jc w:val="both"/>
        <w:rPr>
          <w:rFonts w:ascii="Arial" w:hAnsi="Arial" w:cs="Arial"/>
          <w:color w:val="000000" w:themeColor="text1"/>
        </w:rPr>
      </w:pPr>
    </w:p>
    <w:p w14:paraId="12073DFC" w14:textId="252DF463" w:rsidR="00A127CE" w:rsidRPr="005E35FD" w:rsidRDefault="00A127CE" w:rsidP="00012018">
      <w:pPr>
        <w:spacing w:line="360" w:lineRule="auto"/>
        <w:jc w:val="both"/>
        <w:rPr>
          <w:rFonts w:ascii="Arial" w:hAnsi="Arial" w:cs="Arial"/>
          <w:color w:val="000000" w:themeColor="text1"/>
        </w:rPr>
      </w:pPr>
    </w:p>
    <w:p w14:paraId="7D93CE89" w14:textId="55FDFBB4" w:rsidR="00A127CE" w:rsidRPr="005E35FD" w:rsidRDefault="00A127CE" w:rsidP="00012018">
      <w:pPr>
        <w:spacing w:line="360" w:lineRule="auto"/>
        <w:jc w:val="both"/>
        <w:rPr>
          <w:rFonts w:ascii="Arial" w:hAnsi="Arial" w:cs="Arial"/>
          <w:color w:val="000000" w:themeColor="text1"/>
        </w:rPr>
      </w:pPr>
    </w:p>
    <w:p w14:paraId="5C029A64" w14:textId="40AEC45B" w:rsidR="00A127CE" w:rsidRPr="005E35FD" w:rsidRDefault="00A127CE" w:rsidP="00012018">
      <w:pPr>
        <w:spacing w:line="360" w:lineRule="auto"/>
        <w:jc w:val="both"/>
        <w:rPr>
          <w:rFonts w:ascii="Arial" w:hAnsi="Arial" w:cs="Arial"/>
          <w:color w:val="000000" w:themeColor="text1"/>
        </w:rPr>
      </w:pPr>
    </w:p>
    <w:p w14:paraId="26DEBDB7" w14:textId="534686B4" w:rsidR="00A127CE" w:rsidRPr="005E35FD" w:rsidRDefault="00A127CE" w:rsidP="00012018">
      <w:pPr>
        <w:spacing w:line="360" w:lineRule="auto"/>
        <w:jc w:val="both"/>
        <w:rPr>
          <w:rFonts w:ascii="Arial" w:hAnsi="Arial" w:cs="Arial"/>
          <w:color w:val="000000" w:themeColor="text1"/>
        </w:rPr>
      </w:pPr>
    </w:p>
    <w:p w14:paraId="6AE08199" w14:textId="77777777" w:rsidR="00A127CE" w:rsidRPr="005E35FD" w:rsidRDefault="00A127CE" w:rsidP="00012018">
      <w:pPr>
        <w:spacing w:line="360" w:lineRule="auto"/>
        <w:jc w:val="both"/>
        <w:rPr>
          <w:rFonts w:ascii="Arial" w:hAnsi="Arial" w:cs="Arial"/>
          <w:color w:val="000000" w:themeColor="text1"/>
        </w:rPr>
      </w:pPr>
    </w:p>
    <w:p w14:paraId="34419A45" w14:textId="3DC687E7" w:rsidR="00A127CE" w:rsidRPr="005E35FD" w:rsidRDefault="00A127CE" w:rsidP="00012018">
      <w:pPr>
        <w:spacing w:line="360" w:lineRule="auto"/>
        <w:jc w:val="both"/>
        <w:rPr>
          <w:rFonts w:ascii="Arial" w:hAnsi="Arial" w:cs="Arial"/>
          <w:color w:val="000000" w:themeColor="text1"/>
        </w:rPr>
      </w:pPr>
    </w:p>
    <w:p w14:paraId="3C7D77A8" w14:textId="3849A629" w:rsidR="00A127CE" w:rsidRPr="005E35FD" w:rsidRDefault="00A127CE" w:rsidP="00012018">
      <w:pPr>
        <w:spacing w:line="360" w:lineRule="auto"/>
        <w:jc w:val="both"/>
        <w:rPr>
          <w:rFonts w:ascii="Arial" w:hAnsi="Arial" w:cs="Arial"/>
          <w:color w:val="000000" w:themeColor="text1"/>
        </w:rPr>
      </w:pPr>
    </w:p>
    <w:p w14:paraId="09336F78" w14:textId="77777777" w:rsidR="00A127CE" w:rsidRPr="005E35FD" w:rsidRDefault="00A127CE" w:rsidP="00012018">
      <w:pPr>
        <w:spacing w:line="360" w:lineRule="auto"/>
        <w:jc w:val="both"/>
        <w:rPr>
          <w:rFonts w:ascii="Arial" w:hAnsi="Arial" w:cs="Arial"/>
          <w:color w:val="000000" w:themeColor="text1"/>
        </w:rPr>
      </w:pPr>
    </w:p>
    <w:p w14:paraId="06985D4F" w14:textId="77777777" w:rsidR="00A127CE" w:rsidRPr="005E35FD" w:rsidRDefault="00A127CE" w:rsidP="00012018">
      <w:pPr>
        <w:spacing w:line="360" w:lineRule="auto"/>
        <w:jc w:val="both"/>
        <w:rPr>
          <w:rFonts w:ascii="Arial" w:hAnsi="Arial" w:cs="Arial"/>
          <w:color w:val="000000" w:themeColor="text1"/>
        </w:rPr>
      </w:pPr>
    </w:p>
    <w:p w14:paraId="261F875F" w14:textId="77777777" w:rsidR="00A127CE" w:rsidRPr="005E35FD" w:rsidRDefault="00A127CE" w:rsidP="00012018">
      <w:pPr>
        <w:spacing w:line="360" w:lineRule="auto"/>
        <w:jc w:val="both"/>
        <w:rPr>
          <w:rFonts w:ascii="Arial" w:hAnsi="Arial" w:cs="Arial"/>
          <w:color w:val="000000" w:themeColor="text1"/>
        </w:rPr>
      </w:pPr>
    </w:p>
    <w:p w14:paraId="6792EC03" w14:textId="77777777" w:rsidR="00A127CE" w:rsidRPr="005E35FD" w:rsidRDefault="00A127CE" w:rsidP="00012018">
      <w:pPr>
        <w:spacing w:line="360" w:lineRule="auto"/>
        <w:jc w:val="both"/>
        <w:rPr>
          <w:rFonts w:ascii="Arial" w:hAnsi="Arial" w:cs="Arial"/>
          <w:color w:val="000000" w:themeColor="text1"/>
        </w:rPr>
      </w:pPr>
    </w:p>
    <w:p w14:paraId="7FCD9A17" w14:textId="09F0ED3D" w:rsidR="00A127CE" w:rsidRPr="005E35FD" w:rsidRDefault="00A127CE" w:rsidP="00012018">
      <w:pPr>
        <w:spacing w:line="360" w:lineRule="auto"/>
        <w:jc w:val="both"/>
        <w:rPr>
          <w:rFonts w:ascii="Arial" w:hAnsi="Arial" w:cs="Arial"/>
          <w:color w:val="000000" w:themeColor="text1"/>
        </w:rPr>
      </w:pPr>
      <w:r w:rsidRPr="005E35FD">
        <w:rPr>
          <w:rFonts w:ascii="Arial" w:hAnsi="Arial" w:cs="Arial"/>
          <w:noProof/>
          <w:color w:val="000000" w:themeColor="text1"/>
        </w:rPr>
        <w:drawing>
          <wp:anchor distT="0" distB="0" distL="114300" distR="114300" simplePos="0" relativeHeight="251666432" behindDoc="0" locked="0" layoutInCell="1" allowOverlap="1" wp14:anchorId="159F1381" wp14:editId="0419CCAA">
            <wp:simplePos x="0" y="0"/>
            <wp:positionH relativeFrom="column">
              <wp:posOffset>-31363</wp:posOffset>
            </wp:positionH>
            <wp:positionV relativeFrom="paragraph">
              <wp:posOffset>903249</wp:posOffset>
            </wp:positionV>
            <wp:extent cx="5731510" cy="2367280"/>
            <wp:effectExtent l="0" t="0" r="0" b="0"/>
            <wp:wrapSquare wrapText="bothSides"/>
            <wp:docPr id="861559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559633" name="Picture 861559633"/>
                    <pic:cNvPicPr/>
                  </pic:nvPicPr>
                  <pic:blipFill>
                    <a:blip r:embed="rId18">
                      <a:extLst>
                        <a:ext uri="{28A0092B-C50C-407E-A947-70E740481C1C}">
                          <a14:useLocalDpi xmlns:a14="http://schemas.microsoft.com/office/drawing/2010/main" val="0"/>
                        </a:ext>
                      </a:extLst>
                    </a:blip>
                    <a:stretch>
                      <a:fillRect/>
                    </a:stretch>
                  </pic:blipFill>
                  <pic:spPr>
                    <a:xfrm>
                      <a:off x="0" y="0"/>
                      <a:ext cx="5731510" cy="2367280"/>
                    </a:xfrm>
                    <a:prstGeom prst="rect">
                      <a:avLst/>
                    </a:prstGeom>
                  </pic:spPr>
                </pic:pic>
              </a:graphicData>
            </a:graphic>
            <wp14:sizeRelH relativeFrom="page">
              <wp14:pctWidth>0</wp14:pctWidth>
            </wp14:sizeRelH>
            <wp14:sizeRelV relativeFrom="page">
              <wp14:pctHeight>0</wp14:pctHeight>
            </wp14:sizeRelV>
          </wp:anchor>
        </w:drawing>
      </w:r>
    </w:p>
    <w:p w14:paraId="3ECFDA46" w14:textId="26D78003" w:rsidR="00A127CE" w:rsidRPr="005E35FD" w:rsidRDefault="00A127CE" w:rsidP="00012018">
      <w:pPr>
        <w:spacing w:line="360" w:lineRule="auto"/>
        <w:jc w:val="both"/>
        <w:rPr>
          <w:rFonts w:ascii="Arial" w:hAnsi="Arial" w:cs="Arial"/>
          <w:color w:val="000000" w:themeColor="text1"/>
        </w:rPr>
        <w:sectPr w:rsidR="00A127CE" w:rsidRPr="005E35FD">
          <w:pgSz w:w="11906" w:h="16838"/>
          <w:pgMar w:top="1440" w:right="1440" w:bottom="1440" w:left="1440" w:header="708" w:footer="708" w:gutter="0"/>
          <w:cols w:space="708"/>
          <w:docGrid w:linePitch="360"/>
        </w:sectPr>
      </w:pPr>
      <w:r w:rsidRPr="005E35FD">
        <w:rPr>
          <w:rFonts w:ascii="Arial" w:hAnsi="Arial" w:cs="Arial"/>
          <w:color w:val="000000" w:themeColor="text1"/>
        </w:rPr>
        <w:t xml:space="preserve">Appendices </w:t>
      </w:r>
      <w:r w:rsidR="00C436C2" w:rsidRPr="005E35FD">
        <w:rPr>
          <w:rFonts w:ascii="Arial" w:hAnsi="Arial" w:cs="Arial"/>
          <w:color w:val="000000" w:themeColor="text1"/>
        </w:rPr>
        <w:t>9</w:t>
      </w:r>
      <w:r w:rsidRPr="005E35FD">
        <w:rPr>
          <w:rFonts w:ascii="Arial" w:hAnsi="Arial" w:cs="Arial"/>
          <w:color w:val="000000" w:themeColor="text1"/>
        </w:rPr>
        <w:t xml:space="preserve"> – </w:t>
      </w:r>
      <w:r w:rsidR="002C2183" w:rsidRPr="005E35FD">
        <w:rPr>
          <w:rFonts w:ascii="Arial" w:hAnsi="Arial" w:cs="Arial"/>
          <w:color w:val="000000" w:themeColor="text1"/>
        </w:rPr>
        <w:t>(</w:t>
      </w:r>
      <w:r w:rsidRPr="005E35FD">
        <w:rPr>
          <w:rFonts w:ascii="Arial" w:hAnsi="Arial" w:cs="Arial"/>
          <w:color w:val="000000" w:themeColor="text1"/>
        </w:rPr>
        <w:t>CIPD</w:t>
      </w:r>
      <w:r w:rsidR="002C2183" w:rsidRPr="005E35FD">
        <w:rPr>
          <w:rFonts w:ascii="Arial" w:hAnsi="Arial" w:cs="Arial"/>
          <w:color w:val="000000" w:themeColor="text1"/>
        </w:rPr>
        <w:t xml:space="preserve">, </w:t>
      </w:r>
      <w:r w:rsidRPr="005E35FD">
        <w:rPr>
          <w:rFonts w:ascii="Arial" w:hAnsi="Arial" w:cs="Arial"/>
          <w:color w:val="000000" w:themeColor="text1"/>
        </w:rPr>
        <w:t>2024</w:t>
      </w:r>
      <w:r w:rsidR="002C2183" w:rsidRPr="005E35FD">
        <w:rPr>
          <w:rFonts w:ascii="Arial" w:hAnsi="Arial" w:cs="Arial"/>
          <w:color w:val="000000" w:themeColor="text1"/>
        </w:rPr>
        <w:t>).</w:t>
      </w:r>
    </w:p>
    <w:p w14:paraId="46F57CE8" w14:textId="48871951" w:rsidR="00A127CE" w:rsidRPr="005E35FD" w:rsidRDefault="00A127CE" w:rsidP="00012018">
      <w:pPr>
        <w:spacing w:line="360" w:lineRule="auto"/>
        <w:jc w:val="both"/>
        <w:rPr>
          <w:rFonts w:ascii="Arial" w:hAnsi="Arial" w:cs="Arial"/>
          <w:color w:val="000000" w:themeColor="text1"/>
        </w:rPr>
        <w:sectPr w:rsidR="00A127CE" w:rsidRPr="005E35FD">
          <w:pgSz w:w="11906" w:h="16838"/>
          <w:pgMar w:top="1440" w:right="1440" w:bottom="1440" w:left="1440" w:header="708" w:footer="708" w:gutter="0"/>
          <w:cols w:space="708"/>
          <w:docGrid w:linePitch="360"/>
        </w:sectPr>
      </w:pPr>
      <w:r w:rsidRPr="005E35FD">
        <w:rPr>
          <w:rFonts w:ascii="Arial" w:hAnsi="Arial" w:cs="Arial"/>
          <w:noProof/>
          <w:color w:val="000000" w:themeColor="text1"/>
        </w:rPr>
        <w:lastRenderedPageBreak/>
        <w:drawing>
          <wp:anchor distT="0" distB="0" distL="114300" distR="114300" simplePos="0" relativeHeight="251667456" behindDoc="0" locked="0" layoutInCell="1" allowOverlap="1" wp14:anchorId="219BF94C" wp14:editId="324994E5">
            <wp:simplePos x="0" y="0"/>
            <wp:positionH relativeFrom="column">
              <wp:posOffset>-33655</wp:posOffset>
            </wp:positionH>
            <wp:positionV relativeFrom="paragraph">
              <wp:posOffset>947203</wp:posOffset>
            </wp:positionV>
            <wp:extent cx="5731510" cy="3786505"/>
            <wp:effectExtent l="0" t="0" r="0" b="0"/>
            <wp:wrapSquare wrapText="bothSides"/>
            <wp:docPr id="697572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57228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786505"/>
                    </a:xfrm>
                    <a:prstGeom prst="rect">
                      <a:avLst/>
                    </a:prstGeom>
                  </pic:spPr>
                </pic:pic>
              </a:graphicData>
            </a:graphic>
            <wp14:sizeRelH relativeFrom="page">
              <wp14:pctWidth>0</wp14:pctWidth>
            </wp14:sizeRelH>
            <wp14:sizeRelV relativeFrom="page">
              <wp14:pctHeight>0</wp14:pctHeight>
            </wp14:sizeRelV>
          </wp:anchor>
        </w:drawing>
      </w:r>
      <w:r w:rsidRPr="005E35FD">
        <w:rPr>
          <w:rFonts w:ascii="Arial" w:hAnsi="Arial" w:cs="Arial"/>
          <w:noProof/>
          <w:color w:val="000000" w:themeColor="text1"/>
        </w:rPr>
        <w:drawing>
          <wp:anchor distT="0" distB="0" distL="114300" distR="114300" simplePos="0" relativeHeight="251668480" behindDoc="0" locked="0" layoutInCell="1" allowOverlap="1" wp14:anchorId="1D7E8790" wp14:editId="6B8AFC83">
            <wp:simplePos x="0" y="0"/>
            <wp:positionH relativeFrom="column">
              <wp:posOffset>-33655</wp:posOffset>
            </wp:positionH>
            <wp:positionV relativeFrom="paragraph">
              <wp:posOffset>4912855</wp:posOffset>
            </wp:positionV>
            <wp:extent cx="5731510" cy="3277870"/>
            <wp:effectExtent l="0" t="0" r="0" b="0"/>
            <wp:wrapSquare wrapText="bothSides"/>
            <wp:docPr id="737489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489214"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3277870"/>
                    </a:xfrm>
                    <a:prstGeom prst="rect">
                      <a:avLst/>
                    </a:prstGeom>
                  </pic:spPr>
                </pic:pic>
              </a:graphicData>
            </a:graphic>
            <wp14:sizeRelH relativeFrom="page">
              <wp14:pctWidth>0</wp14:pctWidth>
            </wp14:sizeRelH>
            <wp14:sizeRelV relativeFrom="page">
              <wp14:pctHeight>0</wp14:pctHeight>
            </wp14:sizeRelV>
          </wp:anchor>
        </w:drawing>
      </w:r>
      <w:r w:rsidRPr="005E35FD">
        <w:rPr>
          <w:rFonts w:ascii="Arial" w:hAnsi="Arial" w:cs="Arial"/>
          <w:color w:val="000000" w:themeColor="text1"/>
        </w:rPr>
        <w:t xml:space="preserve">Appendices </w:t>
      </w:r>
      <w:r w:rsidR="00C436C2" w:rsidRPr="005E35FD">
        <w:rPr>
          <w:rFonts w:ascii="Arial" w:hAnsi="Arial" w:cs="Arial"/>
          <w:color w:val="000000" w:themeColor="text1"/>
        </w:rPr>
        <w:t>10</w:t>
      </w:r>
      <w:r w:rsidRPr="005E35FD">
        <w:rPr>
          <w:rFonts w:ascii="Arial" w:hAnsi="Arial" w:cs="Arial"/>
          <w:color w:val="000000" w:themeColor="text1"/>
        </w:rPr>
        <w:t xml:space="preserve"> - </w:t>
      </w:r>
      <w:r w:rsidRPr="005E35FD">
        <w:rPr>
          <w:rFonts w:ascii="Arial" w:hAnsi="Arial" w:cs="Arial"/>
          <w:color w:val="000000" w:themeColor="text1"/>
        </w:rPr>
        <w:fldChar w:fldCharType="begin"/>
      </w:r>
      <w:r w:rsidRPr="005E35FD">
        <w:rPr>
          <w:rFonts w:ascii="Arial" w:hAnsi="Arial" w:cs="Arial"/>
          <w:color w:val="000000" w:themeColor="text1"/>
        </w:rPr>
        <w:instrText xml:space="preserve"> INCLUDEPICTURE "blob:https://outlook.cloud.microsoft/6673e62b-d5bb-4449-af7f-58e50c1b5176" \* MERGEFORMATINET </w:instrText>
      </w:r>
      <w:r w:rsidRPr="005E35FD">
        <w:rPr>
          <w:rFonts w:ascii="Arial" w:hAnsi="Arial" w:cs="Arial"/>
          <w:color w:val="000000" w:themeColor="text1"/>
        </w:rPr>
        <w:fldChar w:fldCharType="separate"/>
      </w:r>
      <w:r w:rsidRPr="005E35FD">
        <w:rPr>
          <w:rFonts w:ascii="Arial" w:hAnsi="Arial" w:cs="Arial"/>
          <w:color w:val="000000" w:themeColor="text1"/>
        </w:rPr>
        <w:fldChar w:fldCharType="end"/>
      </w:r>
      <w:r w:rsidRPr="005E35FD">
        <w:rPr>
          <w:rFonts w:ascii="Arial" w:hAnsi="Arial" w:cs="Arial"/>
          <w:color w:val="000000" w:themeColor="text1"/>
        </w:rPr>
        <w:t xml:space="preserve">Morgan Hotel Data on Retention of </w:t>
      </w:r>
      <w:r w:rsidR="00C9564A" w:rsidRPr="005E35FD">
        <w:rPr>
          <w:rFonts w:ascii="Arial" w:hAnsi="Arial" w:cs="Arial"/>
          <w:color w:val="000000" w:themeColor="text1"/>
        </w:rPr>
        <w:t>Staff (</w:t>
      </w:r>
      <w:r w:rsidRPr="005E35FD">
        <w:rPr>
          <w:rFonts w:ascii="Arial" w:hAnsi="Arial" w:cs="Arial"/>
          <w:color w:val="000000" w:themeColor="text1"/>
        </w:rPr>
        <w:t>Morgans Hotel, 2026c)</w:t>
      </w:r>
      <w:r w:rsidR="002C2183" w:rsidRPr="005E35FD">
        <w:rPr>
          <w:rFonts w:ascii="Arial" w:hAnsi="Arial" w:cs="Arial"/>
          <w:color w:val="000000" w:themeColor="text1"/>
        </w:rPr>
        <w:t>.</w:t>
      </w:r>
    </w:p>
    <w:p w14:paraId="7103D442" w14:textId="4E74B718" w:rsidR="009B366B" w:rsidRPr="005E35FD" w:rsidRDefault="00C436C2" w:rsidP="00012018">
      <w:pPr>
        <w:spacing w:line="360" w:lineRule="auto"/>
        <w:jc w:val="both"/>
        <w:rPr>
          <w:rFonts w:ascii="Arial" w:hAnsi="Arial" w:cs="Arial"/>
          <w:color w:val="000000" w:themeColor="text1"/>
        </w:rPr>
        <w:sectPr w:rsidR="009B366B" w:rsidRPr="005E35FD">
          <w:pgSz w:w="11906" w:h="16838"/>
          <w:pgMar w:top="1440" w:right="1440" w:bottom="1440" w:left="1440" w:header="708" w:footer="708" w:gutter="0"/>
          <w:cols w:space="708"/>
          <w:docGrid w:linePitch="360"/>
        </w:sectPr>
      </w:pPr>
      <w:r w:rsidRPr="005E35FD">
        <w:rPr>
          <w:rFonts w:ascii="Arial" w:hAnsi="Arial" w:cs="Arial"/>
          <w:noProof/>
          <w:color w:val="000000" w:themeColor="text1"/>
        </w:rPr>
        <w:lastRenderedPageBreak/>
        <w:drawing>
          <wp:anchor distT="0" distB="0" distL="114300" distR="114300" simplePos="0" relativeHeight="251675648" behindDoc="0" locked="0" layoutInCell="1" allowOverlap="1" wp14:anchorId="1B621E73" wp14:editId="3D975F74">
            <wp:simplePos x="0" y="0"/>
            <wp:positionH relativeFrom="column">
              <wp:posOffset>-22860</wp:posOffset>
            </wp:positionH>
            <wp:positionV relativeFrom="paragraph">
              <wp:posOffset>2027555</wp:posOffset>
            </wp:positionV>
            <wp:extent cx="5753735" cy="6826885"/>
            <wp:effectExtent l="0" t="0" r="0" b="5715"/>
            <wp:wrapSquare wrapText="bothSides"/>
            <wp:docPr id="4592817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281706" name="Picture 459281706"/>
                    <pic:cNvPicPr/>
                  </pic:nvPicPr>
                  <pic:blipFill>
                    <a:blip r:embed="rId21">
                      <a:extLst>
                        <a:ext uri="{28A0092B-C50C-407E-A947-70E740481C1C}">
                          <a14:useLocalDpi xmlns:a14="http://schemas.microsoft.com/office/drawing/2010/main" val="0"/>
                        </a:ext>
                      </a:extLst>
                    </a:blip>
                    <a:stretch>
                      <a:fillRect/>
                    </a:stretch>
                  </pic:blipFill>
                  <pic:spPr>
                    <a:xfrm>
                      <a:off x="0" y="0"/>
                      <a:ext cx="5753735" cy="6826885"/>
                    </a:xfrm>
                    <a:prstGeom prst="rect">
                      <a:avLst/>
                    </a:prstGeom>
                  </pic:spPr>
                </pic:pic>
              </a:graphicData>
            </a:graphic>
            <wp14:sizeRelH relativeFrom="page">
              <wp14:pctWidth>0</wp14:pctWidth>
            </wp14:sizeRelH>
            <wp14:sizeRelV relativeFrom="page">
              <wp14:pctHeight>0</wp14:pctHeight>
            </wp14:sizeRelV>
          </wp:anchor>
        </w:drawing>
      </w:r>
      <w:r w:rsidR="00A127CE" w:rsidRPr="005E35FD">
        <w:rPr>
          <w:rFonts w:ascii="Arial" w:hAnsi="Arial" w:cs="Arial"/>
          <w:noProof/>
          <w:color w:val="000000" w:themeColor="text1"/>
        </w:rPr>
        <w:drawing>
          <wp:anchor distT="0" distB="0" distL="114300" distR="114300" simplePos="0" relativeHeight="251676672" behindDoc="0" locked="0" layoutInCell="1" allowOverlap="1" wp14:anchorId="13323DE7" wp14:editId="7CAA9337">
            <wp:simplePos x="0" y="0"/>
            <wp:positionH relativeFrom="column">
              <wp:posOffset>0</wp:posOffset>
            </wp:positionH>
            <wp:positionV relativeFrom="paragraph">
              <wp:posOffset>0</wp:posOffset>
            </wp:positionV>
            <wp:extent cx="5731510" cy="1784350"/>
            <wp:effectExtent l="0" t="0" r="0" b="6350"/>
            <wp:wrapSquare wrapText="bothSides"/>
            <wp:docPr id="906955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955110"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1784350"/>
                    </a:xfrm>
                    <a:prstGeom prst="rect">
                      <a:avLst/>
                    </a:prstGeom>
                  </pic:spPr>
                </pic:pic>
              </a:graphicData>
            </a:graphic>
            <wp14:sizeRelH relativeFrom="page">
              <wp14:pctWidth>0</wp14:pctWidth>
            </wp14:sizeRelH>
            <wp14:sizeRelV relativeFrom="page">
              <wp14:pctHeight>0</wp14:pctHeight>
            </wp14:sizeRelV>
          </wp:anchor>
        </w:drawing>
      </w:r>
    </w:p>
    <w:p w14:paraId="5EBD848C" w14:textId="77625B0A" w:rsidR="006C712B" w:rsidRPr="005E35FD" w:rsidRDefault="006C712B" w:rsidP="00012018">
      <w:pPr>
        <w:spacing w:line="360" w:lineRule="auto"/>
        <w:jc w:val="both"/>
        <w:rPr>
          <w:rFonts w:ascii="Arial" w:hAnsi="Arial" w:cs="Arial"/>
          <w:color w:val="000000" w:themeColor="text1"/>
        </w:rPr>
      </w:pPr>
    </w:p>
    <w:p w14:paraId="49F5B57A" w14:textId="1CBEABDB" w:rsidR="006C712B" w:rsidRPr="005E35FD" w:rsidRDefault="006C712B" w:rsidP="00012018">
      <w:pPr>
        <w:spacing w:line="360" w:lineRule="auto"/>
        <w:jc w:val="both"/>
        <w:rPr>
          <w:rFonts w:ascii="Arial" w:hAnsi="Arial" w:cs="Arial"/>
          <w:color w:val="000000" w:themeColor="text1"/>
        </w:rPr>
      </w:pPr>
    </w:p>
    <w:p w14:paraId="6AA0E460" w14:textId="06B99652" w:rsidR="006C712B" w:rsidRPr="005E35FD" w:rsidRDefault="006C712B" w:rsidP="00012018">
      <w:pPr>
        <w:spacing w:line="360" w:lineRule="auto"/>
        <w:jc w:val="both"/>
        <w:rPr>
          <w:rFonts w:ascii="Arial" w:hAnsi="Arial" w:cs="Arial"/>
          <w:color w:val="000000" w:themeColor="text1"/>
        </w:rPr>
      </w:pPr>
      <w:r w:rsidRPr="005E35FD">
        <w:rPr>
          <w:rFonts w:ascii="Arial" w:hAnsi="Arial" w:cs="Arial"/>
          <w:noProof/>
          <w:color w:val="000000" w:themeColor="text1"/>
        </w:rPr>
        <w:drawing>
          <wp:anchor distT="0" distB="0" distL="114300" distR="114300" simplePos="0" relativeHeight="251677696" behindDoc="0" locked="0" layoutInCell="1" allowOverlap="1" wp14:anchorId="1C407B46" wp14:editId="23EE1132">
            <wp:simplePos x="0" y="0"/>
            <wp:positionH relativeFrom="column">
              <wp:posOffset>0</wp:posOffset>
            </wp:positionH>
            <wp:positionV relativeFrom="paragraph">
              <wp:posOffset>0</wp:posOffset>
            </wp:positionV>
            <wp:extent cx="5731510" cy="3896995"/>
            <wp:effectExtent l="0" t="0" r="0" b="1905"/>
            <wp:wrapSquare wrapText="bothSides"/>
            <wp:docPr id="11415105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510594" name="Picture 114151059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896995"/>
                    </a:xfrm>
                    <a:prstGeom prst="rect">
                      <a:avLst/>
                    </a:prstGeom>
                  </pic:spPr>
                </pic:pic>
              </a:graphicData>
            </a:graphic>
            <wp14:sizeRelH relativeFrom="page">
              <wp14:pctWidth>0</wp14:pctWidth>
            </wp14:sizeRelH>
            <wp14:sizeRelV relativeFrom="page">
              <wp14:pctHeight>0</wp14:pctHeight>
            </wp14:sizeRelV>
          </wp:anchor>
        </w:drawing>
      </w:r>
    </w:p>
    <w:p w14:paraId="375B056C" w14:textId="5CCD3C17" w:rsidR="008C6F3F" w:rsidRPr="005E35FD" w:rsidRDefault="008C6F3F" w:rsidP="00012018">
      <w:pPr>
        <w:spacing w:line="360" w:lineRule="auto"/>
        <w:jc w:val="both"/>
        <w:rPr>
          <w:rFonts w:ascii="Arial" w:hAnsi="Arial" w:cs="Arial"/>
          <w:color w:val="000000" w:themeColor="text1"/>
        </w:rPr>
      </w:pPr>
      <w:r w:rsidRPr="005E35FD">
        <w:rPr>
          <w:rFonts w:ascii="Arial" w:hAnsi="Arial" w:cs="Arial"/>
          <w:color w:val="000000" w:themeColor="text1"/>
        </w:rPr>
        <w:t xml:space="preserve">Appendices 11 – Figure of the Minimum wage rise </w:t>
      </w:r>
      <w:r w:rsidRPr="005E35FD">
        <w:rPr>
          <w:rFonts w:ascii="Arial" w:hAnsi="Arial" w:cs="Arial"/>
          <w:color w:val="000000" w:themeColor="text1"/>
        </w:rPr>
        <w:t>(Moreau and Smith, 2026)</w:t>
      </w:r>
      <w:r w:rsidR="002C2183" w:rsidRPr="005E35FD">
        <w:rPr>
          <w:rFonts w:ascii="Arial" w:hAnsi="Arial" w:cs="Arial"/>
          <w:color w:val="000000" w:themeColor="text1"/>
        </w:rPr>
        <w:t>.</w:t>
      </w:r>
    </w:p>
    <w:p w14:paraId="1D16CC9E" w14:textId="18C88828" w:rsidR="008C6F3F" w:rsidRPr="005E35FD" w:rsidRDefault="008C6F3F" w:rsidP="00012018">
      <w:pPr>
        <w:spacing w:line="360" w:lineRule="auto"/>
        <w:jc w:val="both"/>
        <w:rPr>
          <w:rFonts w:ascii="Arial" w:hAnsi="Arial" w:cs="Arial"/>
          <w:color w:val="000000" w:themeColor="text1"/>
        </w:rPr>
      </w:pPr>
      <w:r w:rsidRPr="005E35FD">
        <w:rPr>
          <w:rFonts w:ascii="Arial" w:hAnsi="Arial" w:cs="Arial"/>
          <w:noProof/>
          <w:color w:val="000000" w:themeColor="text1"/>
        </w:rPr>
        <w:drawing>
          <wp:anchor distT="0" distB="0" distL="114300" distR="114300" simplePos="0" relativeHeight="251679744" behindDoc="0" locked="0" layoutInCell="1" allowOverlap="1" wp14:anchorId="47E327B2" wp14:editId="61C13A56">
            <wp:simplePos x="0" y="0"/>
            <wp:positionH relativeFrom="column">
              <wp:posOffset>0</wp:posOffset>
            </wp:positionH>
            <wp:positionV relativeFrom="paragraph">
              <wp:posOffset>69850</wp:posOffset>
            </wp:positionV>
            <wp:extent cx="4394200" cy="3775075"/>
            <wp:effectExtent l="0" t="0" r="0" b="0"/>
            <wp:wrapSquare wrapText="bothSides"/>
            <wp:docPr id="11489512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951262" name="Picture 114895126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394200" cy="3775075"/>
                    </a:xfrm>
                    <a:prstGeom prst="rect">
                      <a:avLst/>
                    </a:prstGeom>
                  </pic:spPr>
                </pic:pic>
              </a:graphicData>
            </a:graphic>
            <wp14:sizeRelH relativeFrom="page">
              <wp14:pctWidth>0</wp14:pctWidth>
            </wp14:sizeRelH>
            <wp14:sizeRelV relativeFrom="page">
              <wp14:pctHeight>0</wp14:pctHeight>
            </wp14:sizeRelV>
          </wp:anchor>
        </w:drawing>
      </w:r>
      <w:r w:rsidRPr="005E35FD">
        <w:rPr>
          <w:rFonts w:ascii="Arial" w:hAnsi="Arial" w:cs="Arial"/>
          <w:color w:val="000000" w:themeColor="text1"/>
        </w:rPr>
        <w:t xml:space="preserve"> </w:t>
      </w:r>
    </w:p>
    <w:p w14:paraId="5BEC6302" w14:textId="77777777" w:rsidR="002C2183" w:rsidRPr="005E35FD" w:rsidRDefault="002C2183" w:rsidP="00012018">
      <w:pPr>
        <w:spacing w:line="360" w:lineRule="auto"/>
        <w:jc w:val="both"/>
        <w:rPr>
          <w:rFonts w:ascii="Arial" w:hAnsi="Arial" w:cs="Arial"/>
          <w:color w:val="000000" w:themeColor="text1"/>
        </w:rPr>
      </w:pPr>
    </w:p>
    <w:p w14:paraId="73FE55A9" w14:textId="77777777" w:rsidR="002C2183" w:rsidRPr="005E35FD" w:rsidRDefault="002C2183" w:rsidP="00012018">
      <w:pPr>
        <w:spacing w:line="360" w:lineRule="auto"/>
        <w:jc w:val="both"/>
        <w:rPr>
          <w:rFonts w:ascii="Arial" w:hAnsi="Arial" w:cs="Arial"/>
          <w:color w:val="000000" w:themeColor="text1"/>
        </w:rPr>
      </w:pPr>
    </w:p>
    <w:p w14:paraId="68EDD91C" w14:textId="77777777" w:rsidR="002C2183" w:rsidRPr="005E35FD" w:rsidRDefault="002C2183" w:rsidP="00012018">
      <w:pPr>
        <w:spacing w:line="360" w:lineRule="auto"/>
        <w:jc w:val="both"/>
        <w:rPr>
          <w:rFonts w:ascii="Arial" w:hAnsi="Arial" w:cs="Arial"/>
          <w:color w:val="000000" w:themeColor="text1"/>
        </w:rPr>
      </w:pPr>
    </w:p>
    <w:p w14:paraId="5BCFB831" w14:textId="77777777" w:rsidR="002C2183" w:rsidRPr="005E35FD" w:rsidRDefault="002C2183" w:rsidP="00012018">
      <w:pPr>
        <w:spacing w:line="360" w:lineRule="auto"/>
        <w:jc w:val="both"/>
        <w:rPr>
          <w:rFonts w:ascii="Arial" w:hAnsi="Arial" w:cs="Arial"/>
          <w:color w:val="000000" w:themeColor="text1"/>
        </w:rPr>
      </w:pPr>
    </w:p>
    <w:p w14:paraId="29EA27AA" w14:textId="77777777" w:rsidR="002C2183" w:rsidRPr="005E35FD" w:rsidRDefault="002C2183" w:rsidP="00012018">
      <w:pPr>
        <w:spacing w:line="360" w:lineRule="auto"/>
        <w:jc w:val="both"/>
        <w:rPr>
          <w:rFonts w:ascii="Arial" w:hAnsi="Arial" w:cs="Arial"/>
          <w:color w:val="000000" w:themeColor="text1"/>
        </w:rPr>
      </w:pPr>
    </w:p>
    <w:p w14:paraId="0819CFDD" w14:textId="77777777" w:rsidR="002C2183" w:rsidRPr="005E35FD" w:rsidRDefault="002C2183" w:rsidP="00012018">
      <w:pPr>
        <w:spacing w:line="360" w:lineRule="auto"/>
        <w:jc w:val="both"/>
        <w:rPr>
          <w:rFonts w:ascii="Arial" w:hAnsi="Arial" w:cs="Arial"/>
          <w:color w:val="000000" w:themeColor="text1"/>
        </w:rPr>
      </w:pPr>
    </w:p>
    <w:p w14:paraId="21C08BF7" w14:textId="77777777" w:rsidR="002C2183" w:rsidRPr="005E35FD" w:rsidRDefault="002C2183" w:rsidP="00012018">
      <w:pPr>
        <w:spacing w:line="360" w:lineRule="auto"/>
        <w:jc w:val="both"/>
        <w:rPr>
          <w:rFonts w:ascii="Arial" w:hAnsi="Arial" w:cs="Arial"/>
          <w:color w:val="000000" w:themeColor="text1"/>
        </w:rPr>
      </w:pPr>
    </w:p>
    <w:p w14:paraId="3A061652" w14:textId="77777777" w:rsidR="002C2183" w:rsidRPr="005E35FD" w:rsidRDefault="002C2183" w:rsidP="00012018">
      <w:pPr>
        <w:spacing w:line="360" w:lineRule="auto"/>
        <w:jc w:val="both"/>
        <w:rPr>
          <w:rFonts w:ascii="Arial" w:hAnsi="Arial" w:cs="Arial"/>
          <w:color w:val="000000" w:themeColor="text1"/>
        </w:rPr>
      </w:pPr>
    </w:p>
    <w:p w14:paraId="26866344" w14:textId="77777777" w:rsidR="002C2183" w:rsidRPr="005E35FD" w:rsidRDefault="002C2183" w:rsidP="00012018">
      <w:pPr>
        <w:spacing w:line="360" w:lineRule="auto"/>
        <w:jc w:val="both"/>
        <w:rPr>
          <w:rFonts w:ascii="Arial" w:hAnsi="Arial" w:cs="Arial"/>
          <w:color w:val="000000" w:themeColor="text1"/>
        </w:rPr>
      </w:pPr>
    </w:p>
    <w:p w14:paraId="2C727E67" w14:textId="77777777" w:rsidR="002C2183" w:rsidRPr="005E35FD" w:rsidRDefault="002C2183" w:rsidP="00012018">
      <w:pPr>
        <w:spacing w:line="360" w:lineRule="auto"/>
        <w:jc w:val="both"/>
        <w:rPr>
          <w:rFonts w:ascii="Arial" w:hAnsi="Arial" w:cs="Arial"/>
          <w:color w:val="000000" w:themeColor="text1"/>
        </w:rPr>
      </w:pPr>
    </w:p>
    <w:p w14:paraId="11725E73" w14:textId="77777777" w:rsidR="002C2183" w:rsidRPr="005E35FD" w:rsidRDefault="002C2183" w:rsidP="00012018">
      <w:pPr>
        <w:spacing w:line="360" w:lineRule="auto"/>
        <w:jc w:val="both"/>
        <w:rPr>
          <w:rFonts w:ascii="Arial" w:hAnsi="Arial" w:cs="Arial"/>
          <w:color w:val="000000" w:themeColor="text1"/>
        </w:rPr>
      </w:pPr>
    </w:p>
    <w:p w14:paraId="2E84C38A" w14:textId="77777777" w:rsidR="002C2183" w:rsidRPr="005E35FD" w:rsidRDefault="002C2183" w:rsidP="00012018">
      <w:pPr>
        <w:spacing w:line="360" w:lineRule="auto"/>
        <w:jc w:val="both"/>
        <w:rPr>
          <w:rFonts w:ascii="Arial" w:hAnsi="Arial" w:cs="Arial"/>
          <w:color w:val="000000" w:themeColor="text1"/>
        </w:rPr>
      </w:pPr>
    </w:p>
    <w:p w14:paraId="7695D406" w14:textId="77777777" w:rsidR="002C2183" w:rsidRPr="005E35FD" w:rsidRDefault="002C2183" w:rsidP="00012018">
      <w:pPr>
        <w:spacing w:line="360" w:lineRule="auto"/>
        <w:jc w:val="both"/>
        <w:rPr>
          <w:rFonts w:ascii="Arial" w:hAnsi="Arial" w:cs="Arial"/>
          <w:color w:val="000000" w:themeColor="text1"/>
        </w:rPr>
      </w:pPr>
    </w:p>
    <w:p w14:paraId="63B5CBE2" w14:textId="77777777" w:rsidR="002C2183" w:rsidRPr="005E35FD" w:rsidRDefault="002C2183" w:rsidP="00012018">
      <w:pPr>
        <w:spacing w:line="360" w:lineRule="auto"/>
        <w:jc w:val="both"/>
        <w:rPr>
          <w:rFonts w:ascii="Arial" w:hAnsi="Arial" w:cs="Arial"/>
          <w:color w:val="000000" w:themeColor="text1"/>
        </w:rPr>
      </w:pPr>
    </w:p>
    <w:p w14:paraId="616FFBE4" w14:textId="69CB1F03" w:rsidR="002C2183" w:rsidRPr="005E35FD" w:rsidRDefault="002C2183" w:rsidP="00012018">
      <w:pPr>
        <w:spacing w:line="360" w:lineRule="auto"/>
        <w:jc w:val="both"/>
        <w:rPr>
          <w:rFonts w:ascii="Arial" w:hAnsi="Arial" w:cs="Arial"/>
          <w:color w:val="000000" w:themeColor="text1"/>
        </w:rPr>
      </w:pPr>
      <w:r w:rsidRPr="005E35FD">
        <w:rPr>
          <w:rFonts w:ascii="Arial" w:hAnsi="Arial" w:cs="Arial"/>
          <w:color w:val="000000" w:themeColor="text1"/>
        </w:rPr>
        <w:lastRenderedPageBreak/>
        <w:t>Appendices 1</w:t>
      </w:r>
      <w:r w:rsidRPr="005E35FD">
        <w:rPr>
          <w:rFonts w:ascii="Arial" w:hAnsi="Arial" w:cs="Arial"/>
          <w:color w:val="000000" w:themeColor="text1"/>
        </w:rPr>
        <w:t xml:space="preserve">2 </w:t>
      </w:r>
      <w:r w:rsidR="005E35FD" w:rsidRPr="005E35FD">
        <w:rPr>
          <w:rFonts w:ascii="Arial" w:hAnsi="Arial" w:cs="Arial"/>
          <w:color w:val="000000" w:themeColor="text1"/>
        </w:rPr>
        <w:t>– Maslow</w:t>
      </w:r>
      <w:r w:rsidRPr="005E35FD">
        <w:rPr>
          <w:rFonts w:ascii="Arial" w:hAnsi="Arial" w:cs="Arial"/>
          <w:color w:val="000000" w:themeColor="text1"/>
        </w:rPr>
        <w:t xml:space="preserve"> Hierarchy of Needs theory </w:t>
      </w:r>
      <w:r w:rsidRPr="005E35FD">
        <w:rPr>
          <w:rFonts w:ascii="Arial" w:hAnsi="Arial" w:cs="Arial"/>
          <w:color w:val="000000" w:themeColor="text1"/>
        </w:rPr>
        <w:t>(McLeod, 2025)</w:t>
      </w:r>
      <w:r w:rsidRPr="005E35FD">
        <w:rPr>
          <w:rFonts w:ascii="Arial" w:hAnsi="Arial" w:cs="Arial"/>
          <w:color w:val="000000" w:themeColor="text1"/>
        </w:rPr>
        <w:t>.</w:t>
      </w:r>
    </w:p>
    <w:p w14:paraId="366554A7" w14:textId="451A49DB" w:rsidR="002C2183" w:rsidRPr="005E35FD" w:rsidRDefault="002C2183" w:rsidP="00012018">
      <w:pPr>
        <w:spacing w:line="360" w:lineRule="auto"/>
        <w:jc w:val="both"/>
        <w:rPr>
          <w:rFonts w:ascii="Arial" w:hAnsi="Arial" w:cs="Arial"/>
          <w:color w:val="000000" w:themeColor="text1"/>
        </w:rPr>
      </w:pPr>
      <w:r w:rsidRPr="005E35FD">
        <w:rPr>
          <w:rFonts w:ascii="Arial" w:hAnsi="Arial" w:cs="Arial"/>
          <w:noProof/>
          <w:color w:val="000000" w:themeColor="text1"/>
        </w:rPr>
        <w:drawing>
          <wp:anchor distT="0" distB="0" distL="114300" distR="114300" simplePos="0" relativeHeight="251680768" behindDoc="0" locked="0" layoutInCell="1" allowOverlap="1" wp14:anchorId="1C9040BD" wp14:editId="4CDBF4CE">
            <wp:simplePos x="0" y="0"/>
            <wp:positionH relativeFrom="column">
              <wp:posOffset>0</wp:posOffset>
            </wp:positionH>
            <wp:positionV relativeFrom="paragraph">
              <wp:posOffset>4445</wp:posOffset>
            </wp:positionV>
            <wp:extent cx="5731510" cy="3729990"/>
            <wp:effectExtent l="0" t="0" r="0" b="3810"/>
            <wp:wrapSquare wrapText="bothSides"/>
            <wp:docPr id="13018261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826117" name="Picture 130182611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729990"/>
                    </a:xfrm>
                    <a:prstGeom prst="rect">
                      <a:avLst/>
                    </a:prstGeom>
                  </pic:spPr>
                </pic:pic>
              </a:graphicData>
            </a:graphic>
            <wp14:sizeRelH relativeFrom="page">
              <wp14:pctWidth>0</wp14:pctWidth>
            </wp14:sizeRelH>
            <wp14:sizeRelV relativeFrom="page">
              <wp14:pctHeight>0</wp14:pctHeight>
            </wp14:sizeRelV>
          </wp:anchor>
        </w:drawing>
      </w:r>
    </w:p>
    <w:sectPr w:rsidR="002C2183" w:rsidRPr="005E35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670D11" w14:textId="77777777" w:rsidR="005116F9" w:rsidRDefault="005116F9" w:rsidP="00426136">
      <w:r>
        <w:separator/>
      </w:r>
    </w:p>
  </w:endnote>
  <w:endnote w:type="continuationSeparator" w:id="0">
    <w:p w14:paraId="0F3251D2" w14:textId="77777777" w:rsidR="005116F9" w:rsidRDefault="005116F9" w:rsidP="004261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DB7246" w14:textId="77777777" w:rsidR="005116F9" w:rsidRDefault="005116F9" w:rsidP="00426136">
      <w:r>
        <w:separator/>
      </w:r>
    </w:p>
  </w:footnote>
  <w:footnote w:type="continuationSeparator" w:id="0">
    <w:p w14:paraId="3357E646" w14:textId="77777777" w:rsidR="005116F9" w:rsidRDefault="005116F9" w:rsidP="004261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BC1072"/>
    <w:multiLevelType w:val="multilevel"/>
    <w:tmpl w:val="19FC4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88203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FFC"/>
    <w:rsid w:val="00012018"/>
    <w:rsid w:val="00014028"/>
    <w:rsid w:val="00032E46"/>
    <w:rsid w:val="00061700"/>
    <w:rsid w:val="000705D9"/>
    <w:rsid w:val="00085B31"/>
    <w:rsid w:val="00087EC6"/>
    <w:rsid w:val="000A2011"/>
    <w:rsid w:val="000C7087"/>
    <w:rsid w:val="000F5CCF"/>
    <w:rsid w:val="00104831"/>
    <w:rsid w:val="0012254D"/>
    <w:rsid w:val="00176B23"/>
    <w:rsid w:val="001E7BC0"/>
    <w:rsid w:val="002153F9"/>
    <w:rsid w:val="00227110"/>
    <w:rsid w:val="00241B19"/>
    <w:rsid w:val="00253889"/>
    <w:rsid w:val="00271737"/>
    <w:rsid w:val="002C2183"/>
    <w:rsid w:val="002D0EDC"/>
    <w:rsid w:val="00313B3B"/>
    <w:rsid w:val="00373856"/>
    <w:rsid w:val="003A4395"/>
    <w:rsid w:val="004121E1"/>
    <w:rsid w:val="00426136"/>
    <w:rsid w:val="004433D2"/>
    <w:rsid w:val="00454D1A"/>
    <w:rsid w:val="00487F00"/>
    <w:rsid w:val="004D0564"/>
    <w:rsid w:val="005116F9"/>
    <w:rsid w:val="00557B34"/>
    <w:rsid w:val="0058606D"/>
    <w:rsid w:val="00590A84"/>
    <w:rsid w:val="00592FDF"/>
    <w:rsid w:val="00596FFC"/>
    <w:rsid w:val="005E35FD"/>
    <w:rsid w:val="006065C8"/>
    <w:rsid w:val="0065407C"/>
    <w:rsid w:val="00657FC9"/>
    <w:rsid w:val="00682C35"/>
    <w:rsid w:val="006C712B"/>
    <w:rsid w:val="006D5AD1"/>
    <w:rsid w:val="00704A12"/>
    <w:rsid w:val="007D327F"/>
    <w:rsid w:val="007D56A9"/>
    <w:rsid w:val="00862ABE"/>
    <w:rsid w:val="008762B0"/>
    <w:rsid w:val="008B1802"/>
    <w:rsid w:val="008C1C6B"/>
    <w:rsid w:val="008C48FA"/>
    <w:rsid w:val="008C6F3F"/>
    <w:rsid w:val="008E28DF"/>
    <w:rsid w:val="009324F3"/>
    <w:rsid w:val="00986FB1"/>
    <w:rsid w:val="009B366B"/>
    <w:rsid w:val="009E4369"/>
    <w:rsid w:val="00A127CE"/>
    <w:rsid w:val="00A14CA4"/>
    <w:rsid w:val="00A76686"/>
    <w:rsid w:val="00A86684"/>
    <w:rsid w:val="00A971AF"/>
    <w:rsid w:val="00B44367"/>
    <w:rsid w:val="00B823BC"/>
    <w:rsid w:val="00B82B64"/>
    <w:rsid w:val="00B839B0"/>
    <w:rsid w:val="00BB0851"/>
    <w:rsid w:val="00BD1984"/>
    <w:rsid w:val="00C00AD6"/>
    <w:rsid w:val="00C0763A"/>
    <w:rsid w:val="00C214E7"/>
    <w:rsid w:val="00C27AFC"/>
    <w:rsid w:val="00C436C2"/>
    <w:rsid w:val="00C9564A"/>
    <w:rsid w:val="00CA18B8"/>
    <w:rsid w:val="00CC3EAE"/>
    <w:rsid w:val="00CE6868"/>
    <w:rsid w:val="00D17CB7"/>
    <w:rsid w:val="00D77706"/>
    <w:rsid w:val="00E36298"/>
    <w:rsid w:val="00E773FB"/>
    <w:rsid w:val="00EF3566"/>
    <w:rsid w:val="00EF740D"/>
    <w:rsid w:val="00F05E17"/>
    <w:rsid w:val="00F41E33"/>
    <w:rsid w:val="00F52FCD"/>
    <w:rsid w:val="00F57C1B"/>
    <w:rsid w:val="00F6630A"/>
    <w:rsid w:val="00FA6347"/>
    <w:rsid w:val="00FC1A55"/>
    <w:rsid w:val="00FE2BB9"/>
    <w:rsid w:val="00FE3933"/>
    <w:rsid w:val="00FE7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5AEC6"/>
  <w15:chartTrackingRefBased/>
  <w15:docId w15:val="{EE3F0AAF-31EE-B346-A4E9-071F58757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3EAE"/>
  </w:style>
  <w:style w:type="paragraph" w:styleId="Heading1">
    <w:name w:val="heading 1"/>
    <w:basedOn w:val="Normal"/>
    <w:next w:val="Normal"/>
    <w:link w:val="Heading1Char"/>
    <w:uiPriority w:val="9"/>
    <w:qFormat/>
    <w:rsid w:val="00596F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6F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96F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6F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6F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6FF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6FF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6FF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6FF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6F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6F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96F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6F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F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F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F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F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FFC"/>
    <w:rPr>
      <w:rFonts w:eastAsiaTheme="majorEastAsia" w:cstheme="majorBidi"/>
      <w:color w:val="272727" w:themeColor="text1" w:themeTint="D8"/>
    </w:rPr>
  </w:style>
  <w:style w:type="paragraph" w:styleId="Title">
    <w:name w:val="Title"/>
    <w:basedOn w:val="Normal"/>
    <w:next w:val="Normal"/>
    <w:link w:val="TitleChar"/>
    <w:uiPriority w:val="10"/>
    <w:qFormat/>
    <w:rsid w:val="00596FF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F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FF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F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FF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96FFC"/>
    <w:rPr>
      <w:i/>
      <w:iCs/>
      <w:color w:val="404040" w:themeColor="text1" w:themeTint="BF"/>
    </w:rPr>
  </w:style>
  <w:style w:type="paragraph" w:styleId="ListParagraph">
    <w:name w:val="List Paragraph"/>
    <w:basedOn w:val="Normal"/>
    <w:uiPriority w:val="34"/>
    <w:qFormat/>
    <w:rsid w:val="00596FFC"/>
    <w:pPr>
      <w:ind w:left="720"/>
      <w:contextualSpacing/>
    </w:pPr>
  </w:style>
  <w:style w:type="character" w:styleId="IntenseEmphasis">
    <w:name w:val="Intense Emphasis"/>
    <w:basedOn w:val="DefaultParagraphFont"/>
    <w:uiPriority w:val="21"/>
    <w:qFormat/>
    <w:rsid w:val="00596FFC"/>
    <w:rPr>
      <w:i/>
      <w:iCs/>
      <w:color w:val="0F4761" w:themeColor="accent1" w:themeShade="BF"/>
    </w:rPr>
  </w:style>
  <w:style w:type="paragraph" w:styleId="IntenseQuote">
    <w:name w:val="Intense Quote"/>
    <w:basedOn w:val="Normal"/>
    <w:next w:val="Normal"/>
    <w:link w:val="IntenseQuoteChar"/>
    <w:uiPriority w:val="30"/>
    <w:qFormat/>
    <w:rsid w:val="00596F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FFC"/>
    <w:rPr>
      <w:i/>
      <w:iCs/>
      <w:color w:val="0F4761" w:themeColor="accent1" w:themeShade="BF"/>
    </w:rPr>
  </w:style>
  <w:style w:type="character" w:styleId="IntenseReference">
    <w:name w:val="Intense Reference"/>
    <w:basedOn w:val="DefaultParagraphFont"/>
    <w:uiPriority w:val="32"/>
    <w:qFormat/>
    <w:rsid w:val="00596FFC"/>
    <w:rPr>
      <w:b/>
      <w:bCs/>
      <w:smallCaps/>
      <w:color w:val="0F4761" w:themeColor="accent1" w:themeShade="BF"/>
      <w:spacing w:val="5"/>
    </w:rPr>
  </w:style>
  <w:style w:type="character" w:styleId="Hyperlink">
    <w:name w:val="Hyperlink"/>
    <w:basedOn w:val="DefaultParagraphFont"/>
    <w:uiPriority w:val="99"/>
    <w:unhideWhenUsed/>
    <w:rsid w:val="00F41E33"/>
    <w:rPr>
      <w:color w:val="467886" w:themeColor="hyperlink"/>
      <w:u w:val="single"/>
    </w:rPr>
  </w:style>
  <w:style w:type="character" w:styleId="UnresolvedMention">
    <w:name w:val="Unresolved Mention"/>
    <w:basedOn w:val="DefaultParagraphFont"/>
    <w:uiPriority w:val="99"/>
    <w:semiHidden/>
    <w:unhideWhenUsed/>
    <w:rsid w:val="00F41E33"/>
    <w:rPr>
      <w:color w:val="605E5C"/>
      <w:shd w:val="clear" w:color="auto" w:fill="E1DFDD"/>
    </w:rPr>
  </w:style>
  <w:style w:type="paragraph" w:styleId="TOCHeading">
    <w:name w:val="TOC Heading"/>
    <w:basedOn w:val="Heading1"/>
    <w:next w:val="Normal"/>
    <w:uiPriority w:val="39"/>
    <w:unhideWhenUsed/>
    <w:qFormat/>
    <w:rsid w:val="00C27AF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00AD6"/>
    <w:pPr>
      <w:tabs>
        <w:tab w:val="right" w:leader="dot" w:pos="9016"/>
      </w:tabs>
      <w:spacing w:before="120"/>
    </w:pPr>
    <w:rPr>
      <w:b/>
      <w:bCs/>
      <w:i/>
      <w:iCs/>
    </w:rPr>
  </w:style>
  <w:style w:type="paragraph" w:styleId="TOC2">
    <w:name w:val="toc 2"/>
    <w:basedOn w:val="Normal"/>
    <w:next w:val="Normal"/>
    <w:autoRedefine/>
    <w:uiPriority w:val="39"/>
    <w:unhideWhenUsed/>
    <w:rsid w:val="00C27AFC"/>
    <w:pPr>
      <w:spacing w:before="120"/>
      <w:ind w:left="240"/>
    </w:pPr>
    <w:rPr>
      <w:b/>
      <w:bCs/>
      <w:sz w:val="22"/>
      <w:szCs w:val="22"/>
    </w:rPr>
  </w:style>
  <w:style w:type="paragraph" w:styleId="TOC3">
    <w:name w:val="toc 3"/>
    <w:basedOn w:val="Normal"/>
    <w:next w:val="Normal"/>
    <w:autoRedefine/>
    <w:uiPriority w:val="39"/>
    <w:semiHidden/>
    <w:unhideWhenUsed/>
    <w:rsid w:val="00C27AFC"/>
    <w:pPr>
      <w:ind w:left="480"/>
    </w:pPr>
    <w:rPr>
      <w:sz w:val="20"/>
      <w:szCs w:val="20"/>
    </w:rPr>
  </w:style>
  <w:style w:type="paragraph" w:styleId="TOC4">
    <w:name w:val="toc 4"/>
    <w:basedOn w:val="Normal"/>
    <w:next w:val="Normal"/>
    <w:autoRedefine/>
    <w:uiPriority w:val="39"/>
    <w:semiHidden/>
    <w:unhideWhenUsed/>
    <w:rsid w:val="00C27AFC"/>
    <w:pPr>
      <w:ind w:left="720"/>
    </w:pPr>
    <w:rPr>
      <w:sz w:val="20"/>
      <w:szCs w:val="20"/>
    </w:rPr>
  </w:style>
  <w:style w:type="paragraph" w:styleId="TOC5">
    <w:name w:val="toc 5"/>
    <w:basedOn w:val="Normal"/>
    <w:next w:val="Normal"/>
    <w:autoRedefine/>
    <w:uiPriority w:val="39"/>
    <w:semiHidden/>
    <w:unhideWhenUsed/>
    <w:rsid w:val="00C27AFC"/>
    <w:pPr>
      <w:ind w:left="960"/>
    </w:pPr>
    <w:rPr>
      <w:sz w:val="20"/>
      <w:szCs w:val="20"/>
    </w:rPr>
  </w:style>
  <w:style w:type="paragraph" w:styleId="TOC6">
    <w:name w:val="toc 6"/>
    <w:basedOn w:val="Normal"/>
    <w:next w:val="Normal"/>
    <w:autoRedefine/>
    <w:uiPriority w:val="39"/>
    <w:semiHidden/>
    <w:unhideWhenUsed/>
    <w:rsid w:val="00C27AFC"/>
    <w:pPr>
      <w:ind w:left="1200"/>
    </w:pPr>
    <w:rPr>
      <w:sz w:val="20"/>
      <w:szCs w:val="20"/>
    </w:rPr>
  </w:style>
  <w:style w:type="paragraph" w:styleId="TOC7">
    <w:name w:val="toc 7"/>
    <w:basedOn w:val="Normal"/>
    <w:next w:val="Normal"/>
    <w:autoRedefine/>
    <w:uiPriority w:val="39"/>
    <w:semiHidden/>
    <w:unhideWhenUsed/>
    <w:rsid w:val="00C27AFC"/>
    <w:pPr>
      <w:ind w:left="1440"/>
    </w:pPr>
    <w:rPr>
      <w:sz w:val="20"/>
      <w:szCs w:val="20"/>
    </w:rPr>
  </w:style>
  <w:style w:type="paragraph" w:styleId="TOC8">
    <w:name w:val="toc 8"/>
    <w:basedOn w:val="Normal"/>
    <w:next w:val="Normal"/>
    <w:autoRedefine/>
    <w:uiPriority w:val="39"/>
    <w:semiHidden/>
    <w:unhideWhenUsed/>
    <w:rsid w:val="00C27AFC"/>
    <w:pPr>
      <w:ind w:left="1680"/>
    </w:pPr>
    <w:rPr>
      <w:sz w:val="20"/>
      <w:szCs w:val="20"/>
    </w:rPr>
  </w:style>
  <w:style w:type="paragraph" w:styleId="TOC9">
    <w:name w:val="toc 9"/>
    <w:basedOn w:val="Normal"/>
    <w:next w:val="Normal"/>
    <w:autoRedefine/>
    <w:uiPriority w:val="39"/>
    <w:semiHidden/>
    <w:unhideWhenUsed/>
    <w:rsid w:val="00C27AFC"/>
    <w:pPr>
      <w:ind w:left="1920"/>
    </w:pPr>
    <w:rPr>
      <w:sz w:val="20"/>
      <w:szCs w:val="20"/>
    </w:rPr>
  </w:style>
  <w:style w:type="paragraph" w:styleId="Header">
    <w:name w:val="header"/>
    <w:basedOn w:val="Normal"/>
    <w:link w:val="HeaderChar"/>
    <w:uiPriority w:val="99"/>
    <w:unhideWhenUsed/>
    <w:rsid w:val="00426136"/>
    <w:pPr>
      <w:tabs>
        <w:tab w:val="center" w:pos="4513"/>
        <w:tab w:val="right" w:pos="9026"/>
      </w:tabs>
    </w:pPr>
  </w:style>
  <w:style w:type="character" w:customStyle="1" w:styleId="HeaderChar">
    <w:name w:val="Header Char"/>
    <w:basedOn w:val="DefaultParagraphFont"/>
    <w:link w:val="Header"/>
    <w:uiPriority w:val="99"/>
    <w:rsid w:val="00426136"/>
  </w:style>
  <w:style w:type="paragraph" w:styleId="Footer">
    <w:name w:val="footer"/>
    <w:basedOn w:val="Normal"/>
    <w:link w:val="FooterChar"/>
    <w:uiPriority w:val="99"/>
    <w:unhideWhenUsed/>
    <w:rsid w:val="00426136"/>
    <w:pPr>
      <w:tabs>
        <w:tab w:val="center" w:pos="4513"/>
        <w:tab w:val="right" w:pos="9026"/>
      </w:tabs>
    </w:pPr>
  </w:style>
  <w:style w:type="character" w:customStyle="1" w:styleId="FooterChar">
    <w:name w:val="Footer Char"/>
    <w:basedOn w:val="DefaultParagraphFont"/>
    <w:link w:val="Footer"/>
    <w:uiPriority w:val="99"/>
    <w:rsid w:val="00426136"/>
  </w:style>
  <w:style w:type="character" w:styleId="FollowedHyperlink">
    <w:name w:val="FollowedHyperlink"/>
    <w:basedOn w:val="DefaultParagraphFont"/>
    <w:uiPriority w:val="99"/>
    <w:semiHidden/>
    <w:unhideWhenUsed/>
    <w:rsid w:val="00426136"/>
    <w:rPr>
      <w:color w:val="96607D" w:themeColor="followedHyperlink"/>
      <w:u w:val="single"/>
    </w:rPr>
  </w:style>
  <w:style w:type="paragraph" w:styleId="NormalWeb">
    <w:name w:val="Normal (Web)"/>
    <w:basedOn w:val="Normal"/>
    <w:uiPriority w:val="99"/>
    <w:unhideWhenUsed/>
    <w:rsid w:val="0027173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D5AD1"/>
    <w:rPr>
      <w:b/>
      <w:bCs/>
    </w:rPr>
  </w:style>
  <w:style w:type="character" w:customStyle="1" w:styleId="whitespace-normal">
    <w:name w:val="whitespace-normal"/>
    <w:basedOn w:val="DefaultParagraphFont"/>
    <w:rsid w:val="00C0763A"/>
  </w:style>
  <w:style w:type="character" w:styleId="Emphasis">
    <w:name w:val="Emphasis"/>
    <w:basedOn w:val="DefaultParagraphFont"/>
    <w:uiPriority w:val="20"/>
    <w:qFormat/>
    <w:rsid w:val="00E773F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atgpt.com"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020CD0-017D-A948-9A8F-85579E3065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3953</Words>
  <Characters>22534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Amir (2306141)</dc:creator>
  <cp:keywords/>
  <dc:description/>
  <cp:lastModifiedBy>Ayesha Amir (2306141)</cp:lastModifiedBy>
  <cp:revision>2</cp:revision>
  <dcterms:created xsi:type="dcterms:W3CDTF">2026-04-20T03:21:00Z</dcterms:created>
  <dcterms:modified xsi:type="dcterms:W3CDTF">2026-04-20T03:21:00Z</dcterms:modified>
</cp:coreProperties>
</file>