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3964" w:rsidRDefault="00C13964" w:rsidP="00C13964">
      <w:pPr>
        <w:pStyle w:val="Title"/>
      </w:pPr>
    </w:p>
    <w:p w:rsidR="00C13964" w:rsidRDefault="00C13964" w:rsidP="00C13964">
      <w:pPr>
        <w:pStyle w:val="Title"/>
      </w:pPr>
    </w:p>
    <w:p w:rsidR="00C13964" w:rsidRDefault="00C13964" w:rsidP="00C13964">
      <w:pPr>
        <w:pStyle w:val="Title"/>
      </w:pPr>
    </w:p>
    <w:p w:rsidR="00C13964" w:rsidRDefault="00C13964" w:rsidP="00C13964">
      <w:pPr>
        <w:pStyle w:val="Title"/>
      </w:pPr>
    </w:p>
    <w:p w:rsidR="00C13964" w:rsidRDefault="00C13964" w:rsidP="00C13964">
      <w:pPr>
        <w:pStyle w:val="Title"/>
      </w:pPr>
    </w:p>
    <w:p w:rsidR="00C13964" w:rsidRDefault="00C13964" w:rsidP="00C13964">
      <w:pPr>
        <w:pStyle w:val="Title"/>
      </w:pPr>
    </w:p>
    <w:p w:rsidR="00C13964" w:rsidRDefault="00C13964" w:rsidP="00C13964">
      <w:pPr>
        <w:pStyle w:val="Title"/>
      </w:pPr>
    </w:p>
    <w:p w:rsidR="00C13964" w:rsidRDefault="00C13964" w:rsidP="00C13964">
      <w:pPr>
        <w:pStyle w:val="Title"/>
      </w:pPr>
    </w:p>
    <w:p w:rsidR="00C13964" w:rsidRDefault="00C13964" w:rsidP="00C13964">
      <w:pPr>
        <w:pStyle w:val="Title"/>
      </w:pPr>
    </w:p>
    <w:p w:rsidR="00A20026" w:rsidRDefault="00E06E78" w:rsidP="00C13964">
      <w:pPr>
        <w:pStyle w:val="Title"/>
      </w:pPr>
      <w:r>
        <w:t xml:space="preserve">LCBB4004: Marketing Fundamentals </w:t>
      </w:r>
    </w:p>
    <w:p w:rsidR="00C13964" w:rsidRDefault="00C13964" w:rsidP="00C13964"/>
    <w:p w:rsidR="00AB55F8" w:rsidRDefault="00E06E78" w:rsidP="006E4AB1">
      <w:pPr>
        <w:spacing w:line="276" w:lineRule="auto"/>
        <w:jc w:val="left"/>
      </w:pPr>
      <w:r>
        <w:br w:type="page"/>
      </w:r>
    </w:p>
    <w:sdt>
      <w:sdtPr>
        <w:rPr>
          <w:rFonts w:ascii="Times New Roman" w:eastAsiaTheme="minorEastAsia" w:hAnsi="Times New Roman" w:cstheme="minorBidi"/>
          <w:b w:val="0"/>
          <w:bCs w:val="0"/>
          <w:color w:val="auto"/>
          <w:sz w:val="24"/>
          <w:szCs w:val="22"/>
        </w:rPr>
        <w:id w:val="1202467766"/>
        <w:docPartObj>
          <w:docPartGallery w:val="Table of Contents"/>
          <w:docPartUnique/>
        </w:docPartObj>
      </w:sdtPr>
      <w:sdtContent>
        <w:p w:rsidR="00450CC7" w:rsidRDefault="00E06E78">
          <w:pPr>
            <w:pStyle w:val="TOCHeading"/>
          </w:pPr>
          <w:r>
            <w:t>Table of Contents</w:t>
          </w:r>
        </w:p>
        <w:p w:rsidR="00075384" w:rsidRDefault="00EC3AD9">
          <w:pPr>
            <w:pStyle w:val="TOC1"/>
            <w:tabs>
              <w:tab w:val="right" w:leader="dot" w:pos="9350"/>
            </w:tabs>
            <w:rPr>
              <w:rFonts w:asciiTheme="minorHAnsi" w:hAnsiTheme="minorHAnsi"/>
              <w:noProof/>
              <w:sz w:val="22"/>
            </w:rPr>
          </w:pPr>
          <w:r>
            <w:fldChar w:fldCharType="begin"/>
          </w:r>
          <w:r w:rsidR="00E06E78">
            <w:instrText xml:space="preserve"> TOC \o "1-3" \h \z \u </w:instrText>
          </w:r>
          <w:r>
            <w:fldChar w:fldCharType="separate"/>
          </w:r>
          <w:hyperlink w:anchor="_Toc63721404" w:history="1">
            <w:r w:rsidR="00075384" w:rsidRPr="00D438F1">
              <w:rPr>
                <w:rStyle w:val="Hyperlink"/>
                <w:noProof/>
              </w:rPr>
              <w:t>1. Introduction</w:t>
            </w:r>
            <w:r w:rsidR="00075384">
              <w:rPr>
                <w:noProof/>
                <w:webHidden/>
              </w:rPr>
              <w:tab/>
            </w:r>
            <w:r w:rsidR="00075384">
              <w:rPr>
                <w:noProof/>
                <w:webHidden/>
              </w:rPr>
              <w:fldChar w:fldCharType="begin"/>
            </w:r>
            <w:r w:rsidR="00075384">
              <w:rPr>
                <w:noProof/>
                <w:webHidden/>
              </w:rPr>
              <w:instrText xml:space="preserve"> PAGEREF _Toc63721404 \h </w:instrText>
            </w:r>
            <w:r w:rsidR="00075384">
              <w:rPr>
                <w:noProof/>
                <w:webHidden/>
              </w:rPr>
            </w:r>
            <w:r w:rsidR="00075384">
              <w:rPr>
                <w:noProof/>
                <w:webHidden/>
              </w:rPr>
              <w:fldChar w:fldCharType="separate"/>
            </w:r>
            <w:r w:rsidR="00075384">
              <w:rPr>
                <w:noProof/>
                <w:webHidden/>
              </w:rPr>
              <w:t>3</w:t>
            </w:r>
            <w:r w:rsidR="00075384">
              <w:rPr>
                <w:noProof/>
                <w:webHidden/>
              </w:rPr>
              <w:fldChar w:fldCharType="end"/>
            </w:r>
          </w:hyperlink>
        </w:p>
        <w:p w:rsidR="00075384" w:rsidRDefault="00075384">
          <w:pPr>
            <w:pStyle w:val="TOC1"/>
            <w:tabs>
              <w:tab w:val="right" w:leader="dot" w:pos="9350"/>
            </w:tabs>
            <w:rPr>
              <w:rFonts w:asciiTheme="minorHAnsi" w:hAnsiTheme="minorHAnsi"/>
              <w:noProof/>
              <w:sz w:val="22"/>
            </w:rPr>
          </w:pPr>
          <w:hyperlink w:anchor="_Toc63721405" w:history="1">
            <w:r w:rsidRPr="00D438F1">
              <w:rPr>
                <w:rStyle w:val="Hyperlink"/>
                <w:noProof/>
              </w:rPr>
              <w:t>2. Blog particulars</w:t>
            </w:r>
            <w:r>
              <w:rPr>
                <w:noProof/>
                <w:webHidden/>
              </w:rPr>
              <w:tab/>
            </w:r>
            <w:r>
              <w:rPr>
                <w:noProof/>
                <w:webHidden/>
              </w:rPr>
              <w:fldChar w:fldCharType="begin"/>
            </w:r>
            <w:r>
              <w:rPr>
                <w:noProof/>
                <w:webHidden/>
              </w:rPr>
              <w:instrText xml:space="preserve"> PAGEREF _Toc63721405 \h </w:instrText>
            </w:r>
            <w:r>
              <w:rPr>
                <w:noProof/>
                <w:webHidden/>
              </w:rPr>
            </w:r>
            <w:r>
              <w:rPr>
                <w:noProof/>
                <w:webHidden/>
              </w:rPr>
              <w:fldChar w:fldCharType="separate"/>
            </w:r>
            <w:r>
              <w:rPr>
                <w:noProof/>
                <w:webHidden/>
              </w:rPr>
              <w:t>3</w:t>
            </w:r>
            <w:r>
              <w:rPr>
                <w:noProof/>
                <w:webHidden/>
              </w:rPr>
              <w:fldChar w:fldCharType="end"/>
            </w:r>
          </w:hyperlink>
        </w:p>
        <w:p w:rsidR="00075384" w:rsidRDefault="00075384">
          <w:pPr>
            <w:pStyle w:val="TOC2"/>
            <w:tabs>
              <w:tab w:val="right" w:leader="dot" w:pos="9350"/>
            </w:tabs>
            <w:rPr>
              <w:rFonts w:asciiTheme="minorHAnsi" w:hAnsiTheme="minorHAnsi"/>
              <w:noProof/>
              <w:sz w:val="22"/>
            </w:rPr>
          </w:pPr>
          <w:hyperlink w:anchor="_Toc63721406" w:history="1">
            <w:r w:rsidRPr="00D438F1">
              <w:rPr>
                <w:rStyle w:val="Hyperlink"/>
                <w:noProof/>
              </w:rPr>
              <w:t>2.1 ‘Versus’ and comparisons</w:t>
            </w:r>
            <w:r>
              <w:rPr>
                <w:noProof/>
                <w:webHidden/>
              </w:rPr>
              <w:tab/>
            </w:r>
            <w:r>
              <w:rPr>
                <w:noProof/>
                <w:webHidden/>
              </w:rPr>
              <w:fldChar w:fldCharType="begin"/>
            </w:r>
            <w:r>
              <w:rPr>
                <w:noProof/>
                <w:webHidden/>
              </w:rPr>
              <w:instrText xml:space="preserve"> PAGEREF _Toc63721406 \h </w:instrText>
            </w:r>
            <w:r>
              <w:rPr>
                <w:noProof/>
                <w:webHidden/>
              </w:rPr>
            </w:r>
            <w:r>
              <w:rPr>
                <w:noProof/>
                <w:webHidden/>
              </w:rPr>
              <w:fldChar w:fldCharType="separate"/>
            </w:r>
            <w:r>
              <w:rPr>
                <w:noProof/>
                <w:webHidden/>
              </w:rPr>
              <w:t>3</w:t>
            </w:r>
            <w:r>
              <w:rPr>
                <w:noProof/>
                <w:webHidden/>
              </w:rPr>
              <w:fldChar w:fldCharType="end"/>
            </w:r>
          </w:hyperlink>
        </w:p>
        <w:p w:rsidR="00075384" w:rsidRDefault="00075384">
          <w:pPr>
            <w:pStyle w:val="TOC2"/>
            <w:tabs>
              <w:tab w:val="right" w:leader="dot" w:pos="9350"/>
            </w:tabs>
            <w:rPr>
              <w:rFonts w:asciiTheme="minorHAnsi" w:hAnsiTheme="minorHAnsi"/>
              <w:noProof/>
              <w:sz w:val="22"/>
            </w:rPr>
          </w:pPr>
          <w:hyperlink w:anchor="_Toc63721407" w:history="1">
            <w:r w:rsidRPr="00D438F1">
              <w:rPr>
                <w:rStyle w:val="Hyperlink"/>
                <w:noProof/>
              </w:rPr>
              <w:t>2.2 Reviews and ratings</w:t>
            </w:r>
            <w:r>
              <w:rPr>
                <w:noProof/>
                <w:webHidden/>
              </w:rPr>
              <w:tab/>
            </w:r>
            <w:r>
              <w:rPr>
                <w:noProof/>
                <w:webHidden/>
              </w:rPr>
              <w:fldChar w:fldCharType="begin"/>
            </w:r>
            <w:r>
              <w:rPr>
                <w:noProof/>
                <w:webHidden/>
              </w:rPr>
              <w:instrText xml:space="preserve"> PAGEREF _Toc63721407 \h </w:instrText>
            </w:r>
            <w:r>
              <w:rPr>
                <w:noProof/>
                <w:webHidden/>
              </w:rPr>
            </w:r>
            <w:r>
              <w:rPr>
                <w:noProof/>
                <w:webHidden/>
              </w:rPr>
              <w:fldChar w:fldCharType="separate"/>
            </w:r>
            <w:r>
              <w:rPr>
                <w:noProof/>
                <w:webHidden/>
              </w:rPr>
              <w:t>3</w:t>
            </w:r>
            <w:r>
              <w:rPr>
                <w:noProof/>
                <w:webHidden/>
              </w:rPr>
              <w:fldChar w:fldCharType="end"/>
            </w:r>
          </w:hyperlink>
        </w:p>
        <w:p w:rsidR="00075384" w:rsidRDefault="00075384">
          <w:pPr>
            <w:pStyle w:val="TOC2"/>
            <w:tabs>
              <w:tab w:val="right" w:leader="dot" w:pos="9350"/>
            </w:tabs>
            <w:rPr>
              <w:rFonts w:asciiTheme="minorHAnsi" w:hAnsiTheme="minorHAnsi"/>
              <w:noProof/>
              <w:sz w:val="22"/>
            </w:rPr>
          </w:pPr>
          <w:hyperlink w:anchor="_Toc63721408" w:history="1">
            <w:r w:rsidRPr="00D438F1">
              <w:rPr>
                <w:rStyle w:val="Hyperlink"/>
                <w:noProof/>
              </w:rPr>
              <w:t>2.3 ‘Best of’ lists</w:t>
            </w:r>
            <w:r>
              <w:rPr>
                <w:noProof/>
                <w:webHidden/>
              </w:rPr>
              <w:tab/>
            </w:r>
            <w:r>
              <w:rPr>
                <w:noProof/>
                <w:webHidden/>
              </w:rPr>
              <w:fldChar w:fldCharType="begin"/>
            </w:r>
            <w:r>
              <w:rPr>
                <w:noProof/>
                <w:webHidden/>
              </w:rPr>
              <w:instrText xml:space="preserve"> PAGEREF _Toc63721408 \h </w:instrText>
            </w:r>
            <w:r>
              <w:rPr>
                <w:noProof/>
                <w:webHidden/>
              </w:rPr>
            </w:r>
            <w:r>
              <w:rPr>
                <w:noProof/>
                <w:webHidden/>
              </w:rPr>
              <w:fldChar w:fldCharType="separate"/>
            </w:r>
            <w:r>
              <w:rPr>
                <w:noProof/>
                <w:webHidden/>
              </w:rPr>
              <w:t>4</w:t>
            </w:r>
            <w:r>
              <w:rPr>
                <w:noProof/>
                <w:webHidden/>
              </w:rPr>
              <w:fldChar w:fldCharType="end"/>
            </w:r>
          </w:hyperlink>
        </w:p>
        <w:p w:rsidR="00075384" w:rsidRDefault="00075384">
          <w:pPr>
            <w:pStyle w:val="TOC2"/>
            <w:tabs>
              <w:tab w:val="right" w:leader="dot" w:pos="9350"/>
            </w:tabs>
            <w:rPr>
              <w:rFonts w:asciiTheme="minorHAnsi" w:hAnsiTheme="minorHAnsi"/>
              <w:noProof/>
              <w:sz w:val="22"/>
            </w:rPr>
          </w:pPr>
          <w:hyperlink w:anchor="_Toc63721409" w:history="1">
            <w:r w:rsidRPr="00D438F1">
              <w:rPr>
                <w:rStyle w:val="Hyperlink"/>
                <w:noProof/>
              </w:rPr>
              <w:t>2.4 ‘How to’ overviews</w:t>
            </w:r>
            <w:r>
              <w:rPr>
                <w:noProof/>
                <w:webHidden/>
              </w:rPr>
              <w:tab/>
            </w:r>
            <w:r>
              <w:rPr>
                <w:noProof/>
                <w:webHidden/>
              </w:rPr>
              <w:fldChar w:fldCharType="begin"/>
            </w:r>
            <w:r>
              <w:rPr>
                <w:noProof/>
                <w:webHidden/>
              </w:rPr>
              <w:instrText xml:space="preserve"> PAGEREF _Toc63721409 \h </w:instrText>
            </w:r>
            <w:r>
              <w:rPr>
                <w:noProof/>
                <w:webHidden/>
              </w:rPr>
            </w:r>
            <w:r>
              <w:rPr>
                <w:noProof/>
                <w:webHidden/>
              </w:rPr>
              <w:fldChar w:fldCharType="separate"/>
            </w:r>
            <w:r>
              <w:rPr>
                <w:noProof/>
                <w:webHidden/>
              </w:rPr>
              <w:t>5</w:t>
            </w:r>
            <w:r>
              <w:rPr>
                <w:noProof/>
                <w:webHidden/>
              </w:rPr>
              <w:fldChar w:fldCharType="end"/>
            </w:r>
          </w:hyperlink>
        </w:p>
        <w:p w:rsidR="00075384" w:rsidRDefault="00075384">
          <w:pPr>
            <w:pStyle w:val="TOC2"/>
            <w:tabs>
              <w:tab w:val="right" w:leader="dot" w:pos="9350"/>
            </w:tabs>
            <w:rPr>
              <w:rFonts w:asciiTheme="minorHAnsi" w:hAnsiTheme="minorHAnsi"/>
              <w:noProof/>
              <w:sz w:val="22"/>
            </w:rPr>
          </w:pPr>
          <w:hyperlink w:anchor="_Toc63721410" w:history="1">
            <w:r w:rsidRPr="00D438F1">
              <w:rPr>
                <w:rStyle w:val="Hyperlink"/>
                <w:noProof/>
              </w:rPr>
              <w:t>2.5 Infographics</w:t>
            </w:r>
            <w:r>
              <w:rPr>
                <w:noProof/>
                <w:webHidden/>
              </w:rPr>
              <w:tab/>
            </w:r>
            <w:r>
              <w:rPr>
                <w:noProof/>
                <w:webHidden/>
              </w:rPr>
              <w:fldChar w:fldCharType="begin"/>
            </w:r>
            <w:r>
              <w:rPr>
                <w:noProof/>
                <w:webHidden/>
              </w:rPr>
              <w:instrText xml:space="preserve"> PAGEREF _Toc63721410 \h </w:instrText>
            </w:r>
            <w:r>
              <w:rPr>
                <w:noProof/>
                <w:webHidden/>
              </w:rPr>
            </w:r>
            <w:r>
              <w:rPr>
                <w:noProof/>
                <w:webHidden/>
              </w:rPr>
              <w:fldChar w:fldCharType="separate"/>
            </w:r>
            <w:r>
              <w:rPr>
                <w:noProof/>
                <w:webHidden/>
              </w:rPr>
              <w:t>5</w:t>
            </w:r>
            <w:r>
              <w:rPr>
                <w:noProof/>
                <w:webHidden/>
              </w:rPr>
              <w:fldChar w:fldCharType="end"/>
            </w:r>
          </w:hyperlink>
        </w:p>
        <w:p w:rsidR="00075384" w:rsidRDefault="00075384">
          <w:pPr>
            <w:pStyle w:val="TOC2"/>
            <w:tabs>
              <w:tab w:val="right" w:leader="dot" w:pos="9350"/>
            </w:tabs>
            <w:rPr>
              <w:rFonts w:asciiTheme="minorHAnsi" w:hAnsiTheme="minorHAnsi"/>
              <w:noProof/>
              <w:sz w:val="22"/>
            </w:rPr>
          </w:pPr>
          <w:hyperlink w:anchor="_Toc63721411" w:history="1">
            <w:r w:rsidRPr="00D438F1">
              <w:rPr>
                <w:rStyle w:val="Hyperlink"/>
                <w:noProof/>
              </w:rPr>
              <w:t>2.6 Industry review</w:t>
            </w:r>
            <w:r>
              <w:rPr>
                <w:noProof/>
                <w:webHidden/>
              </w:rPr>
              <w:tab/>
            </w:r>
            <w:r>
              <w:rPr>
                <w:noProof/>
                <w:webHidden/>
              </w:rPr>
              <w:fldChar w:fldCharType="begin"/>
            </w:r>
            <w:r>
              <w:rPr>
                <w:noProof/>
                <w:webHidden/>
              </w:rPr>
              <w:instrText xml:space="preserve"> PAGEREF _Toc63721411 \h </w:instrText>
            </w:r>
            <w:r>
              <w:rPr>
                <w:noProof/>
                <w:webHidden/>
              </w:rPr>
            </w:r>
            <w:r>
              <w:rPr>
                <w:noProof/>
                <w:webHidden/>
              </w:rPr>
              <w:fldChar w:fldCharType="separate"/>
            </w:r>
            <w:r>
              <w:rPr>
                <w:noProof/>
                <w:webHidden/>
              </w:rPr>
              <w:t>6</w:t>
            </w:r>
            <w:r>
              <w:rPr>
                <w:noProof/>
                <w:webHidden/>
              </w:rPr>
              <w:fldChar w:fldCharType="end"/>
            </w:r>
          </w:hyperlink>
        </w:p>
        <w:p w:rsidR="00075384" w:rsidRDefault="00075384">
          <w:pPr>
            <w:pStyle w:val="TOC1"/>
            <w:tabs>
              <w:tab w:val="right" w:leader="dot" w:pos="9350"/>
            </w:tabs>
            <w:rPr>
              <w:rFonts w:asciiTheme="minorHAnsi" w:hAnsiTheme="minorHAnsi"/>
              <w:noProof/>
              <w:sz w:val="22"/>
            </w:rPr>
          </w:pPr>
          <w:hyperlink w:anchor="_Toc63721412" w:history="1">
            <w:r w:rsidRPr="00D438F1">
              <w:rPr>
                <w:rStyle w:val="Hyperlink"/>
                <w:noProof/>
              </w:rPr>
              <w:t>3. Conclusion</w:t>
            </w:r>
            <w:r>
              <w:rPr>
                <w:noProof/>
                <w:webHidden/>
              </w:rPr>
              <w:tab/>
            </w:r>
            <w:r>
              <w:rPr>
                <w:noProof/>
                <w:webHidden/>
              </w:rPr>
              <w:fldChar w:fldCharType="begin"/>
            </w:r>
            <w:r>
              <w:rPr>
                <w:noProof/>
                <w:webHidden/>
              </w:rPr>
              <w:instrText xml:space="preserve"> PAGEREF _Toc63721412 \h </w:instrText>
            </w:r>
            <w:r>
              <w:rPr>
                <w:noProof/>
                <w:webHidden/>
              </w:rPr>
            </w:r>
            <w:r>
              <w:rPr>
                <w:noProof/>
                <w:webHidden/>
              </w:rPr>
              <w:fldChar w:fldCharType="separate"/>
            </w:r>
            <w:r>
              <w:rPr>
                <w:noProof/>
                <w:webHidden/>
              </w:rPr>
              <w:t>6</w:t>
            </w:r>
            <w:r>
              <w:rPr>
                <w:noProof/>
                <w:webHidden/>
              </w:rPr>
              <w:fldChar w:fldCharType="end"/>
            </w:r>
          </w:hyperlink>
        </w:p>
        <w:p w:rsidR="00075384" w:rsidRDefault="00075384">
          <w:pPr>
            <w:pStyle w:val="TOC1"/>
            <w:tabs>
              <w:tab w:val="right" w:leader="dot" w:pos="9350"/>
            </w:tabs>
            <w:rPr>
              <w:rFonts w:asciiTheme="minorHAnsi" w:hAnsiTheme="minorHAnsi"/>
              <w:noProof/>
              <w:sz w:val="22"/>
            </w:rPr>
          </w:pPr>
          <w:hyperlink w:anchor="_Toc63721413" w:history="1">
            <w:r w:rsidRPr="00D438F1">
              <w:rPr>
                <w:rStyle w:val="Hyperlink"/>
                <w:noProof/>
              </w:rPr>
              <w:t>References</w:t>
            </w:r>
            <w:r>
              <w:rPr>
                <w:noProof/>
                <w:webHidden/>
              </w:rPr>
              <w:tab/>
            </w:r>
            <w:r>
              <w:rPr>
                <w:noProof/>
                <w:webHidden/>
              </w:rPr>
              <w:fldChar w:fldCharType="begin"/>
            </w:r>
            <w:r>
              <w:rPr>
                <w:noProof/>
                <w:webHidden/>
              </w:rPr>
              <w:instrText xml:space="preserve"> PAGEREF _Toc63721413 \h </w:instrText>
            </w:r>
            <w:r>
              <w:rPr>
                <w:noProof/>
                <w:webHidden/>
              </w:rPr>
            </w:r>
            <w:r>
              <w:rPr>
                <w:noProof/>
                <w:webHidden/>
              </w:rPr>
              <w:fldChar w:fldCharType="separate"/>
            </w:r>
            <w:r>
              <w:rPr>
                <w:noProof/>
                <w:webHidden/>
              </w:rPr>
              <w:t>7</w:t>
            </w:r>
            <w:r>
              <w:rPr>
                <w:noProof/>
                <w:webHidden/>
              </w:rPr>
              <w:fldChar w:fldCharType="end"/>
            </w:r>
          </w:hyperlink>
        </w:p>
        <w:p w:rsidR="00450CC7" w:rsidRDefault="00EC3AD9">
          <w:r>
            <w:fldChar w:fldCharType="end"/>
          </w:r>
        </w:p>
      </w:sdtContent>
    </w:sdt>
    <w:p w:rsidR="006E4AB1" w:rsidRDefault="00E06E78">
      <w:pPr>
        <w:spacing w:line="276" w:lineRule="auto"/>
        <w:jc w:val="left"/>
        <w:rPr>
          <w:rFonts w:eastAsiaTheme="majorEastAsia" w:cstheme="majorBidi"/>
          <w:b/>
          <w:bCs/>
          <w:szCs w:val="28"/>
        </w:rPr>
      </w:pPr>
      <w:r>
        <w:br w:type="page"/>
      </w:r>
    </w:p>
    <w:p w:rsidR="00C13964" w:rsidRDefault="00E06E78" w:rsidP="00E14E61">
      <w:pPr>
        <w:pStyle w:val="Heading1"/>
      </w:pPr>
      <w:bookmarkStart w:id="0" w:name="_Toc63721404"/>
      <w:r>
        <w:lastRenderedPageBreak/>
        <w:t>1. Introduction</w:t>
      </w:r>
      <w:bookmarkEnd w:id="0"/>
      <w:r>
        <w:t xml:space="preserve"> </w:t>
      </w:r>
    </w:p>
    <w:p w:rsidR="00E14E61" w:rsidRDefault="00E06E78" w:rsidP="00E14E61">
      <w:r>
        <w:t xml:space="preserve">This study provides certain blog post categories through which the management of  </w:t>
      </w:r>
      <w:r w:rsidR="002F1E4F">
        <w:t xml:space="preserve">Investopedia </w:t>
      </w:r>
      <w:r w:rsidR="00931A3B">
        <w:t xml:space="preserve">can aim to cater to certain communication activities that help the business organization to improve the awareness levels of their target audiences in their respective communities. </w:t>
      </w:r>
    </w:p>
    <w:p w:rsidR="002C07CF" w:rsidRDefault="00E06E78" w:rsidP="00114591">
      <w:pPr>
        <w:pStyle w:val="Heading1"/>
      </w:pPr>
      <w:bookmarkStart w:id="1" w:name="_Toc63721405"/>
      <w:r>
        <w:t>2. Blog particulars</w:t>
      </w:r>
      <w:bookmarkEnd w:id="1"/>
      <w:r>
        <w:t xml:space="preserve"> </w:t>
      </w:r>
    </w:p>
    <w:p w:rsidR="00114591" w:rsidRDefault="00E06E78" w:rsidP="00114591">
      <w:r>
        <w:t xml:space="preserve">The following heads/ particulars can be implemented towards creating a blog platform </w:t>
      </w:r>
      <w:r w:rsidR="00A40C3F">
        <w:t xml:space="preserve">that advertises the </w:t>
      </w:r>
      <w:r w:rsidR="00AD5FBB">
        <w:t xml:space="preserve">consultancy services offered by the management of Investopedia in an effective and efficient manner: </w:t>
      </w:r>
    </w:p>
    <w:p w:rsidR="009B1FA2" w:rsidRDefault="00E06E78" w:rsidP="00B36124">
      <w:pPr>
        <w:pStyle w:val="Heading2"/>
      </w:pPr>
      <w:bookmarkStart w:id="2" w:name="_Toc63721406"/>
      <w:r>
        <w:t xml:space="preserve">2.1 </w:t>
      </w:r>
      <w:r w:rsidR="00FB16A8">
        <w:t>‘</w:t>
      </w:r>
      <w:r>
        <w:t>Versus</w:t>
      </w:r>
      <w:r w:rsidR="00FB16A8">
        <w:t>’</w:t>
      </w:r>
      <w:r>
        <w:t xml:space="preserve"> and comparisons</w:t>
      </w:r>
      <w:bookmarkEnd w:id="2"/>
      <w:r w:rsidR="00FB16A8">
        <w:t xml:space="preserve"> </w:t>
      </w:r>
      <w:r>
        <w:t xml:space="preserve"> </w:t>
      </w:r>
    </w:p>
    <w:p w:rsidR="00A072C0" w:rsidRDefault="00E06E78" w:rsidP="00B36124">
      <w:r>
        <w:t xml:space="preserve">The management of Investopedia </w:t>
      </w:r>
      <w:r w:rsidR="002E3550">
        <w:t xml:space="preserve">aims to foster content </w:t>
      </w:r>
      <w:r w:rsidR="00E76B54">
        <w:t xml:space="preserve">pertaining to the aspects of financial resources </w:t>
      </w:r>
      <w:r w:rsidR="000112E0">
        <w:t xml:space="preserve">through technological platforms such as the internet and the users of the organization </w:t>
      </w:r>
      <w:r w:rsidR="00A93369">
        <w:t xml:space="preserve">adhere to their posts in order to cater to various economic </w:t>
      </w:r>
      <w:r w:rsidR="00CE71B7">
        <w:t>activities</w:t>
      </w:r>
      <w:r w:rsidR="00A93369">
        <w:t xml:space="preserve"> in their respective working communities </w:t>
      </w:r>
      <w:r w:rsidR="00CE71B7">
        <w:t xml:space="preserve">such as </w:t>
      </w:r>
      <w:r w:rsidR="005334E4">
        <w:t xml:space="preserve">the stock market news, retirement strategies, </w:t>
      </w:r>
      <w:r w:rsidR="00E67EF1">
        <w:t xml:space="preserve">and </w:t>
      </w:r>
      <w:r w:rsidR="009A4836">
        <w:t xml:space="preserve">investment opportunities </w:t>
      </w:r>
      <w:r w:rsidR="00CE1682">
        <w:t>(Investopedia, 2021)</w:t>
      </w:r>
      <w:r w:rsidR="005E6014">
        <w:t xml:space="preserve">. </w:t>
      </w:r>
      <w:r w:rsidR="000A57AF">
        <w:t xml:space="preserve">The management of Investopedia caters to various forms of technological tools that help the stakeholders of various economic sectors to stay updated, cater to their </w:t>
      </w:r>
      <w:r w:rsidR="00EF20B2">
        <w:t>queries</w:t>
      </w:r>
      <w:r w:rsidR="000A57AF">
        <w:t xml:space="preserve">, and adhere to consultancy services </w:t>
      </w:r>
      <w:r w:rsidR="00EF20B2">
        <w:t>that aim to facilitate their organizational aims and objectives at an incremental rate and also effectively and efficiently (</w:t>
      </w:r>
      <w:r w:rsidR="00F10428">
        <w:t>Investopedia, 2021</w:t>
      </w:r>
      <w:r w:rsidR="00EF20B2">
        <w:t xml:space="preserve">). </w:t>
      </w:r>
      <w:r w:rsidR="008C16AB">
        <w:t>The management of Investopedia will also showcase their target audiences through the facilitation of co</w:t>
      </w:r>
      <w:r w:rsidR="005A3608">
        <w:t>r</w:t>
      </w:r>
      <w:r w:rsidR="008C16AB">
        <w:t xml:space="preserve">porate imageries about </w:t>
      </w:r>
      <w:r w:rsidR="005A3608">
        <w:t>the arenas of stock markets, reserve/ central banks, economic pictorials which are regulated by the factors of production, and certain global economic forces such as Political, Economical, Socio-cultural, Technological, Environmental and Legal aspects (</w:t>
      </w:r>
      <w:r w:rsidR="007A7BFE" w:rsidRPr="00256262">
        <w:rPr>
          <w:rFonts w:cs="Times New Roman"/>
          <w:color w:val="222222"/>
          <w:szCs w:val="24"/>
          <w:shd w:val="clear" w:color="auto" w:fill="FFFFFF"/>
        </w:rPr>
        <w:t>Kotler</w:t>
      </w:r>
      <w:r w:rsidR="007A7BFE">
        <w:rPr>
          <w:rFonts w:cs="Times New Roman"/>
          <w:color w:val="222222"/>
          <w:szCs w:val="24"/>
          <w:shd w:val="clear" w:color="auto" w:fill="FFFFFF"/>
        </w:rPr>
        <w:t xml:space="preserve"> and Armstrong</w:t>
      </w:r>
      <w:r w:rsidR="00F10428">
        <w:t>, 2016</w:t>
      </w:r>
      <w:r w:rsidR="005A3608">
        <w:t xml:space="preserve">). </w:t>
      </w:r>
      <w:r>
        <w:t xml:space="preserve">For example, the management of Investopedia can aim to facilitate the ‘Versus’ and comparisons aspect by enabling the users of technological devices </w:t>
      </w:r>
      <w:r w:rsidR="00536590">
        <w:t>to select a particular stock/ debenture/ bond/ insurance of a particular entity and compare them with the same offered by the management of other business organizations (</w:t>
      </w:r>
      <w:r w:rsidR="00050273" w:rsidRPr="00256262">
        <w:rPr>
          <w:rFonts w:cs="Times New Roman"/>
          <w:color w:val="222222"/>
          <w:szCs w:val="24"/>
          <w:shd w:val="clear" w:color="auto" w:fill="FFFFFF"/>
        </w:rPr>
        <w:t>Kim</w:t>
      </w:r>
      <w:r w:rsidR="00050273">
        <w:rPr>
          <w:rFonts w:cs="Times New Roman"/>
          <w:color w:val="222222"/>
          <w:szCs w:val="24"/>
          <w:shd w:val="clear" w:color="auto" w:fill="FFFFFF"/>
        </w:rPr>
        <w:t>, 2019</w:t>
      </w:r>
      <w:r w:rsidR="00536590">
        <w:t xml:space="preserve">). </w:t>
      </w:r>
    </w:p>
    <w:p w:rsidR="008F6542" w:rsidRDefault="00E06E78" w:rsidP="00AB620B">
      <w:pPr>
        <w:pStyle w:val="Heading2"/>
      </w:pPr>
      <w:bookmarkStart w:id="3" w:name="_Toc63721407"/>
      <w:r>
        <w:t>2.2 Reviews and ratings</w:t>
      </w:r>
      <w:bookmarkEnd w:id="3"/>
      <w:r>
        <w:t xml:space="preserve"> </w:t>
      </w:r>
    </w:p>
    <w:p w:rsidR="00B36124" w:rsidRDefault="00E06E78" w:rsidP="00B36124">
      <w:r>
        <w:t xml:space="preserve"> </w:t>
      </w:r>
      <w:r w:rsidR="00AB620B">
        <w:t xml:space="preserve">Aspects pertaining to technological advancements </w:t>
      </w:r>
      <w:r w:rsidR="008E22DE">
        <w:t xml:space="preserve">have paved the way for various individuals and groups of individuals on a global scale to engage in certain communication practices </w:t>
      </w:r>
      <w:r w:rsidR="00292001">
        <w:t>that adhere to a sense of 'real-time basis' (</w:t>
      </w:r>
      <w:r w:rsidR="007177E9" w:rsidRPr="00256262">
        <w:rPr>
          <w:rFonts w:cs="Times New Roman"/>
          <w:color w:val="222222"/>
          <w:szCs w:val="24"/>
          <w:shd w:val="clear" w:color="auto" w:fill="FFFFFF"/>
        </w:rPr>
        <w:t>Brennan</w:t>
      </w:r>
      <w:r w:rsidR="007177E9">
        <w:rPr>
          <w:rFonts w:cs="Times New Roman"/>
          <w:color w:val="222222"/>
          <w:szCs w:val="24"/>
          <w:shd w:val="clear" w:color="auto" w:fill="FFFFFF"/>
        </w:rPr>
        <w:t xml:space="preserve"> </w:t>
      </w:r>
      <w:r w:rsidR="007177E9" w:rsidRPr="003A6254">
        <w:rPr>
          <w:rFonts w:cs="Times New Roman"/>
          <w:i/>
          <w:color w:val="222222"/>
          <w:szCs w:val="24"/>
          <w:shd w:val="clear" w:color="auto" w:fill="FFFFFF"/>
        </w:rPr>
        <w:t>et al</w:t>
      </w:r>
      <w:r w:rsidR="007177E9">
        <w:rPr>
          <w:rFonts w:cs="Times New Roman"/>
          <w:color w:val="222222"/>
          <w:szCs w:val="24"/>
          <w:shd w:val="clear" w:color="auto" w:fill="FFFFFF"/>
        </w:rPr>
        <w:t>., 2020</w:t>
      </w:r>
      <w:r w:rsidR="00292001">
        <w:t xml:space="preserve">). </w:t>
      </w:r>
      <w:r w:rsidR="0037742F">
        <w:t xml:space="preserve">This particular notion outlines the </w:t>
      </w:r>
      <w:r w:rsidR="0037742F">
        <w:lastRenderedPageBreak/>
        <w:t>fact that various individuals and groups of individuals now have the ability to share their thoughts, opinions, and certain biases in their respective working communities through various technological gadgets that facilitates an avid internet service (</w:t>
      </w:r>
      <w:r w:rsidR="006B031A" w:rsidRPr="00256262">
        <w:rPr>
          <w:rFonts w:cs="Times New Roman"/>
          <w:color w:val="222222"/>
          <w:szCs w:val="24"/>
          <w:shd w:val="clear" w:color="auto" w:fill="FFFFFF"/>
        </w:rPr>
        <w:t>Dwye</w:t>
      </w:r>
      <w:r w:rsidR="00FB675B">
        <w:rPr>
          <w:rFonts w:cs="Times New Roman"/>
          <w:color w:val="222222"/>
          <w:szCs w:val="24"/>
          <w:shd w:val="clear" w:color="auto" w:fill="FFFFFF"/>
        </w:rPr>
        <w:t xml:space="preserve">r </w:t>
      </w:r>
      <w:r w:rsidR="006B031A" w:rsidRPr="00256262">
        <w:rPr>
          <w:rFonts w:cs="Times New Roman"/>
          <w:color w:val="222222"/>
          <w:szCs w:val="24"/>
          <w:shd w:val="clear" w:color="auto" w:fill="FFFFFF"/>
        </w:rPr>
        <w:t>and Hopwood</w:t>
      </w:r>
      <w:r w:rsidR="006B031A">
        <w:rPr>
          <w:rFonts w:cs="Times New Roman"/>
          <w:color w:val="222222"/>
          <w:szCs w:val="24"/>
          <w:shd w:val="clear" w:color="auto" w:fill="FFFFFF"/>
        </w:rPr>
        <w:t>, 2019</w:t>
      </w:r>
      <w:r w:rsidR="0037742F">
        <w:t xml:space="preserve">). </w:t>
      </w:r>
      <w:r w:rsidR="00FB34C0">
        <w:t xml:space="preserve">Hence, the contents uploaded by the management of Investopedia about the aspects of market analysis, tabular analyses, </w:t>
      </w:r>
      <w:r w:rsidR="005C5BEE">
        <w:t xml:space="preserve">and </w:t>
      </w:r>
      <w:r w:rsidR="00FB34C0">
        <w:t xml:space="preserve">pictorial representation of economic trends </w:t>
      </w:r>
      <w:r w:rsidR="00A532EB">
        <w:t xml:space="preserve">can be evaluated by various individuals and groups of individuals on a global scale </w:t>
      </w:r>
      <w:r w:rsidR="00DD55B6">
        <w:t>and post certain thoughts which are termed as reviews (</w:t>
      </w:r>
      <w:r w:rsidR="004B53F5">
        <w:rPr>
          <w:rFonts w:cs="Times New Roman"/>
          <w:color w:val="222222"/>
          <w:szCs w:val="24"/>
          <w:shd w:val="clear" w:color="auto" w:fill="FFFFFF"/>
        </w:rPr>
        <w:t xml:space="preserve">Fill </w:t>
      </w:r>
      <w:r w:rsidR="00763846" w:rsidRPr="00256262">
        <w:rPr>
          <w:rFonts w:cs="Times New Roman"/>
          <w:color w:val="222222"/>
          <w:szCs w:val="24"/>
          <w:shd w:val="clear" w:color="auto" w:fill="FFFFFF"/>
        </w:rPr>
        <w:t>and Turnbull</w:t>
      </w:r>
      <w:r w:rsidR="00763846">
        <w:rPr>
          <w:rFonts w:cs="Times New Roman"/>
          <w:color w:val="222222"/>
          <w:szCs w:val="24"/>
          <w:shd w:val="clear" w:color="auto" w:fill="FFFFFF"/>
        </w:rPr>
        <w:t>, 2016</w:t>
      </w:r>
      <w:r w:rsidR="00DD55B6">
        <w:t xml:space="preserve">). </w:t>
      </w:r>
      <w:r w:rsidR="0097396E">
        <w:t>Hence, such reviews enable the management of Investopedia to analyze and identify certain trends in various economic markets that generate higher traffic on the web and cater to enhanced SEO (search engine optimization) practices for the same as well (</w:t>
      </w:r>
      <w:r w:rsidR="002E15D1" w:rsidRPr="00256262">
        <w:rPr>
          <w:rFonts w:cs="Times New Roman"/>
          <w:color w:val="222222"/>
          <w:szCs w:val="24"/>
          <w:shd w:val="clear" w:color="auto" w:fill="FFFFFF"/>
        </w:rPr>
        <w:t>Krizanova</w:t>
      </w:r>
      <w:r w:rsidR="002E15D1">
        <w:rPr>
          <w:rFonts w:cs="Times New Roman"/>
          <w:color w:val="222222"/>
          <w:szCs w:val="24"/>
          <w:shd w:val="clear" w:color="auto" w:fill="FFFFFF"/>
        </w:rPr>
        <w:t xml:space="preserve"> </w:t>
      </w:r>
      <w:r w:rsidR="002E15D1" w:rsidRPr="00EC2146">
        <w:rPr>
          <w:rFonts w:cs="Times New Roman"/>
          <w:i/>
          <w:color w:val="222222"/>
          <w:szCs w:val="24"/>
          <w:shd w:val="clear" w:color="auto" w:fill="FFFFFF"/>
        </w:rPr>
        <w:t>et al</w:t>
      </w:r>
      <w:r w:rsidR="002E15D1">
        <w:rPr>
          <w:rFonts w:cs="Times New Roman"/>
          <w:color w:val="222222"/>
          <w:szCs w:val="24"/>
          <w:shd w:val="clear" w:color="auto" w:fill="FFFFFF"/>
        </w:rPr>
        <w:t>., 2019</w:t>
      </w:r>
      <w:r w:rsidR="0097396E">
        <w:t>).</w:t>
      </w:r>
      <w:r w:rsidR="00D71AB6">
        <w:t xml:space="preserve"> Therefore, the visitors of the page will be able to cater to the common mindset portrayed by other members of their respective working communities through which a sense of </w:t>
      </w:r>
      <w:r w:rsidR="002B7451">
        <w:t xml:space="preserve">positive customer experiences and aspects of </w:t>
      </w:r>
      <w:r w:rsidR="005A1FFE">
        <w:t xml:space="preserve">perceived ease of use </w:t>
      </w:r>
      <w:r w:rsidR="006B2357">
        <w:t>are enhanced at an incremental rate and also effectively and efficiently (</w:t>
      </w:r>
      <w:r w:rsidR="00F217CC">
        <w:rPr>
          <w:rFonts w:cs="Times New Roman"/>
          <w:color w:val="222222"/>
          <w:szCs w:val="24"/>
          <w:shd w:val="clear" w:color="auto" w:fill="FFFFFF"/>
        </w:rPr>
        <w:t xml:space="preserve">Grubor </w:t>
      </w:r>
      <w:r w:rsidR="006E3F8B" w:rsidRPr="00256262">
        <w:rPr>
          <w:rFonts w:cs="Times New Roman"/>
          <w:color w:val="222222"/>
          <w:szCs w:val="24"/>
          <w:shd w:val="clear" w:color="auto" w:fill="FFFFFF"/>
        </w:rPr>
        <w:t>and Jakša</w:t>
      </w:r>
      <w:r w:rsidR="006E3F8B">
        <w:rPr>
          <w:rFonts w:cs="Times New Roman"/>
          <w:color w:val="222222"/>
          <w:szCs w:val="24"/>
          <w:shd w:val="clear" w:color="auto" w:fill="FFFFFF"/>
        </w:rPr>
        <w:t>, 2018</w:t>
      </w:r>
      <w:r w:rsidR="006B2357">
        <w:t xml:space="preserve">). </w:t>
      </w:r>
    </w:p>
    <w:p w:rsidR="0070773D" w:rsidRDefault="0070773D" w:rsidP="00B36124">
      <w:r>
        <w:t xml:space="preserve">The management of Investopedia </w:t>
      </w:r>
      <w:r w:rsidR="004777DA">
        <w:t xml:space="preserve">can aim to attract more viewers and facilitate instances of marketing through Google Ads </w:t>
      </w:r>
      <w:r w:rsidR="003D5A20">
        <w:t xml:space="preserve">if the blogs can aim to engage and develop a content </w:t>
      </w:r>
      <w:r w:rsidR="00D77628">
        <w:t>that drives open-ended communication processes in an effective and efficient manner (</w:t>
      </w:r>
      <w:r w:rsidR="00CC4041" w:rsidRPr="00256262">
        <w:rPr>
          <w:rFonts w:cs="Times New Roman"/>
          <w:color w:val="222222"/>
          <w:szCs w:val="24"/>
          <w:shd w:val="clear" w:color="auto" w:fill="FFFFFF"/>
        </w:rPr>
        <w:t>Krizanova</w:t>
      </w:r>
      <w:r w:rsidR="00CC4041">
        <w:rPr>
          <w:rFonts w:cs="Times New Roman"/>
          <w:color w:val="222222"/>
          <w:szCs w:val="24"/>
          <w:shd w:val="clear" w:color="auto" w:fill="FFFFFF"/>
        </w:rPr>
        <w:t xml:space="preserve"> </w:t>
      </w:r>
      <w:r w:rsidR="00CC4041" w:rsidRPr="00EC2146">
        <w:rPr>
          <w:rFonts w:cs="Times New Roman"/>
          <w:i/>
          <w:color w:val="222222"/>
          <w:szCs w:val="24"/>
          <w:shd w:val="clear" w:color="auto" w:fill="FFFFFF"/>
        </w:rPr>
        <w:t>et al</w:t>
      </w:r>
      <w:r w:rsidR="00CC4041">
        <w:rPr>
          <w:rFonts w:cs="Times New Roman"/>
          <w:color w:val="222222"/>
          <w:szCs w:val="24"/>
          <w:shd w:val="clear" w:color="auto" w:fill="FFFFFF"/>
        </w:rPr>
        <w:t>., 2019</w:t>
      </w:r>
      <w:r w:rsidR="00D77628">
        <w:t xml:space="preserve">). </w:t>
      </w:r>
      <w:r w:rsidR="007E1A1A">
        <w:t xml:space="preserve">If the viewers of the blogs can identify certain reviews then they can aim to criticize them in such a manner that the members of their respective working communities </w:t>
      </w:r>
      <w:r w:rsidR="00486AE8">
        <w:t xml:space="preserve">adhere to a form of learning curve </w:t>
      </w:r>
      <w:r w:rsidR="00932606">
        <w:t>portrayed</w:t>
      </w:r>
      <w:r w:rsidR="00486AE8">
        <w:t xml:space="preserve"> by the business organization of Investopedia (</w:t>
      </w:r>
      <w:r w:rsidR="00CC4041">
        <w:rPr>
          <w:rFonts w:cs="Times New Roman"/>
          <w:color w:val="222222"/>
          <w:szCs w:val="24"/>
          <w:shd w:val="clear" w:color="auto" w:fill="FFFFFF"/>
        </w:rPr>
        <w:t xml:space="preserve">Grubor </w:t>
      </w:r>
      <w:r w:rsidR="00CC4041" w:rsidRPr="00256262">
        <w:rPr>
          <w:rFonts w:cs="Times New Roman"/>
          <w:color w:val="222222"/>
          <w:szCs w:val="24"/>
          <w:shd w:val="clear" w:color="auto" w:fill="FFFFFF"/>
        </w:rPr>
        <w:t>and Jakša</w:t>
      </w:r>
      <w:r w:rsidR="00CC4041">
        <w:rPr>
          <w:rFonts w:cs="Times New Roman"/>
          <w:color w:val="222222"/>
          <w:szCs w:val="24"/>
          <w:shd w:val="clear" w:color="auto" w:fill="FFFFFF"/>
        </w:rPr>
        <w:t>, 2018</w:t>
      </w:r>
      <w:r w:rsidR="00486AE8">
        <w:t xml:space="preserve">). </w:t>
      </w:r>
      <w:r w:rsidR="00FF6D19">
        <w:t xml:space="preserve">Hence, through various instances of </w:t>
      </w:r>
      <w:r w:rsidR="005C2BCF">
        <w:t>technological</w:t>
      </w:r>
      <w:r w:rsidR="00FF6D19">
        <w:t xml:space="preserve"> advancements</w:t>
      </w:r>
      <w:r w:rsidR="005C2BCF">
        <w:t xml:space="preserve">; </w:t>
      </w:r>
      <w:r w:rsidR="002463CD">
        <w:t xml:space="preserve">the individuals and various groups of individuals within their respective working communities </w:t>
      </w:r>
      <w:r w:rsidR="00D2654E">
        <w:t xml:space="preserve">can aim to adhere to Big Data analytics through which such individuals such as economic advisors, </w:t>
      </w:r>
      <w:r w:rsidR="00865750">
        <w:t xml:space="preserve">investors/ stockbrokers </w:t>
      </w:r>
      <w:r w:rsidR="008205A8">
        <w:t xml:space="preserve">can aim to </w:t>
      </w:r>
      <w:r w:rsidR="008A76AB">
        <w:t>advertise</w:t>
      </w:r>
      <w:r w:rsidR="008205A8">
        <w:t xml:space="preserve"> and showcase </w:t>
      </w:r>
      <w:r w:rsidR="007A709C">
        <w:t xml:space="preserve">their brand management skills through the aspects of aforementioned reviews and ratings </w:t>
      </w:r>
      <w:r w:rsidR="00B2471D">
        <w:t xml:space="preserve">processes </w:t>
      </w:r>
      <w:r w:rsidR="007D397C">
        <w:t>in the blogs; as it helps to generate a form of convenience as well since such individuals and groups of individuals can aim to share their insights a</w:t>
      </w:r>
      <w:r w:rsidR="00CF2812">
        <w:t>t any place and at any time (</w:t>
      </w:r>
      <w:r w:rsidR="00CC4041" w:rsidRPr="00256262">
        <w:rPr>
          <w:rFonts w:cs="Times New Roman"/>
          <w:color w:val="222222"/>
          <w:szCs w:val="24"/>
          <w:shd w:val="clear" w:color="auto" w:fill="FFFFFF"/>
        </w:rPr>
        <w:t>Iankova</w:t>
      </w:r>
      <w:r w:rsidR="00CC4041">
        <w:rPr>
          <w:rFonts w:cs="Times New Roman"/>
          <w:color w:val="222222"/>
          <w:szCs w:val="24"/>
          <w:shd w:val="clear" w:color="auto" w:fill="FFFFFF"/>
        </w:rPr>
        <w:t xml:space="preserve"> </w:t>
      </w:r>
      <w:r w:rsidR="00CC4041" w:rsidRPr="003516B8">
        <w:rPr>
          <w:rFonts w:cs="Times New Roman"/>
          <w:i/>
          <w:color w:val="222222"/>
          <w:szCs w:val="24"/>
          <w:shd w:val="clear" w:color="auto" w:fill="FFFFFF"/>
        </w:rPr>
        <w:t>et al</w:t>
      </w:r>
      <w:r w:rsidR="00CC4041">
        <w:rPr>
          <w:rFonts w:cs="Times New Roman"/>
          <w:color w:val="222222"/>
          <w:szCs w:val="24"/>
          <w:shd w:val="clear" w:color="auto" w:fill="FFFFFF"/>
        </w:rPr>
        <w:t>., 2019</w:t>
      </w:r>
      <w:r w:rsidR="00B5448B">
        <w:t xml:space="preserve">). </w:t>
      </w:r>
      <w:r w:rsidR="007D397C">
        <w:t xml:space="preserve"> </w:t>
      </w:r>
    </w:p>
    <w:p w:rsidR="00971B64" w:rsidRDefault="00E06E78" w:rsidP="00912358">
      <w:pPr>
        <w:pStyle w:val="Heading2"/>
      </w:pPr>
      <w:bookmarkStart w:id="4" w:name="_Toc63721408"/>
      <w:r>
        <w:t>2.3 ‘Best of’ lists</w:t>
      </w:r>
      <w:bookmarkEnd w:id="4"/>
      <w:r>
        <w:t xml:space="preserve"> </w:t>
      </w:r>
    </w:p>
    <w:p w:rsidR="00912358" w:rsidRDefault="00E06E78" w:rsidP="00912358">
      <w:r>
        <w:t xml:space="preserve">The management of Investopedia should be updated on certain trending topics within various global economic markets through which the marketers of the business organization can aim to </w:t>
      </w:r>
      <w:r w:rsidR="006F671B">
        <w:t xml:space="preserve">post certain content that draws the attention of their target audiences effectively and efficiently </w:t>
      </w:r>
      <w:r w:rsidR="006F671B">
        <w:lastRenderedPageBreak/>
        <w:t>(</w:t>
      </w:r>
      <w:r w:rsidR="00B57419" w:rsidRPr="00256262">
        <w:rPr>
          <w:rFonts w:cs="Times New Roman"/>
          <w:color w:val="222222"/>
          <w:szCs w:val="24"/>
          <w:shd w:val="clear" w:color="auto" w:fill="FFFFFF"/>
        </w:rPr>
        <w:t>Charter</w:t>
      </w:r>
      <w:r w:rsidR="00B57419">
        <w:rPr>
          <w:rFonts w:cs="Times New Roman"/>
          <w:color w:val="222222"/>
          <w:szCs w:val="24"/>
          <w:shd w:val="clear" w:color="auto" w:fill="FFFFFF"/>
        </w:rPr>
        <w:t>, 2017</w:t>
      </w:r>
      <w:r w:rsidR="006F671B">
        <w:t xml:space="preserve">). </w:t>
      </w:r>
      <w:r w:rsidR="00292ACC">
        <w:t xml:space="preserve">Hence, the aspect of creating </w:t>
      </w:r>
      <w:r w:rsidR="00750529">
        <w:t xml:space="preserve">specialized contents can be showcased through the facilitation of ‘Best of’ lists where the management of the aforementioned business organization </w:t>
      </w:r>
      <w:r w:rsidR="00CE5731">
        <w:t xml:space="preserve">optimizes the best and trending topics in their respective economic arenas and showcase certain insights portrayed by the management of Investopedia </w:t>
      </w:r>
      <w:r w:rsidR="00926AD0">
        <w:t xml:space="preserve">which helps the various individuals and groups of individuals </w:t>
      </w:r>
      <w:r w:rsidR="00C1579A">
        <w:t>on a global scale t</w:t>
      </w:r>
      <w:r w:rsidR="00926AD0">
        <w:t>o v</w:t>
      </w:r>
      <w:r w:rsidR="00C1579A">
        <w:t>isit the blogs and cater to certain investment choices that help to manage their organizational and personal tasks in an effective and efficient manner (</w:t>
      </w:r>
      <w:r w:rsidR="004C6623" w:rsidRPr="00256262">
        <w:rPr>
          <w:rFonts w:cs="Times New Roman"/>
          <w:color w:val="222222"/>
          <w:szCs w:val="24"/>
          <w:shd w:val="clear" w:color="auto" w:fill="FFFFFF"/>
        </w:rPr>
        <w:t>Iankova</w:t>
      </w:r>
      <w:r w:rsidR="004C6623">
        <w:rPr>
          <w:rFonts w:cs="Times New Roman"/>
          <w:color w:val="222222"/>
          <w:szCs w:val="24"/>
          <w:shd w:val="clear" w:color="auto" w:fill="FFFFFF"/>
        </w:rPr>
        <w:t xml:space="preserve"> </w:t>
      </w:r>
      <w:r w:rsidR="004C6623" w:rsidRPr="003516B8">
        <w:rPr>
          <w:rFonts w:cs="Times New Roman"/>
          <w:i/>
          <w:color w:val="222222"/>
          <w:szCs w:val="24"/>
          <w:shd w:val="clear" w:color="auto" w:fill="FFFFFF"/>
        </w:rPr>
        <w:t>et al</w:t>
      </w:r>
      <w:r w:rsidR="004C6623">
        <w:rPr>
          <w:rFonts w:cs="Times New Roman"/>
          <w:color w:val="222222"/>
          <w:szCs w:val="24"/>
          <w:shd w:val="clear" w:color="auto" w:fill="FFFFFF"/>
        </w:rPr>
        <w:t>., 2019</w:t>
      </w:r>
      <w:r w:rsidR="00C1579A">
        <w:t xml:space="preserve">). </w:t>
      </w:r>
      <w:r w:rsidR="00116F70">
        <w:t xml:space="preserve">Hence, the trending topics will draw the attention of a large set of audiences, and through the implementation of Big Data </w:t>
      </w:r>
      <w:r w:rsidR="00887AE1">
        <w:t>analytics</w:t>
      </w:r>
      <w:r w:rsidR="00116F70">
        <w:t xml:space="preserve">; the </w:t>
      </w:r>
      <w:r w:rsidR="00887AE1">
        <w:t>management</w:t>
      </w:r>
      <w:r w:rsidR="00116F70">
        <w:t xml:space="preserve"> of </w:t>
      </w:r>
      <w:r w:rsidR="00926AD0">
        <w:t xml:space="preserve"> </w:t>
      </w:r>
      <w:r w:rsidR="00887AE1">
        <w:t>Investopedia can aim to target more audiences by generating enhanced content, SEO, and traffics on various technological platforms (</w:t>
      </w:r>
      <w:r w:rsidR="009A6636" w:rsidRPr="00256262">
        <w:rPr>
          <w:rFonts w:cs="Times New Roman"/>
          <w:color w:val="222222"/>
          <w:szCs w:val="24"/>
          <w:shd w:val="clear" w:color="auto" w:fill="FFFFFF"/>
        </w:rPr>
        <w:t>Cortez</w:t>
      </w:r>
      <w:r w:rsidR="009A6636">
        <w:rPr>
          <w:rFonts w:cs="Times New Roman"/>
          <w:color w:val="222222"/>
          <w:szCs w:val="24"/>
          <w:shd w:val="clear" w:color="auto" w:fill="FFFFFF"/>
        </w:rPr>
        <w:t xml:space="preserve"> </w:t>
      </w:r>
      <w:r w:rsidR="009A6636" w:rsidRPr="001E57CA">
        <w:rPr>
          <w:rFonts w:cs="Times New Roman"/>
          <w:i/>
          <w:color w:val="222222"/>
          <w:szCs w:val="24"/>
          <w:shd w:val="clear" w:color="auto" w:fill="FFFFFF"/>
        </w:rPr>
        <w:t>et al</w:t>
      </w:r>
      <w:r w:rsidR="009A6636">
        <w:rPr>
          <w:rFonts w:cs="Times New Roman"/>
          <w:color w:val="222222"/>
          <w:szCs w:val="24"/>
          <w:shd w:val="clear" w:color="auto" w:fill="FFFFFF"/>
        </w:rPr>
        <w:t>., 2020</w:t>
      </w:r>
      <w:r w:rsidR="00887AE1">
        <w:t xml:space="preserve">). </w:t>
      </w:r>
    </w:p>
    <w:p w:rsidR="001E257C" w:rsidRDefault="00E06E78" w:rsidP="001E257C">
      <w:pPr>
        <w:pStyle w:val="Heading2"/>
      </w:pPr>
      <w:bookmarkStart w:id="5" w:name="_Toc63721409"/>
      <w:r>
        <w:t>2.4 ‘How to’ overviews</w:t>
      </w:r>
      <w:bookmarkEnd w:id="5"/>
    </w:p>
    <w:p w:rsidR="00B02610" w:rsidRDefault="00E06E78" w:rsidP="001E257C">
      <w:r>
        <w:t>Often, the individuals and groups of individuals within their respective working communities feel confused as to how they can aim to implement certain practices that they have learned on the internet (</w:t>
      </w:r>
      <w:r w:rsidR="003E630F">
        <w:rPr>
          <w:rFonts w:cs="Times New Roman"/>
          <w:color w:val="222222"/>
          <w:szCs w:val="24"/>
          <w:shd w:val="clear" w:color="auto" w:fill="FFFFFF"/>
        </w:rPr>
        <w:t xml:space="preserve">Rėklaitis </w:t>
      </w:r>
      <w:r w:rsidR="001C073C" w:rsidRPr="00256262">
        <w:rPr>
          <w:rFonts w:cs="Times New Roman"/>
          <w:color w:val="222222"/>
          <w:szCs w:val="24"/>
          <w:shd w:val="clear" w:color="auto" w:fill="FFFFFF"/>
        </w:rPr>
        <w:t>and Pilelienė</w:t>
      </w:r>
      <w:r w:rsidR="001C073C">
        <w:rPr>
          <w:rFonts w:cs="Times New Roman"/>
          <w:color w:val="222222"/>
          <w:szCs w:val="24"/>
          <w:shd w:val="clear" w:color="auto" w:fill="FFFFFF"/>
        </w:rPr>
        <w:t>, 2019</w:t>
      </w:r>
      <w:r>
        <w:t xml:space="preserve">). </w:t>
      </w:r>
      <w:r w:rsidR="00F8668C">
        <w:t xml:space="preserve">Hence, the facilitation of integrated business communication systems </w:t>
      </w:r>
      <w:r w:rsidR="0070266F">
        <w:t xml:space="preserve">through the development of blog posts will enable the management of Investopedia </w:t>
      </w:r>
      <w:r w:rsidR="00B36B86">
        <w:t xml:space="preserve">to </w:t>
      </w:r>
      <w:r w:rsidR="004C437C">
        <w:t xml:space="preserve">upload contents that highlight as to how </w:t>
      </w:r>
      <w:r w:rsidR="00AF7FDB">
        <w:t xml:space="preserve">certain organizational tasks within various economic markets can be </w:t>
      </w:r>
      <w:r w:rsidR="008F583E">
        <w:t>achieved</w:t>
      </w:r>
      <w:r w:rsidR="00AF7FDB">
        <w:t xml:space="preserve"> in an effective and efficient manner </w:t>
      </w:r>
      <w:r w:rsidR="000E68C3">
        <w:t>by developing certain tutorial videos for their target audiences (</w:t>
      </w:r>
      <w:r w:rsidR="00193658" w:rsidRPr="00256262">
        <w:rPr>
          <w:rFonts w:cs="Times New Roman"/>
          <w:color w:val="222222"/>
          <w:szCs w:val="24"/>
          <w:shd w:val="clear" w:color="auto" w:fill="FFFFFF"/>
        </w:rPr>
        <w:t>Khang</w:t>
      </w:r>
      <w:r w:rsidR="00193658">
        <w:rPr>
          <w:rFonts w:cs="Times New Roman"/>
          <w:color w:val="222222"/>
          <w:szCs w:val="24"/>
          <w:shd w:val="clear" w:color="auto" w:fill="FFFFFF"/>
        </w:rPr>
        <w:t xml:space="preserve"> </w:t>
      </w:r>
      <w:r w:rsidR="00193658" w:rsidRPr="00E46737">
        <w:rPr>
          <w:rFonts w:cs="Times New Roman"/>
          <w:i/>
          <w:color w:val="222222"/>
          <w:szCs w:val="24"/>
          <w:shd w:val="clear" w:color="auto" w:fill="FFFFFF"/>
        </w:rPr>
        <w:t>et al</w:t>
      </w:r>
      <w:r w:rsidR="00193658">
        <w:rPr>
          <w:rFonts w:cs="Times New Roman"/>
          <w:color w:val="222222"/>
          <w:szCs w:val="24"/>
          <w:shd w:val="clear" w:color="auto" w:fill="FFFFFF"/>
        </w:rPr>
        <w:t>., 2016</w:t>
      </w:r>
      <w:r w:rsidR="000E68C3">
        <w:t>).</w:t>
      </w:r>
      <w:r w:rsidR="00B87EFE">
        <w:t xml:space="preserve"> Hence, the aforementioned aspects cater to a certain notion of a learning curve through which the awareness levels of the individuals and groups of individuals of the target audiences of Investopedia within their respective working </w:t>
      </w:r>
      <w:r w:rsidR="001B3407">
        <w:t>communities</w:t>
      </w:r>
      <w:r w:rsidR="00445ED2">
        <w:t xml:space="preserve"> </w:t>
      </w:r>
      <w:r w:rsidR="00AA3809">
        <w:t>can be enhanced at an incremental rate and also effectively and efficiently (</w:t>
      </w:r>
      <w:r w:rsidR="00A01E8D" w:rsidRPr="00256262">
        <w:rPr>
          <w:rFonts w:cs="Times New Roman"/>
          <w:color w:val="222222"/>
          <w:szCs w:val="24"/>
          <w:shd w:val="clear" w:color="auto" w:fill="FFFFFF"/>
        </w:rPr>
        <w:t>Gregory</w:t>
      </w:r>
      <w:r w:rsidR="00A01E8D">
        <w:rPr>
          <w:rFonts w:cs="Times New Roman"/>
          <w:color w:val="222222"/>
          <w:szCs w:val="24"/>
          <w:shd w:val="clear" w:color="auto" w:fill="FFFFFF"/>
        </w:rPr>
        <w:t xml:space="preserve"> </w:t>
      </w:r>
      <w:r w:rsidR="00A01E8D" w:rsidRPr="00772477">
        <w:rPr>
          <w:rFonts w:cs="Times New Roman"/>
          <w:i/>
          <w:color w:val="222222"/>
          <w:szCs w:val="24"/>
          <w:shd w:val="clear" w:color="auto" w:fill="FFFFFF"/>
        </w:rPr>
        <w:t>et al</w:t>
      </w:r>
      <w:r w:rsidR="00A01E8D">
        <w:rPr>
          <w:rFonts w:cs="Times New Roman"/>
          <w:color w:val="222222"/>
          <w:szCs w:val="24"/>
          <w:shd w:val="clear" w:color="auto" w:fill="FFFFFF"/>
        </w:rPr>
        <w:t>., 2019</w:t>
      </w:r>
      <w:r w:rsidR="00AA3809">
        <w:t xml:space="preserve">). </w:t>
      </w:r>
    </w:p>
    <w:p w:rsidR="001E257C" w:rsidRDefault="00E06E78" w:rsidP="00133F8E">
      <w:pPr>
        <w:pStyle w:val="Heading2"/>
      </w:pPr>
      <w:bookmarkStart w:id="6" w:name="_Toc63721410"/>
      <w:r>
        <w:t>2.5 Infographics</w:t>
      </w:r>
      <w:bookmarkEnd w:id="6"/>
      <w:r>
        <w:t xml:space="preserve"> </w:t>
      </w:r>
      <w:r w:rsidR="00B87EFE">
        <w:t xml:space="preserve"> </w:t>
      </w:r>
    </w:p>
    <w:p w:rsidR="00133F8E" w:rsidRDefault="00E06E78" w:rsidP="00133F8E">
      <w:r>
        <w:t xml:space="preserve">Infographics portray a visual representation of certain aspects pertaining to the </w:t>
      </w:r>
      <w:r w:rsidR="00116751">
        <w:t>implementation</w:t>
      </w:r>
      <w:r w:rsidR="00620D3F">
        <w:t xml:space="preserve"> of data, graphs, charts, and </w:t>
      </w:r>
      <w:r w:rsidR="00721EA3">
        <w:t>other</w:t>
      </w:r>
      <w:r w:rsidR="00620D3F">
        <w:t xml:space="preserve"> statistical values that can be </w:t>
      </w:r>
      <w:r w:rsidR="00721EA3">
        <w:t xml:space="preserve">understood by the individuals and groups of individuals </w:t>
      </w:r>
      <w:r w:rsidR="00D851ED">
        <w:t xml:space="preserve">within their respective working </w:t>
      </w:r>
      <w:r w:rsidR="006F5806">
        <w:t>communities</w:t>
      </w:r>
      <w:r w:rsidR="00FF5C38">
        <w:t xml:space="preserve"> through an avid presentation of key highlights of the underlying factors that facilitate such trends (</w:t>
      </w:r>
      <w:r w:rsidR="002F12EF" w:rsidRPr="00256262">
        <w:rPr>
          <w:rFonts w:cs="Times New Roman"/>
          <w:color w:val="222222"/>
          <w:szCs w:val="24"/>
          <w:shd w:val="clear" w:color="auto" w:fill="FFFFFF"/>
        </w:rPr>
        <w:t>Rowley</w:t>
      </w:r>
      <w:r w:rsidR="002F12EF">
        <w:rPr>
          <w:rFonts w:cs="Times New Roman"/>
          <w:color w:val="222222"/>
          <w:szCs w:val="24"/>
          <w:shd w:val="clear" w:color="auto" w:fill="FFFFFF"/>
        </w:rPr>
        <w:t>, 2016</w:t>
      </w:r>
      <w:r w:rsidR="00FF5C38">
        <w:t xml:space="preserve">). </w:t>
      </w:r>
      <w:r w:rsidR="00230574">
        <w:t>Hence, in</w:t>
      </w:r>
      <w:r w:rsidR="00C90826">
        <w:t>f</w:t>
      </w:r>
      <w:r w:rsidR="00230574">
        <w:t xml:space="preserve">ographics contents such as the portrayal of statistical figures through a positive/ negative vibes of </w:t>
      </w:r>
      <w:r w:rsidR="000C04F3">
        <w:t>content</w:t>
      </w:r>
      <w:r w:rsidR="00230574">
        <w:t xml:space="preserve"> imageries can </w:t>
      </w:r>
      <w:r w:rsidR="00E4655B">
        <w:t xml:space="preserve">aim to influence the psychographic aspects of the target audiences through which their aspects of perceived ease of use can be enhanced at an </w:t>
      </w:r>
      <w:r w:rsidR="00DE7BEF">
        <w:t>incremental</w:t>
      </w:r>
      <w:r w:rsidR="00E4655B">
        <w:t xml:space="preserve"> rate and </w:t>
      </w:r>
      <w:r w:rsidR="00E4655B">
        <w:lastRenderedPageBreak/>
        <w:t>also effectively and efficiently (</w:t>
      </w:r>
      <w:r w:rsidR="00F1528C">
        <w:rPr>
          <w:rFonts w:cs="Times New Roman"/>
          <w:color w:val="222222"/>
          <w:szCs w:val="24"/>
          <w:shd w:val="clear" w:color="auto" w:fill="FFFFFF"/>
        </w:rPr>
        <w:t xml:space="preserve">Hanssens </w:t>
      </w:r>
      <w:r w:rsidR="006C2D5E" w:rsidRPr="00256262">
        <w:rPr>
          <w:rFonts w:cs="Times New Roman"/>
          <w:color w:val="222222"/>
          <w:szCs w:val="24"/>
          <w:shd w:val="clear" w:color="auto" w:fill="FFFFFF"/>
        </w:rPr>
        <w:t>and Pauwels</w:t>
      </w:r>
      <w:r w:rsidR="006C2D5E">
        <w:rPr>
          <w:rFonts w:cs="Times New Roman"/>
          <w:color w:val="222222"/>
          <w:szCs w:val="24"/>
          <w:shd w:val="clear" w:color="auto" w:fill="FFFFFF"/>
        </w:rPr>
        <w:t>, 2016</w:t>
      </w:r>
      <w:r w:rsidR="00E4655B">
        <w:t xml:space="preserve">). </w:t>
      </w:r>
      <w:r w:rsidR="00D547CD">
        <w:t>For example, certain economic trends portray higher returns for investors which can be showcased through infographics that cater to a happy outlook; on the other hand, certain statistical analyses that portray various negative implications can be facilitated through contents that highlight a sense of cautiousness (</w:t>
      </w:r>
      <w:r w:rsidR="00CE6089" w:rsidRPr="00256262">
        <w:rPr>
          <w:rFonts w:cs="Times New Roman"/>
          <w:color w:val="222222"/>
          <w:szCs w:val="24"/>
          <w:shd w:val="clear" w:color="auto" w:fill="FFFFFF"/>
        </w:rPr>
        <w:t>Jianu</w:t>
      </w:r>
      <w:r w:rsidR="00CE6089">
        <w:rPr>
          <w:rFonts w:cs="Times New Roman"/>
          <w:color w:val="222222"/>
          <w:szCs w:val="24"/>
          <w:shd w:val="clear" w:color="auto" w:fill="FFFFFF"/>
        </w:rPr>
        <w:t xml:space="preserve"> </w:t>
      </w:r>
      <w:r w:rsidR="00CE6089" w:rsidRPr="00C113C8">
        <w:rPr>
          <w:rFonts w:cs="Times New Roman"/>
          <w:i/>
          <w:color w:val="222222"/>
          <w:szCs w:val="24"/>
          <w:shd w:val="clear" w:color="auto" w:fill="FFFFFF"/>
        </w:rPr>
        <w:t>et al</w:t>
      </w:r>
      <w:r w:rsidR="00CE6089">
        <w:rPr>
          <w:rFonts w:cs="Times New Roman"/>
          <w:color w:val="222222"/>
          <w:szCs w:val="24"/>
          <w:shd w:val="clear" w:color="auto" w:fill="FFFFFF"/>
        </w:rPr>
        <w:t>., 2016</w:t>
      </w:r>
      <w:r w:rsidR="00D547CD">
        <w:t xml:space="preserve">). </w:t>
      </w:r>
    </w:p>
    <w:p w:rsidR="00B87EA1" w:rsidRDefault="006B0993" w:rsidP="00F06E1C">
      <w:pPr>
        <w:pStyle w:val="Heading2"/>
      </w:pPr>
      <w:bookmarkStart w:id="7" w:name="_Toc63721411"/>
      <w:r>
        <w:t>2.6 Industry review</w:t>
      </w:r>
      <w:bookmarkEnd w:id="7"/>
      <w:r>
        <w:t xml:space="preserve"> </w:t>
      </w:r>
    </w:p>
    <w:p w:rsidR="00F06E1C" w:rsidRDefault="004661D0" w:rsidP="00F06E1C">
      <w:r>
        <w:t>The management of Investopedia can aim to delivery excellent content marketing campaigns for various business organizations working</w:t>
      </w:r>
      <w:r w:rsidR="00BC2E0A">
        <w:t xml:space="preserve"> in various sectors in their respe</w:t>
      </w:r>
      <w:r>
        <w:t>ctive industries such as</w:t>
      </w:r>
      <w:r w:rsidR="00BC2E0A">
        <w:t xml:space="preserve"> </w:t>
      </w:r>
      <w:r w:rsidR="004D40D2">
        <w:t xml:space="preserve">oil and gas, electricity, banking and financing and other global sectors through which the target audiences of the aforementioned company (potential and current investors in the stock markets) </w:t>
      </w:r>
      <w:r w:rsidR="006F7D5C">
        <w:t>can aim to showcase certain market trends and informative content that helps such audiences to adhere to a sense of awareness (</w:t>
      </w:r>
      <w:r w:rsidR="00B84AD9" w:rsidRPr="00256262">
        <w:rPr>
          <w:rFonts w:cs="Times New Roman"/>
          <w:color w:val="222222"/>
          <w:szCs w:val="24"/>
          <w:shd w:val="clear" w:color="auto" w:fill="FFFFFF"/>
        </w:rPr>
        <w:t>Cortez</w:t>
      </w:r>
      <w:r w:rsidR="00B84AD9">
        <w:rPr>
          <w:rFonts w:cs="Times New Roman"/>
          <w:color w:val="222222"/>
          <w:szCs w:val="24"/>
          <w:shd w:val="clear" w:color="auto" w:fill="FFFFFF"/>
        </w:rPr>
        <w:t xml:space="preserve"> </w:t>
      </w:r>
      <w:r w:rsidR="00B84AD9" w:rsidRPr="001E57CA">
        <w:rPr>
          <w:rFonts w:cs="Times New Roman"/>
          <w:i/>
          <w:color w:val="222222"/>
          <w:szCs w:val="24"/>
          <w:shd w:val="clear" w:color="auto" w:fill="FFFFFF"/>
        </w:rPr>
        <w:t>et al</w:t>
      </w:r>
      <w:r w:rsidR="00B84AD9">
        <w:rPr>
          <w:rFonts w:cs="Times New Roman"/>
          <w:color w:val="222222"/>
          <w:szCs w:val="24"/>
          <w:shd w:val="clear" w:color="auto" w:fill="FFFFFF"/>
        </w:rPr>
        <w:t>., 2020</w:t>
      </w:r>
      <w:r w:rsidR="006F7D5C">
        <w:t xml:space="preserve">). </w:t>
      </w:r>
      <w:r w:rsidR="00C37623">
        <w:t xml:space="preserve">The economic forecast portrayed by the management of the aforementioned business organization </w:t>
      </w:r>
      <w:r w:rsidR="00FE7C27">
        <w:t>about a whole industry will encourage the potential and current investors to compare various stocks of different industries and analyze their short and long term needs (</w:t>
      </w:r>
      <w:r w:rsidR="00E20F48" w:rsidRPr="00256262">
        <w:rPr>
          <w:rFonts w:cs="Times New Roman"/>
          <w:color w:val="222222"/>
          <w:szCs w:val="24"/>
          <w:shd w:val="clear" w:color="auto" w:fill="FFFFFF"/>
        </w:rPr>
        <w:t>Charter</w:t>
      </w:r>
      <w:r w:rsidR="00E20F48">
        <w:rPr>
          <w:rFonts w:cs="Times New Roman"/>
          <w:color w:val="222222"/>
          <w:szCs w:val="24"/>
          <w:shd w:val="clear" w:color="auto" w:fill="FFFFFF"/>
        </w:rPr>
        <w:t>, 2017</w:t>
      </w:r>
      <w:r w:rsidR="00FE7C27">
        <w:t xml:space="preserve">). </w:t>
      </w:r>
      <w:r w:rsidR="00DA171B">
        <w:t xml:space="preserve">Hence, the management of Investopedia can engage in various forms of collaborative approaches through which they can aim to draw insights from reputable CEOs (Chief Executive Officers) </w:t>
      </w:r>
      <w:r w:rsidR="009F334A">
        <w:t xml:space="preserve">and showcase their management approaches within their respective industries. </w:t>
      </w:r>
      <w:r w:rsidR="000339FA">
        <w:t xml:space="preserve">Such forms of market analyses will enable the management to adhere to </w:t>
      </w:r>
      <w:r w:rsidR="001E2D57">
        <w:t>instances of incremental profits through the marketing content that the blogs will aim to develop and also adhere to a sense of brand recognition for certain brands and economic trends that affect aspects of return on investments (ROI) in various global economies (</w:t>
      </w:r>
      <w:r w:rsidR="00E20F48" w:rsidRPr="00256262">
        <w:rPr>
          <w:rFonts w:cs="Times New Roman"/>
          <w:color w:val="222222"/>
          <w:szCs w:val="24"/>
          <w:shd w:val="clear" w:color="auto" w:fill="FFFFFF"/>
        </w:rPr>
        <w:t>Rowley</w:t>
      </w:r>
      <w:r w:rsidR="00E20F48">
        <w:rPr>
          <w:rFonts w:cs="Times New Roman"/>
          <w:color w:val="222222"/>
          <w:szCs w:val="24"/>
          <w:shd w:val="clear" w:color="auto" w:fill="FFFFFF"/>
        </w:rPr>
        <w:t>, 2016</w:t>
      </w:r>
      <w:r w:rsidR="001E2D57">
        <w:t>).</w:t>
      </w:r>
      <w:r>
        <w:t xml:space="preserve"> </w:t>
      </w:r>
    </w:p>
    <w:p w:rsidR="00EA6630" w:rsidRDefault="00EA6630" w:rsidP="00F65188">
      <w:pPr>
        <w:pStyle w:val="Heading1"/>
      </w:pPr>
      <w:bookmarkStart w:id="8" w:name="_Toc63721412"/>
      <w:r>
        <w:t>3. Conclusion</w:t>
      </w:r>
      <w:bookmarkEnd w:id="8"/>
      <w:r>
        <w:t xml:space="preserve"> </w:t>
      </w:r>
    </w:p>
    <w:p w:rsidR="00F65188" w:rsidRPr="00F65188" w:rsidRDefault="00A56453" w:rsidP="00F65188">
      <w:r>
        <w:t xml:space="preserve">This report has outlined seven aspects/ particulars of creating effective blog contents in order to engage in instances of effective and efficient business </w:t>
      </w:r>
      <w:r w:rsidR="00CA57E8">
        <w:t>communication</w:t>
      </w:r>
      <w:r w:rsidR="00296AB3">
        <w:t xml:space="preserve"> skills</w:t>
      </w:r>
      <w:r w:rsidR="00BD14BF">
        <w:t xml:space="preserve">. </w:t>
      </w:r>
      <w:r w:rsidR="001E2135">
        <w:t xml:space="preserve">Aspects pertaining to </w:t>
      </w:r>
      <w:r w:rsidR="008A25F8">
        <w:t>reviews and ratings</w:t>
      </w:r>
      <w:r w:rsidR="00256667">
        <w:t xml:space="preserve"> and </w:t>
      </w:r>
      <w:r w:rsidR="00483B4B">
        <w:t>industry reviews</w:t>
      </w:r>
      <w:r w:rsidR="008A25F8">
        <w:t xml:space="preserve"> helps the blogs to improve the awa</w:t>
      </w:r>
      <w:r w:rsidR="004167ED">
        <w:t xml:space="preserve">reness levels of their respective working communities in an effective and efficient manner. </w:t>
      </w:r>
    </w:p>
    <w:p w:rsidR="00332AFB" w:rsidRDefault="00E06E78">
      <w:pPr>
        <w:spacing w:line="276" w:lineRule="auto"/>
        <w:jc w:val="left"/>
        <w:rPr>
          <w:rFonts w:eastAsiaTheme="majorEastAsia" w:cstheme="majorBidi"/>
          <w:b/>
          <w:bCs/>
          <w:szCs w:val="28"/>
        </w:rPr>
      </w:pPr>
      <w:r>
        <w:br w:type="page"/>
      </w:r>
    </w:p>
    <w:p w:rsidR="00BE324C" w:rsidRDefault="00E06E78" w:rsidP="00332AFB">
      <w:pPr>
        <w:pStyle w:val="Heading1"/>
      </w:pPr>
      <w:bookmarkStart w:id="9" w:name="_Toc63721413"/>
      <w:r>
        <w:lastRenderedPageBreak/>
        <w:t>References</w:t>
      </w:r>
      <w:bookmarkEnd w:id="9"/>
      <w:r>
        <w:t xml:space="preserve"> </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Brennan, R., Canning, L. and McDowell, R., 2020. </w:t>
      </w:r>
      <w:r w:rsidRPr="00256262">
        <w:rPr>
          <w:rFonts w:cs="Times New Roman"/>
          <w:i/>
          <w:iCs/>
          <w:color w:val="222222"/>
          <w:szCs w:val="24"/>
          <w:shd w:val="clear" w:color="auto" w:fill="FFFFFF"/>
        </w:rPr>
        <w:t>Business-to-business marketing</w:t>
      </w:r>
      <w:r w:rsidRPr="00256262">
        <w:rPr>
          <w:rFonts w:cs="Times New Roman"/>
          <w:color w:val="222222"/>
          <w:szCs w:val="24"/>
          <w:shd w:val="clear" w:color="auto" w:fill="FFFFFF"/>
        </w:rPr>
        <w:t>. Sage.</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Charter, M. ed., 2017. </w:t>
      </w:r>
      <w:r w:rsidRPr="00256262">
        <w:rPr>
          <w:rFonts w:cs="Times New Roman"/>
          <w:i/>
          <w:iCs/>
          <w:color w:val="222222"/>
          <w:szCs w:val="24"/>
          <w:shd w:val="clear" w:color="auto" w:fill="FFFFFF"/>
        </w:rPr>
        <w:t>Greener marketing: A responsible approach to business</w:t>
      </w:r>
      <w:r w:rsidRPr="00256262">
        <w:rPr>
          <w:rFonts w:cs="Times New Roman"/>
          <w:color w:val="222222"/>
          <w:szCs w:val="24"/>
          <w:shd w:val="clear" w:color="auto" w:fill="FFFFFF"/>
        </w:rPr>
        <w:t>. Routledge.</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Cortez, R.M., Gilliland, D.I. and Johnston, W.J., 2020. Revisiting the theory of business-to-business advertising. </w:t>
      </w:r>
      <w:r w:rsidRPr="00256262">
        <w:rPr>
          <w:rFonts w:cs="Times New Roman"/>
          <w:i/>
          <w:iCs/>
          <w:color w:val="222222"/>
          <w:szCs w:val="24"/>
          <w:shd w:val="clear" w:color="auto" w:fill="FFFFFF"/>
        </w:rPr>
        <w:t>Industrial Marketing Management</w:t>
      </w:r>
      <w:r w:rsidRPr="00256262">
        <w:rPr>
          <w:rFonts w:cs="Times New Roman"/>
          <w:color w:val="222222"/>
          <w:szCs w:val="24"/>
          <w:shd w:val="clear" w:color="auto" w:fill="FFFFFF"/>
        </w:rPr>
        <w:t>, </w:t>
      </w:r>
      <w:r w:rsidRPr="00256262">
        <w:rPr>
          <w:rFonts w:cs="Times New Roman"/>
          <w:i/>
          <w:iCs/>
          <w:color w:val="222222"/>
          <w:szCs w:val="24"/>
          <w:shd w:val="clear" w:color="auto" w:fill="FFFFFF"/>
        </w:rPr>
        <w:t>89</w:t>
      </w:r>
      <w:r w:rsidRPr="00256262">
        <w:rPr>
          <w:rFonts w:cs="Times New Roman"/>
          <w:color w:val="222222"/>
          <w:szCs w:val="24"/>
          <w:shd w:val="clear" w:color="auto" w:fill="FFFFFF"/>
        </w:rPr>
        <w:t>, pp.642-656.</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Dwyer, J. and Hopwood, N., 2019. </w:t>
      </w:r>
      <w:r w:rsidRPr="00256262">
        <w:rPr>
          <w:rFonts w:cs="Times New Roman"/>
          <w:i/>
          <w:iCs/>
          <w:color w:val="222222"/>
          <w:szCs w:val="24"/>
          <w:shd w:val="clear" w:color="auto" w:fill="FFFFFF"/>
        </w:rPr>
        <w:t>The business communication handbook</w:t>
      </w:r>
      <w:r w:rsidRPr="00256262">
        <w:rPr>
          <w:rFonts w:cs="Times New Roman"/>
          <w:color w:val="222222"/>
          <w:szCs w:val="24"/>
          <w:shd w:val="clear" w:color="auto" w:fill="FFFFFF"/>
        </w:rPr>
        <w:t>. Cengage AU.</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Fill, C. and Turnbull, S.L., 2016. </w:t>
      </w:r>
      <w:r w:rsidRPr="00256262">
        <w:rPr>
          <w:rFonts w:cs="Times New Roman"/>
          <w:i/>
          <w:iCs/>
          <w:color w:val="222222"/>
          <w:szCs w:val="24"/>
          <w:shd w:val="clear" w:color="auto" w:fill="FFFFFF"/>
        </w:rPr>
        <w:t>Marketing communications: brands, experiences and participation</w:t>
      </w:r>
      <w:r w:rsidRPr="00256262">
        <w:rPr>
          <w:rFonts w:cs="Times New Roman"/>
          <w:color w:val="222222"/>
          <w:szCs w:val="24"/>
          <w:shd w:val="clear" w:color="auto" w:fill="FFFFFF"/>
        </w:rPr>
        <w:t>. Pearson.</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Gregory, G.D., Ngo, L.V. and Karavdic, M., 2019. Developing e-commerce marketing capabilities and efficiencies for enhanced performance in business-to-business export ventures. </w:t>
      </w:r>
      <w:r w:rsidRPr="00256262">
        <w:rPr>
          <w:rFonts w:cs="Times New Roman"/>
          <w:i/>
          <w:iCs/>
          <w:color w:val="222222"/>
          <w:szCs w:val="24"/>
          <w:shd w:val="clear" w:color="auto" w:fill="FFFFFF"/>
        </w:rPr>
        <w:t>Industrial Marketing Management</w:t>
      </w:r>
      <w:r w:rsidRPr="00256262">
        <w:rPr>
          <w:rFonts w:cs="Times New Roman"/>
          <w:color w:val="222222"/>
          <w:szCs w:val="24"/>
          <w:shd w:val="clear" w:color="auto" w:fill="FFFFFF"/>
        </w:rPr>
        <w:t>, </w:t>
      </w:r>
      <w:r w:rsidRPr="00256262">
        <w:rPr>
          <w:rFonts w:cs="Times New Roman"/>
          <w:i/>
          <w:iCs/>
          <w:color w:val="222222"/>
          <w:szCs w:val="24"/>
          <w:shd w:val="clear" w:color="auto" w:fill="FFFFFF"/>
        </w:rPr>
        <w:t>78</w:t>
      </w:r>
      <w:r w:rsidRPr="00256262">
        <w:rPr>
          <w:rFonts w:cs="Times New Roman"/>
          <w:color w:val="222222"/>
          <w:szCs w:val="24"/>
          <w:shd w:val="clear" w:color="auto" w:fill="FFFFFF"/>
        </w:rPr>
        <w:t>, pp.146-157.</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Grubor, A. and Jakša, O., 2018. Internet marketing as a business necessity. </w:t>
      </w:r>
      <w:r w:rsidRPr="00256262">
        <w:rPr>
          <w:rFonts w:cs="Times New Roman"/>
          <w:i/>
          <w:iCs/>
          <w:color w:val="222222"/>
          <w:szCs w:val="24"/>
          <w:shd w:val="clear" w:color="auto" w:fill="FFFFFF"/>
        </w:rPr>
        <w:t>Interdisciplinary Description of Complex Systems: INDECS</w:t>
      </w:r>
      <w:r w:rsidRPr="00256262">
        <w:rPr>
          <w:rFonts w:cs="Times New Roman"/>
          <w:color w:val="222222"/>
          <w:szCs w:val="24"/>
          <w:shd w:val="clear" w:color="auto" w:fill="FFFFFF"/>
        </w:rPr>
        <w:t>, </w:t>
      </w:r>
      <w:r w:rsidRPr="00256262">
        <w:rPr>
          <w:rFonts w:cs="Times New Roman"/>
          <w:i/>
          <w:iCs/>
          <w:color w:val="222222"/>
          <w:szCs w:val="24"/>
          <w:shd w:val="clear" w:color="auto" w:fill="FFFFFF"/>
        </w:rPr>
        <w:t>16</w:t>
      </w:r>
      <w:r w:rsidRPr="00256262">
        <w:rPr>
          <w:rFonts w:cs="Times New Roman"/>
          <w:color w:val="222222"/>
          <w:szCs w:val="24"/>
          <w:shd w:val="clear" w:color="auto" w:fill="FFFFFF"/>
        </w:rPr>
        <w:t>(2), pp.265-274.</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Hanssens, D.M. and Pauwels, K.H., 2016. Demonstrating the value of marketing. </w:t>
      </w:r>
      <w:r w:rsidRPr="00256262">
        <w:rPr>
          <w:rFonts w:cs="Times New Roman"/>
          <w:i/>
          <w:iCs/>
          <w:color w:val="222222"/>
          <w:szCs w:val="24"/>
          <w:shd w:val="clear" w:color="auto" w:fill="FFFFFF"/>
        </w:rPr>
        <w:t>Journal of Marketing</w:t>
      </w:r>
      <w:r w:rsidRPr="00256262">
        <w:rPr>
          <w:rFonts w:cs="Times New Roman"/>
          <w:color w:val="222222"/>
          <w:szCs w:val="24"/>
          <w:shd w:val="clear" w:color="auto" w:fill="FFFFFF"/>
        </w:rPr>
        <w:t>, </w:t>
      </w:r>
      <w:r w:rsidRPr="00256262">
        <w:rPr>
          <w:rFonts w:cs="Times New Roman"/>
          <w:i/>
          <w:iCs/>
          <w:color w:val="222222"/>
          <w:szCs w:val="24"/>
          <w:shd w:val="clear" w:color="auto" w:fill="FFFFFF"/>
        </w:rPr>
        <w:t>80</w:t>
      </w:r>
      <w:r w:rsidRPr="00256262">
        <w:rPr>
          <w:rFonts w:cs="Times New Roman"/>
          <w:color w:val="222222"/>
          <w:szCs w:val="24"/>
          <w:shd w:val="clear" w:color="auto" w:fill="FFFFFF"/>
        </w:rPr>
        <w:t>(6), pp.173-190.</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Iankova, S., Davies, I., Archer-Brown, C., Marder, B. and Yau, A., 2019. A comparison of social media marketing between B2B, B2C and mixed business models. </w:t>
      </w:r>
      <w:r w:rsidRPr="00256262">
        <w:rPr>
          <w:rFonts w:cs="Times New Roman"/>
          <w:i/>
          <w:iCs/>
          <w:color w:val="222222"/>
          <w:szCs w:val="24"/>
          <w:shd w:val="clear" w:color="auto" w:fill="FFFFFF"/>
        </w:rPr>
        <w:t>Industrial Marketing Management</w:t>
      </w:r>
      <w:r w:rsidRPr="00256262">
        <w:rPr>
          <w:rFonts w:cs="Times New Roman"/>
          <w:color w:val="222222"/>
          <w:szCs w:val="24"/>
          <w:shd w:val="clear" w:color="auto" w:fill="FFFFFF"/>
        </w:rPr>
        <w:t>, </w:t>
      </w:r>
      <w:r w:rsidRPr="00256262">
        <w:rPr>
          <w:rFonts w:cs="Times New Roman"/>
          <w:i/>
          <w:iCs/>
          <w:color w:val="222222"/>
          <w:szCs w:val="24"/>
          <w:shd w:val="clear" w:color="auto" w:fill="FFFFFF"/>
        </w:rPr>
        <w:t>81</w:t>
      </w:r>
      <w:r w:rsidRPr="00256262">
        <w:rPr>
          <w:rFonts w:cs="Times New Roman"/>
          <w:color w:val="222222"/>
          <w:szCs w:val="24"/>
          <w:shd w:val="clear" w:color="auto" w:fill="FFFFFF"/>
        </w:rPr>
        <w:t>, pp.169-179.</w:t>
      </w:r>
    </w:p>
    <w:p w:rsidR="006A23B7" w:rsidRPr="00256262" w:rsidRDefault="006A23B7" w:rsidP="006A23B7">
      <w:pPr>
        <w:rPr>
          <w:rFonts w:cs="Times New Roman"/>
          <w:szCs w:val="24"/>
        </w:rPr>
      </w:pPr>
      <w:r w:rsidRPr="00256262">
        <w:rPr>
          <w:rFonts w:cs="Times New Roman"/>
          <w:szCs w:val="24"/>
        </w:rPr>
        <w:t xml:space="preserve">Investopedia 2021. Investopedia- Sharper insight, better investing. [online] Available at: </w:t>
      </w:r>
      <w:hyperlink r:id="rId7" w:history="1">
        <w:r w:rsidRPr="00256262">
          <w:rPr>
            <w:rStyle w:val="Hyperlink"/>
            <w:rFonts w:cs="Times New Roman"/>
            <w:szCs w:val="24"/>
          </w:rPr>
          <w:t>https://www.investopedia.com/</w:t>
        </w:r>
      </w:hyperlink>
      <w:r w:rsidRPr="00256262">
        <w:rPr>
          <w:rFonts w:cs="Times New Roman"/>
          <w:szCs w:val="24"/>
        </w:rPr>
        <w:t xml:space="preserve"> [Accessed: 08 February, 2021]</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Jianu, I., Ţurlea, C. and Guşatu, I., 2016. The Reporting and Sustainable Business Marketing. </w:t>
      </w:r>
      <w:r w:rsidRPr="00256262">
        <w:rPr>
          <w:rFonts w:cs="Times New Roman"/>
          <w:i/>
          <w:iCs/>
          <w:color w:val="222222"/>
          <w:szCs w:val="24"/>
          <w:shd w:val="clear" w:color="auto" w:fill="FFFFFF"/>
        </w:rPr>
        <w:t>Sustainability</w:t>
      </w:r>
      <w:r w:rsidRPr="00256262">
        <w:rPr>
          <w:rFonts w:cs="Times New Roman"/>
          <w:color w:val="222222"/>
          <w:szCs w:val="24"/>
          <w:shd w:val="clear" w:color="auto" w:fill="FFFFFF"/>
        </w:rPr>
        <w:t>, </w:t>
      </w:r>
      <w:r w:rsidRPr="00256262">
        <w:rPr>
          <w:rFonts w:cs="Times New Roman"/>
          <w:i/>
          <w:iCs/>
          <w:color w:val="222222"/>
          <w:szCs w:val="24"/>
          <w:shd w:val="clear" w:color="auto" w:fill="FFFFFF"/>
        </w:rPr>
        <w:t>8</w:t>
      </w:r>
      <w:r w:rsidRPr="00256262">
        <w:rPr>
          <w:rFonts w:cs="Times New Roman"/>
          <w:color w:val="222222"/>
          <w:szCs w:val="24"/>
          <w:shd w:val="clear" w:color="auto" w:fill="FFFFFF"/>
        </w:rPr>
        <w:t>(1), p.23.</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Khang, H., Han, S., Shin, S., Jung, A.R. and Kim, M.J., 2016. A retrospective on the state of international advertising research in advertising, communication, and marketing journals: 1963–2014. </w:t>
      </w:r>
      <w:r w:rsidRPr="00256262">
        <w:rPr>
          <w:rFonts w:cs="Times New Roman"/>
          <w:i/>
          <w:iCs/>
          <w:color w:val="222222"/>
          <w:szCs w:val="24"/>
          <w:shd w:val="clear" w:color="auto" w:fill="FFFFFF"/>
        </w:rPr>
        <w:t>International Journal of Advertising</w:t>
      </w:r>
      <w:r w:rsidRPr="00256262">
        <w:rPr>
          <w:rFonts w:cs="Times New Roman"/>
          <w:color w:val="222222"/>
          <w:szCs w:val="24"/>
          <w:shd w:val="clear" w:color="auto" w:fill="FFFFFF"/>
        </w:rPr>
        <w:t>, </w:t>
      </w:r>
      <w:r w:rsidRPr="00256262">
        <w:rPr>
          <w:rFonts w:cs="Times New Roman"/>
          <w:i/>
          <w:iCs/>
          <w:color w:val="222222"/>
          <w:szCs w:val="24"/>
          <w:shd w:val="clear" w:color="auto" w:fill="FFFFFF"/>
        </w:rPr>
        <w:t>35</w:t>
      </w:r>
      <w:r w:rsidRPr="00256262">
        <w:rPr>
          <w:rFonts w:cs="Times New Roman"/>
          <w:color w:val="222222"/>
          <w:szCs w:val="24"/>
          <w:shd w:val="clear" w:color="auto" w:fill="FFFFFF"/>
        </w:rPr>
        <w:t>(3), pp.540-568.</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lastRenderedPageBreak/>
        <w:t>Kim, B., 2019. ICT-Based Business Communication with Customers in the 4th Industrial Revolution Era. </w:t>
      </w:r>
      <w:r w:rsidRPr="00256262">
        <w:rPr>
          <w:rFonts w:cs="Times New Roman"/>
          <w:i/>
          <w:iCs/>
          <w:color w:val="222222"/>
          <w:szCs w:val="24"/>
          <w:shd w:val="clear" w:color="auto" w:fill="FFFFFF"/>
        </w:rPr>
        <w:t>Business Communication Research and Practice</w:t>
      </w:r>
      <w:r w:rsidRPr="00256262">
        <w:rPr>
          <w:rFonts w:cs="Times New Roman"/>
          <w:color w:val="222222"/>
          <w:szCs w:val="24"/>
          <w:shd w:val="clear" w:color="auto" w:fill="FFFFFF"/>
        </w:rPr>
        <w:t>, </w:t>
      </w:r>
      <w:r w:rsidRPr="00256262">
        <w:rPr>
          <w:rFonts w:cs="Times New Roman"/>
          <w:i/>
          <w:iCs/>
          <w:color w:val="222222"/>
          <w:szCs w:val="24"/>
          <w:shd w:val="clear" w:color="auto" w:fill="FFFFFF"/>
        </w:rPr>
        <w:t>2</w:t>
      </w:r>
      <w:r w:rsidRPr="00256262">
        <w:rPr>
          <w:rFonts w:cs="Times New Roman"/>
          <w:color w:val="222222"/>
          <w:szCs w:val="24"/>
          <w:shd w:val="clear" w:color="auto" w:fill="FFFFFF"/>
        </w:rPr>
        <w:t>(2), pp.55-61.</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Kotler, P., 2016. </w:t>
      </w:r>
      <w:r w:rsidRPr="00256262">
        <w:rPr>
          <w:rFonts w:cs="Times New Roman"/>
          <w:i/>
          <w:iCs/>
          <w:color w:val="222222"/>
          <w:szCs w:val="24"/>
          <w:shd w:val="clear" w:color="auto" w:fill="FFFFFF"/>
        </w:rPr>
        <w:t>A framework for marketing management</w:t>
      </w:r>
      <w:r w:rsidRPr="00256262">
        <w:rPr>
          <w:rFonts w:cs="Times New Roman"/>
          <w:color w:val="222222"/>
          <w:szCs w:val="24"/>
          <w:shd w:val="clear" w:color="auto" w:fill="FFFFFF"/>
        </w:rPr>
        <w:t>. Pearson Education Limited.</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Krizanova, A., Lăzăroiu, G., Gajanova, L., Kliestikova, J., Nadanyiova, M. and Moravcikova, D., 2019. The effectiveness of marketing communication and importance of its evaluation in an online environment. </w:t>
      </w:r>
      <w:r w:rsidRPr="00256262">
        <w:rPr>
          <w:rFonts w:cs="Times New Roman"/>
          <w:i/>
          <w:iCs/>
          <w:color w:val="222222"/>
          <w:szCs w:val="24"/>
          <w:shd w:val="clear" w:color="auto" w:fill="FFFFFF"/>
        </w:rPr>
        <w:t>Sustainability</w:t>
      </w:r>
      <w:r w:rsidRPr="00256262">
        <w:rPr>
          <w:rFonts w:cs="Times New Roman"/>
          <w:color w:val="222222"/>
          <w:szCs w:val="24"/>
          <w:shd w:val="clear" w:color="auto" w:fill="FFFFFF"/>
        </w:rPr>
        <w:t>, </w:t>
      </w:r>
      <w:r w:rsidRPr="00256262">
        <w:rPr>
          <w:rFonts w:cs="Times New Roman"/>
          <w:i/>
          <w:iCs/>
          <w:color w:val="222222"/>
          <w:szCs w:val="24"/>
          <w:shd w:val="clear" w:color="auto" w:fill="FFFFFF"/>
        </w:rPr>
        <w:t>11</w:t>
      </w:r>
      <w:r w:rsidRPr="00256262">
        <w:rPr>
          <w:rFonts w:cs="Times New Roman"/>
          <w:color w:val="222222"/>
          <w:szCs w:val="24"/>
          <w:shd w:val="clear" w:color="auto" w:fill="FFFFFF"/>
        </w:rPr>
        <w:t>(24), p.7016.</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Rėklaitis, K. and Pilelienė, L., 2019. Principle differences between B2B and B2C marketing communication processes. </w:t>
      </w:r>
      <w:r w:rsidRPr="00256262">
        <w:rPr>
          <w:rFonts w:cs="Times New Roman"/>
          <w:i/>
          <w:iCs/>
          <w:color w:val="222222"/>
          <w:szCs w:val="24"/>
          <w:shd w:val="clear" w:color="auto" w:fill="FFFFFF"/>
        </w:rPr>
        <w:t>Management of Organizations: Systematic Research</w:t>
      </w:r>
      <w:r w:rsidRPr="00256262">
        <w:rPr>
          <w:rFonts w:cs="Times New Roman"/>
          <w:color w:val="222222"/>
          <w:szCs w:val="24"/>
          <w:shd w:val="clear" w:color="auto" w:fill="FFFFFF"/>
        </w:rPr>
        <w:t>, </w:t>
      </w:r>
      <w:r w:rsidRPr="00256262">
        <w:rPr>
          <w:rFonts w:cs="Times New Roman"/>
          <w:i/>
          <w:iCs/>
          <w:color w:val="222222"/>
          <w:szCs w:val="24"/>
          <w:shd w:val="clear" w:color="auto" w:fill="FFFFFF"/>
        </w:rPr>
        <w:t>81</w:t>
      </w:r>
      <w:r w:rsidRPr="00256262">
        <w:rPr>
          <w:rFonts w:cs="Times New Roman"/>
          <w:color w:val="222222"/>
          <w:szCs w:val="24"/>
          <w:shd w:val="clear" w:color="auto" w:fill="FFFFFF"/>
        </w:rPr>
        <w:t>(1), pp.73-86.</w:t>
      </w:r>
    </w:p>
    <w:p w:rsidR="006A23B7" w:rsidRPr="00256262" w:rsidRDefault="006A23B7" w:rsidP="006A23B7">
      <w:pPr>
        <w:rPr>
          <w:rFonts w:cs="Times New Roman"/>
          <w:color w:val="222222"/>
          <w:szCs w:val="24"/>
          <w:shd w:val="clear" w:color="auto" w:fill="FFFFFF"/>
        </w:rPr>
      </w:pPr>
      <w:r w:rsidRPr="00256262">
        <w:rPr>
          <w:rFonts w:cs="Times New Roman"/>
          <w:color w:val="222222"/>
          <w:szCs w:val="24"/>
          <w:shd w:val="clear" w:color="auto" w:fill="FFFFFF"/>
        </w:rPr>
        <w:t>Rowley, J., 2016. </w:t>
      </w:r>
      <w:r w:rsidRPr="00256262">
        <w:rPr>
          <w:rFonts w:cs="Times New Roman"/>
          <w:i/>
          <w:iCs/>
          <w:color w:val="222222"/>
          <w:szCs w:val="24"/>
          <w:shd w:val="clear" w:color="auto" w:fill="FFFFFF"/>
        </w:rPr>
        <w:t>Information marketing</w:t>
      </w:r>
      <w:r w:rsidRPr="00256262">
        <w:rPr>
          <w:rFonts w:cs="Times New Roman"/>
          <w:color w:val="222222"/>
          <w:szCs w:val="24"/>
          <w:shd w:val="clear" w:color="auto" w:fill="FFFFFF"/>
        </w:rPr>
        <w:t>. Routledge.</w:t>
      </w:r>
    </w:p>
    <w:p w:rsidR="00FA1F7B" w:rsidRPr="00FA1F7B" w:rsidRDefault="00FA1F7B" w:rsidP="00FA1F7B"/>
    <w:sectPr w:rsidR="00FA1F7B" w:rsidRPr="00FA1F7B" w:rsidSect="00A20026">
      <w:foot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D4F6C" w:rsidRDefault="005D4F6C" w:rsidP="00B402B8">
      <w:pPr>
        <w:spacing w:after="0" w:line="240" w:lineRule="auto"/>
      </w:pPr>
      <w:r>
        <w:separator/>
      </w:r>
    </w:p>
  </w:endnote>
  <w:endnote w:type="continuationSeparator" w:id="1">
    <w:p w:rsidR="005D4F6C" w:rsidRDefault="005D4F6C" w:rsidP="00B402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7275782"/>
      <w:docPartObj>
        <w:docPartGallery w:val="Page Numbers (Bottom of Page)"/>
        <w:docPartUnique/>
      </w:docPartObj>
    </w:sdtPr>
    <w:sdtContent>
      <w:p w:rsidR="007732C2" w:rsidRDefault="00EC3AD9">
        <w:pPr>
          <w:pStyle w:val="Footer"/>
        </w:pPr>
        <w:r>
          <w:rPr>
            <w:noProof/>
            <w:lang w:eastAsia="zh-TW"/>
          </w:rPr>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_x0000_s2049" type="#_x0000_t185" style="position:absolute;left:0;text-align:left;margin-left:0;margin-top:0;width:46.8pt;height:18.8pt;z-index:251659264;mso-width-percent:100;mso-position-horizontal:center;mso-position-horizontal-relative:margin;mso-position-vertical:center;mso-position-vertical-relative:bottom-margin-area;mso-width-percent:100;mso-width-relative:margin;mso-height-relative:bottom-margin-area" filled="t" strokecolor="gray" strokeweight="2.25pt">
              <v:textbox inset=",0,,0">
                <w:txbxContent>
                  <w:p w:rsidR="007732C2" w:rsidRDefault="00EC3AD9">
                    <w:pPr>
                      <w:jc w:val="center"/>
                    </w:pPr>
                    <w:r>
                      <w:fldChar w:fldCharType="begin"/>
                    </w:r>
                    <w:r w:rsidR="00E06E78">
                      <w:instrText xml:space="preserve"> PAGE    \* MERGEFORMAT </w:instrText>
                    </w:r>
                    <w:r>
                      <w:fldChar w:fldCharType="separate"/>
                    </w:r>
                    <w:r w:rsidR="00D1349E">
                      <w:rPr>
                        <w:noProof/>
                      </w:rPr>
                      <w:t>8</w:t>
                    </w:r>
                    <w:r>
                      <w:rPr>
                        <w:noProof/>
                      </w:rPr>
                      <w:fldChar w:fldCharType="end"/>
                    </w:r>
                  </w:p>
                </w:txbxContent>
              </v:textbox>
              <w10:wrap anchorx="margin"/>
            </v:shape>
          </w:pict>
        </w:r>
        <w:r>
          <w:rPr>
            <w:noProof/>
            <w:lang w:eastAsia="zh-TW"/>
          </w:rPr>
          <w:pict>
            <v:shapetype id="_x0000_t32" coordsize="21600,21600" o:spt="32" o:oned="t" path="m,l21600,21600e" filled="f">
              <v:path arrowok="t" fillok="f" o:connecttype="none"/>
              <o:lock v:ext="edit" shapetype="t"/>
            </v:shapetype>
            <v:shape id="_x0000_s2050" type="#_x0000_t32" style="position:absolute;left:0;text-align:left;margin-left:0;margin-top:0;width:434.5pt;height:0;z-index:251658240;mso-position-horizontal:center;mso-position-horizontal-relative:margin;mso-position-vertical:center;mso-position-vertical-relative:bottom-margin-area;mso-height-relative:bottom-margin-area;v-text-anchor:middle" o:connectortype="straight" strokecolor="gray" strokeweight="1pt">
              <w10:wrap anchorx="margin"/>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D4F6C" w:rsidRDefault="005D4F6C" w:rsidP="00B402B8">
      <w:pPr>
        <w:spacing w:after="0" w:line="240" w:lineRule="auto"/>
      </w:pPr>
      <w:r>
        <w:separator/>
      </w:r>
    </w:p>
  </w:footnote>
  <w:footnote w:type="continuationSeparator" w:id="1">
    <w:p w:rsidR="005D4F6C" w:rsidRDefault="005D4F6C" w:rsidP="00B402B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o:shapelayout v:ext="edit">
      <o:idmap v:ext="edit" data="1,2"/>
      <o:rules v:ext="edit">
        <o:r id="V:Rule2" type="connector" idref="#_x0000_s2050"/>
      </o:rules>
    </o:shapelayout>
  </w:hdrShapeDefaults>
  <w:footnotePr>
    <w:footnote w:id="0"/>
    <w:footnote w:id="1"/>
  </w:footnotePr>
  <w:endnotePr>
    <w:endnote w:id="0"/>
    <w:endnote w:id="1"/>
  </w:endnotePr>
  <w:compat>
    <w:useFELayout/>
  </w:compat>
  <w:rsids>
    <w:rsidRoot w:val="006A46B3"/>
    <w:rsid w:val="000112E0"/>
    <w:rsid w:val="000339FA"/>
    <w:rsid w:val="00050273"/>
    <w:rsid w:val="00075384"/>
    <w:rsid w:val="000873BB"/>
    <w:rsid w:val="000A57AF"/>
    <w:rsid w:val="000C04F3"/>
    <w:rsid w:val="000C7C07"/>
    <w:rsid w:val="000E68C3"/>
    <w:rsid w:val="00114591"/>
    <w:rsid w:val="00116751"/>
    <w:rsid w:val="00116F70"/>
    <w:rsid w:val="001331EF"/>
    <w:rsid w:val="00133F8E"/>
    <w:rsid w:val="001435D9"/>
    <w:rsid w:val="00193658"/>
    <w:rsid w:val="001B3407"/>
    <w:rsid w:val="001C073C"/>
    <w:rsid w:val="001E2135"/>
    <w:rsid w:val="001E257C"/>
    <w:rsid w:val="001E2D57"/>
    <w:rsid w:val="001E57CA"/>
    <w:rsid w:val="00230574"/>
    <w:rsid w:val="002463CD"/>
    <w:rsid w:val="00256262"/>
    <w:rsid w:val="00256667"/>
    <w:rsid w:val="002857D2"/>
    <w:rsid w:val="00292001"/>
    <w:rsid w:val="00292ACC"/>
    <w:rsid w:val="00296AB3"/>
    <w:rsid w:val="002B7451"/>
    <w:rsid w:val="002C07CF"/>
    <w:rsid w:val="002E15D1"/>
    <w:rsid w:val="002E3550"/>
    <w:rsid w:val="002F12EF"/>
    <w:rsid w:val="002F1E4F"/>
    <w:rsid w:val="00305916"/>
    <w:rsid w:val="00332AFB"/>
    <w:rsid w:val="003516B8"/>
    <w:rsid w:val="0037742F"/>
    <w:rsid w:val="003A6254"/>
    <w:rsid w:val="003C2352"/>
    <w:rsid w:val="003D5438"/>
    <w:rsid w:val="003D5A20"/>
    <w:rsid w:val="003E630F"/>
    <w:rsid w:val="004167ED"/>
    <w:rsid w:val="00445ED2"/>
    <w:rsid w:val="00450CC7"/>
    <w:rsid w:val="004661D0"/>
    <w:rsid w:val="004777DA"/>
    <w:rsid w:val="00483B4B"/>
    <w:rsid w:val="00486AE8"/>
    <w:rsid w:val="004B53F5"/>
    <w:rsid w:val="004C437C"/>
    <w:rsid w:val="004C6623"/>
    <w:rsid w:val="004D40D2"/>
    <w:rsid w:val="005334E4"/>
    <w:rsid w:val="00536590"/>
    <w:rsid w:val="005A1FFE"/>
    <w:rsid w:val="005A3608"/>
    <w:rsid w:val="005C2BCF"/>
    <w:rsid w:val="005C5BEE"/>
    <w:rsid w:val="005D4F6C"/>
    <w:rsid w:val="005E6014"/>
    <w:rsid w:val="00620D3F"/>
    <w:rsid w:val="006A23B7"/>
    <w:rsid w:val="006A46B3"/>
    <w:rsid w:val="006B031A"/>
    <w:rsid w:val="006B0993"/>
    <w:rsid w:val="006B2357"/>
    <w:rsid w:val="006B3534"/>
    <w:rsid w:val="006C2D5E"/>
    <w:rsid w:val="006C6A7F"/>
    <w:rsid w:val="006E3F8B"/>
    <w:rsid w:val="006E4AB1"/>
    <w:rsid w:val="006F204E"/>
    <w:rsid w:val="006F5806"/>
    <w:rsid w:val="006F671B"/>
    <w:rsid w:val="006F7D5C"/>
    <w:rsid w:val="0070266F"/>
    <w:rsid w:val="0070773D"/>
    <w:rsid w:val="0071159F"/>
    <w:rsid w:val="007177E9"/>
    <w:rsid w:val="00721EA3"/>
    <w:rsid w:val="00750529"/>
    <w:rsid w:val="00763846"/>
    <w:rsid w:val="00772477"/>
    <w:rsid w:val="007732C2"/>
    <w:rsid w:val="0078387A"/>
    <w:rsid w:val="00786A74"/>
    <w:rsid w:val="007A709C"/>
    <w:rsid w:val="007A7BFE"/>
    <w:rsid w:val="007D397C"/>
    <w:rsid w:val="007E1A1A"/>
    <w:rsid w:val="008205A8"/>
    <w:rsid w:val="00865750"/>
    <w:rsid w:val="00887AE1"/>
    <w:rsid w:val="008A25F8"/>
    <w:rsid w:val="008A76AB"/>
    <w:rsid w:val="008C16AB"/>
    <w:rsid w:val="008E22DE"/>
    <w:rsid w:val="008F583E"/>
    <w:rsid w:val="008F6542"/>
    <w:rsid w:val="00912358"/>
    <w:rsid w:val="00926AD0"/>
    <w:rsid w:val="00931A3B"/>
    <w:rsid w:val="00932606"/>
    <w:rsid w:val="00942D87"/>
    <w:rsid w:val="00971B64"/>
    <w:rsid w:val="0097396E"/>
    <w:rsid w:val="009A4836"/>
    <w:rsid w:val="009A6636"/>
    <w:rsid w:val="009B1FA2"/>
    <w:rsid w:val="009F334A"/>
    <w:rsid w:val="00A01E8D"/>
    <w:rsid w:val="00A072C0"/>
    <w:rsid w:val="00A20026"/>
    <w:rsid w:val="00A40C3F"/>
    <w:rsid w:val="00A532EB"/>
    <w:rsid w:val="00A56453"/>
    <w:rsid w:val="00A93369"/>
    <w:rsid w:val="00AA3809"/>
    <w:rsid w:val="00AB55F8"/>
    <w:rsid w:val="00AB620B"/>
    <w:rsid w:val="00AD5FBB"/>
    <w:rsid w:val="00AF7FDB"/>
    <w:rsid w:val="00B02610"/>
    <w:rsid w:val="00B02845"/>
    <w:rsid w:val="00B02E2A"/>
    <w:rsid w:val="00B2471D"/>
    <w:rsid w:val="00B36124"/>
    <w:rsid w:val="00B36B86"/>
    <w:rsid w:val="00B402B8"/>
    <w:rsid w:val="00B40DDA"/>
    <w:rsid w:val="00B5448B"/>
    <w:rsid w:val="00B57419"/>
    <w:rsid w:val="00B77B66"/>
    <w:rsid w:val="00B84AD9"/>
    <w:rsid w:val="00B87EA1"/>
    <w:rsid w:val="00B87EFE"/>
    <w:rsid w:val="00BC2E0A"/>
    <w:rsid w:val="00BD14BF"/>
    <w:rsid w:val="00BE324C"/>
    <w:rsid w:val="00C113C8"/>
    <w:rsid w:val="00C13964"/>
    <w:rsid w:val="00C1579A"/>
    <w:rsid w:val="00C37623"/>
    <w:rsid w:val="00C90826"/>
    <w:rsid w:val="00CA57E8"/>
    <w:rsid w:val="00CC4041"/>
    <w:rsid w:val="00CE1682"/>
    <w:rsid w:val="00CE5731"/>
    <w:rsid w:val="00CE6089"/>
    <w:rsid w:val="00CE71B7"/>
    <w:rsid w:val="00CF2812"/>
    <w:rsid w:val="00D1349E"/>
    <w:rsid w:val="00D2654E"/>
    <w:rsid w:val="00D547CD"/>
    <w:rsid w:val="00D71AB6"/>
    <w:rsid w:val="00D77628"/>
    <w:rsid w:val="00D851ED"/>
    <w:rsid w:val="00DA171B"/>
    <w:rsid w:val="00DD55B6"/>
    <w:rsid w:val="00DE7BEF"/>
    <w:rsid w:val="00E06E78"/>
    <w:rsid w:val="00E11411"/>
    <w:rsid w:val="00E14E61"/>
    <w:rsid w:val="00E20F48"/>
    <w:rsid w:val="00E3405B"/>
    <w:rsid w:val="00E4655B"/>
    <w:rsid w:val="00E46737"/>
    <w:rsid w:val="00E67EF1"/>
    <w:rsid w:val="00E76B54"/>
    <w:rsid w:val="00EA6630"/>
    <w:rsid w:val="00EC2146"/>
    <w:rsid w:val="00EC3AD9"/>
    <w:rsid w:val="00EF20B2"/>
    <w:rsid w:val="00F06E1C"/>
    <w:rsid w:val="00F10428"/>
    <w:rsid w:val="00F1528C"/>
    <w:rsid w:val="00F217CC"/>
    <w:rsid w:val="00F26292"/>
    <w:rsid w:val="00F30BB1"/>
    <w:rsid w:val="00F65188"/>
    <w:rsid w:val="00F8668C"/>
    <w:rsid w:val="00F964BB"/>
    <w:rsid w:val="00FA1F7B"/>
    <w:rsid w:val="00FB16A8"/>
    <w:rsid w:val="00FB30FB"/>
    <w:rsid w:val="00FB34C0"/>
    <w:rsid w:val="00FB675B"/>
    <w:rsid w:val="00FE7C27"/>
    <w:rsid w:val="00FF5C38"/>
    <w:rsid w:val="00FF6D1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3"/>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46B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A46B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6A46B3"/>
    <w:pPr>
      <w:keepNext/>
      <w:keepLines/>
      <w:spacing w:before="200" w:after="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6B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6A46B3"/>
    <w:rPr>
      <w:rFonts w:ascii="Times New Roman" w:eastAsiaTheme="majorEastAsia" w:hAnsi="Times New Roman" w:cstheme="majorBidi"/>
      <w:b/>
      <w:bCs/>
      <w:i/>
      <w:sz w:val="24"/>
      <w:szCs w:val="26"/>
    </w:rPr>
  </w:style>
  <w:style w:type="paragraph" w:styleId="Header">
    <w:name w:val="header"/>
    <w:basedOn w:val="Normal"/>
    <w:link w:val="HeaderChar"/>
    <w:uiPriority w:val="99"/>
    <w:semiHidden/>
    <w:unhideWhenUsed/>
    <w:rsid w:val="007732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732C2"/>
    <w:rPr>
      <w:rFonts w:ascii="Times New Roman" w:hAnsi="Times New Roman"/>
      <w:sz w:val="24"/>
    </w:rPr>
  </w:style>
  <w:style w:type="paragraph" w:styleId="Footer">
    <w:name w:val="footer"/>
    <w:basedOn w:val="Normal"/>
    <w:link w:val="FooterChar"/>
    <w:uiPriority w:val="99"/>
    <w:semiHidden/>
    <w:unhideWhenUsed/>
    <w:rsid w:val="007732C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732C2"/>
    <w:rPr>
      <w:rFonts w:ascii="Times New Roman" w:hAnsi="Times New Roman"/>
      <w:sz w:val="24"/>
    </w:rPr>
  </w:style>
  <w:style w:type="paragraph" w:styleId="Title">
    <w:name w:val="Title"/>
    <w:basedOn w:val="Normal"/>
    <w:next w:val="Normal"/>
    <w:link w:val="TitleChar"/>
    <w:uiPriority w:val="10"/>
    <w:qFormat/>
    <w:rsid w:val="00C1396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13964"/>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E11411"/>
    <w:rPr>
      <w:color w:val="0000FF" w:themeColor="hyperlink"/>
      <w:u w:val="single"/>
    </w:rPr>
  </w:style>
  <w:style w:type="paragraph" w:styleId="TOCHeading">
    <w:name w:val="TOC Heading"/>
    <w:basedOn w:val="Heading1"/>
    <w:next w:val="Normal"/>
    <w:uiPriority w:val="39"/>
    <w:semiHidden/>
    <w:unhideWhenUsed/>
    <w:qFormat/>
    <w:rsid w:val="00450CC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50CC7"/>
    <w:pPr>
      <w:spacing w:after="100"/>
    </w:pPr>
  </w:style>
  <w:style w:type="paragraph" w:styleId="TOC2">
    <w:name w:val="toc 2"/>
    <w:basedOn w:val="Normal"/>
    <w:next w:val="Normal"/>
    <w:autoRedefine/>
    <w:uiPriority w:val="39"/>
    <w:unhideWhenUsed/>
    <w:rsid w:val="00450CC7"/>
    <w:pPr>
      <w:spacing w:after="100"/>
      <w:ind w:left="240"/>
    </w:pPr>
  </w:style>
  <w:style w:type="paragraph" w:styleId="BalloonText">
    <w:name w:val="Balloon Text"/>
    <w:basedOn w:val="Normal"/>
    <w:link w:val="BalloonTextChar"/>
    <w:uiPriority w:val="99"/>
    <w:semiHidden/>
    <w:unhideWhenUsed/>
    <w:rsid w:val="00450C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CC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vestopedia.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722DCC-288C-405C-B6EC-A65C3DF72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8</Pages>
  <Words>1996</Words>
  <Characters>11379</Characters>
  <Application>Microsoft Office Word</Application>
  <DocSecurity>0</DocSecurity>
  <Lines>94</Lines>
  <Paragraphs>26</Paragraphs>
  <ScaleCrop>false</ScaleCrop>
  <Company/>
  <LinksUpToDate>false</LinksUpToDate>
  <CharactersWithSpaces>13349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Asish Datta</dc:creator>
  <cp:lastModifiedBy>Asish Datta</cp:lastModifiedBy>
  <cp:revision>194</cp:revision>
  <dcterms:created xsi:type="dcterms:W3CDTF">2021-02-08T07:45:00Z</dcterms:created>
  <dcterms:modified xsi:type="dcterms:W3CDTF">2021-02-08T18:33:00Z</dcterms:modified>
</cp:coreProperties>
</file>