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D6A86" w14:textId="1993DF11" w:rsidR="00D41790" w:rsidRPr="00E35C42" w:rsidRDefault="00D41790" w:rsidP="00E35C42">
      <w:pPr>
        <w:rPr>
          <w:sz w:val="28"/>
          <w:szCs w:val="28"/>
        </w:rPr>
      </w:pPr>
      <w:r w:rsidRPr="00E35C42">
        <w:rPr>
          <w:rFonts w:hint="cs"/>
          <w:sz w:val="28"/>
          <w:szCs w:val="28"/>
        </w:rPr>
        <w:t xml:space="preserve">Student Name: </w:t>
      </w:r>
      <w:r w:rsidR="00403D51">
        <w:rPr>
          <w:sz w:val="28"/>
          <w:szCs w:val="28"/>
        </w:rPr>
        <w:t>Vasile Robert Gore</w:t>
      </w:r>
    </w:p>
    <w:p w14:paraId="315709C9" w14:textId="77777777" w:rsidR="00403D51" w:rsidRDefault="00D41790" w:rsidP="00403D51">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5C42">
        <w:rPr>
          <w:rFonts w:hint="cs"/>
          <w:sz w:val="28"/>
          <w:szCs w:val="28"/>
        </w:rPr>
        <w:t xml:space="preserve">Student ID: </w:t>
      </w:r>
      <w:r w:rsidR="00403D51">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1915927</w:t>
      </w:r>
    </w:p>
    <w:p w14:paraId="17ED1CFF" w14:textId="244CCCBC" w:rsidR="00D41790" w:rsidRPr="00787F32" w:rsidRDefault="00D41790" w:rsidP="00403D51">
      <w:pPr>
        <w:rPr>
          <w:bCs/>
          <w:szCs w:val="32"/>
        </w:rPr>
      </w:pPr>
      <w:r w:rsidRPr="00E35C42">
        <w:rPr>
          <w:rFonts w:hint="cs"/>
          <w:sz w:val="28"/>
          <w:szCs w:val="28"/>
        </w:rPr>
        <w:t xml:space="preserve">Module Name: </w:t>
      </w:r>
      <w:r w:rsidR="00564608" w:rsidRPr="00323125">
        <w:rPr>
          <w:b/>
          <w:bCs/>
          <w:szCs w:val="32"/>
        </w:rPr>
        <w:t xml:space="preserve">Marketing Fundamentals Analysis and Evaluation - Assessment 2 </w:t>
      </w:r>
    </w:p>
    <w:p w14:paraId="7E7E2458" w14:textId="7977D3AB" w:rsidR="00D41790" w:rsidRPr="00E35C42" w:rsidRDefault="00D41790" w:rsidP="00E35C42">
      <w:pPr>
        <w:rPr>
          <w:sz w:val="28"/>
          <w:szCs w:val="28"/>
        </w:rPr>
      </w:pPr>
      <w:r w:rsidRPr="00E35C42">
        <w:rPr>
          <w:rFonts w:hint="cs"/>
          <w:sz w:val="28"/>
          <w:szCs w:val="28"/>
        </w:rPr>
        <w:t xml:space="preserve">Teacher Name: </w:t>
      </w:r>
      <w:r w:rsidR="004D0721">
        <w:rPr>
          <w:sz w:val="28"/>
          <w:szCs w:val="28"/>
        </w:rPr>
        <w:t>Tushara Balendran</w:t>
      </w:r>
    </w:p>
    <w:p w14:paraId="48454FA3" w14:textId="661FF6BA" w:rsidR="00D41790" w:rsidRPr="00E35C42" w:rsidRDefault="00D41790" w:rsidP="00E35C42">
      <w:pPr>
        <w:rPr>
          <w:sz w:val="28"/>
          <w:szCs w:val="28"/>
        </w:rPr>
      </w:pPr>
      <w:r w:rsidRPr="00E35C42">
        <w:rPr>
          <w:rFonts w:hint="cs"/>
          <w:sz w:val="28"/>
          <w:szCs w:val="28"/>
        </w:rPr>
        <w:t xml:space="preserve">Work Title: </w:t>
      </w:r>
      <w:r w:rsidRPr="00E35C42">
        <w:rPr>
          <w:sz w:val="28"/>
          <w:szCs w:val="28"/>
        </w:rPr>
        <w:t>Burberry</w:t>
      </w:r>
      <w:r w:rsidR="00564608">
        <w:rPr>
          <w:sz w:val="28"/>
          <w:szCs w:val="28"/>
        </w:rPr>
        <w:t xml:space="preserve">-Marketing Analysis </w:t>
      </w:r>
    </w:p>
    <w:p w14:paraId="28C33629" w14:textId="304E0B41" w:rsidR="005B1E02" w:rsidRDefault="005B1E02">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1284D8" w14:textId="0A7F3035"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691DA5" w14:textId="77A32C36"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E41BB0" w14:textId="4F070362"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199546" w14:textId="7F8093FD"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BA50E4" w14:textId="40BDF798"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D067F9" w14:textId="20319F90"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C32491" w14:textId="1B5E8C92"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4371DE" w14:textId="5774074C"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48CA8D" w14:textId="188F31D5"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776B1B" w14:textId="2854C387"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DDC7EA" w14:textId="154B4CDA"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D00FCE" w14:textId="49E6C743"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773254" w14:textId="38D283F4"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1CED65" w14:textId="13CC4005"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C0AAE7" w14:textId="03692468"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A65E01" w14:textId="50713D5B"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4BA29A" w14:textId="27A9BFEB"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46946" w14:textId="13B7602C"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F1453B" w14:textId="4EF9F30D"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EE150F" w14:textId="79AACA65"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237EC0" w14:textId="74C2618A"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24EA82" w14:textId="03457557"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B3449A" w14:textId="6A5B920D"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FEDFDA" w14:textId="2DDE93F3"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DE9E61" w14:textId="4D6EC58E"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9DBC04" w14:textId="1742C0B8"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E80F75" w14:textId="3FA5F9AF"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6883EB" w14:textId="0D99A3F1"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3318A9" w14:textId="7545E980"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1BD91A" w14:textId="456468D3"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165134" w14:textId="4B35F69B"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42736B" w14:textId="4052CB47"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4D42ED" w14:textId="060D59AA"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3580E2" w14:textId="249E4BCC"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CEA7F3" w14:textId="7E0E031E"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9AA109" w14:textId="1920E250"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imes" w:eastAsia="Times New Roman" w:hAnsi="Times" w:cs="Times New Roman"/>
          <w:b w:val="0"/>
          <w:bCs w:val="0"/>
          <w:color w:val="auto"/>
          <w:sz w:val="24"/>
          <w:szCs w:val="24"/>
          <w:lang w:val="en-GB" w:eastAsia="en-GB"/>
        </w:rPr>
        <w:id w:val="-798602316"/>
        <w:docPartObj>
          <w:docPartGallery w:val="Table of Contents"/>
          <w:docPartUnique/>
        </w:docPartObj>
      </w:sdtPr>
      <w:sdtEndPr>
        <w:rPr>
          <w:noProof/>
        </w:rPr>
      </w:sdtEndPr>
      <w:sdtContent>
        <w:p w14:paraId="51034279" w14:textId="19E7AF10" w:rsidR="00EC361E" w:rsidRPr="001F1B3B" w:rsidRDefault="00EC361E" w:rsidP="001F1B3B">
          <w:pPr>
            <w:pStyle w:val="TOCHeading"/>
            <w:spacing w:line="360" w:lineRule="auto"/>
            <w:jc w:val="center"/>
            <w:rPr>
              <w:rFonts w:ascii="Times" w:hAnsi="Times"/>
            </w:rPr>
          </w:pPr>
          <w:r w:rsidRPr="001F1B3B">
            <w:rPr>
              <w:rFonts w:ascii="Times" w:hAnsi="Times"/>
            </w:rPr>
            <w:t>Table of Contents</w:t>
          </w:r>
        </w:p>
        <w:p w14:paraId="64BAEBF2" w14:textId="315B1067" w:rsidR="001F1B3B" w:rsidRPr="001F1B3B" w:rsidRDefault="00EC361E" w:rsidP="001F1B3B">
          <w:pPr>
            <w:pStyle w:val="TOC1"/>
            <w:tabs>
              <w:tab w:val="right" w:leader="dot" w:pos="9010"/>
            </w:tabs>
            <w:spacing w:line="360" w:lineRule="auto"/>
            <w:rPr>
              <w:rFonts w:ascii="Times" w:eastAsiaTheme="minorEastAsia" w:hAnsi="Times" w:cstheme="minorBidi"/>
              <w:b w:val="0"/>
              <w:bCs w:val="0"/>
              <w:i w:val="0"/>
              <w:iCs w:val="0"/>
              <w:noProof/>
            </w:rPr>
          </w:pPr>
          <w:r w:rsidRPr="001F1B3B">
            <w:rPr>
              <w:rFonts w:ascii="Times" w:hAnsi="Times"/>
              <w:b w:val="0"/>
              <w:bCs w:val="0"/>
              <w:i w:val="0"/>
              <w:iCs w:val="0"/>
            </w:rPr>
            <w:fldChar w:fldCharType="begin"/>
          </w:r>
          <w:r w:rsidRPr="001F1B3B">
            <w:rPr>
              <w:rFonts w:ascii="Times" w:hAnsi="Times"/>
              <w:b w:val="0"/>
              <w:bCs w:val="0"/>
              <w:i w:val="0"/>
              <w:iCs w:val="0"/>
            </w:rPr>
            <w:instrText xml:space="preserve"> TOC \o "1-3" \h \z \u </w:instrText>
          </w:r>
          <w:r w:rsidRPr="001F1B3B">
            <w:rPr>
              <w:rFonts w:ascii="Times" w:hAnsi="Times"/>
              <w:b w:val="0"/>
              <w:bCs w:val="0"/>
              <w:i w:val="0"/>
              <w:iCs w:val="0"/>
            </w:rPr>
            <w:fldChar w:fldCharType="separate"/>
          </w:r>
          <w:hyperlink w:anchor="_Toc60253700" w:history="1">
            <w:r w:rsidR="001F1B3B" w:rsidRPr="001F1B3B">
              <w:rPr>
                <w:rStyle w:val="Hyperlink"/>
                <w:rFonts w:ascii="Times" w:eastAsiaTheme="majorEastAsia" w:hAnsi="Times"/>
                <w:b w:val="0"/>
                <w:bCs w:val="0"/>
                <w:i w:val="0"/>
                <w:iCs w:val="0"/>
                <w:noProof/>
                <w:lang w:bidi="en-US"/>
              </w:rPr>
              <w:t>Introduction</w:t>
            </w:r>
            <w:r w:rsidR="001F1B3B" w:rsidRPr="001F1B3B">
              <w:rPr>
                <w:rFonts w:ascii="Times" w:hAnsi="Times"/>
                <w:b w:val="0"/>
                <w:bCs w:val="0"/>
                <w:i w:val="0"/>
                <w:iCs w:val="0"/>
                <w:noProof/>
                <w:webHidden/>
              </w:rPr>
              <w:tab/>
            </w:r>
            <w:r w:rsidR="001F1B3B" w:rsidRPr="001F1B3B">
              <w:rPr>
                <w:rFonts w:ascii="Times" w:hAnsi="Times"/>
                <w:b w:val="0"/>
                <w:bCs w:val="0"/>
                <w:i w:val="0"/>
                <w:iCs w:val="0"/>
                <w:noProof/>
                <w:webHidden/>
              </w:rPr>
              <w:fldChar w:fldCharType="begin"/>
            </w:r>
            <w:r w:rsidR="001F1B3B" w:rsidRPr="001F1B3B">
              <w:rPr>
                <w:rFonts w:ascii="Times" w:hAnsi="Times"/>
                <w:b w:val="0"/>
                <w:bCs w:val="0"/>
                <w:i w:val="0"/>
                <w:iCs w:val="0"/>
                <w:noProof/>
                <w:webHidden/>
              </w:rPr>
              <w:instrText xml:space="preserve"> PAGEREF _Toc60253700 \h </w:instrText>
            </w:r>
            <w:r w:rsidR="001F1B3B" w:rsidRPr="001F1B3B">
              <w:rPr>
                <w:rFonts w:ascii="Times" w:hAnsi="Times"/>
                <w:b w:val="0"/>
                <w:bCs w:val="0"/>
                <w:i w:val="0"/>
                <w:iCs w:val="0"/>
                <w:noProof/>
                <w:webHidden/>
              </w:rPr>
            </w:r>
            <w:r w:rsidR="001F1B3B" w:rsidRPr="001F1B3B">
              <w:rPr>
                <w:rFonts w:ascii="Times" w:hAnsi="Times"/>
                <w:b w:val="0"/>
                <w:bCs w:val="0"/>
                <w:i w:val="0"/>
                <w:iCs w:val="0"/>
                <w:noProof/>
                <w:webHidden/>
              </w:rPr>
              <w:fldChar w:fldCharType="separate"/>
            </w:r>
            <w:r w:rsidR="001F1B3B" w:rsidRPr="001F1B3B">
              <w:rPr>
                <w:rFonts w:ascii="Times" w:hAnsi="Times"/>
                <w:b w:val="0"/>
                <w:bCs w:val="0"/>
                <w:i w:val="0"/>
                <w:iCs w:val="0"/>
                <w:noProof/>
                <w:webHidden/>
              </w:rPr>
              <w:t>2</w:t>
            </w:r>
            <w:r w:rsidR="001F1B3B" w:rsidRPr="001F1B3B">
              <w:rPr>
                <w:rFonts w:ascii="Times" w:hAnsi="Times"/>
                <w:b w:val="0"/>
                <w:bCs w:val="0"/>
                <w:i w:val="0"/>
                <w:iCs w:val="0"/>
                <w:noProof/>
                <w:webHidden/>
              </w:rPr>
              <w:fldChar w:fldCharType="end"/>
            </w:r>
          </w:hyperlink>
        </w:p>
        <w:p w14:paraId="71FA81D8" w14:textId="0B1DEBC6" w:rsidR="001F1B3B" w:rsidRPr="001F1B3B" w:rsidRDefault="00F23056" w:rsidP="001F1B3B">
          <w:pPr>
            <w:pStyle w:val="TOC1"/>
            <w:tabs>
              <w:tab w:val="right" w:leader="dot" w:pos="9010"/>
            </w:tabs>
            <w:spacing w:line="360" w:lineRule="auto"/>
            <w:rPr>
              <w:rFonts w:ascii="Times" w:eastAsiaTheme="minorEastAsia" w:hAnsi="Times" w:cstheme="minorBidi"/>
              <w:b w:val="0"/>
              <w:bCs w:val="0"/>
              <w:i w:val="0"/>
              <w:iCs w:val="0"/>
              <w:noProof/>
            </w:rPr>
          </w:pPr>
          <w:hyperlink w:anchor="_Toc60253701" w:history="1">
            <w:r w:rsidR="001F1B3B" w:rsidRPr="001F1B3B">
              <w:rPr>
                <w:rStyle w:val="Hyperlink"/>
                <w:rFonts w:ascii="Times" w:eastAsiaTheme="majorEastAsia" w:hAnsi="Times"/>
                <w:b w:val="0"/>
                <w:bCs w:val="0"/>
                <w:i w:val="0"/>
                <w:iCs w:val="0"/>
                <w:noProof/>
                <w:lang w:bidi="en-US"/>
              </w:rPr>
              <w:t>1. Processes and stages of marketing, the role of marketing mix</w:t>
            </w:r>
            <w:r w:rsidR="001F1B3B" w:rsidRPr="001F1B3B">
              <w:rPr>
                <w:rFonts w:ascii="Times" w:hAnsi="Times"/>
                <w:b w:val="0"/>
                <w:bCs w:val="0"/>
                <w:i w:val="0"/>
                <w:iCs w:val="0"/>
                <w:noProof/>
                <w:webHidden/>
              </w:rPr>
              <w:tab/>
            </w:r>
            <w:r w:rsidR="001F1B3B" w:rsidRPr="001F1B3B">
              <w:rPr>
                <w:rFonts w:ascii="Times" w:hAnsi="Times"/>
                <w:b w:val="0"/>
                <w:bCs w:val="0"/>
                <w:i w:val="0"/>
                <w:iCs w:val="0"/>
                <w:noProof/>
                <w:webHidden/>
              </w:rPr>
              <w:fldChar w:fldCharType="begin"/>
            </w:r>
            <w:r w:rsidR="001F1B3B" w:rsidRPr="001F1B3B">
              <w:rPr>
                <w:rFonts w:ascii="Times" w:hAnsi="Times"/>
                <w:b w:val="0"/>
                <w:bCs w:val="0"/>
                <w:i w:val="0"/>
                <w:iCs w:val="0"/>
                <w:noProof/>
                <w:webHidden/>
              </w:rPr>
              <w:instrText xml:space="preserve"> PAGEREF _Toc60253701 \h </w:instrText>
            </w:r>
            <w:r w:rsidR="001F1B3B" w:rsidRPr="001F1B3B">
              <w:rPr>
                <w:rFonts w:ascii="Times" w:hAnsi="Times"/>
                <w:b w:val="0"/>
                <w:bCs w:val="0"/>
                <w:i w:val="0"/>
                <w:iCs w:val="0"/>
                <w:noProof/>
                <w:webHidden/>
              </w:rPr>
            </w:r>
            <w:r w:rsidR="001F1B3B" w:rsidRPr="001F1B3B">
              <w:rPr>
                <w:rFonts w:ascii="Times" w:hAnsi="Times"/>
                <w:b w:val="0"/>
                <w:bCs w:val="0"/>
                <w:i w:val="0"/>
                <w:iCs w:val="0"/>
                <w:noProof/>
                <w:webHidden/>
              </w:rPr>
              <w:fldChar w:fldCharType="separate"/>
            </w:r>
            <w:r w:rsidR="001F1B3B" w:rsidRPr="001F1B3B">
              <w:rPr>
                <w:rFonts w:ascii="Times" w:hAnsi="Times"/>
                <w:b w:val="0"/>
                <w:bCs w:val="0"/>
                <w:i w:val="0"/>
                <w:iCs w:val="0"/>
                <w:noProof/>
                <w:webHidden/>
              </w:rPr>
              <w:t>3</w:t>
            </w:r>
            <w:r w:rsidR="001F1B3B" w:rsidRPr="001F1B3B">
              <w:rPr>
                <w:rFonts w:ascii="Times" w:hAnsi="Times"/>
                <w:b w:val="0"/>
                <w:bCs w:val="0"/>
                <w:i w:val="0"/>
                <w:iCs w:val="0"/>
                <w:noProof/>
                <w:webHidden/>
              </w:rPr>
              <w:fldChar w:fldCharType="end"/>
            </w:r>
          </w:hyperlink>
        </w:p>
        <w:p w14:paraId="325440FE" w14:textId="4FB690E3"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02" w:history="1">
            <w:r w:rsidR="001F1B3B" w:rsidRPr="001F1B3B">
              <w:rPr>
                <w:rStyle w:val="Hyperlink"/>
                <w:rFonts w:ascii="Times" w:eastAsiaTheme="majorEastAsia" w:hAnsi="Times"/>
                <w:b w:val="0"/>
                <w:bCs w:val="0"/>
                <w:noProof/>
                <w:sz w:val="24"/>
                <w:szCs w:val="24"/>
              </w:rPr>
              <w:t>1.1 Marketing Definition</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_Toc60253702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4</w:t>
            </w:r>
            <w:r w:rsidR="001F1B3B" w:rsidRPr="001F1B3B">
              <w:rPr>
                <w:rFonts w:ascii="Times" w:hAnsi="Times"/>
                <w:b w:val="0"/>
                <w:bCs w:val="0"/>
                <w:noProof/>
                <w:webHidden/>
                <w:sz w:val="24"/>
                <w:szCs w:val="24"/>
              </w:rPr>
              <w:fldChar w:fldCharType="end"/>
            </w:r>
          </w:hyperlink>
        </w:p>
        <w:p w14:paraId="654E1E1F" w14:textId="409D71AC"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03" w:history="1">
            <w:r w:rsidR="001F1B3B" w:rsidRPr="001F1B3B">
              <w:rPr>
                <w:rStyle w:val="Hyperlink"/>
                <w:rFonts w:ascii="Times" w:eastAsiaTheme="majorEastAsia" w:hAnsi="Times"/>
                <w:b w:val="0"/>
                <w:bCs w:val="0"/>
                <w:noProof/>
                <w:sz w:val="24"/>
                <w:szCs w:val="24"/>
              </w:rPr>
              <w:t>1.2 Definition of marketing process</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_Toc60253703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4</w:t>
            </w:r>
            <w:r w:rsidR="001F1B3B" w:rsidRPr="001F1B3B">
              <w:rPr>
                <w:rFonts w:ascii="Times" w:hAnsi="Times"/>
                <w:b w:val="0"/>
                <w:bCs w:val="0"/>
                <w:noProof/>
                <w:webHidden/>
                <w:sz w:val="24"/>
                <w:szCs w:val="24"/>
              </w:rPr>
              <w:fldChar w:fldCharType="end"/>
            </w:r>
          </w:hyperlink>
        </w:p>
        <w:p w14:paraId="00E680E7" w14:textId="5B5E1BC4"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04" w:history="1">
            <w:r w:rsidR="001F1B3B" w:rsidRPr="001F1B3B">
              <w:rPr>
                <w:rStyle w:val="Hyperlink"/>
                <w:rFonts w:ascii="Times" w:eastAsiaTheme="majorEastAsia" w:hAnsi="Times"/>
                <w:b w:val="0"/>
                <w:bCs w:val="0"/>
                <w:noProof/>
                <w:sz w:val="24"/>
                <w:szCs w:val="24"/>
              </w:rPr>
              <w:t>1.3 Stages of marketing process</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_Toc60253704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5</w:t>
            </w:r>
            <w:r w:rsidR="001F1B3B" w:rsidRPr="001F1B3B">
              <w:rPr>
                <w:rFonts w:ascii="Times" w:hAnsi="Times"/>
                <w:b w:val="0"/>
                <w:bCs w:val="0"/>
                <w:noProof/>
                <w:webHidden/>
                <w:sz w:val="24"/>
                <w:szCs w:val="24"/>
              </w:rPr>
              <w:fldChar w:fldCharType="end"/>
            </w:r>
          </w:hyperlink>
        </w:p>
        <w:p w14:paraId="25EBD824" w14:textId="1A7B5E9C"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05" w:history="1">
            <w:r w:rsidR="001F1B3B" w:rsidRPr="001F1B3B">
              <w:rPr>
                <w:rStyle w:val="Hyperlink"/>
                <w:rFonts w:ascii="Times" w:eastAsiaTheme="majorEastAsia" w:hAnsi="Times"/>
                <w:noProof/>
                <w:sz w:val="24"/>
                <w:szCs w:val="24"/>
              </w:rPr>
              <w:t>1.3.1 Burberry mission, values, objectives</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_Toc60253705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5</w:t>
            </w:r>
            <w:r w:rsidR="001F1B3B" w:rsidRPr="001F1B3B">
              <w:rPr>
                <w:rFonts w:ascii="Times" w:hAnsi="Times"/>
                <w:noProof/>
                <w:webHidden/>
                <w:sz w:val="24"/>
                <w:szCs w:val="24"/>
              </w:rPr>
              <w:fldChar w:fldCharType="end"/>
            </w:r>
          </w:hyperlink>
        </w:p>
        <w:p w14:paraId="63CF95B9" w14:textId="7B07A585"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06" w:history="1">
            <w:r w:rsidR="001F1B3B" w:rsidRPr="001F1B3B">
              <w:rPr>
                <w:rStyle w:val="Hyperlink"/>
                <w:rFonts w:ascii="Times" w:eastAsiaTheme="majorEastAsia" w:hAnsi="Times"/>
                <w:b w:val="0"/>
                <w:bCs w:val="0"/>
                <w:noProof/>
                <w:sz w:val="24"/>
                <w:szCs w:val="24"/>
              </w:rPr>
              <w:t>1. 4 Situational Analysis</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_Toc60253706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6</w:t>
            </w:r>
            <w:r w:rsidR="001F1B3B" w:rsidRPr="001F1B3B">
              <w:rPr>
                <w:rFonts w:ascii="Times" w:hAnsi="Times"/>
                <w:b w:val="0"/>
                <w:bCs w:val="0"/>
                <w:noProof/>
                <w:webHidden/>
                <w:sz w:val="24"/>
                <w:szCs w:val="24"/>
              </w:rPr>
              <w:fldChar w:fldCharType="end"/>
            </w:r>
          </w:hyperlink>
        </w:p>
        <w:p w14:paraId="2DAFCBD6" w14:textId="45C2CE0C"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07" w:history="1">
            <w:r w:rsidR="001F1B3B" w:rsidRPr="001F1B3B">
              <w:rPr>
                <w:rStyle w:val="Hyperlink"/>
                <w:rFonts w:ascii="Times" w:eastAsiaTheme="majorEastAsia" w:hAnsi="Times"/>
                <w:noProof/>
                <w:sz w:val="24"/>
                <w:szCs w:val="24"/>
              </w:rPr>
              <w:t>1.4.1 SWOT Analysis</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_Toc60253707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6</w:t>
            </w:r>
            <w:r w:rsidR="001F1B3B" w:rsidRPr="001F1B3B">
              <w:rPr>
                <w:rFonts w:ascii="Times" w:hAnsi="Times"/>
                <w:noProof/>
                <w:webHidden/>
                <w:sz w:val="24"/>
                <w:szCs w:val="24"/>
              </w:rPr>
              <w:fldChar w:fldCharType="end"/>
            </w:r>
          </w:hyperlink>
        </w:p>
        <w:p w14:paraId="4C2BA902" w14:textId="1E4D8E18"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08" w:history="1">
            <w:r w:rsidR="001F1B3B" w:rsidRPr="001F1B3B">
              <w:rPr>
                <w:rStyle w:val="Hyperlink"/>
                <w:rFonts w:ascii="Times" w:eastAsiaTheme="majorEastAsia" w:hAnsi="Times"/>
                <w:noProof/>
                <w:sz w:val="24"/>
                <w:szCs w:val="24"/>
              </w:rPr>
              <w:t>1.4 2 PESTLE Analysis</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_Toc60253708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7</w:t>
            </w:r>
            <w:r w:rsidR="001F1B3B" w:rsidRPr="001F1B3B">
              <w:rPr>
                <w:rFonts w:ascii="Times" w:hAnsi="Times"/>
                <w:noProof/>
                <w:webHidden/>
                <w:sz w:val="24"/>
                <w:szCs w:val="24"/>
              </w:rPr>
              <w:fldChar w:fldCharType="end"/>
            </w:r>
          </w:hyperlink>
        </w:p>
        <w:p w14:paraId="41FF8A84" w14:textId="7B9ED7B1"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09" w:history="1">
            <w:r w:rsidR="001F1B3B" w:rsidRPr="001F1B3B">
              <w:rPr>
                <w:rStyle w:val="Hyperlink"/>
                <w:rFonts w:ascii="Times" w:eastAsiaTheme="majorEastAsia" w:hAnsi="Times"/>
                <w:noProof/>
                <w:sz w:val="24"/>
                <w:szCs w:val="24"/>
              </w:rPr>
              <w:t>1.4. 3 Porter’s five forces</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_Toc60253709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9</w:t>
            </w:r>
            <w:r w:rsidR="001F1B3B" w:rsidRPr="001F1B3B">
              <w:rPr>
                <w:rFonts w:ascii="Times" w:hAnsi="Times"/>
                <w:noProof/>
                <w:webHidden/>
                <w:sz w:val="24"/>
                <w:szCs w:val="24"/>
              </w:rPr>
              <w:fldChar w:fldCharType="end"/>
            </w:r>
          </w:hyperlink>
        </w:p>
        <w:p w14:paraId="0371CD2A" w14:textId="172BE806"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10" w:history="1">
            <w:r w:rsidR="001F1B3B" w:rsidRPr="001F1B3B">
              <w:rPr>
                <w:rStyle w:val="Hyperlink"/>
                <w:rFonts w:ascii="Times" w:eastAsiaTheme="majorEastAsia" w:hAnsi="Times"/>
                <w:b w:val="0"/>
                <w:bCs w:val="0"/>
                <w:noProof/>
                <w:sz w:val="24"/>
                <w:szCs w:val="24"/>
              </w:rPr>
              <w:t>1.5 Marketing mix</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_Toc60253710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10</w:t>
            </w:r>
            <w:r w:rsidR="001F1B3B" w:rsidRPr="001F1B3B">
              <w:rPr>
                <w:rFonts w:ascii="Times" w:hAnsi="Times"/>
                <w:b w:val="0"/>
                <w:bCs w:val="0"/>
                <w:noProof/>
                <w:webHidden/>
                <w:sz w:val="24"/>
                <w:szCs w:val="24"/>
              </w:rPr>
              <w:fldChar w:fldCharType="end"/>
            </w:r>
          </w:hyperlink>
        </w:p>
        <w:p w14:paraId="3FD86441" w14:textId="070DCBDA"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11" w:history="1">
            <w:r w:rsidR="001F1B3B" w:rsidRPr="001F1B3B">
              <w:rPr>
                <w:rStyle w:val="Hyperlink"/>
                <w:rFonts w:ascii="Times" w:eastAsiaTheme="majorEastAsia" w:hAnsi="Times"/>
                <w:noProof/>
                <w:sz w:val="24"/>
                <w:szCs w:val="24"/>
              </w:rPr>
              <w:t>1.51 Product</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_Toc60253711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10</w:t>
            </w:r>
            <w:r w:rsidR="001F1B3B" w:rsidRPr="001F1B3B">
              <w:rPr>
                <w:rFonts w:ascii="Times" w:hAnsi="Times"/>
                <w:noProof/>
                <w:webHidden/>
                <w:sz w:val="24"/>
                <w:szCs w:val="24"/>
              </w:rPr>
              <w:fldChar w:fldCharType="end"/>
            </w:r>
          </w:hyperlink>
        </w:p>
        <w:p w14:paraId="6B8ADA97" w14:textId="698F5BA4"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12" w:history="1">
            <w:r w:rsidR="001F1B3B" w:rsidRPr="001F1B3B">
              <w:rPr>
                <w:rStyle w:val="Hyperlink"/>
                <w:rFonts w:ascii="Times" w:eastAsiaTheme="majorEastAsia" w:hAnsi="Times"/>
                <w:noProof/>
                <w:sz w:val="24"/>
                <w:szCs w:val="24"/>
              </w:rPr>
              <w:t>1.5.2 Price</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_Toc60253712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10</w:t>
            </w:r>
            <w:r w:rsidR="001F1B3B" w:rsidRPr="001F1B3B">
              <w:rPr>
                <w:rFonts w:ascii="Times" w:hAnsi="Times"/>
                <w:noProof/>
                <w:webHidden/>
                <w:sz w:val="24"/>
                <w:szCs w:val="24"/>
              </w:rPr>
              <w:fldChar w:fldCharType="end"/>
            </w:r>
          </w:hyperlink>
        </w:p>
        <w:p w14:paraId="48F0CFE9" w14:textId="2C773499"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13" w:history="1">
            <w:r w:rsidR="001F1B3B" w:rsidRPr="001F1B3B">
              <w:rPr>
                <w:rStyle w:val="Hyperlink"/>
                <w:rFonts w:ascii="Times" w:eastAsiaTheme="majorEastAsia" w:hAnsi="Times"/>
                <w:noProof/>
                <w:sz w:val="24"/>
                <w:szCs w:val="24"/>
              </w:rPr>
              <w:t>1.5.3 Place</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_Toc60253713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11</w:t>
            </w:r>
            <w:r w:rsidR="001F1B3B" w:rsidRPr="001F1B3B">
              <w:rPr>
                <w:rFonts w:ascii="Times" w:hAnsi="Times"/>
                <w:noProof/>
                <w:webHidden/>
                <w:sz w:val="24"/>
                <w:szCs w:val="24"/>
              </w:rPr>
              <w:fldChar w:fldCharType="end"/>
            </w:r>
          </w:hyperlink>
        </w:p>
        <w:p w14:paraId="5964FDA0" w14:textId="1BFC26C9" w:rsidR="001F1B3B" w:rsidRPr="001F1B3B" w:rsidRDefault="00F23056" w:rsidP="001F1B3B">
          <w:pPr>
            <w:pStyle w:val="TOC3"/>
            <w:tabs>
              <w:tab w:val="right" w:leader="dot" w:pos="9010"/>
            </w:tabs>
            <w:spacing w:line="360" w:lineRule="auto"/>
            <w:rPr>
              <w:rFonts w:ascii="Times" w:eastAsiaTheme="minorEastAsia" w:hAnsi="Times" w:cstheme="minorBidi"/>
              <w:noProof/>
              <w:sz w:val="24"/>
              <w:szCs w:val="24"/>
            </w:rPr>
          </w:pPr>
          <w:hyperlink w:anchor="_Toc60253714" w:history="1">
            <w:r w:rsidR="001F1B3B" w:rsidRPr="001F1B3B">
              <w:rPr>
                <w:rStyle w:val="Hyperlink"/>
                <w:rFonts w:ascii="Times" w:eastAsiaTheme="majorEastAsia" w:hAnsi="Times"/>
                <w:noProof/>
                <w:sz w:val="24"/>
                <w:szCs w:val="24"/>
              </w:rPr>
              <w:t>1.5.4 Promotion</w:t>
            </w:r>
            <w:r w:rsidR="001F1B3B" w:rsidRPr="001F1B3B">
              <w:rPr>
                <w:rFonts w:ascii="Times" w:hAnsi="Times"/>
                <w:noProof/>
                <w:webHidden/>
                <w:sz w:val="24"/>
                <w:szCs w:val="24"/>
              </w:rPr>
              <w:tab/>
            </w:r>
            <w:r w:rsidR="001F1B3B" w:rsidRPr="001F1B3B">
              <w:rPr>
                <w:rFonts w:ascii="Times" w:hAnsi="Times"/>
                <w:noProof/>
                <w:webHidden/>
                <w:sz w:val="24"/>
                <w:szCs w:val="24"/>
              </w:rPr>
              <w:fldChar w:fldCharType="begin"/>
            </w:r>
            <w:r w:rsidR="001F1B3B" w:rsidRPr="001F1B3B">
              <w:rPr>
                <w:rFonts w:ascii="Times" w:hAnsi="Times"/>
                <w:noProof/>
                <w:webHidden/>
                <w:sz w:val="24"/>
                <w:szCs w:val="24"/>
              </w:rPr>
              <w:instrText xml:space="preserve"> PAGEREF _Toc60253714 \h </w:instrText>
            </w:r>
            <w:r w:rsidR="001F1B3B" w:rsidRPr="001F1B3B">
              <w:rPr>
                <w:rFonts w:ascii="Times" w:hAnsi="Times"/>
                <w:noProof/>
                <w:webHidden/>
                <w:sz w:val="24"/>
                <w:szCs w:val="24"/>
              </w:rPr>
            </w:r>
            <w:r w:rsidR="001F1B3B" w:rsidRPr="001F1B3B">
              <w:rPr>
                <w:rFonts w:ascii="Times" w:hAnsi="Times"/>
                <w:noProof/>
                <w:webHidden/>
                <w:sz w:val="24"/>
                <w:szCs w:val="24"/>
              </w:rPr>
              <w:fldChar w:fldCharType="separate"/>
            </w:r>
            <w:r w:rsidR="001F1B3B" w:rsidRPr="001F1B3B">
              <w:rPr>
                <w:rFonts w:ascii="Times" w:hAnsi="Times"/>
                <w:noProof/>
                <w:webHidden/>
                <w:sz w:val="24"/>
                <w:szCs w:val="24"/>
              </w:rPr>
              <w:t>11</w:t>
            </w:r>
            <w:r w:rsidR="001F1B3B" w:rsidRPr="001F1B3B">
              <w:rPr>
                <w:rFonts w:ascii="Times" w:hAnsi="Times"/>
                <w:noProof/>
                <w:webHidden/>
                <w:sz w:val="24"/>
                <w:szCs w:val="24"/>
              </w:rPr>
              <w:fldChar w:fldCharType="end"/>
            </w:r>
          </w:hyperlink>
        </w:p>
        <w:p w14:paraId="1262D71E" w14:textId="4E9FDD75"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15" w:history="1">
            <w:r w:rsidR="001F1B3B" w:rsidRPr="001F1B3B">
              <w:rPr>
                <w:rStyle w:val="Hyperlink"/>
                <w:rFonts w:ascii="Times" w:eastAsiaTheme="majorEastAsia" w:hAnsi="Times"/>
                <w:b w:val="0"/>
                <w:bCs w:val="0"/>
                <w:noProof/>
                <w:sz w:val="24"/>
                <w:szCs w:val="24"/>
              </w:rPr>
              <w:t>1. 6 Recommendations</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_Toc60253715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11</w:t>
            </w:r>
            <w:r w:rsidR="001F1B3B" w:rsidRPr="001F1B3B">
              <w:rPr>
                <w:rFonts w:ascii="Times" w:hAnsi="Times"/>
                <w:b w:val="0"/>
                <w:bCs w:val="0"/>
                <w:noProof/>
                <w:webHidden/>
                <w:sz w:val="24"/>
                <w:szCs w:val="24"/>
              </w:rPr>
              <w:fldChar w:fldCharType="end"/>
            </w:r>
          </w:hyperlink>
        </w:p>
        <w:p w14:paraId="74E35444" w14:textId="145EC22D" w:rsidR="001F1B3B" w:rsidRPr="001F1B3B" w:rsidRDefault="00F23056" w:rsidP="001F1B3B">
          <w:pPr>
            <w:pStyle w:val="TOC1"/>
            <w:tabs>
              <w:tab w:val="right" w:leader="dot" w:pos="9010"/>
            </w:tabs>
            <w:spacing w:line="360" w:lineRule="auto"/>
            <w:rPr>
              <w:rFonts w:ascii="Times" w:eastAsiaTheme="minorEastAsia" w:hAnsi="Times" w:cstheme="minorBidi"/>
              <w:b w:val="0"/>
              <w:bCs w:val="0"/>
              <w:i w:val="0"/>
              <w:iCs w:val="0"/>
              <w:noProof/>
            </w:rPr>
          </w:pPr>
          <w:hyperlink w:anchor="_Toc60253716" w:history="1">
            <w:r w:rsidR="001F1B3B" w:rsidRPr="001F1B3B">
              <w:rPr>
                <w:rStyle w:val="Hyperlink"/>
                <w:rFonts w:ascii="Times" w:eastAsiaTheme="majorEastAsia" w:hAnsi="Times"/>
                <w:b w:val="0"/>
                <w:bCs w:val="0"/>
                <w:i w:val="0"/>
                <w:iCs w:val="0"/>
                <w:noProof/>
                <w:lang w:bidi="en-US"/>
              </w:rPr>
              <w:t>2.  Stakeholder engagement and their impact on the market activities of Burberry</w:t>
            </w:r>
            <w:r w:rsidR="001F1B3B" w:rsidRPr="001F1B3B">
              <w:rPr>
                <w:rFonts w:ascii="Times" w:hAnsi="Times"/>
                <w:b w:val="0"/>
                <w:bCs w:val="0"/>
                <w:i w:val="0"/>
                <w:iCs w:val="0"/>
                <w:noProof/>
                <w:webHidden/>
              </w:rPr>
              <w:tab/>
            </w:r>
            <w:r w:rsidR="001F1B3B" w:rsidRPr="001F1B3B">
              <w:rPr>
                <w:rFonts w:ascii="Times" w:hAnsi="Times"/>
                <w:b w:val="0"/>
                <w:bCs w:val="0"/>
                <w:i w:val="0"/>
                <w:iCs w:val="0"/>
                <w:noProof/>
                <w:webHidden/>
              </w:rPr>
              <w:fldChar w:fldCharType="begin"/>
            </w:r>
            <w:r w:rsidR="001F1B3B" w:rsidRPr="001F1B3B">
              <w:rPr>
                <w:rFonts w:ascii="Times" w:hAnsi="Times"/>
                <w:b w:val="0"/>
                <w:bCs w:val="0"/>
                <w:i w:val="0"/>
                <w:iCs w:val="0"/>
                <w:noProof/>
                <w:webHidden/>
              </w:rPr>
              <w:instrText xml:space="preserve"> PAGEREF _Toc60253716 \h </w:instrText>
            </w:r>
            <w:r w:rsidR="001F1B3B" w:rsidRPr="001F1B3B">
              <w:rPr>
                <w:rFonts w:ascii="Times" w:hAnsi="Times"/>
                <w:b w:val="0"/>
                <w:bCs w:val="0"/>
                <w:i w:val="0"/>
                <w:iCs w:val="0"/>
                <w:noProof/>
                <w:webHidden/>
              </w:rPr>
            </w:r>
            <w:r w:rsidR="001F1B3B" w:rsidRPr="001F1B3B">
              <w:rPr>
                <w:rFonts w:ascii="Times" w:hAnsi="Times"/>
                <w:b w:val="0"/>
                <w:bCs w:val="0"/>
                <w:i w:val="0"/>
                <w:iCs w:val="0"/>
                <w:noProof/>
                <w:webHidden/>
              </w:rPr>
              <w:fldChar w:fldCharType="separate"/>
            </w:r>
            <w:r w:rsidR="001F1B3B" w:rsidRPr="001F1B3B">
              <w:rPr>
                <w:rFonts w:ascii="Times" w:hAnsi="Times"/>
                <w:b w:val="0"/>
                <w:bCs w:val="0"/>
                <w:i w:val="0"/>
                <w:iCs w:val="0"/>
                <w:noProof/>
                <w:webHidden/>
              </w:rPr>
              <w:t>12</w:t>
            </w:r>
            <w:r w:rsidR="001F1B3B" w:rsidRPr="001F1B3B">
              <w:rPr>
                <w:rFonts w:ascii="Times" w:hAnsi="Times"/>
                <w:b w:val="0"/>
                <w:bCs w:val="0"/>
                <w:i w:val="0"/>
                <w:iCs w:val="0"/>
                <w:noProof/>
                <w:webHidden/>
              </w:rPr>
              <w:fldChar w:fldCharType="end"/>
            </w:r>
          </w:hyperlink>
        </w:p>
        <w:p w14:paraId="5024A1A6" w14:textId="1C9D722C"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17" w:history="1">
            <w:r w:rsidR="001F1B3B" w:rsidRPr="001F1B3B">
              <w:rPr>
                <w:rStyle w:val="Hyperlink"/>
                <w:rFonts w:ascii="Times" w:eastAsiaTheme="majorEastAsia" w:hAnsi="Times"/>
                <w:b w:val="0"/>
                <w:bCs w:val="0"/>
                <w:noProof/>
                <w:sz w:val="24"/>
                <w:szCs w:val="24"/>
              </w:rPr>
              <w:t>2.1 Stakeholder Analysis</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_Toc60253717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12</w:t>
            </w:r>
            <w:r w:rsidR="001F1B3B" w:rsidRPr="001F1B3B">
              <w:rPr>
                <w:rFonts w:ascii="Times" w:hAnsi="Times"/>
                <w:b w:val="0"/>
                <w:bCs w:val="0"/>
                <w:noProof/>
                <w:webHidden/>
                <w:sz w:val="24"/>
                <w:szCs w:val="24"/>
              </w:rPr>
              <w:fldChar w:fldCharType="end"/>
            </w:r>
          </w:hyperlink>
        </w:p>
        <w:p w14:paraId="285A3B57" w14:textId="4E6D7CDC"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18" w:history="1">
            <w:r w:rsidR="001F1B3B" w:rsidRPr="001F1B3B">
              <w:rPr>
                <w:rStyle w:val="Hyperlink"/>
                <w:rFonts w:ascii="Times" w:eastAsiaTheme="majorEastAsia" w:hAnsi="Times"/>
                <w:b w:val="0"/>
                <w:bCs w:val="0"/>
                <w:noProof/>
                <w:sz w:val="24"/>
                <w:szCs w:val="24"/>
              </w:rPr>
              <w:t>2.2 Communication with stakeholders</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_Toc60253718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13</w:t>
            </w:r>
            <w:r w:rsidR="001F1B3B" w:rsidRPr="001F1B3B">
              <w:rPr>
                <w:rFonts w:ascii="Times" w:hAnsi="Times"/>
                <w:b w:val="0"/>
                <w:bCs w:val="0"/>
                <w:noProof/>
                <w:webHidden/>
                <w:sz w:val="24"/>
                <w:szCs w:val="24"/>
              </w:rPr>
              <w:fldChar w:fldCharType="end"/>
            </w:r>
          </w:hyperlink>
        </w:p>
        <w:p w14:paraId="28A350DF" w14:textId="69ED0081"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19" w:history="1">
            <w:r w:rsidR="001F1B3B" w:rsidRPr="001F1B3B">
              <w:rPr>
                <w:rStyle w:val="Hyperlink"/>
                <w:rFonts w:ascii="Times" w:eastAsiaTheme="majorEastAsia" w:hAnsi="Times"/>
                <w:b w:val="0"/>
                <w:bCs w:val="0"/>
                <w:noProof/>
                <w:sz w:val="24"/>
                <w:szCs w:val="24"/>
              </w:rPr>
              <w:t>2.3 Stakeholder’s impact on the marketing activities of Burberry</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_Toc60253719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13</w:t>
            </w:r>
            <w:r w:rsidR="001F1B3B" w:rsidRPr="001F1B3B">
              <w:rPr>
                <w:rFonts w:ascii="Times" w:hAnsi="Times"/>
                <w:b w:val="0"/>
                <w:bCs w:val="0"/>
                <w:noProof/>
                <w:webHidden/>
                <w:sz w:val="24"/>
                <w:szCs w:val="24"/>
              </w:rPr>
              <w:fldChar w:fldCharType="end"/>
            </w:r>
          </w:hyperlink>
        </w:p>
        <w:p w14:paraId="1C6253CE" w14:textId="29CA3E5A" w:rsidR="001F1B3B" w:rsidRPr="001F1B3B" w:rsidRDefault="00F23056" w:rsidP="001F1B3B">
          <w:pPr>
            <w:pStyle w:val="TOC2"/>
            <w:tabs>
              <w:tab w:val="right" w:leader="dot" w:pos="9010"/>
            </w:tabs>
            <w:spacing w:line="360" w:lineRule="auto"/>
            <w:rPr>
              <w:rFonts w:ascii="Times" w:eastAsiaTheme="minorEastAsia" w:hAnsi="Times" w:cstheme="minorBidi"/>
              <w:b w:val="0"/>
              <w:bCs w:val="0"/>
              <w:noProof/>
              <w:sz w:val="24"/>
              <w:szCs w:val="24"/>
            </w:rPr>
          </w:pPr>
          <w:hyperlink w:anchor="_Toc60253720" w:history="1">
            <w:r w:rsidR="001F1B3B" w:rsidRPr="001F1B3B">
              <w:rPr>
                <w:rStyle w:val="Hyperlink"/>
                <w:rFonts w:ascii="Times" w:eastAsiaTheme="majorEastAsia" w:hAnsi="Times"/>
                <w:b w:val="0"/>
                <w:bCs w:val="0"/>
                <w:noProof/>
                <w:sz w:val="24"/>
                <w:szCs w:val="24"/>
              </w:rPr>
              <w:t>2.4 Recommendations</w:t>
            </w:r>
            <w:r w:rsidR="001F1B3B" w:rsidRPr="001F1B3B">
              <w:rPr>
                <w:rFonts w:ascii="Times" w:hAnsi="Times"/>
                <w:b w:val="0"/>
                <w:bCs w:val="0"/>
                <w:noProof/>
                <w:webHidden/>
                <w:sz w:val="24"/>
                <w:szCs w:val="24"/>
              </w:rPr>
              <w:tab/>
            </w:r>
            <w:r w:rsidR="001F1B3B" w:rsidRPr="001F1B3B">
              <w:rPr>
                <w:rFonts w:ascii="Times" w:hAnsi="Times"/>
                <w:b w:val="0"/>
                <w:bCs w:val="0"/>
                <w:noProof/>
                <w:webHidden/>
                <w:sz w:val="24"/>
                <w:szCs w:val="24"/>
              </w:rPr>
              <w:fldChar w:fldCharType="begin"/>
            </w:r>
            <w:r w:rsidR="001F1B3B" w:rsidRPr="001F1B3B">
              <w:rPr>
                <w:rFonts w:ascii="Times" w:hAnsi="Times"/>
                <w:b w:val="0"/>
                <w:bCs w:val="0"/>
                <w:noProof/>
                <w:webHidden/>
                <w:sz w:val="24"/>
                <w:szCs w:val="24"/>
              </w:rPr>
              <w:instrText xml:space="preserve"> PAGEREF _Toc60253720 \h </w:instrText>
            </w:r>
            <w:r w:rsidR="001F1B3B" w:rsidRPr="001F1B3B">
              <w:rPr>
                <w:rFonts w:ascii="Times" w:hAnsi="Times"/>
                <w:b w:val="0"/>
                <w:bCs w:val="0"/>
                <w:noProof/>
                <w:webHidden/>
                <w:sz w:val="24"/>
                <w:szCs w:val="24"/>
              </w:rPr>
            </w:r>
            <w:r w:rsidR="001F1B3B" w:rsidRPr="001F1B3B">
              <w:rPr>
                <w:rFonts w:ascii="Times" w:hAnsi="Times"/>
                <w:b w:val="0"/>
                <w:bCs w:val="0"/>
                <w:noProof/>
                <w:webHidden/>
                <w:sz w:val="24"/>
                <w:szCs w:val="24"/>
              </w:rPr>
              <w:fldChar w:fldCharType="separate"/>
            </w:r>
            <w:r w:rsidR="001F1B3B" w:rsidRPr="001F1B3B">
              <w:rPr>
                <w:rFonts w:ascii="Times" w:hAnsi="Times"/>
                <w:b w:val="0"/>
                <w:bCs w:val="0"/>
                <w:noProof/>
                <w:webHidden/>
                <w:sz w:val="24"/>
                <w:szCs w:val="24"/>
              </w:rPr>
              <w:t>14</w:t>
            </w:r>
            <w:r w:rsidR="001F1B3B" w:rsidRPr="001F1B3B">
              <w:rPr>
                <w:rFonts w:ascii="Times" w:hAnsi="Times"/>
                <w:b w:val="0"/>
                <w:bCs w:val="0"/>
                <w:noProof/>
                <w:webHidden/>
                <w:sz w:val="24"/>
                <w:szCs w:val="24"/>
              </w:rPr>
              <w:fldChar w:fldCharType="end"/>
            </w:r>
          </w:hyperlink>
        </w:p>
        <w:p w14:paraId="0335C2AF" w14:textId="1414A131" w:rsidR="001F1B3B" w:rsidRPr="001F1B3B" w:rsidRDefault="00F23056" w:rsidP="001F1B3B">
          <w:pPr>
            <w:pStyle w:val="TOC1"/>
            <w:tabs>
              <w:tab w:val="right" w:leader="dot" w:pos="9010"/>
            </w:tabs>
            <w:spacing w:line="360" w:lineRule="auto"/>
            <w:rPr>
              <w:rFonts w:ascii="Times" w:eastAsiaTheme="minorEastAsia" w:hAnsi="Times" w:cstheme="minorBidi"/>
              <w:b w:val="0"/>
              <w:bCs w:val="0"/>
              <w:i w:val="0"/>
              <w:iCs w:val="0"/>
              <w:noProof/>
            </w:rPr>
          </w:pPr>
          <w:hyperlink w:anchor="_Toc60253721" w:history="1">
            <w:r w:rsidR="001F1B3B" w:rsidRPr="001F1B3B">
              <w:rPr>
                <w:rStyle w:val="Hyperlink"/>
                <w:rFonts w:ascii="Times" w:eastAsiaTheme="majorEastAsia" w:hAnsi="Times"/>
                <w:b w:val="0"/>
                <w:bCs w:val="0"/>
                <w:i w:val="0"/>
                <w:iCs w:val="0"/>
                <w:noProof/>
                <w:lang w:bidi="en-US"/>
              </w:rPr>
              <w:t>Conclusion</w:t>
            </w:r>
            <w:r w:rsidR="001F1B3B" w:rsidRPr="001F1B3B">
              <w:rPr>
                <w:rFonts w:ascii="Times" w:hAnsi="Times"/>
                <w:b w:val="0"/>
                <w:bCs w:val="0"/>
                <w:i w:val="0"/>
                <w:iCs w:val="0"/>
                <w:noProof/>
                <w:webHidden/>
              </w:rPr>
              <w:tab/>
            </w:r>
            <w:r w:rsidR="001F1B3B" w:rsidRPr="001F1B3B">
              <w:rPr>
                <w:rFonts w:ascii="Times" w:hAnsi="Times"/>
                <w:b w:val="0"/>
                <w:bCs w:val="0"/>
                <w:i w:val="0"/>
                <w:iCs w:val="0"/>
                <w:noProof/>
                <w:webHidden/>
              </w:rPr>
              <w:fldChar w:fldCharType="begin"/>
            </w:r>
            <w:r w:rsidR="001F1B3B" w:rsidRPr="001F1B3B">
              <w:rPr>
                <w:rFonts w:ascii="Times" w:hAnsi="Times"/>
                <w:b w:val="0"/>
                <w:bCs w:val="0"/>
                <w:i w:val="0"/>
                <w:iCs w:val="0"/>
                <w:noProof/>
                <w:webHidden/>
              </w:rPr>
              <w:instrText xml:space="preserve"> PAGEREF _Toc60253721 \h </w:instrText>
            </w:r>
            <w:r w:rsidR="001F1B3B" w:rsidRPr="001F1B3B">
              <w:rPr>
                <w:rFonts w:ascii="Times" w:hAnsi="Times"/>
                <w:b w:val="0"/>
                <w:bCs w:val="0"/>
                <w:i w:val="0"/>
                <w:iCs w:val="0"/>
                <w:noProof/>
                <w:webHidden/>
              </w:rPr>
            </w:r>
            <w:r w:rsidR="001F1B3B" w:rsidRPr="001F1B3B">
              <w:rPr>
                <w:rFonts w:ascii="Times" w:hAnsi="Times"/>
                <w:b w:val="0"/>
                <w:bCs w:val="0"/>
                <w:i w:val="0"/>
                <w:iCs w:val="0"/>
                <w:noProof/>
                <w:webHidden/>
              </w:rPr>
              <w:fldChar w:fldCharType="separate"/>
            </w:r>
            <w:r w:rsidR="001F1B3B" w:rsidRPr="001F1B3B">
              <w:rPr>
                <w:rFonts w:ascii="Times" w:hAnsi="Times"/>
                <w:b w:val="0"/>
                <w:bCs w:val="0"/>
                <w:i w:val="0"/>
                <w:iCs w:val="0"/>
                <w:noProof/>
                <w:webHidden/>
              </w:rPr>
              <w:t>14</w:t>
            </w:r>
            <w:r w:rsidR="001F1B3B" w:rsidRPr="001F1B3B">
              <w:rPr>
                <w:rFonts w:ascii="Times" w:hAnsi="Times"/>
                <w:b w:val="0"/>
                <w:bCs w:val="0"/>
                <w:i w:val="0"/>
                <w:iCs w:val="0"/>
                <w:noProof/>
                <w:webHidden/>
              </w:rPr>
              <w:fldChar w:fldCharType="end"/>
            </w:r>
          </w:hyperlink>
        </w:p>
        <w:p w14:paraId="407A5392" w14:textId="2993474B" w:rsidR="001F1B3B" w:rsidRPr="001F1B3B" w:rsidRDefault="00F23056" w:rsidP="001F1B3B">
          <w:pPr>
            <w:pStyle w:val="TOC1"/>
            <w:tabs>
              <w:tab w:val="right" w:leader="dot" w:pos="9010"/>
            </w:tabs>
            <w:spacing w:line="360" w:lineRule="auto"/>
            <w:rPr>
              <w:rFonts w:ascii="Times" w:eastAsiaTheme="minorEastAsia" w:hAnsi="Times" w:cstheme="minorBidi"/>
              <w:b w:val="0"/>
              <w:bCs w:val="0"/>
              <w:i w:val="0"/>
              <w:iCs w:val="0"/>
              <w:noProof/>
            </w:rPr>
          </w:pPr>
          <w:hyperlink w:anchor="_Toc60253722" w:history="1">
            <w:r w:rsidR="001F1B3B" w:rsidRPr="001F1B3B">
              <w:rPr>
                <w:rStyle w:val="Hyperlink"/>
                <w:rFonts w:ascii="Times" w:eastAsiaTheme="majorEastAsia" w:hAnsi="Times"/>
                <w:b w:val="0"/>
                <w:bCs w:val="0"/>
                <w:i w:val="0"/>
                <w:iCs w:val="0"/>
                <w:noProof/>
                <w:lang w:bidi="en-US"/>
              </w:rPr>
              <w:t>Bibliography</w:t>
            </w:r>
            <w:r w:rsidR="001F1B3B" w:rsidRPr="001F1B3B">
              <w:rPr>
                <w:rFonts w:ascii="Times" w:hAnsi="Times"/>
                <w:b w:val="0"/>
                <w:bCs w:val="0"/>
                <w:i w:val="0"/>
                <w:iCs w:val="0"/>
                <w:noProof/>
                <w:webHidden/>
              </w:rPr>
              <w:tab/>
            </w:r>
            <w:r w:rsidR="001F1B3B" w:rsidRPr="001F1B3B">
              <w:rPr>
                <w:rFonts w:ascii="Times" w:hAnsi="Times"/>
                <w:b w:val="0"/>
                <w:bCs w:val="0"/>
                <w:i w:val="0"/>
                <w:iCs w:val="0"/>
                <w:noProof/>
                <w:webHidden/>
              </w:rPr>
              <w:fldChar w:fldCharType="begin"/>
            </w:r>
            <w:r w:rsidR="001F1B3B" w:rsidRPr="001F1B3B">
              <w:rPr>
                <w:rFonts w:ascii="Times" w:hAnsi="Times"/>
                <w:b w:val="0"/>
                <w:bCs w:val="0"/>
                <w:i w:val="0"/>
                <w:iCs w:val="0"/>
                <w:noProof/>
                <w:webHidden/>
              </w:rPr>
              <w:instrText xml:space="preserve"> PAGEREF _Toc60253722 \h </w:instrText>
            </w:r>
            <w:r w:rsidR="001F1B3B" w:rsidRPr="001F1B3B">
              <w:rPr>
                <w:rFonts w:ascii="Times" w:hAnsi="Times"/>
                <w:b w:val="0"/>
                <w:bCs w:val="0"/>
                <w:i w:val="0"/>
                <w:iCs w:val="0"/>
                <w:noProof/>
                <w:webHidden/>
              </w:rPr>
            </w:r>
            <w:r w:rsidR="001F1B3B" w:rsidRPr="001F1B3B">
              <w:rPr>
                <w:rFonts w:ascii="Times" w:hAnsi="Times"/>
                <w:b w:val="0"/>
                <w:bCs w:val="0"/>
                <w:i w:val="0"/>
                <w:iCs w:val="0"/>
                <w:noProof/>
                <w:webHidden/>
              </w:rPr>
              <w:fldChar w:fldCharType="separate"/>
            </w:r>
            <w:r w:rsidR="001F1B3B" w:rsidRPr="001F1B3B">
              <w:rPr>
                <w:rFonts w:ascii="Times" w:hAnsi="Times"/>
                <w:b w:val="0"/>
                <w:bCs w:val="0"/>
                <w:i w:val="0"/>
                <w:iCs w:val="0"/>
                <w:noProof/>
                <w:webHidden/>
              </w:rPr>
              <w:t>15</w:t>
            </w:r>
            <w:r w:rsidR="001F1B3B" w:rsidRPr="001F1B3B">
              <w:rPr>
                <w:rFonts w:ascii="Times" w:hAnsi="Times"/>
                <w:b w:val="0"/>
                <w:bCs w:val="0"/>
                <w:i w:val="0"/>
                <w:iCs w:val="0"/>
                <w:noProof/>
                <w:webHidden/>
              </w:rPr>
              <w:fldChar w:fldCharType="end"/>
            </w:r>
          </w:hyperlink>
        </w:p>
        <w:p w14:paraId="051A0905" w14:textId="2FE4D106" w:rsidR="00EC361E" w:rsidRPr="001F1B3B" w:rsidRDefault="00EC361E" w:rsidP="001F1B3B">
          <w:pPr>
            <w:spacing w:line="360" w:lineRule="auto"/>
            <w:rPr>
              <w:rFonts w:ascii="Times" w:hAnsi="Times"/>
            </w:rPr>
          </w:pPr>
          <w:r w:rsidRPr="001F1B3B">
            <w:rPr>
              <w:rFonts w:ascii="Times" w:hAnsi="Times"/>
              <w:noProof/>
            </w:rPr>
            <w:fldChar w:fldCharType="end"/>
          </w:r>
        </w:p>
      </w:sdtContent>
    </w:sdt>
    <w:p w14:paraId="1D96DD46" w14:textId="3FB38179"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7ADDE4" w14:textId="589F52FC"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64A449" w14:textId="77777777" w:rsidR="001A662E" w:rsidRDefault="001A662E">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44C8BC" w14:textId="1ED59A95" w:rsidR="00D41790" w:rsidRDefault="00D41790">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980825" w14:textId="7A7D27E3" w:rsidR="00D41790" w:rsidRDefault="00D41790" w:rsidP="00564608"/>
    <w:p w14:paraId="1168200B" w14:textId="7AFF8782" w:rsidR="009A6D51" w:rsidRPr="008E6F63" w:rsidRDefault="009A6D51" w:rsidP="001A662E">
      <w:pPr>
        <w:pStyle w:val="Heading1"/>
      </w:pPr>
      <w:bookmarkStart w:id="0" w:name="_Toc60253700"/>
      <w:r w:rsidRPr="008E6F63">
        <w:t>Introduction</w:t>
      </w:r>
      <w:bookmarkEnd w:id="0"/>
      <w:r w:rsidRPr="008E6F63">
        <w:t xml:space="preserve"> </w:t>
      </w:r>
    </w:p>
    <w:p w14:paraId="41F0E703" w14:textId="588E4CDA" w:rsidR="009A6D51" w:rsidRDefault="009A6D51" w:rsidP="00564608"/>
    <w:p w14:paraId="75C35BD0" w14:textId="77777777" w:rsidR="001F1B3B" w:rsidRPr="001F1B3B" w:rsidRDefault="001F1B3B" w:rsidP="001F1B3B">
      <w:pPr>
        <w:spacing w:line="360" w:lineRule="auto"/>
        <w:jc w:val="both"/>
        <w:rPr>
          <w:bCs/>
        </w:rPr>
      </w:pPr>
      <w:r w:rsidRPr="001F1B3B">
        <w:rPr>
          <w:bCs/>
        </w:rPr>
        <w:t xml:space="preserve">The scope of the report is to conduct a marketing analysis on Burberry, the British fashion company. It mainly focuses on two aspects of processes and stages of marketing, including the role of the marketing mix and stakeholder engagement and their impact on Burberry organisation's marketing activities. </w:t>
      </w:r>
    </w:p>
    <w:p w14:paraId="62A6208A" w14:textId="77777777" w:rsidR="001F1B3B" w:rsidRPr="001F1B3B" w:rsidRDefault="001F1B3B" w:rsidP="001F1B3B">
      <w:pPr>
        <w:spacing w:line="360" w:lineRule="auto"/>
        <w:jc w:val="both"/>
        <w:rPr>
          <w:bCs/>
        </w:rPr>
      </w:pPr>
    </w:p>
    <w:p w14:paraId="1A3B3037" w14:textId="05EFFC21" w:rsidR="001F1B3B" w:rsidRPr="001F1B3B" w:rsidRDefault="001F1B3B" w:rsidP="001F1B3B">
      <w:pPr>
        <w:spacing w:line="360" w:lineRule="auto"/>
        <w:jc w:val="both"/>
        <w:rPr>
          <w:bCs/>
        </w:rPr>
      </w:pPr>
      <w:r w:rsidRPr="001F1B3B">
        <w:rPr>
          <w:bCs/>
        </w:rPr>
        <w:t xml:space="preserve">The first part of the report will focus on defining marketing and marketing process, following the description of the main stages in the marketing process such as mission statement of the company, situational analysis, objectives, strategies, implementation and control—also, the segmentation, targeting and positioning of Burberry in fashion luxury market. Further, the analysis is directed on Macro environment that creates opportunities and threats for Burberry development and growth. The main elements discussed include socio-cultural factors, legal, economic, political technological and environmental forces. The Porters 5 forces model is used to analyse whether the impact on the company is high, medium, or low and reasons that trigger specific level. Besides those two models, SWOT Analysis is also used to scrutinise its strengths, weaknesses, opportunities and threats. </w:t>
      </w:r>
    </w:p>
    <w:p w14:paraId="6BB57EE7" w14:textId="77777777" w:rsidR="001F1B3B" w:rsidRPr="001F1B3B" w:rsidRDefault="001F1B3B" w:rsidP="001F1B3B">
      <w:pPr>
        <w:spacing w:line="360" w:lineRule="auto"/>
        <w:jc w:val="both"/>
        <w:rPr>
          <w:bCs/>
        </w:rPr>
      </w:pPr>
    </w:p>
    <w:p w14:paraId="2CD2445A" w14:textId="77777777" w:rsidR="001F1B3B" w:rsidRPr="001F1B3B" w:rsidRDefault="001F1B3B" w:rsidP="001F1B3B">
      <w:pPr>
        <w:spacing w:line="360" w:lineRule="auto"/>
        <w:jc w:val="both"/>
        <w:rPr>
          <w:bCs/>
        </w:rPr>
      </w:pPr>
      <w:r w:rsidRPr="001F1B3B">
        <w:rPr>
          <w:bCs/>
        </w:rPr>
        <w:t>The second part of the report centres on defining stakeholder, internal and external stakeholders and providing specific examples of Burberry internal and external stakeholders.  The channels used by organisation to communicate with their stakeholders will be analysed along with the stakeholder's impact on Burberry's marketing activities.</w:t>
      </w:r>
    </w:p>
    <w:p w14:paraId="3CD8ADFC" w14:textId="199501D8" w:rsidR="004C068D" w:rsidRPr="004C068D" w:rsidRDefault="001F1B3B" w:rsidP="001F1B3B">
      <w:pPr>
        <w:spacing w:line="360" w:lineRule="auto"/>
        <w:jc w:val="both"/>
        <w:rPr>
          <w:bCs/>
        </w:rPr>
      </w:pPr>
      <w:r w:rsidRPr="001F1B3B">
        <w:rPr>
          <w:bCs/>
        </w:rPr>
        <w:t xml:space="preserve">Finally, the recommendation is provided to improve marketing effectiveness. Some strategies recommended include growing market demand, increasing profit demand, growing market share, and improving marketing efficiency. Moreover, recommendation related to enhancing stakeholder's engagement and minimising the negative impact upon the organisation is provided.  </w:t>
      </w:r>
    </w:p>
    <w:p w14:paraId="4EE8959E" w14:textId="5F977AE1" w:rsidR="004C068D" w:rsidRDefault="004C068D" w:rsidP="00564608">
      <w:pPr>
        <w:spacing w:line="360" w:lineRule="auto"/>
        <w:jc w:val="both"/>
        <w:rPr>
          <w:bCs/>
        </w:rPr>
      </w:pPr>
    </w:p>
    <w:p w14:paraId="3720138F" w14:textId="77777777" w:rsidR="004C068D" w:rsidRDefault="004C068D" w:rsidP="00564608">
      <w:pPr>
        <w:spacing w:line="360" w:lineRule="auto"/>
        <w:jc w:val="both"/>
        <w:rPr>
          <w:bCs/>
        </w:rPr>
      </w:pPr>
    </w:p>
    <w:p w14:paraId="37B32FC9" w14:textId="703CF694" w:rsidR="009A6D51" w:rsidRDefault="009A6D51">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CC6D52" w14:textId="568ACFCF" w:rsidR="009A6D51" w:rsidRDefault="009A6D51">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531D21" w14:textId="25FF8925" w:rsidR="009A6D51" w:rsidRDefault="009A6D51">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A49179" w14:textId="016DAE6B" w:rsidR="009A6D51" w:rsidRDefault="009A6D51">
      <w:pPr>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93A671" w14:textId="33B8AC72" w:rsidR="00CB1E54" w:rsidRPr="008E6F63" w:rsidRDefault="00EC361E" w:rsidP="001A662E">
      <w:pPr>
        <w:pStyle w:val="Heading1"/>
      </w:pPr>
      <w:bookmarkStart w:id="1" w:name="_Toc60253701"/>
      <w:r>
        <w:t xml:space="preserve">1. </w:t>
      </w:r>
      <w:r w:rsidR="00D41790" w:rsidRPr="00C41F62">
        <w:t xml:space="preserve">Processes and stages of </w:t>
      </w:r>
      <w:r w:rsidR="001A662E" w:rsidRPr="00C41F62">
        <w:t>marketing</w:t>
      </w:r>
      <w:r w:rsidR="001A662E">
        <w:t xml:space="preserve">, </w:t>
      </w:r>
      <w:r w:rsidR="001A662E" w:rsidRPr="00C41F62">
        <w:t>the</w:t>
      </w:r>
      <w:r w:rsidR="00D41790" w:rsidRPr="00C41F62">
        <w:t xml:space="preserve"> role of marketing mix</w:t>
      </w:r>
      <w:bookmarkEnd w:id="1"/>
      <w:r w:rsidR="00D41790" w:rsidRPr="008E6F63">
        <w:t xml:space="preserve"> </w:t>
      </w:r>
    </w:p>
    <w:p w14:paraId="2D1E6BEE" w14:textId="031F5657" w:rsidR="008E6F63" w:rsidRDefault="008E6F63" w:rsidP="00BC3193">
      <w:pPr>
        <w:spacing w:line="360" w:lineRule="auto"/>
        <w:jc w:val="both"/>
      </w:pPr>
    </w:p>
    <w:p w14:paraId="564CC3E7" w14:textId="5BFBDF44" w:rsidR="008E6F63" w:rsidRDefault="00BC3193" w:rsidP="00BC3193">
      <w:pPr>
        <w:spacing w:line="360" w:lineRule="auto"/>
        <w:jc w:val="both"/>
      </w:pPr>
      <w:r w:rsidRPr="00BC3193">
        <w:t>Marketing is considered a fundamental function of every organisation. Marketing process and its stages such as the company's mission statement, situational analysis, objectives, strategies, implementation and control must be well determined for an organisation to succeed. The organisation chosen for analysis is Burberry, a British luxury fashion organisation with the headquarter in London; however, with stores in various countries in the world.  This section centres on the segmentation, targeting, and positioning of Burberry and the Macro-environment analysis. Other tools used include the Porters 5 forces model and SWOT Analysis.</w:t>
      </w:r>
    </w:p>
    <w:p w14:paraId="68B11C4D" w14:textId="77777777" w:rsidR="00BC3193" w:rsidRPr="008E6F63" w:rsidRDefault="00BC3193" w:rsidP="00BC3193">
      <w:pPr>
        <w:spacing w:line="360" w:lineRule="auto"/>
        <w:jc w:val="both"/>
      </w:pPr>
    </w:p>
    <w:p w14:paraId="01106D87" w14:textId="1114B5B7" w:rsidR="00D41790" w:rsidRPr="00830716" w:rsidRDefault="00EC361E" w:rsidP="001A662E">
      <w:pPr>
        <w:pStyle w:val="Heading2"/>
      </w:pPr>
      <w:bookmarkStart w:id="2" w:name="_Toc60253702"/>
      <w:r>
        <w:t xml:space="preserve">1.1 </w:t>
      </w:r>
      <w:r w:rsidR="00830716" w:rsidRPr="00830716">
        <w:t>Marketing Definition</w:t>
      </w:r>
      <w:bookmarkEnd w:id="2"/>
    </w:p>
    <w:p w14:paraId="6BFDBED8" w14:textId="2FD05561" w:rsidR="00CB1E54" w:rsidRPr="008E6F63" w:rsidRDefault="00BC3193" w:rsidP="00BC3193">
      <w:pPr>
        <w:spacing w:line="360" w:lineRule="auto"/>
        <w:jc w:val="both"/>
      </w:pPr>
      <w:r w:rsidRPr="00BC3193">
        <w:t xml:space="preserve">Many scholars have shown their interest and dedication to discover the meaning of Marketing and its role for organisations. Susan Hart, a professor at Durham University, defined marketing as “a body of knowledge derived from observation of experience and theorisation about cause and effect in commercial exchange process”. </w:t>
      </w:r>
      <w:sdt>
        <w:sdtPr>
          <w:id w:val="274603899"/>
          <w:citation/>
        </w:sdtPr>
        <w:sdtEndPr/>
        <w:sdtContent>
          <w:r>
            <w:fldChar w:fldCharType="begin"/>
          </w:r>
          <w:r>
            <w:instrText xml:space="preserve"> CITATION Sus16 \l 2057 </w:instrText>
          </w:r>
          <w:r>
            <w:fldChar w:fldCharType="separate"/>
          </w:r>
          <w:r>
            <w:rPr>
              <w:noProof/>
            </w:rPr>
            <w:t>(Hart,  2016)</w:t>
          </w:r>
          <w:r>
            <w:fldChar w:fldCharType="end"/>
          </w:r>
        </w:sdtContent>
      </w:sdt>
      <w:r w:rsidRPr="00BC3193">
        <w:t xml:space="preserve"> Armstrong and Kotler interpreted Marketing as” a new sense of satisfying customer needs”. It is mentioned that the ability of the marketer to understand consumer needs the product will sell easily. They argued that selling and advertising are part of a larger “marketing mix” set of marketing methods which work closely to satisfy consumers needs and build strong customer relationship. </w:t>
      </w:r>
      <w:sdt>
        <w:sdtPr>
          <w:id w:val="1212610165"/>
          <w:citation/>
        </w:sdtPr>
        <w:sdtEndPr/>
        <w:sdtContent>
          <w:r>
            <w:fldChar w:fldCharType="begin"/>
          </w:r>
          <w:r>
            <w:instrText xml:space="preserve"> CITATION Arm14 \l 2057 </w:instrText>
          </w:r>
          <w:r>
            <w:fldChar w:fldCharType="separate"/>
          </w:r>
          <w:r>
            <w:rPr>
              <w:noProof/>
            </w:rPr>
            <w:t>(Armstrong, 2014)</w:t>
          </w:r>
          <w:r>
            <w:fldChar w:fldCharType="end"/>
          </w:r>
        </w:sdtContent>
      </w:sdt>
      <w:r w:rsidRPr="00BC3193">
        <w:t>Both definitions are close to nowadays marketing reality as the concept or function has been changed along the time. Marketing is much more than creating adverts to sell the product or service; it is about establishing a connection, creating an experience and much more.</w:t>
      </w:r>
    </w:p>
    <w:p w14:paraId="0769E19E" w14:textId="77777777" w:rsidR="00CB1E54" w:rsidRPr="008E6F63" w:rsidRDefault="00CB1E54" w:rsidP="008E6F63"/>
    <w:p w14:paraId="6CC6C611" w14:textId="493F4DC7" w:rsidR="00D41790" w:rsidRPr="008E6F63" w:rsidRDefault="00EC361E" w:rsidP="001A662E">
      <w:pPr>
        <w:pStyle w:val="Heading2"/>
      </w:pPr>
      <w:bookmarkStart w:id="3" w:name="_Toc60253703"/>
      <w:r>
        <w:t xml:space="preserve">1.2 </w:t>
      </w:r>
      <w:r w:rsidR="00E5501A">
        <w:t>D</w:t>
      </w:r>
      <w:r w:rsidR="00D41790" w:rsidRPr="00E5501A">
        <w:t xml:space="preserve">efinition of marketing </w:t>
      </w:r>
      <w:r w:rsidR="00E5501A" w:rsidRPr="00E5501A">
        <w:t>process</w:t>
      </w:r>
      <w:bookmarkEnd w:id="3"/>
      <w:r w:rsidR="00E5501A" w:rsidRPr="008E6F63">
        <w:t xml:space="preserve"> </w:t>
      </w:r>
    </w:p>
    <w:p w14:paraId="2056C192" w14:textId="59D05F4F" w:rsidR="00C41F62" w:rsidRDefault="00BC3193" w:rsidP="00C41F62">
      <w:pPr>
        <w:spacing w:line="360" w:lineRule="auto"/>
        <w:jc w:val="both"/>
      </w:pPr>
      <w:r w:rsidRPr="00BC3193">
        <w:t xml:space="preserve">The marketing process is defined as a process by which companies create value for customers and build strong customer relationships to capture customer value in return. </w:t>
      </w:r>
      <w:sdt>
        <w:sdtPr>
          <w:id w:val="1641691498"/>
          <w:citation/>
        </w:sdtPr>
        <w:sdtEndPr/>
        <w:sdtContent>
          <w:r>
            <w:fldChar w:fldCharType="begin"/>
          </w:r>
          <w:r>
            <w:instrText xml:space="preserve"> CITATION Arm14 \l 2057 </w:instrText>
          </w:r>
          <w:r>
            <w:fldChar w:fldCharType="separate"/>
          </w:r>
          <w:r>
            <w:rPr>
              <w:noProof/>
            </w:rPr>
            <w:t>(Armstrong, 2014)</w:t>
          </w:r>
          <w:r>
            <w:fldChar w:fldCharType="end"/>
          </w:r>
        </w:sdtContent>
      </w:sdt>
      <w:r w:rsidRPr="00BC3193">
        <w:t xml:space="preserve">Annekie Brink mentioned that a marketing process is several steps that involve identifying individual customers’ needs and establish how marketers can reach them. Next aspects involve differentiating customers by their needs and values and interact with consumers to establish a dialogue.  </w:t>
      </w:r>
      <w:sdt>
        <w:sdtPr>
          <w:id w:val="1540706196"/>
          <w:citation/>
        </w:sdtPr>
        <w:sdtEndPr/>
        <w:sdtContent>
          <w:r>
            <w:fldChar w:fldCharType="begin"/>
          </w:r>
          <w:r>
            <w:instrText xml:space="preserve"> CITATION Bri09 \l 2057 </w:instrText>
          </w:r>
          <w:r>
            <w:fldChar w:fldCharType="separate"/>
          </w:r>
          <w:r>
            <w:rPr>
              <w:noProof/>
            </w:rPr>
            <w:t>(Brink, 2009)</w:t>
          </w:r>
          <w:r>
            <w:fldChar w:fldCharType="end"/>
          </w:r>
        </w:sdtContent>
      </w:sdt>
      <w:r w:rsidRPr="00BC3193">
        <w:t>Armstrong, on the other hand, displayed a similar process composed of four steps. The first step refers to understanding the marketplace and customers preferences and needs. Next steps in the marketing process are designing customer-driven marketing strategies following an integrated marketing program that delivers superior values. The final step is building profitable relationships and create customer delight.</w:t>
      </w:r>
    </w:p>
    <w:p w14:paraId="0A84ACA2" w14:textId="674DA5FF" w:rsidR="00C41F62" w:rsidRDefault="00C41F62" w:rsidP="00C41F62">
      <w:pPr>
        <w:spacing w:line="360" w:lineRule="auto"/>
        <w:jc w:val="both"/>
      </w:pPr>
      <w:r>
        <w:rPr>
          <w:noProof/>
        </w:rPr>
        <w:drawing>
          <wp:inline distT="0" distB="0" distL="0" distR="0" wp14:anchorId="6C2670A1" wp14:editId="29BA3345">
            <wp:extent cx="5486400" cy="1246910"/>
            <wp:effectExtent l="25400" t="0" r="254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8E60FDD" w14:textId="1CFB5E2A" w:rsidR="009517E3" w:rsidRDefault="009517E3" w:rsidP="00C41F62">
      <w:pPr>
        <w:spacing w:line="360" w:lineRule="auto"/>
        <w:jc w:val="both"/>
      </w:pPr>
    </w:p>
    <w:p w14:paraId="725832AB" w14:textId="20B12312" w:rsidR="009517E3" w:rsidRPr="008E6F63" w:rsidRDefault="009517E3" w:rsidP="00C41F62">
      <w:pPr>
        <w:spacing w:line="360" w:lineRule="auto"/>
        <w:jc w:val="both"/>
      </w:pPr>
      <w:r>
        <w:t xml:space="preserve">                     Figure 1. Marketing Process model </w:t>
      </w:r>
      <w:r w:rsidR="00360591">
        <w:t xml:space="preserve">based </w:t>
      </w:r>
      <w:r>
        <w:t xml:space="preserve">on </w:t>
      </w:r>
      <w:sdt>
        <w:sdtPr>
          <w:id w:val="862172730"/>
          <w:citation/>
        </w:sdtPr>
        <w:sdtEndPr/>
        <w:sdtContent>
          <w:r>
            <w:fldChar w:fldCharType="begin"/>
          </w:r>
          <w:r>
            <w:instrText xml:space="preserve"> CITATION Arm14 \l 2057 </w:instrText>
          </w:r>
          <w:r>
            <w:fldChar w:fldCharType="separate"/>
          </w:r>
          <w:r w:rsidR="00EC361E">
            <w:rPr>
              <w:noProof/>
            </w:rPr>
            <w:t>(Armstrong, 2014)</w:t>
          </w:r>
          <w:r>
            <w:fldChar w:fldCharType="end"/>
          </w:r>
        </w:sdtContent>
      </w:sdt>
    </w:p>
    <w:p w14:paraId="22A6CCE7" w14:textId="740F890A" w:rsidR="00CB1E54" w:rsidRPr="008E6F63" w:rsidRDefault="00CB1E54" w:rsidP="008E6F63"/>
    <w:p w14:paraId="587EFB23" w14:textId="7F63EBAC" w:rsidR="00D41790" w:rsidRPr="009517E3" w:rsidRDefault="00D41790" w:rsidP="008E6F63">
      <w:pPr>
        <w:rPr>
          <w:b/>
          <w:bCs/>
        </w:rPr>
      </w:pPr>
    </w:p>
    <w:p w14:paraId="224C4CFB" w14:textId="25961E64" w:rsidR="00D41790" w:rsidRPr="009517E3" w:rsidRDefault="00EC361E" w:rsidP="001A662E">
      <w:pPr>
        <w:pStyle w:val="Heading2"/>
      </w:pPr>
      <w:bookmarkStart w:id="4" w:name="_Toc60253704"/>
      <w:r>
        <w:t xml:space="preserve">1.3 </w:t>
      </w:r>
      <w:r w:rsidR="001A662E">
        <w:t>S</w:t>
      </w:r>
      <w:r w:rsidR="001A662E" w:rsidRPr="009517E3">
        <w:t xml:space="preserve">tages </w:t>
      </w:r>
      <w:r w:rsidR="001A662E">
        <w:t xml:space="preserve">of </w:t>
      </w:r>
      <w:r w:rsidR="00D41790" w:rsidRPr="009517E3">
        <w:t>marketing process</w:t>
      </w:r>
      <w:bookmarkEnd w:id="4"/>
      <w:r w:rsidR="00D41790" w:rsidRPr="009517E3">
        <w:t xml:space="preserve"> </w:t>
      </w:r>
    </w:p>
    <w:p w14:paraId="5CCCEDA3" w14:textId="37FE6B2E" w:rsidR="00A676B2" w:rsidRPr="009517E3" w:rsidRDefault="00BC3193" w:rsidP="00BC3193">
      <w:pPr>
        <w:spacing w:line="360" w:lineRule="auto"/>
        <w:jc w:val="both"/>
      </w:pPr>
      <w:r w:rsidRPr="00BC3193">
        <w:t xml:space="preserve">A more complex marketing planning process includes five steps. The first step refers to company mission which incorporates the company mission statement and corporate objectives. The second step is a situational analysis that identifies potential opportunities, threats models such as PESTLE and SWOT are used to forecast the situations. The third step is a marketing strategy which mainly centres on defining a target audience, setting measurable goals and develop a budget. The next step is the marketing mix, which refers to marketing product development principles, price skimming, promotion, and place. The final step is implementation and control where the plan created is applied in practice, and the activities are regularly monitored to ensure the achievement of objectives. </w:t>
      </w:r>
      <w:sdt>
        <w:sdtPr>
          <w:id w:val="878669792"/>
          <w:citation/>
        </w:sdtPr>
        <w:sdtEndPr/>
        <w:sdtContent>
          <w:r>
            <w:fldChar w:fldCharType="begin"/>
          </w:r>
          <w:r>
            <w:instrText xml:space="preserve"> CITATION Kot77 \l 2057 </w:instrText>
          </w:r>
          <w:r>
            <w:fldChar w:fldCharType="separate"/>
          </w:r>
          <w:r>
            <w:rPr>
              <w:noProof/>
            </w:rPr>
            <w:t>(Kotler, 1977)</w:t>
          </w:r>
          <w:r>
            <w:fldChar w:fldCharType="end"/>
          </w:r>
        </w:sdtContent>
      </w:sdt>
    </w:p>
    <w:p w14:paraId="7D7FD643" w14:textId="607BF7CD" w:rsidR="009A6D51" w:rsidRDefault="009A6D51" w:rsidP="008E6F63">
      <w:pPr>
        <w:rPr>
          <w:b/>
          <w:bCs/>
        </w:rPr>
      </w:pPr>
    </w:p>
    <w:p w14:paraId="0165108D" w14:textId="77777777" w:rsidR="00952629" w:rsidRDefault="00952629" w:rsidP="008E6F63">
      <w:pPr>
        <w:rPr>
          <w:b/>
          <w:bCs/>
        </w:rPr>
      </w:pPr>
    </w:p>
    <w:p w14:paraId="1DEB7D0B" w14:textId="6BD59780" w:rsidR="00952629" w:rsidRDefault="00EC361E" w:rsidP="001A662E">
      <w:pPr>
        <w:pStyle w:val="Heading3"/>
      </w:pPr>
      <w:bookmarkStart w:id="5" w:name="_Toc60253705"/>
      <w:r>
        <w:t xml:space="preserve">1.3.1 </w:t>
      </w:r>
      <w:r w:rsidR="00457AB1">
        <w:t xml:space="preserve">Burberry </w:t>
      </w:r>
      <w:r w:rsidR="00952629" w:rsidRPr="00952629">
        <w:t>mission</w:t>
      </w:r>
      <w:r w:rsidR="001F1B3B">
        <w:t>, values, objectives</w:t>
      </w:r>
      <w:bookmarkEnd w:id="5"/>
      <w:r w:rsidR="001F1B3B">
        <w:t xml:space="preserve"> </w:t>
      </w:r>
      <w:r w:rsidR="00952629">
        <w:t xml:space="preserve"> </w:t>
      </w:r>
    </w:p>
    <w:p w14:paraId="2F727E45" w14:textId="77777777" w:rsidR="00952629" w:rsidRDefault="00952629" w:rsidP="008E6F63">
      <w:pPr>
        <w:rPr>
          <w:b/>
          <w:bCs/>
        </w:rPr>
      </w:pPr>
    </w:p>
    <w:p w14:paraId="212A5D12" w14:textId="09376ABA" w:rsidR="00457AB1" w:rsidRPr="00BC3193" w:rsidRDefault="00BC3193" w:rsidP="00BC3193">
      <w:pPr>
        <w:spacing w:line="360" w:lineRule="auto"/>
        <w:jc w:val="both"/>
      </w:pPr>
      <w:r w:rsidRPr="00BC3193">
        <w:t xml:space="preserve">Thomas Burberry is the founder of Burberry organisation. He founded the company in 1856. The aim was to design products that will help people to protect themselves from rainy weather. The company mission is to maintain its integrity and to encourage the power of creativity to open to possibilities and growth. The core values include creativity, openness and caring; proud of our heritage; innovation-driven and proud of our heritage. The marketing mission is to increase brand awareness and sales on a national and international level. Burberry's objectives are creating value to customers through its products and information via digital marketing and website. Also, to create a favourable culture for its internal and external stakeholders.   </w:t>
      </w:r>
      <w:sdt>
        <w:sdtPr>
          <w:id w:val="772364228"/>
          <w:citation/>
        </w:sdtPr>
        <w:sdtEndPr/>
        <w:sdtContent>
          <w:r>
            <w:fldChar w:fldCharType="begin"/>
          </w:r>
          <w:r>
            <w:instrText xml:space="preserve"> CITATION Bur20 \l 2057 </w:instrText>
          </w:r>
          <w:r>
            <w:fldChar w:fldCharType="separate"/>
          </w:r>
          <w:r>
            <w:rPr>
              <w:noProof/>
            </w:rPr>
            <w:t>(Burberry Annual Report 2019/20, 2020)</w:t>
          </w:r>
          <w:r>
            <w:fldChar w:fldCharType="end"/>
          </w:r>
        </w:sdtContent>
      </w:sdt>
    </w:p>
    <w:p w14:paraId="67975943" w14:textId="2E060829" w:rsidR="00360591" w:rsidRDefault="00360591" w:rsidP="008E6F63">
      <w:pPr>
        <w:rPr>
          <w:b/>
          <w:bCs/>
        </w:rPr>
      </w:pPr>
    </w:p>
    <w:p w14:paraId="3873D547" w14:textId="4EC9CA1A" w:rsidR="00BC3193" w:rsidRDefault="00BC3193" w:rsidP="008E6F63">
      <w:pPr>
        <w:rPr>
          <w:b/>
          <w:bCs/>
        </w:rPr>
      </w:pPr>
    </w:p>
    <w:p w14:paraId="2E5B21F6" w14:textId="44EE8F87" w:rsidR="00BC3193" w:rsidRDefault="00BC3193" w:rsidP="008E6F63">
      <w:pPr>
        <w:rPr>
          <w:b/>
          <w:bCs/>
        </w:rPr>
      </w:pPr>
    </w:p>
    <w:p w14:paraId="0F04FA2C" w14:textId="77777777" w:rsidR="00BC3193" w:rsidRDefault="00BC3193" w:rsidP="008E6F63">
      <w:pPr>
        <w:rPr>
          <w:b/>
          <w:bCs/>
        </w:rPr>
      </w:pPr>
    </w:p>
    <w:p w14:paraId="58C2282A" w14:textId="17D13881" w:rsidR="00C16224" w:rsidRDefault="00EC361E" w:rsidP="001A662E">
      <w:pPr>
        <w:pStyle w:val="Heading2"/>
      </w:pPr>
      <w:bookmarkStart w:id="6" w:name="_Toc60253706"/>
      <w:r>
        <w:t xml:space="preserve">1. 4 </w:t>
      </w:r>
      <w:r w:rsidR="00952629" w:rsidRPr="00952629">
        <w:t>Situational Analysis</w:t>
      </w:r>
      <w:bookmarkEnd w:id="6"/>
      <w:r w:rsidR="00952629" w:rsidRPr="00952629">
        <w:t xml:space="preserve"> </w:t>
      </w:r>
    </w:p>
    <w:p w14:paraId="7E6437CB" w14:textId="77777777" w:rsidR="001A662E" w:rsidRPr="001A662E" w:rsidRDefault="001A662E" w:rsidP="001A662E"/>
    <w:p w14:paraId="2762A624" w14:textId="7EBE8659" w:rsidR="001A662E" w:rsidRPr="001A662E" w:rsidRDefault="00EC361E" w:rsidP="001A662E">
      <w:pPr>
        <w:pStyle w:val="Heading3"/>
      </w:pPr>
      <w:bookmarkStart w:id="7" w:name="_Toc60253707"/>
      <w:r>
        <w:t xml:space="preserve">1.4.1 </w:t>
      </w:r>
      <w:r w:rsidR="001A662E">
        <w:t>SWOT Analysis</w:t>
      </w:r>
      <w:bookmarkEnd w:id="7"/>
      <w:r w:rsidR="001A662E">
        <w:t xml:space="preserve"> </w:t>
      </w:r>
    </w:p>
    <w:p w14:paraId="66062929" w14:textId="77777777" w:rsidR="00BC3193" w:rsidRPr="00BC3193" w:rsidRDefault="00BC3193" w:rsidP="00BC3193">
      <w:pPr>
        <w:spacing w:line="360" w:lineRule="auto"/>
        <w:jc w:val="both"/>
      </w:pPr>
      <w:r w:rsidRPr="00BC3193">
        <w:t xml:space="preserve">To evaluate the Burberry marketing situation, three main tools have been used SWOT Analysis, PESTLE and Porters five forces.  These tools help understand the current situation, forecast potential risks and contribute to the effective decision process. </w:t>
      </w:r>
    </w:p>
    <w:p w14:paraId="1565F618" w14:textId="77777777" w:rsidR="00BC3193" w:rsidRPr="00BC3193" w:rsidRDefault="00BC3193" w:rsidP="00BC3193">
      <w:pPr>
        <w:spacing w:line="360" w:lineRule="auto"/>
        <w:jc w:val="both"/>
      </w:pPr>
      <w:r w:rsidRPr="00BC3193">
        <w:t>The advantages of SWOT Analysis particularly are simplicity, flexibility and low cost. This method is easy to use, as it does not require technical skills. It allows the marketer to integrate and synthesise diverse information. On the other hand, the data used is based on assumptions, and it is not effective for long term use as it has to be regularly updated. Also, as it does not have a more precise structure, important elements may be omitted—Burberry's main strength and its British heritage fashion brand. Also, the organisation has a wide reach of products with stores all over the world. Burberry products are acquired by royalties such as Queen Elisabeth wearing Burberry scarf, Megan Markle wore a trench coat, Kate Middleton wore a trench coat. Burberry received royal warrants from Queen Elisabeth and Prince Charles, which increased the trust in the brand. The products are of high-quality material and with an exclusive design.</w:t>
      </w:r>
    </w:p>
    <w:p w14:paraId="039EB54A" w14:textId="2B9FE76E" w:rsidR="00BC3193" w:rsidRPr="00BC3193" w:rsidRDefault="00BC3193" w:rsidP="00BC3193">
      <w:pPr>
        <w:spacing w:line="360" w:lineRule="auto"/>
        <w:jc w:val="both"/>
      </w:pPr>
      <w:r w:rsidRPr="00BC3193">
        <w:t xml:space="preserve">On the other side, the price is high, which make it available for a high-class group. Burberry has a limited product line in comparison with its competitors. Along with increased demand Burberry manufactures its products in other countries, such as China, Poland, Romania, because of the cheap working force, which affects the product quality and trust. </w:t>
      </w:r>
      <w:sdt>
        <w:sdtPr>
          <w:id w:val="105628320"/>
          <w:citation/>
        </w:sdtPr>
        <w:sdtEndPr/>
        <w:sdtContent>
          <w:r>
            <w:fldChar w:fldCharType="begin"/>
          </w:r>
          <w:r>
            <w:instrText xml:space="preserve"> CITATION Cha20 \l 2057 </w:instrText>
          </w:r>
          <w:r>
            <w:fldChar w:fldCharType="separate"/>
          </w:r>
          <w:r>
            <w:rPr>
              <w:noProof/>
            </w:rPr>
            <w:t>(Chanday, 2020)</w:t>
          </w:r>
          <w:r>
            <w:fldChar w:fldCharType="end"/>
          </w:r>
        </w:sdtContent>
      </w:sdt>
    </w:p>
    <w:p w14:paraId="7A9D7EB1" w14:textId="24AA26C8" w:rsidR="00BC3193" w:rsidRPr="00BC3193" w:rsidRDefault="00BC3193" w:rsidP="00BC3193">
      <w:pPr>
        <w:spacing w:line="360" w:lineRule="auto"/>
        <w:jc w:val="both"/>
      </w:pPr>
      <w:r w:rsidRPr="00BC3193">
        <w:t xml:space="preserve">Burberry has opportunities such as investing in product innovation and diversification to make it accessible for many consumers. Also, it can continue expanding in other countries to strengthen its presence on the global market.  Mainly, the organisation uses magazines, social media and shows to promote its products; it has opportunities to expand the channels and introduce new strategies to promote its products and create a unique experience. </w:t>
      </w:r>
      <w:sdt>
        <w:sdtPr>
          <w:id w:val="-1330901321"/>
          <w:citation/>
        </w:sdtPr>
        <w:sdtEndPr/>
        <w:sdtContent>
          <w:r w:rsidR="006D3C53">
            <w:fldChar w:fldCharType="begin"/>
          </w:r>
          <w:r w:rsidR="006D3C53">
            <w:instrText xml:space="preserve"> CITATION Kit16 \l 2057 </w:instrText>
          </w:r>
          <w:r w:rsidR="006D3C53">
            <w:fldChar w:fldCharType="separate"/>
          </w:r>
          <w:r w:rsidR="006D3C53">
            <w:rPr>
              <w:noProof/>
            </w:rPr>
            <w:t>(Kitson, 2016)</w:t>
          </w:r>
          <w:r w:rsidR="006D3C53">
            <w:fldChar w:fldCharType="end"/>
          </w:r>
        </w:sdtContent>
      </w:sdt>
    </w:p>
    <w:p w14:paraId="32307658" w14:textId="1929D853" w:rsidR="001F34B7" w:rsidRDefault="00BC3193" w:rsidP="00BC3193">
      <w:pPr>
        <w:spacing w:line="360" w:lineRule="auto"/>
        <w:jc w:val="both"/>
      </w:pPr>
      <w:r w:rsidRPr="00BC3193">
        <w:t xml:space="preserve">Because of the pandemic, many companies have suffered a loss. Burberry has been affected by it as well. New rules and regulations that have been applied and still may change in the future; it is considered a time of great uncertainty for Burberry.  In Covid 19 crises, Burberry cut 500 jobs worldwide. </w:t>
      </w:r>
      <w:sdt>
        <w:sdtPr>
          <w:id w:val="-1766072398"/>
          <w:citation/>
        </w:sdtPr>
        <w:sdtEndPr/>
        <w:sdtContent>
          <w:r w:rsidR="006D3C53">
            <w:fldChar w:fldCharType="begin"/>
          </w:r>
          <w:r w:rsidR="006D3C53">
            <w:instrText xml:space="preserve"> CITATION But20 \l 2057 </w:instrText>
          </w:r>
          <w:r w:rsidR="006D3C53">
            <w:fldChar w:fldCharType="separate"/>
          </w:r>
          <w:r w:rsidR="006D3C53">
            <w:rPr>
              <w:noProof/>
            </w:rPr>
            <w:t>(Butler, 2020)</w:t>
          </w:r>
          <w:r w:rsidR="006D3C53">
            <w:fldChar w:fldCharType="end"/>
          </w:r>
        </w:sdtContent>
      </w:sdt>
      <w:r w:rsidRPr="00BC3193">
        <w:t>In addition to that, Brexit regulation may affect the production and taxation rules.</w:t>
      </w:r>
    </w:p>
    <w:p w14:paraId="755C9961" w14:textId="7C750509" w:rsidR="006D3C53" w:rsidRDefault="006D3C53" w:rsidP="00BC3193">
      <w:pPr>
        <w:spacing w:line="360" w:lineRule="auto"/>
        <w:jc w:val="both"/>
      </w:pPr>
    </w:p>
    <w:p w14:paraId="304F3291" w14:textId="6953A7BC" w:rsidR="006D3C53" w:rsidRDefault="006D3C53" w:rsidP="00BC3193">
      <w:pPr>
        <w:spacing w:line="360" w:lineRule="auto"/>
        <w:jc w:val="both"/>
      </w:pPr>
    </w:p>
    <w:p w14:paraId="4956C6F1" w14:textId="77777777" w:rsidR="006D3C53" w:rsidRPr="00BC3193" w:rsidRDefault="006D3C53" w:rsidP="00BC3193">
      <w:pPr>
        <w:spacing w:line="360" w:lineRule="auto"/>
        <w:jc w:val="both"/>
      </w:pPr>
    </w:p>
    <w:tbl>
      <w:tblPr>
        <w:tblStyle w:val="TableGrid"/>
        <w:tblW w:w="0" w:type="auto"/>
        <w:tblLook w:val="04A0" w:firstRow="1" w:lastRow="0" w:firstColumn="1" w:lastColumn="0" w:noHBand="0" w:noVBand="1"/>
      </w:tblPr>
      <w:tblGrid>
        <w:gridCol w:w="4505"/>
        <w:gridCol w:w="4505"/>
      </w:tblGrid>
      <w:tr w:rsidR="001F34B7" w14:paraId="22BDD710" w14:textId="77777777" w:rsidTr="000563E7">
        <w:trPr>
          <w:trHeight w:val="385"/>
        </w:trPr>
        <w:tc>
          <w:tcPr>
            <w:tcW w:w="4505" w:type="dxa"/>
            <w:shd w:val="clear" w:color="auto" w:fill="B4C6E7" w:themeFill="accent1" w:themeFillTint="66"/>
          </w:tcPr>
          <w:p w14:paraId="287B180B" w14:textId="34BBE150" w:rsidR="001F34B7" w:rsidRPr="00C16224" w:rsidRDefault="001F34B7" w:rsidP="00952629">
            <w:pPr>
              <w:rPr>
                <w:b/>
                <w:bCs/>
              </w:rPr>
            </w:pPr>
            <w:r w:rsidRPr="00C16224">
              <w:rPr>
                <w:b/>
                <w:bCs/>
              </w:rPr>
              <w:t xml:space="preserve">Strengths </w:t>
            </w:r>
          </w:p>
        </w:tc>
        <w:tc>
          <w:tcPr>
            <w:tcW w:w="4505" w:type="dxa"/>
            <w:shd w:val="clear" w:color="auto" w:fill="B4C6E7" w:themeFill="accent1" w:themeFillTint="66"/>
          </w:tcPr>
          <w:p w14:paraId="15561705" w14:textId="4BFA66B9" w:rsidR="001F34B7" w:rsidRPr="00C16224" w:rsidRDefault="001F34B7" w:rsidP="00952629">
            <w:pPr>
              <w:rPr>
                <w:b/>
                <w:bCs/>
              </w:rPr>
            </w:pPr>
            <w:r w:rsidRPr="00C16224">
              <w:rPr>
                <w:b/>
                <w:bCs/>
              </w:rPr>
              <w:t xml:space="preserve">Weaknesses </w:t>
            </w:r>
          </w:p>
        </w:tc>
      </w:tr>
      <w:tr w:rsidR="00C16224" w14:paraId="43A22389" w14:textId="77777777" w:rsidTr="00DD5AD0">
        <w:trPr>
          <w:trHeight w:val="3444"/>
        </w:trPr>
        <w:tc>
          <w:tcPr>
            <w:tcW w:w="4505" w:type="dxa"/>
          </w:tcPr>
          <w:p w14:paraId="507E9C09" w14:textId="54380390" w:rsidR="00C16224" w:rsidRPr="00C16224" w:rsidRDefault="00417FCA" w:rsidP="00BB6F41">
            <w:pPr>
              <w:pStyle w:val="ListParagraph"/>
              <w:numPr>
                <w:ilvl w:val="0"/>
                <w:numId w:val="6"/>
              </w:numPr>
              <w:spacing w:line="360" w:lineRule="auto"/>
            </w:pPr>
            <w:r>
              <w:t xml:space="preserve">Iconic fashion </w:t>
            </w:r>
            <w:r w:rsidR="00C16224" w:rsidRPr="00C16224">
              <w:t xml:space="preserve">brand name </w:t>
            </w:r>
          </w:p>
          <w:p w14:paraId="2434ED0C" w14:textId="6D7AC896" w:rsidR="00C16224" w:rsidRPr="00C16224" w:rsidRDefault="00417FCA" w:rsidP="00BB6F41">
            <w:pPr>
              <w:numPr>
                <w:ilvl w:val="0"/>
                <w:numId w:val="6"/>
              </w:numPr>
              <w:spacing w:line="360" w:lineRule="auto"/>
            </w:pPr>
            <w:r>
              <w:t xml:space="preserve">Burberry has a wide reach of its products with stores all over the world </w:t>
            </w:r>
          </w:p>
          <w:p w14:paraId="20B6063E" w14:textId="76236FD2" w:rsidR="00417FCA" w:rsidRDefault="00417FCA" w:rsidP="00BB6F41">
            <w:pPr>
              <w:pStyle w:val="ListParagraph"/>
              <w:numPr>
                <w:ilvl w:val="0"/>
                <w:numId w:val="6"/>
              </w:numPr>
              <w:spacing w:line="360" w:lineRule="auto"/>
            </w:pPr>
            <w:r>
              <w:t xml:space="preserve">Burberry received royal warrants from Queen Elisabeth and Prince Charles </w:t>
            </w:r>
          </w:p>
          <w:p w14:paraId="58C7415E" w14:textId="3DD85F14" w:rsidR="00417FCA" w:rsidRPr="00DD5AD0" w:rsidRDefault="00417FCA" w:rsidP="00BB6F41">
            <w:pPr>
              <w:pStyle w:val="ListParagraph"/>
              <w:numPr>
                <w:ilvl w:val="0"/>
                <w:numId w:val="6"/>
              </w:numPr>
              <w:spacing w:line="360" w:lineRule="auto"/>
            </w:pPr>
            <w:r>
              <w:t xml:space="preserve">High quality products with exclusive designs. </w:t>
            </w:r>
          </w:p>
        </w:tc>
        <w:tc>
          <w:tcPr>
            <w:tcW w:w="4505" w:type="dxa"/>
          </w:tcPr>
          <w:p w14:paraId="680D9933" w14:textId="77777777" w:rsidR="00417FCA" w:rsidRDefault="004662D3" w:rsidP="00BB6F41">
            <w:pPr>
              <w:pStyle w:val="ListParagraph"/>
              <w:numPr>
                <w:ilvl w:val="0"/>
                <w:numId w:val="6"/>
              </w:numPr>
              <w:spacing w:line="360" w:lineRule="auto"/>
            </w:pPr>
            <w:r w:rsidRPr="004662D3">
              <w:t xml:space="preserve">Price </w:t>
            </w:r>
            <w:r>
              <w:t xml:space="preserve">range available for high class consumers </w:t>
            </w:r>
          </w:p>
          <w:p w14:paraId="3A108A70" w14:textId="77777777" w:rsidR="004662D3" w:rsidRDefault="004662D3" w:rsidP="00BB6F41">
            <w:pPr>
              <w:pStyle w:val="ListParagraph"/>
              <w:numPr>
                <w:ilvl w:val="0"/>
                <w:numId w:val="6"/>
              </w:numPr>
              <w:spacing w:line="360" w:lineRule="auto"/>
            </w:pPr>
            <w:r>
              <w:t xml:space="preserve">Limited product lines </w:t>
            </w:r>
          </w:p>
          <w:p w14:paraId="1B5095CE" w14:textId="77777777" w:rsidR="004662D3" w:rsidRDefault="004662D3" w:rsidP="00BB6F41">
            <w:pPr>
              <w:pStyle w:val="ListParagraph"/>
              <w:numPr>
                <w:ilvl w:val="0"/>
                <w:numId w:val="6"/>
              </w:numPr>
              <w:spacing w:line="360" w:lineRule="auto"/>
            </w:pPr>
            <w:r>
              <w:t xml:space="preserve">Manufacturing in other countries which results in quality issues and affects the brand   </w:t>
            </w:r>
          </w:p>
          <w:p w14:paraId="6F239899" w14:textId="104AA961" w:rsidR="004662D3" w:rsidRPr="004662D3" w:rsidRDefault="004662D3" w:rsidP="0038590B">
            <w:pPr>
              <w:pStyle w:val="ListParagraph"/>
              <w:spacing w:line="276" w:lineRule="auto"/>
            </w:pPr>
          </w:p>
        </w:tc>
      </w:tr>
      <w:tr w:rsidR="001F34B7" w14:paraId="5ABE82CA" w14:textId="77777777" w:rsidTr="000563E7">
        <w:trPr>
          <w:trHeight w:val="474"/>
        </w:trPr>
        <w:tc>
          <w:tcPr>
            <w:tcW w:w="4505" w:type="dxa"/>
            <w:shd w:val="clear" w:color="auto" w:fill="B4C6E7" w:themeFill="accent1" w:themeFillTint="66"/>
          </w:tcPr>
          <w:p w14:paraId="67F035C9" w14:textId="26BF8E22" w:rsidR="001F34B7" w:rsidRPr="00C16224" w:rsidRDefault="001F34B7" w:rsidP="00952629">
            <w:pPr>
              <w:rPr>
                <w:b/>
                <w:bCs/>
              </w:rPr>
            </w:pPr>
            <w:r w:rsidRPr="00C16224">
              <w:rPr>
                <w:b/>
                <w:bCs/>
              </w:rPr>
              <w:t xml:space="preserve">Opportunities </w:t>
            </w:r>
          </w:p>
        </w:tc>
        <w:tc>
          <w:tcPr>
            <w:tcW w:w="4505" w:type="dxa"/>
            <w:shd w:val="clear" w:color="auto" w:fill="B4C6E7" w:themeFill="accent1" w:themeFillTint="66"/>
          </w:tcPr>
          <w:p w14:paraId="054C49F9" w14:textId="5DD34B48" w:rsidR="001F34B7" w:rsidRPr="00C16224" w:rsidRDefault="001F34B7" w:rsidP="00952629">
            <w:pPr>
              <w:rPr>
                <w:b/>
                <w:bCs/>
              </w:rPr>
            </w:pPr>
            <w:r w:rsidRPr="00C16224">
              <w:rPr>
                <w:b/>
                <w:bCs/>
              </w:rPr>
              <w:t xml:space="preserve">Threats </w:t>
            </w:r>
          </w:p>
        </w:tc>
      </w:tr>
      <w:tr w:rsidR="00C16224" w14:paraId="1C5F59C8" w14:textId="77777777" w:rsidTr="001F34B7">
        <w:trPr>
          <w:trHeight w:val="2353"/>
        </w:trPr>
        <w:tc>
          <w:tcPr>
            <w:tcW w:w="4505" w:type="dxa"/>
          </w:tcPr>
          <w:p w14:paraId="09EC4BB3" w14:textId="1227B2E4" w:rsidR="00C2206F" w:rsidRPr="00C2206F" w:rsidRDefault="00C2206F" w:rsidP="00BB6F41">
            <w:pPr>
              <w:numPr>
                <w:ilvl w:val="0"/>
                <w:numId w:val="8"/>
              </w:numPr>
              <w:spacing w:line="360" w:lineRule="auto"/>
            </w:pPr>
            <w:r w:rsidRPr="00C2206F">
              <w:t xml:space="preserve">Investment </w:t>
            </w:r>
            <w:r w:rsidR="004662D3" w:rsidRPr="0038590B">
              <w:t xml:space="preserve">in product innovation </w:t>
            </w:r>
          </w:p>
          <w:p w14:paraId="4920BDA3" w14:textId="532A75F8" w:rsidR="00C2206F" w:rsidRPr="00C2206F" w:rsidRDefault="004662D3" w:rsidP="00BB6F41">
            <w:pPr>
              <w:numPr>
                <w:ilvl w:val="0"/>
                <w:numId w:val="8"/>
              </w:numPr>
              <w:spacing w:line="360" w:lineRule="auto"/>
            </w:pPr>
            <w:r w:rsidRPr="0038590B">
              <w:t xml:space="preserve">To expand further in other countries </w:t>
            </w:r>
          </w:p>
          <w:p w14:paraId="3053667D" w14:textId="4EC4B836" w:rsidR="00C16224" w:rsidRPr="0038590B" w:rsidRDefault="0038590B" w:rsidP="00BB6F41">
            <w:pPr>
              <w:pStyle w:val="ListParagraph"/>
              <w:numPr>
                <w:ilvl w:val="0"/>
                <w:numId w:val="8"/>
              </w:numPr>
              <w:spacing w:line="360" w:lineRule="auto"/>
            </w:pPr>
            <w:r w:rsidRPr="0038590B">
              <w:t xml:space="preserve">Burberry can diversify its product lines and minimize the risk of loss. </w:t>
            </w:r>
          </w:p>
          <w:p w14:paraId="6BDBD897" w14:textId="13A464B7" w:rsidR="0038590B" w:rsidRPr="0038590B" w:rsidRDefault="0038590B" w:rsidP="00BB6F41">
            <w:pPr>
              <w:pStyle w:val="ListParagraph"/>
              <w:numPr>
                <w:ilvl w:val="0"/>
                <w:numId w:val="8"/>
              </w:numPr>
              <w:spacing w:line="360" w:lineRule="auto"/>
            </w:pPr>
            <w:r w:rsidRPr="0038590B">
              <w:t xml:space="preserve">Use more advertising channels to increase its popularity worldwide </w:t>
            </w:r>
          </w:p>
          <w:p w14:paraId="7A9EC671" w14:textId="77777777" w:rsidR="00C16224" w:rsidRPr="00C16224" w:rsidRDefault="00C16224" w:rsidP="00952629">
            <w:pPr>
              <w:rPr>
                <w:b/>
                <w:bCs/>
              </w:rPr>
            </w:pPr>
          </w:p>
        </w:tc>
        <w:tc>
          <w:tcPr>
            <w:tcW w:w="4505" w:type="dxa"/>
          </w:tcPr>
          <w:p w14:paraId="729D431D" w14:textId="21F15C96" w:rsidR="00C16224" w:rsidRDefault="0038590B" w:rsidP="00BB6F41">
            <w:pPr>
              <w:numPr>
                <w:ilvl w:val="0"/>
                <w:numId w:val="9"/>
              </w:numPr>
              <w:spacing w:line="360" w:lineRule="auto"/>
            </w:pPr>
            <w:r w:rsidRPr="0038590B">
              <w:t xml:space="preserve">New rules and regulation related to </w:t>
            </w:r>
            <w:r w:rsidR="00BB6F41" w:rsidRPr="0038590B">
              <w:t xml:space="preserve">pandemic </w:t>
            </w:r>
            <w:r w:rsidR="00BB6F41">
              <w:t xml:space="preserve">such as store closure. </w:t>
            </w:r>
          </w:p>
          <w:p w14:paraId="3E03C85D" w14:textId="77777777" w:rsidR="00DA2328" w:rsidRDefault="00DA2328" w:rsidP="00BB6F41">
            <w:pPr>
              <w:numPr>
                <w:ilvl w:val="0"/>
                <w:numId w:val="9"/>
              </w:numPr>
              <w:spacing w:line="360" w:lineRule="auto"/>
            </w:pPr>
            <w:r>
              <w:t xml:space="preserve">Brexit regulation may affect </w:t>
            </w:r>
            <w:r w:rsidR="00BB6F41">
              <w:t xml:space="preserve">the production </w:t>
            </w:r>
          </w:p>
          <w:p w14:paraId="382FC9D9" w14:textId="11CD63B1" w:rsidR="00BB6F41" w:rsidRPr="0038590B" w:rsidRDefault="00BB6F41" w:rsidP="00BB6F41">
            <w:pPr>
              <w:numPr>
                <w:ilvl w:val="0"/>
                <w:numId w:val="9"/>
              </w:numPr>
              <w:spacing w:line="360" w:lineRule="auto"/>
            </w:pPr>
            <w:r>
              <w:t xml:space="preserve">Competitors and imitations which may reduce number of sales </w:t>
            </w:r>
          </w:p>
        </w:tc>
      </w:tr>
    </w:tbl>
    <w:p w14:paraId="3F3CD6EF" w14:textId="30E49F81" w:rsidR="00C16224" w:rsidRPr="00BB6F41" w:rsidRDefault="00BB6F41" w:rsidP="00952629">
      <w:r>
        <w:rPr>
          <w:sz w:val="32"/>
          <w:szCs w:val="32"/>
        </w:rPr>
        <w:t xml:space="preserve">                      </w:t>
      </w:r>
      <w:r w:rsidR="00105837">
        <w:rPr>
          <w:sz w:val="32"/>
          <w:szCs w:val="32"/>
        </w:rPr>
        <w:t xml:space="preserve">                 </w:t>
      </w:r>
      <w:r w:rsidRPr="00BB6F41">
        <w:t xml:space="preserve">Table 1. </w:t>
      </w:r>
      <w:r w:rsidR="000563E7">
        <w:t xml:space="preserve">Burberry </w:t>
      </w:r>
      <w:r w:rsidRPr="00BB6F41">
        <w:t xml:space="preserve">SWOT Analysis </w:t>
      </w:r>
    </w:p>
    <w:p w14:paraId="6BD3832D" w14:textId="49FA7BCD" w:rsidR="00DD3F62" w:rsidRDefault="00DD3F62" w:rsidP="00952629">
      <w:pPr>
        <w:rPr>
          <w:sz w:val="32"/>
          <w:szCs w:val="32"/>
        </w:rPr>
      </w:pPr>
    </w:p>
    <w:p w14:paraId="05824A98" w14:textId="77777777" w:rsidR="00DD3F62" w:rsidRDefault="00DD3F62" w:rsidP="00952629"/>
    <w:p w14:paraId="759364A5" w14:textId="77777777" w:rsidR="00DD3F62" w:rsidRDefault="00DD3F62" w:rsidP="00952629"/>
    <w:p w14:paraId="4AB7A3D0" w14:textId="3788D2AB" w:rsidR="00DD3F62" w:rsidRDefault="00EC361E" w:rsidP="001A662E">
      <w:pPr>
        <w:pStyle w:val="Heading3"/>
      </w:pPr>
      <w:bookmarkStart w:id="8" w:name="_Toc60253708"/>
      <w:r>
        <w:t xml:space="preserve">1.4 2 </w:t>
      </w:r>
      <w:r w:rsidR="00105837" w:rsidRPr="00105837">
        <w:t>PESTLE Analysis</w:t>
      </w:r>
      <w:bookmarkEnd w:id="8"/>
      <w:r w:rsidR="00105837" w:rsidRPr="00105837">
        <w:t xml:space="preserve"> </w:t>
      </w:r>
    </w:p>
    <w:p w14:paraId="4AC25ACF" w14:textId="647345DA" w:rsidR="006D3C53" w:rsidRPr="006D3C53" w:rsidRDefault="006D3C53" w:rsidP="006D3C53">
      <w:pPr>
        <w:spacing w:line="360" w:lineRule="auto"/>
        <w:jc w:val="both"/>
      </w:pPr>
      <w:r w:rsidRPr="006D3C53">
        <w:t xml:space="preserve">Pestle Analysis is a tool that assists in evaluating the external business environment.  The model focuses on external forces such as politic, economy, socio-cultural, technology, legislation and environment. As SWOT Analysis, it has its advantages and disadvantages. The benefits of this model are risk assessment which helps to make effective decisions. Based on Perera, the analysis PESTLE provides a comprehensive outlook on the external business environment and a wide range of strategies to improve business functions. </w:t>
      </w:r>
      <w:sdt>
        <w:sdtPr>
          <w:id w:val="-890955102"/>
          <w:citation/>
        </w:sdtPr>
        <w:sdtEndPr/>
        <w:sdtContent>
          <w:r>
            <w:fldChar w:fldCharType="begin"/>
          </w:r>
          <w:r>
            <w:instrText xml:space="preserve"> CITATION Per17 \l 2057 </w:instrText>
          </w:r>
          <w:r>
            <w:fldChar w:fldCharType="separate"/>
          </w:r>
          <w:r>
            <w:rPr>
              <w:noProof/>
            </w:rPr>
            <w:t>(Perera, 2017)</w:t>
          </w:r>
          <w:r>
            <w:fldChar w:fldCharType="end"/>
          </w:r>
        </w:sdtContent>
      </w:sdt>
      <w:r w:rsidRPr="006D3C53">
        <w:t xml:space="preserve">On the other hand, the weaknesses include practicability, the analysis is time-consuming, and the research may not reflect the actual situation because of its dynamicity. </w:t>
      </w:r>
      <w:sdt>
        <w:sdtPr>
          <w:id w:val="-1049675917"/>
          <w:citation/>
        </w:sdtPr>
        <w:sdtEndPr/>
        <w:sdtContent>
          <w:r>
            <w:fldChar w:fldCharType="begin"/>
          </w:r>
          <w:r>
            <w:instrText xml:space="preserve"> CITATION Tho07 \l 2057 </w:instrText>
          </w:r>
          <w:r>
            <w:fldChar w:fldCharType="separate"/>
          </w:r>
          <w:r>
            <w:rPr>
              <w:noProof/>
            </w:rPr>
            <w:t>(Thomas, 2007)</w:t>
          </w:r>
          <w:r>
            <w:fldChar w:fldCharType="end"/>
          </w:r>
        </w:sdtContent>
      </w:sdt>
      <w:r w:rsidRPr="006D3C53">
        <w:t>The forces mentioned can be favourable and unfavourable because of the potential changes that can benefit the company and stimulate growth or vice versa, leading to poor sales or even closure.</w:t>
      </w:r>
    </w:p>
    <w:p w14:paraId="1D228820" w14:textId="77777777" w:rsidR="006D3C53" w:rsidRPr="006D3C53" w:rsidRDefault="006D3C53" w:rsidP="006D3C53">
      <w:pPr>
        <w:spacing w:line="360" w:lineRule="auto"/>
        <w:jc w:val="both"/>
      </w:pPr>
    </w:p>
    <w:p w14:paraId="50CCEDB2" w14:textId="351D09DF" w:rsidR="006D3C53" w:rsidRPr="006D3C53" w:rsidRDefault="006D3C53" w:rsidP="006D3C53">
      <w:pPr>
        <w:spacing w:line="360" w:lineRule="auto"/>
        <w:jc w:val="both"/>
      </w:pPr>
      <w:r w:rsidRPr="006D3C53">
        <w:t>The favourable aspect of political force is that The British Government can provide aid during a crisis and help the organisation survive.</w:t>
      </w:r>
      <w:sdt>
        <w:sdtPr>
          <w:id w:val="462778197"/>
          <w:citation/>
        </w:sdtPr>
        <w:sdtEndPr/>
        <w:sdtContent>
          <w:r w:rsidR="00962868">
            <w:fldChar w:fldCharType="begin"/>
          </w:r>
          <w:r w:rsidR="00962868">
            <w:instrText xml:space="preserve"> CITATION Woo20 \l 2057 </w:instrText>
          </w:r>
          <w:r w:rsidR="00962868">
            <w:fldChar w:fldCharType="separate"/>
          </w:r>
          <w:r w:rsidR="00962868">
            <w:rPr>
              <w:noProof/>
            </w:rPr>
            <w:t xml:space="preserve"> (Wood, 2020)</w:t>
          </w:r>
          <w:r w:rsidR="00962868">
            <w:fldChar w:fldCharType="end"/>
          </w:r>
        </w:sdtContent>
      </w:sdt>
      <w:r w:rsidRPr="006D3C53">
        <w:t xml:space="preserve"> However, it can create potential instabilities because of new policies in different countries. The favourable economic factor aspect is economic growth which opens possibilities for consumers to afford expensive products. Unfavourable unemployment policies may affect its development. In addition to that, Burberry benefits from the flux of tourists in Britain and the decrease level of tourism lead to decreased sales. The organisation targets a wide range of consumers which has strengthened the communication using social media platforms. On the other hand, a different type of audience has different lifestyles. For example, people from different countries have different culture and references which may pressure producing differentiated designs and meeting local wants.</w:t>
      </w:r>
    </w:p>
    <w:p w14:paraId="60C796BC" w14:textId="77777777" w:rsidR="006D3C53" w:rsidRPr="006D3C53" w:rsidRDefault="006D3C53" w:rsidP="006D3C53">
      <w:pPr>
        <w:spacing w:line="360" w:lineRule="auto"/>
        <w:jc w:val="both"/>
      </w:pPr>
      <w:r w:rsidRPr="006D3C53">
        <w:t xml:space="preserve">   </w:t>
      </w:r>
    </w:p>
    <w:p w14:paraId="63EE98AA" w14:textId="0EBE585F" w:rsidR="006D3C53" w:rsidRPr="006D3C53" w:rsidRDefault="006D3C53" w:rsidP="006D3C53">
      <w:pPr>
        <w:spacing w:line="360" w:lineRule="auto"/>
        <w:jc w:val="both"/>
      </w:pPr>
      <w:r w:rsidRPr="006D3C53">
        <w:t>The technological factor can provide new channels in information technology, and Burberry can make the selling process easier. Also, it can reach potential consumers via social media platforms. Potential unfavourable aspect is a failure to keep up to date with new technological trends, leading to losing the competitive advantage. One of the favourable impacts of legal force is patenting rights which reduces the imitations.</w:t>
      </w:r>
      <w:sdt>
        <w:sdtPr>
          <w:id w:val="-1031567716"/>
          <w:citation/>
        </w:sdtPr>
        <w:sdtEndPr/>
        <w:sdtContent>
          <w:r w:rsidR="00962868">
            <w:fldChar w:fldCharType="begin"/>
          </w:r>
          <w:r w:rsidR="00962868">
            <w:instrText xml:space="preserve"> CITATION leg20 \l 2057 </w:instrText>
          </w:r>
          <w:r w:rsidR="00962868">
            <w:fldChar w:fldCharType="separate"/>
          </w:r>
          <w:r w:rsidR="00962868">
            <w:rPr>
              <w:noProof/>
            </w:rPr>
            <w:t xml:space="preserve"> (legislation.gov.uk, 2020)</w:t>
          </w:r>
          <w:r w:rsidR="00962868">
            <w:fldChar w:fldCharType="end"/>
          </w:r>
        </w:sdtContent>
      </w:sdt>
      <w:r w:rsidRPr="006D3C53">
        <w:t xml:space="preserve"> Advertising standards control the quality of marketing. The unfavourable aspect is the unemployment policies which can affect Burberry revenue.</w:t>
      </w:r>
    </w:p>
    <w:p w14:paraId="5363A0F3" w14:textId="77777777" w:rsidR="006D3C53" w:rsidRPr="006D3C53" w:rsidRDefault="006D3C53" w:rsidP="006D3C53">
      <w:pPr>
        <w:spacing w:line="360" w:lineRule="auto"/>
        <w:jc w:val="both"/>
      </w:pPr>
    </w:p>
    <w:p w14:paraId="6C2C331C" w14:textId="3D0F62BB" w:rsidR="00C56BB4" w:rsidRPr="006D3C53" w:rsidRDefault="006D3C53" w:rsidP="006D3C53">
      <w:pPr>
        <w:spacing w:line="360" w:lineRule="auto"/>
        <w:jc w:val="both"/>
      </w:pPr>
      <w:r w:rsidRPr="006D3C53">
        <w:t xml:space="preserve">The environmental factor can decrease the level of tourism, which leads to decreased sales. Environment regulations encourage sustainability. Burberry produces products that do not harm the environment, such as a 100% recyclable package which attracts consumers. </w:t>
      </w:r>
      <w:sdt>
        <w:sdtPr>
          <w:id w:val="282239938"/>
          <w:citation/>
        </w:sdtPr>
        <w:sdtEndPr/>
        <w:sdtContent>
          <w:r w:rsidR="00962868">
            <w:fldChar w:fldCharType="begin"/>
          </w:r>
          <w:r w:rsidR="00962868">
            <w:instrText xml:space="preserve"> CITATION Bur20 \l 2057 </w:instrText>
          </w:r>
          <w:r w:rsidR="00962868">
            <w:fldChar w:fldCharType="separate"/>
          </w:r>
          <w:r w:rsidR="00962868">
            <w:rPr>
              <w:noProof/>
            </w:rPr>
            <w:t>(Burberry Annual Report 2019/20, 2020)</w:t>
          </w:r>
          <w:r w:rsidR="00962868">
            <w:fldChar w:fldCharType="end"/>
          </w:r>
        </w:sdtContent>
      </w:sdt>
      <w:r w:rsidRPr="006D3C53">
        <w:t xml:space="preserve"> The environment can be unfavourable for the business—for example, potential natural disasters in areas where Burberry has its stores.  Also, climate changes may slow production or delivery.</w:t>
      </w:r>
    </w:p>
    <w:p w14:paraId="40257388" w14:textId="77CE0610" w:rsidR="00A77EA7" w:rsidRDefault="00A77EA7" w:rsidP="00612762">
      <w:pPr>
        <w:spacing w:line="360" w:lineRule="auto"/>
        <w:jc w:val="both"/>
      </w:pPr>
    </w:p>
    <w:p w14:paraId="35CB95F7" w14:textId="77777777" w:rsidR="00A77EA7" w:rsidRDefault="00A77EA7" w:rsidP="00612762">
      <w:pPr>
        <w:spacing w:line="360" w:lineRule="auto"/>
        <w:jc w:val="both"/>
      </w:pPr>
    </w:p>
    <w:tbl>
      <w:tblPr>
        <w:tblStyle w:val="TableGrid"/>
        <w:tblW w:w="0" w:type="auto"/>
        <w:tblLook w:val="04A0" w:firstRow="1" w:lastRow="0" w:firstColumn="1" w:lastColumn="0" w:noHBand="0" w:noVBand="1"/>
      </w:tblPr>
      <w:tblGrid>
        <w:gridCol w:w="3003"/>
        <w:gridCol w:w="3003"/>
        <w:gridCol w:w="3004"/>
      </w:tblGrid>
      <w:tr w:rsidR="000563E7" w14:paraId="0F63D6D5" w14:textId="77777777" w:rsidTr="000563E7">
        <w:tc>
          <w:tcPr>
            <w:tcW w:w="3003" w:type="dxa"/>
            <w:shd w:val="clear" w:color="auto" w:fill="B4C6E7" w:themeFill="accent1" w:themeFillTint="66"/>
          </w:tcPr>
          <w:p w14:paraId="04BA43EE" w14:textId="16B29115" w:rsidR="000563E7" w:rsidRDefault="000563E7" w:rsidP="00952629">
            <w:r w:rsidRPr="004630D5">
              <w:rPr>
                <w:b/>
                <w:bCs/>
              </w:rPr>
              <w:t>Political</w:t>
            </w:r>
            <w:r>
              <w:t xml:space="preserve"> </w:t>
            </w:r>
            <w:r w:rsidRPr="004630D5">
              <w:rPr>
                <w:b/>
                <w:bCs/>
              </w:rPr>
              <w:t>factors</w:t>
            </w:r>
            <w:r>
              <w:t xml:space="preserve"> </w:t>
            </w:r>
          </w:p>
        </w:tc>
        <w:tc>
          <w:tcPr>
            <w:tcW w:w="3003" w:type="dxa"/>
            <w:shd w:val="clear" w:color="auto" w:fill="B4C6E7" w:themeFill="accent1" w:themeFillTint="66"/>
          </w:tcPr>
          <w:p w14:paraId="78CCA38D" w14:textId="1C01000B" w:rsidR="000563E7" w:rsidRPr="004630D5" w:rsidRDefault="000563E7" w:rsidP="00952629">
            <w:pPr>
              <w:rPr>
                <w:b/>
                <w:bCs/>
              </w:rPr>
            </w:pPr>
            <w:r w:rsidRPr="004630D5">
              <w:rPr>
                <w:b/>
                <w:bCs/>
              </w:rPr>
              <w:t xml:space="preserve">Economic factors </w:t>
            </w:r>
          </w:p>
        </w:tc>
        <w:tc>
          <w:tcPr>
            <w:tcW w:w="3004" w:type="dxa"/>
            <w:shd w:val="clear" w:color="auto" w:fill="B4C6E7" w:themeFill="accent1" w:themeFillTint="66"/>
          </w:tcPr>
          <w:p w14:paraId="5DAB4ADD" w14:textId="1E034FCE" w:rsidR="000563E7" w:rsidRPr="004630D5" w:rsidRDefault="000563E7" w:rsidP="00952629">
            <w:pPr>
              <w:rPr>
                <w:b/>
                <w:bCs/>
              </w:rPr>
            </w:pPr>
            <w:r w:rsidRPr="004630D5">
              <w:rPr>
                <w:b/>
                <w:bCs/>
              </w:rPr>
              <w:t>Socio-cultural</w:t>
            </w:r>
            <w:r w:rsidR="004630D5" w:rsidRPr="004630D5">
              <w:rPr>
                <w:b/>
                <w:bCs/>
              </w:rPr>
              <w:t xml:space="preserve"> factors </w:t>
            </w:r>
          </w:p>
        </w:tc>
      </w:tr>
      <w:tr w:rsidR="000563E7" w14:paraId="0DF73E97" w14:textId="77777777" w:rsidTr="000563E7">
        <w:tc>
          <w:tcPr>
            <w:tcW w:w="3003" w:type="dxa"/>
          </w:tcPr>
          <w:p w14:paraId="0E7C52EB" w14:textId="410C3A66" w:rsidR="000563E7" w:rsidRPr="00873F4C" w:rsidRDefault="00670F34" w:rsidP="00952629">
            <w:pPr>
              <w:rPr>
                <w:u w:val="single"/>
              </w:rPr>
            </w:pPr>
            <w:r w:rsidRPr="00873F4C">
              <w:rPr>
                <w:u w:val="single"/>
              </w:rPr>
              <w:t xml:space="preserve">Favourable </w:t>
            </w:r>
          </w:p>
          <w:p w14:paraId="1EEC095D" w14:textId="53D5553A" w:rsidR="00670F34" w:rsidRDefault="00670F34" w:rsidP="00670F34">
            <w:r>
              <w:t>The British Government</w:t>
            </w:r>
            <w:r w:rsidR="004630D5">
              <w:t xml:space="preserve"> </w:t>
            </w:r>
            <w:r>
              <w:t xml:space="preserve">can provide aid during crisis situation and help the organisation to survive. </w:t>
            </w:r>
          </w:p>
          <w:p w14:paraId="676F7E41" w14:textId="77777777" w:rsidR="00670F34" w:rsidRDefault="00670F34" w:rsidP="00952629"/>
          <w:p w14:paraId="396A96AB" w14:textId="3B4B7175" w:rsidR="000563E7" w:rsidRPr="00670F34" w:rsidRDefault="00670F34" w:rsidP="00952629">
            <w:pPr>
              <w:rPr>
                <w:u w:val="single"/>
              </w:rPr>
            </w:pPr>
            <w:r w:rsidRPr="00670F34">
              <w:rPr>
                <w:u w:val="single"/>
              </w:rPr>
              <w:t xml:space="preserve">Unfavourable </w:t>
            </w:r>
          </w:p>
          <w:p w14:paraId="5D05703F" w14:textId="47B6B3C0" w:rsidR="000563E7" w:rsidRDefault="00670F34" w:rsidP="00952629">
            <w:r>
              <w:t xml:space="preserve">Potential instabilities because of new policies in different countries. </w:t>
            </w:r>
          </w:p>
          <w:p w14:paraId="043554FE" w14:textId="51591BE8" w:rsidR="000563E7" w:rsidRDefault="000563E7" w:rsidP="00952629"/>
        </w:tc>
        <w:tc>
          <w:tcPr>
            <w:tcW w:w="3003" w:type="dxa"/>
          </w:tcPr>
          <w:p w14:paraId="4FF4BE2F" w14:textId="67727B95" w:rsidR="00670F34" w:rsidRPr="00670F34" w:rsidRDefault="00670F34" w:rsidP="00952629">
            <w:pPr>
              <w:rPr>
                <w:u w:val="single"/>
              </w:rPr>
            </w:pPr>
            <w:r w:rsidRPr="00670F34">
              <w:rPr>
                <w:u w:val="single"/>
              </w:rPr>
              <w:t xml:space="preserve">Favourable </w:t>
            </w:r>
          </w:p>
          <w:p w14:paraId="6BD7D852" w14:textId="62ABDF6A" w:rsidR="000563E7" w:rsidRDefault="00D32B83" w:rsidP="00952629">
            <w:r>
              <w:t>Economic</w:t>
            </w:r>
            <w:r w:rsidR="004630D5">
              <w:t xml:space="preserve"> growth </w:t>
            </w:r>
            <w:r>
              <w:t>open possibilities for consumers to afford expensive things</w:t>
            </w:r>
            <w:r w:rsidR="00594DE5">
              <w:t>.</w:t>
            </w:r>
          </w:p>
          <w:p w14:paraId="37EE92D9" w14:textId="77777777" w:rsidR="00670F34" w:rsidRDefault="00670F34" w:rsidP="00952629"/>
          <w:p w14:paraId="613E4122" w14:textId="77777777" w:rsidR="00670F34" w:rsidRDefault="00670F34" w:rsidP="00952629">
            <w:pPr>
              <w:rPr>
                <w:u w:val="single"/>
              </w:rPr>
            </w:pPr>
            <w:r w:rsidRPr="00670F34">
              <w:rPr>
                <w:u w:val="single"/>
              </w:rPr>
              <w:t>Unfavourable</w:t>
            </w:r>
          </w:p>
          <w:p w14:paraId="368781FD" w14:textId="76A6D2AD" w:rsidR="00670F34" w:rsidRDefault="00670F34" w:rsidP="00670F34">
            <w:pPr>
              <w:jc w:val="both"/>
            </w:pPr>
            <w:r>
              <w:t xml:space="preserve">Unemployment policies </w:t>
            </w:r>
            <w:r w:rsidR="00D32B83">
              <w:t>may affect its development</w:t>
            </w:r>
            <w:r w:rsidR="00594DE5">
              <w:t>.</w:t>
            </w:r>
            <w:r w:rsidR="00D32B83">
              <w:t xml:space="preserve"> </w:t>
            </w:r>
          </w:p>
          <w:p w14:paraId="1FFCAE1D" w14:textId="77777777" w:rsidR="00D32B83" w:rsidRDefault="00D32B83" w:rsidP="00670F34">
            <w:pPr>
              <w:jc w:val="both"/>
            </w:pPr>
          </w:p>
          <w:p w14:paraId="0D0A3CD0" w14:textId="78ED29A2" w:rsidR="00D32B83" w:rsidRDefault="00D32B83" w:rsidP="00670F34">
            <w:pPr>
              <w:jc w:val="both"/>
            </w:pPr>
            <w:r>
              <w:t>Decrease level of tourism lead decrease sales</w:t>
            </w:r>
            <w:r w:rsidR="00594DE5">
              <w:t>.</w:t>
            </w:r>
            <w:r>
              <w:t xml:space="preserve"> </w:t>
            </w:r>
          </w:p>
        </w:tc>
        <w:tc>
          <w:tcPr>
            <w:tcW w:w="3004" w:type="dxa"/>
          </w:tcPr>
          <w:p w14:paraId="5F2B25E8" w14:textId="77777777" w:rsidR="00670F34" w:rsidRPr="00670F34" w:rsidRDefault="00670F34" w:rsidP="00670F34">
            <w:pPr>
              <w:rPr>
                <w:u w:val="single"/>
              </w:rPr>
            </w:pPr>
            <w:r w:rsidRPr="00670F34">
              <w:rPr>
                <w:u w:val="single"/>
              </w:rPr>
              <w:t xml:space="preserve">Favourable </w:t>
            </w:r>
          </w:p>
          <w:p w14:paraId="0D50D647" w14:textId="67A4DDC2" w:rsidR="00670F34" w:rsidRDefault="00D32B83" w:rsidP="00952629">
            <w:r>
              <w:t xml:space="preserve">Targeting a wide </w:t>
            </w:r>
            <w:r w:rsidR="00873F4C">
              <w:t>range of</w:t>
            </w:r>
            <w:r>
              <w:t xml:space="preserve"> consumers. </w:t>
            </w:r>
          </w:p>
          <w:p w14:paraId="7FE93CE2" w14:textId="31D1AEBA" w:rsidR="00D32B83" w:rsidRDefault="00D32B83" w:rsidP="00952629"/>
          <w:p w14:paraId="5428DC87" w14:textId="77777777" w:rsidR="00D32B83" w:rsidRDefault="00D32B83" w:rsidP="00952629"/>
          <w:p w14:paraId="00B8B4D7" w14:textId="77777777" w:rsidR="00D32B83" w:rsidRDefault="00670F34" w:rsidP="00D32B83">
            <w:pPr>
              <w:rPr>
                <w:u w:val="single"/>
              </w:rPr>
            </w:pPr>
            <w:r w:rsidRPr="00670F34">
              <w:rPr>
                <w:u w:val="single"/>
              </w:rPr>
              <w:t>Unfavourable</w:t>
            </w:r>
          </w:p>
          <w:p w14:paraId="1BBFE23D" w14:textId="7AE00352" w:rsidR="00D32B83" w:rsidRPr="00D32B83" w:rsidRDefault="00D32B83" w:rsidP="00D32B83">
            <w:pPr>
              <w:rPr>
                <w:u w:val="single"/>
              </w:rPr>
            </w:pPr>
            <w:r>
              <w:t xml:space="preserve">Different lifestyles in other countries may pressure producing differentiated designs.  </w:t>
            </w:r>
          </w:p>
          <w:p w14:paraId="5CCBB54D" w14:textId="31C2D92A" w:rsidR="00D32B83" w:rsidRDefault="00D32B83" w:rsidP="00952629"/>
        </w:tc>
      </w:tr>
      <w:tr w:rsidR="000563E7" w14:paraId="610A7371" w14:textId="77777777" w:rsidTr="000563E7">
        <w:tc>
          <w:tcPr>
            <w:tcW w:w="3003" w:type="dxa"/>
            <w:shd w:val="clear" w:color="auto" w:fill="B4C6E7" w:themeFill="accent1" w:themeFillTint="66"/>
          </w:tcPr>
          <w:p w14:paraId="6128E4BF" w14:textId="589B0C1A" w:rsidR="000563E7" w:rsidRPr="004630D5" w:rsidRDefault="000563E7" w:rsidP="00952629">
            <w:pPr>
              <w:rPr>
                <w:b/>
                <w:bCs/>
              </w:rPr>
            </w:pPr>
            <w:r w:rsidRPr="004630D5">
              <w:rPr>
                <w:b/>
                <w:bCs/>
              </w:rPr>
              <w:t>Technolog</w:t>
            </w:r>
            <w:r w:rsidR="004630D5" w:rsidRPr="004630D5">
              <w:rPr>
                <w:b/>
                <w:bCs/>
              </w:rPr>
              <w:t xml:space="preserve">ical factors </w:t>
            </w:r>
          </w:p>
        </w:tc>
        <w:tc>
          <w:tcPr>
            <w:tcW w:w="3003" w:type="dxa"/>
            <w:shd w:val="clear" w:color="auto" w:fill="B4C6E7" w:themeFill="accent1" w:themeFillTint="66"/>
          </w:tcPr>
          <w:p w14:paraId="78DC4E92" w14:textId="5150DC1B" w:rsidR="000563E7" w:rsidRPr="004630D5" w:rsidRDefault="000563E7" w:rsidP="00952629">
            <w:pPr>
              <w:rPr>
                <w:b/>
                <w:bCs/>
              </w:rPr>
            </w:pPr>
            <w:r w:rsidRPr="004630D5">
              <w:rPr>
                <w:b/>
                <w:bCs/>
              </w:rPr>
              <w:t xml:space="preserve">Legal </w:t>
            </w:r>
            <w:r w:rsidR="004630D5" w:rsidRPr="004630D5">
              <w:rPr>
                <w:b/>
                <w:bCs/>
              </w:rPr>
              <w:t xml:space="preserve">factors </w:t>
            </w:r>
          </w:p>
        </w:tc>
        <w:tc>
          <w:tcPr>
            <w:tcW w:w="3004" w:type="dxa"/>
            <w:shd w:val="clear" w:color="auto" w:fill="B4C6E7" w:themeFill="accent1" w:themeFillTint="66"/>
          </w:tcPr>
          <w:p w14:paraId="36BF396A" w14:textId="670B7CB3" w:rsidR="000563E7" w:rsidRPr="004630D5" w:rsidRDefault="000563E7" w:rsidP="00952629">
            <w:pPr>
              <w:rPr>
                <w:b/>
                <w:bCs/>
              </w:rPr>
            </w:pPr>
            <w:r w:rsidRPr="004630D5">
              <w:rPr>
                <w:b/>
                <w:bCs/>
              </w:rPr>
              <w:t>Environment</w:t>
            </w:r>
            <w:r w:rsidR="004630D5" w:rsidRPr="004630D5">
              <w:rPr>
                <w:b/>
                <w:bCs/>
              </w:rPr>
              <w:t xml:space="preserve">al factors </w:t>
            </w:r>
          </w:p>
        </w:tc>
      </w:tr>
      <w:tr w:rsidR="000563E7" w14:paraId="76AD35B0" w14:textId="77777777" w:rsidTr="00A77EA7">
        <w:trPr>
          <w:trHeight w:val="4388"/>
        </w:trPr>
        <w:tc>
          <w:tcPr>
            <w:tcW w:w="3003" w:type="dxa"/>
          </w:tcPr>
          <w:p w14:paraId="627AAB20" w14:textId="77777777" w:rsidR="000563E7" w:rsidRDefault="000563E7" w:rsidP="00952629"/>
          <w:p w14:paraId="4360B4CB" w14:textId="305A87A2" w:rsidR="000563E7" w:rsidRPr="00670F34" w:rsidRDefault="00670F34" w:rsidP="00952629">
            <w:pPr>
              <w:rPr>
                <w:u w:val="single"/>
              </w:rPr>
            </w:pPr>
            <w:r w:rsidRPr="00670F34">
              <w:rPr>
                <w:u w:val="single"/>
              </w:rPr>
              <w:t xml:space="preserve">Favourable </w:t>
            </w:r>
          </w:p>
          <w:p w14:paraId="7E2FF9B7" w14:textId="424CB27C" w:rsidR="004630D5" w:rsidRDefault="00D32B83" w:rsidP="00952629">
            <w:r>
              <w:t xml:space="preserve">New channels </w:t>
            </w:r>
            <w:r w:rsidR="00873F4C">
              <w:t>in information</w:t>
            </w:r>
            <w:r w:rsidR="004630D5">
              <w:t xml:space="preserve"> technology </w:t>
            </w:r>
            <w:r>
              <w:t xml:space="preserve">can </w:t>
            </w:r>
            <w:r w:rsidR="00873F4C">
              <w:t xml:space="preserve">make the selling process easier. </w:t>
            </w:r>
          </w:p>
          <w:p w14:paraId="535C392E" w14:textId="24A889D2" w:rsidR="00D32B83" w:rsidRDefault="00873F4C" w:rsidP="00952629">
            <w:r>
              <w:t xml:space="preserve">Reaching potential consumers via social media platforms. </w:t>
            </w:r>
          </w:p>
          <w:p w14:paraId="70BC1122" w14:textId="77777777" w:rsidR="00A77EA7" w:rsidRDefault="00A77EA7" w:rsidP="00952629"/>
          <w:p w14:paraId="189C7139" w14:textId="6974448E" w:rsidR="004630D5" w:rsidRPr="00670F34" w:rsidRDefault="00670F34" w:rsidP="00952629">
            <w:pPr>
              <w:rPr>
                <w:u w:val="single"/>
              </w:rPr>
            </w:pPr>
            <w:r w:rsidRPr="00670F34">
              <w:rPr>
                <w:u w:val="single"/>
              </w:rPr>
              <w:t xml:space="preserve">Unfavourable </w:t>
            </w:r>
          </w:p>
          <w:p w14:paraId="4FF23151" w14:textId="11F8C4FE" w:rsidR="000563E7" w:rsidRDefault="00873F4C" w:rsidP="00952629">
            <w:r>
              <w:t xml:space="preserve">Failure to keep up to date with new technological trends may lead to losing the competitive advantage. </w:t>
            </w:r>
          </w:p>
          <w:p w14:paraId="4E362009" w14:textId="77777777" w:rsidR="000563E7" w:rsidRDefault="000563E7" w:rsidP="00952629"/>
          <w:p w14:paraId="47C857E8" w14:textId="77777777" w:rsidR="000563E7" w:rsidRDefault="000563E7" w:rsidP="00952629"/>
          <w:p w14:paraId="68FBB161" w14:textId="0D77CB8B" w:rsidR="000563E7" w:rsidRDefault="000563E7" w:rsidP="00952629"/>
        </w:tc>
        <w:tc>
          <w:tcPr>
            <w:tcW w:w="3003" w:type="dxa"/>
          </w:tcPr>
          <w:p w14:paraId="5BFA570C" w14:textId="77777777" w:rsidR="00873F4C" w:rsidRDefault="00873F4C" w:rsidP="00952629">
            <w:pPr>
              <w:rPr>
                <w:u w:val="single"/>
              </w:rPr>
            </w:pPr>
          </w:p>
          <w:p w14:paraId="6A44B5F6" w14:textId="27A765D5" w:rsidR="00670F34" w:rsidRPr="00670F34" w:rsidRDefault="00670F34" w:rsidP="00952629">
            <w:pPr>
              <w:rPr>
                <w:u w:val="single"/>
              </w:rPr>
            </w:pPr>
            <w:r w:rsidRPr="00670F34">
              <w:rPr>
                <w:u w:val="single"/>
              </w:rPr>
              <w:t xml:space="preserve">Favourable </w:t>
            </w:r>
          </w:p>
          <w:p w14:paraId="0EB826F7" w14:textId="297493F9" w:rsidR="00873F4C" w:rsidRDefault="00873F4C" w:rsidP="00952629">
            <w:r>
              <w:t xml:space="preserve">Patenting rights reduce the imitations. </w:t>
            </w:r>
          </w:p>
          <w:p w14:paraId="785D8D8C" w14:textId="380C28C0" w:rsidR="00873F4C" w:rsidRDefault="00873F4C" w:rsidP="00952629"/>
          <w:p w14:paraId="45840F03" w14:textId="79EA2901" w:rsidR="00873F4C" w:rsidRDefault="00BA0032" w:rsidP="00952629">
            <w:r>
              <w:t xml:space="preserve">Advertising standards control the quality of marketing. </w:t>
            </w:r>
          </w:p>
          <w:p w14:paraId="2733FBAF" w14:textId="77777777" w:rsidR="00A77EA7" w:rsidRDefault="00A77EA7" w:rsidP="00952629"/>
          <w:p w14:paraId="6A50EEB6" w14:textId="77777777" w:rsidR="00670F34" w:rsidRDefault="00670F34" w:rsidP="00952629">
            <w:pPr>
              <w:rPr>
                <w:u w:val="single"/>
              </w:rPr>
            </w:pPr>
            <w:r w:rsidRPr="00670F34">
              <w:rPr>
                <w:u w:val="single"/>
              </w:rPr>
              <w:t xml:space="preserve">Unfavourable </w:t>
            </w:r>
          </w:p>
          <w:p w14:paraId="1AD0D5B2" w14:textId="0D81039F" w:rsidR="00873F4C" w:rsidRPr="00873F4C" w:rsidRDefault="00873F4C" w:rsidP="00952629">
            <w:r w:rsidRPr="00873F4C">
              <w:t xml:space="preserve">The violation of employment law can lead to lawsuit </w:t>
            </w:r>
            <w:r>
              <w:t xml:space="preserve">and can affect the brand and profitability. </w:t>
            </w:r>
          </w:p>
        </w:tc>
        <w:tc>
          <w:tcPr>
            <w:tcW w:w="3004" w:type="dxa"/>
          </w:tcPr>
          <w:p w14:paraId="4AC53554" w14:textId="77777777" w:rsidR="00BA0032" w:rsidRDefault="00BA0032" w:rsidP="00952629">
            <w:pPr>
              <w:rPr>
                <w:u w:val="single"/>
              </w:rPr>
            </w:pPr>
          </w:p>
          <w:p w14:paraId="27AED948" w14:textId="35B70EF2" w:rsidR="00670F34" w:rsidRPr="00BA0032" w:rsidRDefault="00670F34" w:rsidP="00952629">
            <w:pPr>
              <w:rPr>
                <w:u w:val="single"/>
              </w:rPr>
            </w:pPr>
            <w:r w:rsidRPr="00670F34">
              <w:rPr>
                <w:u w:val="single"/>
              </w:rPr>
              <w:t xml:space="preserve">Favourable </w:t>
            </w:r>
          </w:p>
          <w:p w14:paraId="2AD6D037" w14:textId="104B26D8" w:rsidR="000563E7" w:rsidRDefault="004630D5" w:rsidP="00952629">
            <w:r>
              <w:t xml:space="preserve">Environment </w:t>
            </w:r>
            <w:r w:rsidR="00BA0032">
              <w:t xml:space="preserve">regulations encourage </w:t>
            </w:r>
            <w:r>
              <w:t>sustainability</w:t>
            </w:r>
            <w:r w:rsidR="00BA0032">
              <w:t xml:space="preserve">. Burberry produces products that does not harm the environment such as 100% recyclable package which  </w:t>
            </w:r>
            <w:r>
              <w:t xml:space="preserve"> </w:t>
            </w:r>
            <w:r w:rsidR="00BA0032">
              <w:t xml:space="preserve">attracts consumers.  </w:t>
            </w:r>
          </w:p>
          <w:p w14:paraId="2E1DDDC6" w14:textId="77777777" w:rsidR="00A77EA7" w:rsidRDefault="00A77EA7" w:rsidP="00952629"/>
          <w:p w14:paraId="08E5EEBC" w14:textId="77777777" w:rsidR="00670F34" w:rsidRDefault="00670F34" w:rsidP="00952629">
            <w:pPr>
              <w:rPr>
                <w:u w:val="single"/>
              </w:rPr>
            </w:pPr>
            <w:r w:rsidRPr="00670F34">
              <w:rPr>
                <w:u w:val="single"/>
              </w:rPr>
              <w:t xml:space="preserve">Unfavourable </w:t>
            </w:r>
          </w:p>
          <w:p w14:paraId="583F5C0F" w14:textId="35C91068" w:rsidR="00BA0032" w:rsidRDefault="00BA0032" w:rsidP="00952629">
            <w:r w:rsidRPr="00BA0032">
              <w:t>Potential natural disasters</w:t>
            </w:r>
            <w:r>
              <w:t xml:space="preserve"> </w:t>
            </w:r>
            <w:r w:rsidR="00594DE5">
              <w:t xml:space="preserve">in areas where Burberry has its stores. </w:t>
            </w:r>
            <w:r>
              <w:t xml:space="preserve"> </w:t>
            </w:r>
          </w:p>
          <w:p w14:paraId="3AC6D0F6" w14:textId="143D12A3" w:rsidR="00BA0032" w:rsidRDefault="00BA0032" w:rsidP="00952629">
            <w:r>
              <w:t xml:space="preserve">Climate changes </w:t>
            </w:r>
            <w:r w:rsidR="00594DE5">
              <w:t xml:space="preserve">may slow production </w:t>
            </w:r>
          </w:p>
          <w:p w14:paraId="58A2C004" w14:textId="14632673" w:rsidR="00594DE5" w:rsidRPr="00BA0032" w:rsidRDefault="00594DE5" w:rsidP="00952629"/>
        </w:tc>
      </w:tr>
    </w:tbl>
    <w:p w14:paraId="7E7877F4" w14:textId="77777777" w:rsidR="00DD3F62" w:rsidRDefault="00DD3F62" w:rsidP="00952629"/>
    <w:p w14:paraId="5E777E59" w14:textId="5B88FEDD" w:rsidR="00DD3F62" w:rsidRDefault="000563E7" w:rsidP="00952629">
      <w:r>
        <w:t xml:space="preserve">                                            Table 2. Burberry PESTLE Analysis </w:t>
      </w:r>
    </w:p>
    <w:p w14:paraId="3E2CB509" w14:textId="77777777" w:rsidR="00DD3F62" w:rsidRDefault="00DD3F62" w:rsidP="00952629"/>
    <w:p w14:paraId="7943372A" w14:textId="2DD2BF98" w:rsidR="00360591" w:rsidRDefault="00360591" w:rsidP="008E6F63">
      <w:pPr>
        <w:rPr>
          <w:b/>
          <w:bCs/>
        </w:rPr>
      </w:pPr>
    </w:p>
    <w:p w14:paraId="090CE87D" w14:textId="5CC4F83C" w:rsidR="001A662E" w:rsidRDefault="00EC361E" w:rsidP="001A662E">
      <w:pPr>
        <w:pStyle w:val="Heading3"/>
      </w:pPr>
      <w:bookmarkStart w:id="9" w:name="_Toc60253709"/>
      <w:r>
        <w:t xml:space="preserve">1.4. 3 </w:t>
      </w:r>
      <w:r w:rsidR="001A662E" w:rsidRPr="00105C56">
        <w:t>Porter</w:t>
      </w:r>
      <w:r w:rsidR="001A662E">
        <w:t>’</w:t>
      </w:r>
      <w:r w:rsidR="001A662E" w:rsidRPr="00105C56">
        <w:t>s five forces</w:t>
      </w:r>
      <w:bookmarkEnd w:id="9"/>
    </w:p>
    <w:p w14:paraId="018FB67A" w14:textId="0382E6E7" w:rsidR="00641975" w:rsidRDefault="00641975" w:rsidP="00641975">
      <w:pPr>
        <w:spacing w:line="360" w:lineRule="auto"/>
        <w:jc w:val="both"/>
      </w:pPr>
      <w:r>
        <w:t xml:space="preserve">The Porters five forces model is highly used to obtain insights into five aspects: the intensity of rivalry, threats of new entrants, threats of substitutes, bargaining power of buyer and bargaining power of suppliers. For Burberry, the intensity of rivalry is high because competitors include Nike, Gucci, Adidas, Luis Vuitton, Zara, H&amp;M, and Hermes. </w:t>
      </w:r>
      <w:sdt>
        <w:sdtPr>
          <w:id w:val="-984153500"/>
          <w:citation/>
        </w:sdtPr>
        <w:sdtEndPr/>
        <w:sdtContent>
          <w:r>
            <w:fldChar w:fldCharType="begin"/>
          </w:r>
          <w:r>
            <w:instrText xml:space="preserve"> CITATION Man20 \l 2057 </w:instrText>
          </w:r>
          <w:r>
            <w:fldChar w:fldCharType="separate"/>
          </w:r>
          <w:r>
            <w:rPr>
              <w:noProof/>
            </w:rPr>
            <w:t>(Meyer, 2020)</w:t>
          </w:r>
          <w:r>
            <w:fldChar w:fldCharType="end"/>
          </w:r>
        </w:sdtContent>
      </w:sdt>
    </w:p>
    <w:p w14:paraId="0B73F316" w14:textId="01580C9D" w:rsidR="00641975" w:rsidRPr="00641975" w:rsidRDefault="00641975" w:rsidP="00641975">
      <w:pPr>
        <w:spacing w:line="360" w:lineRule="auto"/>
        <w:jc w:val="both"/>
      </w:pPr>
      <w:r>
        <w:t>The threats of substitutes are medium because the clients can buy products for a lower price from its competitors. However, high-income class are loyal to the brand because of its high quality. The threats of new entrants are low because the company secured its place in the luxury fashion market. New companies will find it difficult to compete with it and secure a British heritage reputation. The bargaining power of the buyer is medium because of the price skimming. The company has set a high price for its products to attract customers with high income. Suppliers' power is medium to high because of the company important raw leather and fur material with the best quality, and there few suppliers that can provide that.</w:t>
      </w:r>
    </w:p>
    <w:p w14:paraId="127FF9D4" w14:textId="77777777" w:rsidR="001A662E" w:rsidRPr="001A662E" w:rsidRDefault="001A662E" w:rsidP="001A662E"/>
    <w:p w14:paraId="6279C92E" w14:textId="11C7E6EC" w:rsidR="00105C56" w:rsidRDefault="00105C56" w:rsidP="00A77EA7">
      <w:pPr>
        <w:jc w:val="center"/>
        <w:rPr>
          <w:b/>
          <w:bCs/>
        </w:rPr>
      </w:pPr>
      <w:r>
        <w:rPr>
          <w:b/>
          <w:bCs/>
          <w:noProof/>
        </w:rPr>
        <w:drawing>
          <wp:inline distT="0" distB="0" distL="0" distR="0" wp14:anchorId="3CF2B324" wp14:editId="621CCED7">
            <wp:extent cx="3267710" cy="2396067"/>
            <wp:effectExtent l="0" t="0" r="0" b="2349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A101471" w14:textId="3BEDB82F" w:rsidR="0067599F" w:rsidRDefault="0067599F" w:rsidP="008E6F63">
      <w:pPr>
        <w:rPr>
          <w:b/>
          <w:bCs/>
        </w:rPr>
      </w:pPr>
    </w:p>
    <w:p w14:paraId="29BFC8D4" w14:textId="27A9737A" w:rsidR="0067599F" w:rsidRPr="00331E82" w:rsidRDefault="00331E82" w:rsidP="008E6F63">
      <w:r w:rsidRPr="00331E82">
        <w:t xml:space="preserve">             </w:t>
      </w:r>
      <w:r w:rsidR="00777A99">
        <w:t xml:space="preserve">                                    </w:t>
      </w:r>
      <w:r w:rsidRPr="00331E82">
        <w:t>Figure 2. Porter’s five forces model</w:t>
      </w:r>
      <w:r w:rsidR="00DA3886">
        <w:t xml:space="preserve"> based on </w:t>
      </w:r>
      <w:sdt>
        <w:sdtPr>
          <w:id w:val="-445009958"/>
          <w:citation/>
        </w:sdtPr>
        <w:sdtEndPr/>
        <w:sdtContent>
          <w:r w:rsidR="00DA3886">
            <w:fldChar w:fldCharType="begin"/>
          </w:r>
          <w:r w:rsidR="00DA3886">
            <w:instrText xml:space="preserve"> CITATION Mic19 \l 2057 </w:instrText>
          </w:r>
          <w:r w:rsidR="00DA3886">
            <w:fldChar w:fldCharType="separate"/>
          </w:r>
          <w:r w:rsidR="00DA3886">
            <w:rPr>
              <w:noProof/>
            </w:rPr>
            <w:t>(Porter, 2019)</w:t>
          </w:r>
          <w:r w:rsidR="00DA3886">
            <w:fldChar w:fldCharType="end"/>
          </w:r>
        </w:sdtContent>
      </w:sdt>
    </w:p>
    <w:p w14:paraId="2E2A6738" w14:textId="77777777" w:rsidR="0067599F" w:rsidRDefault="0067599F" w:rsidP="008E6F63">
      <w:pPr>
        <w:rPr>
          <w:b/>
          <w:bCs/>
        </w:rPr>
      </w:pPr>
    </w:p>
    <w:p w14:paraId="22857832" w14:textId="7560CB5C" w:rsidR="00360591" w:rsidRDefault="00360591" w:rsidP="008E6F63">
      <w:pPr>
        <w:rPr>
          <w:b/>
          <w:bCs/>
        </w:rPr>
      </w:pPr>
    </w:p>
    <w:p w14:paraId="54DA4C1E" w14:textId="579D3A43" w:rsidR="00A4007A" w:rsidRDefault="00EC361E" w:rsidP="001A662E">
      <w:pPr>
        <w:pStyle w:val="Heading2"/>
      </w:pPr>
      <w:bookmarkStart w:id="10" w:name="_Toc60253710"/>
      <w:r>
        <w:t xml:space="preserve">1.5 </w:t>
      </w:r>
      <w:r w:rsidR="00A4007A" w:rsidRPr="00777A99">
        <w:t>M</w:t>
      </w:r>
      <w:r w:rsidR="00952629" w:rsidRPr="00777A99">
        <w:t xml:space="preserve">arketing </w:t>
      </w:r>
      <w:r w:rsidR="003B3083">
        <w:t>mix</w:t>
      </w:r>
      <w:bookmarkEnd w:id="10"/>
    </w:p>
    <w:p w14:paraId="3F3C8623" w14:textId="77777777" w:rsidR="00FF3D12" w:rsidRPr="00777A99" w:rsidRDefault="00FF3D12" w:rsidP="00952629">
      <w:pPr>
        <w:rPr>
          <w:b/>
          <w:bCs/>
          <w:color w:val="000000" w:themeColor="text1"/>
          <w:sz w:val="28"/>
          <w:szCs w:val="28"/>
        </w:rPr>
      </w:pPr>
    </w:p>
    <w:p w14:paraId="7A6791BD" w14:textId="791053B6" w:rsidR="00A676B2" w:rsidRPr="00641975" w:rsidRDefault="00641975" w:rsidP="00641975">
      <w:pPr>
        <w:spacing w:line="360" w:lineRule="auto"/>
        <w:jc w:val="both"/>
      </w:pPr>
      <w:r w:rsidRPr="00641975">
        <w:t xml:space="preserve">Burberry positioned itself as British fashion luxury that sells its products worldwide. It offers products for women, men and children. The geographical segments include England, Europe, Asia and America Burberry’s brand is segmented into three different lines, at the top of the pyramid the runway collection, then London Collection and at the bottom, the British lifestyle collection.  It mainly targets upper social class clients. </w:t>
      </w:r>
      <w:sdt>
        <w:sdtPr>
          <w:id w:val="2145615089"/>
          <w:citation/>
        </w:sdtPr>
        <w:sdtEndPr/>
        <w:sdtContent>
          <w:r>
            <w:fldChar w:fldCharType="begin"/>
          </w:r>
          <w:r>
            <w:instrText xml:space="preserve"> CITATION Bla15 \l 2057 </w:instrText>
          </w:r>
          <w:r>
            <w:fldChar w:fldCharType="separate"/>
          </w:r>
          <w:r>
            <w:rPr>
              <w:noProof/>
            </w:rPr>
            <w:t>(Blanckaert, 2015)</w:t>
          </w:r>
          <w:r>
            <w:fldChar w:fldCharType="end"/>
          </w:r>
        </w:sdtContent>
      </w:sdt>
    </w:p>
    <w:p w14:paraId="5AE207FF" w14:textId="609E4300" w:rsidR="00A35BAE" w:rsidRPr="00A35BAE" w:rsidRDefault="00EC361E" w:rsidP="001A662E">
      <w:pPr>
        <w:pStyle w:val="Heading3"/>
      </w:pPr>
      <w:bookmarkStart w:id="11" w:name="_Toc60253711"/>
      <w:r>
        <w:t xml:space="preserve">1.51 </w:t>
      </w:r>
      <w:r w:rsidR="00A35BAE" w:rsidRPr="00A35BAE">
        <w:t>Product</w:t>
      </w:r>
      <w:bookmarkEnd w:id="11"/>
      <w:r w:rsidR="00A35BAE" w:rsidRPr="00A35BAE">
        <w:t xml:space="preserve"> </w:t>
      </w:r>
    </w:p>
    <w:p w14:paraId="5C8E0518" w14:textId="77777777" w:rsidR="00952629" w:rsidRDefault="00952629" w:rsidP="008E6F63"/>
    <w:p w14:paraId="661C9C19" w14:textId="4AD5B856" w:rsidR="003B3083" w:rsidRDefault="00641975" w:rsidP="00641975">
      <w:pPr>
        <w:spacing w:line="360" w:lineRule="auto"/>
        <w:jc w:val="both"/>
      </w:pPr>
      <w:r w:rsidRPr="00641975">
        <w:t>Burberry displays a wide range of products for men, women and kids. The clothing section for men includes coats and jackets, casual shirts, knitwear, suits, blazers, swimwear, jeans etc. It also sells accessories such as bags, belts, scarves, hats, eyewear etc. It is mainly known for its raincoats. Burberry is considered one of the top international clothing brands. The Burberry products such as coats are stylish, classy, and good material such as cotton-gabardine. The sustainable packaging materials have a luxurious and beautiful look, but the most important thing is that it is plastic-free and are 100% recyclable.</w:t>
      </w:r>
      <w:sdt>
        <w:sdtPr>
          <w:id w:val="-1457791472"/>
          <w:citation/>
        </w:sdtPr>
        <w:sdtEndPr/>
        <w:sdtContent>
          <w:r w:rsidR="00DA3886">
            <w:fldChar w:fldCharType="begin"/>
          </w:r>
          <w:r w:rsidR="00DA3886">
            <w:instrText xml:space="preserve"> CITATION Bur17 \l 2057 </w:instrText>
          </w:r>
          <w:r w:rsidR="00DA3886">
            <w:fldChar w:fldCharType="separate"/>
          </w:r>
          <w:r w:rsidR="00DA3886">
            <w:rPr>
              <w:noProof/>
            </w:rPr>
            <w:t xml:space="preserve"> (Burberry, 2017)</w:t>
          </w:r>
          <w:r w:rsidR="00DA3886">
            <w:fldChar w:fldCharType="end"/>
          </w:r>
        </w:sdtContent>
      </w:sdt>
    </w:p>
    <w:p w14:paraId="5C826EED" w14:textId="4CF1A750" w:rsidR="00D429DD" w:rsidRDefault="00EC361E" w:rsidP="001A662E">
      <w:pPr>
        <w:pStyle w:val="Heading3"/>
      </w:pPr>
      <w:bookmarkStart w:id="12" w:name="_Toc60253712"/>
      <w:r>
        <w:t>1.5.2 Price</w:t>
      </w:r>
      <w:bookmarkEnd w:id="12"/>
      <w:r w:rsidR="00A35BAE" w:rsidRPr="00A35BAE">
        <w:t xml:space="preserve"> </w:t>
      </w:r>
    </w:p>
    <w:p w14:paraId="6DAC9874" w14:textId="3E9A7CA0" w:rsidR="00641975" w:rsidRPr="00641975" w:rsidRDefault="00641975" w:rsidP="00641975">
      <w:pPr>
        <w:spacing w:line="360" w:lineRule="auto"/>
        <w:jc w:val="both"/>
      </w:pPr>
      <w:r w:rsidRPr="00641975">
        <w:t>Burberry is a well-established brand; it is why the pricing is high.  The price skimming is causing high desirability and limited accessibility. It is known for high-quality materials, sustainable packaging, persistence and excellent customer service, explaining the high price for its goods.</w:t>
      </w:r>
      <w:sdt>
        <w:sdtPr>
          <w:id w:val="-263459645"/>
          <w:citation/>
        </w:sdtPr>
        <w:sdtEndPr/>
        <w:sdtContent>
          <w:r w:rsidR="00DA3886">
            <w:fldChar w:fldCharType="begin"/>
          </w:r>
          <w:r w:rsidR="00DA3886">
            <w:instrText xml:space="preserve"> CITATION Han17 \l 2057 </w:instrText>
          </w:r>
          <w:r w:rsidR="00DA3886">
            <w:fldChar w:fldCharType="separate"/>
          </w:r>
          <w:r w:rsidR="00DA3886">
            <w:rPr>
              <w:noProof/>
            </w:rPr>
            <w:t xml:space="preserve"> (Handbook on Place Branding and Marketing , 2017)</w:t>
          </w:r>
          <w:r w:rsidR="00DA3886">
            <w:fldChar w:fldCharType="end"/>
          </w:r>
        </w:sdtContent>
      </w:sdt>
    </w:p>
    <w:p w14:paraId="60ED2387" w14:textId="71093336" w:rsidR="00A35BAE" w:rsidRPr="00A35BAE" w:rsidRDefault="00EC361E" w:rsidP="001A662E">
      <w:pPr>
        <w:pStyle w:val="Heading3"/>
      </w:pPr>
      <w:bookmarkStart w:id="13" w:name="_Toc60253713"/>
      <w:r>
        <w:t xml:space="preserve">1.5.3 </w:t>
      </w:r>
      <w:r w:rsidR="00A35BAE" w:rsidRPr="00A35BAE">
        <w:t>Place</w:t>
      </w:r>
      <w:bookmarkEnd w:id="13"/>
      <w:r w:rsidR="00A35BAE" w:rsidRPr="00A35BAE">
        <w:t xml:space="preserve"> </w:t>
      </w:r>
    </w:p>
    <w:p w14:paraId="77CE5286" w14:textId="76161763" w:rsidR="00EC361E" w:rsidRDefault="00641975" w:rsidP="00A35BAE">
      <w:pPr>
        <w:spacing w:line="360" w:lineRule="auto"/>
        <w:jc w:val="both"/>
      </w:pPr>
      <w:r w:rsidRPr="00641975">
        <w:t>The company manufactures products available to buyers through physical stores globally, online shops, and platforms such as Instagram and WeChat.   It is recorded a total of 421 stores worldwide. Burberry stores are in London, Paris, Madrid, Rome, Moscow, Cairo, New Delhi etc.</w:t>
      </w:r>
      <w:sdt>
        <w:sdtPr>
          <w:id w:val="-1319950833"/>
          <w:citation/>
        </w:sdtPr>
        <w:sdtEndPr/>
        <w:sdtContent>
          <w:r w:rsidR="00DA3886">
            <w:fldChar w:fldCharType="begin"/>
          </w:r>
          <w:r w:rsidR="00DA3886">
            <w:instrText xml:space="preserve"> CITATION Bur20 \l 2057 </w:instrText>
          </w:r>
          <w:r w:rsidR="00DA3886">
            <w:fldChar w:fldCharType="separate"/>
          </w:r>
          <w:r w:rsidR="00DA3886">
            <w:rPr>
              <w:noProof/>
            </w:rPr>
            <w:t xml:space="preserve"> (Burberry Annual Report 2019/20, 2020)</w:t>
          </w:r>
          <w:r w:rsidR="00DA3886">
            <w:fldChar w:fldCharType="end"/>
          </w:r>
        </w:sdtContent>
      </w:sdt>
    </w:p>
    <w:p w14:paraId="7DBB5A29" w14:textId="251CFC92" w:rsidR="00A35BAE" w:rsidRDefault="00EC361E" w:rsidP="001A662E">
      <w:pPr>
        <w:pStyle w:val="Heading3"/>
      </w:pPr>
      <w:bookmarkStart w:id="14" w:name="_Toc60253714"/>
      <w:r>
        <w:t xml:space="preserve">1.5.4 </w:t>
      </w:r>
      <w:r w:rsidR="00A35BAE" w:rsidRPr="00A35BAE">
        <w:t>Promotion</w:t>
      </w:r>
      <w:bookmarkEnd w:id="14"/>
      <w:r w:rsidR="00A35BAE" w:rsidRPr="00A35BAE">
        <w:t xml:space="preserve"> </w:t>
      </w:r>
    </w:p>
    <w:p w14:paraId="65701C26" w14:textId="5FCCC42D" w:rsidR="00D41790" w:rsidRPr="008E6F63" w:rsidRDefault="00725FF4" w:rsidP="00725FF4">
      <w:pPr>
        <w:spacing w:line="360" w:lineRule="auto"/>
        <w:jc w:val="both"/>
      </w:pPr>
      <w:r w:rsidRPr="00725FF4">
        <w:t>Burberry uses different promotion plans to communicate with stakeholders such as sales promotion, public relations, direct marketing, personal selling and social media marketing.  The promotion campaigns are British actresses and other famous individuals such as Emma Watson, Cara Delavigne, Marie Claire, Naomi Campbell, Romeo Beckham and other</w:t>
      </w:r>
      <w:r>
        <w:t xml:space="preserve">. </w:t>
      </w:r>
      <w:sdt>
        <w:sdtPr>
          <w:id w:val="1057663712"/>
          <w:citation/>
        </w:sdtPr>
        <w:sdtEndPr/>
        <w:sdtContent>
          <w:r w:rsidR="00DA3886">
            <w:fldChar w:fldCharType="begin"/>
          </w:r>
          <w:r w:rsidR="00DA3886">
            <w:instrText xml:space="preserve"> CITATION Bow10 \l 2057 </w:instrText>
          </w:r>
          <w:r w:rsidR="00DA3886">
            <w:fldChar w:fldCharType="separate"/>
          </w:r>
          <w:r w:rsidR="00DA3886">
            <w:rPr>
              <w:noProof/>
            </w:rPr>
            <w:t>(Bowman, 2010)</w:t>
          </w:r>
          <w:r w:rsidR="00DA3886">
            <w:fldChar w:fldCharType="end"/>
          </w:r>
        </w:sdtContent>
      </w:sdt>
    </w:p>
    <w:p w14:paraId="037D3558" w14:textId="5C0B963B" w:rsidR="00D41790" w:rsidRPr="003B3083" w:rsidRDefault="00EC361E" w:rsidP="001A662E">
      <w:pPr>
        <w:pStyle w:val="Heading2"/>
      </w:pPr>
      <w:bookmarkStart w:id="15" w:name="_Toc60253715"/>
      <w:r>
        <w:t xml:space="preserve">1. 6 </w:t>
      </w:r>
      <w:r w:rsidR="004C068D" w:rsidRPr="003B3083">
        <w:t>Recommendations</w:t>
      </w:r>
      <w:bookmarkEnd w:id="15"/>
      <w:r w:rsidR="0067599F" w:rsidRPr="003B3083">
        <w:t xml:space="preserve"> </w:t>
      </w:r>
    </w:p>
    <w:p w14:paraId="3747EA8A" w14:textId="5300F932" w:rsidR="000668EA" w:rsidRDefault="000668EA" w:rsidP="008E6F63"/>
    <w:p w14:paraId="2FB76D78" w14:textId="1FC2CADE" w:rsidR="00725FF4" w:rsidRDefault="00725FF4" w:rsidP="00725FF4">
      <w:pPr>
        <w:spacing w:line="360" w:lineRule="auto"/>
        <w:jc w:val="both"/>
      </w:pPr>
      <w:r>
        <w:t xml:space="preserve">Besides creating and applying marketing strategies, marketing management should not be neglected as this step ensure the company goals are achieved. Burberry needs to forecast potential risks and barriers and </w:t>
      </w:r>
      <w:r w:rsidR="00DA3886">
        <w:t xml:space="preserve">prepare </w:t>
      </w:r>
      <w:r>
        <w:t>contingency plans to ensure the company is progressing further. Burberry used to have fashion shows where the products were displayed and promoted. Besides that, under Burberry inspire program, promotes independent artists. Due to pandemic, things have changed. It is recommended to focus more on digital marketing strategies by connecting peoples with various interests and creating an innovative virtual experience; an example can be VR headset.</w:t>
      </w:r>
    </w:p>
    <w:p w14:paraId="3B392EDB" w14:textId="77777777" w:rsidR="00725FF4" w:rsidRDefault="00725FF4" w:rsidP="00725FF4">
      <w:pPr>
        <w:spacing w:line="360" w:lineRule="auto"/>
        <w:jc w:val="both"/>
      </w:pPr>
    </w:p>
    <w:p w14:paraId="5A8B5B42" w14:textId="1BC75231" w:rsidR="00777A99" w:rsidRDefault="00725FF4" w:rsidP="00725FF4">
      <w:pPr>
        <w:spacing w:line="360" w:lineRule="auto"/>
        <w:jc w:val="both"/>
      </w:pPr>
      <w:r>
        <w:t>The marketing plan of Burberry is centred on improving the performance of Burberry.  It also helps in the decision-making process by giving direction and measures success. This tool is used mainly to increase sales and revenue. A well-defined plan contributes to brand value, and customer satisfaction and its activities correspond with target markets.</w:t>
      </w:r>
    </w:p>
    <w:p w14:paraId="78E4BB14" w14:textId="79E9E985" w:rsidR="004877E5" w:rsidRDefault="004877E5"/>
    <w:p w14:paraId="1DB08BE1" w14:textId="4FAA7CDC" w:rsidR="004877E5" w:rsidRPr="0067599F" w:rsidRDefault="00EC361E" w:rsidP="001A662E">
      <w:pPr>
        <w:pStyle w:val="Heading1"/>
      </w:pPr>
      <w:bookmarkStart w:id="16" w:name="_Toc60253716"/>
      <w:r>
        <w:t xml:space="preserve">2. </w:t>
      </w:r>
      <w:r w:rsidR="004877E5" w:rsidRPr="0067599F">
        <w:t xml:space="preserve"> Stakeholder engagement and their impact on the market activities </w:t>
      </w:r>
      <w:r w:rsidR="001A662E" w:rsidRPr="0067599F">
        <w:t xml:space="preserve">of </w:t>
      </w:r>
      <w:r w:rsidR="001A662E">
        <w:t>Burberry</w:t>
      </w:r>
      <w:bookmarkEnd w:id="16"/>
      <w:r w:rsidR="001A662E">
        <w:t xml:space="preserve"> </w:t>
      </w:r>
    </w:p>
    <w:p w14:paraId="3D3CBFE8" w14:textId="191BBCF4" w:rsidR="00725FF4" w:rsidRPr="00725FF4" w:rsidRDefault="00725FF4" w:rsidP="00725FF4">
      <w:pPr>
        <w:spacing w:line="360" w:lineRule="auto"/>
        <w:jc w:val="both"/>
      </w:pPr>
      <w:r w:rsidRPr="00725FF4">
        <w:t xml:space="preserve">A stakeholder can be defined as a person or group that has a legal interest in the organisation. The stakeholder can affect or be affected by the organisation. Scott and Lane defined a stakeholder as “A direct influence on organisational performance and survival” </w:t>
      </w:r>
      <w:sdt>
        <w:sdtPr>
          <w:id w:val="1645775768"/>
          <w:citation/>
        </w:sdtPr>
        <w:sdtEndPr/>
        <w:sdtContent>
          <w:r>
            <w:fldChar w:fldCharType="begin"/>
          </w:r>
          <w:r>
            <w:instrText xml:space="preserve"> CITATION Fri06 \l 2057 </w:instrText>
          </w:r>
          <w:r>
            <w:fldChar w:fldCharType="separate"/>
          </w:r>
          <w:r>
            <w:rPr>
              <w:noProof/>
            </w:rPr>
            <w:t>(Friedman, 2006)</w:t>
          </w:r>
          <w:r>
            <w:fldChar w:fldCharType="end"/>
          </w:r>
        </w:sdtContent>
      </w:sdt>
      <w:r w:rsidRPr="00725FF4">
        <w:t>There are two main types of stakeholder internal and external. Internal stakeholders are groups or individuals within the organisation that can influence the success of the organisation.  Examples of Burberry internal stakeholders are employees, management, directors, owners etc. On the other hand, external stakeholders can be defined as outsides organisation or individuals that are indirectly affected by the work of the company. Examples of secondary stakeholders are customers, suppliers, government, shareholders etc.</w:t>
      </w:r>
    </w:p>
    <w:p w14:paraId="08AEE709" w14:textId="4619AB1D" w:rsidR="000563E7" w:rsidRDefault="000563E7"/>
    <w:p w14:paraId="61C65738" w14:textId="15E06521" w:rsidR="000563E7" w:rsidRPr="00DF6F53" w:rsidRDefault="00EC361E" w:rsidP="001A662E">
      <w:pPr>
        <w:pStyle w:val="Heading2"/>
      </w:pPr>
      <w:bookmarkStart w:id="17" w:name="_Toc60253717"/>
      <w:r>
        <w:t xml:space="preserve">2.1 </w:t>
      </w:r>
      <w:r w:rsidR="00DF6F53" w:rsidRPr="00DF6F53">
        <w:t>Stakeholder Analysis</w:t>
      </w:r>
      <w:bookmarkEnd w:id="17"/>
      <w:r w:rsidR="00DF6F53" w:rsidRPr="00DF6F53">
        <w:t xml:space="preserve"> </w:t>
      </w:r>
    </w:p>
    <w:p w14:paraId="34B294B9" w14:textId="4200424B" w:rsidR="000563E7" w:rsidRDefault="000563E7"/>
    <w:p w14:paraId="7CDC2FF2" w14:textId="0B4267DD" w:rsidR="00DF6F53" w:rsidRDefault="00725FF4" w:rsidP="00725FF4">
      <w:pPr>
        <w:spacing w:line="360" w:lineRule="auto"/>
        <w:jc w:val="both"/>
      </w:pPr>
      <w:r w:rsidRPr="00725FF4">
        <w:t xml:space="preserve">Stakeholder engagement is critical to Burberry success. Some stakeholders have a high level of influence and power that can either advance or block the work.  The individuals that possess a high level of power and interest are Gerry Murphy (Chairperson), Marco Gobbetti (CEO) and Ricardo Risci (CCO). These internal stakeholders should be highly engaged, and great efforts must be put to satisfy them. The stakeholders with low power and highly interested are Burberry employees. The employees should be regularly informed and daily communicated to ensure no issues arise.  </w:t>
      </w:r>
      <w:sdt>
        <w:sdtPr>
          <w:id w:val="2026672138"/>
          <w:citation/>
        </w:sdtPr>
        <w:sdtEndPr/>
        <w:sdtContent>
          <w:r w:rsidR="00DA3886">
            <w:fldChar w:fldCharType="begin"/>
          </w:r>
          <w:r w:rsidR="00DA3886">
            <w:instrText xml:space="preserve"> CITATION Goo19 \l 2057 </w:instrText>
          </w:r>
          <w:r w:rsidR="00DA3886">
            <w:fldChar w:fldCharType="separate"/>
          </w:r>
          <w:r w:rsidR="00DA3886">
            <w:rPr>
              <w:noProof/>
            </w:rPr>
            <w:t>(Goodman, 2019)</w:t>
          </w:r>
          <w:r w:rsidR="00DA3886">
            <w:fldChar w:fldCharType="end"/>
          </w:r>
        </w:sdtContent>
      </w:sdt>
    </w:p>
    <w:p w14:paraId="2E05E254" w14:textId="408A9708" w:rsidR="0033320C" w:rsidRDefault="00C24443" w:rsidP="00C24443">
      <w:pPr>
        <w:jc w:val="center"/>
      </w:pPr>
      <w:r>
        <w:rPr>
          <w:noProof/>
        </w:rPr>
        <w:drawing>
          <wp:inline distT="0" distB="0" distL="0" distR="0" wp14:anchorId="1FD0E2F4" wp14:editId="3FDD2A02">
            <wp:extent cx="3305907" cy="2602192"/>
            <wp:effectExtent l="0" t="0" r="0" b="190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cstate="print">
                      <a:alphaModFix/>
                      <a:extLst>
                        <a:ext uri="{28A0092B-C50C-407E-A947-70E740481C1C}">
                          <a14:useLocalDpi xmlns:a14="http://schemas.microsoft.com/office/drawing/2010/main" val="0"/>
                        </a:ext>
                      </a:extLst>
                    </a:blip>
                    <a:stretch>
                      <a:fillRect/>
                    </a:stretch>
                  </pic:blipFill>
                  <pic:spPr>
                    <a:xfrm>
                      <a:off x="0" y="0"/>
                      <a:ext cx="3326424" cy="2618342"/>
                    </a:xfrm>
                    <a:prstGeom prst="rect">
                      <a:avLst/>
                    </a:prstGeom>
                    <a:ln>
                      <a:noFill/>
                    </a:ln>
                    <a:effectLst>
                      <a:softEdge rad="112500"/>
                    </a:effectLst>
                  </pic:spPr>
                </pic:pic>
              </a:graphicData>
            </a:graphic>
          </wp:inline>
        </w:drawing>
      </w:r>
    </w:p>
    <w:p w14:paraId="5298D4EB" w14:textId="056627DA" w:rsidR="0033320C" w:rsidRDefault="0033320C"/>
    <w:p w14:paraId="6160BA29" w14:textId="23F40A1B" w:rsidR="004877E5" w:rsidRDefault="001E28DA">
      <w:r w:rsidRPr="001E28DA">
        <w:t xml:space="preserve">                                        </w:t>
      </w:r>
      <w:r w:rsidR="00C24443">
        <w:t xml:space="preserve">Figure 3. Level of Power and interest </w:t>
      </w:r>
      <w:r w:rsidRPr="001E28DA">
        <w:t xml:space="preserve">  </w:t>
      </w:r>
    </w:p>
    <w:p w14:paraId="64347AE8" w14:textId="77777777" w:rsidR="001A662E" w:rsidRDefault="001A662E"/>
    <w:p w14:paraId="0319CF34" w14:textId="5F1E02C8" w:rsidR="000563E7" w:rsidRPr="00716B4B" w:rsidRDefault="00EC361E" w:rsidP="001A662E">
      <w:pPr>
        <w:pStyle w:val="Heading2"/>
      </w:pPr>
      <w:bookmarkStart w:id="18" w:name="_Toc60253718"/>
      <w:r>
        <w:t xml:space="preserve">2.2 </w:t>
      </w:r>
      <w:r w:rsidR="00716B4B" w:rsidRPr="00716B4B">
        <w:t>Communication with sta</w:t>
      </w:r>
      <w:r w:rsidR="001A662E">
        <w:t>keholders</w:t>
      </w:r>
      <w:bookmarkEnd w:id="18"/>
      <w:r w:rsidR="001A662E">
        <w:t xml:space="preserve"> </w:t>
      </w:r>
    </w:p>
    <w:p w14:paraId="0E7E226C" w14:textId="5AE14291" w:rsidR="00D42671" w:rsidRDefault="00D42671"/>
    <w:p w14:paraId="1099B921" w14:textId="53639C53" w:rsidR="00D42671" w:rsidRDefault="00D42671">
      <w:pPr>
        <w:rPr>
          <w:b/>
          <w:bCs/>
        </w:rPr>
      </w:pPr>
      <w:r w:rsidRPr="00672D4E">
        <w:rPr>
          <w:b/>
          <w:bCs/>
        </w:rPr>
        <w:t xml:space="preserve">Employees </w:t>
      </w:r>
    </w:p>
    <w:p w14:paraId="7B71DC70" w14:textId="77777777" w:rsidR="00725FF4" w:rsidRPr="00725FF4" w:rsidRDefault="00725FF4" w:rsidP="00725FF4">
      <w:pPr>
        <w:rPr>
          <w:b/>
          <w:bCs/>
        </w:rPr>
      </w:pPr>
    </w:p>
    <w:p w14:paraId="5A22BC02" w14:textId="77777777" w:rsidR="00725FF4" w:rsidRPr="00725FF4" w:rsidRDefault="00725FF4" w:rsidP="00725FF4">
      <w:pPr>
        <w:spacing w:line="360" w:lineRule="auto"/>
        <w:jc w:val="both"/>
      </w:pPr>
      <w:r w:rsidRPr="00725FF4">
        <w:t>Burberry uses various channels to communicate and engage with its stakeholders.</w:t>
      </w:r>
    </w:p>
    <w:p w14:paraId="2F70ED73" w14:textId="4CF801EF" w:rsidR="00725FF4" w:rsidRPr="00725FF4" w:rsidRDefault="00725FF4" w:rsidP="00725FF4">
      <w:pPr>
        <w:spacing w:line="360" w:lineRule="auto"/>
        <w:jc w:val="both"/>
      </w:pPr>
      <w:r w:rsidRPr="00725FF4">
        <w:t>Communication is an important aspect for Burberry; it is why the teams communicate daily via calls, briefings, meetings. The employees have opportunities to engage with executive committees as well.  Also, the employees are receiving regular training and updates on new products. Burberry launched tools such as learning and development that supports innovative thinking and efficient collaboration.</w:t>
      </w:r>
      <w:sdt>
        <w:sdtPr>
          <w:id w:val="1412892696"/>
          <w:citation/>
        </w:sdtPr>
        <w:sdtEndPr/>
        <w:sdtContent>
          <w:r w:rsidR="00DA3886">
            <w:fldChar w:fldCharType="begin"/>
          </w:r>
          <w:r w:rsidR="00DA3886">
            <w:instrText xml:space="preserve"> CITATION Jef12 \l 2057 </w:instrText>
          </w:r>
          <w:r w:rsidR="00DA3886">
            <w:fldChar w:fldCharType="separate"/>
          </w:r>
          <w:r w:rsidR="00DA3886">
            <w:rPr>
              <w:noProof/>
            </w:rPr>
            <w:t xml:space="preserve"> (Jefkins, 2012)</w:t>
          </w:r>
          <w:r w:rsidR="00DA3886">
            <w:fldChar w:fldCharType="end"/>
          </w:r>
        </w:sdtContent>
      </w:sdt>
    </w:p>
    <w:p w14:paraId="780DE4DB" w14:textId="77777777" w:rsidR="00716B4B" w:rsidRPr="00672D4E" w:rsidRDefault="00716B4B">
      <w:pPr>
        <w:rPr>
          <w:b/>
          <w:bCs/>
        </w:rPr>
      </w:pPr>
    </w:p>
    <w:p w14:paraId="205CA3B8" w14:textId="75D8233C" w:rsidR="00D42671" w:rsidRDefault="00D42671">
      <w:pPr>
        <w:rPr>
          <w:b/>
          <w:bCs/>
        </w:rPr>
      </w:pPr>
      <w:r w:rsidRPr="00716B4B">
        <w:rPr>
          <w:b/>
          <w:bCs/>
        </w:rPr>
        <w:t xml:space="preserve">Customers </w:t>
      </w:r>
    </w:p>
    <w:p w14:paraId="7FCCAB98" w14:textId="286425A5" w:rsidR="00725FF4" w:rsidRPr="00725FF4" w:rsidRDefault="00725FF4" w:rsidP="00725FF4">
      <w:pPr>
        <w:spacing w:line="360" w:lineRule="auto"/>
        <w:jc w:val="both"/>
      </w:pPr>
      <w:r w:rsidRPr="00725FF4">
        <w:t xml:space="preserve">Burberry communicates with consumers via advertising and customer service, available on social media, email, and direct messages. The support is available in-store and online as well. Burberry launched” R Message” which refers to one to one support available 24/7. Digital platforms registered a high level of engagement with consumers.  Burberry engage with consumers via platforms such as WeChat, Facebook, Instagram, Line etc. </w:t>
      </w:r>
      <w:sdt>
        <w:sdtPr>
          <w:id w:val="458073011"/>
          <w:citation/>
        </w:sdtPr>
        <w:sdtEndPr/>
        <w:sdtContent>
          <w:r w:rsidR="00787F32">
            <w:fldChar w:fldCharType="begin"/>
          </w:r>
          <w:r w:rsidR="00787F32">
            <w:instrText xml:space="preserve"> CITATION Bur201 \l 2057 </w:instrText>
          </w:r>
          <w:r w:rsidR="00787F32">
            <w:fldChar w:fldCharType="separate"/>
          </w:r>
          <w:r w:rsidR="00787F32">
            <w:rPr>
              <w:noProof/>
            </w:rPr>
            <w:t>(Burburry , 2020)</w:t>
          </w:r>
          <w:r w:rsidR="00787F32">
            <w:fldChar w:fldCharType="end"/>
          </w:r>
        </w:sdtContent>
      </w:sdt>
    </w:p>
    <w:p w14:paraId="7494CF12" w14:textId="0BD8CB38" w:rsidR="00672D4E" w:rsidRDefault="00672D4E"/>
    <w:p w14:paraId="32704365" w14:textId="3DE078F2" w:rsidR="00D42671" w:rsidRDefault="00D42671">
      <w:r w:rsidRPr="002A72AA">
        <w:rPr>
          <w:b/>
          <w:bCs/>
        </w:rPr>
        <w:t>Government</w:t>
      </w:r>
      <w:r>
        <w:t xml:space="preserve"> </w:t>
      </w:r>
    </w:p>
    <w:p w14:paraId="1AE9CE60" w14:textId="169F04A1" w:rsidR="00D42671" w:rsidRDefault="00D42671"/>
    <w:p w14:paraId="70ECC39F" w14:textId="22A65B33" w:rsidR="000563E7" w:rsidRDefault="00787F32" w:rsidP="00787F32">
      <w:pPr>
        <w:spacing w:line="360" w:lineRule="auto"/>
        <w:jc w:val="both"/>
      </w:pPr>
      <w:r w:rsidRPr="00787F32">
        <w:t xml:space="preserve">The government influences the well-functioning of the business; it is why Burberry regularly engages with the British government and the government from other countries to ensure the Burberry meets the standards and follows the regulations. Based on Companies Act 2016, companies must issue Annual Reports at the end of the financial year; the government can familiarize themselves with the business situation </w:t>
      </w:r>
      <w:sdt>
        <w:sdtPr>
          <w:id w:val="2050406065"/>
          <w:citation/>
        </w:sdtPr>
        <w:sdtEndPr/>
        <w:sdtContent>
          <w:r>
            <w:fldChar w:fldCharType="begin"/>
          </w:r>
          <w:r>
            <w:instrText xml:space="preserve"> CITATION leg20 \l 2057 </w:instrText>
          </w:r>
          <w:r>
            <w:fldChar w:fldCharType="separate"/>
          </w:r>
          <w:r>
            <w:rPr>
              <w:noProof/>
            </w:rPr>
            <w:t>(legislation.gov.uk, 2020)</w:t>
          </w:r>
          <w:r>
            <w:fldChar w:fldCharType="end"/>
          </w:r>
        </w:sdtContent>
      </w:sdt>
      <w:r w:rsidRPr="00787F32">
        <w:t>The government, on the other hand, is posting important updates on its websites.</w:t>
      </w:r>
    </w:p>
    <w:p w14:paraId="1B1F4E78" w14:textId="68456454" w:rsidR="004877E5" w:rsidRPr="00B275F8" w:rsidRDefault="004877E5" w:rsidP="001A662E">
      <w:pPr>
        <w:pStyle w:val="Heading2"/>
      </w:pPr>
      <w:r w:rsidRPr="00B275F8">
        <w:t xml:space="preserve"> </w:t>
      </w:r>
      <w:bookmarkStart w:id="19" w:name="_Toc60253719"/>
      <w:r w:rsidR="00EC361E">
        <w:t xml:space="preserve">2.3 </w:t>
      </w:r>
      <w:r w:rsidR="001A662E">
        <w:t>S</w:t>
      </w:r>
      <w:r w:rsidR="00CD338E" w:rsidRPr="00B275F8">
        <w:t>takeholder’s</w:t>
      </w:r>
      <w:r w:rsidRPr="00B275F8">
        <w:t xml:space="preserve"> impact </w:t>
      </w:r>
      <w:r w:rsidR="00CD338E" w:rsidRPr="00B275F8">
        <w:t>on the marketing activities of Burberry</w:t>
      </w:r>
      <w:bookmarkEnd w:id="19"/>
    </w:p>
    <w:p w14:paraId="6DFA9915" w14:textId="102EAC46" w:rsidR="00CD338E" w:rsidRDefault="00CD338E"/>
    <w:p w14:paraId="7D2E6884" w14:textId="20A60127" w:rsidR="000563E7" w:rsidRDefault="00787F32" w:rsidP="00787F32">
      <w:pPr>
        <w:spacing w:line="360" w:lineRule="auto"/>
        <w:jc w:val="both"/>
      </w:pPr>
      <w:r>
        <w:t>Stakeholders can shape the marketing activities of Burberry in various ways. For example, the company’s sales dropped after branding association with football hooliganism. Consumers are not only interested in a company’s products, but also its social responsibility. Hence, the company needed to disassociate itself from such acts to regain public confidence strongly. In addition to that, the company’s efforts to reduce pollution and source for more renewable sources of energy are aimed at meeting consumer expectations. Therefore, the marketing activities focus on promoting not only the products but its values as well.  The role of consumers should not be underestimated</w:t>
      </w:r>
      <w:r w:rsidR="00B275F8">
        <w:t>.</w:t>
      </w:r>
    </w:p>
    <w:p w14:paraId="6C5EC994" w14:textId="77777777" w:rsidR="00B275F8" w:rsidRDefault="00B275F8" w:rsidP="00B275F8">
      <w:pPr>
        <w:spacing w:line="360" w:lineRule="auto"/>
        <w:jc w:val="both"/>
      </w:pPr>
    </w:p>
    <w:p w14:paraId="59B249F4" w14:textId="1AFAAFFB" w:rsidR="00CD338E" w:rsidRDefault="00EC361E" w:rsidP="001A662E">
      <w:pPr>
        <w:pStyle w:val="Heading2"/>
      </w:pPr>
      <w:bookmarkStart w:id="20" w:name="_Toc60253720"/>
      <w:r>
        <w:t xml:space="preserve">2.4 </w:t>
      </w:r>
      <w:r w:rsidR="00CD338E" w:rsidRPr="00A7244E">
        <w:t>Recommendations</w:t>
      </w:r>
      <w:bookmarkEnd w:id="20"/>
      <w:r w:rsidR="00CD338E" w:rsidRPr="00A7244E">
        <w:t xml:space="preserve"> </w:t>
      </w:r>
    </w:p>
    <w:p w14:paraId="6D76C93D" w14:textId="77777777" w:rsidR="00A7244E" w:rsidRPr="00A7244E" w:rsidRDefault="00A7244E">
      <w:pPr>
        <w:rPr>
          <w:b/>
          <w:bCs/>
        </w:rPr>
      </w:pPr>
    </w:p>
    <w:p w14:paraId="4BF169B2" w14:textId="1D89671F" w:rsidR="000563E7" w:rsidRDefault="00787F32" w:rsidP="00787F32">
      <w:pPr>
        <w:spacing w:line="360" w:lineRule="auto"/>
        <w:jc w:val="both"/>
      </w:pPr>
      <w:r w:rsidRPr="00787F32">
        <w:t xml:space="preserve">Burberry has a strong strategy for stakeholders’ engagement nerveless the following recommendation can be applied to improve the performance. First of all, by identifying, categorising and prioritising the stakeholders. </w:t>
      </w:r>
      <w:sdt>
        <w:sdtPr>
          <w:id w:val="382151276"/>
          <w:citation/>
        </w:sdtPr>
        <w:sdtEndPr/>
        <w:sdtContent>
          <w:r w:rsidR="00DA3886">
            <w:fldChar w:fldCharType="begin"/>
          </w:r>
          <w:r w:rsidR="00DA3886">
            <w:instrText xml:space="preserve"> CITATION Str18 \l 2057 </w:instrText>
          </w:r>
          <w:r w:rsidR="00DA3886">
            <w:fldChar w:fldCharType="separate"/>
          </w:r>
          <w:r w:rsidR="00DA3886">
            <w:rPr>
              <w:noProof/>
            </w:rPr>
            <w:t>(Strangmueller, 2018)</w:t>
          </w:r>
          <w:r w:rsidR="00DA3886">
            <w:fldChar w:fldCharType="end"/>
          </w:r>
        </w:sdtContent>
      </w:sdt>
      <w:r w:rsidRPr="00787F32">
        <w:t>Second, conducting a regular assessment of engagement tools to ensure communication effectiveness and being up to date with new trends and developments. Stakeholder engagement demands regular revision as it functions as a circle. If communication is not effective, it will influence marketing activities and overall performance.</w:t>
      </w:r>
    </w:p>
    <w:p w14:paraId="6242F560" w14:textId="2F3372C7" w:rsidR="000563E7" w:rsidRPr="006A6E94" w:rsidRDefault="000563E7" w:rsidP="001A662E">
      <w:pPr>
        <w:pStyle w:val="Heading1"/>
      </w:pPr>
      <w:bookmarkStart w:id="21" w:name="_Toc60253721"/>
      <w:r w:rsidRPr="006A6E94">
        <w:t>Conclusion</w:t>
      </w:r>
      <w:bookmarkEnd w:id="21"/>
    </w:p>
    <w:p w14:paraId="6D9A9865" w14:textId="5ED53AAC" w:rsidR="001D0BCF" w:rsidRDefault="001D0BCF"/>
    <w:p w14:paraId="3538CC8D" w14:textId="42916F4A" w:rsidR="001D0BCF" w:rsidRDefault="00787F32" w:rsidP="00787F32">
      <w:pPr>
        <w:spacing w:line="360" w:lineRule="auto"/>
        <w:jc w:val="both"/>
      </w:pPr>
      <w:r w:rsidRPr="00787F32">
        <w:t>The marketing plan of Burberry is centred on improving the performance of Burberry.  It also helps in the decision-making process by giving direction and measures success. This tool is used mainly to increase sales and revenue. A well-defined plan contributes to brand value, and customer satisfaction and its activities correspond with target markets. Stakeholder engagement is also a vital aspect that impacts upon Burberry success. Both internal and external stakeholders may pose a high level of influence and power which can either advance or block the work. It is why analysing the stakeholders and taking necessary action to ensure efficient communication and engagement to secure the brand reputation, well-functioning and progress.</w:t>
      </w:r>
    </w:p>
    <w:p w14:paraId="6A319CC6" w14:textId="0C583631" w:rsidR="001D0BCF" w:rsidRDefault="001D0BCF"/>
    <w:p w14:paraId="2F23BC9C" w14:textId="0907791A" w:rsidR="001D0BCF" w:rsidRDefault="001D0BCF"/>
    <w:p w14:paraId="7EBD9868" w14:textId="4A8CD64D" w:rsidR="001D0BCF" w:rsidRDefault="001D0BCF"/>
    <w:p w14:paraId="18062004" w14:textId="3E06FD57" w:rsidR="001D0BCF" w:rsidRDefault="001D0BCF"/>
    <w:p w14:paraId="2D31BBD0" w14:textId="67FEDFCB" w:rsidR="001D0BCF" w:rsidRDefault="001D0BCF"/>
    <w:p w14:paraId="37DC68A8" w14:textId="1DA7BCD1" w:rsidR="001D0BCF" w:rsidRDefault="001D0BCF"/>
    <w:p w14:paraId="470351DA" w14:textId="6567ED50" w:rsidR="001D0BCF" w:rsidRDefault="001D0BCF"/>
    <w:p w14:paraId="5F07FD16" w14:textId="50852BD4" w:rsidR="001D0BCF" w:rsidRDefault="001D0BCF"/>
    <w:p w14:paraId="67480E5F" w14:textId="6067472B" w:rsidR="001D0BCF" w:rsidRDefault="001D0BCF"/>
    <w:p w14:paraId="75221BED" w14:textId="38965519" w:rsidR="00787F32" w:rsidRDefault="00787F32"/>
    <w:p w14:paraId="7A4B7F9D" w14:textId="3D6B9A94" w:rsidR="00787F32" w:rsidRDefault="00787F32"/>
    <w:p w14:paraId="6415F302" w14:textId="39188C5D" w:rsidR="00787F32" w:rsidRDefault="00787F32"/>
    <w:p w14:paraId="7DCD9031" w14:textId="5221A1C9" w:rsidR="00787F32" w:rsidRDefault="00787F32"/>
    <w:p w14:paraId="6F486AC4" w14:textId="4834DDBC" w:rsidR="00787F32" w:rsidRDefault="00787F32"/>
    <w:p w14:paraId="2F2B4AF1" w14:textId="2AE6CAA1" w:rsidR="00787F32" w:rsidRDefault="00787F32"/>
    <w:p w14:paraId="72F85C79" w14:textId="3D0093EE" w:rsidR="00787F32" w:rsidRDefault="00787F32"/>
    <w:p w14:paraId="5A37E29B" w14:textId="2CFD49A6" w:rsidR="00787F32" w:rsidRDefault="00787F32"/>
    <w:p w14:paraId="0BFF2A04" w14:textId="56FBA495" w:rsidR="00787F32" w:rsidRDefault="00787F32"/>
    <w:p w14:paraId="0EE5CCC3" w14:textId="20ED0625" w:rsidR="00787F32" w:rsidRDefault="00787F32"/>
    <w:p w14:paraId="401180D9" w14:textId="7A88E2A4" w:rsidR="00787F32" w:rsidRDefault="00787F32"/>
    <w:p w14:paraId="706B974D" w14:textId="6A984A33" w:rsidR="00787F32" w:rsidRDefault="00787F32"/>
    <w:p w14:paraId="6F636FA6" w14:textId="54BF2D70" w:rsidR="00787F32" w:rsidRDefault="00787F32"/>
    <w:p w14:paraId="453EFE86" w14:textId="1CB7368B" w:rsidR="00787F32" w:rsidRDefault="00787F32"/>
    <w:p w14:paraId="3BB4407F" w14:textId="0D1B255A" w:rsidR="00787F32" w:rsidRDefault="00787F32"/>
    <w:p w14:paraId="65749FAC" w14:textId="461E693E" w:rsidR="00787F32" w:rsidRDefault="00787F32"/>
    <w:p w14:paraId="17B84E9C" w14:textId="14AC7D68" w:rsidR="00787F32" w:rsidRDefault="00787F32"/>
    <w:p w14:paraId="3853C43E" w14:textId="009C409D" w:rsidR="00787F32" w:rsidRDefault="00787F32"/>
    <w:p w14:paraId="05678275" w14:textId="6F04778D" w:rsidR="00787F32" w:rsidRDefault="00787F32"/>
    <w:p w14:paraId="196B58A4" w14:textId="77777777" w:rsidR="00787F32" w:rsidRDefault="00787F32"/>
    <w:p w14:paraId="4978A35D" w14:textId="301FF141" w:rsidR="00EC361E" w:rsidRDefault="00EC361E"/>
    <w:p w14:paraId="54770595" w14:textId="69B4AA08" w:rsidR="00EC361E" w:rsidRDefault="00EC361E"/>
    <w:p w14:paraId="52EBF70E" w14:textId="77777777" w:rsidR="00EC361E" w:rsidRDefault="00EC361E"/>
    <w:bookmarkStart w:id="22" w:name="_Toc60253722" w:displacedByCustomXml="next"/>
    <w:sdt>
      <w:sdtPr>
        <w:rPr>
          <w:rFonts w:ascii="Times New Roman" w:eastAsia="Times New Roman" w:hAnsi="Times New Roman" w:cs="Times New Roman"/>
          <w:b w:val="0"/>
          <w:bCs w:val="0"/>
          <w:color w:val="auto"/>
          <w:sz w:val="24"/>
          <w:szCs w:val="24"/>
          <w:lang w:val="en-GB" w:eastAsia="en-GB" w:bidi="ar-SA"/>
        </w:rPr>
        <w:id w:val="-2121140128"/>
        <w:docPartObj>
          <w:docPartGallery w:val="Bibliographies"/>
          <w:docPartUnique/>
        </w:docPartObj>
      </w:sdtPr>
      <w:sdtEndPr/>
      <w:sdtContent>
        <w:p w14:paraId="7BE03583" w14:textId="4C79B43D" w:rsidR="00D429DD" w:rsidRDefault="00787F32">
          <w:pPr>
            <w:pStyle w:val="Heading1"/>
          </w:pPr>
          <w:r>
            <w:t xml:space="preserve">                                                         </w:t>
          </w:r>
          <w:r w:rsidR="00D429DD">
            <w:t>Bibliography</w:t>
          </w:r>
          <w:bookmarkEnd w:id="22"/>
        </w:p>
        <w:sdt>
          <w:sdtPr>
            <w:id w:val="111145805"/>
            <w:bibliography/>
          </w:sdtPr>
          <w:sdtEndPr/>
          <w:sdtContent>
            <w:p w14:paraId="0D23DAF9" w14:textId="77777777" w:rsidR="00EC361E" w:rsidRDefault="00D429DD" w:rsidP="00EC361E">
              <w:pPr>
                <w:pStyle w:val="Bibliography"/>
                <w:numPr>
                  <w:ilvl w:val="0"/>
                  <w:numId w:val="12"/>
                </w:numPr>
                <w:spacing w:line="360" w:lineRule="auto"/>
                <w:rPr>
                  <w:noProof/>
                  <w:lang w:val="en-US"/>
                </w:rPr>
              </w:pPr>
              <w:r>
                <w:fldChar w:fldCharType="begin"/>
              </w:r>
              <w:r>
                <w:instrText xml:space="preserve"> BIBLIOGRAPHY </w:instrText>
              </w:r>
              <w:r>
                <w:fldChar w:fldCharType="separate"/>
              </w:r>
              <w:r w:rsidR="00EC361E">
                <w:rPr>
                  <w:noProof/>
                  <w:lang w:val="en-US"/>
                </w:rPr>
                <w:t xml:space="preserve">Armstrong,  . a. K., 2014. </w:t>
              </w:r>
              <w:r w:rsidR="00EC361E">
                <w:rPr>
                  <w:i/>
                  <w:iCs/>
                  <w:noProof/>
                  <w:lang w:val="en-US"/>
                </w:rPr>
                <w:t xml:space="preserve">Principles of Marketing. </w:t>
              </w:r>
              <w:r w:rsidR="00EC361E">
                <w:rPr>
                  <w:noProof/>
                  <w:lang w:val="en-US"/>
                </w:rPr>
                <w:t>Germany: Pearson.</w:t>
              </w:r>
            </w:p>
            <w:p w14:paraId="3394431F" w14:textId="77777777" w:rsidR="00EC361E" w:rsidRDefault="00EC361E" w:rsidP="00EC361E">
              <w:pPr>
                <w:pStyle w:val="Bibliography"/>
                <w:numPr>
                  <w:ilvl w:val="0"/>
                  <w:numId w:val="12"/>
                </w:numPr>
                <w:spacing w:line="360" w:lineRule="auto"/>
                <w:rPr>
                  <w:noProof/>
                  <w:lang w:val="en-US"/>
                </w:rPr>
              </w:pPr>
              <w:r>
                <w:rPr>
                  <w:noProof/>
                  <w:lang w:val="en-US"/>
                </w:rPr>
                <w:t xml:space="preserve">Blanckaert,  ., 2015. </w:t>
              </w:r>
              <w:r>
                <w:rPr>
                  <w:i/>
                  <w:iCs/>
                  <w:noProof/>
                  <w:lang w:val="en-US"/>
                </w:rPr>
                <w:t xml:space="preserve">The Road to Luxury: The Evolution, Markets, and Strategies of Luxury Brand Management. </w:t>
              </w:r>
              <w:r>
                <w:rPr>
                  <w:noProof/>
                  <w:lang w:val="en-US"/>
                </w:rPr>
                <w:t>Germany: Wiley .</w:t>
              </w:r>
            </w:p>
            <w:p w14:paraId="59DFCCBC" w14:textId="77777777" w:rsidR="00EC361E" w:rsidRDefault="00EC361E" w:rsidP="00EC361E">
              <w:pPr>
                <w:pStyle w:val="Bibliography"/>
                <w:numPr>
                  <w:ilvl w:val="0"/>
                  <w:numId w:val="12"/>
                </w:numPr>
                <w:spacing w:line="360" w:lineRule="auto"/>
                <w:rPr>
                  <w:noProof/>
                  <w:lang w:val="en-US"/>
                </w:rPr>
              </w:pPr>
              <w:r>
                <w:rPr>
                  <w:noProof/>
                  <w:lang w:val="en-US"/>
                </w:rPr>
                <w:t>Bowman,  ., 2010. Market Response and Marketing Mix Models: Trends and Research Opportunities.. In: Netherlands:: Now .</w:t>
              </w:r>
            </w:p>
            <w:p w14:paraId="79BE2548" w14:textId="77777777" w:rsidR="00EC361E" w:rsidRDefault="00EC361E" w:rsidP="00EC361E">
              <w:pPr>
                <w:pStyle w:val="Bibliography"/>
                <w:numPr>
                  <w:ilvl w:val="0"/>
                  <w:numId w:val="12"/>
                </w:numPr>
                <w:spacing w:line="360" w:lineRule="auto"/>
                <w:rPr>
                  <w:noProof/>
                  <w:lang w:val="en-US"/>
                </w:rPr>
              </w:pPr>
              <w:r>
                <w:rPr>
                  <w:noProof/>
                  <w:lang w:val="en-US"/>
                </w:rPr>
                <w:t xml:space="preserve">Brink,  ., 2009. </w:t>
              </w:r>
              <w:r>
                <w:rPr>
                  <w:i/>
                  <w:iCs/>
                  <w:noProof/>
                  <w:lang w:val="en-US"/>
                </w:rPr>
                <w:t xml:space="preserve"> Relationship Marketing and Customer Relationship Management. </w:t>
              </w:r>
              <w:r>
                <w:rPr>
                  <w:noProof/>
                  <w:lang w:val="en-US"/>
                </w:rPr>
                <w:t>South Africa:  Juta.</w:t>
              </w:r>
            </w:p>
            <w:p w14:paraId="0EA924F5" w14:textId="77777777" w:rsidR="00EC361E" w:rsidRDefault="00EC361E" w:rsidP="00EC361E">
              <w:pPr>
                <w:pStyle w:val="Bibliography"/>
                <w:numPr>
                  <w:ilvl w:val="0"/>
                  <w:numId w:val="12"/>
                </w:numPr>
                <w:spacing w:line="360" w:lineRule="auto"/>
                <w:rPr>
                  <w:noProof/>
                  <w:lang w:val="en-US"/>
                </w:rPr>
              </w:pPr>
              <w:r>
                <w:rPr>
                  <w:noProof/>
                  <w:lang w:val="en-US"/>
                </w:rPr>
                <w:t xml:space="preserve">Burberry Annual Report 2019/20, 2020. </w:t>
              </w:r>
              <w:r>
                <w:rPr>
                  <w:i/>
                  <w:iCs/>
                  <w:noProof/>
                  <w:lang w:val="en-US"/>
                </w:rPr>
                <w:t xml:space="preserve">Creativity opens spaces, </w:t>
              </w:r>
              <w:r>
                <w:rPr>
                  <w:noProof/>
                  <w:lang w:val="en-US"/>
                </w:rPr>
                <w:t>United Kingdom : burberryplc.com .</w:t>
              </w:r>
            </w:p>
            <w:p w14:paraId="09FB90C4" w14:textId="77777777" w:rsidR="00EC361E" w:rsidRDefault="00EC361E" w:rsidP="00EC361E">
              <w:pPr>
                <w:pStyle w:val="Bibliography"/>
                <w:numPr>
                  <w:ilvl w:val="0"/>
                  <w:numId w:val="12"/>
                </w:numPr>
                <w:spacing w:line="360" w:lineRule="auto"/>
                <w:rPr>
                  <w:noProof/>
                  <w:lang w:val="en-US"/>
                </w:rPr>
              </w:pPr>
              <w:r>
                <w:rPr>
                  <w:noProof/>
                  <w:lang w:val="en-US"/>
                </w:rPr>
                <w:t xml:space="preserve">Burberry, 2017. </w:t>
              </w:r>
              <w:r>
                <w:rPr>
                  <w:i/>
                  <w:iCs/>
                  <w:noProof/>
                  <w:lang w:val="en-US"/>
                </w:rPr>
                <w:t xml:space="preserve">Burberry History. </w:t>
              </w:r>
              <w:r>
                <w:rPr>
                  <w:noProof/>
                  <w:lang w:val="en-US"/>
                </w:rPr>
                <w:t xml:space="preserve">[Online] </w:t>
              </w:r>
              <w:r>
                <w:rPr>
                  <w:noProof/>
                  <w:lang w:val="en-US"/>
                </w:rPr>
                <w:br/>
                <w:t xml:space="preserve">Available at: </w:t>
              </w:r>
              <w:r>
                <w:rPr>
                  <w:noProof/>
                  <w:u w:val="single"/>
                  <w:lang w:val="en-US"/>
                </w:rPr>
                <w:t>https://www.burberryplc.com/en/company/history.html</w:t>
              </w:r>
              <w:r>
                <w:rPr>
                  <w:noProof/>
                  <w:lang w:val="en-US"/>
                </w:rPr>
                <w:br/>
                <w:t>[Accessed 29 December 2020].</w:t>
              </w:r>
            </w:p>
            <w:p w14:paraId="12ED66CE" w14:textId="77777777" w:rsidR="00EC361E" w:rsidRDefault="00EC361E" w:rsidP="00EC361E">
              <w:pPr>
                <w:pStyle w:val="Bibliography"/>
                <w:numPr>
                  <w:ilvl w:val="0"/>
                  <w:numId w:val="12"/>
                </w:numPr>
                <w:spacing w:line="360" w:lineRule="auto"/>
                <w:rPr>
                  <w:noProof/>
                  <w:lang w:val="en-US"/>
                </w:rPr>
              </w:pPr>
              <w:r>
                <w:rPr>
                  <w:noProof/>
                  <w:lang w:val="en-US"/>
                </w:rPr>
                <w:t xml:space="preserve">Burburry , 2020. </w:t>
              </w:r>
              <w:r>
                <w:rPr>
                  <w:i/>
                  <w:iCs/>
                  <w:noProof/>
                  <w:lang w:val="en-US"/>
                </w:rPr>
                <w:t xml:space="preserve">Stakeholder Engagement. </w:t>
              </w:r>
              <w:r>
                <w:rPr>
                  <w:noProof/>
                  <w:lang w:val="en-US"/>
                </w:rPr>
                <w:t xml:space="preserve">[Online] </w:t>
              </w:r>
              <w:r>
                <w:rPr>
                  <w:noProof/>
                  <w:lang w:val="en-US"/>
                </w:rPr>
                <w:br/>
                <w:t xml:space="preserve">Available at: </w:t>
              </w:r>
              <w:r>
                <w:rPr>
                  <w:noProof/>
                  <w:u w:val="single"/>
                  <w:lang w:val="en-US"/>
                </w:rPr>
                <w:t>https://www.burberryplc.com/en/company/stakeholder-engagement.html</w:t>
              </w:r>
              <w:r>
                <w:rPr>
                  <w:noProof/>
                  <w:lang w:val="en-US"/>
                </w:rPr>
                <w:br/>
                <w:t>[Accessed 29 December 2020].</w:t>
              </w:r>
            </w:p>
            <w:p w14:paraId="388D97C5" w14:textId="77777777" w:rsidR="00EC361E" w:rsidRDefault="00EC361E" w:rsidP="00EC361E">
              <w:pPr>
                <w:pStyle w:val="Bibliography"/>
                <w:numPr>
                  <w:ilvl w:val="0"/>
                  <w:numId w:val="12"/>
                </w:numPr>
                <w:spacing w:line="360" w:lineRule="auto"/>
                <w:rPr>
                  <w:noProof/>
                  <w:lang w:val="en-US"/>
                </w:rPr>
              </w:pPr>
              <w:r>
                <w:rPr>
                  <w:noProof/>
                  <w:lang w:val="en-US"/>
                </w:rPr>
                <w:t xml:space="preserve">Butler, S., 2020. Burberry to cut 500 jobs worldwide in £55m cost-saving drive. </w:t>
              </w:r>
              <w:r>
                <w:rPr>
                  <w:i/>
                  <w:iCs/>
                  <w:noProof/>
                  <w:lang w:val="en-US"/>
                </w:rPr>
                <w:t xml:space="preserve">The Guardian </w:t>
              </w:r>
              <w:r>
                <w:rPr>
                  <w:noProof/>
                  <w:lang w:val="en-US"/>
                </w:rPr>
                <w:t xml:space="preserve">, 15 July . </w:t>
              </w:r>
            </w:p>
            <w:p w14:paraId="2B043D7B" w14:textId="77777777" w:rsidR="00EC361E" w:rsidRDefault="00EC361E" w:rsidP="00EC361E">
              <w:pPr>
                <w:pStyle w:val="Bibliography"/>
                <w:numPr>
                  <w:ilvl w:val="0"/>
                  <w:numId w:val="12"/>
                </w:numPr>
                <w:spacing w:line="360" w:lineRule="auto"/>
                <w:rPr>
                  <w:noProof/>
                  <w:lang w:val="en-US"/>
                </w:rPr>
              </w:pPr>
              <w:r>
                <w:rPr>
                  <w:noProof/>
                  <w:lang w:val="en-US"/>
                </w:rPr>
                <w:t xml:space="preserve">Chanday,  ., 2020. </w:t>
              </w:r>
              <w:r>
                <w:rPr>
                  <w:i/>
                  <w:iCs/>
                  <w:noProof/>
                  <w:lang w:val="en-US"/>
                </w:rPr>
                <w:t xml:space="preserve"> Burberry. </w:t>
              </w:r>
              <w:r>
                <w:rPr>
                  <w:noProof/>
                  <w:lang w:val="en-US"/>
                </w:rPr>
                <w:t>s.l.:Independently Published .</w:t>
              </w:r>
            </w:p>
            <w:p w14:paraId="5CB75426" w14:textId="77777777" w:rsidR="00EC361E" w:rsidRDefault="00EC361E" w:rsidP="00EC361E">
              <w:pPr>
                <w:pStyle w:val="Bibliography"/>
                <w:numPr>
                  <w:ilvl w:val="0"/>
                  <w:numId w:val="12"/>
                </w:numPr>
                <w:spacing w:line="360" w:lineRule="auto"/>
                <w:rPr>
                  <w:noProof/>
                  <w:lang w:val="en-US"/>
                </w:rPr>
              </w:pPr>
              <w:r>
                <w:rPr>
                  <w:noProof/>
                  <w:lang w:val="en-US"/>
                </w:rPr>
                <w:t xml:space="preserve">Friedman,  ., 2006. </w:t>
              </w:r>
              <w:r>
                <w:rPr>
                  <w:i/>
                  <w:iCs/>
                  <w:noProof/>
                  <w:lang w:val="en-US"/>
                </w:rPr>
                <w:t xml:space="preserve">Stakeholders: Theory and Practice. </w:t>
              </w:r>
              <w:r>
                <w:rPr>
                  <w:noProof/>
                  <w:lang w:val="en-US"/>
                </w:rPr>
                <w:t>United Kingdom: Oxford University Press.</w:t>
              </w:r>
            </w:p>
            <w:p w14:paraId="0024260D" w14:textId="77777777" w:rsidR="00EC361E" w:rsidRDefault="00EC361E" w:rsidP="00EC361E">
              <w:pPr>
                <w:pStyle w:val="Bibliography"/>
                <w:numPr>
                  <w:ilvl w:val="0"/>
                  <w:numId w:val="12"/>
                </w:numPr>
                <w:spacing w:line="360" w:lineRule="auto"/>
                <w:rPr>
                  <w:noProof/>
                  <w:lang w:val="en-US"/>
                </w:rPr>
              </w:pPr>
              <w:r>
                <w:rPr>
                  <w:noProof/>
                  <w:lang w:val="en-US"/>
                </w:rPr>
                <w:t xml:space="preserve">Goodman,  ., 2019. </w:t>
              </w:r>
              <w:r>
                <w:rPr>
                  <w:i/>
                  <w:iCs/>
                  <w:noProof/>
                  <w:lang w:val="en-US"/>
                </w:rPr>
                <w:t xml:space="preserve">Marketing Management. </w:t>
              </w:r>
              <w:r>
                <w:rPr>
                  <w:noProof/>
                  <w:lang w:val="en-US"/>
                </w:rPr>
                <w:t>United Kingdom: Pearson Education Limited.</w:t>
              </w:r>
            </w:p>
            <w:p w14:paraId="05D477F3" w14:textId="77777777" w:rsidR="00EC361E" w:rsidRDefault="00EC361E" w:rsidP="00EC361E">
              <w:pPr>
                <w:pStyle w:val="Bibliography"/>
                <w:numPr>
                  <w:ilvl w:val="0"/>
                  <w:numId w:val="12"/>
                </w:numPr>
                <w:spacing w:line="360" w:lineRule="auto"/>
                <w:rPr>
                  <w:noProof/>
                  <w:lang w:val="en-US"/>
                </w:rPr>
              </w:pPr>
              <w:r>
                <w:rPr>
                  <w:noProof/>
                  <w:lang w:val="en-US"/>
                </w:rPr>
                <w:t>Handbook on Place Branding and Marketing , 2017. In: United Kingdom:: Edward Elgar Publishing Limited..</w:t>
              </w:r>
            </w:p>
            <w:p w14:paraId="430A53BC" w14:textId="77777777" w:rsidR="00EC361E" w:rsidRDefault="00EC361E" w:rsidP="00EC361E">
              <w:pPr>
                <w:pStyle w:val="Bibliography"/>
                <w:numPr>
                  <w:ilvl w:val="0"/>
                  <w:numId w:val="12"/>
                </w:numPr>
                <w:spacing w:line="360" w:lineRule="auto"/>
                <w:rPr>
                  <w:noProof/>
                  <w:lang w:val="en-US"/>
                </w:rPr>
              </w:pPr>
              <w:r>
                <w:rPr>
                  <w:noProof/>
                  <w:lang w:val="en-US"/>
                </w:rPr>
                <w:t xml:space="preserve">Hart, S.,  2016. </w:t>
              </w:r>
              <w:r>
                <w:rPr>
                  <w:i/>
                  <w:iCs/>
                  <w:noProof/>
                  <w:lang w:val="en-US"/>
                </w:rPr>
                <w:t xml:space="preserve">The Marketing Book. </w:t>
              </w:r>
              <w:r>
                <w:rPr>
                  <w:noProof/>
                  <w:lang w:val="en-US"/>
                </w:rPr>
                <w:t>United Kingdom: Taylor &amp; Francis.</w:t>
              </w:r>
            </w:p>
            <w:p w14:paraId="7E3B2CD2" w14:textId="77777777" w:rsidR="00EC361E" w:rsidRDefault="00EC361E" w:rsidP="00EC361E">
              <w:pPr>
                <w:pStyle w:val="Bibliography"/>
                <w:numPr>
                  <w:ilvl w:val="0"/>
                  <w:numId w:val="12"/>
                </w:numPr>
                <w:spacing w:line="360" w:lineRule="auto"/>
                <w:rPr>
                  <w:noProof/>
                  <w:lang w:val="en-US"/>
                </w:rPr>
              </w:pPr>
              <w:r>
                <w:rPr>
                  <w:noProof/>
                  <w:lang w:val="en-US"/>
                </w:rPr>
                <w:t xml:space="preserve">Jefkins, F., 2012. </w:t>
              </w:r>
              <w:r>
                <w:rPr>
                  <w:i/>
                  <w:iCs/>
                  <w:noProof/>
                  <w:lang w:val="en-US"/>
                </w:rPr>
                <w:t xml:space="preserve">Modern Marketing Communications. </w:t>
              </w:r>
              <w:r>
                <w:rPr>
                  <w:noProof/>
                  <w:lang w:val="en-US"/>
                </w:rPr>
                <w:t>Netherlands: Springer Netherlands..</w:t>
              </w:r>
            </w:p>
            <w:p w14:paraId="3F335FF6" w14:textId="77777777" w:rsidR="00EC361E" w:rsidRDefault="00EC361E" w:rsidP="00EC361E">
              <w:pPr>
                <w:pStyle w:val="Bibliography"/>
                <w:numPr>
                  <w:ilvl w:val="0"/>
                  <w:numId w:val="12"/>
                </w:numPr>
                <w:spacing w:line="360" w:lineRule="auto"/>
                <w:rPr>
                  <w:noProof/>
                  <w:lang w:val="en-US"/>
                </w:rPr>
              </w:pPr>
              <w:r>
                <w:rPr>
                  <w:noProof/>
                  <w:lang w:val="en-US"/>
                </w:rPr>
                <w:t xml:space="preserve">Kitson,  ., 2016. </w:t>
              </w:r>
              <w:r>
                <w:rPr>
                  <w:i/>
                  <w:iCs/>
                  <w:noProof/>
                  <w:lang w:val="en-US"/>
                </w:rPr>
                <w:t xml:space="preserve">Burberry Days. </w:t>
              </w:r>
              <w:r>
                <w:rPr>
                  <w:noProof/>
                  <w:lang w:val="en-US"/>
                </w:rPr>
                <w:t>United Kingdom: Austin Macauley Publishers Limited.</w:t>
              </w:r>
            </w:p>
            <w:p w14:paraId="30F53AF5" w14:textId="77777777" w:rsidR="00EC361E" w:rsidRDefault="00EC361E" w:rsidP="00EC361E">
              <w:pPr>
                <w:pStyle w:val="Bibliography"/>
                <w:numPr>
                  <w:ilvl w:val="0"/>
                  <w:numId w:val="12"/>
                </w:numPr>
                <w:spacing w:line="360" w:lineRule="auto"/>
                <w:rPr>
                  <w:noProof/>
                  <w:lang w:val="en-US"/>
                </w:rPr>
              </w:pPr>
              <w:r>
                <w:rPr>
                  <w:noProof/>
                  <w:lang w:val="en-US"/>
                </w:rPr>
                <w:t xml:space="preserve">Kotler, P., 1977. From sales obsession to marketing effectiveness. </w:t>
              </w:r>
              <w:r>
                <w:rPr>
                  <w:i/>
                  <w:iCs/>
                  <w:noProof/>
                  <w:lang w:val="en-US"/>
                </w:rPr>
                <w:t xml:space="preserve">Harvard Business Review, </w:t>
              </w:r>
              <w:r>
                <w:rPr>
                  <w:noProof/>
                  <w:lang w:val="en-US"/>
                </w:rPr>
                <w:t>pp. 1-10.</w:t>
              </w:r>
            </w:p>
            <w:p w14:paraId="4AE393A2" w14:textId="77777777" w:rsidR="00EC361E" w:rsidRDefault="00EC361E" w:rsidP="00EC361E">
              <w:pPr>
                <w:pStyle w:val="Bibliography"/>
                <w:numPr>
                  <w:ilvl w:val="0"/>
                  <w:numId w:val="12"/>
                </w:numPr>
                <w:spacing w:line="360" w:lineRule="auto"/>
                <w:rPr>
                  <w:noProof/>
                  <w:lang w:val="en-US"/>
                </w:rPr>
              </w:pPr>
              <w:r>
                <w:rPr>
                  <w:noProof/>
                  <w:lang w:val="en-US"/>
                </w:rPr>
                <w:t xml:space="preserve">legislation.gov.uk, 2020. </w:t>
              </w:r>
              <w:r>
                <w:rPr>
                  <w:i/>
                  <w:iCs/>
                  <w:noProof/>
                  <w:lang w:val="en-US"/>
                </w:rPr>
                <w:t xml:space="preserve">Companies Act 2006. </w:t>
              </w:r>
              <w:r>
                <w:rPr>
                  <w:noProof/>
                  <w:lang w:val="en-US"/>
                </w:rPr>
                <w:t xml:space="preserve">[Online] </w:t>
              </w:r>
              <w:r>
                <w:rPr>
                  <w:noProof/>
                  <w:lang w:val="en-US"/>
                </w:rPr>
                <w:br/>
                <w:t xml:space="preserve">Available at: </w:t>
              </w:r>
              <w:r>
                <w:rPr>
                  <w:noProof/>
                  <w:u w:val="single"/>
                  <w:lang w:val="en-US"/>
                </w:rPr>
                <w:t>legislation.gov.uk/ukpga</w:t>
              </w:r>
              <w:r>
                <w:rPr>
                  <w:noProof/>
                  <w:lang w:val="en-US"/>
                </w:rPr>
                <w:br/>
                <w:t>[Accessed 30 December 2020].</w:t>
              </w:r>
            </w:p>
            <w:p w14:paraId="17A38466" w14:textId="77777777" w:rsidR="00EC361E" w:rsidRDefault="00EC361E" w:rsidP="00EC361E">
              <w:pPr>
                <w:pStyle w:val="Bibliography"/>
                <w:numPr>
                  <w:ilvl w:val="0"/>
                  <w:numId w:val="12"/>
                </w:numPr>
                <w:spacing w:line="360" w:lineRule="auto"/>
                <w:rPr>
                  <w:noProof/>
                  <w:lang w:val="en-US"/>
                </w:rPr>
              </w:pPr>
              <w:r>
                <w:rPr>
                  <w:noProof/>
                  <w:lang w:val="en-US"/>
                </w:rPr>
                <w:t xml:space="preserve">Meyer, M., 2020. Top Fashion Brands in The World. </w:t>
              </w:r>
              <w:r>
                <w:rPr>
                  <w:i/>
                  <w:iCs/>
                  <w:noProof/>
                  <w:lang w:val="en-US"/>
                </w:rPr>
                <w:t>WTVOX.</w:t>
              </w:r>
            </w:p>
            <w:p w14:paraId="771AE8A9" w14:textId="77777777" w:rsidR="00EC361E" w:rsidRDefault="00EC361E" w:rsidP="00EC361E">
              <w:pPr>
                <w:pStyle w:val="Bibliography"/>
                <w:numPr>
                  <w:ilvl w:val="0"/>
                  <w:numId w:val="12"/>
                </w:numPr>
                <w:spacing w:line="360" w:lineRule="auto"/>
                <w:rPr>
                  <w:noProof/>
                  <w:lang w:val="en-US"/>
                </w:rPr>
              </w:pPr>
              <w:r>
                <w:rPr>
                  <w:noProof/>
                  <w:lang w:val="en-US"/>
                </w:rPr>
                <w:t xml:space="preserve">Perera,  ., 2017. </w:t>
              </w:r>
              <w:r>
                <w:rPr>
                  <w:i/>
                  <w:iCs/>
                  <w:noProof/>
                  <w:lang w:val="en-US"/>
                </w:rPr>
                <w:t xml:space="preserve">The PESTLE Analysis. </w:t>
              </w:r>
              <w:r>
                <w:rPr>
                  <w:noProof/>
                  <w:lang w:val="en-US"/>
                </w:rPr>
                <w:t>s.l.:Independently Published.</w:t>
              </w:r>
            </w:p>
            <w:p w14:paraId="5E5C90A8" w14:textId="77777777" w:rsidR="00EC361E" w:rsidRDefault="00EC361E" w:rsidP="00EC361E">
              <w:pPr>
                <w:pStyle w:val="Bibliography"/>
                <w:numPr>
                  <w:ilvl w:val="0"/>
                  <w:numId w:val="12"/>
                </w:numPr>
                <w:spacing w:line="360" w:lineRule="auto"/>
                <w:rPr>
                  <w:noProof/>
                  <w:lang w:val="en-US"/>
                </w:rPr>
              </w:pPr>
              <w:r>
                <w:rPr>
                  <w:noProof/>
                  <w:lang w:val="en-US"/>
                </w:rPr>
                <w:t xml:space="preserve">Porter, M., 2019. Five Forces that Shape Strategy. </w:t>
              </w:r>
              <w:r>
                <w:rPr>
                  <w:i/>
                  <w:iCs/>
                  <w:noProof/>
                  <w:lang w:val="en-US"/>
                </w:rPr>
                <w:t xml:space="preserve">Harvard Business Review, </w:t>
              </w:r>
              <w:r>
                <w:rPr>
                  <w:noProof/>
                  <w:lang w:val="en-US"/>
                </w:rPr>
                <w:t>1(1), pp. P.20-25.</w:t>
              </w:r>
            </w:p>
            <w:p w14:paraId="20266136" w14:textId="77777777" w:rsidR="00EC361E" w:rsidRDefault="00EC361E" w:rsidP="00EC361E">
              <w:pPr>
                <w:pStyle w:val="Bibliography"/>
                <w:numPr>
                  <w:ilvl w:val="0"/>
                  <w:numId w:val="12"/>
                </w:numPr>
                <w:spacing w:line="360" w:lineRule="auto"/>
                <w:rPr>
                  <w:noProof/>
                  <w:lang w:val="en-US"/>
                </w:rPr>
              </w:pPr>
              <w:r>
                <w:rPr>
                  <w:noProof/>
                  <w:lang w:val="en-US"/>
                </w:rPr>
                <w:t xml:space="preserve">Strangmueller,  ., 2018. </w:t>
              </w:r>
              <w:r>
                <w:rPr>
                  <w:i/>
                  <w:iCs/>
                  <w:noProof/>
                  <w:lang w:val="en-US"/>
                </w:rPr>
                <w:t xml:space="preserve">Economic Strategies. Potential Improvements of Burberry. </w:t>
              </w:r>
              <w:r>
                <w:rPr>
                  <w:noProof/>
                  <w:lang w:val="en-US"/>
                </w:rPr>
                <w:t>Germany: GRIN Verlag.</w:t>
              </w:r>
            </w:p>
            <w:p w14:paraId="7B6C28D5" w14:textId="77777777" w:rsidR="00EC361E" w:rsidRDefault="00EC361E" w:rsidP="00EC361E">
              <w:pPr>
                <w:pStyle w:val="Bibliography"/>
                <w:numPr>
                  <w:ilvl w:val="0"/>
                  <w:numId w:val="12"/>
                </w:numPr>
                <w:spacing w:line="360" w:lineRule="auto"/>
                <w:rPr>
                  <w:noProof/>
                  <w:lang w:val="en-US"/>
                </w:rPr>
              </w:pPr>
              <w:r>
                <w:rPr>
                  <w:noProof/>
                  <w:lang w:val="en-US"/>
                </w:rPr>
                <w:t xml:space="preserve">Thomas, H., 2007. An analysis of the environmental and competetive dynamics of management education. </w:t>
              </w:r>
              <w:r>
                <w:rPr>
                  <w:i/>
                  <w:iCs/>
                  <w:noProof/>
                  <w:lang w:val="en-US"/>
                </w:rPr>
                <w:t xml:space="preserve">Journal of management development , </w:t>
              </w:r>
              <w:r>
                <w:rPr>
                  <w:noProof/>
                  <w:lang w:val="en-US"/>
                </w:rPr>
                <w:t>Issue 26, pp. 8-22.</w:t>
              </w:r>
            </w:p>
            <w:p w14:paraId="7F6779DF" w14:textId="77777777" w:rsidR="00EC361E" w:rsidRDefault="00EC361E" w:rsidP="00EC361E">
              <w:pPr>
                <w:pStyle w:val="Bibliography"/>
                <w:numPr>
                  <w:ilvl w:val="0"/>
                  <w:numId w:val="12"/>
                </w:numPr>
                <w:spacing w:line="360" w:lineRule="auto"/>
                <w:rPr>
                  <w:noProof/>
                  <w:lang w:val="en-US"/>
                </w:rPr>
              </w:pPr>
              <w:r>
                <w:rPr>
                  <w:noProof/>
                  <w:lang w:val="en-US"/>
                </w:rPr>
                <w:t xml:space="preserve">Wood, Z., 2020. Burberry attacks move to scrap tax-free shopping on eve of Brexit. </w:t>
              </w:r>
              <w:r>
                <w:rPr>
                  <w:i/>
                  <w:iCs/>
                  <w:noProof/>
                  <w:lang w:val="en-US"/>
                </w:rPr>
                <w:t>The Guardian.</w:t>
              </w:r>
            </w:p>
            <w:p w14:paraId="6371D5E7" w14:textId="3175C281" w:rsidR="00D429DD" w:rsidRDefault="00D429DD" w:rsidP="00EC361E">
              <w:pPr>
                <w:spacing w:line="360" w:lineRule="auto"/>
              </w:pPr>
              <w:r>
                <w:rPr>
                  <w:b/>
                  <w:bCs/>
                  <w:noProof/>
                </w:rPr>
                <w:fldChar w:fldCharType="end"/>
              </w:r>
            </w:p>
          </w:sdtContent>
        </w:sdt>
      </w:sdtContent>
    </w:sdt>
    <w:p w14:paraId="0799D830" w14:textId="340766A8" w:rsidR="00D429DD" w:rsidRDefault="00D429DD" w:rsidP="00EC361E">
      <w:pPr>
        <w:spacing w:line="360" w:lineRule="auto"/>
      </w:pPr>
    </w:p>
    <w:p w14:paraId="1AFA14DD" w14:textId="06FF24B7" w:rsidR="00D429DD" w:rsidRDefault="00D429DD" w:rsidP="00EC361E">
      <w:pPr>
        <w:spacing w:line="360" w:lineRule="auto"/>
      </w:pPr>
    </w:p>
    <w:p w14:paraId="053021B7" w14:textId="77777777" w:rsidR="00D429DD" w:rsidRDefault="00D429DD"/>
    <w:sectPr w:rsidR="00D429DD" w:rsidSect="008E6F63">
      <w:footerReference w:type="even" r:id="rId19"/>
      <w:footerReference w:type="default" r:id="rId2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797E0" w14:textId="77777777" w:rsidR="001D302A" w:rsidRDefault="001D302A" w:rsidP="008E6F63">
      <w:r>
        <w:separator/>
      </w:r>
    </w:p>
  </w:endnote>
  <w:endnote w:type="continuationSeparator" w:id="0">
    <w:p w14:paraId="1445CD6F" w14:textId="77777777" w:rsidR="001D302A" w:rsidRDefault="001D302A" w:rsidP="008E6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 Symbols">
    <w:altName w:val="Arial"/>
    <w:charset w:val="B1"/>
    <w:family w:val="auto"/>
    <w:pitch w:val="variable"/>
    <w:sig w:usb0="800008A3" w:usb1="08007BEB" w:usb2="01840034" w:usb3="00000000" w:csb0="000001FB" w:csb1="00000000"/>
  </w:font>
  <w:font w:name="Times">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9283964"/>
      <w:docPartObj>
        <w:docPartGallery w:val="Page Numbers (Bottom of Page)"/>
        <w:docPartUnique/>
      </w:docPartObj>
    </w:sdtPr>
    <w:sdtEndPr>
      <w:rPr>
        <w:rStyle w:val="PageNumber"/>
      </w:rPr>
    </w:sdtEndPr>
    <w:sdtContent>
      <w:p w14:paraId="226DCCFD" w14:textId="504C86B5" w:rsidR="001A662E" w:rsidRDefault="001A662E" w:rsidP="006406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61AE70" w14:textId="77777777" w:rsidR="001A662E" w:rsidRDefault="001A66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9681394"/>
      <w:docPartObj>
        <w:docPartGallery w:val="Page Numbers (Bottom of Page)"/>
        <w:docPartUnique/>
      </w:docPartObj>
    </w:sdtPr>
    <w:sdtEndPr>
      <w:rPr>
        <w:rStyle w:val="PageNumber"/>
      </w:rPr>
    </w:sdtEndPr>
    <w:sdtContent>
      <w:p w14:paraId="4DD69352" w14:textId="21B0BBCA" w:rsidR="001A662E" w:rsidRDefault="001A662E" w:rsidP="006406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02245A4" w14:textId="77777777" w:rsidR="001A662E" w:rsidRDefault="001A6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47B7C6" w14:textId="77777777" w:rsidR="001D302A" w:rsidRDefault="001D302A" w:rsidP="008E6F63">
      <w:r>
        <w:separator/>
      </w:r>
    </w:p>
  </w:footnote>
  <w:footnote w:type="continuationSeparator" w:id="0">
    <w:p w14:paraId="12796F3E" w14:textId="77777777" w:rsidR="001D302A" w:rsidRDefault="001D302A" w:rsidP="008E6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8713C"/>
    <w:multiLevelType w:val="hybridMultilevel"/>
    <w:tmpl w:val="A6F238CC"/>
    <w:lvl w:ilvl="0" w:tplc="0DA48CA2">
      <w:start w:val="1"/>
      <w:numFmt w:val="bullet"/>
      <w:lvlText w:val="•"/>
      <w:lvlJc w:val="left"/>
      <w:pPr>
        <w:tabs>
          <w:tab w:val="num" w:pos="720"/>
        </w:tabs>
        <w:ind w:left="720" w:hanging="360"/>
      </w:pPr>
      <w:rPr>
        <w:rFonts w:ascii="Arial" w:hAnsi="Arial" w:hint="default"/>
      </w:rPr>
    </w:lvl>
    <w:lvl w:ilvl="1" w:tplc="8D7E924A" w:tentative="1">
      <w:start w:val="1"/>
      <w:numFmt w:val="bullet"/>
      <w:lvlText w:val="•"/>
      <w:lvlJc w:val="left"/>
      <w:pPr>
        <w:tabs>
          <w:tab w:val="num" w:pos="1440"/>
        </w:tabs>
        <w:ind w:left="1440" w:hanging="360"/>
      </w:pPr>
      <w:rPr>
        <w:rFonts w:ascii="Arial" w:hAnsi="Arial" w:hint="default"/>
      </w:rPr>
    </w:lvl>
    <w:lvl w:ilvl="2" w:tplc="A0E272DA" w:tentative="1">
      <w:start w:val="1"/>
      <w:numFmt w:val="bullet"/>
      <w:lvlText w:val="•"/>
      <w:lvlJc w:val="left"/>
      <w:pPr>
        <w:tabs>
          <w:tab w:val="num" w:pos="2160"/>
        </w:tabs>
        <w:ind w:left="2160" w:hanging="360"/>
      </w:pPr>
      <w:rPr>
        <w:rFonts w:ascii="Arial" w:hAnsi="Arial" w:hint="default"/>
      </w:rPr>
    </w:lvl>
    <w:lvl w:ilvl="3" w:tplc="85E4F7FC" w:tentative="1">
      <w:start w:val="1"/>
      <w:numFmt w:val="bullet"/>
      <w:lvlText w:val="•"/>
      <w:lvlJc w:val="left"/>
      <w:pPr>
        <w:tabs>
          <w:tab w:val="num" w:pos="2880"/>
        </w:tabs>
        <w:ind w:left="2880" w:hanging="360"/>
      </w:pPr>
      <w:rPr>
        <w:rFonts w:ascii="Arial" w:hAnsi="Arial" w:hint="default"/>
      </w:rPr>
    </w:lvl>
    <w:lvl w:ilvl="4" w:tplc="2D3E2842" w:tentative="1">
      <w:start w:val="1"/>
      <w:numFmt w:val="bullet"/>
      <w:lvlText w:val="•"/>
      <w:lvlJc w:val="left"/>
      <w:pPr>
        <w:tabs>
          <w:tab w:val="num" w:pos="3600"/>
        </w:tabs>
        <w:ind w:left="3600" w:hanging="360"/>
      </w:pPr>
      <w:rPr>
        <w:rFonts w:ascii="Arial" w:hAnsi="Arial" w:hint="default"/>
      </w:rPr>
    </w:lvl>
    <w:lvl w:ilvl="5" w:tplc="D272EC58" w:tentative="1">
      <w:start w:val="1"/>
      <w:numFmt w:val="bullet"/>
      <w:lvlText w:val="•"/>
      <w:lvlJc w:val="left"/>
      <w:pPr>
        <w:tabs>
          <w:tab w:val="num" w:pos="4320"/>
        </w:tabs>
        <w:ind w:left="4320" w:hanging="360"/>
      </w:pPr>
      <w:rPr>
        <w:rFonts w:ascii="Arial" w:hAnsi="Arial" w:hint="default"/>
      </w:rPr>
    </w:lvl>
    <w:lvl w:ilvl="6" w:tplc="8D488522" w:tentative="1">
      <w:start w:val="1"/>
      <w:numFmt w:val="bullet"/>
      <w:lvlText w:val="•"/>
      <w:lvlJc w:val="left"/>
      <w:pPr>
        <w:tabs>
          <w:tab w:val="num" w:pos="5040"/>
        </w:tabs>
        <w:ind w:left="5040" w:hanging="360"/>
      </w:pPr>
      <w:rPr>
        <w:rFonts w:ascii="Arial" w:hAnsi="Arial" w:hint="default"/>
      </w:rPr>
    </w:lvl>
    <w:lvl w:ilvl="7" w:tplc="FB56C92C" w:tentative="1">
      <w:start w:val="1"/>
      <w:numFmt w:val="bullet"/>
      <w:lvlText w:val="•"/>
      <w:lvlJc w:val="left"/>
      <w:pPr>
        <w:tabs>
          <w:tab w:val="num" w:pos="5760"/>
        </w:tabs>
        <w:ind w:left="5760" w:hanging="360"/>
      </w:pPr>
      <w:rPr>
        <w:rFonts w:ascii="Arial" w:hAnsi="Arial" w:hint="default"/>
      </w:rPr>
    </w:lvl>
    <w:lvl w:ilvl="8" w:tplc="18D023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663D2C"/>
    <w:multiLevelType w:val="hybridMultilevel"/>
    <w:tmpl w:val="1E1A45FE"/>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C53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1E3298"/>
    <w:multiLevelType w:val="hybridMultilevel"/>
    <w:tmpl w:val="63DC8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D498A"/>
    <w:multiLevelType w:val="hybridMultilevel"/>
    <w:tmpl w:val="E9145726"/>
    <w:lvl w:ilvl="0" w:tplc="56A09BF8">
      <w:start w:val="1"/>
      <w:numFmt w:val="bullet"/>
      <w:lvlText w:val="•"/>
      <w:lvlJc w:val="left"/>
      <w:pPr>
        <w:tabs>
          <w:tab w:val="num" w:pos="720"/>
        </w:tabs>
        <w:ind w:left="720" w:hanging="360"/>
      </w:pPr>
      <w:rPr>
        <w:rFonts w:ascii="Arial" w:hAnsi="Arial" w:hint="default"/>
      </w:rPr>
    </w:lvl>
    <w:lvl w:ilvl="1" w:tplc="FB98B7AE" w:tentative="1">
      <w:start w:val="1"/>
      <w:numFmt w:val="bullet"/>
      <w:lvlText w:val="•"/>
      <w:lvlJc w:val="left"/>
      <w:pPr>
        <w:tabs>
          <w:tab w:val="num" w:pos="1440"/>
        </w:tabs>
        <w:ind w:left="1440" w:hanging="360"/>
      </w:pPr>
      <w:rPr>
        <w:rFonts w:ascii="Arial" w:hAnsi="Arial" w:hint="default"/>
      </w:rPr>
    </w:lvl>
    <w:lvl w:ilvl="2" w:tplc="FB849BA4" w:tentative="1">
      <w:start w:val="1"/>
      <w:numFmt w:val="bullet"/>
      <w:lvlText w:val="•"/>
      <w:lvlJc w:val="left"/>
      <w:pPr>
        <w:tabs>
          <w:tab w:val="num" w:pos="2160"/>
        </w:tabs>
        <w:ind w:left="2160" w:hanging="360"/>
      </w:pPr>
      <w:rPr>
        <w:rFonts w:ascii="Arial" w:hAnsi="Arial" w:hint="default"/>
      </w:rPr>
    </w:lvl>
    <w:lvl w:ilvl="3" w:tplc="519E9CBE" w:tentative="1">
      <w:start w:val="1"/>
      <w:numFmt w:val="bullet"/>
      <w:lvlText w:val="•"/>
      <w:lvlJc w:val="left"/>
      <w:pPr>
        <w:tabs>
          <w:tab w:val="num" w:pos="2880"/>
        </w:tabs>
        <w:ind w:left="2880" w:hanging="360"/>
      </w:pPr>
      <w:rPr>
        <w:rFonts w:ascii="Arial" w:hAnsi="Arial" w:hint="default"/>
      </w:rPr>
    </w:lvl>
    <w:lvl w:ilvl="4" w:tplc="9BDCB9E0" w:tentative="1">
      <w:start w:val="1"/>
      <w:numFmt w:val="bullet"/>
      <w:lvlText w:val="•"/>
      <w:lvlJc w:val="left"/>
      <w:pPr>
        <w:tabs>
          <w:tab w:val="num" w:pos="3600"/>
        </w:tabs>
        <w:ind w:left="3600" w:hanging="360"/>
      </w:pPr>
      <w:rPr>
        <w:rFonts w:ascii="Arial" w:hAnsi="Arial" w:hint="default"/>
      </w:rPr>
    </w:lvl>
    <w:lvl w:ilvl="5" w:tplc="67A0D896" w:tentative="1">
      <w:start w:val="1"/>
      <w:numFmt w:val="bullet"/>
      <w:lvlText w:val="•"/>
      <w:lvlJc w:val="left"/>
      <w:pPr>
        <w:tabs>
          <w:tab w:val="num" w:pos="4320"/>
        </w:tabs>
        <w:ind w:left="4320" w:hanging="360"/>
      </w:pPr>
      <w:rPr>
        <w:rFonts w:ascii="Arial" w:hAnsi="Arial" w:hint="default"/>
      </w:rPr>
    </w:lvl>
    <w:lvl w:ilvl="6" w:tplc="AB86A916" w:tentative="1">
      <w:start w:val="1"/>
      <w:numFmt w:val="bullet"/>
      <w:lvlText w:val="•"/>
      <w:lvlJc w:val="left"/>
      <w:pPr>
        <w:tabs>
          <w:tab w:val="num" w:pos="5040"/>
        </w:tabs>
        <w:ind w:left="5040" w:hanging="360"/>
      </w:pPr>
      <w:rPr>
        <w:rFonts w:ascii="Arial" w:hAnsi="Arial" w:hint="default"/>
      </w:rPr>
    </w:lvl>
    <w:lvl w:ilvl="7" w:tplc="58E6F72C" w:tentative="1">
      <w:start w:val="1"/>
      <w:numFmt w:val="bullet"/>
      <w:lvlText w:val="•"/>
      <w:lvlJc w:val="left"/>
      <w:pPr>
        <w:tabs>
          <w:tab w:val="num" w:pos="5760"/>
        </w:tabs>
        <w:ind w:left="5760" w:hanging="360"/>
      </w:pPr>
      <w:rPr>
        <w:rFonts w:ascii="Arial" w:hAnsi="Arial" w:hint="default"/>
      </w:rPr>
    </w:lvl>
    <w:lvl w:ilvl="8" w:tplc="025254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D37D09"/>
    <w:multiLevelType w:val="hybridMultilevel"/>
    <w:tmpl w:val="136EA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5D48E4"/>
    <w:multiLevelType w:val="hybridMultilevel"/>
    <w:tmpl w:val="18306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4B08FB"/>
    <w:multiLevelType w:val="hybridMultilevel"/>
    <w:tmpl w:val="8DB61B6A"/>
    <w:lvl w:ilvl="0" w:tplc="0DA48CA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4112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FB73182"/>
    <w:multiLevelType w:val="hybridMultilevel"/>
    <w:tmpl w:val="EE8C25AC"/>
    <w:lvl w:ilvl="0" w:tplc="82186776">
      <w:start w:val="1"/>
      <w:numFmt w:val="bullet"/>
      <w:lvlText w:val="•"/>
      <w:lvlJc w:val="left"/>
      <w:pPr>
        <w:tabs>
          <w:tab w:val="num" w:pos="720"/>
        </w:tabs>
        <w:ind w:left="720" w:hanging="360"/>
      </w:pPr>
      <w:rPr>
        <w:rFonts w:ascii="Arial" w:hAnsi="Arial" w:hint="default"/>
      </w:rPr>
    </w:lvl>
    <w:lvl w:ilvl="1" w:tplc="AF90A0EE" w:tentative="1">
      <w:start w:val="1"/>
      <w:numFmt w:val="bullet"/>
      <w:lvlText w:val="•"/>
      <w:lvlJc w:val="left"/>
      <w:pPr>
        <w:tabs>
          <w:tab w:val="num" w:pos="1440"/>
        </w:tabs>
        <w:ind w:left="1440" w:hanging="360"/>
      </w:pPr>
      <w:rPr>
        <w:rFonts w:ascii="Arial" w:hAnsi="Arial" w:hint="default"/>
      </w:rPr>
    </w:lvl>
    <w:lvl w:ilvl="2" w:tplc="524A44D8" w:tentative="1">
      <w:start w:val="1"/>
      <w:numFmt w:val="bullet"/>
      <w:lvlText w:val="•"/>
      <w:lvlJc w:val="left"/>
      <w:pPr>
        <w:tabs>
          <w:tab w:val="num" w:pos="2160"/>
        </w:tabs>
        <w:ind w:left="2160" w:hanging="360"/>
      </w:pPr>
      <w:rPr>
        <w:rFonts w:ascii="Arial" w:hAnsi="Arial" w:hint="default"/>
      </w:rPr>
    </w:lvl>
    <w:lvl w:ilvl="3" w:tplc="9100310A" w:tentative="1">
      <w:start w:val="1"/>
      <w:numFmt w:val="bullet"/>
      <w:lvlText w:val="•"/>
      <w:lvlJc w:val="left"/>
      <w:pPr>
        <w:tabs>
          <w:tab w:val="num" w:pos="2880"/>
        </w:tabs>
        <w:ind w:left="2880" w:hanging="360"/>
      </w:pPr>
      <w:rPr>
        <w:rFonts w:ascii="Arial" w:hAnsi="Arial" w:hint="default"/>
      </w:rPr>
    </w:lvl>
    <w:lvl w:ilvl="4" w:tplc="C8501FB2" w:tentative="1">
      <w:start w:val="1"/>
      <w:numFmt w:val="bullet"/>
      <w:lvlText w:val="•"/>
      <w:lvlJc w:val="left"/>
      <w:pPr>
        <w:tabs>
          <w:tab w:val="num" w:pos="3600"/>
        </w:tabs>
        <w:ind w:left="3600" w:hanging="360"/>
      </w:pPr>
      <w:rPr>
        <w:rFonts w:ascii="Arial" w:hAnsi="Arial" w:hint="default"/>
      </w:rPr>
    </w:lvl>
    <w:lvl w:ilvl="5" w:tplc="67800F22" w:tentative="1">
      <w:start w:val="1"/>
      <w:numFmt w:val="bullet"/>
      <w:lvlText w:val="•"/>
      <w:lvlJc w:val="left"/>
      <w:pPr>
        <w:tabs>
          <w:tab w:val="num" w:pos="4320"/>
        </w:tabs>
        <w:ind w:left="4320" w:hanging="360"/>
      </w:pPr>
      <w:rPr>
        <w:rFonts w:ascii="Arial" w:hAnsi="Arial" w:hint="default"/>
      </w:rPr>
    </w:lvl>
    <w:lvl w:ilvl="6" w:tplc="073248DC" w:tentative="1">
      <w:start w:val="1"/>
      <w:numFmt w:val="bullet"/>
      <w:lvlText w:val="•"/>
      <w:lvlJc w:val="left"/>
      <w:pPr>
        <w:tabs>
          <w:tab w:val="num" w:pos="5040"/>
        </w:tabs>
        <w:ind w:left="5040" w:hanging="360"/>
      </w:pPr>
      <w:rPr>
        <w:rFonts w:ascii="Arial" w:hAnsi="Arial" w:hint="default"/>
      </w:rPr>
    </w:lvl>
    <w:lvl w:ilvl="7" w:tplc="77881C4A" w:tentative="1">
      <w:start w:val="1"/>
      <w:numFmt w:val="bullet"/>
      <w:lvlText w:val="•"/>
      <w:lvlJc w:val="left"/>
      <w:pPr>
        <w:tabs>
          <w:tab w:val="num" w:pos="5760"/>
        </w:tabs>
        <w:ind w:left="5760" w:hanging="360"/>
      </w:pPr>
      <w:rPr>
        <w:rFonts w:ascii="Arial" w:hAnsi="Arial" w:hint="default"/>
      </w:rPr>
    </w:lvl>
    <w:lvl w:ilvl="8" w:tplc="BEBA718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7CB69E0"/>
    <w:multiLevelType w:val="hybridMultilevel"/>
    <w:tmpl w:val="1AC07D80"/>
    <w:lvl w:ilvl="0" w:tplc="13761882">
      <w:start w:val="1"/>
      <w:numFmt w:val="bullet"/>
      <w:lvlText w:val="•"/>
      <w:lvlJc w:val="left"/>
      <w:pPr>
        <w:tabs>
          <w:tab w:val="num" w:pos="720"/>
        </w:tabs>
        <w:ind w:left="720" w:hanging="360"/>
      </w:pPr>
      <w:rPr>
        <w:rFonts w:ascii="Arial" w:hAnsi="Arial" w:hint="default"/>
      </w:rPr>
    </w:lvl>
    <w:lvl w:ilvl="1" w:tplc="7FA458D4" w:tentative="1">
      <w:start w:val="1"/>
      <w:numFmt w:val="bullet"/>
      <w:lvlText w:val="•"/>
      <w:lvlJc w:val="left"/>
      <w:pPr>
        <w:tabs>
          <w:tab w:val="num" w:pos="1440"/>
        </w:tabs>
        <w:ind w:left="1440" w:hanging="360"/>
      </w:pPr>
      <w:rPr>
        <w:rFonts w:ascii="Arial" w:hAnsi="Arial" w:hint="default"/>
      </w:rPr>
    </w:lvl>
    <w:lvl w:ilvl="2" w:tplc="2BAE35F8" w:tentative="1">
      <w:start w:val="1"/>
      <w:numFmt w:val="bullet"/>
      <w:lvlText w:val="•"/>
      <w:lvlJc w:val="left"/>
      <w:pPr>
        <w:tabs>
          <w:tab w:val="num" w:pos="2160"/>
        </w:tabs>
        <w:ind w:left="2160" w:hanging="360"/>
      </w:pPr>
      <w:rPr>
        <w:rFonts w:ascii="Arial" w:hAnsi="Arial" w:hint="default"/>
      </w:rPr>
    </w:lvl>
    <w:lvl w:ilvl="3" w:tplc="C0A28102" w:tentative="1">
      <w:start w:val="1"/>
      <w:numFmt w:val="bullet"/>
      <w:lvlText w:val="•"/>
      <w:lvlJc w:val="left"/>
      <w:pPr>
        <w:tabs>
          <w:tab w:val="num" w:pos="2880"/>
        </w:tabs>
        <w:ind w:left="2880" w:hanging="360"/>
      </w:pPr>
      <w:rPr>
        <w:rFonts w:ascii="Arial" w:hAnsi="Arial" w:hint="default"/>
      </w:rPr>
    </w:lvl>
    <w:lvl w:ilvl="4" w:tplc="BA18D8A6" w:tentative="1">
      <w:start w:val="1"/>
      <w:numFmt w:val="bullet"/>
      <w:lvlText w:val="•"/>
      <w:lvlJc w:val="left"/>
      <w:pPr>
        <w:tabs>
          <w:tab w:val="num" w:pos="3600"/>
        </w:tabs>
        <w:ind w:left="3600" w:hanging="360"/>
      </w:pPr>
      <w:rPr>
        <w:rFonts w:ascii="Arial" w:hAnsi="Arial" w:hint="default"/>
      </w:rPr>
    </w:lvl>
    <w:lvl w:ilvl="5" w:tplc="DC72A426" w:tentative="1">
      <w:start w:val="1"/>
      <w:numFmt w:val="bullet"/>
      <w:lvlText w:val="•"/>
      <w:lvlJc w:val="left"/>
      <w:pPr>
        <w:tabs>
          <w:tab w:val="num" w:pos="4320"/>
        </w:tabs>
        <w:ind w:left="4320" w:hanging="360"/>
      </w:pPr>
      <w:rPr>
        <w:rFonts w:ascii="Arial" w:hAnsi="Arial" w:hint="default"/>
      </w:rPr>
    </w:lvl>
    <w:lvl w:ilvl="6" w:tplc="D820CC18" w:tentative="1">
      <w:start w:val="1"/>
      <w:numFmt w:val="bullet"/>
      <w:lvlText w:val="•"/>
      <w:lvlJc w:val="left"/>
      <w:pPr>
        <w:tabs>
          <w:tab w:val="num" w:pos="5040"/>
        </w:tabs>
        <w:ind w:left="5040" w:hanging="360"/>
      </w:pPr>
      <w:rPr>
        <w:rFonts w:ascii="Arial" w:hAnsi="Arial" w:hint="default"/>
      </w:rPr>
    </w:lvl>
    <w:lvl w:ilvl="7" w:tplc="4010344E" w:tentative="1">
      <w:start w:val="1"/>
      <w:numFmt w:val="bullet"/>
      <w:lvlText w:val="•"/>
      <w:lvlJc w:val="left"/>
      <w:pPr>
        <w:tabs>
          <w:tab w:val="num" w:pos="5760"/>
        </w:tabs>
        <w:ind w:left="5760" w:hanging="360"/>
      </w:pPr>
      <w:rPr>
        <w:rFonts w:ascii="Arial" w:hAnsi="Arial" w:hint="default"/>
      </w:rPr>
    </w:lvl>
    <w:lvl w:ilvl="8" w:tplc="070231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DB26979"/>
    <w:multiLevelType w:val="hybridMultilevel"/>
    <w:tmpl w:val="1A601A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6"/>
  </w:num>
  <w:num w:numId="5">
    <w:abstractNumId w:val="11"/>
  </w:num>
  <w:num w:numId="6">
    <w:abstractNumId w:val="0"/>
  </w:num>
  <w:num w:numId="7">
    <w:abstractNumId w:val="9"/>
  </w:num>
  <w:num w:numId="8">
    <w:abstractNumId w:val="4"/>
  </w:num>
  <w:num w:numId="9">
    <w:abstractNumId w:val="10"/>
  </w:num>
  <w:num w:numId="10">
    <w:abstractNumId w:val="7"/>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790"/>
    <w:rsid w:val="0001753C"/>
    <w:rsid w:val="00041262"/>
    <w:rsid w:val="000563E7"/>
    <w:rsid w:val="000668EA"/>
    <w:rsid w:val="000A2F55"/>
    <w:rsid w:val="000A7211"/>
    <w:rsid w:val="00105837"/>
    <w:rsid w:val="00105C56"/>
    <w:rsid w:val="001408F1"/>
    <w:rsid w:val="001A662E"/>
    <w:rsid w:val="001C7AF7"/>
    <w:rsid w:val="001D0BCF"/>
    <w:rsid w:val="001D302A"/>
    <w:rsid w:val="001E28DA"/>
    <w:rsid w:val="001F1B3B"/>
    <w:rsid w:val="001F34B7"/>
    <w:rsid w:val="00221CA4"/>
    <w:rsid w:val="0025298F"/>
    <w:rsid w:val="002855E6"/>
    <w:rsid w:val="002A72AA"/>
    <w:rsid w:val="002E028C"/>
    <w:rsid w:val="002F6C8E"/>
    <w:rsid w:val="00331E82"/>
    <w:rsid w:val="0033320C"/>
    <w:rsid w:val="003523D0"/>
    <w:rsid w:val="00360591"/>
    <w:rsid w:val="00371352"/>
    <w:rsid w:val="0038590B"/>
    <w:rsid w:val="003B3083"/>
    <w:rsid w:val="003C46C8"/>
    <w:rsid w:val="003D33B0"/>
    <w:rsid w:val="00403D51"/>
    <w:rsid w:val="00414524"/>
    <w:rsid w:val="00417FCA"/>
    <w:rsid w:val="00457AB1"/>
    <w:rsid w:val="004630D5"/>
    <w:rsid w:val="004662D3"/>
    <w:rsid w:val="00484F48"/>
    <w:rsid w:val="004877E5"/>
    <w:rsid w:val="00491962"/>
    <w:rsid w:val="00494C37"/>
    <w:rsid w:val="004C068D"/>
    <w:rsid w:val="004D0721"/>
    <w:rsid w:val="0055110C"/>
    <w:rsid w:val="00564608"/>
    <w:rsid w:val="00594DE5"/>
    <w:rsid w:val="005B1E02"/>
    <w:rsid w:val="00612762"/>
    <w:rsid w:val="00612F6D"/>
    <w:rsid w:val="00640684"/>
    <w:rsid w:val="00641975"/>
    <w:rsid w:val="00670F34"/>
    <w:rsid w:val="00672D4E"/>
    <w:rsid w:val="0067599F"/>
    <w:rsid w:val="006A6E94"/>
    <w:rsid w:val="006D3C53"/>
    <w:rsid w:val="00701109"/>
    <w:rsid w:val="00716B4B"/>
    <w:rsid w:val="00725FF4"/>
    <w:rsid w:val="007531DE"/>
    <w:rsid w:val="00777A99"/>
    <w:rsid w:val="00787F32"/>
    <w:rsid w:val="007A4F44"/>
    <w:rsid w:val="00830716"/>
    <w:rsid w:val="00832D5A"/>
    <w:rsid w:val="00845135"/>
    <w:rsid w:val="00873F4C"/>
    <w:rsid w:val="00890FD3"/>
    <w:rsid w:val="008E6F63"/>
    <w:rsid w:val="008F4873"/>
    <w:rsid w:val="009009B5"/>
    <w:rsid w:val="00905460"/>
    <w:rsid w:val="00946217"/>
    <w:rsid w:val="009517E3"/>
    <w:rsid w:val="00952629"/>
    <w:rsid w:val="00962868"/>
    <w:rsid w:val="00993AE8"/>
    <w:rsid w:val="009A6D51"/>
    <w:rsid w:val="009C16CA"/>
    <w:rsid w:val="009E00F4"/>
    <w:rsid w:val="009E4728"/>
    <w:rsid w:val="00A35BAE"/>
    <w:rsid w:val="00A4007A"/>
    <w:rsid w:val="00A676B2"/>
    <w:rsid w:val="00A7244E"/>
    <w:rsid w:val="00A75DFE"/>
    <w:rsid w:val="00A77EA7"/>
    <w:rsid w:val="00AA62A6"/>
    <w:rsid w:val="00B275F8"/>
    <w:rsid w:val="00B556A6"/>
    <w:rsid w:val="00B770C1"/>
    <w:rsid w:val="00BA0032"/>
    <w:rsid w:val="00BB6F41"/>
    <w:rsid w:val="00BC3193"/>
    <w:rsid w:val="00C057FE"/>
    <w:rsid w:val="00C16224"/>
    <w:rsid w:val="00C17F70"/>
    <w:rsid w:val="00C2206F"/>
    <w:rsid w:val="00C24443"/>
    <w:rsid w:val="00C3267A"/>
    <w:rsid w:val="00C41F62"/>
    <w:rsid w:val="00C56BB4"/>
    <w:rsid w:val="00CB1E54"/>
    <w:rsid w:val="00CD338E"/>
    <w:rsid w:val="00D32B83"/>
    <w:rsid w:val="00D41790"/>
    <w:rsid w:val="00D42671"/>
    <w:rsid w:val="00D429DD"/>
    <w:rsid w:val="00D43849"/>
    <w:rsid w:val="00D91751"/>
    <w:rsid w:val="00DA2328"/>
    <w:rsid w:val="00DA3886"/>
    <w:rsid w:val="00DD3F62"/>
    <w:rsid w:val="00DD5AD0"/>
    <w:rsid w:val="00DF6F53"/>
    <w:rsid w:val="00E23A54"/>
    <w:rsid w:val="00E35C42"/>
    <w:rsid w:val="00E46E07"/>
    <w:rsid w:val="00E5501A"/>
    <w:rsid w:val="00EC361E"/>
    <w:rsid w:val="00FD43F2"/>
    <w:rsid w:val="00FF3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647B"/>
  <w15:chartTrackingRefBased/>
  <w15:docId w15:val="{39B8F6B2-2F71-C542-A1DB-29B90E81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22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429D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1A662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662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E6F63"/>
    <w:pPr>
      <w:tabs>
        <w:tab w:val="center" w:pos="4680"/>
        <w:tab w:val="right" w:pos="9360"/>
      </w:tabs>
    </w:pPr>
  </w:style>
  <w:style w:type="character" w:customStyle="1" w:styleId="FooterChar">
    <w:name w:val="Footer Char"/>
    <w:basedOn w:val="DefaultParagraphFont"/>
    <w:link w:val="Footer"/>
    <w:uiPriority w:val="99"/>
    <w:rsid w:val="008E6F6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E6F63"/>
  </w:style>
  <w:style w:type="paragraph" w:styleId="ListParagraph">
    <w:name w:val="List Paragraph"/>
    <w:basedOn w:val="Normal"/>
    <w:uiPriority w:val="34"/>
    <w:qFormat/>
    <w:rsid w:val="00C41F62"/>
    <w:pPr>
      <w:ind w:left="720"/>
      <w:contextualSpacing/>
    </w:pPr>
  </w:style>
  <w:style w:type="table" w:styleId="TableGrid">
    <w:name w:val="Table Grid"/>
    <w:basedOn w:val="TableNormal"/>
    <w:uiPriority w:val="39"/>
    <w:rsid w:val="001F3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599F"/>
    <w:pPr>
      <w:tabs>
        <w:tab w:val="center" w:pos="4680"/>
        <w:tab w:val="right" w:pos="9360"/>
      </w:tabs>
    </w:pPr>
  </w:style>
  <w:style w:type="character" w:customStyle="1" w:styleId="HeaderChar">
    <w:name w:val="Header Char"/>
    <w:basedOn w:val="DefaultParagraphFont"/>
    <w:link w:val="Header"/>
    <w:uiPriority w:val="99"/>
    <w:rsid w:val="0067599F"/>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429D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429DD"/>
  </w:style>
  <w:style w:type="character" w:customStyle="1" w:styleId="Heading2Char">
    <w:name w:val="Heading 2 Char"/>
    <w:basedOn w:val="DefaultParagraphFont"/>
    <w:link w:val="Heading2"/>
    <w:uiPriority w:val="9"/>
    <w:rsid w:val="001A662E"/>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1A662E"/>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EC361E"/>
    <w:pPr>
      <w:outlineLvl w:val="9"/>
    </w:pPr>
    <w:rPr>
      <w:lang w:bidi="ar-SA"/>
    </w:rPr>
  </w:style>
  <w:style w:type="paragraph" w:styleId="TOC1">
    <w:name w:val="toc 1"/>
    <w:basedOn w:val="Normal"/>
    <w:next w:val="Normal"/>
    <w:autoRedefine/>
    <w:uiPriority w:val="39"/>
    <w:unhideWhenUsed/>
    <w:rsid w:val="00EC361E"/>
    <w:pPr>
      <w:spacing w:before="120"/>
    </w:pPr>
    <w:rPr>
      <w:rFonts w:asciiTheme="minorHAnsi" w:hAnsiTheme="minorHAnsi"/>
      <w:b/>
      <w:bCs/>
      <w:i/>
      <w:iCs/>
    </w:rPr>
  </w:style>
  <w:style w:type="paragraph" w:styleId="TOC2">
    <w:name w:val="toc 2"/>
    <w:basedOn w:val="Normal"/>
    <w:next w:val="Normal"/>
    <w:autoRedefine/>
    <w:uiPriority w:val="39"/>
    <w:unhideWhenUsed/>
    <w:rsid w:val="00EC361E"/>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EC361E"/>
    <w:pPr>
      <w:ind w:left="480"/>
    </w:pPr>
    <w:rPr>
      <w:rFonts w:asciiTheme="minorHAnsi" w:hAnsiTheme="minorHAnsi"/>
      <w:sz w:val="20"/>
      <w:szCs w:val="20"/>
    </w:rPr>
  </w:style>
  <w:style w:type="character" w:styleId="Hyperlink">
    <w:name w:val="Hyperlink"/>
    <w:basedOn w:val="DefaultParagraphFont"/>
    <w:uiPriority w:val="99"/>
    <w:unhideWhenUsed/>
    <w:rsid w:val="00EC361E"/>
    <w:rPr>
      <w:color w:val="0563C1" w:themeColor="hyperlink"/>
      <w:u w:val="single"/>
    </w:rPr>
  </w:style>
  <w:style w:type="paragraph" w:styleId="TOC4">
    <w:name w:val="toc 4"/>
    <w:basedOn w:val="Normal"/>
    <w:next w:val="Normal"/>
    <w:autoRedefine/>
    <w:uiPriority w:val="39"/>
    <w:semiHidden/>
    <w:unhideWhenUsed/>
    <w:rsid w:val="00EC361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C361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C361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C361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C361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C361E"/>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5684">
      <w:bodyDiv w:val="1"/>
      <w:marLeft w:val="0"/>
      <w:marRight w:val="0"/>
      <w:marTop w:val="0"/>
      <w:marBottom w:val="0"/>
      <w:divBdr>
        <w:top w:val="none" w:sz="0" w:space="0" w:color="auto"/>
        <w:left w:val="none" w:sz="0" w:space="0" w:color="auto"/>
        <w:bottom w:val="none" w:sz="0" w:space="0" w:color="auto"/>
        <w:right w:val="none" w:sz="0" w:space="0" w:color="auto"/>
      </w:divBdr>
    </w:div>
    <w:div w:id="33817158">
      <w:bodyDiv w:val="1"/>
      <w:marLeft w:val="0"/>
      <w:marRight w:val="0"/>
      <w:marTop w:val="0"/>
      <w:marBottom w:val="0"/>
      <w:divBdr>
        <w:top w:val="none" w:sz="0" w:space="0" w:color="auto"/>
        <w:left w:val="none" w:sz="0" w:space="0" w:color="auto"/>
        <w:bottom w:val="none" w:sz="0" w:space="0" w:color="auto"/>
        <w:right w:val="none" w:sz="0" w:space="0" w:color="auto"/>
      </w:divBdr>
    </w:div>
    <w:div w:id="50813908">
      <w:bodyDiv w:val="1"/>
      <w:marLeft w:val="0"/>
      <w:marRight w:val="0"/>
      <w:marTop w:val="0"/>
      <w:marBottom w:val="0"/>
      <w:divBdr>
        <w:top w:val="none" w:sz="0" w:space="0" w:color="auto"/>
        <w:left w:val="none" w:sz="0" w:space="0" w:color="auto"/>
        <w:bottom w:val="none" w:sz="0" w:space="0" w:color="auto"/>
        <w:right w:val="none" w:sz="0" w:space="0" w:color="auto"/>
      </w:divBdr>
    </w:div>
    <w:div w:id="60177540">
      <w:bodyDiv w:val="1"/>
      <w:marLeft w:val="0"/>
      <w:marRight w:val="0"/>
      <w:marTop w:val="0"/>
      <w:marBottom w:val="0"/>
      <w:divBdr>
        <w:top w:val="none" w:sz="0" w:space="0" w:color="auto"/>
        <w:left w:val="none" w:sz="0" w:space="0" w:color="auto"/>
        <w:bottom w:val="none" w:sz="0" w:space="0" w:color="auto"/>
        <w:right w:val="none" w:sz="0" w:space="0" w:color="auto"/>
      </w:divBdr>
    </w:div>
    <w:div w:id="90441876">
      <w:bodyDiv w:val="1"/>
      <w:marLeft w:val="0"/>
      <w:marRight w:val="0"/>
      <w:marTop w:val="0"/>
      <w:marBottom w:val="0"/>
      <w:divBdr>
        <w:top w:val="none" w:sz="0" w:space="0" w:color="auto"/>
        <w:left w:val="none" w:sz="0" w:space="0" w:color="auto"/>
        <w:bottom w:val="none" w:sz="0" w:space="0" w:color="auto"/>
        <w:right w:val="none" w:sz="0" w:space="0" w:color="auto"/>
      </w:divBdr>
    </w:div>
    <w:div w:id="109596608">
      <w:bodyDiv w:val="1"/>
      <w:marLeft w:val="0"/>
      <w:marRight w:val="0"/>
      <w:marTop w:val="0"/>
      <w:marBottom w:val="0"/>
      <w:divBdr>
        <w:top w:val="none" w:sz="0" w:space="0" w:color="auto"/>
        <w:left w:val="none" w:sz="0" w:space="0" w:color="auto"/>
        <w:bottom w:val="none" w:sz="0" w:space="0" w:color="auto"/>
        <w:right w:val="none" w:sz="0" w:space="0" w:color="auto"/>
      </w:divBdr>
    </w:div>
    <w:div w:id="122236773">
      <w:bodyDiv w:val="1"/>
      <w:marLeft w:val="0"/>
      <w:marRight w:val="0"/>
      <w:marTop w:val="0"/>
      <w:marBottom w:val="0"/>
      <w:divBdr>
        <w:top w:val="none" w:sz="0" w:space="0" w:color="auto"/>
        <w:left w:val="none" w:sz="0" w:space="0" w:color="auto"/>
        <w:bottom w:val="none" w:sz="0" w:space="0" w:color="auto"/>
        <w:right w:val="none" w:sz="0" w:space="0" w:color="auto"/>
      </w:divBdr>
    </w:div>
    <w:div w:id="142309162">
      <w:bodyDiv w:val="1"/>
      <w:marLeft w:val="0"/>
      <w:marRight w:val="0"/>
      <w:marTop w:val="0"/>
      <w:marBottom w:val="0"/>
      <w:divBdr>
        <w:top w:val="none" w:sz="0" w:space="0" w:color="auto"/>
        <w:left w:val="none" w:sz="0" w:space="0" w:color="auto"/>
        <w:bottom w:val="none" w:sz="0" w:space="0" w:color="auto"/>
        <w:right w:val="none" w:sz="0" w:space="0" w:color="auto"/>
      </w:divBdr>
    </w:div>
    <w:div w:id="172109138">
      <w:bodyDiv w:val="1"/>
      <w:marLeft w:val="0"/>
      <w:marRight w:val="0"/>
      <w:marTop w:val="0"/>
      <w:marBottom w:val="0"/>
      <w:divBdr>
        <w:top w:val="none" w:sz="0" w:space="0" w:color="auto"/>
        <w:left w:val="none" w:sz="0" w:space="0" w:color="auto"/>
        <w:bottom w:val="none" w:sz="0" w:space="0" w:color="auto"/>
        <w:right w:val="none" w:sz="0" w:space="0" w:color="auto"/>
      </w:divBdr>
    </w:div>
    <w:div w:id="199518683">
      <w:bodyDiv w:val="1"/>
      <w:marLeft w:val="0"/>
      <w:marRight w:val="0"/>
      <w:marTop w:val="0"/>
      <w:marBottom w:val="0"/>
      <w:divBdr>
        <w:top w:val="none" w:sz="0" w:space="0" w:color="auto"/>
        <w:left w:val="none" w:sz="0" w:space="0" w:color="auto"/>
        <w:bottom w:val="none" w:sz="0" w:space="0" w:color="auto"/>
        <w:right w:val="none" w:sz="0" w:space="0" w:color="auto"/>
      </w:divBdr>
    </w:div>
    <w:div w:id="221061322">
      <w:bodyDiv w:val="1"/>
      <w:marLeft w:val="0"/>
      <w:marRight w:val="0"/>
      <w:marTop w:val="0"/>
      <w:marBottom w:val="0"/>
      <w:divBdr>
        <w:top w:val="none" w:sz="0" w:space="0" w:color="auto"/>
        <w:left w:val="none" w:sz="0" w:space="0" w:color="auto"/>
        <w:bottom w:val="none" w:sz="0" w:space="0" w:color="auto"/>
        <w:right w:val="none" w:sz="0" w:space="0" w:color="auto"/>
      </w:divBdr>
      <w:divsChild>
        <w:div w:id="915745839">
          <w:marLeft w:val="360"/>
          <w:marRight w:val="0"/>
          <w:marTop w:val="200"/>
          <w:marBottom w:val="0"/>
          <w:divBdr>
            <w:top w:val="none" w:sz="0" w:space="0" w:color="auto"/>
            <w:left w:val="none" w:sz="0" w:space="0" w:color="auto"/>
            <w:bottom w:val="none" w:sz="0" w:space="0" w:color="auto"/>
            <w:right w:val="none" w:sz="0" w:space="0" w:color="auto"/>
          </w:divBdr>
        </w:div>
        <w:div w:id="1336031256">
          <w:marLeft w:val="360"/>
          <w:marRight w:val="0"/>
          <w:marTop w:val="200"/>
          <w:marBottom w:val="0"/>
          <w:divBdr>
            <w:top w:val="none" w:sz="0" w:space="0" w:color="auto"/>
            <w:left w:val="none" w:sz="0" w:space="0" w:color="auto"/>
            <w:bottom w:val="none" w:sz="0" w:space="0" w:color="auto"/>
            <w:right w:val="none" w:sz="0" w:space="0" w:color="auto"/>
          </w:divBdr>
        </w:div>
        <w:div w:id="1768698063">
          <w:marLeft w:val="360"/>
          <w:marRight w:val="0"/>
          <w:marTop w:val="200"/>
          <w:marBottom w:val="0"/>
          <w:divBdr>
            <w:top w:val="none" w:sz="0" w:space="0" w:color="auto"/>
            <w:left w:val="none" w:sz="0" w:space="0" w:color="auto"/>
            <w:bottom w:val="none" w:sz="0" w:space="0" w:color="auto"/>
            <w:right w:val="none" w:sz="0" w:space="0" w:color="auto"/>
          </w:divBdr>
        </w:div>
        <w:div w:id="2009281403">
          <w:marLeft w:val="360"/>
          <w:marRight w:val="0"/>
          <w:marTop w:val="200"/>
          <w:marBottom w:val="0"/>
          <w:divBdr>
            <w:top w:val="none" w:sz="0" w:space="0" w:color="auto"/>
            <w:left w:val="none" w:sz="0" w:space="0" w:color="auto"/>
            <w:bottom w:val="none" w:sz="0" w:space="0" w:color="auto"/>
            <w:right w:val="none" w:sz="0" w:space="0" w:color="auto"/>
          </w:divBdr>
        </w:div>
      </w:divsChild>
    </w:div>
    <w:div w:id="235239522">
      <w:bodyDiv w:val="1"/>
      <w:marLeft w:val="0"/>
      <w:marRight w:val="0"/>
      <w:marTop w:val="0"/>
      <w:marBottom w:val="0"/>
      <w:divBdr>
        <w:top w:val="none" w:sz="0" w:space="0" w:color="auto"/>
        <w:left w:val="none" w:sz="0" w:space="0" w:color="auto"/>
        <w:bottom w:val="none" w:sz="0" w:space="0" w:color="auto"/>
        <w:right w:val="none" w:sz="0" w:space="0" w:color="auto"/>
      </w:divBdr>
    </w:div>
    <w:div w:id="250243536">
      <w:bodyDiv w:val="1"/>
      <w:marLeft w:val="0"/>
      <w:marRight w:val="0"/>
      <w:marTop w:val="0"/>
      <w:marBottom w:val="0"/>
      <w:divBdr>
        <w:top w:val="none" w:sz="0" w:space="0" w:color="auto"/>
        <w:left w:val="none" w:sz="0" w:space="0" w:color="auto"/>
        <w:bottom w:val="none" w:sz="0" w:space="0" w:color="auto"/>
        <w:right w:val="none" w:sz="0" w:space="0" w:color="auto"/>
      </w:divBdr>
    </w:div>
    <w:div w:id="263853400">
      <w:bodyDiv w:val="1"/>
      <w:marLeft w:val="0"/>
      <w:marRight w:val="0"/>
      <w:marTop w:val="0"/>
      <w:marBottom w:val="0"/>
      <w:divBdr>
        <w:top w:val="none" w:sz="0" w:space="0" w:color="auto"/>
        <w:left w:val="none" w:sz="0" w:space="0" w:color="auto"/>
        <w:bottom w:val="none" w:sz="0" w:space="0" w:color="auto"/>
        <w:right w:val="none" w:sz="0" w:space="0" w:color="auto"/>
      </w:divBdr>
    </w:div>
    <w:div w:id="298536168">
      <w:bodyDiv w:val="1"/>
      <w:marLeft w:val="0"/>
      <w:marRight w:val="0"/>
      <w:marTop w:val="0"/>
      <w:marBottom w:val="0"/>
      <w:divBdr>
        <w:top w:val="none" w:sz="0" w:space="0" w:color="auto"/>
        <w:left w:val="none" w:sz="0" w:space="0" w:color="auto"/>
        <w:bottom w:val="none" w:sz="0" w:space="0" w:color="auto"/>
        <w:right w:val="none" w:sz="0" w:space="0" w:color="auto"/>
      </w:divBdr>
    </w:div>
    <w:div w:id="356739616">
      <w:bodyDiv w:val="1"/>
      <w:marLeft w:val="0"/>
      <w:marRight w:val="0"/>
      <w:marTop w:val="0"/>
      <w:marBottom w:val="0"/>
      <w:divBdr>
        <w:top w:val="none" w:sz="0" w:space="0" w:color="auto"/>
        <w:left w:val="none" w:sz="0" w:space="0" w:color="auto"/>
        <w:bottom w:val="none" w:sz="0" w:space="0" w:color="auto"/>
        <w:right w:val="none" w:sz="0" w:space="0" w:color="auto"/>
      </w:divBdr>
    </w:div>
    <w:div w:id="398864609">
      <w:bodyDiv w:val="1"/>
      <w:marLeft w:val="0"/>
      <w:marRight w:val="0"/>
      <w:marTop w:val="0"/>
      <w:marBottom w:val="0"/>
      <w:divBdr>
        <w:top w:val="none" w:sz="0" w:space="0" w:color="auto"/>
        <w:left w:val="none" w:sz="0" w:space="0" w:color="auto"/>
        <w:bottom w:val="none" w:sz="0" w:space="0" w:color="auto"/>
        <w:right w:val="none" w:sz="0" w:space="0" w:color="auto"/>
      </w:divBdr>
    </w:div>
    <w:div w:id="401216876">
      <w:bodyDiv w:val="1"/>
      <w:marLeft w:val="0"/>
      <w:marRight w:val="0"/>
      <w:marTop w:val="0"/>
      <w:marBottom w:val="0"/>
      <w:divBdr>
        <w:top w:val="none" w:sz="0" w:space="0" w:color="auto"/>
        <w:left w:val="none" w:sz="0" w:space="0" w:color="auto"/>
        <w:bottom w:val="none" w:sz="0" w:space="0" w:color="auto"/>
        <w:right w:val="none" w:sz="0" w:space="0" w:color="auto"/>
      </w:divBdr>
    </w:div>
    <w:div w:id="409929108">
      <w:bodyDiv w:val="1"/>
      <w:marLeft w:val="0"/>
      <w:marRight w:val="0"/>
      <w:marTop w:val="0"/>
      <w:marBottom w:val="0"/>
      <w:divBdr>
        <w:top w:val="none" w:sz="0" w:space="0" w:color="auto"/>
        <w:left w:val="none" w:sz="0" w:space="0" w:color="auto"/>
        <w:bottom w:val="none" w:sz="0" w:space="0" w:color="auto"/>
        <w:right w:val="none" w:sz="0" w:space="0" w:color="auto"/>
      </w:divBdr>
    </w:div>
    <w:div w:id="440884063">
      <w:bodyDiv w:val="1"/>
      <w:marLeft w:val="0"/>
      <w:marRight w:val="0"/>
      <w:marTop w:val="0"/>
      <w:marBottom w:val="0"/>
      <w:divBdr>
        <w:top w:val="none" w:sz="0" w:space="0" w:color="auto"/>
        <w:left w:val="none" w:sz="0" w:space="0" w:color="auto"/>
        <w:bottom w:val="none" w:sz="0" w:space="0" w:color="auto"/>
        <w:right w:val="none" w:sz="0" w:space="0" w:color="auto"/>
      </w:divBdr>
    </w:div>
    <w:div w:id="466509564">
      <w:bodyDiv w:val="1"/>
      <w:marLeft w:val="0"/>
      <w:marRight w:val="0"/>
      <w:marTop w:val="0"/>
      <w:marBottom w:val="0"/>
      <w:divBdr>
        <w:top w:val="none" w:sz="0" w:space="0" w:color="auto"/>
        <w:left w:val="none" w:sz="0" w:space="0" w:color="auto"/>
        <w:bottom w:val="none" w:sz="0" w:space="0" w:color="auto"/>
        <w:right w:val="none" w:sz="0" w:space="0" w:color="auto"/>
      </w:divBdr>
    </w:div>
    <w:div w:id="472597869">
      <w:bodyDiv w:val="1"/>
      <w:marLeft w:val="0"/>
      <w:marRight w:val="0"/>
      <w:marTop w:val="0"/>
      <w:marBottom w:val="0"/>
      <w:divBdr>
        <w:top w:val="none" w:sz="0" w:space="0" w:color="auto"/>
        <w:left w:val="none" w:sz="0" w:space="0" w:color="auto"/>
        <w:bottom w:val="none" w:sz="0" w:space="0" w:color="auto"/>
        <w:right w:val="none" w:sz="0" w:space="0" w:color="auto"/>
      </w:divBdr>
    </w:div>
    <w:div w:id="515579359">
      <w:bodyDiv w:val="1"/>
      <w:marLeft w:val="0"/>
      <w:marRight w:val="0"/>
      <w:marTop w:val="0"/>
      <w:marBottom w:val="0"/>
      <w:divBdr>
        <w:top w:val="none" w:sz="0" w:space="0" w:color="auto"/>
        <w:left w:val="none" w:sz="0" w:space="0" w:color="auto"/>
        <w:bottom w:val="none" w:sz="0" w:space="0" w:color="auto"/>
        <w:right w:val="none" w:sz="0" w:space="0" w:color="auto"/>
      </w:divBdr>
    </w:div>
    <w:div w:id="526137598">
      <w:bodyDiv w:val="1"/>
      <w:marLeft w:val="0"/>
      <w:marRight w:val="0"/>
      <w:marTop w:val="0"/>
      <w:marBottom w:val="0"/>
      <w:divBdr>
        <w:top w:val="none" w:sz="0" w:space="0" w:color="auto"/>
        <w:left w:val="none" w:sz="0" w:space="0" w:color="auto"/>
        <w:bottom w:val="none" w:sz="0" w:space="0" w:color="auto"/>
        <w:right w:val="none" w:sz="0" w:space="0" w:color="auto"/>
      </w:divBdr>
    </w:div>
    <w:div w:id="530611801">
      <w:bodyDiv w:val="1"/>
      <w:marLeft w:val="0"/>
      <w:marRight w:val="0"/>
      <w:marTop w:val="0"/>
      <w:marBottom w:val="0"/>
      <w:divBdr>
        <w:top w:val="none" w:sz="0" w:space="0" w:color="auto"/>
        <w:left w:val="none" w:sz="0" w:space="0" w:color="auto"/>
        <w:bottom w:val="none" w:sz="0" w:space="0" w:color="auto"/>
        <w:right w:val="none" w:sz="0" w:space="0" w:color="auto"/>
      </w:divBdr>
    </w:div>
    <w:div w:id="543757577">
      <w:bodyDiv w:val="1"/>
      <w:marLeft w:val="0"/>
      <w:marRight w:val="0"/>
      <w:marTop w:val="0"/>
      <w:marBottom w:val="0"/>
      <w:divBdr>
        <w:top w:val="none" w:sz="0" w:space="0" w:color="auto"/>
        <w:left w:val="none" w:sz="0" w:space="0" w:color="auto"/>
        <w:bottom w:val="none" w:sz="0" w:space="0" w:color="auto"/>
        <w:right w:val="none" w:sz="0" w:space="0" w:color="auto"/>
      </w:divBdr>
    </w:div>
    <w:div w:id="556209113">
      <w:bodyDiv w:val="1"/>
      <w:marLeft w:val="0"/>
      <w:marRight w:val="0"/>
      <w:marTop w:val="0"/>
      <w:marBottom w:val="0"/>
      <w:divBdr>
        <w:top w:val="none" w:sz="0" w:space="0" w:color="auto"/>
        <w:left w:val="none" w:sz="0" w:space="0" w:color="auto"/>
        <w:bottom w:val="none" w:sz="0" w:space="0" w:color="auto"/>
        <w:right w:val="none" w:sz="0" w:space="0" w:color="auto"/>
      </w:divBdr>
    </w:div>
    <w:div w:id="602155977">
      <w:bodyDiv w:val="1"/>
      <w:marLeft w:val="0"/>
      <w:marRight w:val="0"/>
      <w:marTop w:val="0"/>
      <w:marBottom w:val="0"/>
      <w:divBdr>
        <w:top w:val="none" w:sz="0" w:space="0" w:color="auto"/>
        <w:left w:val="none" w:sz="0" w:space="0" w:color="auto"/>
        <w:bottom w:val="none" w:sz="0" w:space="0" w:color="auto"/>
        <w:right w:val="none" w:sz="0" w:space="0" w:color="auto"/>
      </w:divBdr>
    </w:div>
    <w:div w:id="621497955">
      <w:bodyDiv w:val="1"/>
      <w:marLeft w:val="0"/>
      <w:marRight w:val="0"/>
      <w:marTop w:val="0"/>
      <w:marBottom w:val="0"/>
      <w:divBdr>
        <w:top w:val="none" w:sz="0" w:space="0" w:color="auto"/>
        <w:left w:val="none" w:sz="0" w:space="0" w:color="auto"/>
        <w:bottom w:val="none" w:sz="0" w:space="0" w:color="auto"/>
        <w:right w:val="none" w:sz="0" w:space="0" w:color="auto"/>
      </w:divBdr>
    </w:div>
    <w:div w:id="630746955">
      <w:bodyDiv w:val="1"/>
      <w:marLeft w:val="0"/>
      <w:marRight w:val="0"/>
      <w:marTop w:val="0"/>
      <w:marBottom w:val="0"/>
      <w:divBdr>
        <w:top w:val="none" w:sz="0" w:space="0" w:color="auto"/>
        <w:left w:val="none" w:sz="0" w:space="0" w:color="auto"/>
        <w:bottom w:val="none" w:sz="0" w:space="0" w:color="auto"/>
        <w:right w:val="none" w:sz="0" w:space="0" w:color="auto"/>
      </w:divBdr>
    </w:div>
    <w:div w:id="631978613">
      <w:bodyDiv w:val="1"/>
      <w:marLeft w:val="0"/>
      <w:marRight w:val="0"/>
      <w:marTop w:val="0"/>
      <w:marBottom w:val="0"/>
      <w:divBdr>
        <w:top w:val="none" w:sz="0" w:space="0" w:color="auto"/>
        <w:left w:val="none" w:sz="0" w:space="0" w:color="auto"/>
        <w:bottom w:val="none" w:sz="0" w:space="0" w:color="auto"/>
        <w:right w:val="none" w:sz="0" w:space="0" w:color="auto"/>
      </w:divBdr>
    </w:div>
    <w:div w:id="647248812">
      <w:bodyDiv w:val="1"/>
      <w:marLeft w:val="0"/>
      <w:marRight w:val="0"/>
      <w:marTop w:val="0"/>
      <w:marBottom w:val="0"/>
      <w:divBdr>
        <w:top w:val="none" w:sz="0" w:space="0" w:color="auto"/>
        <w:left w:val="none" w:sz="0" w:space="0" w:color="auto"/>
        <w:bottom w:val="none" w:sz="0" w:space="0" w:color="auto"/>
        <w:right w:val="none" w:sz="0" w:space="0" w:color="auto"/>
      </w:divBdr>
    </w:div>
    <w:div w:id="654139610">
      <w:bodyDiv w:val="1"/>
      <w:marLeft w:val="0"/>
      <w:marRight w:val="0"/>
      <w:marTop w:val="0"/>
      <w:marBottom w:val="0"/>
      <w:divBdr>
        <w:top w:val="none" w:sz="0" w:space="0" w:color="auto"/>
        <w:left w:val="none" w:sz="0" w:space="0" w:color="auto"/>
        <w:bottom w:val="none" w:sz="0" w:space="0" w:color="auto"/>
        <w:right w:val="none" w:sz="0" w:space="0" w:color="auto"/>
      </w:divBdr>
    </w:div>
    <w:div w:id="671638548">
      <w:bodyDiv w:val="1"/>
      <w:marLeft w:val="0"/>
      <w:marRight w:val="0"/>
      <w:marTop w:val="0"/>
      <w:marBottom w:val="0"/>
      <w:divBdr>
        <w:top w:val="none" w:sz="0" w:space="0" w:color="auto"/>
        <w:left w:val="none" w:sz="0" w:space="0" w:color="auto"/>
        <w:bottom w:val="none" w:sz="0" w:space="0" w:color="auto"/>
        <w:right w:val="none" w:sz="0" w:space="0" w:color="auto"/>
      </w:divBdr>
    </w:div>
    <w:div w:id="720591921">
      <w:bodyDiv w:val="1"/>
      <w:marLeft w:val="0"/>
      <w:marRight w:val="0"/>
      <w:marTop w:val="0"/>
      <w:marBottom w:val="0"/>
      <w:divBdr>
        <w:top w:val="none" w:sz="0" w:space="0" w:color="auto"/>
        <w:left w:val="none" w:sz="0" w:space="0" w:color="auto"/>
        <w:bottom w:val="none" w:sz="0" w:space="0" w:color="auto"/>
        <w:right w:val="none" w:sz="0" w:space="0" w:color="auto"/>
      </w:divBdr>
    </w:div>
    <w:div w:id="744257737">
      <w:bodyDiv w:val="1"/>
      <w:marLeft w:val="0"/>
      <w:marRight w:val="0"/>
      <w:marTop w:val="0"/>
      <w:marBottom w:val="0"/>
      <w:divBdr>
        <w:top w:val="none" w:sz="0" w:space="0" w:color="auto"/>
        <w:left w:val="none" w:sz="0" w:space="0" w:color="auto"/>
        <w:bottom w:val="none" w:sz="0" w:space="0" w:color="auto"/>
        <w:right w:val="none" w:sz="0" w:space="0" w:color="auto"/>
      </w:divBdr>
    </w:div>
    <w:div w:id="826677347">
      <w:bodyDiv w:val="1"/>
      <w:marLeft w:val="0"/>
      <w:marRight w:val="0"/>
      <w:marTop w:val="0"/>
      <w:marBottom w:val="0"/>
      <w:divBdr>
        <w:top w:val="none" w:sz="0" w:space="0" w:color="auto"/>
        <w:left w:val="none" w:sz="0" w:space="0" w:color="auto"/>
        <w:bottom w:val="none" w:sz="0" w:space="0" w:color="auto"/>
        <w:right w:val="none" w:sz="0" w:space="0" w:color="auto"/>
      </w:divBdr>
    </w:div>
    <w:div w:id="838888517">
      <w:bodyDiv w:val="1"/>
      <w:marLeft w:val="0"/>
      <w:marRight w:val="0"/>
      <w:marTop w:val="0"/>
      <w:marBottom w:val="0"/>
      <w:divBdr>
        <w:top w:val="none" w:sz="0" w:space="0" w:color="auto"/>
        <w:left w:val="none" w:sz="0" w:space="0" w:color="auto"/>
        <w:bottom w:val="none" w:sz="0" w:space="0" w:color="auto"/>
        <w:right w:val="none" w:sz="0" w:space="0" w:color="auto"/>
      </w:divBdr>
    </w:div>
    <w:div w:id="839388331">
      <w:bodyDiv w:val="1"/>
      <w:marLeft w:val="0"/>
      <w:marRight w:val="0"/>
      <w:marTop w:val="0"/>
      <w:marBottom w:val="0"/>
      <w:divBdr>
        <w:top w:val="none" w:sz="0" w:space="0" w:color="auto"/>
        <w:left w:val="none" w:sz="0" w:space="0" w:color="auto"/>
        <w:bottom w:val="none" w:sz="0" w:space="0" w:color="auto"/>
        <w:right w:val="none" w:sz="0" w:space="0" w:color="auto"/>
      </w:divBdr>
    </w:div>
    <w:div w:id="847645926">
      <w:bodyDiv w:val="1"/>
      <w:marLeft w:val="0"/>
      <w:marRight w:val="0"/>
      <w:marTop w:val="0"/>
      <w:marBottom w:val="0"/>
      <w:divBdr>
        <w:top w:val="none" w:sz="0" w:space="0" w:color="auto"/>
        <w:left w:val="none" w:sz="0" w:space="0" w:color="auto"/>
        <w:bottom w:val="none" w:sz="0" w:space="0" w:color="auto"/>
        <w:right w:val="none" w:sz="0" w:space="0" w:color="auto"/>
      </w:divBdr>
    </w:div>
    <w:div w:id="886768483">
      <w:bodyDiv w:val="1"/>
      <w:marLeft w:val="0"/>
      <w:marRight w:val="0"/>
      <w:marTop w:val="0"/>
      <w:marBottom w:val="0"/>
      <w:divBdr>
        <w:top w:val="none" w:sz="0" w:space="0" w:color="auto"/>
        <w:left w:val="none" w:sz="0" w:space="0" w:color="auto"/>
        <w:bottom w:val="none" w:sz="0" w:space="0" w:color="auto"/>
        <w:right w:val="none" w:sz="0" w:space="0" w:color="auto"/>
      </w:divBdr>
    </w:div>
    <w:div w:id="891694549">
      <w:bodyDiv w:val="1"/>
      <w:marLeft w:val="0"/>
      <w:marRight w:val="0"/>
      <w:marTop w:val="0"/>
      <w:marBottom w:val="0"/>
      <w:divBdr>
        <w:top w:val="none" w:sz="0" w:space="0" w:color="auto"/>
        <w:left w:val="none" w:sz="0" w:space="0" w:color="auto"/>
        <w:bottom w:val="none" w:sz="0" w:space="0" w:color="auto"/>
        <w:right w:val="none" w:sz="0" w:space="0" w:color="auto"/>
      </w:divBdr>
    </w:div>
    <w:div w:id="938678978">
      <w:bodyDiv w:val="1"/>
      <w:marLeft w:val="0"/>
      <w:marRight w:val="0"/>
      <w:marTop w:val="0"/>
      <w:marBottom w:val="0"/>
      <w:divBdr>
        <w:top w:val="none" w:sz="0" w:space="0" w:color="auto"/>
        <w:left w:val="none" w:sz="0" w:space="0" w:color="auto"/>
        <w:bottom w:val="none" w:sz="0" w:space="0" w:color="auto"/>
        <w:right w:val="none" w:sz="0" w:space="0" w:color="auto"/>
      </w:divBdr>
    </w:div>
    <w:div w:id="952592581">
      <w:bodyDiv w:val="1"/>
      <w:marLeft w:val="0"/>
      <w:marRight w:val="0"/>
      <w:marTop w:val="0"/>
      <w:marBottom w:val="0"/>
      <w:divBdr>
        <w:top w:val="none" w:sz="0" w:space="0" w:color="auto"/>
        <w:left w:val="none" w:sz="0" w:space="0" w:color="auto"/>
        <w:bottom w:val="none" w:sz="0" w:space="0" w:color="auto"/>
        <w:right w:val="none" w:sz="0" w:space="0" w:color="auto"/>
      </w:divBdr>
    </w:div>
    <w:div w:id="960188530">
      <w:bodyDiv w:val="1"/>
      <w:marLeft w:val="0"/>
      <w:marRight w:val="0"/>
      <w:marTop w:val="0"/>
      <w:marBottom w:val="0"/>
      <w:divBdr>
        <w:top w:val="none" w:sz="0" w:space="0" w:color="auto"/>
        <w:left w:val="none" w:sz="0" w:space="0" w:color="auto"/>
        <w:bottom w:val="none" w:sz="0" w:space="0" w:color="auto"/>
        <w:right w:val="none" w:sz="0" w:space="0" w:color="auto"/>
      </w:divBdr>
    </w:div>
    <w:div w:id="967858396">
      <w:bodyDiv w:val="1"/>
      <w:marLeft w:val="0"/>
      <w:marRight w:val="0"/>
      <w:marTop w:val="0"/>
      <w:marBottom w:val="0"/>
      <w:divBdr>
        <w:top w:val="none" w:sz="0" w:space="0" w:color="auto"/>
        <w:left w:val="none" w:sz="0" w:space="0" w:color="auto"/>
        <w:bottom w:val="none" w:sz="0" w:space="0" w:color="auto"/>
        <w:right w:val="none" w:sz="0" w:space="0" w:color="auto"/>
      </w:divBdr>
      <w:divsChild>
        <w:div w:id="164057127">
          <w:marLeft w:val="360"/>
          <w:marRight w:val="0"/>
          <w:marTop w:val="200"/>
          <w:marBottom w:val="0"/>
          <w:divBdr>
            <w:top w:val="none" w:sz="0" w:space="0" w:color="auto"/>
            <w:left w:val="none" w:sz="0" w:space="0" w:color="auto"/>
            <w:bottom w:val="none" w:sz="0" w:space="0" w:color="auto"/>
            <w:right w:val="none" w:sz="0" w:space="0" w:color="auto"/>
          </w:divBdr>
        </w:div>
        <w:div w:id="79061294">
          <w:marLeft w:val="360"/>
          <w:marRight w:val="0"/>
          <w:marTop w:val="200"/>
          <w:marBottom w:val="0"/>
          <w:divBdr>
            <w:top w:val="none" w:sz="0" w:space="0" w:color="auto"/>
            <w:left w:val="none" w:sz="0" w:space="0" w:color="auto"/>
            <w:bottom w:val="none" w:sz="0" w:space="0" w:color="auto"/>
            <w:right w:val="none" w:sz="0" w:space="0" w:color="auto"/>
          </w:divBdr>
        </w:div>
      </w:divsChild>
    </w:div>
    <w:div w:id="995763737">
      <w:bodyDiv w:val="1"/>
      <w:marLeft w:val="0"/>
      <w:marRight w:val="0"/>
      <w:marTop w:val="0"/>
      <w:marBottom w:val="0"/>
      <w:divBdr>
        <w:top w:val="none" w:sz="0" w:space="0" w:color="auto"/>
        <w:left w:val="none" w:sz="0" w:space="0" w:color="auto"/>
        <w:bottom w:val="none" w:sz="0" w:space="0" w:color="auto"/>
        <w:right w:val="none" w:sz="0" w:space="0" w:color="auto"/>
      </w:divBdr>
    </w:div>
    <w:div w:id="1028486197">
      <w:bodyDiv w:val="1"/>
      <w:marLeft w:val="0"/>
      <w:marRight w:val="0"/>
      <w:marTop w:val="0"/>
      <w:marBottom w:val="0"/>
      <w:divBdr>
        <w:top w:val="none" w:sz="0" w:space="0" w:color="auto"/>
        <w:left w:val="none" w:sz="0" w:space="0" w:color="auto"/>
        <w:bottom w:val="none" w:sz="0" w:space="0" w:color="auto"/>
        <w:right w:val="none" w:sz="0" w:space="0" w:color="auto"/>
      </w:divBdr>
    </w:div>
    <w:div w:id="1031801571">
      <w:bodyDiv w:val="1"/>
      <w:marLeft w:val="0"/>
      <w:marRight w:val="0"/>
      <w:marTop w:val="0"/>
      <w:marBottom w:val="0"/>
      <w:divBdr>
        <w:top w:val="none" w:sz="0" w:space="0" w:color="auto"/>
        <w:left w:val="none" w:sz="0" w:space="0" w:color="auto"/>
        <w:bottom w:val="none" w:sz="0" w:space="0" w:color="auto"/>
        <w:right w:val="none" w:sz="0" w:space="0" w:color="auto"/>
      </w:divBdr>
    </w:div>
    <w:div w:id="1041513556">
      <w:bodyDiv w:val="1"/>
      <w:marLeft w:val="0"/>
      <w:marRight w:val="0"/>
      <w:marTop w:val="0"/>
      <w:marBottom w:val="0"/>
      <w:divBdr>
        <w:top w:val="none" w:sz="0" w:space="0" w:color="auto"/>
        <w:left w:val="none" w:sz="0" w:space="0" w:color="auto"/>
        <w:bottom w:val="none" w:sz="0" w:space="0" w:color="auto"/>
        <w:right w:val="none" w:sz="0" w:space="0" w:color="auto"/>
      </w:divBdr>
    </w:div>
    <w:div w:id="1103769696">
      <w:bodyDiv w:val="1"/>
      <w:marLeft w:val="0"/>
      <w:marRight w:val="0"/>
      <w:marTop w:val="0"/>
      <w:marBottom w:val="0"/>
      <w:divBdr>
        <w:top w:val="none" w:sz="0" w:space="0" w:color="auto"/>
        <w:left w:val="none" w:sz="0" w:space="0" w:color="auto"/>
        <w:bottom w:val="none" w:sz="0" w:space="0" w:color="auto"/>
        <w:right w:val="none" w:sz="0" w:space="0" w:color="auto"/>
      </w:divBdr>
    </w:div>
    <w:div w:id="1139031337">
      <w:bodyDiv w:val="1"/>
      <w:marLeft w:val="0"/>
      <w:marRight w:val="0"/>
      <w:marTop w:val="0"/>
      <w:marBottom w:val="0"/>
      <w:divBdr>
        <w:top w:val="none" w:sz="0" w:space="0" w:color="auto"/>
        <w:left w:val="none" w:sz="0" w:space="0" w:color="auto"/>
        <w:bottom w:val="none" w:sz="0" w:space="0" w:color="auto"/>
        <w:right w:val="none" w:sz="0" w:space="0" w:color="auto"/>
      </w:divBdr>
    </w:div>
    <w:div w:id="1145783155">
      <w:bodyDiv w:val="1"/>
      <w:marLeft w:val="0"/>
      <w:marRight w:val="0"/>
      <w:marTop w:val="0"/>
      <w:marBottom w:val="0"/>
      <w:divBdr>
        <w:top w:val="none" w:sz="0" w:space="0" w:color="auto"/>
        <w:left w:val="none" w:sz="0" w:space="0" w:color="auto"/>
        <w:bottom w:val="none" w:sz="0" w:space="0" w:color="auto"/>
        <w:right w:val="none" w:sz="0" w:space="0" w:color="auto"/>
      </w:divBdr>
    </w:div>
    <w:div w:id="1166557346">
      <w:bodyDiv w:val="1"/>
      <w:marLeft w:val="0"/>
      <w:marRight w:val="0"/>
      <w:marTop w:val="0"/>
      <w:marBottom w:val="0"/>
      <w:divBdr>
        <w:top w:val="none" w:sz="0" w:space="0" w:color="auto"/>
        <w:left w:val="none" w:sz="0" w:space="0" w:color="auto"/>
        <w:bottom w:val="none" w:sz="0" w:space="0" w:color="auto"/>
        <w:right w:val="none" w:sz="0" w:space="0" w:color="auto"/>
      </w:divBdr>
    </w:div>
    <w:div w:id="1223903566">
      <w:bodyDiv w:val="1"/>
      <w:marLeft w:val="0"/>
      <w:marRight w:val="0"/>
      <w:marTop w:val="0"/>
      <w:marBottom w:val="0"/>
      <w:divBdr>
        <w:top w:val="none" w:sz="0" w:space="0" w:color="auto"/>
        <w:left w:val="none" w:sz="0" w:space="0" w:color="auto"/>
        <w:bottom w:val="none" w:sz="0" w:space="0" w:color="auto"/>
        <w:right w:val="none" w:sz="0" w:space="0" w:color="auto"/>
      </w:divBdr>
    </w:div>
    <w:div w:id="1255820077">
      <w:bodyDiv w:val="1"/>
      <w:marLeft w:val="0"/>
      <w:marRight w:val="0"/>
      <w:marTop w:val="0"/>
      <w:marBottom w:val="0"/>
      <w:divBdr>
        <w:top w:val="none" w:sz="0" w:space="0" w:color="auto"/>
        <w:left w:val="none" w:sz="0" w:space="0" w:color="auto"/>
        <w:bottom w:val="none" w:sz="0" w:space="0" w:color="auto"/>
        <w:right w:val="none" w:sz="0" w:space="0" w:color="auto"/>
      </w:divBdr>
    </w:div>
    <w:div w:id="1276861917">
      <w:bodyDiv w:val="1"/>
      <w:marLeft w:val="0"/>
      <w:marRight w:val="0"/>
      <w:marTop w:val="0"/>
      <w:marBottom w:val="0"/>
      <w:divBdr>
        <w:top w:val="none" w:sz="0" w:space="0" w:color="auto"/>
        <w:left w:val="none" w:sz="0" w:space="0" w:color="auto"/>
        <w:bottom w:val="none" w:sz="0" w:space="0" w:color="auto"/>
        <w:right w:val="none" w:sz="0" w:space="0" w:color="auto"/>
      </w:divBdr>
    </w:div>
    <w:div w:id="1278177462">
      <w:bodyDiv w:val="1"/>
      <w:marLeft w:val="0"/>
      <w:marRight w:val="0"/>
      <w:marTop w:val="0"/>
      <w:marBottom w:val="0"/>
      <w:divBdr>
        <w:top w:val="none" w:sz="0" w:space="0" w:color="auto"/>
        <w:left w:val="none" w:sz="0" w:space="0" w:color="auto"/>
        <w:bottom w:val="none" w:sz="0" w:space="0" w:color="auto"/>
        <w:right w:val="none" w:sz="0" w:space="0" w:color="auto"/>
      </w:divBdr>
    </w:div>
    <w:div w:id="1304123186">
      <w:bodyDiv w:val="1"/>
      <w:marLeft w:val="0"/>
      <w:marRight w:val="0"/>
      <w:marTop w:val="0"/>
      <w:marBottom w:val="0"/>
      <w:divBdr>
        <w:top w:val="none" w:sz="0" w:space="0" w:color="auto"/>
        <w:left w:val="none" w:sz="0" w:space="0" w:color="auto"/>
        <w:bottom w:val="none" w:sz="0" w:space="0" w:color="auto"/>
        <w:right w:val="none" w:sz="0" w:space="0" w:color="auto"/>
      </w:divBdr>
    </w:div>
    <w:div w:id="1349058807">
      <w:bodyDiv w:val="1"/>
      <w:marLeft w:val="0"/>
      <w:marRight w:val="0"/>
      <w:marTop w:val="0"/>
      <w:marBottom w:val="0"/>
      <w:divBdr>
        <w:top w:val="none" w:sz="0" w:space="0" w:color="auto"/>
        <w:left w:val="none" w:sz="0" w:space="0" w:color="auto"/>
        <w:bottom w:val="none" w:sz="0" w:space="0" w:color="auto"/>
        <w:right w:val="none" w:sz="0" w:space="0" w:color="auto"/>
      </w:divBdr>
    </w:div>
    <w:div w:id="1358316307">
      <w:bodyDiv w:val="1"/>
      <w:marLeft w:val="0"/>
      <w:marRight w:val="0"/>
      <w:marTop w:val="0"/>
      <w:marBottom w:val="0"/>
      <w:divBdr>
        <w:top w:val="none" w:sz="0" w:space="0" w:color="auto"/>
        <w:left w:val="none" w:sz="0" w:space="0" w:color="auto"/>
        <w:bottom w:val="none" w:sz="0" w:space="0" w:color="auto"/>
        <w:right w:val="none" w:sz="0" w:space="0" w:color="auto"/>
      </w:divBdr>
    </w:div>
    <w:div w:id="1360008649">
      <w:bodyDiv w:val="1"/>
      <w:marLeft w:val="0"/>
      <w:marRight w:val="0"/>
      <w:marTop w:val="0"/>
      <w:marBottom w:val="0"/>
      <w:divBdr>
        <w:top w:val="none" w:sz="0" w:space="0" w:color="auto"/>
        <w:left w:val="none" w:sz="0" w:space="0" w:color="auto"/>
        <w:bottom w:val="none" w:sz="0" w:space="0" w:color="auto"/>
        <w:right w:val="none" w:sz="0" w:space="0" w:color="auto"/>
      </w:divBdr>
    </w:div>
    <w:div w:id="1416779078">
      <w:bodyDiv w:val="1"/>
      <w:marLeft w:val="0"/>
      <w:marRight w:val="0"/>
      <w:marTop w:val="0"/>
      <w:marBottom w:val="0"/>
      <w:divBdr>
        <w:top w:val="none" w:sz="0" w:space="0" w:color="auto"/>
        <w:left w:val="none" w:sz="0" w:space="0" w:color="auto"/>
        <w:bottom w:val="none" w:sz="0" w:space="0" w:color="auto"/>
        <w:right w:val="none" w:sz="0" w:space="0" w:color="auto"/>
      </w:divBdr>
    </w:div>
    <w:div w:id="1465273883">
      <w:bodyDiv w:val="1"/>
      <w:marLeft w:val="0"/>
      <w:marRight w:val="0"/>
      <w:marTop w:val="0"/>
      <w:marBottom w:val="0"/>
      <w:divBdr>
        <w:top w:val="none" w:sz="0" w:space="0" w:color="auto"/>
        <w:left w:val="none" w:sz="0" w:space="0" w:color="auto"/>
        <w:bottom w:val="none" w:sz="0" w:space="0" w:color="auto"/>
        <w:right w:val="none" w:sz="0" w:space="0" w:color="auto"/>
      </w:divBdr>
    </w:div>
    <w:div w:id="1538161022">
      <w:bodyDiv w:val="1"/>
      <w:marLeft w:val="0"/>
      <w:marRight w:val="0"/>
      <w:marTop w:val="0"/>
      <w:marBottom w:val="0"/>
      <w:divBdr>
        <w:top w:val="none" w:sz="0" w:space="0" w:color="auto"/>
        <w:left w:val="none" w:sz="0" w:space="0" w:color="auto"/>
        <w:bottom w:val="none" w:sz="0" w:space="0" w:color="auto"/>
        <w:right w:val="none" w:sz="0" w:space="0" w:color="auto"/>
      </w:divBdr>
    </w:div>
    <w:div w:id="1546598953">
      <w:bodyDiv w:val="1"/>
      <w:marLeft w:val="0"/>
      <w:marRight w:val="0"/>
      <w:marTop w:val="0"/>
      <w:marBottom w:val="0"/>
      <w:divBdr>
        <w:top w:val="none" w:sz="0" w:space="0" w:color="auto"/>
        <w:left w:val="none" w:sz="0" w:space="0" w:color="auto"/>
        <w:bottom w:val="none" w:sz="0" w:space="0" w:color="auto"/>
        <w:right w:val="none" w:sz="0" w:space="0" w:color="auto"/>
      </w:divBdr>
    </w:div>
    <w:div w:id="1554654844">
      <w:bodyDiv w:val="1"/>
      <w:marLeft w:val="0"/>
      <w:marRight w:val="0"/>
      <w:marTop w:val="0"/>
      <w:marBottom w:val="0"/>
      <w:divBdr>
        <w:top w:val="none" w:sz="0" w:space="0" w:color="auto"/>
        <w:left w:val="none" w:sz="0" w:space="0" w:color="auto"/>
        <w:bottom w:val="none" w:sz="0" w:space="0" w:color="auto"/>
        <w:right w:val="none" w:sz="0" w:space="0" w:color="auto"/>
      </w:divBdr>
    </w:div>
    <w:div w:id="1570730987">
      <w:bodyDiv w:val="1"/>
      <w:marLeft w:val="0"/>
      <w:marRight w:val="0"/>
      <w:marTop w:val="0"/>
      <w:marBottom w:val="0"/>
      <w:divBdr>
        <w:top w:val="none" w:sz="0" w:space="0" w:color="auto"/>
        <w:left w:val="none" w:sz="0" w:space="0" w:color="auto"/>
        <w:bottom w:val="none" w:sz="0" w:space="0" w:color="auto"/>
        <w:right w:val="none" w:sz="0" w:space="0" w:color="auto"/>
      </w:divBdr>
    </w:div>
    <w:div w:id="1604412080">
      <w:bodyDiv w:val="1"/>
      <w:marLeft w:val="0"/>
      <w:marRight w:val="0"/>
      <w:marTop w:val="0"/>
      <w:marBottom w:val="0"/>
      <w:divBdr>
        <w:top w:val="none" w:sz="0" w:space="0" w:color="auto"/>
        <w:left w:val="none" w:sz="0" w:space="0" w:color="auto"/>
        <w:bottom w:val="none" w:sz="0" w:space="0" w:color="auto"/>
        <w:right w:val="none" w:sz="0" w:space="0" w:color="auto"/>
      </w:divBdr>
    </w:div>
    <w:div w:id="1623882066">
      <w:bodyDiv w:val="1"/>
      <w:marLeft w:val="0"/>
      <w:marRight w:val="0"/>
      <w:marTop w:val="0"/>
      <w:marBottom w:val="0"/>
      <w:divBdr>
        <w:top w:val="none" w:sz="0" w:space="0" w:color="auto"/>
        <w:left w:val="none" w:sz="0" w:space="0" w:color="auto"/>
        <w:bottom w:val="none" w:sz="0" w:space="0" w:color="auto"/>
        <w:right w:val="none" w:sz="0" w:space="0" w:color="auto"/>
      </w:divBdr>
      <w:divsChild>
        <w:div w:id="1844854196">
          <w:marLeft w:val="360"/>
          <w:marRight w:val="0"/>
          <w:marTop w:val="200"/>
          <w:marBottom w:val="0"/>
          <w:divBdr>
            <w:top w:val="none" w:sz="0" w:space="0" w:color="auto"/>
            <w:left w:val="none" w:sz="0" w:space="0" w:color="auto"/>
            <w:bottom w:val="none" w:sz="0" w:space="0" w:color="auto"/>
            <w:right w:val="none" w:sz="0" w:space="0" w:color="auto"/>
          </w:divBdr>
        </w:div>
        <w:div w:id="2120642628">
          <w:marLeft w:val="360"/>
          <w:marRight w:val="0"/>
          <w:marTop w:val="200"/>
          <w:marBottom w:val="0"/>
          <w:divBdr>
            <w:top w:val="none" w:sz="0" w:space="0" w:color="auto"/>
            <w:left w:val="none" w:sz="0" w:space="0" w:color="auto"/>
            <w:bottom w:val="none" w:sz="0" w:space="0" w:color="auto"/>
            <w:right w:val="none" w:sz="0" w:space="0" w:color="auto"/>
          </w:divBdr>
        </w:div>
        <w:div w:id="747193400">
          <w:marLeft w:val="360"/>
          <w:marRight w:val="0"/>
          <w:marTop w:val="200"/>
          <w:marBottom w:val="0"/>
          <w:divBdr>
            <w:top w:val="none" w:sz="0" w:space="0" w:color="auto"/>
            <w:left w:val="none" w:sz="0" w:space="0" w:color="auto"/>
            <w:bottom w:val="none" w:sz="0" w:space="0" w:color="auto"/>
            <w:right w:val="none" w:sz="0" w:space="0" w:color="auto"/>
          </w:divBdr>
        </w:div>
        <w:div w:id="2013138645">
          <w:marLeft w:val="360"/>
          <w:marRight w:val="0"/>
          <w:marTop w:val="200"/>
          <w:marBottom w:val="0"/>
          <w:divBdr>
            <w:top w:val="none" w:sz="0" w:space="0" w:color="auto"/>
            <w:left w:val="none" w:sz="0" w:space="0" w:color="auto"/>
            <w:bottom w:val="none" w:sz="0" w:space="0" w:color="auto"/>
            <w:right w:val="none" w:sz="0" w:space="0" w:color="auto"/>
          </w:divBdr>
        </w:div>
        <w:div w:id="1629821943">
          <w:marLeft w:val="360"/>
          <w:marRight w:val="0"/>
          <w:marTop w:val="200"/>
          <w:marBottom w:val="0"/>
          <w:divBdr>
            <w:top w:val="none" w:sz="0" w:space="0" w:color="auto"/>
            <w:left w:val="none" w:sz="0" w:space="0" w:color="auto"/>
            <w:bottom w:val="none" w:sz="0" w:space="0" w:color="auto"/>
            <w:right w:val="none" w:sz="0" w:space="0" w:color="auto"/>
          </w:divBdr>
        </w:div>
      </w:divsChild>
    </w:div>
    <w:div w:id="1629509429">
      <w:bodyDiv w:val="1"/>
      <w:marLeft w:val="0"/>
      <w:marRight w:val="0"/>
      <w:marTop w:val="0"/>
      <w:marBottom w:val="0"/>
      <w:divBdr>
        <w:top w:val="none" w:sz="0" w:space="0" w:color="auto"/>
        <w:left w:val="none" w:sz="0" w:space="0" w:color="auto"/>
        <w:bottom w:val="none" w:sz="0" w:space="0" w:color="auto"/>
        <w:right w:val="none" w:sz="0" w:space="0" w:color="auto"/>
      </w:divBdr>
    </w:div>
    <w:div w:id="1645428128">
      <w:bodyDiv w:val="1"/>
      <w:marLeft w:val="0"/>
      <w:marRight w:val="0"/>
      <w:marTop w:val="0"/>
      <w:marBottom w:val="0"/>
      <w:divBdr>
        <w:top w:val="none" w:sz="0" w:space="0" w:color="auto"/>
        <w:left w:val="none" w:sz="0" w:space="0" w:color="auto"/>
        <w:bottom w:val="none" w:sz="0" w:space="0" w:color="auto"/>
        <w:right w:val="none" w:sz="0" w:space="0" w:color="auto"/>
      </w:divBdr>
    </w:div>
    <w:div w:id="1646399152">
      <w:bodyDiv w:val="1"/>
      <w:marLeft w:val="0"/>
      <w:marRight w:val="0"/>
      <w:marTop w:val="0"/>
      <w:marBottom w:val="0"/>
      <w:divBdr>
        <w:top w:val="none" w:sz="0" w:space="0" w:color="auto"/>
        <w:left w:val="none" w:sz="0" w:space="0" w:color="auto"/>
        <w:bottom w:val="none" w:sz="0" w:space="0" w:color="auto"/>
        <w:right w:val="none" w:sz="0" w:space="0" w:color="auto"/>
      </w:divBdr>
    </w:div>
    <w:div w:id="1651204108">
      <w:bodyDiv w:val="1"/>
      <w:marLeft w:val="0"/>
      <w:marRight w:val="0"/>
      <w:marTop w:val="0"/>
      <w:marBottom w:val="0"/>
      <w:divBdr>
        <w:top w:val="none" w:sz="0" w:space="0" w:color="auto"/>
        <w:left w:val="none" w:sz="0" w:space="0" w:color="auto"/>
        <w:bottom w:val="none" w:sz="0" w:space="0" w:color="auto"/>
        <w:right w:val="none" w:sz="0" w:space="0" w:color="auto"/>
      </w:divBdr>
    </w:div>
    <w:div w:id="1681077446">
      <w:bodyDiv w:val="1"/>
      <w:marLeft w:val="0"/>
      <w:marRight w:val="0"/>
      <w:marTop w:val="0"/>
      <w:marBottom w:val="0"/>
      <w:divBdr>
        <w:top w:val="none" w:sz="0" w:space="0" w:color="auto"/>
        <w:left w:val="none" w:sz="0" w:space="0" w:color="auto"/>
        <w:bottom w:val="none" w:sz="0" w:space="0" w:color="auto"/>
        <w:right w:val="none" w:sz="0" w:space="0" w:color="auto"/>
      </w:divBdr>
    </w:div>
    <w:div w:id="1713111548">
      <w:bodyDiv w:val="1"/>
      <w:marLeft w:val="0"/>
      <w:marRight w:val="0"/>
      <w:marTop w:val="0"/>
      <w:marBottom w:val="0"/>
      <w:divBdr>
        <w:top w:val="none" w:sz="0" w:space="0" w:color="auto"/>
        <w:left w:val="none" w:sz="0" w:space="0" w:color="auto"/>
        <w:bottom w:val="none" w:sz="0" w:space="0" w:color="auto"/>
        <w:right w:val="none" w:sz="0" w:space="0" w:color="auto"/>
      </w:divBdr>
    </w:div>
    <w:div w:id="1744139329">
      <w:bodyDiv w:val="1"/>
      <w:marLeft w:val="0"/>
      <w:marRight w:val="0"/>
      <w:marTop w:val="0"/>
      <w:marBottom w:val="0"/>
      <w:divBdr>
        <w:top w:val="none" w:sz="0" w:space="0" w:color="auto"/>
        <w:left w:val="none" w:sz="0" w:space="0" w:color="auto"/>
        <w:bottom w:val="none" w:sz="0" w:space="0" w:color="auto"/>
        <w:right w:val="none" w:sz="0" w:space="0" w:color="auto"/>
      </w:divBdr>
      <w:divsChild>
        <w:div w:id="287667192">
          <w:marLeft w:val="360"/>
          <w:marRight w:val="0"/>
          <w:marTop w:val="200"/>
          <w:marBottom w:val="0"/>
          <w:divBdr>
            <w:top w:val="none" w:sz="0" w:space="0" w:color="auto"/>
            <w:left w:val="none" w:sz="0" w:space="0" w:color="auto"/>
            <w:bottom w:val="none" w:sz="0" w:space="0" w:color="auto"/>
            <w:right w:val="none" w:sz="0" w:space="0" w:color="auto"/>
          </w:divBdr>
        </w:div>
        <w:div w:id="220596810">
          <w:marLeft w:val="360"/>
          <w:marRight w:val="0"/>
          <w:marTop w:val="200"/>
          <w:marBottom w:val="0"/>
          <w:divBdr>
            <w:top w:val="none" w:sz="0" w:space="0" w:color="auto"/>
            <w:left w:val="none" w:sz="0" w:space="0" w:color="auto"/>
            <w:bottom w:val="none" w:sz="0" w:space="0" w:color="auto"/>
            <w:right w:val="none" w:sz="0" w:space="0" w:color="auto"/>
          </w:divBdr>
        </w:div>
        <w:div w:id="1130392466">
          <w:marLeft w:val="360"/>
          <w:marRight w:val="0"/>
          <w:marTop w:val="200"/>
          <w:marBottom w:val="0"/>
          <w:divBdr>
            <w:top w:val="none" w:sz="0" w:space="0" w:color="auto"/>
            <w:left w:val="none" w:sz="0" w:space="0" w:color="auto"/>
            <w:bottom w:val="none" w:sz="0" w:space="0" w:color="auto"/>
            <w:right w:val="none" w:sz="0" w:space="0" w:color="auto"/>
          </w:divBdr>
        </w:div>
      </w:divsChild>
    </w:div>
    <w:div w:id="1799227279">
      <w:bodyDiv w:val="1"/>
      <w:marLeft w:val="0"/>
      <w:marRight w:val="0"/>
      <w:marTop w:val="0"/>
      <w:marBottom w:val="0"/>
      <w:divBdr>
        <w:top w:val="none" w:sz="0" w:space="0" w:color="auto"/>
        <w:left w:val="none" w:sz="0" w:space="0" w:color="auto"/>
        <w:bottom w:val="none" w:sz="0" w:space="0" w:color="auto"/>
        <w:right w:val="none" w:sz="0" w:space="0" w:color="auto"/>
      </w:divBdr>
    </w:div>
    <w:div w:id="1799716231">
      <w:bodyDiv w:val="1"/>
      <w:marLeft w:val="0"/>
      <w:marRight w:val="0"/>
      <w:marTop w:val="0"/>
      <w:marBottom w:val="0"/>
      <w:divBdr>
        <w:top w:val="none" w:sz="0" w:space="0" w:color="auto"/>
        <w:left w:val="none" w:sz="0" w:space="0" w:color="auto"/>
        <w:bottom w:val="none" w:sz="0" w:space="0" w:color="auto"/>
        <w:right w:val="none" w:sz="0" w:space="0" w:color="auto"/>
      </w:divBdr>
    </w:div>
    <w:div w:id="1850245109">
      <w:bodyDiv w:val="1"/>
      <w:marLeft w:val="0"/>
      <w:marRight w:val="0"/>
      <w:marTop w:val="0"/>
      <w:marBottom w:val="0"/>
      <w:divBdr>
        <w:top w:val="none" w:sz="0" w:space="0" w:color="auto"/>
        <w:left w:val="none" w:sz="0" w:space="0" w:color="auto"/>
        <w:bottom w:val="none" w:sz="0" w:space="0" w:color="auto"/>
        <w:right w:val="none" w:sz="0" w:space="0" w:color="auto"/>
      </w:divBdr>
    </w:div>
    <w:div w:id="1877158079">
      <w:bodyDiv w:val="1"/>
      <w:marLeft w:val="0"/>
      <w:marRight w:val="0"/>
      <w:marTop w:val="0"/>
      <w:marBottom w:val="0"/>
      <w:divBdr>
        <w:top w:val="none" w:sz="0" w:space="0" w:color="auto"/>
        <w:left w:val="none" w:sz="0" w:space="0" w:color="auto"/>
        <w:bottom w:val="none" w:sz="0" w:space="0" w:color="auto"/>
        <w:right w:val="none" w:sz="0" w:space="0" w:color="auto"/>
      </w:divBdr>
    </w:div>
    <w:div w:id="1961376437">
      <w:bodyDiv w:val="1"/>
      <w:marLeft w:val="0"/>
      <w:marRight w:val="0"/>
      <w:marTop w:val="0"/>
      <w:marBottom w:val="0"/>
      <w:divBdr>
        <w:top w:val="none" w:sz="0" w:space="0" w:color="auto"/>
        <w:left w:val="none" w:sz="0" w:space="0" w:color="auto"/>
        <w:bottom w:val="none" w:sz="0" w:space="0" w:color="auto"/>
        <w:right w:val="none" w:sz="0" w:space="0" w:color="auto"/>
      </w:divBdr>
    </w:div>
    <w:div w:id="1965503462">
      <w:bodyDiv w:val="1"/>
      <w:marLeft w:val="0"/>
      <w:marRight w:val="0"/>
      <w:marTop w:val="0"/>
      <w:marBottom w:val="0"/>
      <w:divBdr>
        <w:top w:val="none" w:sz="0" w:space="0" w:color="auto"/>
        <w:left w:val="none" w:sz="0" w:space="0" w:color="auto"/>
        <w:bottom w:val="none" w:sz="0" w:space="0" w:color="auto"/>
        <w:right w:val="none" w:sz="0" w:space="0" w:color="auto"/>
      </w:divBdr>
    </w:div>
    <w:div w:id="2027174027">
      <w:bodyDiv w:val="1"/>
      <w:marLeft w:val="0"/>
      <w:marRight w:val="0"/>
      <w:marTop w:val="0"/>
      <w:marBottom w:val="0"/>
      <w:divBdr>
        <w:top w:val="none" w:sz="0" w:space="0" w:color="auto"/>
        <w:left w:val="none" w:sz="0" w:space="0" w:color="auto"/>
        <w:bottom w:val="none" w:sz="0" w:space="0" w:color="auto"/>
        <w:right w:val="none" w:sz="0" w:space="0" w:color="auto"/>
      </w:divBdr>
    </w:div>
    <w:div w:id="2075621090">
      <w:bodyDiv w:val="1"/>
      <w:marLeft w:val="0"/>
      <w:marRight w:val="0"/>
      <w:marTop w:val="0"/>
      <w:marBottom w:val="0"/>
      <w:divBdr>
        <w:top w:val="none" w:sz="0" w:space="0" w:color="auto"/>
        <w:left w:val="none" w:sz="0" w:space="0" w:color="auto"/>
        <w:bottom w:val="none" w:sz="0" w:space="0" w:color="auto"/>
        <w:right w:val="none" w:sz="0" w:space="0" w:color="auto"/>
      </w:divBdr>
    </w:div>
    <w:div w:id="209593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diagramData" Target="diagrams/data2.xml" /><Relationship Id="rId18" Type="http://schemas.openxmlformats.org/officeDocument/2006/relationships/image" Target="media/image1.png"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microsoft.com/office/2007/relationships/diagramDrawing" Target="diagrams/drawing1.xml" /><Relationship Id="rId17" Type="http://schemas.microsoft.com/office/2007/relationships/diagramDrawing" Target="diagrams/drawing2.xml" /><Relationship Id="rId2" Type="http://schemas.openxmlformats.org/officeDocument/2006/relationships/numbering" Target="numbering.xml" /><Relationship Id="rId16" Type="http://schemas.openxmlformats.org/officeDocument/2006/relationships/diagramColors" Target="diagrams/colors2.xm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diagramQuickStyle" Target="diagrams/quickStyle2.xml" /><Relationship Id="rId10" Type="http://schemas.openxmlformats.org/officeDocument/2006/relationships/diagramQuickStyle" Target="diagrams/quickStyle1.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Layout" Target="diagrams/layout2.xml" /><Relationship Id="rId22"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F3EF65-876B-2B49-B9AE-2ED41AE78C59}" type="doc">
      <dgm:prSet loTypeId="urn:microsoft.com/office/officeart/2005/8/layout/process1" loCatId="" qsTypeId="urn:microsoft.com/office/officeart/2005/8/quickstyle/3d2" qsCatId="3D" csTypeId="urn:microsoft.com/office/officeart/2005/8/colors/accent1_2" csCatId="accent1" phldr="1"/>
      <dgm:spPr/>
    </dgm:pt>
    <dgm:pt modelId="{BEFB77B5-5435-6A45-B0D1-5D85B2CE486A}">
      <dgm:prSet phldrT="[Text]"/>
      <dgm:spPr/>
      <dgm:t>
        <a:bodyPr/>
        <a:lstStyle/>
        <a:p>
          <a:r>
            <a:rPr lang="en-GB"/>
            <a:t>Understand marketplace and custmer needs and wants </a:t>
          </a:r>
        </a:p>
      </dgm:t>
    </dgm:pt>
    <dgm:pt modelId="{54180BE6-5DA7-9D4E-ADD8-CF5F702C82DE}" type="parTrans" cxnId="{484D077C-29E2-B244-9379-3A34D9DC2661}">
      <dgm:prSet/>
      <dgm:spPr/>
      <dgm:t>
        <a:bodyPr/>
        <a:lstStyle/>
        <a:p>
          <a:endParaRPr lang="en-GB"/>
        </a:p>
      </dgm:t>
    </dgm:pt>
    <dgm:pt modelId="{1F9ABA2F-FD47-8242-9E95-23705C140620}" type="sibTrans" cxnId="{484D077C-29E2-B244-9379-3A34D9DC2661}">
      <dgm:prSet/>
      <dgm:spPr/>
      <dgm:t>
        <a:bodyPr/>
        <a:lstStyle/>
        <a:p>
          <a:endParaRPr lang="en-GB"/>
        </a:p>
      </dgm:t>
    </dgm:pt>
    <dgm:pt modelId="{6FF500A9-2A03-3144-8E3B-D2B184E06676}">
      <dgm:prSet phldrT="[Text]"/>
      <dgm:spPr/>
      <dgm:t>
        <a:bodyPr/>
        <a:lstStyle/>
        <a:p>
          <a:r>
            <a:rPr lang="en-GB"/>
            <a:t>Design customer-driven marketing strategy </a:t>
          </a:r>
        </a:p>
      </dgm:t>
    </dgm:pt>
    <dgm:pt modelId="{12716567-DE36-C147-8960-B274760E46B2}" type="parTrans" cxnId="{554B193A-1B47-E24F-836A-88331C554588}">
      <dgm:prSet/>
      <dgm:spPr/>
      <dgm:t>
        <a:bodyPr/>
        <a:lstStyle/>
        <a:p>
          <a:endParaRPr lang="en-GB"/>
        </a:p>
      </dgm:t>
    </dgm:pt>
    <dgm:pt modelId="{4445ECE6-85BF-5D44-B868-E6A1E5CD2E60}" type="sibTrans" cxnId="{554B193A-1B47-E24F-836A-88331C554588}">
      <dgm:prSet/>
      <dgm:spPr/>
      <dgm:t>
        <a:bodyPr/>
        <a:lstStyle/>
        <a:p>
          <a:endParaRPr lang="en-GB"/>
        </a:p>
      </dgm:t>
    </dgm:pt>
    <dgm:pt modelId="{A95A71CB-494B-0F42-88D0-D5BAD163C15E}">
      <dgm:prSet phldrT="[Text]"/>
      <dgm:spPr/>
      <dgm:t>
        <a:bodyPr/>
        <a:lstStyle/>
        <a:p>
          <a:r>
            <a:rPr lang="en-GB"/>
            <a:t>Construct an integrated marketing program that deliveres superior values </a:t>
          </a:r>
        </a:p>
      </dgm:t>
    </dgm:pt>
    <dgm:pt modelId="{8771D286-0B59-5A45-85A5-7D03618978BA}" type="parTrans" cxnId="{5C5B681F-7907-6F44-BEBA-BB756369EFA9}">
      <dgm:prSet/>
      <dgm:spPr/>
      <dgm:t>
        <a:bodyPr/>
        <a:lstStyle/>
        <a:p>
          <a:endParaRPr lang="en-GB"/>
        </a:p>
      </dgm:t>
    </dgm:pt>
    <dgm:pt modelId="{0D203A87-570E-7640-8654-2DCB6C351C21}" type="sibTrans" cxnId="{5C5B681F-7907-6F44-BEBA-BB756369EFA9}">
      <dgm:prSet/>
      <dgm:spPr/>
      <dgm:t>
        <a:bodyPr/>
        <a:lstStyle/>
        <a:p>
          <a:endParaRPr lang="en-GB"/>
        </a:p>
      </dgm:t>
    </dgm:pt>
    <dgm:pt modelId="{293FB88D-8C02-6C41-A37C-A0478E03C271}">
      <dgm:prSet/>
      <dgm:spPr/>
      <dgm:t>
        <a:bodyPr/>
        <a:lstStyle/>
        <a:p>
          <a:r>
            <a:rPr lang="en-GB"/>
            <a:t>Build profitable reationships and create customer delight</a:t>
          </a:r>
        </a:p>
      </dgm:t>
    </dgm:pt>
    <dgm:pt modelId="{04108ECA-AF04-B142-B6BA-117F34AB0549}" type="parTrans" cxnId="{2F89439B-2F8E-C94F-9EE3-969A85541B9D}">
      <dgm:prSet/>
      <dgm:spPr/>
    </dgm:pt>
    <dgm:pt modelId="{5514E287-063F-5E4B-A26F-90F154C7F42C}" type="sibTrans" cxnId="{2F89439B-2F8E-C94F-9EE3-969A85541B9D}">
      <dgm:prSet/>
      <dgm:spPr/>
    </dgm:pt>
    <dgm:pt modelId="{43B769B7-B087-3749-933F-72F4A4C78C96}" type="pres">
      <dgm:prSet presAssocID="{31F3EF65-876B-2B49-B9AE-2ED41AE78C59}" presName="Name0" presStyleCnt="0">
        <dgm:presLayoutVars>
          <dgm:dir/>
          <dgm:resizeHandles val="exact"/>
        </dgm:presLayoutVars>
      </dgm:prSet>
      <dgm:spPr/>
    </dgm:pt>
    <dgm:pt modelId="{DC221F43-0521-0845-9080-402CBA96BB11}" type="pres">
      <dgm:prSet presAssocID="{BEFB77B5-5435-6A45-B0D1-5D85B2CE486A}" presName="node" presStyleLbl="node1" presStyleIdx="0" presStyleCnt="4">
        <dgm:presLayoutVars>
          <dgm:bulletEnabled val="1"/>
        </dgm:presLayoutVars>
      </dgm:prSet>
      <dgm:spPr/>
    </dgm:pt>
    <dgm:pt modelId="{4E200077-7F83-B942-B492-963AC1545366}" type="pres">
      <dgm:prSet presAssocID="{1F9ABA2F-FD47-8242-9E95-23705C140620}" presName="sibTrans" presStyleLbl="sibTrans2D1" presStyleIdx="0" presStyleCnt="3"/>
      <dgm:spPr/>
    </dgm:pt>
    <dgm:pt modelId="{98D5A2CF-37AB-B545-B139-5BB8F411BDF4}" type="pres">
      <dgm:prSet presAssocID="{1F9ABA2F-FD47-8242-9E95-23705C140620}" presName="connectorText" presStyleLbl="sibTrans2D1" presStyleIdx="0" presStyleCnt="3"/>
      <dgm:spPr/>
    </dgm:pt>
    <dgm:pt modelId="{FAECCC47-4658-2443-98D9-99FBB37F2E1D}" type="pres">
      <dgm:prSet presAssocID="{6FF500A9-2A03-3144-8E3B-D2B184E06676}" presName="node" presStyleLbl="node1" presStyleIdx="1" presStyleCnt="4">
        <dgm:presLayoutVars>
          <dgm:bulletEnabled val="1"/>
        </dgm:presLayoutVars>
      </dgm:prSet>
      <dgm:spPr/>
    </dgm:pt>
    <dgm:pt modelId="{36CEC906-7DB8-A34D-B90E-7E78058BE924}" type="pres">
      <dgm:prSet presAssocID="{4445ECE6-85BF-5D44-B868-E6A1E5CD2E60}" presName="sibTrans" presStyleLbl="sibTrans2D1" presStyleIdx="1" presStyleCnt="3"/>
      <dgm:spPr/>
    </dgm:pt>
    <dgm:pt modelId="{189AF8AC-30C2-3746-962B-1E42079B2CA3}" type="pres">
      <dgm:prSet presAssocID="{4445ECE6-85BF-5D44-B868-E6A1E5CD2E60}" presName="connectorText" presStyleLbl="sibTrans2D1" presStyleIdx="1" presStyleCnt="3"/>
      <dgm:spPr/>
    </dgm:pt>
    <dgm:pt modelId="{55DB9BF6-28BE-C242-B688-A8120413CE98}" type="pres">
      <dgm:prSet presAssocID="{A95A71CB-494B-0F42-88D0-D5BAD163C15E}" presName="node" presStyleLbl="node1" presStyleIdx="2" presStyleCnt="4">
        <dgm:presLayoutVars>
          <dgm:bulletEnabled val="1"/>
        </dgm:presLayoutVars>
      </dgm:prSet>
      <dgm:spPr/>
    </dgm:pt>
    <dgm:pt modelId="{5765C30D-5DEE-FB4E-BBAE-0DF93DE9BE15}" type="pres">
      <dgm:prSet presAssocID="{0D203A87-570E-7640-8654-2DCB6C351C21}" presName="sibTrans" presStyleLbl="sibTrans2D1" presStyleIdx="2" presStyleCnt="3"/>
      <dgm:spPr/>
    </dgm:pt>
    <dgm:pt modelId="{D3B29273-16E5-8C41-89B5-BABA8C307E1B}" type="pres">
      <dgm:prSet presAssocID="{0D203A87-570E-7640-8654-2DCB6C351C21}" presName="connectorText" presStyleLbl="sibTrans2D1" presStyleIdx="2" presStyleCnt="3"/>
      <dgm:spPr/>
    </dgm:pt>
    <dgm:pt modelId="{B7CF9B57-42D0-B94B-BBC0-93B0F124B672}" type="pres">
      <dgm:prSet presAssocID="{293FB88D-8C02-6C41-A37C-A0478E03C271}" presName="node" presStyleLbl="node1" presStyleIdx="3" presStyleCnt="4">
        <dgm:presLayoutVars>
          <dgm:bulletEnabled val="1"/>
        </dgm:presLayoutVars>
      </dgm:prSet>
      <dgm:spPr/>
    </dgm:pt>
  </dgm:ptLst>
  <dgm:cxnLst>
    <dgm:cxn modelId="{47A44101-0030-8F49-81FB-D3634BA010B4}" type="presOf" srcId="{4445ECE6-85BF-5D44-B868-E6A1E5CD2E60}" destId="{189AF8AC-30C2-3746-962B-1E42079B2CA3}" srcOrd="1" destOrd="0" presId="urn:microsoft.com/office/officeart/2005/8/layout/process1"/>
    <dgm:cxn modelId="{5D20051D-5827-ED42-9B4D-331645AF62DA}" type="presOf" srcId="{A95A71CB-494B-0F42-88D0-D5BAD163C15E}" destId="{55DB9BF6-28BE-C242-B688-A8120413CE98}" srcOrd="0" destOrd="0" presId="urn:microsoft.com/office/officeart/2005/8/layout/process1"/>
    <dgm:cxn modelId="{5C5B681F-7907-6F44-BEBA-BB756369EFA9}" srcId="{31F3EF65-876B-2B49-B9AE-2ED41AE78C59}" destId="{A95A71CB-494B-0F42-88D0-D5BAD163C15E}" srcOrd="2" destOrd="0" parTransId="{8771D286-0B59-5A45-85A5-7D03618978BA}" sibTransId="{0D203A87-570E-7640-8654-2DCB6C351C21}"/>
    <dgm:cxn modelId="{A0226936-30C9-D541-AEC1-A2135A2311DD}" type="presOf" srcId="{1F9ABA2F-FD47-8242-9E95-23705C140620}" destId="{4E200077-7F83-B942-B492-963AC1545366}" srcOrd="0" destOrd="0" presId="urn:microsoft.com/office/officeart/2005/8/layout/process1"/>
    <dgm:cxn modelId="{554B193A-1B47-E24F-836A-88331C554588}" srcId="{31F3EF65-876B-2B49-B9AE-2ED41AE78C59}" destId="{6FF500A9-2A03-3144-8E3B-D2B184E06676}" srcOrd="1" destOrd="0" parTransId="{12716567-DE36-C147-8960-B274760E46B2}" sibTransId="{4445ECE6-85BF-5D44-B868-E6A1E5CD2E60}"/>
    <dgm:cxn modelId="{402B9768-F3DC-0849-8662-F5E47601263F}" type="presOf" srcId="{0D203A87-570E-7640-8654-2DCB6C351C21}" destId="{D3B29273-16E5-8C41-89B5-BABA8C307E1B}" srcOrd="1" destOrd="0" presId="urn:microsoft.com/office/officeart/2005/8/layout/process1"/>
    <dgm:cxn modelId="{484D077C-29E2-B244-9379-3A34D9DC2661}" srcId="{31F3EF65-876B-2B49-B9AE-2ED41AE78C59}" destId="{BEFB77B5-5435-6A45-B0D1-5D85B2CE486A}" srcOrd="0" destOrd="0" parTransId="{54180BE6-5DA7-9D4E-ADD8-CF5F702C82DE}" sibTransId="{1F9ABA2F-FD47-8242-9E95-23705C140620}"/>
    <dgm:cxn modelId="{E63FA37D-B611-434F-8636-98923BC5E5F0}" type="presOf" srcId="{0D203A87-570E-7640-8654-2DCB6C351C21}" destId="{5765C30D-5DEE-FB4E-BBAE-0DF93DE9BE15}" srcOrd="0" destOrd="0" presId="urn:microsoft.com/office/officeart/2005/8/layout/process1"/>
    <dgm:cxn modelId="{8C29D97F-F1BF-3A4E-B6FD-74762F22157D}" type="presOf" srcId="{31F3EF65-876B-2B49-B9AE-2ED41AE78C59}" destId="{43B769B7-B087-3749-933F-72F4A4C78C96}" srcOrd="0" destOrd="0" presId="urn:microsoft.com/office/officeart/2005/8/layout/process1"/>
    <dgm:cxn modelId="{DF217B96-FE8F-544C-8D9C-6788835E2B42}" type="presOf" srcId="{1F9ABA2F-FD47-8242-9E95-23705C140620}" destId="{98D5A2CF-37AB-B545-B139-5BB8F411BDF4}" srcOrd="1" destOrd="0" presId="urn:microsoft.com/office/officeart/2005/8/layout/process1"/>
    <dgm:cxn modelId="{2F89439B-2F8E-C94F-9EE3-969A85541B9D}" srcId="{31F3EF65-876B-2B49-B9AE-2ED41AE78C59}" destId="{293FB88D-8C02-6C41-A37C-A0478E03C271}" srcOrd="3" destOrd="0" parTransId="{04108ECA-AF04-B142-B6BA-117F34AB0549}" sibTransId="{5514E287-063F-5E4B-A26F-90F154C7F42C}"/>
    <dgm:cxn modelId="{D7EE0CBE-56BD-0D46-95A6-9378EE4888BC}" type="presOf" srcId="{4445ECE6-85BF-5D44-B868-E6A1E5CD2E60}" destId="{36CEC906-7DB8-A34D-B90E-7E78058BE924}" srcOrd="0" destOrd="0" presId="urn:microsoft.com/office/officeart/2005/8/layout/process1"/>
    <dgm:cxn modelId="{54EEFAC7-7E69-8049-BDEC-3E798168C650}" type="presOf" srcId="{6FF500A9-2A03-3144-8E3B-D2B184E06676}" destId="{FAECCC47-4658-2443-98D9-99FBB37F2E1D}" srcOrd="0" destOrd="0" presId="urn:microsoft.com/office/officeart/2005/8/layout/process1"/>
    <dgm:cxn modelId="{2F482ACC-B899-A546-9801-F075997B8786}" type="presOf" srcId="{293FB88D-8C02-6C41-A37C-A0478E03C271}" destId="{B7CF9B57-42D0-B94B-BBC0-93B0F124B672}" srcOrd="0" destOrd="0" presId="urn:microsoft.com/office/officeart/2005/8/layout/process1"/>
    <dgm:cxn modelId="{0022D4D6-2A26-8C48-A69E-194C117047CF}" type="presOf" srcId="{BEFB77B5-5435-6A45-B0D1-5D85B2CE486A}" destId="{DC221F43-0521-0845-9080-402CBA96BB11}" srcOrd="0" destOrd="0" presId="urn:microsoft.com/office/officeart/2005/8/layout/process1"/>
    <dgm:cxn modelId="{2ABA2C62-5E2B-2048-8944-B585ADEABE5A}" type="presParOf" srcId="{43B769B7-B087-3749-933F-72F4A4C78C96}" destId="{DC221F43-0521-0845-9080-402CBA96BB11}" srcOrd="0" destOrd="0" presId="urn:microsoft.com/office/officeart/2005/8/layout/process1"/>
    <dgm:cxn modelId="{BA1911DF-6FC4-8A4E-980E-D56DBE1B91A3}" type="presParOf" srcId="{43B769B7-B087-3749-933F-72F4A4C78C96}" destId="{4E200077-7F83-B942-B492-963AC1545366}" srcOrd="1" destOrd="0" presId="urn:microsoft.com/office/officeart/2005/8/layout/process1"/>
    <dgm:cxn modelId="{A40CA469-6CAB-3940-AB81-B7EB540D8EB4}" type="presParOf" srcId="{4E200077-7F83-B942-B492-963AC1545366}" destId="{98D5A2CF-37AB-B545-B139-5BB8F411BDF4}" srcOrd="0" destOrd="0" presId="urn:microsoft.com/office/officeart/2005/8/layout/process1"/>
    <dgm:cxn modelId="{174B93FC-ECAC-B640-95A2-39D8C1A06CDC}" type="presParOf" srcId="{43B769B7-B087-3749-933F-72F4A4C78C96}" destId="{FAECCC47-4658-2443-98D9-99FBB37F2E1D}" srcOrd="2" destOrd="0" presId="urn:microsoft.com/office/officeart/2005/8/layout/process1"/>
    <dgm:cxn modelId="{605AFC3A-76C2-BA4C-AB9D-82958F626ABF}" type="presParOf" srcId="{43B769B7-B087-3749-933F-72F4A4C78C96}" destId="{36CEC906-7DB8-A34D-B90E-7E78058BE924}" srcOrd="3" destOrd="0" presId="urn:microsoft.com/office/officeart/2005/8/layout/process1"/>
    <dgm:cxn modelId="{0A867CF3-B9D5-874A-9501-6D56A1755352}" type="presParOf" srcId="{36CEC906-7DB8-A34D-B90E-7E78058BE924}" destId="{189AF8AC-30C2-3746-962B-1E42079B2CA3}" srcOrd="0" destOrd="0" presId="urn:microsoft.com/office/officeart/2005/8/layout/process1"/>
    <dgm:cxn modelId="{17BF06BF-F516-9F44-A560-60EA6E60E1BC}" type="presParOf" srcId="{43B769B7-B087-3749-933F-72F4A4C78C96}" destId="{55DB9BF6-28BE-C242-B688-A8120413CE98}" srcOrd="4" destOrd="0" presId="urn:microsoft.com/office/officeart/2005/8/layout/process1"/>
    <dgm:cxn modelId="{087FC15F-6F4C-2649-AF01-2D3BF1EF086D}" type="presParOf" srcId="{43B769B7-B087-3749-933F-72F4A4C78C96}" destId="{5765C30D-5DEE-FB4E-BBAE-0DF93DE9BE15}" srcOrd="5" destOrd="0" presId="urn:microsoft.com/office/officeart/2005/8/layout/process1"/>
    <dgm:cxn modelId="{BE764B50-DC8A-CA40-B621-A5FC32A5CC5C}" type="presParOf" srcId="{5765C30D-5DEE-FB4E-BBAE-0DF93DE9BE15}" destId="{D3B29273-16E5-8C41-89B5-BABA8C307E1B}" srcOrd="0" destOrd="0" presId="urn:microsoft.com/office/officeart/2005/8/layout/process1"/>
    <dgm:cxn modelId="{728A3856-0504-C14A-949A-BBEBADEF5501}" type="presParOf" srcId="{43B769B7-B087-3749-933F-72F4A4C78C96}" destId="{B7CF9B57-42D0-B94B-BBC0-93B0F124B672}" srcOrd="6"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0E8CCA7-AA1E-454E-9CB3-7B3FCB3C048B}"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F35F0A44-5A45-244C-8355-A314DD575981}">
      <dgm:prSet phldrT="[Text]"/>
      <dgm:spPr/>
      <dgm:t>
        <a:bodyPr/>
        <a:lstStyle/>
        <a:p>
          <a:pPr algn="ctr"/>
          <a:r>
            <a:rPr lang="en-GB"/>
            <a:t>Porters five forces (Burberry)</a:t>
          </a:r>
        </a:p>
      </dgm:t>
    </dgm:pt>
    <dgm:pt modelId="{E6B6F7D7-895D-DF4B-BDEC-CE30DEB8AAEC}" type="parTrans" cxnId="{45B32E2B-E5FD-6E47-A05E-DC6EC6DF7636}">
      <dgm:prSet/>
      <dgm:spPr/>
      <dgm:t>
        <a:bodyPr/>
        <a:lstStyle/>
        <a:p>
          <a:pPr algn="ctr"/>
          <a:endParaRPr lang="en-GB"/>
        </a:p>
      </dgm:t>
    </dgm:pt>
    <dgm:pt modelId="{C075B588-F942-3645-8B15-1204CEA51B0C}" type="sibTrans" cxnId="{45B32E2B-E5FD-6E47-A05E-DC6EC6DF7636}">
      <dgm:prSet/>
      <dgm:spPr/>
      <dgm:t>
        <a:bodyPr/>
        <a:lstStyle/>
        <a:p>
          <a:pPr algn="ctr"/>
          <a:endParaRPr lang="en-GB"/>
        </a:p>
      </dgm:t>
    </dgm:pt>
    <dgm:pt modelId="{B8959C07-F68A-7648-A67C-C1CF4689D611}">
      <dgm:prSet phldrT="[Text]" custT="1"/>
      <dgm:spPr/>
      <dgm:t>
        <a:bodyPr/>
        <a:lstStyle/>
        <a:p>
          <a:pPr algn="ctr"/>
          <a:r>
            <a:rPr lang="en-GB" sz="800"/>
            <a:t>Intensity of rivalry(high)</a:t>
          </a:r>
        </a:p>
      </dgm:t>
    </dgm:pt>
    <dgm:pt modelId="{CCEB14A5-7076-284B-A4A6-99087BB7C0AF}" type="parTrans" cxnId="{69DB1375-3811-5B45-8DFC-3B417616AAC3}">
      <dgm:prSet/>
      <dgm:spPr/>
      <dgm:t>
        <a:bodyPr/>
        <a:lstStyle/>
        <a:p>
          <a:pPr algn="ctr"/>
          <a:endParaRPr lang="en-GB"/>
        </a:p>
      </dgm:t>
    </dgm:pt>
    <dgm:pt modelId="{B05F827E-2400-A74F-9F8D-A52A0F8B623B}" type="sibTrans" cxnId="{69DB1375-3811-5B45-8DFC-3B417616AAC3}">
      <dgm:prSet/>
      <dgm:spPr/>
      <dgm:t>
        <a:bodyPr/>
        <a:lstStyle/>
        <a:p>
          <a:pPr algn="ctr"/>
          <a:endParaRPr lang="en-GB"/>
        </a:p>
      </dgm:t>
    </dgm:pt>
    <dgm:pt modelId="{4AA0413D-D721-5B48-9686-D95ABC876587}">
      <dgm:prSet phldrT="[Text]"/>
      <dgm:spPr/>
    </dgm:pt>
    <dgm:pt modelId="{9F03BCB0-8D1D-0A44-9821-5827A313F953}" type="parTrans" cxnId="{341949B8-02AB-4A43-A3F9-6076AEBB0276}">
      <dgm:prSet/>
      <dgm:spPr/>
      <dgm:t>
        <a:bodyPr/>
        <a:lstStyle/>
        <a:p>
          <a:pPr algn="ctr"/>
          <a:endParaRPr lang="en-GB"/>
        </a:p>
      </dgm:t>
    </dgm:pt>
    <dgm:pt modelId="{6C848A22-D85D-C944-B19A-CB0A2058B54F}" type="sibTrans" cxnId="{341949B8-02AB-4A43-A3F9-6076AEBB0276}">
      <dgm:prSet/>
      <dgm:spPr/>
      <dgm:t>
        <a:bodyPr/>
        <a:lstStyle/>
        <a:p>
          <a:pPr algn="ctr"/>
          <a:endParaRPr lang="en-GB"/>
        </a:p>
      </dgm:t>
    </dgm:pt>
    <dgm:pt modelId="{BC60C63C-250C-F447-BF5D-F6CBF3BAB6AF}">
      <dgm:prSet phldrT="[Text]" phldr="1"/>
      <dgm:spPr/>
      <dgm:t>
        <a:bodyPr/>
        <a:lstStyle/>
        <a:p>
          <a:pPr algn="ctr"/>
          <a:endParaRPr lang="en-GB"/>
        </a:p>
      </dgm:t>
    </dgm:pt>
    <dgm:pt modelId="{3F902D35-33CD-9345-ADE4-4A04574F6B20}" type="parTrans" cxnId="{33D246E3-09AD-B746-B03B-A275E7F0A454}">
      <dgm:prSet/>
      <dgm:spPr/>
      <dgm:t>
        <a:bodyPr/>
        <a:lstStyle/>
        <a:p>
          <a:pPr algn="ctr"/>
          <a:endParaRPr lang="en-GB"/>
        </a:p>
      </dgm:t>
    </dgm:pt>
    <dgm:pt modelId="{1E774400-0A28-1E4B-9541-77A8D4C93B3E}" type="sibTrans" cxnId="{33D246E3-09AD-B746-B03B-A275E7F0A454}">
      <dgm:prSet/>
      <dgm:spPr/>
      <dgm:t>
        <a:bodyPr/>
        <a:lstStyle/>
        <a:p>
          <a:pPr algn="ctr"/>
          <a:endParaRPr lang="en-GB"/>
        </a:p>
      </dgm:t>
    </dgm:pt>
    <dgm:pt modelId="{9E7621A3-DA18-BB48-9B8E-CDA0207979A1}">
      <dgm:prSet phldrT="[Text]"/>
      <dgm:spPr/>
    </dgm:pt>
    <dgm:pt modelId="{E68760A6-27E5-8843-89B9-2C594D270794}" type="parTrans" cxnId="{D0CD835A-8589-CB45-BDC8-E083FC3BD1AC}">
      <dgm:prSet/>
      <dgm:spPr/>
      <dgm:t>
        <a:bodyPr/>
        <a:lstStyle/>
        <a:p>
          <a:pPr algn="ctr"/>
          <a:endParaRPr lang="en-GB"/>
        </a:p>
      </dgm:t>
    </dgm:pt>
    <dgm:pt modelId="{9975E9C3-D750-8E43-A9DC-44059887F94A}" type="sibTrans" cxnId="{D0CD835A-8589-CB45-BDC8-E083FC3BD1AC}">
      <dgm:prSet/>
      <dgm:spPr/>
      <dgm:t>
        <a:bodyPr/>
        <a:lstStyle/>
        <a:p>
          <a:pPr algn="ctr"/>
          <a:endParaRPr lang="en-GB"/>
        </a:p>
      </dgm:t>
    </dgm:pt>
    <dgm:pt modelId="{7D748DC4-0C33-5C4E-990A-84884B6C49A0}">
      <dgm:prSet phldrT="[Text]" phldr="1"/>
      <dgm:spPr/>
      <dgm:t>
        <a:bodyPr/>
        <a:lstStyle/>
        <a:p>
          <a:pPr algn="ctr"/>
          <a:endParaRPr lang="en-GB"/>
        </a:p>
      </dgm:t>
    </dgm:pt>
    <dgm:pt modelId="{34680C2A-5E9D-1E41-97C2-93BDCE5E3637}" type="parTrans" cxnId="{CD6F63F7-DC76-154F-A806-DCF46C02684E}">
      <dgm:prSet/>
      <dgm:spPr/>
      <dgm:t>
        <a:bodyPr/>
        <a:lstStyle/>
        <a:p>
          <a:pPr algn="ctr"/>
          <a:endParaRPr lang="en-GB"/>
        </a:p>
      </dgm:t>
    </dgm:pt>
    <dgm:pt modelId="{1C5528C0-BD6F-4041-9638-3D30304E3BE8}" type="sibTrans" cxnId="{CD6F63F7-DC76-154F-A806-DCF46C02684E}">
      <dgm:prSet/>
      <dgm:spPr/>
      <dgm:t>
        <a:bodyPr/>
        <a:lstStyle/>
        <a:p>
          <a:pPr algn="ctr"/>
          <a:endParaRPr lang="en-GB"/>
        </a:p>
      </dgm:t>
    </dgm:pt>
    <dgm:pt modelId="{67C8ACEE-057B-804F-803E-07543B481921}">
      <dgm:prSet phldrT="[Text]"/>
      <dgm:spPr/>
    </dgm:pt>
    <dgm:pt modelId="{C922012E-B940-DF4C-B21A-C6CB03260E40}" type="parTrans" cxnId="{B12674AD-EC06-B84C-8BD1-7F8285319B56}">
      <dgm:prSet/>
      <dgm:spPr/>
      <dgm:t>
        <a:bodyPr/>
        <a:lstStyle/>
        <a:p>
          <a:pPr algn="ctr"/>
          <a:endParaRPr lang="en-GB"/>
        </a:p>
      </dgm:t>
    </dgm:pt>
    <dgm:pt modelId="{03F9D2C9-177B-504B-8E8D-270C3234F3FB}" type="sibTrans" cxnId="{B12674AD-EC06-B84C-8BD1-7F8285319B56}">
      <dgm:prSet/>
      <dgm:spPr/>
      <dgm:t>
        <a:bodyPr/>
        <a:lstStyle/>
        <a:p>
          <a:pPr algn="ctr"/>
          <a:endParaRPr lang="en-GB"/>
        </a:p>
      </dgm:t>
    </dgm:pt>
    <dgm:pt modelId="{5AF74A8D-1486-434F-B9EB-82C69096F803}">
      <dgm:prSet phldrT="[Text]" phldr="1"/>
      <dgm:spPr/>
      <dgm:t>
        <a:bodyPr/>
        <a:lstStyle/>
        <a:p>
          <a:pPr algn="ctr"/>
          <a:endParaRPr lang="en-GB"/>
        </a:p>
      </dgm:t>
    </dgm:pt>
    <dgm:pt modelId="{9A6B51A6-47E4-0D48-87C6-5074303F227E}" type="parTrans" cxnId="{C0C9C5A0-B81C-2B4A-8C8B-2390D654C6FD}">
      <dgm:prSet/>
      <dgm:spPr/>
      <dgm:t>
        <a:bodyPr/>
        <a:lstStyle/>
        <a:p>
          <a:pPr algn="ctr"/>
          <a:endParaRPr lang="en-GB"/>
        </a:p>
      </dgm:t>
    </dgm:pt>
    <dgm:pt modelId="{7159AE65-EFF8-F447-A395-1DB2EDFDE7C5}" type="sibTrans" cxnId="{C0C9C5A0-B81C-2B4A-8C8B-2390D654C6FD}">
      <dgm:prSet/>
      <dgm:spPr/>
      <dgm:t>
        <a:bodyPr/>
        <a:lstStyle/>
        <a:p>
          <a:pPr algn="ctr"/>
          <a:endParaRPr lang="en-GB"/>
        </a:p>
      </dgm:t>
    </dgm:pt>
    <dgm:pt modelId="{8CC39989-5798-3840-85C7-909D3CA9C0AE}">
      <dgm:prSet custT="1"/>
      <dgm:spPr/>
      <dgm:t>
        <a:bodyPr/>
        <a:lstStyle/>
        <a:p>
          <a:pPr algn="ctr"/>
          <a:r>
            <a:rPr lang="en-GB" sz="800"/>
            <a:t>Threats of substitutes (medium)</a:t>
          </a:r>
        </a:p>
      </dgm:t>
    </dgm:pt>
    <dgm:pt modelId="{E82C157D-6BCA-BD41-BA74-ED76242AF56B}" type="parTrans" cxnId="{19CD75DA-CFB8-9348-B23A-3FB4C8E4B3F6}">
      <dgm:prSet/>
      <dgm:spPr/>
      <dgm:t>
        <a:bodyPr/>
        <a:lstStyle/>
        <a:p>
          <a:pPr algn="ctr"/>
          <a:endParaRPr lang="en-GB"/>
        </a:p>
      </dgm:t>
    </dgm:pt>
    <dgm:pt modelId="{084D03AC-EC12-6340-BCB8-6A45D76CA54E}" type="sibTrans" cxnId="{19CD75DA-CFB8-9348-B23A-3FB4C8E4B3F6}">
      <dgm:prSet/>
      <dgm:spPr/>
      <dgm:t>
        <a:bodyPr/>
        <a:lstStyle/>
        <a:p>
          <a:pPr algn="ctr"/>
          <a:endParaRPr lang="en-GB"/>
        </a:p>
      </dgm:t>
    </dgm:pt>
    <dgm:pt modelId="{F65D1550-7A2A-9D49-AC1B-4E5C89F3567C}">
      <dgm:prSet custT="1"/>
      <dgm:spPr/>
      <dgm:t>
        <a:bodyPr/>
        <a:lstStyle/>
        <a:p>
          <a:pPr algn="ctr"/>
          <a:r>
            <a:rPr lang="en-GB" sz="800"/>
            <a:t>Bargaining power of buyer(medium)</a:t>
          </a:r>
        </a:p>
      </dgm:t>
    </dgm:pt>
    <dgm:pt modelId="{61EB6EF3-57B0-0B41-AA90-0A86E7E7F2BC}" type="parTrans" cxnId="{2941A85C-8212-D744-A8F7-E7969177F811}">
      <dgm:prSet/>
      <dgm:spPr/>
      <dgm:t>
        <a:bodyPr/>
        <a:lstStyle/>
        <a:p>
          <a:pPr algn="ctr"/>
          <a:endParaRPr lang="en-GB"/>
        </a:p>
      </dgm:t>
    </dgm:pt>
    <dgm:pt modelId="{ABD5DF6B-D2D5-0845-97B0-21E6B8E845BE}" type="sibTrans" cxnId="{2941A85C-8212-D744-A8F7-E7969177F811}">
      <dgm:prSet/>
      <dgm:spPr/>
      <dgm:t>
        <a:bodyPr/>
        <a:lstStyle/>
        <a:p>
          <a:pPr algn="ctr"/>
          <a:endParaRPr lang="en-GB"/>
        </a:p>
      </dgm:t>
    </dgm:pt>
    <dgm:pt modelId="{D4DEB517-ACAE-C740-8013-BBBB6F136149}">
      <dgm:prSet custT="1"/>
      <dgm:spPr/>
      <dgm:t>
        <a:bodyPr/>
        <a:lstStyle/>
        <a:p>
          <a:pPr algn="ctr"/>
          <a:r>
            <a:rPr lang="en-GB" sz="800"/>
            <a:t>Bargaining power of suppliers (medium-high  )</a:t>
          </a:r>
        </a:p>
      </dgm:t>
    </dgm:pt>
    <dgm:pt modelId="{800D6A56-6A83-F740-9C64-2AFC24D1FA15}" type="parTrans" cxnId="{B8303B69-5892-3047-B2E0-B29326389702}">
      <dgm:prSet/>
      <dgm:spPr/>
      <dgm:t>
        <a:bodyPr/>
        <a:lstStyle/>
        <a:p>
          <a:pPr algn="ctr"/>
          <a:endParaRPr lang="en-GB"/>
        </a:p>
      </dgm:t>
    </dgm:pt>
    <dgm:pt modelId="{2E2AAB81-25D3-BC43-A91D-8CAC665DDFFD}" type="sibTrans" cxnId="{B8303B69-5892-3047-B2E0-B29326389702}">
      <dgm:prSet/>
      <dgm:spPr/>
      <dgm:t>
        <a:bodyPr/>
        <a:lstStyle/>
        <a:p>
          <a:pPr algn="ctr"/>
          <a:endParaRPr lang="en-GB"/>
        </a:p>
      </dgm:t>
    </dgm:pt>
    <dgm:pt modelId="{56AC8E88-D9D6-6846-B943-EAC1D567D06B}">
      <dgm:prSet/>
      <dgm:spPr/>
      <dgm:t>
        <a:bodyPr/>
        <a:lstStyle/>
        <a:p>
          <a:pPr algn="ctr"/>
          <a:r>
            <a:rPr lang="en-GB"/>
            <a:t>Threats of new entrants (low)</a:t>
          </a:r>
        </a:p>
      </dgm:t>
    </dgm:pt>
    <dgm:pt modelId="{2ED7B2FF-B608-E14B-AFC8-C0D126BF1CF5}" type="parTrans" cxnId="{2E2F664B-C9D7-E24A-8138-E3F749EADC07}">
      <dgm:prSet/>
      <dgm:spPr/>
      <dgm:t>
        <a:bodyPr/>
        <a:lstStyle/>
        <a:p>
          <a:pPr algn="ctr"/>
          <a:endParaRPr lang="en-GB"/>
        </a:p>
      </dgm:t>
    </dgm:pt>
    <dgm:pt modelId="{EE3D9CEA-41D3-3D43-AE7D-F9BDDCFFC13C}" type="sibTrans" cxnId="{2E2F664B-C9D7-E24A-8138-E3F749EADC07}">
      <dgm:prSet/>
      <dgm:spPr/>
      <dgm:t>
        <a:bodyPr/>
        <a:lstStyle/>
        <a:p>
          <a:pPr algn="ctr"/>
          <a:endParaRPr lang="en-GB"/>
        </a:p>
      </dgm:t>
    </dgm:pt>
    <dgm:pt modelId="{D7EBAE8E-AB6B-C84C-AAA1-2A1305F666E7}" type="pres">
      <dgm:prSet presAssocID="{F0E8CCA7-AA1E-454E-9CB3-7B3FCB3C048B}" presName="Name0" presStyleCnt="0">
        <dgm:presLayoutVars>
          <dgm:chMax val="1"/>
          <dgm:dir/>
          <dgm:animLvl val="ctr"/>
          <dgm:resizeHandles val="exact"/>
        </dgm:presLayoutVars>
      </dgm:prSet>
      <dgm:spPr/>
    </dgm:pt>
    <dgm:pt modelId="{0344ACD7-FBB6-F24F-8C82-F40259CF1E9D}" type="pres">
      <dgm:prSet presAssocID="{F35F0A44-5A45-244C-8355-A314DD575981}" presName="centerShape" presStyleLbl="node0" presStyleIdx="0" presStyleCnt="1"/>
      <dgm:spPr/>
    </dgm:pt>
    <dgm:pt modelId="{89A93089-611A-A645-87BA-5C86D3B6B5C2}" type="pres">
      <dgm:prSet presAssocID="{CCEB14A5-7076-284B-A4A6-99087BB7C0AF}" presName="parTrans" presStyleLbl="sibTrans2D1" presStyleIdx="0" presStyleCnt="5"/>
      <dgm:spPr/>
    </dgm:pt>
    <dgm:pt modelId="{EB823D60-1E1B-4D40-A4A4-D55D8F9CC14D}" type="pres">
      <dgm:prSet presAssocID="{CCEB14A5-7076-284B-A4A6-99087BB7C0AF}" presName="connectorText" presStyleLbl="sibTrans2D1" presStyleIdx="0" presStyleCnt="5"/>
      <dgm:spPr/>
    </dgm:pt>
    <dgm:pt modelId="{154B9285-D5C0-5942-89B4-39EFFE5D73DD}" type="pres">
      <dgm:prSet presAssocID="{B8959C07-F68A-7648-A67C-C1CF4689D611}" presName="node" presStyleLbl="node1" presStyleIdx="0" presStyleCnt="5">
        <dgm:presLayoutVars>
          <dgm:bulletEnabled val="1"/>
        </dgm:presLayoutVars>
      </dgm:prSet>
      <dgm:spPr/>
    </dgm:pt>
    <dgm:pt modelId="{65F9677B-D431-5F4F-85C9-0EBBF18F810B}" type="pres">
      <dgm:prSet presAssocID="{E82C157D-6BCA-BD41-BA74-ED76242AF56B}" presName="parTrans" presStyleLbl="sibTrans2D1" presStyleIdx="1" presStyleCnt="5"/>
      <dgm:spPr/>
    </dgm:pt>
    <dgm:pt modelId="{91C9748D-76AC-4042-B021-6A8B288E587D}" type="pres">
      <dgm:prSet presAssocID="{E82C157D-6BCA-BD41-BA74-ED76242AF56B}" presName="connectorText" presStyleLbl="sibTrans2D1" presStyleIdx="1" presStyleCnt="5"/>
      <dgm:spPr/>
    </dgm:pt>
    <dgm:pt modelId="{8F6C25F2-7F01-E44D-8E61-47035A39BD1A}" type="pres">
      <dgm:prSet presAssocID="{8CC39989-5798-3840-85C7-909D3CA9C0AE}" presName="node" presStyleLbl="node1" presStyleIdx="1" presStyleCnt="5">
        <dgm:presLayoutVars>
          <dgm:bulletEnabled val="1"/>
        </dgm:presLayoutVars>
      </dgm:prSet>
      <dgm:spPr/>
    </dgm:pt>
    <dgm:pt modelId="{C06DE554-6145-9446-8A19-6A8FA3BD0780}" type="pres">
      <dgm:prSet presAssocID="{2ED7B2FF-B608-E14B-AFC8-C0D126BF1CF5}" presName="parTrans" presStyleLbl="sibTrans2D1" presStyleIdx="2" presStyleCnt="5"/>
      <dgm:spPr/>
    </dgm:pt>
    <dgm:pt modelId="{927F59D6-A83D-014B-8F9F-C5D1954DC353}" type="pres">
      <dgm:prSet presAssocID="{2ED7B2FF-B608-E14B-AFC8-C0D126BF1CF5}" presName="connectorText" presStyleLbl="sibTrans2D1" presStyleIdx="2" presStyleCnt="5"/>
      <dgm:spPr/>
    </dgm:pt>
    <dgm:pt modelId="{76B2C887-6208-A747-BB65-136EF375C832}" type="pres">
      <dgm:prSet presAssocID="{56AC8E88-D9D6-6846-B943-EAC1D567D06B}" presName="node" presStyleLbl="node1" presStyleIdx="2" presStyleCnt="5">
        <dgm:presLayoutVars>
          <dgm:bulletEnabled val="1"/>
        </dgm:presLayoutVars>
      </dgm:prSet>
      <dgm:spPr/>
    </dgm:pt>
    <dgm:pt modelId="{24AF522B-8C37-024A-A5CA-F6748B555E69}" type="pres">
      <dgm:prSet presAssocID="{61EB6EF3-57B0-0B41-AA90-0A86E7E7F2BC}" presName="parTrans" presStyleLbl="sibTrans2D1" presStyleIdx="3" presStyleCnt="5"/>
      <dgm:spPr/>
    </dgm:pt>
    <dgm:pt modelId="{454DB5E5-CE5B-2240-94DE-86448368791E}" type="pres">
      <dgm:prSet presAssocID="{61EB6EF3-57B0-0B41-AA90-0A86E7E7F2BC}" presName="connectorText" presStyleLbl="sibTrans2D1" presStyleIdx="3" presStyleCnt="5"/>
      <dgm:spPr/>
    </dgm:pt>
    <dgm:pt modelId="{DBB318DB-238C-8247-A9AE-EB0F48E51DCF}" type="pres">
      <dgm:prSet presAssocID="{F65D1550-7A2A-9D49-AC1B-4E5C89F3567C}" presName="node" presStyleLbl="node1" presStyleIdx="3" presStyleCnt="5">
        <dgm:presLayoutVars>
          <dgm:bulletEnabled val="1"/>
        </dgm:presLayoutVars>
      </dgm:prSet>
      <dgm:spPr/>
    </dgm:pt>
    <dgm:pt modelId="{F5398C54-156A-774F-A99B-F1051D06A857}" type="pres">
      <dgm:prSet presAssocID="{800D6A56-6A83-F740-9C64-2AFC24D1FA15}" presName="parTrans" presStyleLbl="sibTrans2D1" presStyleIdx="4" presStyleCnt="5"/>
      <dgm:spPr/>
    </dgm:pt>
    <dgm:pt modelId="{E316A5CC-3DB4-2245-9ED6-F6E0747535FB}" type="pres">
      <dgm:prSet presAssocID="{800D6A56-6A83-F740-9C64-2AFC24D1FA15}" presName="connectorText" presStyleLbl="sibTrans2D1" presStyleIdx="4" presStyleCnt="5"/>
      <dgm:spPr/>
    </dgm:pt>
    <dgm:pt modelId="{BFDA0F0E-C81F-F945-A58A-D5BC7892C959}" type="pres">
      <dgm:prSet presAssocID="{D4DEB517-ACAE-C740-8013-BBBB6F136149}" presName="node" presStyleLbl="node1" presStyleIdx="4" presStyleCnt="5">
        <dgm:presLayoutVars>
          <dgm:bulletEnabled val="1"/>
        </dgm:presLayoutVars>
      </dgm:prSet>
      <dgm:spPr/>
    </dgm:pt>
  </dgm:ptLst>
  <dgm:cxnLst>
    <dgm:cxn modelId="{B56CC61A-43BB-444B-B253-651F4519C84B}" type="presOf" srcId="{F65D1550-7A2A-9D49-AC1B-4E5C89F3567C}" destId="{DBB318DB-238C-8247-A9AE-EB0F48E51DCF}" srcOrd="0" destOrd="0" presId="urn:microsoft.com/office/officeart/2005/8/layout/radial5"/>
    <dgm:cxn modelId="{DA22A12A-B0C1-844C-BF7C-CF8C7DB5C2BB}" type="presOf" srcId="{D4DEB517-ACAE-C740-8013-BBBB6F136149}" destId="{BFDA0F0E-C81F-F945-A58A-D5BC7892C959}" srcOrd="0" destOrd="0" presId="urn:microsoft.com/office/officeart/2005/8/layout/radial5"/>
    <dgm:cxn modelId="{45B32E2B-E5FD-6E47-A05E-DC6EC6DF7636}" srcId="{F0E8CCA7-AA1E-454E-9CB3-7B3FCB3C048B}" destId="{F35F0A44-5A45-244C-8355-A314DD575981}" srcOrd="0" destOrd="0" parTransId="{E6B6F7D7-895D-DF4B-BDEC-CE30DEB8AAEC}" sibTransId="{C075B588-F942-3645-8B15-1204CEA51B0C}"/>
    <dgm:cxn modelId="{CD1A932D-966D-7441-954D-59264FD4C5C0}" type="presOf" srcId="{800D6A56-6A83-F740-9C64-2AFC24D1FA15}" destId="{E316A5CC-3DB4-2245-9ED6-F6E0747535FB}" srcOrd="1" destOrd="0" presId="urn:microsoft.com/office/officeart/2005/8/layout/radial5"/>
    <dgm:cxn modelId="{2941A85C-8212-D744-A8F7-E7969177F811}" srcId="{F35F0A44-5A45-244C-8355-A314DD575981}" destId="{F65D1550-7A2A-9D49-AC1B-4E5C89F3567C}" srcOrd="3" destOrd="0" parTransId="{61EB6EF3-57B0-0B41-AA90-0A86E7E7F2BC}" sibTransId="{ABD5DF6B-D2D5-0845-97B0-21E6B8E845BE}"/>
    <dgm:cxn modelId="{91056466-93D2-5040-9137-7BAE5B80F23C}" type="presOf" srcId="{61EB6EF3-57B0-0B41-AA90-0A86E7E7F2BC}" destId="{454DB5E5-CE5B-2240-94DE-86448368791E}" srcOrd="1" destOrd="0" presId="urn:microsoft.com/office/officeart/2005/8/layout/radial5"/>
    <dgm:cxn modelId="{B8303B69-5892-3047-B2E0-B29326389702}" srcId="{F35F0A44-5A45-244C-8355-A314DD575981}" destId="{D4DEB517-ACAE-C740-8013-BBBB6F136149}" srcOrd="4" destOrd="0" parTransId="{800D6A56-6A83-F740-9C64-2AFC24D1FA15}" sibTransId="{2E2AAB81-25D3-BC43-A91D-8CAC665DDFFD}"/>
    <dgm:cxn modelId="{17B4A24A-F11D-6A41-978D-CAF11333C743}" type="presOf" srcId="{B8959C07-F68A-7648-A67C-C1CF4689D611}" destId="{154B9285-D5C0-5942-89B4-39EFFE5D73DD}" srcOrd="0" destOrd="0" presId="urn:microsoft.com/office/officeart/2005/8/layout/radial5"/>
    <dgm:cxn modelId="{2E2F664B-C9D7-E24A-8138-E3F749EADC07}" srcId="{F35F0A44-5A45-244C-8355-A314DD575981}" destId="{56AC8E88-D9D6-6846-B943-EAC1D567D06B}" srcOrd="2" destOrd="0" parTransId="{2ED7B2FF-B608-E14B-AFC8-C0D126BF1CF5}" sibTransId="{EE3D9CEA-41D3-3D43-AE7D-F9BDDCFFC13C}"/>
    <dgm:cxn modelId="{BFA7B34C-E74A-E343-B784-EA62F5E712DE}" type="presOf" srcId="{CCEB14A5-7076-284B-A4A6-99087BB7C0AF}" destId="{89A93089-611A-A645-87BA-5C86D3B6B5C2}" srcOrd="0" destOrd="0" presId="urn:microsoft.com/office/officeart/2005/8/layout/radial5"/>
    <dgm:cxn modelId="{8123C76F-A8CC-B94B-A746-816499DC4C89}" type="presOf" srcId="{2ED7B2FF-B608-E14B-AFC8-C0D126BF1CF5}" destId="{C06DE554-6145-9446-8A19-6A8FA3BD0780}" srcOrd="0" destOrd="0" presId="urn:microsoft.com/office/officeart/2005/8/layout/radial5"/>
    <dgm:cxn modelId="{69DB1375-3811-5B45-8DFC-3B417616AAC3}" srcId="{F35F0A44-5A45-244C-8355-A314DD575981}" destId="{B8959C07-F68A-7648-A67C-C1CF4689D611}" srcOrd="0" destOrd="0" parTransId="{CCEB14A5-7076-284B-A4A6-99087BB7C0AF}" sibTransId="{B05F827E-2400-A74F-9F8D-A52A0F8B623B}"/>
    <dgm:cxn modelId="{53FAE657-0FC9-1444-9B22-40BD18B4905C}" type="presOf" srcId="{E82C157D-6BCA-BD41-BA74-ED76242AF56B}" destId="{91C9748D-76AC-4042-B021-6A8B288E587D}" srcOrd="1" destOrd="0" presId="urn:microsoft.com/office/officeart/2005/8/layout/radial5"/>
    <dgm:cxn modelId="{D0CD835A-8589-CB45-BDC8-E083FC3BD1AC}" srcId="{F0E8CCA7-AA1E-454E-9CB3-7B3FCB3C048B}" destId="{9E7621A3-DA18-BB48-9B8E-CDA0207979A1}" srcOrd="1" destOrd="0" parTransId="{E68760A6-27E5-8843-89B9-2C594D270794}" sibTransId="{9975E9C3-D750-8E43-A9DC-44059887F94A}"/>
    <dgm:cxn modelId="{E8AD187D-9953-A741-A23C-6F1002BB83CA}" type="presOf" srcId="{2ED7B2FF-B608-E14B-AFC8-C0D126BF1CF5}" destId="{927F59D6-A83D-014B-8F9F-C5D1954DC353}" srcOrd="1" destOrd="0" presId="urn:microsoft.com/office/officeart/2005/8/layout/radial5"/>
    <dgm:cxn modelId="{2261068E-4D4E-9C45-B54F-01D2A3ABE31C}" type="presOf" srcId="{800D6A56-6A83-F740-9C64-2AFC24D1FA15}" destId="{F5398C54-156A-774F-A99B-F1051D06A857}" srcOrd="0" destOrd="0" presId="urn:microsoft.com/office/officeart/2005/8/layout/radial5"/>
    <dgm:cxn modelId="{C0C9C5A0-B81C-2B4A-8C8B-2390D654C6FD}" srcId="{67C8ACEE-057B-804F-803E-07543B481921}" destId="{5AF74A8D-1486-434F-B9EB-82C69096F803}" srcOrd="0" destOrd="0" parTransId="{9A6B51A6-47E4-0D48-87C6-5074303F227E}" sibTransId="{7159AE65-EFF8-F447-A395-1DB2EDFDE7C5}"/>
    <dgm:cxn modelId="{B12674AD-EC06-B84C-8BD1-7F8285319B56}" srcId="{F0E8CCA7-AA1E-454E-9CB3-7B3FCB3C048B}" destId="{67C8ACEE-057B-804F-803E-07543B481921}" srcOrd="3" destOrd="0" parTransId="{C922012E-B940-DF4C-B21A-C6CB03260E40}" sibTransId="{03F9D2C9-177B-504B-8E8D-270C3234F3FB}"/>
    <dgm:cxn modelId="{341949B8-02AB-4A43-A3F9-6076AEBB0276}" srcId="{F0E8CCA7-AA1E-454E-9CB3-7B3FCB3C048B}" destId="{4AA0413D-D721-5B48-9686-D95ABC876587}" srcOrd="2" destOrd="0" parTransId="{9F03BCB0-8D1D-0A44-9821-5827A313F953}" sibTransId="{6C848A22-D85D-C944-B19A-CB0A2058B54F}"/>
    <dgm:cxn modelId="{9AC139BD-5297-B34A-87E7-E8742C432477}" type="presOf" srcId="{CCEB14A5-7076-284B-A4A6-99087BB7C0AF}" destId="{EB823D60-1E1B-4D40-A4A4-D55D8F9CC14D}" srcOrd="1" destOrd="0" presId="urn:microsoft.com/office/officeart/2005/8/layout/radial5"/>
    <dgm:cxn modelId="{76931AC4-7B78-6D4C-AD72-C3BD88D07425}" type="presOf" srcId="{56AC8E88-D9D6-6846-B943-EAC1D567D06B}" destId="{76B2C887-6208-A747-BB65-136EF375C832}" srcOrd="0" destOrd="0" presId="urn:microsoft.com/office/officeart/2005/8/layout/radial5"/>
    <dgm:cxn modelId="{F0F9DCC7-D474-EE4C-8390-70D4A40903FB}" type="presOf" srcId="{8CC39989-5798-3840-85C7-909D3CA9C0AE}" destId="{8F6C25F2-7F01-E44D-8E61-47035A39BD1A}" srcOrd="0" destOrd="0" presId="urn:microsoft.com/office/officeart/2005/8/layout/radial5"/>
    <dgm:cxn modelId="{E29F6ECE-7EA5-4845-A307-6C623DC52A17}" type="presOf" srcId="{F0E8CCA7-AA1E-454E-9CB3-7B3FCB3C048B}" destId="{D7EBAE8E-AB6B-C84C-AAA1-2A1305F666E7}" srcOrd="0" destOrd="0" presId="urn:microsoft.com/office/officeart/2005/8/layout/radial5"/>
    <dgm:cxn modelId="{5B55F9D0-15B5-A749-8737-A3FB8956A721}" type="presOf" srcId="{E82C157D-6BCA-BD41-BA74-ED76242AF56B}" destId="{65F9677B-D431-5F4F-85C9-0EBBF18F810B}" srcOrd="0" destOrd="0" presId="urn:microsoft.com/office/officeart/2005/8/layout/radial5"/>
    <dgm:cxn modelId="{52D848D5-F283-9C4D-9DAC-B2BA8DAFB307}" type="presOf" srcId="{61EB6EF3-57B0-0B41-AA90-0A86E7E7F2BC}" destId="{24AF522B-8C37-024A-A5CA-F6748B555E69}" srcOrd="0" destOrd="0" presId="urn:microsoft.com/office/officeart/2005/8/layout/radial5"/>
    <dgm:cxn modelId="{19CD75DA-CFB8-9348-B23A-3FB4C8E4B3F6}" srcId="{F35F0A44-5A45-244C-8355-A314DD575981}" destId="{8CC39989-5798-3840-85C7-909D3CA9C0AE}" srcOrd="1" destOrd="0" parTransId="{E82C157D-6BCA-BD41-BA74-ED76242AF56B}" sibTransId="{084D03AC-EC12-6340-BCB8-6A45D76CA54E}"/>
    <dgm:cxn modelId="{34D1ABDE-A1DB-7B45-B45A-927850C94C5D}" type="presOf" srcId="{F35F0A44-5A45-244C-8355-A314DD575981}" destId="{0344ACD7-FBB6-F24F-8C82-F40259CF1E9D}" srcOrd="0" destOrd="0" presId="urn:microsoft.com/office/officeart/2005/8/layout/radial5"/>
    <dgm:cxn modelId="{33D246E3-09AD-B746-B03B-A275E7F0A454}" srcId="{4AA0413D-D721-5B48-9686-D95ABC876587}" destId="{BC60C63C-250C-F447-BF5D-F6CBF3BAB6AF}" srcOrd="0" destOrd="0" parTransId="{3F902D35-33CD-9345-ADE4-4A04574F6B20}" sibTransId="{1E774400-0A28-1E4B-9541-77A8D4C93B3E}"/>
    <dgm:cxn modelId="{CD6F63F7-DC76-154F-A806-DCF46C02684E}" srcId="{9E7621A3-DA18-BB48-9B8E-CDA0207979A1}" destId="{7D748DC4-0C33-5C4E-990A-84884B6C49A0}" srcOrd="0" destOrd="0" parTransId="{34680C2A-5E9D-1E41-97C2-93BDCE5E3637}" sibTransId="{1C5528C0-BD6F-4041-9638-3D30304E3BE8}"/>
    <dgm:cxn modelId="{7E7C6B36-198B-874A-835A-8CF190C4EC2E}" type="presParOf" srcId="{D7EBAE8E-AB6B-C84C-AAA1-2A1305F666E7}" destId="{0344ACD7-FBB6-F24F-8C82-F40259CF1E9D}" srcOrd="0" destOrd="0" presId="urn:microsoft.com/office/officeart/2005/8/layout/radial5"/>
    <dgm:cxn modelId="{567A65D1-7C3C-4D47-A780-72DA03A851F8}" type="presParOf" srcId="{D7EBAE8E-AB6B-C84C-AAA1-2A1305F666E7}" destId="{89A93089-611A-A645-87BA-5C86D3B6B5C2}" srcOrd="1" destOrd="0" presId="urn:microsoft.com/office/officeart/2005/8/layout/radial5"/>
    <dgm:cxn modelId="{7F015B01-3C4C-2C48-B63F-50A7EA38A8DD}" type="presParOf" srcId="{89A93089-611A-A645-87BA-5C86D3B6B5C2}" destId="{EB823D60-1E1B-4D40-A4A4-D55D8F9CC14D}" srcOrd="0" destOrd="0" presId="urn:microsoft.com/office/officeart/2005/8/layout/radial5"/>
    <dgm:cxn modelId="{640D401C-0C58-374C-B007-1DD39ACB4FF6}" type="presParOf" srcId="{D7EBAE8E-AB6B-C84C-AAA1-2A1305F666E7}" destId="{154B9285-D5C0-5942-89B4-39EFFE5D73DD}" srcOrd="2" destOrd="0" presId="urn:microsoft.com/office/officeart/2005/8/layout/radial5"/>
    <dgm:cxn modelId="{A54365F0-B614-8B48-875C-6D71C4C19735}" type="presParOf" srcId="{D7EBAE8E-AB6B-C84C-AAA1-2A1305F666E7}" destId="{65F9677B-D431-5F4F-85C9-0EBBF18F810B}" srcOrd="3" destOrd="0" presId="urn:microsoft.com/office/officeart/2005/8/layout/radial5"/>
    <dgm:cxn modelId="{FEDBDF43-21DA-9348-8042-714547306436}" type="presParOf" srcId="{65F9677B-D431-5F4F-85C9-0EBBF18F810B}" destId="{91C9748D-76AC-4042-B021-6A8B288E587D}" srcOrd="0" destOrd="0" presId="urn:microsoft.com/office/officeart/2005/8/layout/radial5"/>
    <dgm:cxn modelId="{442D3EE7-6CAE-4247-B71D-B8B860F0489A}" type="presParOf" srcId="{D7EBAE8E-AB6B-C84C-AAA1-2A1305F666E7}" destId="{8F6C25F2-7F01-E44D-8E61-47035A39BD1A}" srcOrd="4" destOrd="0" presId="urn:microsoft.com/office/officeart/2005/8/layout/radial5"/>
    <dgm:cxn modelId="{CC936BE5-BDA2-2145-85CB-59C946DEE4D0}" type="presParOf" srcId="{D7EBAE8E-AB6B-C84C-AAA1-2A1305F666E7}" destId="{C06DE554-6145-9446-8A19-6A8FA3BD0780}" srcOrd="5" destOrd="0" presId="urn:microsoft.com/office/officeart/2005/8/layout/radial5"/>
    <dgm:cxn modelId="{0595D27B-3E32-9047-85C3-C5BD17B2DEA6}" type="presParOf" srcId="{C06DE554-6145-9446-8A19-6A8FA3BD0780}" destId="{927F59D6-A83D-014B-8F9F-C5D1954DC353}" srcOrd="0" destOrd="0" presId="urn:microsoft.com/office/officeart/2005/8/layout/radial5"/>
    <dgm:cxn modelId="{ADE5367F-EE2C-E245-9D9E-FC3B8E480311}" type="presParOf" srcId="{D7EBAE8E-AB6B-C84C-AAA1-2A1305F666E7}" destId="{76B2C887-6208-A747-BB65-136EF375C832}" srcOrd="6" destOrd="0" presId="urn:microsoft.com/office/officeart/2005/8/layout/radial5"/>
    <dgm:cxn modelId="{708A32FD-7B0D-0C49-AD76-7A9DC63D9B77}" type="presParOf" srcId="{D7EBAE8E-AB6B-C84C-AAA1-2A1305F666E7}" destId="{24AF522B-8C37-024A-A5CA-F6748B555E69}" srcOrd="7" destOrd="0" presId="urn:microsoft.com/office/officeart/2005/8/layout/radial5"/>
    <dgm:cxn modelId="{9A8CF7AA-125F-9F41-9EEA-0675431BF7AB}" type="presParOf" srcId="{24AF522B-8C37-024A-A5CA-F6748B555E69}" destId="{454DB5E5-CE5B-2240-94DE-86448368791E}" srcOrd="0" destOrd="0" presId="urn:microsoft.com/office/officeart/2005/8/layout/radial5"/>
    <dgm:cxn modelId="{C746AA44-7D1A-6E4C-BB4F-55E3946B674A}" type="presParOf" srcId="{D7EBAE8E-AB6B-C84C-AAA1-2A1305F666E7}" destId="{DBB318DB-238C-8247-A9AE-EB0F48E51DCF}" srcOrd="8" destOrd="0" presId="urn:microsoft.com/office/officeart/2005/8/layout/radial5"/>
    <dgm:cxn modelId="{D5D25A7C-2FFE-3444-9DD3-318131177177}" type="presParOf" srcId="{D7EBAE8E-AB6B-C84C-AAA1-2A1305F666E7}" destId="{F5398C54-156A-774F-A99B-F1051D06A857}" srcOrd="9" destOrd="0" presId="urn:microsoft.com/office/officeart/2005/8/layout/radial5"/>
    <dgm:cxn modelId="{330A428D-7D78-F240-BA9A-ED2D0242C601}" type="presParOf" srcId="{F5398C54-156A-774F-A99B-F1051D06A857}" destId="{E316A5CC-3DB4-2245-9ED6-F6E0747535FB}" srcOrd="0" destOrd="0" presId="urn:microsoft.com/office/officeart/2005/8/layout/radial5"/>
    <dgm:cxn modelId="{4BFBE6E4-2649-B041-BF0A-544D4614E4D9}" type="presParOf" srcId="{D7EBAE8E-AB6B-C84C-AAA1-2A1305F666E7}" destId="{BFDA0F0E-C81F-F945-A58A-D5BC7892C959}" srcOrd="10"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221F43-0521-0845-9080-402CBA96BB11}">
      <dsp:nvSpPr>
        <dsp:cNvPr id="0" name=""/>
        <dsp:cNvSpPr/>
      </dsp:nvSpPr>
      <dsp:spPr>
        <a:xfrm>
          <a:off x="2411" y="87629"/>
          <a:ext cx="1054149" cy="107165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Understand marketplace and custmer needs and wants </a:t>
          </a:r>
        </a:p>
      </dsp:txBody>
      <dsp:txXfrm>
        <a:off x="33286" y="118504"/>
        <a:ext cx="992399" cy="1009900"/>
      </dsp:txXfrm>
    </dsp:sp>
    <dsp:sp modelId="{4E200077-7F83-B942-B492-963AC1545366}">
      <dsp:nvSpPr>
        <dsp:cNvPr id="0" name=""/>
        <dsp:cNvSpPr/>
      </dsp:nvSpPr>
      <dsp:spPr>
        <a:xfrm>
          <a:off x="1161975" y="492740"/>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161975" y="545026"/>
        <a:ext cx="156435" cy="156857"/>
      </dsp:txXfrm>
    </dsp:sp>
    <dsp:sp modelId="{FAECCC47-4658-2443-98D9-99FBB37F2E1D}">
      <dsp:nvSpPr>
        <dsp:cNvPr id="0" name=""/>
        <dsp:cNvSpPr/>
      </dsp:nvSpPr>
      <dsp:spPr>
        <a:xfrm>
          <a:off x="1478220" y="87629"/>
          <a:ext cx="1054149" cy="107165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Design customer-driven marketing strategy </a:t>
          </a:r>
        </a:p>
      </dsp:txBody>
      <dsp:txXfrm>
        <a:off x="1509095" y="118504"/>
        <a:ext cx="992399" cy="1009900"/>
      </dsp:txXfrm>
    </dsp:sp>
    <dsp:sp modelId="{36CEC906-7DB8-A34D-B90E-7E78058BE924}">
      <dsp:nvSpPr>
        <dsp:cNvPr id="0" name=""/>
        <dsp:cNvSpPr/>
      </dsp:nvSpPr>
      <dsp:spPr>
        <a:xfrm>
          <a:off x="2637785" y="492740"/>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637785" y="545026"/>
        <a:ext cx="156435" cy="156857"/>
      </dsp:txXfrm>
    </dsp:sp>
    <dsp:sp modelId="{55DB9BF6-28BE-C242-B688-A8120413CE98}">
      <dsp:nvSpPr>
        <dsp:cNvPr id="0" name=""/>
        <dsp:cNvSpPr/>
      </dsp:nvSpPr>
      <dsp:spPr>
        <a:xfrm>
          <a:off x="2954029" y="87629"/>
          <a:ext cx="1054149" cy="107165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Construct an integrated marketing program that deliveres superior values </a:t>
          </a:r>
        </a:p>
      </dsp:txBody>
      <dsp:txXfrm>
        <a:off x="2984904" y="118504"/>
        <a:ext cx="992399" cy="1009900"/>
      </dsp:txXfrm>
    </dsp:sp>
    <dsp:sp modelId="{5765C30D-5DEE-FB4E-BBAE-0DF93DE9BE15}">
      <dsp:nvSpPr>
        <dsp:cNvPr id="0" name=""/>
        <dsp:cNvSpPr/>
      </dsp:nvSpPr>
      <dsp:spPr>
        <a:xfrm>
          <a:off x="4113594" y="492740"/>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113594" y="545026"/>
        <a:ext cx="156435" cy="156857"/>
      </dsp:txXfrm>
    </dsp:sp>
    <dsp:sp modelId="{B7CF9B57-42D0-B94B-BBC0-93B0F124B672}">
      <dsp:nvSpPr>
        <dsp:cNvPr id="0" name=""/>
        <dsp:cNvSpPr/>
      </dsp:nvSpPr>
      <dsp:spPr>
        <a:xfrm>
          <a:off x="4429839" y="87629"/>
          <a:ext cx="1054149" cy="107165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Build profitable reationships and create customer delight</a:t>
          </a:r>
        </a:p>
      </dsp:txBody>
      <dsp:txXfrm>
        <a:off x="4460714" y="118504"/>
        <a:ext cx="992399" cy="10099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44ACD7-FBB6-F24F-8C82-F40259CF1E9D}">
      <dsp:nvSpPr>
        <dsp:cNvPr id="0" name=""/>
        <dsp:cNvSpPr/>
      </dsp:nvSpPr>
      <dsp:spPr>
        <a:xfrm>
          <a:off x="1335484" y="986660"/>
          <a:ext cx="596740" cy="5967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Porters five forces (Burberry)</a:t>
          </a:r>
        </a:p>
      </dsp:txBody>
      <dsp:txXfrm>
        <a:off x="1422875" y="1074051"/>
        <a:ext cx="421958" cy="421958"/>
      </dsp:txXfrm>
    </dsp:sp>
    <dsp:sp modelId="{89A93089-611A-A645-87BA-5C86D3B6B5C2}">
      <dsp:nvSpPr>
        <dsp:cNvPr id="0" name=""/>
        <dsp:cNvSpPr/>
      </dsp:nvSpPr>
      <dsp:spPr>
        <a:xfrm rot="16200000">
          <a:off x="1570331" y="768955"/>
          <a:ext cx="127046" cy="2028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589388" y="828590"/>
        <a:ext cx="88932" cy="121735"/>
      </dsp:txXfrm>
    </dsp:sp>
    <dsp:sp modelId="{154B9285-D5C0-5942-89B4-39EFFE5D73DD}">
      <dsp:nvSpPr>
        <dsp:cNvPr id="0" name=""/>
        <dsp:cNvSpPr/>
      </dsp:nvSpPr>
      <dsp:spPr>
        <a:xfrm>
          <a:off x="1260892" y="1025"/>
          <a:ext cx="745925" cy="7459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Intensity of rivalry(high)</a:t>
          </a:r>
        </a:p>
      </dsp:txBody>
      <dsp:txXfrm>
        <a:off x="1370130" y="110263"/>
        <a:ext cx="527449" cy="527449"/>
      </dsp:txXfrm>
    </dsp:sp>
    <dsp:sp modelId="{65F9677B-D431-5F4F-85C9-0EBBF18F810B}">
      <dsp:nvSpPr>
        <dsp:cNvPr id="0" name=""/>
        <dsp:cNvSpPr/>
      </dsp:nvSpPr>
      <dsp:spPr>
        <a:xfrm rot="20520000">
          <a:off x="1964667" y="1055457"/>
          <a:ext cx="127046" cy="2028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65600" y="1101924"/>
        <a:ext cx="88932" cy="121735"/>
      </dsp:txXfrm>
    </dsp:sp>
    <dsp:sp modelId="{8F6C25F2-7F01-E44D-8E61-47035A39BD1A}">
      <dsp:nvSpPr>
        <dsp:cNvPr id="0" name=""/>
        <dsp:cNvSpPr/>
      </dsp:nvSpPr>
      <dsp:spPr>
        <a:xfrm>
          <a:off x="2127344" y="630540"/>
          <a:ext cx="745925" cy="7459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Threats of substitutes (medium)</a:t>
          </a:r>
        </a:p>
      </dsp:txBody>
      <dsp:txXfrm>
        <a:off x="2236582" y="739778"/>
        <a:ext cx="527449" cy="527449"/>
      </dsp:txXfrm>
    </dsp:sp>
    <dsp:sp modelId="{C06DE554-6145-9446-8A19-6A8FA3BD0780}">
      <dsp:nvSpPr>
        <dsp:cNvPr id="0" name=""/>
        <dsp:cNvSpPr/>
      </dsp:nvSpPr>
      <dsp:spPr>
        <a:xfrm rot="3240000">
          <a:off x="1814044" y="1519026"/>
          <a:ext cx="127046" cy="2028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821900" y="1544187"/>
        <a:ext cx="88932" cy="121735"/>
      </dsp:txXfrm>
    </dsp:sp>
    <dsp:sp modelId="{76B2C887-6208-A747-BB65-136EF375C832}">
      <dsp:nvSpPr>
        <dsp:cNvPr id="0" name=""/>
        <dsp:cNvSpPr/>
      </dsp:nvSpPr>
      <dsp:spPr>
        <a:xfrm>
          <a:off x="1796389" y="1649116"/>
          <a:ext cx="745925" cy="7459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Threats of new entrants (low)</a:t>
          </a:r>
        </a:p>
      </dsp:txBody>
      <dsp:txXfrm>
        <a:off x="1905627" y="1758354"/>
        <a:ext cx="527449" cy="527449"/>
      </dsp:txXfrm>
    </dsp:sp>
    <dsp:sp modelId="{24AF522B-8C37-024A-A5CA-F6748B555E69}">
      <dsp:nvSpPr>
        <dsp:cNvPr id="0" name=""/>
        <dsp:cNvSpPr/>
      </dsp:nvSpPr>
      <dsp:spPr>
        <a:xfrm rot="7560000">
          <a:off x="1326619" y="1519026"/>
          <a:ext cx="127046" cy="2028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356877" y="1544187"/>
        <a:ext cx="88932" cy="121735"/>
      </dsp:txXfrm>
    </dsp:sp>
    <dsp:sp modelId="{DBB318DB-238C-8247-A9AE-EB0F48E51DCF}">
      <dsp:nvSpPr>
        <dsp:cNvPr id="0" name=""/>
        <dsp:cNvSpPr/>
      </dsp:nvSpPr>
      <dsp:spPr>
        <a:xfrm>
          <a:off x="725395" y="1649116"/>
          <a:ext cx="745925" cy="7459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Bargaining power of buyer(medium)</a:t>
          </a:r>
        </a:p>
      </dsp:txBody>
      <dsp:txXfrm>
        <a:off x="834633" y="1758354"/>
        <a:ext cx="527449" cy="527449"/>
      </dsp:txXfrm>
    </dsp:sp>
    <dsp:sp modelId="{F5398C54-156A-774F-A99B-F1051D06A857}">
      <dsp:nvSpPr>
        <dsp:cNvPr id="0" name=""/>
        <dsp:cNvSpPr/>
      </dsp:nvSpPr>
      <dsp:spPr>
        <a:xfrm rot="11880000">
          <a:off x="1175996" y="1055457"/>
          <a:ext cx="127046" cy="2028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213177" y="1101924"/>
        <a:ext cx="88932" cy="121735"/>
      </dsp:txXfrm>
    </dsp:sp>
    <dsp:sp modelId="{BFDA0F0E-C81F-F945-A58A-D5BC7892C959}">
      <dsp:nvSpPr>
        <dsp:cNvPr id="0" name=""/>
        <dsp:cNvSpPr/>
      </dsp:nvSpPr>
      <dsp:spPr>
        <a:xfrm>
          <a:off x="394440" y="630540"/>
          <a:ext cx="745925" cy="7459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Bargaining power of suppliers (medium-high  )</a:t>
          </a:r>
        </a:p>
      </dsp:txBody>
      <dsp:txXfrm>
        <a:off x="503678" y="739778"/>
        <a:ext cx="527449" cy="52744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Sus16</b:Tag>
    <b:SourceType>Book</b:SourceType>
    <b:Guid>{69E18665-0803-5049-AB2A-5DF9ACB31E41}</b:Guid>
    <b:Author>
      <b:Author>
        <b:NameList>
          <b:Person>
            <b:Last>Hart</b:Last>
            <b:First>Susan</b:First>
          </b:Person>
        </b:NameList>
      </b:Author>
    </b:Author>
    <b:Title>The Marketing Book</b:Title>
    <b:City>United Kingdom</b:City>
    <b:Publisher>Taylor &amp; Francis</b:Publisher>
    <b:Year> 2016</b:Year>
    <b:RefOrder>1</b:RefOrder>
  </b:Source>
  <b:Source>
    <b:Tag>Arm14</b:Tag>
    <b:SourceType>Book</b:SourceType>
    <b:Guid>{4A8371CD-7DE3-E746-89A6-9184000E0934}</b:Guid>
    <b:Author>
      <b:Author>
        <b:NameList>
          <b:Person>
            <b:Last>Armstrong</b:Last>
            <b:First> G.</b:First>
            <b:Middle>and Kotler, P.</b:Middle>
          </b:Person>
        </b:NameList>
      </b:Author>
    </b:Author>
    <b:Title>Principles of Marketing</b:Title>
    <b:City>Germany</b:City>
    <b:Publisher>Pearson</b:Publisher>
    <b:Year>2014</b:Year>
    <b:RefOrder>2</b:RefOrder>
  </b:Source>
  <b:Source>
    <b:Tag>Bri09</b:Tag>
    <b:SourceType>Book</b:SourceType>
    <b:Guid>{DB8E31DC-FD50-234F-931C-374C07D433E8}</b:Guid>
    <b:Author>
      <b:Author>
        <b:NameList>
          <b:Person>
            <b:Last>Brink</b:Last>
            <b:First> A.  </b:First>
          </b:Person>
        </b:NameList>
      </b:Author>
    </b:Author>
    <b:Title> Relationship Marketing and Customer Relationship Management</b:Title>
    <b:City>South Africa</b:City>
    <b:Publisher> Juta</b:Publisher>
    <b:Year>2009</b:Year>
    <b:RefOrder>3</b:RefOrder>
  </b:Source>
  <b:Source>
    <b:Tag>Kot77</b:Tag>
    <b:SourceType>JournalArticle</b:SourceType>
    <b:Guid>{792F8798-96DF-D241-B15A-B5C3BFD8E376}</b:Guid>
    <b:Author>
      <b:Author>
        <b:NameList>
          <b:Person>
            <b:Last>Kotler</b:Last>
            <b:First>Philip</b:First>
          </b:Person>
        </b:NameList>
      </b:Author>
    </b:Author>
    <b:Title>From sales obsession to marketing effectiveness</b:Title>
    <b:Year>1977</b:Year>
    <b:JournalName>Harvard Business Review</b:JournalName>
    <b:Pages>1-10</b:Pages>
    <b:RefOrder>4</b:RefOrder>
  </b:Source>
  <b:Source>
    <b:Tag>Han17</b:Tag>
    <b:SourceType>BookSection</b:SourceType>
    <b:Guid>{99AF6A7B-7BFD-6D49-B24E-447707C714A0}</b:Guid>
    <b:Author>
      <b:Author>
        <b:Corporate>Handbook on Place Branding and Marketing </b:Corporate>
      </b:Author>
    </b:Author>
    <b:City>United Kingdom:</b:City>
    <b:Publisher>Edward Elgar Publishing Limited.</b:Publisher>
    <b:Year>2017</b:Year>
    <b:RefOrder>17</b:RefOrder>
  </b:Source>
  <b:Source>
    <b:Tag>Mic19</b:Tag>
    <b:SourceType>JournalArticle</b:SourceType>
    <b:Guid>{B3614FB3-D04E-F844-95F4-534E01EF0832}</b:Guid>
    <b:Title>Five Forces that Shape Strategy</b:Title>
    <b:Publisher>Fern Forth University </b:Publisher>
    <b:Year>2019</b:Year>
    <b:JournalName>Harvard Business Review</b:JournalName>
    <b:Volume>1</b:Volume>
    <b:Issue>1</b:Issue>
    <b:Pages>P.20-25</b:Pages>
    <b:Author>
      <b:Author>
        <b:NameList>
          <b:Person>
            <b:Last>Porter</b:Last>
            <b:First>Michael</b:First>
          </b:Person>
        </b:NameList>
      </b:Author>
    </b:Author>
    <b:RefOrder>14</b:RefOrder>
  </b:Source>
  <b:Source>
    <b:Tag>Bow10</b:Tag>
    <b:SourceType>BookSection</b:SourceType>
    <b:Guid>{C532916F-FA04-2549-BFAF-5A0766C373ED}</b:Guid>
    <b:Author>
      <b:Author>
        <b:NameList>
          <b:Person>
            <b:Last>Bowman</b:Last>
            <b:First> D., Gatignon, H. </b:First>
          </b:Person>
        </b:NameList>
      </b:Author>
    </b:Author>
    <b:Title>Market Response and Marketing Mix Models: Trends and Research Opportunities.</b:Title>
    <b:City>Netherlands:</b:City>
    <b:Publisher>Now </b:Publisher>
    <b:Year>2010</b:Year>
    <b:RefOrder>18</b:RefOrder>
  </b:Source>
  <b:Source>
    <b:Tag>Cha20</b:Tag>
    <b:SourceType>Book</b:SourceType>
    <b:Guid>{DDFD413D-3565-2D40-AB88-2AD215C29D48}</b:Guid>
    <b:Author>
      <b:Author>
        <b:NameList>
          <b:Person>
            <b:Last>Chanday</b:Last>
            <b:First> S. </b:First>
          </b:Person>
        </b:NameList>
      </b:Author>
    </b:Author>
    <b:Title> Burberry</b:Title>
    <b:Publisher>Independently Published </b:Publisher>
    <b:Year>2020</b:Year>
    <b:RefOrder>6</b:RefOrder>
  </b:Source>
  <b:Source>
    <b:Tag>Kit16</b:Tag>
    <b:SourceType>Book</b:SourceType>
    <b:Guid>{E443C2E2-68A4-444E-8CA2-956A1DA92EFA}</b:Guid>
    <b:Author>
      <b:Author>
        <b:NameList>
          <b:Person>
            <b:Last>Kitson</b:Last>
            <b:First> B.   </b:First>
          </b:Person>
        </b:NameList>
      </b:Author>
    </b:Author>
    <b:Title>Burberry Days</b:Title>
    <b:City>United Kingdom</b:City>
    <b:Publisher>Austin Macauley Publishers Limited</b:Publisher>
    <b:Year>2016</b:Year>
    <b:RefOrder>7</b:RefOrder>
  </b:Source>
  <b:Source>
    <b:Tag>Str18</b:Tag>
    <b:SourceType>Book</b:SourceType>
    <b:Guid>{A9DA7786-898B-2C40-BE3E-3FC7BC4C76EE}</b:Guid>
    <b:Author>
      <b:Author>
        <b:NameList>
          <b:Person>
            <b:Last>Strangmueller</b:Last>
            <b:First> M.  </b:First>
          </b:Person>
        </b:NameList>
      </b:Author>
    </b:Author>
    <b:Title>Economic Strategies. Potential Improvements of Burberry</b:Title>
    <b:Publisher>GRIN Verlag</b:Publisher>
    <b:City>Germany</b:City>
    <b:Year>2018</b:Year>
    <b:RefOrder>23</b:RefOrder>
  </b:Source>
  <b:Source>
    <b:Tag>Bur20</b:Tag>
    <b:SourceType>Report</b:SourceType>
    <b:Guid>{5D57DAD1-F23F-AD47-B0B5-D1E58E8F417A}</b:Guid>
    <b:Author>
      <b:Author>
        <b:Corporate>Burberry Annual Report 2019/20</b:Corporate>
      </b:Author>
    </b:Author>
    <b:Title>Creativity opens spaces</b:Title>
    <b:City>United Kingdom </b:City>
    <b:Publisher>burberryplc.com  </b:Publisher>
    <b:Year>2020</b:Year>
    <b:RefOrder>5</b:RefOrder>
  </b:Source>
  <b:Source>
    <b:Tag>Woo20</b:Tag>
    <b:SourceType>JournalArticle</b:SourceType>
    <b:Guid>{D9C96C98-E6CB-E347-82A6-74FA42F4BAF3}</b:Guid>
    <b:Author>
      <b:Author>
        <b:NameList>
          <b:Person>
            <b:Last>Wood</b:Last>
            <b:First>Zoe</b:First>
          </b:Person>
        </b:NameList>
      </b:Author>
    </b:Author>
    <b:Title>Burberry attacks move to scrap tax-free shopping on eve of Brexit</b:Title>
    <b:JournalName>The Guardian</b:JournalName>
    <b:Year>2020</b:Year>
    <b:RefOrder>11</b:RefOrder>
  </b:Source>
  <b:Source>
    <b:Tag>Jef12</b:Tag>
    <b:SourceType>Book</b:SourceType>
    <b:Guid>{98B31F97-37F0-0A4A-9A42-6E41F066480E}</b:Guid>
    <b:Author>
      <b:Author>
        <b:NameList>
          <b:Person>
            <b:Last>Jefkins</b:Last>
            <b:First>F.</b:First>
          </b:Person>
        </b:NameList>
      </b:Author>
    </b:Author>
    <b:Title>Modern Marketing Communications</b:Title>
    <b:City>Netherlands</b:City>
    <b:Publisher>Springer Netherlands.</b:Publisher>
    <b:Year>2012</b:Year>
    <b:RefOrder>21</b:RefOrder>
  </b:Source>
  <b:Source>
    <b:Tag>Bur17</b:Tag>
    <b:SourceType>InternetSite</b:SourceType>
    <b:Guid>{EAEC57A4-9363-7344-8C17-B915C7F208A9}</b:Guid>
    <b:Author>
      <b:Author>
        <b:Corporate>Burberry</b:Corporate>
      </b:Author>
    </b:Author>
    <b:Title>Burberry History</b:Title>
    <b:Year>2017</b:Year>
    <b:URL>https://www.burberryplc.com/en/company/history.html</b:URL>
    <b:YearAccessed>2020</b:YearAccessed>
    <b:MonthAccessed>December </b:MonthAccessed>
    <b:DayAccessed>29</b:DayAccessed>
    <b:RefOrder>16</b:RefOrder>
  </b:Source>
  <b:Source>
    <b:Tag>But20</b:Tag>
    <b:SourceType>ArticleInAPeriodical</b:SourceType>
    <b:Guid>{28788CEE-9424-ED44-970A-5C710F79D055}</b:Guid>
    <b:Author>
      <b:Author>
        <b:NameList>
          <b:Person>
            <b:Last>Butler</b:Last>
            <b:First>Sarah</b:First>
          </b:Person>
        </b:NameList>
      </b:Author>
    </b:Author>
    <b:Title>Burberry to cut 500 jobs worldwide in £55m cost-saving drive </b:Title>
    <b:Year>2020</b:Year>
    <b:PeriodicalTitle>The Guardian </b:PeriodicalTitle>
    <b:Month>July </b:Month>
    <b:Day>15</b:Day>
    <b:RefOrder>8</b:RefOrder>
  </b:Source>
  <b:Source>
    <b:Tag>Per17</b:Tag>
    <b:SourceType>Book</b:SourceType>
    <b:Guid>{C04D74E5-FEB0-B64B-B6C9-820F805946EF}</b:Guid>
    <b:Author>
      <b:Author>
        <b:NameList>
          <b:Person>
            <b:Last>Perera</b:Last>
            <b:First> R.  </b:First>
          </b:Person>
        </b:NameList>
      </b:Author>
    </b:Author>
    <b:Title>The PESTLE Analysis</b:Title>
    <b:Year>2017</b:Year>
    <b:Publisher>Independently Published</b:Publisher>
    <b:RefOrder>9</b:RefOrder>
  </b:Source>
  <b:Source>
    <b:Tag>Tho07</b:Tag>
    <b:SourceType>JournalArticle</b:SourceType>
    <b:Guid>{BDB45B31-BCF7-4848-BEB7-067C73BED85D}</b:Guid>
    <b:Author>
      <b:Author>
        <b:NameList>
          <b:Person>
            <b:Last>Thomas</b:Last>
            <b:First>H</b:First>
          </b:Person>
        </b:NameList>
      </b:Author>
    </b:Author>
    <b:Title>An analysis of the environmental and competetive dynamics of management education</b:Title>
    <b:Year>2007</b:Year>
    <b:JournalName>Journal of management development </b:JournalName>
    <b:Issue>26</b:Issue>
    <b:Pages>8-22</b:Pages>
    <b:RefOrder>10</b:RefOrder>
  </b:Source>
  <b:Source>
    <b:Tag>Man20</b:Tag>
    <b:SourceType>JournalArticle</b:SourceType>
    <b:Guid>{27CE149F-BD05-3244-936B-26324D127B37}</b:Guid>
    <b:Author>
      <b:Author>
        <b:NameList>
          <b:Person>
            <b:Last>Meyer</b:Last>
            <b:First>Mandy</b:First>
          </b:Person>
        </b:NameList>
      </b:Author>
    </b:Author>
    <b:Title>Top Fashion Brands in The World </b:Title>
    <b:JournalName>WTVOX</b:JournalName>
    <b:Year>2020</b:Year>
    <b:RefOrder>13</b:RefOrder>
  </b:Source>
  <b:Source>
    <b:Tag>Bla15</b:Tag>
    <b:SourceType>Book</b:SourceType>
    <b:Guid>{E48FE170-9114-E14C-ABA2-8AC9B0E056F1}</b:Guid>
    <b:Author>
      <b:Author>
        <b:NameList>
          <b:Person>
            <b:Last>Blanckaert</b:Last>
            <b:First> C., Som, A. </b:First>
          </b:Person>
        </b:NameList>
      </b:Author>
    </b:Author>
    <b:Title>The Road to Luxury: The Evolution, Markets, and Strategies of Luxury Brand Management</b:Title>
    <b:Year>2015</b:Year>
    <b:City>Germany</b:City>
    <b:Publisher>Wiley </b:Publisher>
    <b:RefOrder>15</b:RefOrder>
  </b:Source>
  <b:Source>
    <b:Tag>Goo19</b:Tag>
    <b:SourceType>Book</b:SourceType>
    <b:Guid>{F2F39F6B-B526-E143-B99A-ABA7486DC756}</b:Guid>
    <b:Author>
      <b:Author>
        <b:NameList>
          <b:Person>
            <b:Last>Goodman</b:Last>
            <b:First> M., Hansen, T., Keller, K. L., Brady, M., Kotler, P.  </b:First>
          </b:Person>
        </b:NameList>
      </b:Author>
    </b:Author>
    <b:Title>Marketing Management</b:Title>
    <b:City>United Kingdom</b:City>
    <b:Publisher>Pearson Education Limited</b:Publisher>
    <b:Year>2019</b:Year>
    <b:RefOrder>20</b:RefOrder>
  </b:Source>
  <b:Source>
    <b:Tag>Fri06</b:Tag>
    <b:SourceType>Book</b:SourceType>
    <b:Guid>{7CA84E8D-BABA-CE43-AD1F-590A16F8EB19}</b:Guid>
    <b:Author>
      <b:Author>
        <b:NameList>
          <b:Person>
            <b:Last>Friedman</b:Last>
            <b:First> A. L., Miles</b:First>
          </b:Person>
        </b:NameList>
      </b:Author>
    </b:Author>
    <b:Title>Stakeholders: Theory and Practice</b:Title>
    <b:City>United Kingdom</b:City>
    <b:Publisher>Oxford University Press</b:Publisher>
    <b:Year>2006</b:Year>
    <b:RefOrder>19</b:RefOrder>
  </b:Source>
  <b:Source>
    <b:Tag>leg20</b:Tag>
    <b:SourceType>InternetSite</b:SourceType>
    <b:Guid>{4ACDE173-6434-A744-BB90-0EA32B6C968D}</b:Guid>
    <b:Author>
      <b:Author>
        <b:Corporate>legislation.gov.uk</b:Corporate>
      </b:Author>
    </b:Author>
    <b:Title>Companies Act 2006</b:Title>
    <b:City>UK </b:City>
    <b:Year>2020</b:Year>
    <b:URL>legislation.gov.uk/ukpga</b:URL>
    <b:YearAccessed>2020</b:YearAccessed>
    <b:MonthAccessed>December </b:MonthAccessed>
    <b:DayAccessed>30</b:DayAccessed>
    <b:RefOrder>12</b:RefOrder>
  </b:Source>
  <b:Source>
    <b:Tag>Bur201</b:Tag>
    <b:SourceType>InternetSite</b:SourceType>
    <b:Guid>{BA9CA5C5-4DE0-AD41-8F1F-ECE639D349FE}</b:Guid>
    <b:Author>
      <b:Author>
        <b:Corporate>Burburry </b:Corporate>
      </b:Author>
    </b:Author>
    <b:Title>Stakeholder Engagement </b:Title>
    <b:URL>https://www.burberryplc.com/en/company/stakeholder-engagement.html</b:URL>
    <b:Year>2020</b:Year>
    <b:YearAccessed>2020</b:YearAccessed>
    <b:MonthAccessed>December </b:MonthAccessed>
    <b:DayAccessed>29</b:DayAccessed>
    <b:RefOrder>22</b:RefOrder>
  </b:Source>
</b:Sources>
</file>

<file path=customXml/itemProps1.xml><?xml version="1.0" encoding="utf-8"?>
<ds:datastoreItem xmlns:ds="http://schemas.openxmlformats.org/officeDocument/2006/customXml" ds:itemID="{9E6C69E1-15FB-7646-9090-1A559354CB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4422</Words>
  <Characters>25206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vasile gore</cp:lastModifiedBy>
  <cp:revision>2</cp:revision>
  <dcterms:created xsi:type="dcterms:W3CDTF">2021-01-06T10:28:00Z</dcterms:created>
  <dcterms:modified xsi:type="dcterms:W3CDTF">2021-01-06T10:28:00Z</dcterms:modified>
</cp:coreProperties>
</file>