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804507790"/>
        <w:docPartObj>
          <w:docPartGallery w:val="Cover Pages"/>
          <w:docPartUnique/>
        </w:docPartObj>
      </w:sdtPr>
      <w:sdtEndPr>
        <w:rPr>
          <w:sz w:val="22"/>
        </w:rPr>
      </w:sdtEndPr>
      <w:sdtContent>
        <w:p w14:paraId="15273AB8" w14:textId="59729DAF" w:rsidR="001D14BD" w:rsidRDefault="00536CF7">
          <w:pPr>
            <w:pStyle w:val="NoSpacing"/>
            <w:rPr>
              <w:sz w:val="2"/>
            </w:rPr>
          </w:pPr>
          <w:r>
            <w:rPr>
              <w:noProof/>
            </w:rPr>
            <mc:AlternateContent>
              <mc:Choice Requires="wps">
                <w:drawing>
                  <wp:anchor distT="0" distB="0" distL="114300" distR="114300" simplePos="0" relativeHeight="251662336" behindDoc="0" locked="0" layoutInCell="1" allowOverlap="1" wp14:anchorId="1D181C7E" wp14:editId="5C673918">
                    <wp:simplePos x="0" y="0"/>
                    <wp:positionH relativeFrom="column">
                      <wp:posOffset>4400550</wp:posOffset>
                    </wp:positionH>
                    <wp:positionV relativeFrom="paragraph">
                      <wp:posOffset>-685800</wp:posOffset>
                    </wp:positionV>
                    <wp:extent cx="1847850" cy="60960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847850" cy="609600"/>
                            </a:xfrm>
                            <a:prstGeom prst="rect">
                              <a:avLst/>
                            </a:prstGeom>
                            <a:solidFill>
                              <a:schemeClr val="lt1"/>
                            </a:solidFill>
                            <a:ln w="6350">
                              <a:solidFill>
                                <a:prstClr val="black"/>
                              </a:solidFill>
                            </a:ln>
                          </wps:spPr>
                          <wps:txbx>
                            <w:txbxContent>
                              <w:p w14:paraId="2482E9E0" w14:textId="5811F06D" w:rsidR="00536CF7" w:rsidRPr="004D0A07" w:rsidRDefault="004D0A07">
                                <w:pPr>
                                  <w:rPr>
                                    <w:sz w:val="28"/>
                                    <w:szCs w:val="28"/>
                                  </w:rPr>
                                </w:pPr>
                                <w:r>
                                  <w:t xml:space="preserve"> </w:t>
                                </w:r>
                                <w:r w:rsidRPr="004D0A07">
                                  <w:rPr>
                                    <w:color w:val="00B0F0"/>
                                    <w:sz w:val="28"/>
                                    <w:szCs w:val="28"/>
                                  </w:rPr>
                                  <w:t xml:space="preserve">TEACHER </w:t>
                                </w:r>
                                <w:r w:rsidR="00A156DD" w:rsidRPr="004D0A07">
                                  <w:rPr>
                                    <w:color w:val="00B0F0"/>
                                    <w:sz w:val="28"/>
                                    <w:szCs w:val="28"/>
                                  </w:rPr>
                                  <w:t>ANITA N</w:t>
                                </w:r>
                                <w:r w:rsidRPr="004D0A07">
                                  <w:rPr>
                                    <w:color w:val="00B0F0"/>
                                    <w:sz w:val="28"/>
                                    <w:szCs w:val="28"/>
                                  </w:rPr>
                                  <w:t>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181C7E" id="_x0000_t202" coordsize="21600,21600" o:spt="202" path="m,l,21600r21600,l21600,xe">
                    <v:stroke joinstyle="miter"/>
                    <v:path gradientshapeok="t" o:connecttype="rect"/>
                  </v:shapetype>
                  <v:shape id="Text Box 8" o:spid="_x0000_s1026" type="#_x0000_t202" style="position:absolute;margin-left:346.5pt;margin-top:-54pt;width:145.5pt;height: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qR5NQIAAHwEAAAOAAAAZHJzL2Uyb0RvYy54bWysVE1v2zAMvQ/YfxB0X+xkaZoacYosRYYB&#10;QVsgLXpWZCk2KouapMTOfv0oxflou9PQi0yK1CP5SHpy29aK7IR1Feic9nspJUJzKCq9yenz0+Lb&#10;mBLnmS6YAi1yuheO3k6/fpk0JhMDKEEVwhIE0S5rTE5L702WJI6XomauB0ZoNEqwNfOo2k1SWNYg&#10;eq2SQZqOkgZsYSxw4Rze3h2MdBrxpRTcP0jphCcqp5ibj6eN5zqcyXTCso1lpqx4lwb7jyxqVmkM&#10;eoK6Y56Rra0+QNUVt+BA+h6HOgEpKy5iDVhNP31XzapkRsRakBxnTjS5z4Pl97uVebTEtz+gxQYG&#10;QhrjMoeXoZ5W2jp8MVOCdqRwf6JNtJ7w8Gg8vB5foYmjbZTejNLIa3J+bazzPwXUJAg5tdiWyBbb&#10;LZ3HiOh6dAnBHKiqWFRKRSWMgpgrS3YMm6h8zBFfvPFSmjQY/Dum8QEhQJ/erxXjr6HKtwioKY2X&#10;59qD5Nt12xGyhmKPPFk4jJAzfFEh7pI5/8gszgzWj3vgH/CQCjAZ6CRKSrB//nUf/LGVaKWkwRnM&#10;qfu9ZVZQon5pbPJNfzgMQxuV4dX1ABV7aVlfWvS2ngMy1MeNMzyKwd+roygt1C+4LrMQFU1Mc4yd&#10;U38U5/6wGbhuXMxm0QnH1DC/1CvDA3QgN/D51L4wa7p+epyEezhOK8vetfXgG15qmG09yCr2PBB8&#10;YLXjHUc8tqVbx7BDl3r0Ov80pn8BAAD//wMAUEsDBBQABgAIAAAAIQB5AAST3gAAAAwBAAAPAAAA&#10;ZHJzL2Rvd25yZXYueG1sTI/BTsMwEETvSPyDtUjcWrsFVU6IUwEqXDhREOdt7NoWsR3Fbhr+nu0J&#10;brO7o9k3zXYOPZvMmH2KClZLAczELmkfrYLPj5eFBJYLRo19ikbBj8mwba+vGqx1Osd3M+2LZRQS&#10;c40KXClDzXnunAmYl2kwkW7HNAYsNI6W6xHPFB56vhZiwwP6SB8cDubZme57fwoKdk+2sp3E0e2k&#10;9n6av45v9lWp25v58QFYMXP5M8MFn9ChJaZDOkWdWa9gU91Rl6JgsRKSFFkqeU/icFmtBfC24f9L&#10;tL8AAAD//wMAUEsBAi0AFAAGAAgAAAAhALaDOJL+AAAA4QEAABMAAAAAAAAAAAAAAAAAAAAAAFtD&#10;b250ZW50X1R5cGVzXS54bWxQSwECLQAUAAYACAAAACEAOP0h/9YAAACUAQAACwAAAAAAAAAAAAAA&#10;AAAvAQAAX3JlbHMvLnJlbHNQSwECLQAUAAYACAAAACEABHKkeTUCAAB8BAAADgAAAAAAAAAAAAAA&#10;AAAuAgAAZHJzL2Uyb0RvYy54bWxQSwECLQAUAAYACAAAACEAeQAEk94AAAAMAQAADwAAAAAAAAAA&#10;AAAAAACPBAAAZHJzL2Rvd25yZXYueG1sUEsFBgAAAAAEAAQA8wAAAJoFAAAAAA==&#10;" fillcolor="white [3201]" strokeweight=".5pt">
                    <v:textbox>
                      <w:txbxContent>
                        <w:p w14:paraId="2482E9E0" w14:textId="5811F06D" w:rsidR="00536CF7" w:rsidRPr="004D0A07" w:rsidRDefault="004D0A07">
                          <w:pPr>
                            <w:rPr>
                              <w:sz w:val="28"/>
                              <w:szCs w:val="28"/>
                            </w:rPr>
                          </w:pPr>
                          <w:r>
                            <w:t xml:space="preserve"> </w:t>
                          </w:r>
                          <w:r w:rsidRPr="004D0A07">
                            <w:rPr>
                              <w:color w:val="00B0F0"/>
                              <w:sz w:val="28"/>
                              <w:szCs w:val="28"/>
                            </w:rPr>
                            <w:t xml:space="preserve">TEACHER </w:t>
                          </w:r>
                          <w:r w:rsidR="00A156DD" w:rsidRPr="004D0A07">
                            <w:rPr>
                              <w:color w:val="00B0F0"/>
                              <w:sz w:val="28"/>
                              <w:szCs w:val="28"/>
                            </w:rPr>
                            <w:t>ANITA N</w:t>
                          </w:r>
                          <w:r w:rsidRPr="004D0A07">
                            <w:rPr>
                              <w:color w:val="00B0F0"/>
                              <w:sz w:val="28"/>
                              <w:szCs w:val="28"/>
                            </w:rPr>
                            <w:t>AN</w:t>
                          </w:r>
                        </w:p>
                      </w:txbxContent>
                    </v:textbox>
                  </v:shape>
                </w:pict>
              </mc:Fallback>
            </mc:AlternateContent>
          </w:r>
          <w:r w:rsidR="001D14BD">
            <w:rPr>
              <w:noProof/>
            </w:rPr>
            <mc:AlternateContent>
              <mc:Choice Requires="wps">
                <w:drawing>
                  <wp:anchor distT="0" distB="0" distL="114300" distR="114300" simplePos="0" relativeHeight="251655168" behindDoc="0" locked="0" layoutInCell="1" allowOverlap="1" wp14:anchorId="4986A16E" wp14:editId="17FA2478">
                    <wp:simplePos x="0" y="0"/>
                    <wp:positionH relativeFrom="page">
                      <wp:posOffset>361950</wp:posOffset>
                    </wp:positionH>
                    <wp:positionV relativeFrom="margin">
                      <wp:align>top</wp:align>
                    </wp:positionV>
                    <wp:extent cx="6889750" cy="16637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889750" cy="1663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F5496" w:themeColor="accent1" w:themeShade="BF"/>
                                    <w:sz w:val="48"/>
                                    <w:szCs w:val="48"/>
                                    <w:lang w:val="es-ES"/>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150F118" w14:textId="28A94248" w:rsidR="001D14BD" w:rsidRPr="001D14BD" w:rsidRDefault="001D14BD">
                                    <w:pPr>
                                      <w:pStyle w:val="NoSpacing"/>
                                      <w:rPr>
                                        <w:rFonts w:asciiTheme="majorHAnsi" w:eastAsiaTheme="majorEastAsia" w:hAnsiTheme="majorHAnsi" w:cstheme="majorBidi"/>
                                        <w:caps/>
                                        <w:color w:val="8496B0" w:themeColor="text2" w:themeTint="99"/>
                                        <w:sz w:val="68"/>
                                        <w:szCs w:val="68"/>
                                        <w:lang w:val="es-ES"/>
                                      </w:rPr>
                                    </w:pPr>
                                    <w:r w:rsidRPr="001D14BD">
                                      <w:rPr>
                                        <w:rFonts w:asciiTheme="majorHAnsi" w:eastAsiaTheme="majorEastAsia" w:hAnsiTheme="majorHAnsi" w:cstheme="majorBidi"/>
                                        <w:caps/>
                                        <w:color w:val="2F5496" w:themeColor="accent1" w:themeShade="BF"/>
                                        <w:sz w:val="48"/>
                                        <w:szCs w:val="48"/>
                                        <w:lang w:val="es-ES"/>
                                      </w:rPr>
                                      <w:t>glenny maria rodriguez molina</w:t>
                                    </w:r>
                                  </w:p>
                                </w:sdtContent>
                              </w:sdt>
                              <w:p w14:paraId="693DD273" w14:textId="3CCB85B4" w:rsidR="001D14BD" w:rsidRPr="001D14BD" w:rsidRDefault="00903F4D">
                                <w:pPr>
                                  <w:pStyle w:val="NoSpacing"/>
                                  <w:spacing w:before="120"/>
                                  <w:rPr>
                                    <w:color w:val="4472C4" w:themeColor="accent1"/>
                                    <w:sz w:val="36"/>
                                    <w:szCs w:val="36"/>
                                    <w:lang w:val="es-ES"/>
                                  </w:rPr>
                                </w:pPr>
                                <w:sdt>
                                  <w:sdtPr>
                                    <w:rPr>
                                      <w:color w:val="4472C4" w:themeColor="accent1"/>
                                      <w:sz w:val="36"/>
                                      <w:szCs w:val="36"/>
                                      <w:lang w:val="es-ES"/>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D14BD" w:rsidRPr="001D14BD">
                                      <w:rPr>
                                        <w:color w:val="4472C4" w:themeColor="accent1"/>
                                        <w:sz w:val="36"/>
                                        <w:szCs w:val="36"/>
                                        <w:lang w:val="es-ES"/>
                                      </w:rPr>
                                      <w:t>S</w:t>
                                    </w:r>
                                    <w:r w:rsidR="001D14BD">
                                      <w:rPr>
                                        <w:color w:val="4472C4" w:themeColor="accent1"/>
                                        <w:sz w:val="36"/>
                                        <w:szCs w:val="36"/>
                                        <w:lang w:val="es-ES"/>
                                      </w:rPr>
                                      <w:t>tudent</w:t>
                                    </w:r>
                                    <w:r w:rsidR="00347989">
                                      <w:rPr>
                                        <w:color w:val="4472C4" w:themeColor="accent1"/>
                                        <w:sz w:val="36"/>
                                        <w:szCs w:val="36"/>
                                        <w:lang w:val="es-ES"/>
                                      </w:rPr>
                                      <w:t>:</w:t>
                                    </w:r>
                                    <w:r w:rsidR="001D14BD">
                                      <w:rPr>
                                        <w:color w:val="4472C4" w:themeColor="accent1"/>
                                        <w:sz w:val="36"/>
                                        <w:szCs w:val="36"/>
                                        <w:lang w:val="es-ES"/>
                                      </w:rPr>
                                      <w:t>2133847</w:t>
                                    </w:r>
                                  </w:sdtContent>
                                </w:sdt>
                                <w:r w:rsidR="001D14BD" w:rsidRPr="001D14BD">
                                  <w:rPr>
                                    <w:noProof/>
                                    <w:lang w:val="es-ES"/>
                                  </w:rPr>
                                  <w:t xml:space="preserve"> </w:t>
                                </w:r>
                              </w:p>
                              <w:p w14:paraId="03BF707B" w14:textId="77777777" w:rsidR="001D14BD" w:rsidRPr="001D14BD" w:rsidRDefault="001D14BD">
                                <w:pPr>
                                  <w:rPr>
                                    <w:lang w:val="es-E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86A16E" id="Text Box 62" o:spid="_x0000_s1027" type="#_x0000_t202" style="position:absolute;margin-left:28.5pt;margin-top:0;width:542.5pt;height:131pt;z-index:251655168;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ye7awIAAEUFAAAOAAAAZHJzL2Uyb0RvYy54bWysVEtv2zAMvg/YfxB0X5ykadoGdYqsRYYB&#10;RVusHXpWZCkxJouaxMTOfn0p2Xks26XDLjYlfnx9JHV901SGbZQPJdicD3p9zpSVUJR2mfPvL/NP&#10;l5wFFLYQBqzK+VYFfjP9+OG6dhM1hBWYQnlGTmyY1C7nK0Q3ybIgV6oSoQdOWVJq8JVAOvplVnhR&#10;k/fKZMN+f5zV4AvnQaoQ6PauVfJp8q+1kviodVDITM4pN0xfn76L+M2m12Ky9MKtStmlIf4hi0qU&#10;loLuXd0JFGztyz9cVaX0EEBjT0KVgdalVKkGqmbQP6nmeSWcSrUQOcHtaQr/z6182Dy7J8+w+QwN&#10;NTASUrswCXQZ62m0r+KfMmWkJwq3e9pUg0zS5fjy8urinFSSdIPx+Oyin4jNDubOB/yioGJRyLmn&#10;viS6xOY+IIUk6A4So1mYl8ak3hjLagpxRv5/05CFsfFGpS53bg6pJwm3RkWMsd+UZmWRKogXab7U&#10;rfFsI2gyhJTKYio++SV0RGlK4j2GHf6Q1XuM2zp2kcHi3rgqLfhU/UnaxY9dyrrFE5FHdUcRm0VD&#10;hR91dgHFlhruod2F4OS8pKbci4BPwtPwUyNpofGRPtoAkQ+dxNkK/K+/3Uc8zSRpOatpmXIefq6F&#10;V5yZr5am9WowGsXtS4fR+cWQDv5YszjW2HV1C9SVAT0dTiYx4tHsRO2heqW9n8WopBJWUuyc4068&#10;xXbF6d2QajZLINo3J/DePjsZXccmxZF7aV6Fd91cIo30A+zWTkxOxrPFRksLszWCLtPsRp5bVjv+&#10;aVfTSHfvSnwMjs8JdXj9pm8AAAD//wMAUEsDBBQABgAIAAAAIQBUrQ9v3wAAAAgBAAAPAAAAZHJz&#10;L2Rvd25yZXYueG1sTI9Ba8JAEIXvhf6HZYTe6sZQraTZiASkUNqD1ktvm+yYBHdn0+yqaX99x1O9&#10;DG94w5vv5avRWXHGIXSeFMymCQik2puOGgX7z83jEkSImoy2nlDBDwZYFfd3uc6Mv9AWz7vYCA6h&#10;kGkFbYx9JmWoW3Q6TH2PxN7BD05HXodGmkFfONxZmSbJQjrdEX9odY9li/Vxd3IK3srNh95WqVv+&#10;2vL1/bDuv/dfc6UeJuP6BUTEMf4fwxWf0aFgpsqfyARhFcyfuUpUwPPqzp5SVpWCdMFCFrm8LVD8&#10;AQAA//8DAFBLAQItABQABgAIAAAAIQC2gziS/gAAAOEBAAATAAAAAAAAAAAAAAAAAAAAAABbQ29u&#10;dGVudF9UeXBlc10ueG1sUEsBAi0AFAAGAAgAAAAhADj9If/WAAAAlAEAAAsAAAAAAAAAAAAAAAAA&#10;LwEAAF9yZWxzLy5yZWxzUEsBAi0AFAAGAAgAAAAhAOJjJ7trAgAARQUAAA4AAAAAAAAAAAAAAAAA&#10;LgIAAGRycy9lMm9Eb2MueG1sUEsBAi0AFAAGAAgAAAAhAFStD2/fAAAACAEAAA8AAAAAAAAAAAAA&#10;AAAAxQQAAGRycy9kb3ducmV2LnhtbFBLBQYAAAAABAAEAPMAAADRBQAAAAA=&#10;" filled="f" stroked="f" strokeweight=".5pt">
                    <v:textbox>
                      <w:txbxContent>
                        <w:sdt>
                          <w:sdtPr>
                            <w:rPr>
                              <w:rFonts w:asciiTheme="majorHAnsi" w:eastAsiaTheme="majorEastAsia" w:hAnsiTheme="majorHAnsi" w:cstheme="majorBidi"/>
                              <w:caps/>
                              <w:color w:val="2F5496" w:themeColor="accent1" w:themeShade="BF"/>
                              <w:sz w:val="48"/>
                              <w:szCs w:val="48"/>
                              <w:lang w:val="es-ES"/>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150F118" w14:textId="28A94248" w:rsidR="001D14BD" w:rsidRPr="001D14BD" w:rsidRDefault="001D14BD">
                              <w:pPr>
                                <w:pStyle w:val="NoSpacing"/>
                                <w:rPr>
                                  <w:rFonts w:asciiTheme="majorHAnsi" w:eastAsiaTheme="majorEastAsia" w:hAnsiTheme="majorHAnsi" w:cstheme="majorBidi"/>
                                  <w:caps/>
                                  <w:color w:val="8496B0" w:themeColor="text2" w:themeTint="99"/>
                                  <w:sz w:val="68"/>
                                  <w:szCs w:val="68"/>
                                  <w:lang w:val="es-ES"/>
                                </w:rPr>
                              </w:pPr>
                              <w:r w:rsidRPr="001D14BD">
                                <w:rPr>
                                  <w:rFonts w:asciiTheme="majorHAnsi" w:eastAsiaTheme="majorEastAsia" w:hAnsiTheme="majorHAnsi" w:cstheme="majorBidi"/>
                                  <w:caps/>
                                  <w:color w:val="2F5496" w:themeColor="accent1" w:themeShade="BF"/>
                                  <w:sz w:val="48"/>
                                  <w:szCs w:val="48"/>
                                  <w:lang w:val="es-ES"/>
                                </w:rPr>
                                <w:t>glenny maria rodriguez molina</w:t>
                              </w:r>
                            </w:p>
                          </w:sdtContent>
                        </w:sdt>
                        <w:p w14:paraId="693DD273" w14:textId="3CCB85B4" w:rsidR="001D14BD" w:rsidRPr="001D14BD" w:rsidRDefault="00903F4D">
                          <w:pPr>
                            <w:pStyle w:val="NoSpacing"/>
                            <w:spacing w:before="120"/>
                            <w:rPr>
                              <w:color w:val="4472C4" w:themeColor="accent1"/>
                              <w:sz w:val="36"/>
                              <w:szCs w:val="36"/>
                              <w:lang w:val="es-ES"/>
                            </w:rPr>
                          </w:pPr>
                          <w:sdt>
                            <w:sdtPr>
                              <w:rPr>
                                <w:color w:val="4472C4" w:themeColor="accent1"/>
                                <w:sz w:val="36"/>
                                <w:szCs w:val="36"/>
                                <w:lang w:val="es-ES"/>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D14BD" w:rsidRPr="001D14BD">
                                <w:rPr>
                                  <w:color w:val="4472C4" w:themeColor="accent1"/>
                                  <w:sz w:val="36"/>
                                  <w:szCs w:val="36"/>
                                  <w:lang w:val="es-ES"/>
                                </w:rPr>
                                <w:t>S</w:t>
                              </w:r>
                              <w:r w:rsidR="001D14BD">
                                <w:rPr>
                                  <w:color w:val="4472C4" w:themeColor="accent1"/>
                                  <w:sz w:val="36"/>
                                  <w:szCs w:val="36"/>
                                  <w:lang w:val="es-ES"/>
                                </w:rPr>
                                <w:t>tudent</w:t>
                              </w:r>
                              <w:r w:rsidR="00347989">
                                <w:rPr>
                                  <w:color w:val="4472C4" w:themeColor="accent1"/>
                                  <w:sz w:val="36"/>
                                  <w:szCs w:val="36"/>
                                  <w:lang w:val="es-ES"/>
                                </w:rPr>
                                <w:t>:</w:t>
                              </w:r>
                              <w:r w:rsidR="001D14BD">
                                <w:rPr>
                                  <w:color w:val="4472C4" w:themeColor="accent1"/>
                                  <w:sz w:val="36"/>
                                  <w:szCs w:val="36"/>
                                  <w:lang w:val="es-ES"/>
                                </w:rPr>
                                <w:t>2133847</w:t>
                              </w:r>
                            </w:sdtContent>
                          </w:sdt>
                          <w:r w:rsidR="001D14BD" w:rsidRPr="001D14BD">
                            <w:rPr>
                              <w:noProof/>
                              <w:lang w:val="es-ES"/>
                            </w:rPr>
                            <w:t xml:space="preserve"> </w:t>
                          </w:r>
                        </w:p>
                        <w:p w14:paraId="03BF707B" w14:textId="77777777" w:rsidR="001D14BD" w:rsidRPr="001D14BD" w:rsidRDefault="001D14BD">
                          <w:pPr>
                            <w:rPr>
                              <w:lang w:val="es-ES"/>
                            </w:rPr>
                          </w:pPr>
                        </w:p>
                      </w:txbxContent>
                    </v:textbox>
                    <w10:wrap anchorx="page" anchory="margin"/>
                  </v:shape>
                </w:pict>
              </mc:Fallback>
            </mc:AlternateContent>
          </w:r>
        </w:p>
        <w:p w14:paraId="1D04503B" w14:textId="4E52090A" w:rsidR="001D14BD" w:rsidRDefault="001D14BD">
          <w:r>
            <w:rPr>
              <w:noProof/>
            </w:rPr>
            <mc:AlternateContent>
              <mc:Choice Requires="wps">
                <w:drawing>
                  <wp:anchor distT="0" distB="0" distL="114300" distR="114300" simplePos="0" relativeHeight="251659264" behindDoc="0" locked="0" layoutInCell="1" allowOverlap="1" wp14:anchorId="39D5B706" wp14:editId="4ADE4346">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AC4F8" w14:textId="7208173B" w:rsidR="001D14BD" w:rsidRDefault="00903F4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D14BD">
                                      <w:rPr>
                                        <w:color w:val="4472C4" w:themeColor="accent1"/>
                                        <w:sz w:val="36"/>
                                        <w:szCs w:val="36"/>
                                      </w:rPr>
                                      <w:t>UNIVERSITY OF WALES TRINITY SAINT DAVID</w:t>
                                    </w:r>
                                  </w:sdtContent>
                                </w:sdt>
                              </w:p>
                              <w:p w14:paraId="69735753" w14:textId="14855577" w:rsidR="001D14BD" w:rsidRDefault="00903F4D">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1D14BD">
                                      <w:rPr>
                                        <w:color w:val="4472C4" w:themeColor="accent1"/>
                                        <w:sz w:val="36"/>
                                        <w:szCs w:val="36"/>
                                      </w:rPr>
                                      <w:t>Effective team working and communication</w:t>
                                    </w:r>
                                  </w:sdtContent>
                                </w:sdt>
                                <w:r w:rsidR="00557884">
                                  <w:rPr>
                                    <w:noProof/>
                                    <w:color w:val="4472C4" w:themeColor="accent1"/>
                                    <w:sz w:val="36"/>
                                    <w:szCs w:val="36"/>
                                  </w:rPr>
                                  <w:t xml:space="preserve"> </w:t>
                                </w:r>
                                <w:r w:rsidR="00A4343C">
                                  <w:rPr>
                                    <w:noProof/>
                                    <w:color w:val="4472C4" w:themeColor="accent1"/>
                                    <w:sz w:val="36"/>
                                    <w:szCs w:val="36"/>
                                  </w:rPr>
                                  <w:t>(BMSW4002_LON)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9D5B706" id="Text Box 69" o:spid="_x0000_s1028"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8zNYwIAADQFAAAOAAAAZHJzL2Uyb0RvYy54bWysVEtv2zAMvg/YfxB0X+082q1BnSJr0WFA&#10;0RZLh54VWUqMyaJGKbGzXz9KtpMi26XDLjItfnx/1NV1Wxu2U+grsAUfneWcKSuhrOy64N+f7z58&#10;4swHYUthwKqC75Xn1/P3764aN1Nj2IApFTJyYv2scQXfhOBmWeblRtXCn4FTlpQasBaBfnGdlSga&#10;8l6bbJznF1kDWDoEqbyn29tOyefJv9ZKhketvQrMFJxyC+nEdK7imc2vxGyNwm0q2ach/iGLWlSW&#10;gh5c3Yog2BarP1zVlUTwoMOZhDoDrSupUg1UzSg/qWa5EU6lWqg53h3a5P+fW/mwW7onZKH9DC0N&#10;MDakcX7m6TLW02qs45cyZaSnFu4PbVNtYJIuzy+nk4ucVJJ0k4/Ty3wa3WRHa4c+fFFQsygUHGks&#10;qVtid+9DBx0gMZiFu8qYNBpjWVPwi8l5ngwOGnJubMSqNOTezTHzJIW9URFj7DelWVWmAuJFope6&#10;Mch2goghpFQ2pNqTX0JHlKYk3mLY449ZvcW4q2OIDDYcjOvKAqbqT9Iufwwp6w5PPX9VdxRDu2qp&#10;8IKPh8GuoNzTvBG6VfBO3lU0lHvhw5NA4j7NkfY5PNKhDVDzoZc42wD++tt9xBMlSctZQ7tUcP9z&#10;K1BxZr5aImtcvEHAQVgNgt3WN0BTGNFL4WQSyQCDGUSNUL/Qmi9iFFIJKylWwVeDeBO6jaZnQqrF&#10;IoFovZwI93bpZHQdhxIp9ty+CHQ9DwMx+AGGLROzEzp22MQXt9gGImXiauxr18W+37Saie39MxJ3&#10;//V/Qh0fu/lvAAAA//8DAFBLAwQUAAYACAAAACEAMcOijdoAAAAEAQAADwAAAGRycy9kb3ducmV2&#10;LnhtbEyP3WrCQBCF7wu+wzKF3tVN/0RjNiJSoaUUrfUBJtkxCWZnQ3bV9O077U17M3A4wznfyRaD&#10;a9WZ+tB4NnA3TkARl942XBnYf65vp6BCRLbYeiYDXxRgkY+uMkytv/AHnXexUhLCIUUDdYxdqnUo&#10;a3IYxr4jFu/ge4dRZF9p2+NFwl2r75Nkoh02LA01drSqqTzuTk5KwvEQ8XH9/qZXxUvBz9vX6aYy&#10;5uZ6WM5BRRri3zP84As65MJU+BPboFoDMiT+XvFmDxORhYGnWQI6z/R/+PwbAAD//wMAUEsBAi0A&#10;FAAGAAgAAAAhALaDOJL+AAAA4QEAABMAAAAAAAAAAAAAAAAAAAAAAFtDb250ZW50X1R5cGVzXS54&#10;bWxQSwECLQAUAAYACAAAACEAOP0h/9YAAACUAQAACwAAAAAAAAAAAAAAAAAvAQAAX3JlbHMvLnJl&#10;bHNQSwECLQAUAAYACAAAACEAm0vMzWMCAAA0BQAADgAAAAAAAAAAAAAAAAAuAgAAZHJzL2Uyb0Rv&#10;Yy54bWxQSwECLQAUAAYACAAAACEAMcOijdoAAAAEAQAADwAAAAAAAAAAAAAAAAC9BAAAZHJzL2Rv&#10;d25yZXYueG1sUEsFBgAAAAAEAAQA8wAAAMQFAAAAAA==&#10;" filled="f" stroked="f" strokeweight=".5pt">
                    <v:textbox style="mso-fit-shape-to-text:t" inset="0,0,0,0">
                      <w:txbxContent>
                        <w:p w14:paraId="624AC4F8" w14:textId="7208173B" w:rsidR="001D14BD" w:rsidRDefault="00903F4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D14BD">
                                <w:rPr>
                                  <w:color w:val="4472C4" w:themeColor="accent1"/>
                                  <w:sz w:val="36"/>
                                  <w:szCs w:val="36"/>
                                </w:rPr>
                                <w:t>UNIVERSITY OF WALES TRINITY SAINT DAVID</w:t>
                              </w:r>
                            </w:sdtContent>
                          </w:sdt>
                        </w:p>
                        <w:p w14:paraId="69735753" w14:textId="14855577" w:rsidR="001D14BD" w:rsidRDefault="00903F4D">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1D14BD">
                                <w:rPr>
                                  <w:color w:val="4472C4" w:themeColor="accent1"/>
                                  <w:sz w:val="36"/>
                                  <w:szCs w:val="36"/>
                                </w:rPr>
                                <w:t>Effective team working and communication</w:t>
                              </w:r>
                            </w:sdtContent>
                          </w:sdt>
                          <w:r w:rsidR="00557884">
                            <w:rPr>
                              <w:noProof/>
                              <w:color w:val="4472C4" w:themeColor="accent1"/>
                              <w:sz w:val="36"/>
                              <w:szCs w:val="36"/>
                            </w:rPr>
                            <w:t xml:space="preserve"> </w:t>
                          </w:r>
                          <w:r w:rsidR="00A4343C">
                            <w:rPr>
                              <w:noProof/>
                              <w:color w:val="4472C4" w:themeColor="accent1"/>
                              <w:sz w:val="36"/>
                              <w:szCs w:val="36"/>
                            </w:rPr>
                            <w:t>(BMSW4002_LON)</w:t>
                          </w:r>
                        </w:p>
                      </w:txbxContent>
                    </v:textbox>
                    <w10:wrap anchorx="page" anchory="margin"/>
                  </v:shape>
                </w:pict>
              </mc:Fallback>
            </mc:AlternateContent>
          </w:r>
        </w:p>
        <w:p w14:paraId="70A66A91" w14:textId="1F3C9CFA" w:rsidR="001D14BD" w:rsidRDefault="00557884">
          <w:r>
            <w:rPr>
              <w:noProof/>
            </w:rPr>
            <mc:AlternateContent>
              <mc:Choice Requires="wps">
                <w:drawing>
                  <wp:anchor distT="45720" distB="45720" distL="114300" distR="114300" simplePos="0" relativeHeight="251664384" behindDoc="0" locked="0" layoutInCell="1" allowOverlap="1" wp14:anchorId="735EE488" wp14:editId="1A721AB6">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60880A8" w14:textId="3D165304" w:rsidR="00557884" w:rsidRDefault="00557884"/>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35EE488" id="Text Box 2" o:spid="_x0000_s1029" type="#_x0000_t202" style="position:absolute;margin-left:0;margin-top:14.4pt;width:185.9pt;height:110.6pt;z-index:25166438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style="mso-fit-shape-to-text:t">
                      <w:txbxContent>
                        <w:p w14:paraId="560880A8" w14:textId="3D165304" w:rsidR="00557884" w:rsidRDefault="00557884"/>
                      </w:txbxContent>
                    </v:textbox>
                    <w10:wrap type="square"/>
                  </v:shape>
                </w:pict>
              </mc:Fallback>
            </mc:AlternateContent>
          </w:r>
          <w:r w:rsidR="00BF02B8">
            <w:rPr>
              <w:noProof/>
              <w:color w:val="4472C4" w:themeColor="accent1"/>
              <w:sz w:val="36"/>
              <w:szCs w:val="36"/>
            </w:rPr>
            <mc:AlternateContent>
              <mc:Choice Requires="wpg">
                <w:drawing>
                  <wp:anchor distT="0" distB="0" distL="114300" distR="114300" simplePos="0" relativeHeight="251661312" behindDoc="1" locked="0" layoutInCell="1" allowOverlap="1" wp14:anchorId="0BA72F4E" wp14:editId="10BA4C29">
                    <wp:simplePos x="0" y="0"/>
                    <wp:positionH relativeFrom="page">
                      <wp:posOffset>1711446</wp:posOffset>
                    </wp:positionH>
                    <wp:positionV relativeFrom="page">
                      <wp:posOffset>3913747</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CA2BDB4" id="Group 2" o:spid="_x0000_s1026" style="position:absolute;margin-left:134.75pt;margin-top:308.15pt;width:432.65pt;height:448.55pt;z-index:-251655168;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N+VWgjhAAAADQEAAA8A&#10;AABkcnMvZG93bnJldi54bWxMj81qwzAQhO+FvoPYQi+lkX8Sk7iWQyjt1dC0BHqT7Y0taknGkmP1&#10;7bs5NbcZ9mN2ptgHPbALTk5ZIyBeRcDQNLZVphPw9fn+vAXmvDStHKxBAb/oYF/e3xUyb+1iPvBy&#10;9B2jEONyKaD3fsw5d02PWrqVHdHQ7WwnLT3ZqePtJBcK1wNPoijjWipDH3o54muPzc9x1gLqtZrV&#10;odoF/7Z8n0KVVtUpeRLi8SEcXoB5DP4fhmt9qg4ldartbFrHBgFJttsQKiCLsxTYlYjTNa2pSW1I&#10;Ai8Lfrui/AMAAP//AwBQSwECLQAUAAYACAAAACEAtoM4kv4AAADhAQAAEwAAAAAAAAAAAAAAAAAA&#10;AAAAW0NvbnRlbnRfVHlwZXNdLnhtbFBLAQItABQABgAIAAAAIQA4/SH/1gAAAJQBAAALAAAAAAAA&#10;AAAAAAAAAC8BAABfcmVscy8ucmVsc1BLAQItABQABgAIAAAAIQD38EoJOQYAAAEhAAAOAAAAAAAA&#10;AAAAAAAAAC4CAABkcnMvZTJvRG9jLnhtbFBLAQItABQABgAIAAAAIQDflVoI4QAAAA0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1D14BD">
            <w:br w:type="page"/>
          </w:r>
        </w:p>
      </w:sdtContent>
    </w:sdt>
    <w:p w14:paraId="5F38801C" w14:textId="1C0506AA" w:rsidR="001D14BD" w:rsidRPr="00EA0BC3" w:rsidRDefault="00C87705">
      <w:pPr>
        <w:rPr>
          <w:b/>
          <w:bCs/>
          <w:color w:val="1F4E79" w:themeColor="accent5" w:themeShade="80"/>
          <w:sz w:val="32"/>
          <w:szCs w:val="32"/>
          <w:u w:val="single"/>
        </w:rPr>
      </w:pPr>
      <w:r>
        <w:rPr>
          <w:color w:val="1F4E79" w:themeColor="accent5" w:themeShade="80"/>
          <w:sz w:val="32"/>
          <w:szCs w:val="32"/>
        </w:rPr>
        <w:lastRenderedPageBreak/>
        <w:t xml:space="preserve">                                       </w:t>
      </w:r>
      <w:r w:rsidR="001D14BD" w:rsidRPr="00EA0BC3">
        <w:rPr>
          <w:color w:val="1F4E79" w:themeColor="accent5" w:themeShade="80"/>
          <w:sz w:val="32"/>
          <w:szCs w:val="32"/>
        </w:rPr>
        <w:t>INTRODUCTIO</w:t>
      </w:r>
      <w:r w:rsidR="00FB049C" w:rsidRPr="00EA0BC3">
        <w:rPr>
          <w:color w:val="1F4E79" w:themeColor="accent5" w:themeShade="80"/>
          <w:sz w:val="32"/>
          <w:szCs w:val="32"/>
        </w:rPr>
        <w:t>N</w:t>
      </w:r>
      <w:r w:rsidR="00514048" w:rsidRPr="00EA0BC3">
        <w:rPr>
          <w:noProof/>
          <w:sz w:val="32"/>
          <w:szCs w:val="32"/>
        </w:rPr>
        <w:t xml:space="preserve">      </w:t>
      </w:r>
    </w:p>
    <w:p w14:paraId="0F0F84B0" w14:textId="77777777" w:rsidR="00514048" w:rsidRPr="00C87705" w:rsidRDefault="00514048">
      <w:pPr>
        <w:rPr>
          <w:color w:val="1F4E79" w:themeColor="accent5" w:themeShade="80"/>
          <w:sz w:val="28"/>
          <w:szCs w:val="28"/>
        </w:rPr>
      </w:pPr>
    </w:p>
    <w:p w14:paraId="75ABC801" w14:textId="77431D01" w:rsidR="0044385A" w:rsidRDefault="0044385A" w:rsidP="0044385A">
      <w:pPr>
        <w:rPr>
          <w:rFonts w:ascii="Abadi Extra Light" w:hAnsi="Abadi Extra Light"/>
          <w:b/>
          <w:bCs/>
        </w:rPr>
      </w:pPr>
      <w:r w:rsidRPr="00CE2A5E">
        <w:rPr>
          <w:rFonts w:ascii="Abadi Extra Light" w:hAnsi="Abadi Extra Light"/>
          <w:b/>
          <w:bCs/>
        </w:rPr>
        <w:t xml:space="preserve">Information transfer from one person to another is known as </w:t>
      </w:r>
      <w:r w:rsidR="0019076B">
        <w:rPr>
          <w:rFonts w:ascii="Abadi Extra Light" w:hAnsi="Abadi Extra Light"/>
          <w:b/>
          <w:bCs/>
        </w:rPr>
        <w:t>c</w:t>
      </w:r>
      <w:r w:rsidRPr="00CE2A5E">
        <w:rPr>
          <w:rFonts w:ascii="Abadi Extra Light" w:hAnsi="Abadi Extra Light"/>
          <w:b/>
          <w:bCs/>
        </w:rPr>
        <w:t>ommunication. Effective communication involves sending a message in a way that ensures the meaning of the message received and the intended message are as similar as feasible. The transmitter encodes meaning for transmission to the recipient, who then decodes it to produce the intended meaning. The roles are switched around to continue this two-way interaction. Any component of the overall process is noise. Interpersonal communication includes both written and spoken communication. Oral and textual communication both have benefits and drawbacks. Managers should exercise good judgement when selecting A medium for communication. There are two main networks for communication. They are both vertical and horizontal. Electronic communication has a significant impact today, making it more significant.</w:t>
      </w:r>
    </w:p>
    <w:p w14:paraId="2B98932B" w14:textId="77777777" w:rsidR="00FA1336" w:rsidRPr="001F16C1" w:rsidRDefault="00FA1336" w:rsidP="00351B08">
      <w:pPr>
        <w:rPr>
          <w:rFonts w:ascii="Abadi Extra Light" w:hAnsi="Abadi Extra Light" w:cstheme="minorHAnsi"/>
          <w:sz w:val="24"/>
          <w:szCs w:val="24"/>
        </w:rPr>
      </w:pPr>
    </w:p>
    <w:p w14:paraId="470BEE73" w14:textId="241E5644" w:rsidR="00C87705" w:rsidRPr="00EA0BC3" w:rsidRDefault="00813E45" w:rsidP="002E1898">
      <w:pPr>
        <w:rPr>
          <w:rFonts w:ascii="Algerian" w:hAnsi="Algerian"/>
          <w:sz w:val="32"/>
          <w:szCs w:val="32"/>
        </w:rPr>
      </w:pPr>
      <w:r w:rsidRPr="00EA0BC3">
        <w:rPr>
          <w:rFonts w:ascii="Algerian" w:hAnsi="Algerian"/>
          <w:sz w:val="32"/>
          <w:szCs w:val="32"/>
        </w:rPr>
        <w:t>MODELS OF COMMUNICATION</w:t>
      </w:r>
    </w:p>
    <w:p w14:paraId="7AFC739F" w14:textId="77777777" w:rsidR="00EA0BC3" w:rsidRDefault="00E92169" w:rsidP="00351B08">
      <w:pPr>
        <w:rPr>
          <w:rFonts w:ascii="Abadi Extra Light" w:hAnsi="Abadi Extra Light"/>
          <w:sz w:val="24"/>
          <w:szCs w:val="24"/>
        </w:rPr>
      </w:pPr>
      <w:r>
        <w:rPr>
          <w:rFonts w:ascii="Abadi Extra Light" w:hAnsi="Abadi Extra Light"/>
          <w:sz w:val="24"/>
          <w:szCs w:val="24"/>
        </w:rPr>
        <w:t xml:space="preserve">          </w:t>
      </w:r>
    </w:p>
    <w:p w14:paraId="2B5ECA10" w14:textId="0978D127" w:rsidR="00492427" w:rsidRPr="00EA0BC3" w:rsidRDefault="00492427" w:rsidP="00351B08">
      <w:pPr>
        <w:rPr>
          <w:rFonts w:ascii="Abadi Extra Light" w:hAnsi="Abadi Extra Light"/>
          <w:sz w:val="24"/>
          <w:szCs w:val="24"/>
        </w:rPr>
      </w:pPr>
      <w:r w:rsidRPr="00492427">
        <w:rPr>
          <w:rFonts w:ascii="Amasis MT Pro Black" w:hAnsi="Amasis MT Pro Black"/>
          <w:b/>
          <w:bCs/>
        </w:rPr>
        <w:t>SHANNON AND WAEVER (1948):</w:t>
      </w:r>
    </w:p>
    <w:p w14:paraId="1094AD97" w14:textId="256550D8" w:rsidR="00735E5B" w:rsidRDefault="00735E5B" w:rsidP="00735E5B">
      <w:pPr>
        <w:rPr>
          <w:rFonts w:ascii="Abadi Extra Light" w:hAnsi="Abadi Extra Light"/>
          <w:b/>
          <w:bCs/>
        </w:rPr>
      </w:pPr>
      <w:r w:rsidRPr="00735E5B">
        <w:rPr>
          <w:rFonts w:ascii="Abadi Extra Light" w:hAnsi="Abadi Extra Light"/>
          <w:b/>
          <w:bCs/>
        </w:rPr>
        <w:t xml:space="preserve">This </w:t>
      </w:r>
      <w:proofErr w:type="gramStart"/>
      <w:r w:rsidRPr="00735E5B">
        <w:rPr>
          <w:rFonts w:ascii="Abadi Extra Light" w:hAnsi="Abadi Extra Light"/>
          <w:b/>
          <w:bCs/>
        </w:rPr>
        <w:t>particular model</w:t>
      </w:r>
      <w:proofErr w:type="gramEnd"/>
      <w:r w:rsidRPr="00735E5B">
        <w:rPr>
          <w:rFonts w:ascii="Abadi Extra Light" w:hAnsi="Abadi Extra Light"/>
          <w:b/>
          <w:bCs/>
        </w:rPr>
        <w:t xml:space="preserve"> has been developed to improve effective communication between sender and recipient. Additionally, they discover "Noise"-causing elements that influence the communication process. The concept was initially developed to improve technical communication. Later, it's frequently used in the communication industry</w:t>
      </w:r>
      <w:r>
        <w:rPr>
          <w:rFonts w:ascii="Abadi Extra Light" w:hAnsi="Abadi Extra Light"/>
          <w:b/>
          <w:bCs/>
        </w:rPr>
        <w:t xml:space="preserve">, </w:t>
      </w:r>
      <w:r w:rsidRPr="00735E5B">
        <w:rPr>
          <w:rFonts w:ascii="Abadi Extra Light" w:hAnsi="Abadi Extra Light"/>
          <w:b/>
          <w:bCs/>
        </w:rPr>
        <w:t>Message, receiver, channel, information destination, encode, and decode are just a few of the concepts covered by the model.</w:t>
      </w:r>
    </w:p>
    <w:p w14:paraId="10E76A5D" w14:textId="77777777" w:rsidR="005F6B8F" w:rsidRDefault="00476587" w:rsidP="00476587">
      <w:pPr>
        <w:rPr>
          <w:rFonts w:ascii="Abadi Extra Light" w:hAnsi="Abadi Extra Light"/>
          <w:b/>
          <w:bCs/>
        </w:rPr>
      </w:pPr>
      <w:r w:rsidRPr="00476587">
        <w:rPr>
          <w:rFonts w:ascii="Abadi Extra Light" w:hAnsi="Abadi Extra Light"/>
          <w:b/>
          <w:bCs/>
        </w:rPr>
        <w:t xml:space="preserve"> To transmit communications across cables or satellites, the sender's messages are translated into signals like waves or binary data that are small and portable. As an illustration, the voice is turned into wave signals and transmitted across cables when using a telephone.</w:t>
      </w:r>
    </w:p>
    <w:p w14:paraId="4050E67C" w14:textId="77777777" w:rsidR="005F6B8F" w:rsidRDefault="00476587" w:rsidP="00476587">
      <w:pPr>
        <w:rPr>
          <w:rFonts w:ascii="Abadi Extra Light" w:hAnsi="Abadi Extra Light"/>
          <w:b/>
          <w:bCs/>
        </w:rPr>
      </w:pPr>
      <w:r w:rsidRPr="00476587">
        <w:rPr>
          <w:rFonts w:ascii="Abadi Extra Light" w:hAnsi="Abadi Extra Light"/>
          <w:b/>
          <w:bCs/>
        </w:rPr>
        <w:t xml:space="preserve"> The receiver transforms the binary data or waves into a message that is convenient and clear to them. As a result, the effectiveness of communication between the sender and the recipient will be hampered.</w:t>
      </w:r>
    </w:p>
    <w:p w14:paraId="66606D04" w14:textId="64B2F43E" w:rsidR="00476587" w:rsidRPr="00476587" w:rsidRDefault="00476587" w:rsidP="00476587">
      <w:pPr>
        <w:rPr>
          <w:rFonts w:ascii="Abadi Extra Light" w:hAnsi="Abadi Extra Light"/>
          <w:b/>
          <w:bCs/>
        </w:rPr>
      </w:pPr>
      <w:r w:rsidRPr="00476587">
        <w:rPr>
          <w:rFonts w:ascii="Abadi Extra Light" w:hAnsi="Abadi Extra Light"/>
          <w:b/>
          <w:bCs/>
        </w:rPr>
        <w:t xml:space="preserve"> The receiver provides feedback to the sender based on the message's decoding. Noise interference will hinder communication between the sender and the recipient.</w:t>
      </w:r>
    </w:p>
    <w:p w14:paraId="3290DD7F" w14:textId="77777777" w:rsidR="00E95411" w:rsidRDefault="00E95411" w:rsidP="000F4093">
      <w:pPr>
        <w:rPr>
          <w:rFonts w:ascii="Amasis MT Pro Medium" w:hAnsi="Amasis MT Pro Medium"/>
        </w:rPr>
      </w:pPr>
    </w:p>
    <w:p w14:paraId="3853B6E8" w14:textId="5C93F0FC" w:rsidR="000F4093" w:rsidRPr="00E95411" w:rsidRDefault="000F4093" w:rsidP="000F4093">
      <w:pPr>
        <w:rPr>
          <w:rFonts w:ascii="Amasis MT Pro Medium" w:hAnsi="Amasis MT Pro Medium"/>
        </w:rPr>
      </w:pPr>
      <w:r w:rsidRPr="00E95411">
        <w:rPr>
          <w:rFonts w:ascii="Amasis MT Pro Medium" w:hAnsi="Amasis MT Pro Medium"/>
        </w:rPr>
        <w:t>The Shannon-Weaver communication model in practise</w:t>
      </w:r>
    </w:p>
    <w:p w14:paraId="093160AB" w14:textId="47618806" w:rsidR="00AE7567" w:rsidRPr="00BC36BA" w:rsidRDefault="00343110" w:rsidP="00BC36BA">
      <w:pPr>
        <w:rPr>
          <w:rFonts w:ascii="Abadi Extra Light" w:hAnsi="Abadi Extra Light"/>
          <w:b/>
          <w:bCs/>
        </w:rPr>
      </w:pPr>
      <w:r>
        <w:rPr>
          <w:rFonts w:ascii="Abadi Extra Light" w:hAnsi="Abadi Extra Light"/>
          <w:b/>
          <w:bCs/>
        </w:rPr>
        <w:t xml:space="preserve">Pedro works on a building </w:t>
      </w:r>
      <w:r w:rsidR="00A32AF6">
        <w:rPr>
          <w:rFonts w:ascii="Abadi Extra Light" w:hAnsi="Abadi Extra Light"/>
          <w:b/>
          <w:bCs/>
        </w:rPr>
        <w:t>site;</w:t>
      </w:r>
      <w:r w:rsidR="00A409E1">
        <w:rPr>
          <w:rFonts w:ascii="Abadi Extra Light" w:hAnsi="Abadi Extra Light"/>
          <w:b/>
          <w:bCs/>
        </w:rPr>
        <w:t xml:space="preserve"> Maria is his wife. One day Maria got in contact with Pedro asking him if he could get her a </w:t>
      </w:r>
      <w:r w:rsidR="00A32AF6">
        <w:rPr>
          <w:rFonts w:ascii="Abadi Extra Light" w:hAnsi="Abadi Extra Light"/>
          <w:b/>
          <w:bCs/>
        </w:rPr>
        <w:t>chicken,</w:t>
      </w:r>
      <w:r w:rsidR="003606FC">
        <w:rPr>
          <w:rFonts w:ascii="Abadi Extra Light" w:hAnsi="Abadi Extra Light"/>
          <w:b/>
          <w:bCs/>
        </w:rPr>
        <w:t xml:space="preserve"> Pedro agreed </w:t>
      </w:r>
      <w:r w:rsidR="00A32AF6">
        <w:rPr>
          <w:rFonts w:ascii="Abadi Extra Light" w:hAnsi="Abadi Extra Light"/>
          <w:b/>
          <w:bCs/>
        </w:rPr>
        <w:t xml:space="preserve">but misunderstood what Maria had asked him to do. Pedro got home and went to the kitchen to find Maria and Maria asked him where was the chicken that she asked him </w:t>
      </w:r>
      <w:proofErr w:type="gramStart"/>
      <w:r w:rsidR="00A32AF6">
        <w:rPr>
          <w:rFonts w:ascii="Abadi Extra Light" w:hAnsi="Abadi Extra Light"/>
          <w:b/>
          <w:bCs/>
        </w:rPr>
        <w:t>for ,</w:t>
      </w:r>
      <w:proofErr w:type="gramEnd"/>
      <w:r w:rsidR="00A32AF6">
        <w:rPr>
          <w:rFonts w:ascii="Abadi Extra Light" w:hAnsi="Abadi Extra Light"/>
          <w:b/>
          <w:bCs/>
        </w:rPr>
        <w:t xml:space="preserve"> he looked confused and realised that he had misunderstood what Maria had said </w:t>
      </w:r>
      <w:r w:rsidR="00335AAD">
        <w:rPr>
          <w:rFonts w:ascii="Abadi Extra Light" w:hAnsi="Abadi Extra Light"/>
          <w:b/>
          <w:bCs/>
        </w:rPr>
        <w:t>and met her in the kitchen instead of bringing home a chicken!</w:t>
      </w:r>
    </w:p>
    <w:p w14:paraId="108B240F" w14:textId="77777777" w:rsidR="00BC36BA" w:rsidRDefault="00BC36BA" w:rsidP="000F4093">
      <w:pPr>
        <w:rPr>
          <w:rFonts w:ascii="Abadi Extra Light" w:hAnsi="Abadi Extra Light"/>
          <w:b/>
          <w:bCs/>
        </w:rPr>
      </w:pPr>
    </w:p>
    <w:p w14:paraId="0C59DACD" w14:textId="55F3C8E2" w:rsidR="000F4093" w:rsidRPr="000F4093" w:rsidRDefault="000F4093" w:rsidP="000F4093">
      <w:pPr>
        <w:rPr>
          <w:rFonts w:ascii="Abadi Extra Light" w:hAnsi="Abadi Extra Light"/>
          <w:b/>
          <w:bCs/>
        </w:rPr>
      </w:pPr>
      <w:r w:rsidRPr="000F4093">
        <w:rPr>
          <w:rFonts w:ascii="Abadi Extra Light" w:hAnsi="Abadi Extra Light"/>
          <w:b/>
          <w:bCs/>
        </w:rPr>
        <w:t xml:space="preserve">Transmitter: </w:t>
      </w:r>
      <w:r w:rsidR="00BC36BA">
        <w:rPr>
          <w:rFonts w:ascii="Abadi Extra Light" w:hAnsi="Abadi Extra Light"/>
          <w:b/>
          <w:bCs/>
        </w:rPr>
        <w:t>Maria</w:t>
      </w:r>
      <w:r w:rsidR="002A6B3F">
        <w:rPr>
          <w:rFonts w:ascii="Abadi Extra Light" w:hAnsi="Abadi Extra Light"/>
          <w:b/>
          <w:bCs/>
        </w:rPr>
        <w:t xml:space="preserve">                                  </w:t>
      </w:r>
    </w:p>
    <w:p w14:paraId="0CCC26A4" w14:textId="33CA9FB4" w:rsidR="00E95411" w:rsidRDefault="000F4093" w:rsidP="000F4093">
      <w:pPr>
        <w:rPr>
          <w:rFonts w:ascii="Abadi Extra Light" w:hAnsi="Abadi Extra Light"/>
          <w:b/>
          <w:bCs/>
        </w:rPr>
      </w:pPr>
      <w:r w:rsidRPr="000F4093">
        <w:rPr>
          <w:rFonts w:ascii="Abadi Extra Light" w:hAnsi="Abadi Extra Light"/>
          <w:b/>
          <w:bCs/>
        </w:rPr>
        <w:lastRenderedPageBreak/>
        <w:t>Phone as the encoder (</w:t>
      </w:r>
      <w:r w:rsidR="00BC36BA">
        <w:rPr>
          <w:rFonts w:ascii="Abadi Extra Light" w:hAnsi="Abadi Extra Light"/>
          <w:b/>
          <w:bCs/>
        </w:rPr>
        <w:t>maria</w:t>
      </w:r>
      <w:r w:rsidRPr="000F4093">
        <w:rPr>
          <w:rFonts w:ascii="Abadi Extra Light" w:hAnsi="Abadi Extra Light"/>
          <w:b/>
          <w:bCs/>
        </w:rPr>
        <w:t>)</w:t>
      </w:r>
    </w:p>
    <w:p w14:paraId="6A509A54" w14:textId="6E88321C" w:rsidR="00BC36BA" w:rsidRDefault="00BC36BA" w:rsidP="000F4093">
      <w:pPr>
        <w:rPr>
          <w:rFonts w:ascii="Abadi Extra Light" w:hAnsi="Abadi Extra Light"/>
          <w:b/>
          <w:bCs/>
        </w:rPr>
      </w:pPr>
      <w:r>
        <w:rPr>
          <w:rFonts w:ascii="Abadi Extra Light" w:hAnsi="Abadi Extra Light"/>
          <w:b/>
          <w:bCs/>
        </w:rPr>
        <w:t>Building: noise</w:t>
      </w:r>
    </w:p>
    <w:p w14:paraId="74D4EF3C" w14:textId="77777777" w:rsidR="002A6B3F" w:rsidRDefault="002A6B3F" w:rsidP="000F4093">
      <w:pPr>
        <w:rPr>
          <w:rFonts w:ascii="Abadi Extra Light" w:hAnsi="Abadi Extra Light"/>
          <w:b/>
          <w:bCs/>
        </w:rPr>
      </w:pPr>
    </w:p>
    <w:p w14:paraId="673F5322" w14:textId="6FC3B625" w:rsidR="000F4093" w:rsidRPr="000F4093" w:rsidRDefault="000F4093" w:rsidP="000F4093">
      <w:pPr>
        <w:rPr>
          <w:rFonts w:ascii="Abadi Extra Light" w:hAnsi="Abadi Extra Light"/>
          <w:b/>
          <w:bCs/>
        </w:rPr>
      </w:pPr>
      <w:r w:rsidRPr="000F4093">
        <w:rPr>
          <w:rFonts w:ascii="Abadi Extra Light" w:hAnsi="Abadi Extra Light"/>
          <w:b/>
          <w:bCs/>
        </w:rPr>
        <w:t xml:space="preserve">Noise: </w:t>
      </w:r>
      <w:r w:rsidR="00BC36BA">
        <w:rPr>
          <w:rFonts w:ascii="Abadi Extra Light" w:hAnsi="Abadi Extra Light"/>
          <w:b/>
          <w:bCs/>
        </w:rPr>
        <w:t>cleaning listening</w:t>
      </w:r>
    </w:p>
    <w:p w14:paraId="67924670" w14:textId="3A372DD0" w:rsidR="00BC36BA" w:rsidRDefault="00781D8D" w:rsidP="000F4093">
      <w:pPr>
        <w:rPr>
          <w:rFonts w:ascii="Abadi Extra Light" w:hAnsi="Abadi Extra Light"/>
          <w:b/>
          <w:bCs/>
        </w:rPr>
      </w:pPr>
      <w:r>
        <w:rPr>
          <w:rFonts w:ascii="Abadi Extra Light" w:hAnsi="Abadi Extra Light"/>
          <w:b/>
          <w:bCs/>
        </w:rPr>
        <w:t>P</w:t>
      </w:r>
      <w:r w:rsidRPr="00781D8D">
        <w:rPr>
          <w:rFonts w:ascii="Abadi Extra Light" w:hAnsi="Abadi Extra Light"/>
          <w:b/>
          <w:bCs/>
        </w:rPr>
        <w:t>hone number</w:t>
      </w:r>
      <w:r w:rsidR="000F4093" w:rsidRPr="000F4093">
        <w:rPr>
          <w:rFonts w:ascii="Abadi Extra Light" w:hAnsi="Abadi Extra Light"/>
          <w:b/>
          <w:bCs/>
        </w:rPr>
        <w:t xml:space="preserve"> (</w:t>
      </w:r>
      <w:r>
        <w:rPr>
          <w:rFonts w:ascii="Abadi Extra Light" w:hAnsi="Abadi Extra Light"/>
          <w:b/>
          <w:bCs/>
        </w:rPr>
        <w:t>Pedro</w:t>
      </w:r>
      <w:r w:rsidR="000F4093" w:rsidRPr="000F4093">
        <w:rPr>
          <w:rFonts w:ascii="Abadi Extra Light" w:hAnsi="Abadi Extra Light"/>
          <w:b/>
          <w:bCs/>
        </w:rPr>
        <w:t>)</w:t>
      </w:r>
    </w:p>
    <w:p w14:paraId="390BE02C" w14:textId="77777777" w:rsidR="00BC36BA" w:rsidRDefault="00BC36BA" w:rsidP="000F4093">
      <w:pPr>
        <w:rPr>
          <w:rFonts w:ascii="Abadi Extra Light" w:hAnsi="Abadi Extra Light"/>
          <w:b/>
          <w:bCs/>
        </w:rPr>
      </w:pPr>
      <w:r>
        <w:rPr>
          <w:rFonts w:ascii="Abadi Extra Light" w:hAnsi="Abadi Extra Light"/>
          <w:b/>
          <w:bCs/>
        </w:rPr>
        <w:t>Pedro is</w:t>
      </w:r>
      <w:r w:rsidR="000F4093" w:rsidRPr="000F4093">
        <w:rPr>
          <w:rFonts w:ascii="Abadi Extra Light" w:hAnsi="Abadi Extra Light"/>
          <w:b/>
          <w:bCs/>
        </w:rPr>
        <w:t xml:space="preserve"> the recipient.</w:t>
      </w:r>
    </w:p>
    <w:p w14:paraId="550E2E7F" w14:textId="3986CB08" w:rsidR="000F4093" w:rsidRPr="000F4093" w:rsidRDefault="00BC36BA" w:rsidP="000F4093">
      <w:pPr>
        <w:rPr>
          <w:rFonts w:ascii="Abadi Extra Light" w:hAnsi="Abadi Extra Light"/>
          <w:b/>
          <w:bCs/>
        </w:rPr>
      </w:pPr>
      <w:r>
        <w:rPr>
          <w:rFonts w:ascii="Abadi Extra Light" w:hAnsi="Abadi Extra Light"/>
          <w:b/>
          <w:bCs/>
        </w:rPr>
        <w:t xml:space="preserve">Maria’s </w:t>
      </w:r>
      <w:r w:rsidR="000F4093" w:rsidRPr="000F4093">
        <w:rPr>
          <w:rFonts w:ascii="Abadi Extra Light" w:hAnsi="Abadi Extra Light"/>
          <w:b/>
          <w:bCs/>
        </w:rPr>
        <w:t xml:space="preserve">messages are difficult for </w:t>
      </w:r>
      <w:r w:rsidR="00781D8D">
        <w:rPr>
          <w:rFonts w:ascii="Abadi Extra Light" w:hAnsi="Abadi Extra Light"/>
          <w:b/>
          <w:bCs/>
        </w:rPr>
        <w:t>Pedro</w:t>
      </w:r>
      <w:r w:rsidR="000F4093" w:rsidRPr="000F4093">
        <w:rPr>
          <w:rFonts w:ascii="Abadi Extra Light" w:hAnsi="Abadi Extra Light"/>
          <w:b/>
          <w:bCs/>
        </w:rPr>
        <w:t xml:space="preserve"> to understand due to transmission errors or background noise.</w:t>
      </w:r>
    </w:p>
    <w:p w14:paraId="3C9393FB" w14:textId="7C5CE48E" w:rsidR="00476587" w:rsidRDefault="000F4093" w:rsidP="000F4093">
      <w:pPr>
        <w:rPr>
          <w:rFonts w:ascii="Abadi Extra Light" w:hAnsi="Abadi Extra Light"/>
          <w:b/>
          <w:bCs/>
        </w:rPr>
      </w:pPr>
      <w:r w:rsidRPr="000F4093">
        <w:rPr>
          <w:rFonts w:ascii="Abadi Extra Light" w:hAnsi="Abadi Extra Light"/>
          <w:b/>
          <w:bCs/>
        </w:rPr>
        <w:t>The noise that interferes with their ability to communicate</w:t>
      </w:r>
    </w:p>
    <w:p w14:paraId="3D3C57A3" w14:textId="4593BF16" w:rsidR="002A6B3F" w:rsidRDefault="006B43B0" w:rsidP="000F4093">
      <w:pPr>
        <w:rPr>
          <w:rFonts w:ascii="Abadi Extra Light" w:hAnsi="Abadi Extra Light"/>
          <w:b/>
          <w:bCs/>
        </w:rPr>
      </w:pPr>
      <w:r>
        <w:rPr>
          <w:rFonts w:ascii="Abadi Extra Light" w:hAnsi="Abadi Extra Light"/>
          <w:b/>
          <w:bCs/>
          <w:noProof/>
        </w:rPr>
        <mc:AlternateContent>
          <mc:Choice Requires="wps">
            <w:drawing>
              <wp:anchor distT="0" distB="0" distL="114300" distR="114300" simplePos="0" relativeHeight="251661824" behindDoc="0" locked="0" layoutInCell="1" allowOverlap="1" wp14:anchorId="30285910" wp14:editId="687F6332">
                <wp:simplePos x="0" y="0"/>
                <wp:positionH relativeFrom="column">
                  <wp:posOffset>4065160</wp:posOffset>
                </wp:positionH>
                <wp:positionV relativeFrom="paragraph">
                  <wp:posOffset>2041792</wp:posOffset>
                </wp:positionV>
                <wp:extent cx="2085738" cy="392966"/>
                <wp:effectExtent l="0" t="0" r="10160" b="26670"/>
                <wp:wrapNone/>
                <wp:docPr id="5" name="Text Box 5"/>
                <wp:cNvGraphicFramePr/>
                <a:graphic xmlns:a="http://schemas.openxmlformats.org/drawingml/2006/main">
                  <a:graphicData uri="http://schemas.microsoft.com/office/word/2010/wordprocessingShape">
                    <wps:wsp>
                      <wps:cNvSpPr txBox="1"/>
                      <wps:spPr>
                        <a:xfrm>
                          <a:off x="0" y="0"/>
                          <a:ext cx="2085738" cy="392966"/>
                        </a:xfrm>
                        <a:prstGeom prst="rect">
                          <a:avLst/>
                        </a:prstGeom>
                        <a:solidFill>
                          <a:schemeClr val="lt1"/>
                        </a:solidFill>
                        <a:ln w="6350">
                          <a:solidFill>
                            <a:prstClr val="black"/>
                          </a:solidFill>
                        </a:ln>
                      </wps:spPr>
                      <wps:txbx>
                        <w:txbxContent>
                          <w:p w14:paraId="5F7254E3" w14:textId="3572E420" w:rsidR="006B43B0" w:rsidRDefault="006B43B0">
                            <w:r w:rsidRPr="006B43B0">
                              <w:t>(Michelle,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285910" id="Text Box 5" o:spid="_x0000_s1030" type="#_x0000_t202" style="position:absolute;margin-left:320.1pt;margin-top:160.75pt;width:164.25pt;height:30.95pt;z-index:251661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mFLPAIAAIMEAAAOAAAAZHJzL2Uyb0RvYy54bWysVE1v2zAMvQ/YfxB0X5zvNkacIkuRYUDR&#10;FkiLnhVZio3JoiYpsbNfP0p2PtrtNOwiUyL1RD4+en7XVIochHUl6IwOen1KhOaQl3qX0deX9Zdb&#10;SpxnOmcKtMjoUTh6t/j8aV6bVAyhAJULSxBEu7Q2GS28N2mSOF6IirkeGKHRKcFWzOPW7pLcshrR&#10;K5UM+/1pUoPNjQUunMPT+9ZJFxFfSsH9k5ROeKIyirn5uNq4bsOaLOYs3VlmipJ3abB/yKJipcZH&#10;z1D3zDOyt+UfUFXJLTiQvsehSkDKkotYA1Yz6H+oZlMwI2ItSI4zZ5rc/4Plj4eNebbEN1+hwQYG&#10;QmrjUoeHoZ5G2ip8MVOCfqTweKZNNJ5wPBz2byc3I2w0R99oNpxNpwEmudw21vlvAioSjIxabEtk&#10;ix0enG9DTyHhMQeqzNelUnETpCBWypIDwyYqH3NE8HdRSpM6o9PRpB+B3/kC9Pn+VjH+o0vvKgrx&#10;lMacL7UHyzfbhpR5RscnXraQH5EuC62SnOHrEuEfmPPPzKJ0kCEcB/+Ei1SAOUFnUVKA/fW38xCP&#10;HUUvJTVKMaPu555ZQYn6rrHXs8F4HLQbN+PJzRA39tqzvfbofbUCJGqAg2d4NEO8VydTWqjecGqW&#10;4VV0Mc3x7Yz6k7ny7YDg1HGxXMYgVKth/kFvDA/QoTGB1pfmjVnTtdWjIB7hJFqWfuhuGxtualju&#10;Pcgytj7w3LLa0Y9Kj+LppjKM0vU+Rl3+HYvfAAAA//8DAFBLAwQUAAYACAAAACEAdNatZN8AAAAL&#10;AQAADwAAAGRycy9kb3ducmV2LnhtbEyPwU7DMAyG70i8Q2QkbixdN0pWmk6ABhdODMTZa7Ikokmq&#10;JuvK22NOcLT96ff3N9vZ92zSY3IxSFguCmA6dFG5YCR8vD/fCGApY1DYx6AlfOsE2/byosFaxXN4&#10;09M+G0YhIdUoweY81JynzmqPaREHHeh2jKPHTONouBrxTOG+52VRVNyjC/TB4qCfrO6+9icvYfdo&#10;NqYTONqdUM5N8+fx1bxIeX01P9wDy3rOfzD86pM6tOR0iKegEuslVOuiJFTCqlzeAiNiU4k7YAfa&#10;iNUaeNvw/x3aHwAAAP//AwBQSwECLQAUAAYACAAAACEAtoM4kv4AAADhAQAAEwAAAAAAAAAAAAAA&#10;AAAAAAAAW0NvbnRlbnRfVHlwZXNdLnhtbFBLAQItABQABgAIAAAAIQA4/SH/1gAAAJQBAAALAAAA&#10;AAAAAAAAAAAAAC8BAABfcmVscy8ucmVsc1BLAQItABQABgAIAAAAIQC4bmFLPAIAAIMEAAAOAAAA&#10;AAAAAAAAAAAAAC4CAABkcnMvZTJvRG9jLnhtbFBLAQItABQABgAIAAAAIQB01q1k3wAAAAsBAAAP&#10;AAAAAAAAAAAAAAAAAJYEAABkcnMvZG93bnJldi54bWxQSwUGAAAAAAQABADzAAAAogUAAAAA&#10;" fillcolor="white [3201]" strokeweight=".5pt">
                <v:textbox>
                  <w:txbxContent>
                    <w:p w14:paraId="5F7254E3" w14:textId="3572E420" w:rsidR="006B43B0" w:rsidRDefault="006B43B0">
                      <w:r w:rsidRPr="006B43B0">
                        <w:t>(Michelle, 2019)</w:t>
                      </w:r>
                    </w:p>
                  </w:txbxContent>
                </v:textbox>
              </v:shape>
            </w:pict>
          </mc:Fallback>
        </mc:AlternateContent>
      </w:r>
      <w:r w:rsidR="002A6B3F">
        <w:rPr>
          <w:noProof/>
        </w:rPr>
        <w:drawing>
          <wp:inline distT="0" distB="0" distL="0" distR="0" wp14:anchorId="1A5B9B5E" wp14:editId="04F89BFB">
            <wp:extent cx="5731510" cy="2208696"/>
            <wp:effectExtent l="0" t="0" r="2540" b="127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08696"/>
                    </a:xfrm>
                    <a:prstGeom prst="rect">
                      <a:avLst/>
                    </a:prstGeom>
                    <a:noFill/>
                    <a:ln>
                      <a:noFill/>
                    </a:ln>
                  </pic:spPr>
                </pic:pic>
              </a:graphicData>
            </a:graphic>
          </wp:inline>
        </w:drawing>
      </w:r>
    </w:p>
    <w:p w14:paraId="2F60FF6F" w14:textId="04F17159" w:rsidR="00CA3D03" w:rsidRDefault="00CA3D03" w:rsidP="000F4093">
      <w:pPr>
        <w:rPr>
          <w:rFonts w:ascii="Abadi Extra Light" w:hAnsi="Abadi Extra Light"/>
          <w:b/>
          <w:bCs/>
        </w:rPr>
      </w:pPr>
    </w:p>
    <w:p w14:paraId="705A2F7F" w14:textId="77777777" w:rsidR="006B43B0" w:rsidRDefault="006B43B0" w:rsidP="000F4093">
      <w:pPr>
        <w:rPr>
          <w:rFonts w:ascii="Abadi Extra Light" w:hAnsi="Abadi Extra Light"/>
          <w:b/>
          <w:bCs/>
        </w:rPr>
      </w:pPr>
    </w:p>
    <w:p w14:paraId="36B1F0AA" w14:textId="76B4347F" w:rsidR="002A6B3F" w:rsidRDefault="00562109" w:rsidP="000F4093">
      <w:pPr>
        <w:rPr>
          <w:rFonts w:ascii="Abadi Extra Light" w:hAnsi="Abadi Extra Light"/>
          <w:b/>
          <w:bCs/>
        </w:rPr>
      </w:pPr>
      <w:r>
        <w:rPr>
          <w:rFonts w:ascii="Abadi Extra Light" w:hAnsi="Abadi Extra Light"/>
          <w:b/>
          <w:bCs/>
        </w:rPr>
        <w:t xml:space="preserve">In Shannon and weaver’s theory there are the following </w:t>
      </w:r>
      <w:r w:rsidR="00CA3D03">
        <w:rPr>
          <w:rFonts w:ascii="Abadi Extra Light" w:hAnsi="Abadi Extra Light"/>
          <w:b/>
          <w:bCs/>
        </w:rPr>
        <w:t>elements information</w:t>
      </w:r>
      <w:r>
        <w:rPr>
          <w:rFonts w:ascii="Abadi Extra Light" w:hAnsi="Abadi Extra Light"/>
          <w:b/>
          <w:bCs/>
        </w:rPr>
        <w:t xml:space="preserve"> source which is the </w:t>
      </w:r>
      <w:proofErr w:type="gramStart"/>
      <w:r>
        <w:rPr>
          <w:rFonts w:ascii="Abadi Extra Light" w:hAnsi="Abadi Extra Light"/>
          <w:b/>
          <w:bCs/>
        </w:rPr>
        <w:t>message ,</w:t>
      </w:r>
      <w:proofErr w:type="gramEnd"/>
      <w:r>
        <w:rPr>
          <w:rFonts w:ascii="Abadi Extra Light" w:hAnsi="Abadi Extra Light"/>
          <w:b/>
          <w:bCs/>
        </w:rPr>
        <w:t xml:space="preserve"> </w:t>
      </w:r>
      <w:r w:rsidR="00333E0F">
        <w:rPr>
          <w:rFonts w:ascii="Abadi Extra Light" w:hAnsi="Abadi Extra Light"/>
          <w:b/>
          <w:bCs/>
        </w:rPr>
        <w:t xml:space="preserve">the transmitter (encoder) is the </w:t>
      </w:r>
      <w:r w:rsidR="00CB0A3E">
        <w:rPr>
          <w:rFonts w:ascii="Abadi Extra Light" w:hAnsi="Abadi Extra Light"/>
          <w:b/>
          <w:bCs/>
        </w:rPr>
        <w:t xml:space="preserve">signal sent , the channel is the noise or form chosen to communicate , </w:t>
      </w:r>
      <w:r w:rsidR="00F14973">
        <w:rPr>
          <w:rFonts w:ascii="Abadi Extra Light" w:hAnsi="Abadi Extra Light"/>
          <w:b/>
          <w:bCs/>
        </w:rPr>
        <w:t xml:space="preserve">the receiver (Decoder) is the message </w:t>
      </w:r>
      <w:r w:rsidR="00B17AE2">
        <w:rPr>
          <w:rFonts w:ascii="Abadi Extra Light" w:hAnsi="Abadi Extra Light"/>
          <w:b/>
          <w:bCs/>
        </w:rPr>
        <w:t>and the destination is to whom the message has been sent to.</w:t>
      </w:r>
    </w:p>
    <w:p w14:paraId="7A4EDDA6" w14:textId="77777777" w:rsidR="003B489D" w:rsidRPr="003B489D" w:rsidRDefault="003B489D" w:rsidP="000F4093">
      <w:pPr>
        <w:rPr>
          <w:rFonts w:ascii="Abadi Extra Light" w:hAnsi="Abadi Extra Light"/>
          <w:b/>
          <w:bCs/>
        </w:rPr>
      </w:pPr>
    </w:p>
    <w:p w14:paraId="104E72B2" w14:textId="533BC2ED" w:rsidR="00D327AE" w:rsidRDefault="00D327AE" w:rsidP="000F4093">
      <w:pPr>
        <w:rPr>
          <w:rFonts w:ascii="Amasis MT Pro Black" w:hAnsi="Amasis MT Pro Black"/>
        </w:rPr>
      </w:pPr>
      <w:r w:rsidRPr="00D327AE">
        <w:rPr>
          <w:rFonts w:ascii="Amasis MT Pro Black" w:hAnsi="Amasis MT Pro Black"/>
        </w:rPr>
        <w:t>Schramm (1954)</w:t>
      </w:r>
      <w:r>
        <w:rPr>
          <w:rFonts w:ascii="Amasis MT Pro Black" w:hAnsi="Amasis MT Pro Black"/>
        </w:rPr>
        <w:t>:</w:t>
      </w:r>
    </w:p>
    <w:p w14:paraId="5D977722" w14:textId="0A31BF37" w:rsidR="00D24D8A" w:rsidRPr="003B489D" w:rsidRDefault="008A6E84" w:rsidP="00D24D8A">
      <w:pPr>
        <w:rPr>
          <w:rFonts w:ascii="Amasis MT Pro Black" w:hAnsi="Amasis MT Pro Black"/>
        </w:rPr>
      </w:pPr>
      <w:r>
        <w:rPr>
          <w:noProof/>
        </w:rPr>
        <w:t xml:space="preserve"> </w:t>
      </w:r>
      <w:r w:rsidR="00D24D8A" w:rsidRPr="00D24D8A">
        <w:rPr>
          <w:rFonts w:ascii="Amasis MT Pro Light" w:hAnsi="Amasis MT Pro Light"/>
        </w:rPr>
        <w:t>In 1954, Wilber Schramm put forward the communication model.</w:t>
      </w:r>
      <w:r w:rsidR="003B489D">
        <w:rPr>
          <w:rFonts w:ascii="Amasis MT Pro Black" w:hAnsi="Amasis MT Pro Black"/>
        </w:rPr>
        <w:t xml:space="preserve"> </w:t>
      </w:r>
      <w:r w:rsidR="00D24D8A" w:rsidRPr="00D24D8A">
        <w:rPr>
          <w:rFonts w:ascii="Amasis MT Pro Light" w:hAnsi="Amasis MT Pro Light"/>
        </w:rPr>
        <w:t>The Schramm's concept states that coding and decoding are the two crucial steps in a successful communication.</w:t>
      </w:r>
      <w:r w:rsidR="003B489D">
        <w:rPr>
          <w:rFonts w:ascii="Amasis MT Pro Black" w:hAnsi="Amasis MT Pro Black"/>
        </w:rPr>
        <w:t xml:space="preserve"> </w:t>
      </w:r>
      <w:r w:rsidR="00D24D8A" w:rsidRPr="00D24D8A">
        <w:rPr>
          <w:rFonts w:ascii="Amasis MT Pro Light" w:hAnsi="Amasis MT Pro Light"/>
        </w:rPr>
        <w:t>Additionally, he underlines that a message is not complete until the sender has heard back from the recipient. Imagine saying anything to a friend about something, and the friend doesn't say anything back. Is the conversation finished? NO. According to Schramm, communication genuinely involves both the first party and the second party.</w:t>
      </w:r>
    </w:p>
    <w:p w14:paraId="58670969" w14:textId="308A1C7B" w:rsidR="00E526A1" w:rsidRPr="00E526A1" w:rsidRDefault="00E526A1" w:rsidP="00E526A1">
      <w:pPr>
        <w:rPr>
          <w:rFonts w:ascii="Amasis MT Pro Light" w:hAnsi="Amasis MT Pro Light"/>
        </w:rPr>
      </w:pPr>
      <w:r w:rsidRPr="00E526A1">
        <w:rPr>
          <w:rFonts w:ascii="Amasis MT Pro Light" w:hAnsi="Amasis MT Pro Light"/>
        </w:rPr>
        <w:t>Billy to Servant: "I have a sore throat, so please bring me something hot to drink."</w:t>
      </w:r>
      <w:r w:rsidR="003B489D">
        <w:rPr>
          <w:rFonts w:ascii="Amasis MT Pro Light" w:hAnsi="Amasis MT Pro Light"/>
        </w:rPr>
        <w:t xml:space="preserve"> </w:t>
      </w:r>
      <w:r w:rsidRPr="00E526A1">
        <w:rPr>
          <w:rFonts w:ascii="Amasis MT Pro Light" w:hAnsi="Amasis MT Pro Light"/>
        </w:rPr>
        <w:t>Billy desired a cup of hot chocolate coffee when the butler handed him a glass of cold water. Therefore, the servant gave a different meaning. Billy and he were not on the same grounds, and he did not comprehend his master's instructions. The contrasts in the two people's backgrounds, rather than Billy or the servant, were to blame.</w:t>
      </w:r>
    </w:p>
    <w:p w14:paraId="2A43AE36" w14:textId="51794EDE" w:rsidR="00D24D8A" w:rsidRDefault="00D24D8A" w:rsidP="00D24D8A">
      <w:pPr>
        <w:rPr>
          <w:rFonts w:ascii="Amasis MT Pro Light" w:hAnsi="Amasis MT Pro Light"/>
        </w:rPr>
      </w:pPr>
    </w:p>
    <w:p w14:paraId="1CF0090F" w14:textId="358747B9" w:rsidR="00326BAB" w:rsidRDefault="007C4F4D" w:rsidP="00326BAB">
      <w:pPr>
        <w:rPr>
          <w:rFonts w:ascii="Amasis MT Pro Black" w:hAnsi="Amasis MT Pro Black"/>
        </w:rPr>
      </w:pPr>
      <w:r w:rsidRPr="007C4F4D">
        <w:rPr>
          <w:rFonts w:ascii="Amasis MT Pro Black" w:hAnsi="Amasis MT Pro Black"/>
        </w:rPr>
        <w:t>BERLO (1960)</w:t>
      </w:r>
      <w:r>
        <w:rPr>
          <w:rFonts w:ascii="Amasis MT Pro Black" w:hAnsi="Amasis MT Pro Black"/>
        </w:rPr>
        <w:t>:</w:t>
      </w:r>
    </w:p>
    <w:p w14:paraId="5C030DFB" w14:textId="164AD7F5" w:rsidR="00305029" w:rsidRDefault="00326BAB" w:rsidP="00305029">
      <w:pPr>
        <w:rPr>
          <w:rFonts w:ascii="Amasis MT Pro Light" w:hAnsi="Amasis MT Pro Light"/>
        </w:rPr>
      </w:pPr>
      <w:r w:rsidRPr="00326BAB">
        <w:rPr>
          <w:rFonts w:ascii="Amasis MT Pro Light" w:hAnsi="Amasis MT Pro Light"/>
        </w:rPr>
        <w:t xml:space="preserve"> According to Belo’s approach, in order for communication to be effective, the sender and the receiver must be on an </w:t>
      </w:r>
      <w:r w:rsidR="00DA5297" w:rsidRPr="00326BAB">
        <w:rPr>
          <w:rFonts w:ascii="Amasis MT Pro Light" w:hAnsi="Amasis MT Pro Light"/>
        </w:rPr>
        <w:t>equal term</w:t>
      </w:r>
      <w:r w:rsidRPr="00326BAB">
        <w:rPr>
          <w:rFonts w:ascii="Amasis MT Pro Light" w:hAnsi="Amasis MT Pro Light"/>
        </w:rPr>
        <w:t>. Then and only then will communication occur or be carried out properly. As a result, the source and the receiver ought to be comparable. For instance, if the source's communication skills are strong, the recipient should possess strong listening abilities. The fact that the recipient may understand some of the information but not all of it cannot be said to mean that he does not understand the actual message. The source and the receiver must be on the same level for communication to be effective.</w:t>
      </w:r>
    </w:p>
    <w:p w14:paraId="5BCD4511" w14:textId="2B66CA33" w:rsidR="00305029" w:rsidRPr="00305029" w:rsidRDefault="00305029" w:rsidP="00305029">
      <w:pPr>
        <w:rPr>
          <w:rFonts w:ascii="Amasis MT Pro Light" w:hAnsi="Amasis MT Pro Light"/>
        </w:rPr>
      </w:pPr>
      <w:r w:rsidRPr="00305029">
        <w:rPr>
          <w:rFonts w:ascii="Amasis MT Pro Light" w:hAnsi="Amasis MT Pro Light"/>
        </w:rPr>
        <w:t>The message won't be clear until the code is broken. Misinterpretation may result from incorrect usage. We consider the social system when communicating.</w:t>
      </w:r>
    </w:p>
    <w:p w14:paraId="498CAB4E" w14:textId="6A253F88" w:rsidR="007C4F4D" w:rsidRDefault="00305029" w:rsidP="00305029">
      <w:pPr>
        <w:rPr>
          <w:rFonts w:ascii="Amasis MT Pro Light" w:hAnsi="Amasis MT Pro Light"/>
        </w:rPr>
      </w:pPr>
      <w:r w:rsidRPr="00305029">
        <w:rPr>
          <w:rFonts w:ascii="Amasis MT Pro Light" w:hAnsi="Amasis MT Pro Light"/>
        </w:rPr>
        <w:t xml:space="preserve">This model states that people can only communicate if the following conditions are satisfied in an appropriate or sufficient </w:t>
      </w:r>
      <w:r w:rsidR="00FE4947" w:rsidRPr="00305029">
        <w:rPr>
          <w:rFonts w:ascii="Amasis MT Pro Light" w:hAnsi="Amasis MT Pro Light"/>
        </w:rPr>
        <w:t>ratio. Too</w:t>
      </w:r>
      <w:r w:rsidRPr="00305029">
        <w:rPr>
          <w:rFonts w:ascii="Amasis MT Pro Light" w:hAnsi="Amasis MT Pro Light"/>
        </w:rPr>
        <w:t xml:space="preserve"> much treatment will make it difficult to communicate.</w:t>
      </w:r>
    </w:p>
    <w:p w14:paraId="06FF4F63" w14:textId="7595A841" w:rsidR="008748C6" w:rsidRDefault="00BC2387" w:rsidP="00305029">
      <w:pPr>
        <w:rPr>
          <w:rFonts w:ascii="Amasis MT Pro Light" w:hAnsi="Amasis MT Pro Light"/>
          <w:b/>
          <w:bCs/>
        </w:rPr>
      </w:pPr>
      <w:r>
        <w:rPr>
          <w:noProof/>
        </w:rPr>
        <w:drawing>
          <wp:inline distT="0" distB="0" distL="0" distR="0" wp14:anchorId="0964B8EE" wp14:editId="54734ABC">
            <wp:extent cx="5731510" cy="3223377"/>
            <wp:effectExtent l="0" t="0" r="2540" b="0"/>
            <wp:docPr id="6" name="Picture 6"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erlos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377"/>
                    </a:xfrm>
                    <a:prstGeom prst="rect">
                      <a:avLst/>
                    </a:prstGeom>
                    <a:noFill/>
                    <a:ln>
                      <a:noFill/>
                    </a:ln>
                  </pic:spPr>
                </pic:pic>
              </a:graphicData>
            </a:graphic>
          </wp:inline>
        </w:drawing>
      </w:r>
    </w:p>
    <w:p w14:paraId="338E26AC" w14:textId="77777777" w:rsidR="00BC2387" w:rsidRDefault="00BC2387" w:rsidP="00305029">
      <w:pPr>
        <w:rPr>
          <w:rFonts w:ascii="Amasis MT Pro Light" w:hAnsi="Amasis MT Pro Light"/>
          <w:b/>
          <w:bCs/>
        </w:rPr>
      </w:pPr>
    </w:p>
    <w:p w14:paraId="14668D83" w14:textId="77777777" w:rsidR="00562109" w:rsidRDefault="00BC2387" w:rsidP="00991070">
      <w:pPr>
        <w:rPr>
          <w:rFonts w:ascii="Amasis MT Pro Light" w:hAnsi="Amasis MT Pro Light"/>
          <w:b/>
          <w:bCs/>
        </w:rPr>
      </w:pPr>
      <w:r>
        <w:rPr>
          <w:rFonts w:ascii="Amasis MT Pro Light" w:hAnsi="Amasis MT Pro Light"/>
          <w:b/>
          <w:bCs/>
        </w:rPr>
        <w:t xml:space="preserve">There are four elements in </w:t>
      </w:r>
      <w:proofErr w:type="spellStart"/>
      <w:r>
        <w:rPr>
          <w:rFonts w:ascii="Amasis MT Pro Light" w:hAnsi="Amasis MT Pro Light"/>
          <w:b/>
          <w:bCs/>
        </w:rPr>
        <w:t>Berlo’s</w:t>
      </w:r>
      <w:proofErr w:type="spellEnd"/>
      <w:r>
        <w:rPr>
          <w:rFonts w:ascii="Amasis MT Pro Light" w:hAnsi="Amasis MT Pro Light"/>
          <w:b/>
          <w:bCs/>
        </w:rPr>
        <w:t xml:space="preserve"> communication theory these are; sender, message , channel and receiver</w:t>
      </w:r>
      <w:r w:rsidR="00D141AE">
        <w:rPr>
          <w:rFonts w:ascii="Amasis MT Pro Light" w:hAnsi="Amasis MT Pro Light"/>
          <w:b/>
          <w:bCs/>
        </w:rPr>
        <w:t xml:space="preserve">. The sender is the person who sends the </w:t>
      </w:r>
      <w:r w:rsidR="00CE21FE">
        <w:rPr>
          <w:rFonts w:ascii="Amasis MT Pro Light" w:hAnsi="Amasis MT Pro Light"/>
          <w:b/>
          <w:bCs/>
        </w:rPr>
        <w:t>message, the channel is the form of how the message is delivered and the receiver is who receives the message</w:t>
      </w:r>
      <w:r w:rsidR="00562109">
        <w:rPr>
          <w:rFonts w:ascii="Amasis MT Pro Light" w:hAnsi="Amasis MT Pro Light"/>
          <w:b/>
          <w:bCs/>
        </w:rPr>
        <w:t>.</w:t>
      </w:r>
    </w:p>
    <w:p w14:paraId="12C895DD" w14:textId="6602CC5A" w:rsidR="009D5E41" w:rsidRDefault="00CE21FE" w:rsidP="00991070">
      <w:r>
        <w:rPr>
          <w:rFonts w:ascii="Amasis MT Pro Light" w:hAnsi="Amasis MT Pro Light"/>
          <w:b/>
          <w:bCs/>
        </w:rPr>
        <w:t xml:space="preserve"> </w:t>
      </w:r>
      <w:r w:rsidR="00991070">
        <w:t xml:space="preserve">                         </w:t>
      </w:r>
    </w:p>
    <w:p w14:paraId="7CF29CFC" w14:textId="68189993" w:rsidR="00991070" w:rsidRDefault="00991070" w:rsidP="00991070">
      <w:pPr>
        <w:rPr>
          <w:b/>
          <w:sz w:val="24"/>
          <w:szCs w:val="24"/>
          <w:u w:val="single"/>
        </w:rPr>
      </w:pPr>
      <w:r>
        <w:t xml:space="preserve">              </w:t>
      </w:r>
      <w:r>
        <w:rPr>
          <w:b/>
          <w:sz w:val="24"/>
          <w:szCs w:val="24"/>
          <w:u w:val="single"/>
        </w:rPr>
        <w:t>THE PROFESSOR and THE VILLAGE PEOPLE</w:t>
      </w:r>
    </w:p>
    <w:p w14:paraId="494A0A81" w14:textId="3881E0E3" w:rsidR="008748C6" w:rsidRDefault="008748C6" w:rsidP="00991070">
      <w:pPr>
        <w:rPr>
          <w:b/>
          <w:sz w:val="24"/>
          <w:szCs w:val="24"/>
          <w:u w:val="single"/>
        </w:rPr>
      </w:pPr>
    </w:p>
    <w:p w14:paraId="635D74C2" w14:textId="45E097D1" w:rsidR="00CC34F4" w:rsidRPr="00514682" w:rsidRDefault="00514682" w:rsidP="00305029">
      <w:pPr>
        <w:rPr>
          <w:rFonts w:ascii="Abadi Extra Light" w:hAnsi="Abadi Extra Light"/>
          <w:bCs/>
        </w:rPr>
      </w:pPr>
      <w:r w:rsidRPr="00514682">
        <w:rPr>
          <w:rFonts w:ascii="Abadi Extra Light" w:hAnsi="Abadi Extra Light"/>
          <w:bCs/>
          <w:sz w:val="24"/>
          <w:szCs w:val="24"/>
        </w:rPr>
        <w:t>A</w:t>
      </w:r>
      <w:r>
        <w:rPr>
          <w:bCs/>
          <w:sz w:val="24"/>
          <w:szCs w:val="24"/>
        </w:rPr>
        <w:t xml:space="preserve"> </w:t>
      </w:r>
      <w:r w:rsidR="00CC34F4" w:rsidRPr="00D03D31">
        <w:rPr>
          <w:rFonts w:ascii="Amasis MT Pro Black" w:hAnsi="Amasis MT Pro Black"/>
          <w:bCs/>
        </w:rPr>
        <w:t xml:space="preserve"> </w:t>
      </w:r>
      <w:r w:rsidR="002A6BF8" w:rsidRPr="00514682">
        <w:rPr>
          <w:rFonts w:ascii="Abadi Extra Light" w:hAnsi="Abadi Extra Light"/>
          <w:bCs/>
        </w:rPr>
        <w:t>Pro</w:t>
      </w:r>
      <w:r w:rsidR="000552F9" w:rsidRPr="00514682">
        <w:rPr>
          <w:rFonts w:ascii="Abadi Extra Light" w:hAnsi="Abadi Extra Light"/>
          <w:bCs/>
        </w:rPr>
        <w:t>fessor of En</w:t>
      </w:r>
      <w:r w:rsidR="00E202CB" w:rsidRPr="00514682">
        <w:rPr>
          <w:rFonts w:ascii="Abadi Extra Light" w:hAnsi="Abadi Extra Light"/>
          <w:bCs/>
        </w:rPr>
        <w:t xml:space="preserve">glish well known in </w:t>
      </w:r>
      <w:r w:rsidR="00D354CF" w:rsidRPr="00514682">
        <w:rPr>
          <w:rFonts w:ascii="Abadi Extra Light" w:hAnsi="Abadi Extra Light"/>
          <w:bCs/>
        </w:rPr>
        <w:t>Welsh</w:t>
      </w:r>
      <w:r w:rsidR="00E202CB" w:rsidRPr="00514682">
        <w:rPr>
          <w:rFonts w:ascii="Abadi Extra Light" w:hAnsi="Abadi Extra Light"/>
          <w:bCs/>
        </w:rPr>
        <w:t xml:space="preserve"> </w:t>
      </w:r>
      <w:r w:rsidR="00D354CF" w:rsidRPr="00514682">
        <w:rPr>
          <w:rFonts w:ascii="Abadi Extra Light" w:hAnsi="Abadi Extra Light"/>
          <w:bCs/>
        </w:rPr>
        <w:t xml:space="preserve">University lived near a village </w:t>
      </w:r>
      <w:r w:rsidR="0059080E" w:rsidRPr="00514682">
        <w:rPr>
          <w:rFonts w:ascii="Abadi Extra Light" w:hAnsi="Abadi Extra Light"/>
          <w:bCs/>
        </w:rPr>
        <w:t>where the villagers were mostly une</w:t>
      </w:r>
      <w:r w:rsidR="00472058" w:rsidRPr="00514682">
        <w:rPr>
          <w:rFonts w:ascii="Abadi Extra Light" w:hAnsi="Abadi Extra Light"/>
          <w:bCs/>
        </w:rPr>
        <w:t>ducated and did manual work.</w:t>
      </w:r>
    </w:p>
    <w:p w14:paraId="747E973D" w14:textId="1A4D0212" w:rsidR="00472058" w:rsidRDefault="00472058" w:rsidP="00305029">
      <w:pPr>
        <w:rPr>
          <w:rFonts w:ascii="Abadi Extra Light" w:hAnsi="Abadi Extra Light"/>
          <w:bCs/>
        </w:rPr>
      </w:pPr>
      <w:r w:rsidRPr="00514682">
        <w:rPr>
          <w:rFonts w:ascii="Abadi Extra Light" w:hAnsi="Abadi Extra Light"/>
          <w:bCs/>
        </w:rPr>
        <w:t xml:space="preserve">One day this house </w:t>
      </w:r>
      <w:r w:rsidR="00AD2D8A" w:rsidRPr="00514682">
        <w:rPr>
          <w:rFonts w:ascii="Abadi Extra Light" w:hAnsi="Abadi Extra Light"/>
          <w:bCs/>
        </w:rPr>
        <w:t xml:space="preserve">went on fire from smoking a pipe which fell to the </w:t>
      </w:r>
      <w:r w:rsidR="00295B2B" w:rsidRPr="00514682">
        <w:rPr>
          <w:rFonts w:ascii="Abadi Extra Light" w:hAnsi="Abadi Extra Light"/>
          <w:bCs/>
        </w:rPr>
        <w:t xml:space="preserve">ground. He screamed the </w:t>
      </w:r>
      <w:r w:rsidR="00F956B0" w:rsidRPr="00514682">
        <w:rPr>
          <w:rFonts w:ascii="Abadi Extra Light" w:hAnsi="Abadi Extra Light"/>
          <w:bCs/>
        </w:rPr>
        <w:t xml:space="preserve">edifice is being consumed by a great </w:t>
      </w:r>
      <w:r w:rsidR="000E1679" w:rsidRPr="00514682">
        <w:rPr>
          <w:rFonts w:ascii="Abadi Extra Light" w:hAnsi="Abadi Extra Light"/>
          <w:bCs/>
        </w:rPr>
        <w:t xml:space="preserve">conflagration, this was a very </w:t>
      </w:r>
      <w:r w:rsidR="001433ED" w:rsidRPr="00514682">
        <w:rPr>
          <w:rFonts w:ascii="Abadi Extra Light" w:hAnsi="Abadi Extra Light"/>
          <w:bCs/>
        </w:rPr>
        <w:t xml:space="preserve">sophisticated way of announcing </w:t>
      </w:r>
      <w:r w:rsidR="00FC0D58" w:rsidRPr="00514682">
        <w:rPr>
          <w:rFonts w:ascii="Abadi Extra Light" w:hAnsi="Abadi Extra Light"/>
          <w:bCs/>
        </w:rPr>
        <w:lastRenderedPageBreak/>
        <w:t>a fire, so the villagers did not understand</w:t>
      </w:r>
      <w:r w:rsidR="00C369B3" w:rsidRPr="00514682">
        <w:rPr>
          <w:rFonts w:ascii="Abadi Extra Light" w:hAnsi="Abadi Extra Light"/>
          <w:bCs/>
        </w:rPr>
        <w:t xml:space="preserve">. Next day the professor </w:t>
      </w:r>
      <w:r w:rsidR="00413AA4" w:rsidRPr="00514682">
        <w:rPr>
          <w:rFonts w:ascii="Abadi Extra Light" w:hAnsi="Abadi Extra Light"/>
          <w:bCs/>
        </w:rPr>
        <w:t xml:space="preserve">asked why the villagers </w:t>
      </w:r>
      <w:r w:rsidR="00D57918" w:rsidRPr="00514682">
        <w:rPr>
          <w:rFonts w:ascii="Abadi Extra Light" w:hAnsi="Abadi Extra Light"/>
          <w:bCs/>
        </w:rPr>
        <w:t xml:space="preserve">did not help him, turns </w:t>
      </w:r>
      <w:r w:rsidR="007F1996" w:rsidRPr="00514682">
        <w:rPr>
          <w:rFonts w:ascii="Abadi Extra Light" w:hAnsi="Abadi Extra Light"/>
          <w:bCs/>
        </w:rPr>
        <w:t xml:space="preserve">out that the language he used </w:t>
      </w:r>
      <w:r w:rsidR="00CF1004" w:rsidRPr="00514682">
        <w:rPr>
          <w:rFonts w:ascii="Abadi Extra Light" w:hAnsi="Abadi Extra Light"/>
          <w:bCs/>
        </w:rPr>
        <w:t xml:space="preserve">was so sophisticated that the villagers did not </w:t>
      </w:r>
      <w:r w:rsidR="00514682" w:rsidRPr="00514682">
        <w:rPr>
          <w:rFonts w:ascii="Abadi Extra Light" w:hAnsi="Abadi Extra Light"/>
          <w:bCs/>
        </w:rPr>
        <w:t>understand since they were so uneducated.</w:t>
      </w:r>
    </w:p>
    <w:p w14:paraId="6FF5C912" w14:textId="77777777" w:rsidR="00514682" w:rsidRPr="00D03D31" w:rsidRDefault="00514682" w:rsidP="00305029">
      <w:pPr>
        <w:rPr>
          <w:rFonts w:ascii="Amasis MT Pro Black" w:hAnsi="Amasis MT Pro Black"/>
          <w:bCs/>
        </w:rPr>
      </w:pPr>
    </w:p>
    <w:p w14:paraId="36E413E3" w14:textId="342A039F" w:rsidR="00CC34F4" w:rsidRDefault="00CC34F4" w:rsidP="00305029">
      <w:pPr>
        <w:rPr>
          <w:rFonts w:ascii="Amasis MT Pro Black" w:hAnsi="Amasis MT Pro Black"/>
          <w:sz w:val="28"/>
          <w:szCs w:val="28"/>
          <w:u w:val="single"/>
        </w:rPr>
      </w:pPr>
      <w:r w:rsidRPr="00CC34F4">
        <w:rPr>
          <w:rFonts w:ascii="Amasis MT Pro Black" w:hAnsi="Amasis MT Pro Black"/>
          <w:sz w:val="28"/>
          <w:szCs w:val="28"/>
        </w:rPr>
        <w:t xml:space="preserve">                   </w:t>
      </w:r>
      <w:r w:rsidRPr="00CC34F4">
        <w:rPr>
          <w:rFonts w:ascii="Amasis MT Pro Black" w:hAnsi="Amasis MT Pro Black"/>
          <w:sz w:val="28"/>
          <w:szCs w:val="28"/>
          <w:u w:val="single"/>
        </w:rPr>
        <w:t>Communication skills:</w:t>
      </w:r>
    </w:p>
    <w:p w14:paraId="1502AF04" w14:textId="01D9AD11" w:rsidR="00390962" w:rsidRPr="009D5E41" w:rsidRDefault="00A11F97" w:rsidP="00305029">
      <w:pPr>
        <w:rPr>
          <w:rFonts w:ascii="Amasis MT Pro Light" w:hAnsi="Amasis MT Pro Light"/>
        </w:rPr>
      </w:pPr>
      <w:r w:rsidRPr="00A11F97">
        <w:rPr>
          <w:rFonts w:ascii="Amasis MT Pro Light" w:hAnsi="Amasis MT Pro Light"/>
        </w:rPr>
        <w:t>At its most basic level, communication is the act of passing information from one location to another. It can be communicated verbally (using speech), in writing (using written or digital materials like books, magazines, websites, or emails), graphically (using logos, maps, charts, or graphs), or non-verbally (using body language, gestures and the tone and pitch of voice). In reality, it frequently combines a number of them.</w:t>
      </w:r>
    </w:p>
    <w:p w14:paraId="744DB71D" w14:textId="2FB394ED" w:rsidR="00390962" w:rsidRDefault="00390962" w:rsidP="00305029">
      <w:pPr>
        <w:rPr>
          <w:rFonts w:ascii="Amasis MT Pro Light" w:hAnsi="Amasis MT Pro Light"/>
          <w:b/>
          <w:bCs/>
          <w:sz w:val="24"/>
          <w:szCs w:val="24"/>
        </w:rPr>
      </w:pPr>
      <w:r w:rsidRPr="00390962">
        <w:rPr>
          <w:rFonts w:ascii="Amasis MT Pro Light" w:hAnsi="Amasis MT Pro Light"/>
          <w:b/>
          <w:bCs/>
          <w:sz w:val="24"/>
          <w:szCs w:val="24"/>
        </w:rPr>
        <w:t>Verbal communication:</w:t>
      </w:r>
    </w:p>
    <w:p w14:paraId="176503E5" w14:textId="52193767" w:rsidR="00390962" w:rsidRDefault="00390962" w:rsidP="00305029">
      <w:pPr>
        <w:rPr>
          <w:rFonts w:ascii="Amasis MT Pro Light" w:hAnsi="Amasis MT Pro Light"/>
        </w:rPr>
      </w:pPr>
      <w:r w:rsidRPr="00390962">
        <w:rPr>
          <w:rFonts w:ascii="Amasis MT Pro Light" w:hAnsi="Amasis MT Pro Light"/>
        </w:rPr>
        <w:t>Verbal communication is the exchange of information through speech with another person. Therefore, it can refer to both spoken and textual communication. However, the phrase is frequently used to refer only to spoken communication. When it comes to the verbal component of</w:t>
      </w:r>
      <w:r w:rsidR="00094BC8">
        <w:rPr>
          <w:rFonts w:ascii="Amasis MT Pro Light" w:hAnsi="Amasis MT Pro Light"/>
        </w:rPr>
        <w:t xml:space="preserve"> </w:t>
      </w:r>
      <w:r w:rsidRPr="00390962">
        <w:rPr>
          <w:rFonts w:ascii="Amasis MT Pro Light" w:hAnsi="Amasis MT Pro Light"/>
        </w:rPr>
        <w:t>communication, everything revolves around the words you use and how they are heard and understood.</w:t>
      </w:r>
    </w:p>
    <w:p w14:paraId="2C6F5E42" w14:textId="0A2F015B" w:rsidR="00094BC8" w:rsidRDefault="00094BC8" w:rsidP="00305029">
      <w:pPr>
        <w:rPr>
          <w:rFonts w:ascii="Amasis MT Pro Light" w:hAnsi="Amasis MT Pro Light"/>
        </w:rPr>
      </w:pPr>
      <w:r w:rsidRPr="00094BC8">
        <w:rPr>
          <w:rFonts w:ascii="Amasis MT Pro Light" w:hAnsi="Amasis MT Pro Light"/>
        </w:rPr>
        <w:t>Use active listening, communicate with strength and confidence, and stay away from filler words.</w:t>
      </w:r>
    </w:p>
    <w:p w14:paraId="1AE7E754" w14:textId="77777777" w:rsidR="002E6E8B" w:rsidRPr="002E6E8B" w:rsidRDefault="002E6E8B" w:rsidP="002E6E8B">
      <w:pPr>
        <w:rPr>
          <w:rFonts w:ascii="Amasis MT Pro Light" w:hAnsi="Amasis MT Pro Light"/>
        </w:rPr>
      </w:pPr>
      <w:r w:rsidRPr="002E6E8B">
        <w:rPr>
          <w:rFonts w:ascii="Amasis MT Pro Light" w:hAnsi="Amasis MT Pro Light"/>
        </w:rPr>
        <w:t>You can deliver messages and produce reports more efficiently in the job if you have good written communication abilities. They enable you to write succinctly and clearly with messages that are understandable to all readers.</w:t>
      </w:r>
    </w:p>
    <w:p w14:paraId="4853BE79" w14:textId="31391362" w:rsidR="002E6E8B" w:rsidRDefault="002E6E8B" w:rsidP="002E6E8B">
      <w:pPr>
        <w:rPr>
          <w:rFonts w:ascii="Amasis MT Pro Light" w:hAnsi="Amasis MT Pro Light"/>
        </w:rPr>
      </w:pPr>
      <w:r w:rsidRPr="002E6E8B">
        <w:rPr>
          <w:rFonts w:ascii="Amasis MT Pro Light" w:hAnsi="Amasis MT Pro Light"/>
        </w:rPr>
        <w:t xml:space="preserve">You may utilise bulletin boards, emails, reports, instant messages, bulletins, employee manuals, and memos to communicate with internal </w:t>
      </w:r>
      <w:r w:rsidR="00BC7EC5" w:rsidRPr="002E6E8B">
        <w:rPr>
          <w:rFonts w:ascii="Amasis MT Pro Light" w:hAnsi="Amasis MT Pro Light"/>
        </w:rPr>
        <w:t>businesspeople</w:t>
      </w:r>
      <w:r w:rsidRPr="002E6E8B">
        <w:rPr>
          <w:rFonts w:ascii="Amasis MT Pro Light" w:hAnsi="Amasis MT Pro Light"/>
        </w:rPr>
        <w:t>. When communicating with other people, you might send telegrams, contracts, brochures, adverts, postcards, emails, faxes, proposals, letters, websites, and press releases.</w:t>
      </w:r>
    </w:p>
    <w:p w14:paraId="1A8244B6" w14:textId="77777777" w:rsidR="00B1478A" w:rsidRDefault="009C38D0" w:rsidP="009C38D0">
      <w:pPr>
        <w:rPr>
          <w:rFonts w:ascii="Amasis MT Pro Light" w:hAnsi="Amasis MT Pro Light"/>
        </w:rPr>
      </w:pPr>
      <w:r w:rsidRPr="009C38D0">
        <w:rPr>
          <w:rFonts w:ascii="Amasis MT Pro Light" w:hAnsi="Amasis MT Pro Light"/>
        </w:rPr>
        <w:t>Top written communication abilities that will benefit you at work include:</w:t>
      </w:r>
    </w:p>
    <w:p w14:paraId="75A95730" w14:textId="50ED6A19" w:rsidR="009C38D0" w:rsidRDefault="009C38D0" w:rsidP="009C38D0">
      <w:pPr>
        <w:rPr>
          <w:rFonts w:ascii="Amasis MT Pro Light" w:hAnsi="Amasis MT Pro Light"/>
        </w:rPr>
      </w:pPr>
      <w:r w:rsidRPr="009C38D0">
        <w:rPr>
          <w:rFonts w:ascii="Amasis MT Pro Light" w:hAnsi="Amasis MT Pro Light"/>
        </w:rPr>
        <w:t>Grammar and punctuation, as well as writing that is clear, concise, and in the active voice</w:t>
      </w:r>
      <w:r w:rsidR="004F7EB6">
        <w:rPr>
          <w:rFonts w:ascii="Amasis MT Pro Light" w:hAnsi="Amasis MT Pro Light"/>
        </w:rPr>
        <w:t>.</w:t>
      </w:r>
    </w:p>
    <w:p w14:paraId="4F8594FE" w14:textId="427BF132" w:rsidR="004F7EB6" w:rsidRDefault="004F7EB6" w:rsidP="009C38D0">
      <w:pPr>
        <w:rPr>
          <w:rFonts w:ascii="Amasis MT Pro Light" w:hAnsi="Amasis MT Pro Light"/>
        </w:rPr>
      </w:pPr>
      <w:r>
        <w:rPr>
          <w:rFonts w:ascii="Amasis MT Pro Light" w:hAnsi="Amasis MT Pro Light"/>
        </w:rPr>
        <w:t>There are two types of verbal communication which are formal communication of informal communication</w:t>
      </w:r>
      <w:r w:rsidR="00FD406A">
        <w:rPr>
          <w:rFonts w:ascii="Amasis MT Pro Light" w:hAnsi="Amasis MT Pro Light"/>
        </w:rPr>
        <w:t>, formal communication is when you</w:t>
      </w:r>
      <w:r w:rsidR="001140C7">
        <w:rPr>
          <w:rFonts w:ascii="Amasis MT Pro Light" w:hAnsi="Amasis MT Pro Light"/>
        </w:rPr>
        <w:t xml:space="preserve"> use selective and sophisticated choice of words to send a message to someone like a </w:t>
      </w:r>
      <w:r w:rsidR="00912081">
        <w:rPr>
          <w:rFonts w:ascii="Amasis MT Pro Light" w:hAnsi="Amasis MT Pro Light"/>
        </w:rPr>
        <w:t>journalist, when writing a letter or when speaking to someone who you do not relate yourself with as much.</w:t>
      </w:r>
    </w:p>
    <w:p w14:paraId="77C9FF89" w14:textId="008BD810" w:rsidR="00912081" w:rsidRDefault="00912081" w:rsidP="009C38D0">
      <w:pPr>
        <w:rPr>
          <w:rFonts w:ascii="Amasis MT Pro Light" w:hAnsi="Amasis MT Pro Light"/>
        </w:rPr>
      </w:pPr>
      <w:r>
        <w:rPr>
          <w:rFonts w:ascii="Amasis MT Pro Light" w:hAnsi="Amasis MT Pro Light"/>
        </w:rPr>
        <w:t xml:space="preserve">Informal communication is when you communicate as you naturally speak on a day to day basis ; shortage of words, </w:t>
      </w:r>
      <w:r w:rsidR="009324DB">
        <w:rPr>
          <w:rFonts w:ascii="Amasis MT Pro Light" w:hAnsi="Amasis MT Pro Light"/>
        </w:rPr>
        <w:t>short sentences, even sending a fast message of your mobile phone or when speaking to friends and family.</w:t>
      </w:r>
    </w:p>
    <w:p w14:paraId="03B39CDC" w14:textId="77777777" w:rsidR="009324DB" w:rsidRPr="00390962" w:rsidRDefault="009324DB" w:rsidP="009C38D0">
      <w:pPr>
        <w:rPr>
          <w:rFonts w:ascii="Amasis MT Pro Light" w:hAnsi="Amasis MT Pro Light"/>
        </w:rPr>
      </w:pPr>
    </w:p>
    <w:p w14:paraId="1902A38B" w14:textId="2300E494" w:rsidR="000C1F81" w:rsidRDefault="00D30A89" w:rsidP="00305029">
      <w:pPr>
        <w:rPr>
          <w:rFonts w:ascii="Amasis MT Pro Light" w:hAnsi="Amasis MT Pro Light"/>
          <w:b/>
          <w:bCs/>
        </w:rPr>
      </w:pPr>
      <w:r>
        <w:rPr>
          <w:rFonts w:ascii="Amasis MT Pro Light" w:hAnsi="Amasis MT Pro Light"/>
          <w:b/>
          <w:bCs/>
        </w:rPr>
        <w:t>Non-</w:t>
      </w:r>
      <w:r w:rsidR="000C1F81" w:rsidRPr="000C1F81">
        <w:rPr>
          <w:rFonts w:ascii="Amasis MT Pro Light" w:hAnsi="Amasis MT Pro Light"/>
          <w:b/>
          <w:bCs/>
        </w:rPr>
        <w:t>Verbal Communication:</w:t>
      </w:r>
    </w:p>
    <w:p w14:paraId="0C0F5481" w14:textId="77777777" w:rsidR="005F6B8F" w:rsidRDefault="00D30A89" w:rsidP="00D30A89">
      <w:pPr>
        <w:rPr>
          <w:rFonts w:ascii="Amasis MT Pro Light" w:hAnsi="Amasis MT Pro Light"/>
        </w:rPr>
      </w:pPr>
      <w:r w:rsidRPr="00D30A89">
        <w:rPr>
          <w:rFonts w:ascii="Amasis MT Pro Light" w:hAnsi="Amasis MT Pro Light"/>
        </w:rPr>
        <w:t>The easiest way to describe non-verbal communication is as a silent way of talking with someone or something without using any kind of speech to make your point.</w:t>
      </w:r>
    </w:p>
    <w:p w14:paraId="2E21D90F" w14:textId="2D656541" w:rsidR="00D30A89" w:rsidRDefault="00D30A89" w:rsidP="00D30A89">
      <w:pPr>
        <w:rPr>
          <w:rFonts w:ascii="Amasis MT Pro Light" w:hAnsi="Amasis MT Pro Light"/>
        </w:rPr>
      </w:pPr>
      <w:r w:rsidRPr="00D30A89">
        <w:rPr>
          <w:rFonts w:ascii="Amasis MT Pro Light" w:hAnsi="Amasis MT Pro Light"/>
        </w:rPr>
        <w:t xml:space="preserve"> Non-verbal communication is frequently utilised to convey a thought or ideas and enhance the attraction and interest of your message to the</w:t>
      </w:r>
      <w:r>
        <w:rPr>
          <w:rFonts w:ascii="Amasis MT Pro Light" w:hAnsi="Amasis MT Pro Light"/>
        </w:rPr>
        <w:t xml:space="preserve"> </w:t>
      </w:r>
      <w:r w:rsidR="00110D0D" w:rsidRPr="00D30A89">
        <w:rPr>
          <w:rFonts w:ascii="Amasis MT Pro Light" w:hAnsi="Amasis MT Pro Light"/>
        </w:rPr>
        <w:t xml:space="preserve">listener </w:t>
      </w:r>
      <w:r w:rsidR="00110D0D">
        <w:rPr>
          <w:rFonts w:ascii="Amasis MT Pro Light" w:hAnsi="Amasis MT Pro Light"/>
        </w:rPr>
        <w:t>including</w:t>
      </w:r>
      <w:r w:rsidRPr="00D30A89">
        <w:rPr>
          <w:rFonts w:ascii="Amasis MT Pro Light" w:hAnsi="Amasis MT Pro Light"/>
        </w:rPr>
        <w:t xml:space="preserve"> paralanguage, body linguistic, </w:t>
      </w:r>
      <w:r w:rsidRPr="00D30A89">
        <w:rPr>
          <w:rFonts w:ascii="Amasis MT Pro Light" w:hAnsi="Amasis MT Pro Light"/>
        </w:rPr>
        <w:lastRenderedPageBreak/>
        <w:t>facial expressions, eye messages, beauty, clothes, and body decoration, as well as touch, time, smell, and manners.</w:t>
      </w:r>
    </w:p>
    <w:p w14:paraId="71030A59" w14:textId="1A4D375E" w:rsidR="00094BC8" w:rsidRDefault="009D5BB8" w:rsidP="00D30A89">
      <w:pPr>
        <w:rPr>
          <w:rFonts w:ascii="Amasis MT Pro Light" w:hAnsi="Amasis MT Pro Light"/>
        </w:rPr>
      </w:pPr>
      <w:r>
        <w:rPr>
          <w:rFonts w:ascii="Amasis MT Pro Light" w:hAnsi="Amasis MT Pro Light"/>
        </w:rPr>
        <w:t xml:space="preserve">For </w:t>
      </w:r>
      <w:r w:rsidR="00821459">
        <w:rPr>
          <w:rFonts w:ascii="Amasis MT Pro Light" w:hAnsi="Amasis MT Pro Light"/>
        </w:rPr>
        <w:t>example,</w:t>
      </w:r>
      <w:r>
        <w:rPr>
          <w:rFonts w:ascii="Amasis MT Pro Light" w:hAnsi="Amasis MT Pro Light"/>
        </w:rPr>
        <w:t xml:space="preserve"> the case study of the chief</w:t>
      </w:r>
      <w:r w:rsidR="00821459">
        <w:rPr>
          <w:rFonts w:ascii="Amasis MT Pro Light" w:hAnsi="Amasis MT Pro Light"/>
        </w:rPr>
        <w:t xml:space="preserve"> meeting</w:t>
      </w:r>
      <w:r w:rsidR="00110D0D">
        <w:rPr>
          <w:rFonts w:ascii="Amasis MT Pro Light" w:hAnsi="Amasis MT Pro Light"/>
        </w:rPr>
        <w:t xml:space="preserve"> Mrs Brown, after </w:t>
      </w:r>
      <w:r w:rsidR="00714DC2">
        <w:rPr>
          <w:rFonts w:ascii="Amasis MT Pro Light" w:hAnsi="Amasis MT Pro Light"/>
        </w:rPr>
        <w:t>the conversation ended it is stated that</w:t>
      </w:r>
      <w:r w:rsidR="008459FC">
        <w:rPr>
          <w:rFonts w:ascii="Amasis MT Pro Light" w:hAnsi="Amasis MT Pro Light"/>
        </w:rPr>
        <w:t xml:space="preserve"> ‘</w:t>
      </w:r>
      <w:r w:rsidR="008459FC" w:rsidRPr="008459FC">
        <w:rPr>
          <w:rFonts w:ascii="Amasis MT Pro Light" w:hAnsi="Amasis MT Pro Light"/>
        </w:rPr>
        <w:t>Mrs. Brown leans forward, listens and nods her head in understanding</w:t>
      </w:r>
      <w:r w:rsidR="008459FC">
        <w:rPr>
          <w:rFonts w:ascii="Amasis MT Pro Light" w:hAnsi="Amasis MT Pro Light"/>
        </w:rPr>
        <w:t>’ , this is a non-verbal act of communication referring to body language</w:t>
      </w:r>
      <w:r w:rsidR="00530366">
        <w:rPr>
          <w:rFonts w:ascii="Amasis MT Pro Light" w:hAnsi="Amasis MT Pro Light"/>
        </w:rPr>
        <w:t xml:space="preserve">, carrying on with the conversation after </w:t>
      </w:r>
      <w:r w:rsidR="00A6226D">
        <w:rPr>
          <w:rFonts w:ascii="Amasis MT Pro Light" w:hAnsi="Amasis MT Pro Light"/>
        </w:rPr>
        <w:t xml:space="preserve">Mrs Brown </w:t>
      </w:r>
      <w:r w:rsidR="00530366">
        <w:rPr>
          <w:rFonts w:ascii="Amasis MT Pro Light" w:hAnsi="Amasis MT Pro Light"/>
        </w:rPr>
        <w:t xml:space="preserve"> had spoken about </w:t>
      </w:r>
      <w:r w:rsidR="001A0648">
        <w:rPr>
          <w:rFonts w:ascii="Amasis MT Pro Light" w:hAnsi="Amasis MT Pro Light"/>
        </w:rPr>
        <w:t>how his immediate</w:t>
      </w:r>
      <w:r w:rsidR="00617570">
        <w:rPr>
          <w:rFonts w:ascii="Amasis MT Pro Light" w:hAnsi="Amasis MT Pro Light"/>
        </w:rPr>
        <w:t xml:space="preserve"> supervisor had failed in bringing up the sales it stated that she ‘s</w:t>
      </w:r>
      <w:r w:rsidR="00617570" w:rsidRPr="00617570">
        <w:rPr>
          <w:rFonts w:ascii="Amasis MT Pro Light" w:hAnsi="Amasis MT Pro Light"/>
        </w:rPr>
        <w:t xml:space="preserve">quinted her eyes as she looked at </w:t>
      </w:r>
      <w:r w:rsidR="00617570">
        <w:rPr>
          <w:rFonts w:ascii="Amasis MT Pro Light" w:hAnsi="Amasis MT Pro Light"/>
        </w:rPr>
        <w:t>him’, this is another form of non-verbal communication</w:t>
      </w:r>
      <w:r w:rsidR="002A33A0">
        <w:rPr>
          <w:rFonts w:ascii="Amasis MT Pro Light" w:hAnsi="Amasis MT Pro Light"/>
        </w:rPr>
        <w:t xml:space="preserve"> which is</w:t>
      </w:r>
      <w:r w:rsidR="00617570">
        <w:rPr>
          <w:rFonts w:ascii="Amasis MT Pro Light" w:hAnsi="Amasis MT Pro Light"/>
        </w:rPr>
        <w:t xml:space="preserve"> </w:t>
      </w:r>
      <w:r w:rsidR="002A33A0">
        <w:rPr>
          <w:rFonts w:ascii="Amasis MT Pro Light" w:hAnsi="Amasis MT Pro Light"/>
        </w:rPr>
        <w:t xml:space="preserve">sent </w:t>
      </w:r>
      <w:r w:rsidR="00617570">
        <w:rPr>
          <w:rFonts w:ascii="Amasis MT Pro Light" w:hAnsi="Amasis MT Pro Light"/>
        </w:rPr>
        <w:t>to the chief</w:t>
      </w:r>
      <w:r w:rsidR="002A33A0">
        <w:rPr>
          <w:rFonts w:ascii="Amasis MT Pro Light" w:hAnsi="Amasis MT Pro Light"/>
        </w:rPr>
        <w:t>.</w:t>
      </w:r>
    </w:p>
    <w:p w14:paraId="20E2496D" w14:textId="77777777" w:rsidR="002A33A0" w:rsidRDefault="002A33A0" w:rsidP="00D30A89">
      <w:pPr>
        <w:rPr>
          <w:rFonts w:ascii="Amasis MT Pro Light" w:hAnsi="Amasis MT Pro Light"/>
        </w:rPr>
      </w:pPr>
    </w:p>
    <w:p w14:paraId="0A75C270" w14:textId="77777777" w:rsidR="005F6B8F" w:rsidRDefault="00094BC8" w:rsidP="00305029">
      <w:pPr>
        <w:rPr>
          <w:rFonts w:ascii="Amasis MT Pro Light" w:hAnsi="Amasis MT Pro Light"/>
          <w:b/>
          <w:bCs/>
          <w:sz w:val="24"/>
          <w:szCs w:val="24"/>
        </w:rPr>
      </w:pPr>
      <w:r w:rsidRPr="00094BC8">
        <w:rPr>
          <w:rFonts w:ascii="Amasis MT Pro Light" w:hAnsi="Amasis MT Pro Light"/>
          <w:b/>
          <w:bCs/>
          <w:sz w:val="24"/>
          <w:szCs w:val="24"/>
        </w:rPr>
        <w:t>Listening communication:</w:t>
      </w:r>
    </w:p>
    <w:p w14:paraId="74195DF7" w14:textId="5F912E45" w:rsidR="00390962" w:rsidRPr="005F6B8F" w:rsidRDefault="00400102" w:rsidP="00305029">
      <w:pPr>
        <w:rPr>
          <w:rFonts w:ascii="Amasis MT Pro Light" w:hAnsi="Amasis MT Pro Light"/>
          <w:b/>
          <w:bCs/>
          <w:sz w:val="24"/>
          <w:szCs w:val="24"/>
        </w:rPr>
      </w:pPr>
      <w:r w:rsidRPr="00400102">
        <w:rPr>
          <w:rFonts w:ascii="Amasis MT Pro Light" w:hAnsi="Amasis MT Pro Light"/>
          <w:sz w:val="24"/>
          <w:szCs w:val="24"/>
        </w:rPr>
        <w:t>One of the fundamental soft talents is listening. It indicates a person's capacity for information reception and interpretation during communication.</w:t>
      </w:r>
      <w:r w:rsidR="00A4179C">
        <w:rPr>
          <w:rFonts w:ascii="Amasis MT Pro Light" w:hAnsi="Amasis MT Pro Light"/>
          <w:sz w:val="24"/>
          <w:szCs w:val="24"/>
        </w:rPr>
        <w:t xml:space="preserve"> </w:t>
      </w:r>
    </w:p>
    <w:p w14:paraId="06590715" w14:textId="77777777" w:rsidR="009D5E41" w:rsidRDefault="009D5E41" w:rsidP="00BE6BA5">
      <w:pPr>
        <w:rPr>
          <w:rFonts w:ascii="Amasis MT Pro Light" w:hAnsi="Amasis MT Pro Light"/>
          <w:sz w:val="24"/>
          <w:szCs w:val="24"/>
        </w:rPr>
      </w:pPr>
      <w:r>
        <w:rPr>
          <w:rFonts w:ascii="Amasis MT Pro Light" w:hAnsi="Amasis MT Pro Light"/>
          <w:sz w:val="24"/>
          <w:szCs w:val="24"/>
        </w:rPr>
        <w:t xml:space="preserve"> </w:t>
      </w:r>
    </w:p>
    <w:p w14:paraId="166CEEDB" w14:textId="4851D4AF" w:rsidR="00BE6BA5" w:rsidRDefault="00BE6BA5" w:rsidP="00BE6BA5">
      <w:pPr>
        <w:rPr>
          <w:rFonts w:ascii="Amasis MT Pro Light" w:hAnsi="Amasis MT Pro Light"/>
          <w:b/>
          <w:bCs/>
          <w:sz w:val="32"/>
          <w:szCs w:val="32"/>
        </w:rPr>
      </w:pPr>
      <w:r w:rsidRPr="005878F5">
        <w:rPr>
          <w:rFonts w:ascii="Amasis MT Pro Light" w:hAnsi="Amasis MT Pro Light"/>
          <w:b/>
          <w:bCs/>
          <w:sz w:val="32"/>
          <w:szCs w:val="32"/>
        </w:rPr>
        <w:t xml:space="preserve">The </w:t>
      </w:r>
      <w:r>
        <w:rPr>
          <w:rFonts w:ascii="Amasis MT Pro Light" w:hAnsi="Amasis MT Pro Light"/>
          <w:b/>
          <w:bCs/>
          <w:sz w:val="32"/>
          <w:szCs w:val="32"/>
        </w:rPr>
        <w:t>A</w:t>
      </w:r>
      <w:r w:rsidRPr="005878F5">
        <w:rPr>
          <w:rFonts w:ascii="Amasis MT Pro Light" w:hAnsi="Amasis MT Pro Light"/>
          <w:b/>
          <w:bCs/>
          <w:sz w:val="32"/>
          <w:szCs w:val="32"/>
        </w:rPr>
        <w:t>dvantages of technology</w:t>
      </w:r>
      <w:r>
        <w:rPr>
          <w:rFonts w:ascii="Amasis MT Pro Light" w:hAnsi="Amasis MT Pro Light"/>
          <w:b/>
          <w:bCs/>
          <w:sz w:val="32"/>
          <w:szCs w:val="32"/>
        </w:rPr>
        <w:t>:</w:t>
      </w:r>
    </w:p>
    <w:p w14:paraId="0EE0D653" w14:textId="628AF170" w:rsidR="00836513" w:rsidRDefault="00E853D2" w:rsidP="00E853D2">
      <w:pPr>
        <w:rPr>
          <w:rFonts w:ascii="Amasis MT Pro Light" w:hAnsi="Amasis MT Pro Light"/>
        </w:rPr>
      </w:pPr>
      <w:r w:rsidRPr="00836513">
        <w:rPr>
          <w:rFonts w:ascii="Amasis MT Pro Light" w:hAnsi="Amasis MT Pro Light"/>
        </w:rPr>
        <w:t>Students become more eager to learn as a result.</w:t>
      </w:r>
    </w:p>
    <w:p w14:paraId="1E88A352" w14:textId="185EFB71" w:rsidR="00E853D2" w:rsidRPr="00836513" w:rsidRDefault="00E853D2" w:rsidP="00E853D2">
      <w:pPr>
        <w:rPr>
          <w:rFonts w:ascii="Amasis MT Pro Light" w:hAnsi="Amasis MT Pro Light"/>
        </w:rPr>
      </w:pPr>
      <w:r w:rsidRPr="00836513">
        <w:rPr>
          <w:rFonts w:ascii="Amasis MT Pro Light" w:hAnsi="Amasis MT Pro Light"/>
        </w:rPr>
        <w:t>Give students who have demanding schedules the option to work at home on their own timetable.</w:t>
      </w:r>
    </w:p>
    <w:p w14:paraId="7AEE3CBA" w14:textId="2F75D430" w:rsidR="00E853D2" w:rsidRPr="00836513" w:rsidRDefault="00E853D2" w:rsidP="00E853D2">
      <w:pPr>
        <w:rPr>
          <w:rFonts w:ascii="Amasis MT Pro Light" w:hAnsi="Amasis MT Pro Light"/>
        </w:rPr>
      </w:pPr>
      <w:r w:rsidRPr="00836513">
        <w:rPr>
          <w:rFonts w:ascii="Amasis MT Pro Light" w:hAnsi="Amasis MT Pro Light"/>
        </w:rPr>
        <w:t xml:space="preserve">Teach </w:t>
      </w:r>
      <w:r w:rsidR="00EA3157">
        <w:rPr>
          <w:rFonts w:ascii="Amasis MT Pro Light" w:hAnsi="Amasis MT Pro Light"/>
        </w:rPr>
        <w:t>students</w:t>
      </w:r>
      <w:r w:rsidRPr="00836513">
        <w:rPr>
          <w:rFonts w:ascii="Amasis MT Pro Light" w:hAnsi="Amasis MT Pro Light"/>
        </w:rPr>
        <w:t xml:space="preserve"> new technological abilities they can apply in the workplace afterwards.</w:t>
      </w:r>
    </w:p>
    <w:p w14:paraId="5DA32C42" w14:textId="197B014D" w:rsidR="00E853D2" w:rsidRDefault="00E853D2" w:rsidP="00E853D2">
      <w:pPr>
        <w:rPr>
          <w:rFonts w:ascii="Amasis MT Pro Light" w:hAnsi="Amasis MT Pro Light"/>
        </w:rPr>
      </w:pPr>
      <w:r w:rsidRPr="00836513">
        <w:rPr>
          <w:rFonts w:ascii="Amasis MT Pro Light" w:hAnsi="Amasis MT Pro Light"/>
        </w:rPr>
        <w:t>Lower paper and photocopy expenses while advancing the "green revolution" idea.</w:t>
      </w:r>
    </w:p>
    <w:p w14:paraId="35562384" w14:textId="074A1FDC" w:rsidR="00836513" w:rsidRPr="00836513" w:rsidRDefault="00836513" w:rsidP="00836513">
      <w:pPr>
        <w:rPr>
          <w:rFonts w:ascii="Amasis MT Pro Light" w:hAnsi="Amasis MT Pro Light"/>
        </w:rPr>
      </w:pPr>
      <w:r w:rsidRPr="00836513">
        <w:rPr>
          <w:rFonts w:ascii="Amasis MT Pro Light" w:hAnsi="Amasis MT Pro Light"/>
        </w:rPr>
        <w:t>Globalization</w:t>
      </w:r>
      <w:r>
        <w:rPr>
          <w:rFonts w:ascii="Amasis MT Pro Light" w:hAnsi="Amasis MT Pro Light"/>
        </w:rPr>
        <w:t>.</w:t>
      </w:r>
    </w:p>
    <w:p w14:paraId="449D3E58" w14:textId="41B4F7FD" w:rsidR="00836513" w:rsidRPr="00836513" w:rsidRDefault="00836513" w:rsidP="00836513">
      <w:pPr>
        <w:rPr>
          <w:rFonts w:ascii="Amasis MT Pro Light" w:hAnsi="Amasis MT Pro Light"/>
        </w:rPr>
      </w:pPr>
      <w:r w:rsidRPr="00836513">
        <w:rPr>
          <w:rFonts w:ascii="Amasis MT Pro Light" w:hAnsi="Amasis MT Pro Light"/>
        </w:rPr>
        <w:t>Enhanced Teaching and Learning</w:t>
      </w:r>
      <w:r>
        <w:rPr>
          <w:rFonts w:ascii="Amasis MT Pro Light" w:hAnsi="Amasis MT Pro Light"/>
        </w:rPr>
        <w:t>.</w:t>
      </w:r>
      <w:r w:rsidRPr="00836513">
        <w:rPr>
          <w:rFonts w:ascii="Amasis MT Pro Light" w:hAnsi="Amasis MT Pro Light"/>
        </w:rPr>
        <w:t> </w:t>
      </w:r>
    </w:p>
    <w:p w14:paraId="1EEDB952" w14:textId="569A802C" w:rsidR="00836513" w:rsidRDefault="00836513" w:rsidP="00836513">
      <w:pPr>
        <w:rPr>
          <w:rFonts w:ascii="Amasis MT Pro Light" w:hAnsi="Amasis MT Pro Light"/>
        </w:rPr>
      </w:pPr>
      <w:r w:rsidRPr="00836513">
        <w:rPr>
          <w:rFonts w:ascii="Amasis MT Pro Light" w:hAnsi="Amasis MT Pro Light"/>
        </w:rPr>
        <w:t>Globalization Enhanced Teaching and Learning</w:t>
      </w:r>
      <w:r>
        <w:rPr>
          <w:rFonts w:ascii="Amasis MT Pro Light" w:hAnsi="Amasis MT Pro Light"/>
        </w:rPr>
        <w:t>.</w:t>
      </w:r>
      <w:r w:rsidRPr="00836513">
        <w:rPr>
          <w:rFonts w:ascii="Amasis MT Pro Light" w:hAnsi="Amasis MT Pro Light"/>
        </w:rPr>
        <w:t> </w:t>
      </w:r>
    </w:p>
    <w:p w14:paraId="02A93D6E" w14:textId="2D4B41FD" w:rsidR="003F458D" w:rsidRDefault="003F458D" w:rsidP="00836513">
      <w:pPr>
        <w:rPr>
          <w:rFonts w:ascii="Amasis MT Pro Light" w:hAnsi="Amasis MT Pro Light"/>
        </w:rPr>
      </w:pPr>
      <w:r w:rsidRPr="003F458D">
        <w:rPr>
          <w:rFonts w:ascii="Amasis MT Pro Light" w:hAnsi="Amasis MT Pro Light"/>
        </w:rPr>
        <w:t>Individuals who are unable to attend traditional classroom settings can still receive an education through distance learning, according to McNaughton (2001, p.1). The disabled, people who reside in rural areas where daily commutes to a university or college would be challenging or even impossible, and people with varied time constraints are some examples of such people, according to McNaughton.</w:t>
      </w:r>
    </w:p>
    <w:p w14:paraId="5F30C361" w14:textId="62F46B78" w:rsidR="00557B6C" w:rsidRPr="00836513" w:rsidRDefault="00557B6C" w:rsidP="00836513">
      <w:pPr>
        <w:rPr>
          <w:rFonts w:ascii="Amasis MT Pro Light" w:hAnsi="Amasis MT Pro Light"/>
        </w:rPr>
      </w:pPr>
      <w:r w:rsidRPr="00557B6C">
        <w:rPr>
          <w:rFonts w:ascii="Amasis MT Pro Light" w:hAnsi="Amasis MT Pro Light"/>
        </w:rPr>
        <w:t xml:space="preserve">the setting of an online environment and is an effective medium, especially for students who are part-time employees and find it challenging to balance work and study, </w:t>
      </w:r>
      <w:proofErr w:type="gramStart"/>
      <w:r w:rsidRPr="00557B6C">
        <w:rPr>
          <w:rFonts w:ascii="Amasis MT Pro Light" w:hAnsi="Amasis MT Pro Light"/>
        </w:rPr>
        <w:t>Singh</w:t>
      </w:r>
      <w:proofErr w:type="gramEnd"/>
      <w:r w:rsidRPr="00557B6C">
        <w:rPr>
          <w:rFonts w:ascii="Amasis MT Pro Light" w:hAnsi="Amasis MT Pro Light"/>
        </w:rPr>
        <w:t xml:space="preserve"> and O'Donoghue (2001).</w:t>
      </w:r>
    </w:p>
    <w:p w14:paraId="11BC621F" w14:textId="77777777" w:rsidR="00BE6BA5" w:rsidRPr="00836513" w:rsidRDefault="00BE6BA5" w:rsidP="00BE6BA5">
      <w:pPr>
        <w:rPr>
          <w:rFonts w:ascii="Amasis MT Pro Light" w:hAnsi="Amasis MT Pro Light"/>
          <w:b/>
          <w:bCs/>
        </w:rPr>
      </w:pPr>
    </w:p>
    <w:p w14:paraId="1FC85A28" w14:textId="1D3DF0F0" w:rsidR="005878F5" w:rsidRPr="005878F5" w:rsidRDefault="005878F5" w:rsidP="005878F5">
      <w:pPr>
        <w:rPr>
          <w:rFonts w:ascii="Amasis MT Pro Light" w:hAnsi="Amasis MT Pro Light"/>
          <w:b/>
          <w:bCs/>
          <w:sz w:val="32"/>
          <w:szCs w:val="32"/>
        </w:rPr>
      </w:pPr>
      <w:bookmarkStart w:id="0" w:name="_Hlk118380995"/>
      <w:r w:rsidRPr="005878F5">
        <w:rPr>
          <w:rFonts w:ascii="Amasis MT Pro Light" w:hAnsi="Amasis MT Pro Light"/>
          <w:b/>
          <w:bCs/>
          <w:sz w:val="32"/>
          <w:szCs w:val="32"/>
        </w:rPr>
        <w:t>The disadvantages of technology</w:t>
      </w:r>
      <w:r>
        <w:rPr>
          <w:rFonts w:ascii="Amasis MT Pro Light" w:hAnsi="Amasis MT Pro Light"/>
          <w:b/>
          <w:bCs/>
          <w:sz w:val="32"/>
          <w:szCs w:val="32"/>
        </w:rPr>
        <w:t>:</w:t>
      </w:r>
    </w:p>
    <w:bookmarkEnd w:id="0"/>
    <w:p w14:paraId="64378293" w14:textId="77777777" w:rsidR="005878F5" w:rsidRPr="003158E3" w:rsidRDefault="005878F5" w:rsidP="005878F5">
      <w:pPr>
        <w:rPr>
          <w:rFonts w:ascii="Amasis MT Pro Light" w:hAnsi="Amasis MT Pro Light"/>
          <w:b/>
          <w:bCs/>
        </w:rPr>
      </w:pPr>
    </w:p>
    <w:p w14:paraId="36603210" w14:textId="77777777" w:rsidR="003158E3" w:rsidRPr="003158E3" w:rsidRDefault="003158E3" w:rsidP="003158E3">
      <w:pPr>
        <w:rPr>
          <w:rFonts w:ascii="Amasis MT Pro Light" w:hAnsi="Amasis MT Pro Light"/>
        </w:rPr>
      </w:pPr>
      <w:r w:rsidRPr="003158E3">
        <w:rPr>
          <w:rFonts w:ascii="Amasis MT Pro Light" w:hAnsi="Amasis MT Pro Light"/>
        </w:rPr>
        <w:t>Many specialists and seasoned individuals claim that the use of such technology in the classroom affects pupils' imagination and hinders their capacity for thought.</w:t>
      </w:r>
    </w:p>
    <w:p w14:paraId="3347EDB5" w14:textId="138F1D09" w:rsidR="003158E3" w:rsidRPr="003158E3" w:rsidRDefault="003158E3" w:rsidP="003158E3">
      <w:pPr>
        <w:rPr>
          <w:rFonts w:ascii="Amasis MT Pro Light" w:hAnsi="Amasis MT Pro Light"/>
        </w:rPr>
      </w:pPr>
      <w:r w:rsidRPr="003158E3">
        <w:rPr>
          <w:rFonts w:ascii="Amasis MT Pro Light" w:hAnsi="Amasis MT Pro Light"/>
        </w:rPr>
        <w:t>From the teacher's perspective, it can occasionally take a lot of time.</w:t>
      </w:r>
    </w:p>
    <w:p w14:paraId="697718E2" w14:textId="77777777" w:rsidR="003158E3" w:rsidRPr="003158E3" w:rsidRDefault="003158E3" w:rsidP="003158E3">
      <w:pPr>
        <w:rPr>
          <w:rFonts w:ascii="Amasis MT Pro Light" w:hAnsi="Amasis MT Pro Light"/>
        </w:rPr>
      </w:pPr>
      <w:r w:rsidRPr="003158E3">
        <w:rPr>
          <w:rFonts w:ascii="Amasis MT Pro Light" w:hAnsi="Amasis MT Pro Light"/>
        </w:rPr>
        <w:lastRenderedPageBreak/>
        <w:t>The expense of installing this technology is high.</w:t>
      </w:r>
    </w:p>
    <w:p w14:paraId="533DF6D8" w14:textId="07261881" w:rsidR="00D1412B" w:rsidRDefault="003158E3" w:rsidP="003158E3">
      <w:pPr>
        <w:rPr>
          <w:rFonts w:ascii="Amasis MT Pro Light" w:hAnsi="Amasis MT Pro Light"/>
        </w:rPr>
      </w:pPr>
      <w:r w:rsidRPr="003158E3">
        <w:rPr>
          <w:rFonts w:ascii="Amasis MT Pro Light" w:hAnsi="Amasis MT Pro Light"/>
        </w:rPr>
        <w:t>When taken excessively, there may also be health problems.</w:t>
      </w:r>
    </w:p>
    <w:p w14:paraId="5B86BB05" w14:textId="66C79CD6" w:rsidR="003158E3" w:rsidRDefault="003158E3" w:rsidP="003158E3">
      <w:pPr>
        <w:rPr>
          <w:rFonts w:ascii="Amasis MT Pro Light" w:hAnsi="Amasis MT Pro Light"/>
        </w:rPr>
      </w:pPr>
      <w:r w:rsidRPr="003158E3">
        <w:rPr>
          <w:rFonts w:ascii="Amasis MT Pro Light" w:hAnsi="Amasis MT Pro Light"/>
        </w:rPr>
        <w:t>Modern computing technologies are sometimes out of reach for students.</w:t>
      </w:r>
    </w:p>
    <w:p w14:paraId="21749008" w14:textId="18307C3E" w:rsidR="00E853D2" w:rsidRPr="00E853D2" w:rsidRDefault="00E853D2" w:rsidP="00E853D2">
      <w:pPr>
        <w:rPr>
          <w:rFonts w:ascii="Amasis MT Pro Light" w:hAnsi="Amasis MT Pro Light"/>
        </w:rPr>
      </w:pPr>
      <w:r>
        <w:rPr>
          <w:rFonts w:ascii="Amasis MT Pro Light" w:hAnsi="Amasis MT Pro Light"/>
        </w:rPr>
        <w:t>D</w:t>
      </w:r>
      <w:r w:rsidRPr="00E853D2">
        <w:rPr>
          <w:rFonts w:ascii="Amasis MT Pro Light" w:hAnsi="Amasis MT Pro Light"/>
        </w:rPr>
        <w:t>ecreasing writing abilities</w:t>
      </w:r>
      <w:r>
        <w:rPr>
          <w:rFonts w:ascii="Amasis MT Pro Light" w:hAnsi="Amasis MT Pro Light"/>
        </w:rPr>
        <w:t>.</w:t>
      </w:r>
    </w:p>
    <w:p w14:paraId="0FC65794" w14:textId="06695080" w:rsidR="00E853D2" w:rsidRPr="00E853D2" w:rsidRDefault="00E853D2" w:rsidP="00E853D2">
      <w:pPr>
        <w:rPr>
          <w:rFonts w:ascii="Amasis MT Pro Light" w:hAnsi="Amasis MT Pro Light"/>
        </w:rPr>
      </w:pPr>
      <w:r w:rsidRPr="00E853D2">
        <w:rPr>
          <w:rFonts w:ascii="Amasis MT Pro Light" w:hAnsi="Amasis MT Pro Light"/>
        </w:rPr>
        <w:t>Increasing Cheating Incidents</w:t>
      </w:r>
      <w:r>
        <w:rPr>
          <w:rFonts w:ascii="Amasis MT Pro Light" w:hAnsi="Amasis MT Pro Light"/>
        </w:rPr>
        <w:t>.</w:t>
      </w:r>
    </w:p>
    <w:p w14:paraId="12D8A200" w14:textId="1141E923" w:rsidR="00E853D2" w:rsidRDefault="00E853D2" w:rsidP="00E853D2">
      <w:pPr>
        <w:rPr>
          <w:rFonts w:ascii="Amasis MT Pro Light" w:hAnsi="Amasis MT Pro Light"/>
        </w:rPr>
      </w:pPr>
      <w:r w:rsidRPr="00E853D2">
        <w:rPr>
          <w:rFonts w:ascii="Amasis MT Pro Light" w:hAnsi="Amasis MT Pro Light"/>
        </w:rPr>
        <w:t>Lack of Concentration</w:t>
      </w:r>
      <w:r>
        <w:rPr>
          <w:rFonts w:ascii="Amasis MT Pro Light" w:hAnsi="Amasis MT Pro Light"/>
        </w:rPr>
        <w:t>.</w:t>
      </w:r>
    </w:p>
    <w:p w14:paraId="799E28CB" w14:textId="6E38C61D" w:rsidR="003A59C6" w:rsidRDefault="003A59C6" w:rsidP="00E853D2">
      <w:pPr>
        <w:rPr>
          <w:rFonts w:ascii="Amasis MT Pro Light" w:hAnsi="Amasis MT Pro Light"/>
        </w:rPr>
      </w:pPr>
      <w:r w:rsidRPr="003A59C6">
        <w:rPr>
          <w:rFonts w:ascii="Amasis MT Pro Light" w:hAnsi="Amasis MT Pro Light"/>
        </w:rPr>
        <w:t>The arguments against online learning are primarily focused on worries about the disappearance of traditional face-to-face connection in the classroom and the potential feelings of isolation that this can result to.</w:t>
      </w:r>
    </w:p>
    <w:p w14:paraId="1428B6A3" w14:textId="1E14B827" w:rsidR="00DD08CE" w:rsidRPr="003158E3" w:rsidRDefault="00DD08CE" w:rsidP="00E853D2">
      <w:pPr>
        <w:rPr>
          <w:rFonts w:ascii="Amasis MT Pro Light" w:hAnsi="Amasis MT Pro Light"/>
        </w:rPr>
      </w:pPr>
      <w:r w:rsidRPr="00DD08CE">
        <w:rPr>
          <w:rFonts w:ascii="Amasis MT Pro Light" w:hAnsi="Amasis MT Pro Light"/>
        </w:rPr>
        <w:t xml:space="preserve">shows that interaction activities like teamwork, which are often offered more frequently in the traditional classroom, are frequently limited in online </w:t>
      </w:r>
      <w:r w:rsidR="00EB5A9A" w:rsidRPr="00DD08CE">
        <w:rPr>
          <w:rFonts w:ascii="Amasis MT Pro Light" w:hAnsi="Amasis MT Pro Light"/>
        </w:rPr>
        <w:t>courses, which</w:t>
      </w:r>
      <w:r w:rsidRPr="00DD08CE">
        <w:rPr>
          <w:rFonts w:ascii="Amasis MT Pro Light" w:hAnsi="Amasis MT Pro Light"/>
        </w:rPr>
        <w:t xml:space="preserve"> may cause them to feel alone.</w:t>
      </w:r>
    </w:p>
    <w:p w14:paraId="57C4EB5C" w14:textId="0176FA07" w:rsidR="00541234" w:rsidRDefault="00541234" w:rsidP="000F4093">
      <w:pPr>
        <w:rPr>
          <w:rFonts w:ascii="Abadi Extra Light" w:hAnsi="Abadi Extra Light"/>
          <w:b/>
          <w:bCs/>
        </w:rPr>
      </w:pPr>
    </w:p>
    <w:p w14:paraId="4C62917E" w14:textId="7C747C64" w:rsidR="00CE2A5E" w:rsidRDefault="00CE2A5E" w:rsidP="000F4093">
      <w:pPr>
        <w:rPr>
          <w:rFonts w:ascii="Abadi Extra Light" w:hAnsi="Abadi Extra Light"/>
          <w:b/>
          <w:bCs/>
        </w:rPr>
      </w:pPr>
    </w:p>
    <w:p w14:paraId="1BD50A08" w14:textId="7ABBA336" w:rsidR="00CE2A5E" w:rsidRPr="00CE2A5E" w:rsidRDefault="00CE2A5E" w:rsidP="000F4093">
      <w:pPr>
        <w:rPr>
          <w:rFonts w:ascii="Abadi Extra Light" w:hAnsi="Abadi Extra Light"/>
          <w:b/>
          <w:bCs/>
          <w:sz w:val="36"/>
          <w:szCs w:val="36"/>
        </w:rPr>
      </w:pPr>
      <w:r w:rsidRPr="00CE2A5E">
        <w:rPr>
          <w:rFonts w:ascii="Abadi Extra Light" w:hAnsi="Abadi Extra Light"/>
          <w:b/>
          <w:bCs/>
          <w:sz w:val="36"/>
          <w:szCs w:val="36"/>
        </w:rPr>
        <w:t>CONCLUSION</w:t>
      </w:r>
    </w:p>
    <w:p w14:paraId="287181A0" w14:textId="77777777" w:rsidR="0044385A" w:rsidRDefault="0044385A" w:rsidP="000F4093">
      <w:pPr>
        <w:rPr>
          <w:rFonts w:ascii="Abadi Extra Light" w:hAnsi="Abadi Extra Light"/>
          <w:b/>
          <w:bCs/>
        </w:rPr>
      </w:pPr>
    </w:p>
    <w:p w14:paraId="6FE0F742" w14:textId="77777777" w:rsidR="0044385A" w:rsidRDefault="0044385A" w:rsidP="0044385A">
      <w:pPr>
        <w:rPr>
          <w:rFonts w:ascii="Abadi Extra Light" w:hAnsi="Abadi Extra Light" w:cstheme="minorHAnsi"/>
          <w:sz w:val="24"/>
          <w:szCs w:val="24"/>
        </w:rPr>
      </w:pPr>
      <w:r w:rsidRPr="001F16C1">
        <w:rPr>
          <w:rFonts w:ascii="Abadi Extra Light" w:hAnsi="Abadi Extra Light" w:cstheme="minorHAnsi"/>
          <w:sz w:val="24"/>
          <w:szCs w:val="24"/>
        </w:rPr>
        <w:t>In my opinion, communication involves more than simply words; it also involves body language and tone. Your body language and voice tone can be used to effectively communicate your message. It is frequently recommended to make eye contact whenever feasible rather than using other indirect communication methods. Not only that, but occasionally sending the wrong impression with just one phrase can cost you money or hurt your business relationships. Therefore, communication is crucial in business, but it can also compromise your morals when you converse with other people. Accepting a job should be done with caution "Yes" reaction because when people ask whether you understand, if you truly misread what they said but you still respond yes to them, then means you are also assuming people even though you are unaware of what they have just said. Since all living things have the ability to communicate, even pigs and dogs, it follows that communication is crucial. They solely employ their own, unidentified form of communication.</w:t>
      </w:r>
    </w:p>
    <w:p w14:paraId="247A9464" w14:textId="77777777" w:rsidR="0044385A" w:rsidRDefault="0044385A" w:rsidP="0044385A">
      <w:pPr>
        <w:rPr>
          <w:rFonts w:ascii="Abadi Extra Light" w:hAnsi="Abadi Extra Light" w:cstheme="minorHAnsi"/>
          <w:sz w:val="24"/>
          <w:szCs w:val="24"/>
        </w:rPr>
      </w:pPr>
      <w:r w:rsidRPr="00351B08">
        <w:rPr>
          <w:rFonts w:ascii="Abadi Extra Light" w:hAnsi="Abadi Extra Light"/>
          <w:sz w:val="24"/>
          <w:szCs w:val="24"/>
        </w:rPr>
        <w:t>Transferring information from one location, person, or group to another is the act of communication.</w:t>
      </w:r>
    </w:p>
    <w:p w14:paraId="0D9B8C16" w14:textId="77777777" w:rsidR="0044385A" w:rsidRDefault="0044385A" w:rsidP="0044385A">
      <w:pPr>
        <w:rPr>
          <w:rFonts w:ascii="Abadi Extra Light" w:hAnsi="Abadi Extra Light"/>
          <w:sz w:val="24"/>
          <w:szCs w:val="24"/>
        </w:rPr>
      </w:pPr>
      <w:r w:rsidRPr="00351B08">
        <w:rPr>
          <w:rFonts w:ascii="Abadi Extra Light" w:hAnsi="Abadi Extra Light"/>
          <w:sz w:val="24"/>
          <w:szCs w:val="24"/>
        </w:rPr>
        <w:t>Every communication has a sender, a message, and a recipient at a minimum. Although it might seem straightforward, communication is actually a very complicated topic.</w:t>
      </w:r>
    </w:p>
    <w:p w14:paraId="3771513F" w14:textId="77777777" w:rsidR="0044385A" w:rsidRDefault="0044385A" w:rsidP="000F4093">
      <w:pPr>
        <w:rPr>
          <w:rFonts w:ascii="Abadi Extra Light" w:hAnsi="Abadi Extra Light"/>
          <w:b/>
          <w:bCs/>
        </w:rPr>
      </w:pPr>
    </w:p>
    <w:p w14:paraId="0B2CBCF2" w14:textId="77777777" w:rsidR="0044385A" w:rsidRDefault="0044385A" w:rsidP="000F4093">
      <w:pPr>
        <w:rPr>
          <w:rFonts w:ascii="Abadi Extra Light" w:hAnsi="Abadi Extra Light"/>
          <w:b/>
          <w:bCs/>
        </w:rPr>
      </w:pPr>
    </w:p>
    <w:p w14:paraId="51C301C4" w14:textId="77777777" w:rsidR="0044385A" w:rsidRDefault="0044385A" w:rsidP="000F4093">
      <w:pPr>
        <w:rPr>
          <w:rFonts w:ascii="Abadi Extra Light" w:hAnsi="Abadi Extra Light"/>
          <w:b/>
          <w:bCs/>
        </w:rPr>
      </w:pPr>
    </w:p>
    <w:p w14:paraId="750D51A7" w14:textId="1B02614A" w:rsidR="00541234" w:rsidRDefault="00541234" w:rsidP="000F4093">
      <w:pPr>
        <w:rPr>
          <w:rFonts w:ascii="Abadi Extra Light" w:hAnsi="Abadi Extra Light"/>
          <w:b/>
          <w:bCs/>
        </w:rPr>
      </w:pPr>
    </w:p>
    <w:p w14:paraId="5D0B004B" w14:textId="77777777" w:rsidR="00050462" w:rsidRDefault="00050462" w:rsidP="000F4093">
      <w:pPr>
        <w:rPr>
          <w:rFonts w:ascii="Abadi Extra Light" w:hAnsi="Abadi Extra Light"/>
          <w:b/>
          <w:bCs/>
        </w:rPr>
      </w:pPr>
    </w:p>
    <w:p w14:paraId="589D9724" w14:textId="77777777" w:rsidR="002717BE" w:rsidRDefault="002717BE" w:rsidP="000F4093">
      <w:pPr>
        <w:rPr>
          <w:rFonts w:ascii="Amasis MT Pro Black" w:hAnsi="Amasis MT Pro Black"/>
          <w:sz w:val="32"/>
          <w:szCs w:val="32"/>
        </w:rPr>
      </w:pPr>
    </w:p>
    <w:p w14:paraId="36B76C4E" w14:textId="5C94EEE4" w:rsidR="00050462" w:rsidRPr="00050462" w:rsidRDefault="00050462" w:rsidP="000F4093">
      <w:pPr>
        <w:rPr>
          <w:rFonts w:ascii="Amasis MT Pro Black" w:hAnsi="Amasis MT Pro Black"/>
          <w:sz w:val="32"/>
          <w:szCs w:val="32"/>
        </w:rPr>
      </w:pPr>
      <w:r w:rsidRPr="00050462">
        <w:rPr>
          <w:rFonts w:ascii="Amasis MT Pro Black" w:hAnsi="Amasis MT Pro Black"/>
          <w:sz w:val="32"/>
          <w:szCs w:val="32"/>
        </w:rPr>
        <w:t>REFERENCE</w:t>
      </w:r>
      <w:r w:rsidR="002717BE">
        <w:rPr>
          <w:rFonts w:ascii="Amasis MT Pro Black" w:hAnsi="Amasis MT Pro Black"/>
          <w:sz w:val="32"/>
          <w:szCs w:val="32"/>
        </w:rPr>
        <w:t>S</w:t>
      </w:r>
      <w:r>
        <w:rPr>
          <w:rFonts w:ascii="Amasis MT Pro Black" w:hAnsi="Amasis MT Pro Black"/>
          <w:sz w:val="32"/>
          <w:szCs w:val="32"/>
        </w:rPr>
        <w:t>:</w:t>
      </w:r>
    </w:p>
    <w:p w14:paraId="0D0B5495" w14:textId="77777777" w:rsidR="00050462" w:rsidRDefault="00050462" w:rsidP="000F4093">
      <w:pPr>
        <w:rPr>
          <w:rFonts w:ascii="Abadi Extra Light" w:hAnsi="Abadi Extra Light"/>
          <w:b/>
          <w:bCs/>
        </w:rPr>
      </w:pPr>
    </w:p>
    <w:p w14:paraId="5A6EB98A" w14:textId="42C4F183" w:rsidR="00880128" w:rsidRPr="007D6218" w:rsidRDefault="00BF02B8" w:rsidP="007D6218">
      <w:pPr>
        <w:rPr>
          <w:rFonts w:ascii="Abadi Extra Light" w:hAnsi="Abadi Extra Light"/>
          <w:b/>
          <w:bCs/>
        </w:rPr>
      </w:pPr>
      <w:r>
        <w:rPr>
          <w:rFonts w:ascii="Abadi Extra Light" w:hAnsi="Abadi Extra Light"/>
          <w:b/>
          <w:bCs/>
        </w:rPr>
        <w:t>Shannon, (1948)</w:t>
      </w:r>
      <w:r w:rsidR="00880128" w:rsidRPr="00880128">
        <w:rPr>
          <w:rFonts w:ascii="Georgia" w:eastAsia="Times New Roman" w:hAnsi="Georgia" w:cs="Times New Roman"/>
          <w:color w:val="111111"/>
          <w:kern w:val="36"/>
          <w:sz w:val="50"/>
          <w:szCs w:val="50"/>
          <w:lang w:eastAsia="en-GB"/>
        </w:rPr>
        <w:t xml:space="preserve"> </w:t>
      </w:r>
      <w:r w:rsidR="00880128" w:rsidRPr="00880128">
        <w:rPr>
          <w:rFonts w:ascii="Georgia" w:eastAsia="Times New Roman" w:hAnsi="Georgia" w:cs="Times New Roman"/>
          <w:color w:val="111111"/>
          <w:kern w:val="36"/>
          <w:sz w:val="20"/>
          <w:szCs w:val="20"/>
          <w:lang w:eastAsia="en-GB"/>
        </w:rPr>
        <w:t>Shannon and Weaver Model of Communicatio</w:t>
      </w:r>
      <w:r w:rsidR="007D6218">
        <w:rPr>
          <w:rFonts w:ascii="Georgia" w:eastAsia="Times New Roman" w:hAnsi="Georgia" w:cs="Times New Roman"/>
          <w:color w:val="111111"/>
          <w:kern w:val="36"/>
          <w:sz w:val="20"/>
          <w:szCs w:val="20"/>
          <w:lang w:eastAsia="en-GB"/>
        </w:rPr>
        <w:t xml:space="preserve">n </w:t>
      </w:r>
      <w:r w:rsidR="007D6218" w:rsidRPr="007D6218">
        <w:rPr>
          <w:rFonts w:ascii="Georgia" w:eastAsia="Times New Roman" w:hAnsi="Georgia" w:cs="Times New Roman"/>
          <w:color w:val="111111"/>
          <w:kern w:val="36"/>
          <w:sz w:val="20"/>
          <w:szCs w:val="20"/>
          <w:lang w:eastAsia="en-GB"/>
        </w:rPr>
        <w:t>https://www.communicationtheory.org/shannon-and-weaver-model-of-communication/</w:t>
      </w:r>
    </w:p>
    <w:p w14:paraId="3899CDF2" w14:textId="05E3773D" w:rsidR="00541234" w:rsidRPr="00BF02B8" w:rsidRDefault="00BF02B8" w:rsidP="000F4093">
      <w:pPr>
        <w:rPr>
          <w:rFonts w:ascii="Abadi Extra Light" w:hAnsi="Abadi Extra Light"/>
          <w:b/>
          <w:bCs/>
          <w:color w:val="4472C4" w:themeColor="accent1"/>
        </w:rPr>
      </w:pPr>
      <w:r>
        <w:rPr>
          <w:rFonts w:ascii="Abadi Extra Light" w:hAnsi="Abadi Extra Light"/>
          <w:b/>
          <w:bCs/>
        </w:rPr>
        <w:t xml:space="preserve"> </w:t>
      </w:r>
      <w:hyperlink r:id="rId9" w:history="1">
        <w:r w:rsidR="007D6218" w:rsidRPr="00CB64BD">
          <w:rPr>
            <w:rStyle w:val="Hyperlink"/>
            <w:rFonts w:ascii="Abadi Extra Light" w:hAnsi="Abadi Extra Light"/>
            <w:b/>
            <w:bCs/>
          </w:rPr>
          <w:t>https://www.communicationtheory.org/shannon-and-weaver-model-of-communication/</w:t>
        </w:r>
      </w:hyperlink>
      <w:r w:rsidR="007D6218">
        <w:rPr>
          <w:rFonts w:ascii="Abadi Extra Light" w:hAnsi="Abadi Extra Light"/>
          <w:b/>
          <w:bCs/>
          <w:color w:val="4472C4" w:themeColor="accent1"/>
        </w:rPr>
        <w:t xml:space="preserve"> (Accessed:  1</w:t>
      </w:r>
      <w:r w:rsidR="00057F7B">
        <w:rPr>
          <w:rFonts w:ascii="Abadi Extra Light" w:hAnsi="Abadi Extra Light"/>
          <w:b/>
          <w:bCs/>
          <w:color w:val="4472C4" w:themeColor="accent1"/>
        </w:rPr>
        <w:t>st</w:t>
      </w:r>
      <w:r w:rsidR="00440C6C">
        <w:rPr>
          <w:rFonts w:ascii="Abadi Extra Light" w:hAnsi="Abadi Extra Light"/>
          <w:b/>
          <w:bCs/>
          <w:color w:val="4472C4" w:themeColor="accent1"/>
        </w:rPr>
        <w:t xml:space="preserve"> </w:t>
      </w:r>
      <w:r w:rsidR="00057F7B">
        <w:rPr>
          <w:rFonts w:ascii="Abadi Extra Light" w:hAnsi="Abadi Extra Light"/>
          <w:b/>
          <w:bCs/>
          <w:color w:val="4472C4" w:themeColor="accent1"/>
        </w:rPr>
        <w:t>November 2022)</w:t>
      </w:r>
    </w:p>
    <w:p w14:paraId="2B42D29D" w14:textId="51A21A36" w:rsidR="00DC4C2C" w:rsidRPr="00DC4C2C" w:rsidRDefault="006925AE" w:rsidP="00DC4C2C">
      <w:pPr>
        <w:pStyle w:val="Heading1"/>
        <w:shd w:val="clear" w:color="auto" w:fill="FFFFFF"/>
        <w:spacing w:before="0" w:after="150" w:line="510" w:lineRule="atLeast"/>
        <w:rPr>
          <w:rFonts w:ascii="Raleway" w:eastAsia="Times New Roman" w:hAnsi="Raleway" w:cs="Times New Roman"/>
          <w:b/>
          <w:bCs/>
          <w:color w:val="252A37"/>
          <w:kern w:val="36"/>
          <w:sz w:val="45"/>
          <w:szCs w:val="45"/>
          <w:lang w:eastAsia="en-GB"/>
        </w:rPr>
      </w:pPr>
      <w:r w:rsidRPr="007C4F4D">
        <w:rPr>
          <w:rFonts w:ascii="Raleway" w:hAnsi="Raleway"/>
          <w:color w:val="4A5162"/>
          <w:sz w:val="21"/>
          <w:szCs w:val="21"/>
          <w:shd w:val="clear" w:color="auto" w:fill="FFFFFF"/>
        </w:rPr>
        <w:t>Schramm</w:t>
      </w:r>
      <w:r w:rsidR="006A2267">
        <w:rPr>
          <w:rFonts w:ascii="Raleway" w:hAnsi="Raleway"/>
          <w:color w:val="4A5162"/>
          <w:sz w:val="21"/>
          <w:szCs w:val="21"/>
          <w:shd w:val="clear" w:color="auto" w:fill="FFFFFF"/>
        </w:rPr>
        <w:t>.</w:t>
      </w:r>
      <w:r w:rsidR="00BF02B8">
        <w:rPr>
          <w:rFonts w:ascii="Raleway" w:hAnsi="Raleway"/>
          <w:color w:val="4A5162"/>
          <w:sz w:val="21"/>
          <w:szCs w:val="21"/>
          <w:shd w:val="clear" w:color="auto" w:fill="FFFFFF"/>
        </w:rPr>
        <w:t xml:space="preserve">  (1954)</w:t>
      </w:r>
      <w:r w:rsidR="00DC4C2C" w:rsidRPr="00DC4C2C">
        <w:rPr>
          <w:rFonts w:ascii="Raleway" w:eastAsia="Times New Roman" w:hAnsi="Raleway" w:cs="Times New Roman"/>
          <w:b/>
          <w:bCs/>
          <w:color w:val="252A37"/>
          <w:kern w:val="36"/>
          <w:sz w:val="45"/>
          <w:szCs w:val="45"/>
          <w:lang w:eastAsia="en-GB"/>
        </w:rPr>
        <w:t xml:space="preserve"> </w:t>
      </w:r>
      <w:r w:rsidR="00DC4C2C" w:rsidRPr="00DC4C2C">
        <w:rPr>
          <w:rFonts w:ascii="Raleway" w:eastAsia="Times New Roman" w:hAnsi="Raleway" w:cs="Times New Roman"/>
          <w:b/>
          <w:bCs/>
          <w:color w:val="252A37"/>
          <w:kern w:val="36"/>
          <w:sz w:val="20"/>
          <w:szCs w:val="20"/>
          <w:lang w:eastAsia="en-GB"/>
        </w:rPr>
        <w:t>Schramm’s Model of Communication</w:t>
      </w:r>
      <w:r w:rsidR="00850093">
        <w:rPr>
          <w:rFonts w:ascii="Raleway" w:eastAsia="Times New Roman" w:hAnsi="Raleway" w:cs="Times New Roman"/>
          <w:b/>
          <w:bCs/>
          <w:color w:val="252A37"/>
          <w:kern w:val="36"/>
          <w:sz w:val="20"/>
          <w:szCs w:val="20"/>
          <w:lang w:eastAsia="en-GB"/>
        </w:rPr>
        <w:t xml:space="preserve"> [online]</w:t>
      </w:r>
      <w:r w:rsidR="00555393">
        <w:rPr>
          <w:rFonts w:ascii="Raleway" w:eastAsia="Times New Roman" w:hAnsi="Raleway" w:cs="Times New Roman"/>
          <w:b/>
          <w:bCs/>
          <w:color w:val="252A37"/>
          <w:kern w:val="36"/>
          <w:sz w:val="20"/>
          <w:szCs w:val="20"/>
          <w:lang w:eastAsia="en-GB"/>
        </w:rPr>
        <w:t xml:space="preserve"> Available at/from:</w:t>
      </w:r>
      <w:r w:rsidR="00DC4C2C">
        <w:rPr>
          <w:rFonts w:ascii="Raleway" w:eastAsia="Times New Roman" w:hAnsi="Raleway" w:cs="Times New Roman"/>
          <w:b/>
          <w:bCs/>
          <w:color w:val="252A37"/>
          <w:kern w:val="36"/>
          <w:sz w:val="20"/>
          <w:szCs w:val="20"/>
          <w:lang w:eastAsia="en-GB"/>
        </w:rPr>
        <w:t xml:space="preserve"> </w:t>
      </w:r>
      <w:r w:rsidR="00EC7C5E" w:rsidRPr="00EC7C5E">
        <w:rPr>
          <w:rFonts w:ascii="Raleway" w:eastAsia="Times New Roman" w:hAnsi="Raleway" w:cs="Times New Roman"/>
          <w:b/>
          <w:bCs/>
          <w:color w:val="252A37"/>
          <w:kern w:val="36"/>
          <w:sz w:val="20"/>
          <w:szCs w:val="20"/>
          <w:lang w:eastAsia="en-GB"/>
        </w:rPr>
        <w:t>https://www.managementstudyguide.com/schramm-model-of-communication</w:t>
      </w:r>
      <w:r w:rsidR="00EC7C5E">
        <w:rPr>
          <w:rFonts w:ascii="Raleway" w:eastAsia="Times New Roman" w:hAnsi="Raleway" w:cs="Times New Roman"/>
          <w:b/>
          <w:bCs/>
          <w:color w:val="252A37"/>
          <w:kern w:val="36"/>
          <w:sz w:val="20"/>
          <w:szCs w:val="20"/>
          <w:lang w:eastAsia="en-GB"/>
        </w:rPr>
        <w:t>.htm</w:t>
      </w:r>
    </w:p>
    <w:p w14:paraId="6932F04D" w14:textId="3E330C9E" w:rsidR="00BF02B8" w:rsidRPr="00EC7C5E" w:rsidRDefault="00DC4C2C" w:rsidP="000F4093">
      <w:pPr>
        <w:rPr>
          <w:rFonts w:ascii="Raleway" w:hAnsi="Raleway"/>
          <w:color w:val="4472C4" w:themeColor="accent1"/>
          <w:sz w:val="21"/>
          <w:szCs w:val="21"/>
          <w:shd w:val="clear" w:color="auto" w:fill="FFFFFF"/>
        </w:rPr>
      </w:pPr>
      <w:r w:rsidRPr="00EC7C5E">
        <w:rPr>
          <w:rFonts w:ascii="Raleway" w:hAnsi="Raleway"/>
          <w:color w:val="4A5162"/>
          <w:sz w:val="21"/>
          <w:szCs w:val="21"/>
          <w:shd w:val="clear" w:color="auto" w:fill="FFFFFF"/>
        </w:rPr>
        <w:t xml:space="preserve"> </w:t>
      </w:r>
      <w:r w:rsidR="00BF02B8" w:rsidRPr="00EC7C5E">
        <w:rPr>
          <w:rFonts w:ascii="Raleway" w:hAnsi="Raleway"/>
          <w:color w:val="4A5162"/>
          <w:sz w:val="21"/>
          <w:szCs w:val="21"/>
          <w:shd w:val="clear" w:color="auto" w:fill="FFFFFF"/>
        </w:rPr>
        <w:t xml:space="preserve"> </w:t>
      </w:r>
      <w:hyperlink r:id="rId10" w:history="1">
        <w:r w:rsidR="00BF02B8" w:rsidRPr="00EC7C5E">
          <w:rPr>
            <w:rStyle w:val="Hyperlink"/>
            <w:rFonts w:ascii="Raleway" w:hAnsi="Raleway"/>
            <w:sz w:val="21"/>
            <w:szCs w:val="21"/>
            <w:shd w:val="clear" w:color="auto" w:fill="FFFFFF"/>
          </w:rPr>
          <w:t>https://www.managementstudyguide.com/schramm-model-of-communication.htm</w:t>
        </w:r>
      </w:hyperlink>
      <w:r w:rsidR="00EC7C5E" w:rsidRPr="00EC7C5E">
        <w:rPr>
          <w:rStyle w:val="Hyperlink"/>
          <w:rFonts w:ascii="Raleway" w:hAnsi="Raleway"/>
          <w:sz w:val="21"/>
          <w:szCs w:val="21"/>
          <w:shd w:val="clear" w:color="auto" w:fill="FFFFFF"/>
        </w:rPr>
        <w:t xml:space="preserve"> (Ac</w:t>
      </w:r>
      <w:r w:rsidR="00EC7C5E">
        <w:rPr>
          <w:rStyle w:val="Hyperlink"/>
          <w:rFonts w:ascii="Raleway" w:hAnsi="Raleway"/>
          <w:sz w:val="21"/>
          <w:szCs w:val="21"/>
          <w:shd w:val="clear" w:color="auto" w:fill="FFFFFF"/>
        </w:rPr>
        <w:t xml:space="preserve">cessed: </w:t>
      </w:r>
      <w:r w:rsidR="00944254">
        <w:rPr>
          <w:rStyle w:val="Hyperlink"/>
          <w:rFonts w:ascii="Raleway" w:hAnsi="Raleway"/>
          <w:sz w:val="21"/>
          <w:szCs w:val="21"/>
          <w:shd w:val="clear" w:color="auto" w:fill="FFFFFF"/>
        </w:rPr>
        <w:t>05 November 2022)</w:t>
      </w:r>
    </w:p>
    <w:p w14:paraId="58C3D0B5" w14:textId="23E10DBB" w:rsidR="00C30D8C" w:rsidRPr="00C30D8C" w:rsidRDefault="00903F4D" w:rsidP="00C30D8C">
      <w:pPr>
        <w:pStyle w:val="Heading1"/>
        <w:shd w:val="clear" w:color="auto" w:fill="FFFFFF"/>
        <w:rPr>
          <w:rFonts w:ascii="Open Sans" w:eastAsia="Times New Roman" w:hAnsi="Open Sans" w:cs="Open Sans"/>
          <w:b/>
          <w:bCs/>
          <w:color w:val="555555"/>
          <w:kern w:val="36"/>
          <w:sz w:val="20"/>
          <w:szCs w:val="20"/>
          <w:lang w:eastAsia="en-GB"/>
        </w:rPr>
      </w:pPr>
      <w:hyperlink r:id="rId11" w:anchor="con1" w:history="1">
        <w:r w:rsidR="00C214DD" w:rsidRPr="007C4F4D">
          <w:rPr>
            <w:rFonts w:ascii="Open Sans" w:hAnsi="Open Sans" w:cs="Open Sans"/>
            <w:sz w:val="21"/>
            <w:szCs w:val="21"/>
            <w:shd w:val="clear" w:color="auto" w:fill="FFFFFF"/>
          </w:rPr>
          <w:t>Joel P. Bowman</w:t>
        </w:r>
      </w:hyperlink>
      <w:r w:rsidR="00C214DD" w:rsidRPr="007C4F4D">
        <w:rPr>
          <w:rFonts w:ascii="Open Sans" w:hAnsi="Open Sans" w:cs="Open Sans"/>
          <w:sz w:val="21"/>
          <w:szCs w:val="21"/>
          <w:shd w:val="clear" w:color="auto" w:fill="FFFFFF"/>
        </w:rPr>
        <w:t> , </w:t>
      </w:r>
      <w:hyperlink r:id="rId12" w:anchor="con2" w:history="1">
        <w:r w:rsidR="00C214DD" w:rsidRPr="007C4F4D">
          <w:rPr>
            <w:rFonts w:ascii="Open Sans" w:hAnsi="Open Sans" w:cs="Open Sans"/>
            <w:sz w:val="21"/>
            <w:szCs w:val="21"/>
            <w:shd w:val="clear" w:color="auto" w:fill="FFFFFF"/>
          </w:rPr>
          <w:t>Andrew S.</w:t>
        </w:r>
        <w:r w:rsidR="006A2267">
          <w:rPr>
            <w:rFonts w:ascii="Open Sans" w:hAnsi="Open Sans" w:cs="Open Sans"/>
            <w:sz w:val="21"/>
            <w:szCs w:val="21"/>
            <w:shd w:val="clear" w:color="auto" w:fill="FFFFFF"/>
          </w:rPr>
          <w:t xml:space="preserve"> and</w:t>
        </w:r>
        <w:r w:rsidR="00C214DD" w:rsidRPr="007C4F4D">
          <w:rPr>
            <w:rFonts w:ascii="Open Sans" w:hAnsi="Open Sans" w:cs="Open Sans"/>
            <w:sz w:val="21"/>
            <w:szCs w:val="21"/>
            <w:shd w:val="clear" w:color="auto" w:fill="FFFFFF"/>
          </w:rPr>
          <w:t> Targowsk</w:t>
        </w:r>
      </w:hyperlink>
      <w:r w:rsidR="00C214DD" w:rsidRPr="007C4F4D">
        <w:rPr>
          <w:rFonts w:ascii="Open Sans" w:hAnsi="Open Sans" w:cs="Open Sans"/>
          <w:sz w:val="21"/>
          <w:szCs w:val="21"/>
          <w:shd w:val="clear" w:color="auto" w:fill="FFFFFF"/>
        </w:rPr>
        <w:t>, (</w:t>
      </w:r>
      <w:r w:rsidR="007C4F4D" w:rsidRPr="007C4F4D">
        <w:rPr>
          <w:rFonts w:ascii="Open Sans" w:hAnsi="Open Sans" w:cs="Open Sans"/>
          <w:sz w:val="21"/>
          <w:szCs w:val="21"/>
          <w:shd w:val="clear" w:color="auto" w:fill="FFFFFF"/>
        </w:rPr>
        <w:t>198</w:t>
      </w:r>
      <w:r w:rsidR="007C4F4D">
        <w:rPr>
          <w:rFonts w:ascii="Open Sans" w:hAnsi="Open Sans" w:cs="Open Sans"/>
          <w:sz w:val="21"/>
          <w:szCs w:val="21"/>
          <w:shd w:val="clear" w:color="auto" w:fill="FFFFFF"/>
        </w:rPr>
        <w:t xml:space="preserve">7) </w:t>
      </w:r>
      <w:proofErr w:type="spellStart"/>
      <w:r w:rsidR="00C30D8C" w:rsidRPr="00C30D8C">
        <w:rPr>
          <w:rFonts w:ascii="Open Sans" w:eastAsia="Times New Roman" w:hAnsi="Open Sans" w:cs="Open Sans"/>
          <w:b/>
          <w:bCs/>
          <w:color w:val="555555"/>
          <w:kern w:val="36"/>
          <w:sz w:val="20"/>
          <w:szCs w:val="20"/>
          <w:lang w:eastAsia="en-GB"/>
        </w:rPr>
        <w:t>Modeling</w:t>
      </w:r>
      <w:proofErr w:type="spellEnd"/>
      <w:r w:rsidR="00C30D8C" w:rsidRPr="00C30D8C">
        <w:rPr>
          <w:rFonts w:ascii="Open Sans" w:eastAsia="Times New Roman" w:hAnsi="Open Sans" w:cs="Open Sans"/>
          <w:b/>
          <w:bCs/>
          <w:color w:val="555555"/>
          <w:kern w:val="36"/>
          <w:sz w:val="20"/>
          <w:szCs w:val="20"/>
          <w:lang w:eastAsia="en-GB"/>
        </w:rPr>
        <w:t xml:space="preserve"> the Communication Process: The Map is Not the Territory</w:t>
      </w:r>
      <w:r w:rsidR="00C30D8C">
        <w:rPr>
          <w:rFonts w:ascii="Open Sans" w:eastAsia="Times New Roman" w:hAnsi="Open Sans" w:cs="Open Sans"/>
          <w:b/>
          <w:bCs/>
          <w:color w:val="555555"/>
          <w:kern w:val="36"/>
          <w:sz w:val="20"/>
          <w:szCs w:val="20"/>
          <w:lang w:eastAsia="en-GB"/>
        </w:rPr>
        <w:t xml:space="preserve"> </w:t>
      </w:r>
      <w:r w:rsidR="00555393">
        <w:rPr>
          <w:rFonts w:ascii="Open Sans" w:eastAsia="Times New Roman" w:hAnsi="Open Sans" w:cs="Open Sans"/>
          <w:b/>
          <w:bCs/>
          <w:color w:val="555555"/>
          <w:kern w:val="36"/>
          <w:sz w:val="20"/>
          <w:szCs w:val="20"/>
          <w:lang w:eastAsia="en-GB"/>
        </w:rPr>
        <w:t>[</w:t>
      </w:r>
      <w:r w:rsidR="0016018F">
        <w:rPr>
          <w:rFonts w:ascii="Open Sans" w:eastAsia="Times New Roman" w:hAnsi="Open Sans" w:cs="Open Sans"/>
          <w:b/>
          <w:bCs/>
          <w:color w:val="555555"/>
          <w:kern w:val="36"/>
          <w:sz w:val="20"/>
          <w:szCs w:val="20"/>
          <w:lang w:eastAsia="en-GB"/>
        </w:rPr>
        <w:t>online] Available</w:t>
      </w:r>
      <w:r w:rsidR="009C238C">
        <w:rPr>
          <w:rFonts w:ascii="Open Sans" w:eastAsia="Times New Roman" w:hAnsi="Open Sans" w:cs="Open Sans"/>
          <w:b/>
          <w:bCs/>
          <w:color w:val="555555"/>
          <w:kern w:val="36"/>
          <w:sz w:val="20"/>
          <w:szCs w:val="20"/>
          <w:lang w:eastAsia="en-GB"/>
        </w:rPr>
        <w:t xml:space="preserve"> at/from: </w:t>
      </w:r>
      <w:r w:rsidR="00BC065D" w:rsidRPr="00BC065D">
        <w:rPr>
          <w:rFonts w:ascii="Open Sans" w:eastAsia="Times New Roman" w:hAnsi="Open Sans" w:cs="Open Sans"/>
          <w:b/>
          <w:bCs/>
          <w:color w:val="555555"/>
          <w:kern w:val="36"/>
          <w:sz w:val="20"/>
          <w:szCs w:val="20"/>
          <w:lang w:eastAsia="en-GB"/>
        </w:rPr>
        <w:t>https://journals.sagepub.com/doi/abs/10.1177/002194368702400402</w:t>
      </w:r>
    </w:p>
    <w:p w14:paraId="606669CC" w14:textId="6B2A94AE" w:rsidR="00BF02B8" w:rsidRDefault="00903F4D" w:rsidP="000F4093">
      <w:pPr>
        <w:rPr>
          <w:rFonts w:ascii="Open Sans" w:hAnsi="Open Sans" w:cs="Open Sans"/>
          <w:color w:val="4472C4" w:themeColor="accent1"/>
          <w:sz w:val="21"/>
          <w:szCs w:val="21"/>
          <w:shd w:val="clear" w:color="auto" w:fill="FFFFFF"/>
        </w:rPr>
      </w:pPr>
      <w:hyperlink r:id="rId13" w:history="1">
        <w:r w:rsidR="007C4F4D" w:rsidRPr="00401D7D">
          <w:rPr>
            <w:rStyle w:val="Hyperlink"/>
            <w:rFonts w:ascii="Open Sans" w:hAnsi="Open Sans" w:cs="Open Sans"/>
            <w:sz w:val="21"/>
            <w:szCs w:val="21"/>
            <w:shd w:val="clear" w:color="auto" w:fill="FFFFFF"/>
          </w:rPr>
          <w:t>https://journals.sagepub.com/doi/abs/10.1177/002194368702400402</w:t>
        </w:r>
      </w:hyperlink>
    </w:p>
    <w:p w14:paraId="5647A899" w14:textId="77777777" w:rsidR="00440C6C" w:rsidRDefault="00903F4D" w:rsidP="00440C6C">
      <w:pPr>
        <w:rPr>
          <w:rStyle w:val="Hyperlink"/>
          <w:rFonts w:ascii="Arial" w:hAnsi="Arial" w:cs="Arial"/>
          <w:sz w:val="20"/>
          <w:szCs w:val="20"/>
          <w:shd w:val="clear" w:color="auto" w:fill="FFFFFF"/>
        </w:rPr>
      </w:pPr>
      <w:hyperlink r:id="rId14" w:history="1">
        <w:r w:rsidR="007C4F4D" w:rsidRPr="007C4F4D">
          <w:rPr>
            <w:rFonts w:ascii="Arial" w:hAnsi="Arial" w:cs="Arial"/>
            <w:sz w:val="20"/>
            <w:szCs w:val="20"/>
            <w:shd w:val="clear" w:color="auto" w:fill="FFFFFF"/>
          </w:rPr>
          <w:t>BA Stead</w:t>
        </w:r>
      </w:hyperlink>
      <w:r w:rsidR="007C4F4D" w:rsidRPr="007C4F4D">
        <w:rPr>
          <w:rFonts w:ascii="Arial" w:hAnsi="Arial" w:cs="Arial"/>
          <w:sz w:val="20"/>
          <w:szCs w:val="20"/>
          <w:shd w:val="clear" w:color="auto" w:fill="FFFFFF"/>
        </w:rPr>
        <w:t> , (1972)</w:t>
      </w:r>
      <w:r w:rsidR="007C4F4D" w:rsidRPr="007C4F4D">
        <w:rPr>
          <w:rFonts w:ascii="Arial" w:hAnsi="Arial" w:cs="Arial"/>
          <w:color w:val="4472C4" w:themeColor="accent1"/>
          <w:sz w:val="20"/>
          <w:szCs w:val="20"/>
          <w:shd w:val="clear" w:color="auto" w:fill="FFFFFF"/>
        </w:rPr>
        <w:t xml:space="preserve">  journals.aom.org</w:t>
      </w:r>
      <w:r w:rsidR="007C4F4D">
        <w:rPr>
          <w:rFonts w:ascii="Arial" w:hAnsi="Arial" w:cs="Arial"/>
          <w:color w:val="4472C4" w:themeColor="accent1"/>
          <w:sz w:val="20"/>
          <w:szCs w:val="20"/>
          <w:shd w:val="clear" w:color="auto" w:fill="FFFFFF"/>
        </w:rPr>
        <w:t xml:space="preserve"> </w:t>
      </w:r>
      <w:hyperlink r:id="rId15" w:history="1">
        <w:r>
          <w:rPr>
            <w:rStyle w:val="Hyperlink"/>
          </w:rPr>
          <w:t>https://scholar.google.com/scholar?hl=en&amp;as_sdt=0,5&amp;q=berlo+1960+model+of+communication&amp;oq=Berlo+1960</w:t>
        </w:r>
      </w:hyperlink>
      <w:r w:rsidR="00440C6C">
        <w:rPr>
          <w:rStyle w:val="Hyperlink"/>
          <w:rFonts w:ascii="Arial" w:hAnsi="Arial" w:cs="Arial"/>
          <w:sz w:val="20"/>
          <w:szCs w:val="20"/>
          <w:shd w:val="clear" w:color="auto" w:fill="FFFFFF"/>
        </w:rPr>
        <w:t xml:space="preserve">   </w:t>
      </w:r>
    </w:p>
    <w:p w14:paraId="0750A022" w14:textId="61AE778D" w:rsidR="0044708E" w:rsidRPr="00440C6C" w:rsidRDefault="005D4133" w:rsidP="00440C6C">
      <w:pPr>
        <w:rPr>
          <w:rFonts w:ascii="Arial" w:hAnsi="Arial" w:cs="Arial"/>
          <w:color w:val="4472C4" w:themeColor="accent1"/>
          <w:sz w:val="20"/>
          <w:szCs w:val="20"/>
          <w:shd w:val="clear" w:color="auto" w:fill="FFFFFF"/>
        </w:rPr>
      </w:pPr>
      <w:r w:rsidRPr="005D4133">
        <w:t>Bette</w:t>
      </w:r>
      <w:r w:rsidR="00020A8C">
        <w:t xml:space="preserve"> A</w:t>
      </w:r>
      <w:r>
        <w:t>.</w:t>
      </w:r>
      <w:r w:rsidR="00454CF7">
        <w:t xml:space="preserve"> </w:t>
      </w:r>
      <w:r w:rsidR="00454CF7" w:rsidRPr="00454CF7">
        <w:rPr>
          <w:rFonts w:ascii="Source Sans Pro" w:hAnsi="Source Sans Pro"/>
          <w:color w:val="000000"/>
          <w:sz w:val="21"/>
          <w:szCs w:val="21"/>
          <w:shd w:val="clear" w:color="auto" w:fill="FFFFFF"/>
        </w:rPr>
        <w:t> </w:t>
      </w:r>
      <w:r w:rsidR="00454CF7">
        <w:rPr>
          <w:rFonts w:ascii="Source Sans Pro" w:hAnsi="Source Sans Pro"/>
          <w:color w:val="000000"/>
          <w:sz w:val="21"/>
          <w:szCs w:val="21"/>
          <w:shd w:val="clear" w:color="auto" w:fill="FFFFFF"/>
        </w:rPr>
        <w:t>(</w:t>
      </w:r>
      <w:r w:rsidR="00454CF7" w:rsidRPr="00454CF7">
        <w:rPr>
          <w:rFonts w:ascii="Source Sans Pro" w:hAnsi="Source Sans Pro"/>
          <w:color w:val="000000"/>
          <w:sz w:val="21"/>
          <w:szCs w:val="21"/>
          <w:shd w:val="clear" w:color="auto" w:fill="FFFFFF"/>
        </w:rPr>
        <w:t>2017</w:t>
      </w:r>
      <w:bookmarkStart w:id="1" w:name="_Hlk119591506"/>
      <w:r w:rsidR="00454CF7">
        <w:rPr>
          <w:rFonts w:ascii="Source Sans Pro" w:hAnsi="Source Sans Pro"/>
          <w:color w:val="000000"/>
          <w:sz w:val="21"/>
          <w:szCs w:val="21"/>
          <w:shd w:val="clear" w:color="auto" w:fill="FFFFFF"/>
        </w:rPr>
        <w:t>)</w:t>
      </w:r>
      <w:r w:rsidR="00AA2FB9">
        <w:rPr>
          <w:rFonts w:ascii="Source Sans Pro" w:hAnsi="Source Sans Pro"/>
          <w:color w:val="000000"/>
          <w:sz w:val="21"/>
          <w:szCs w:val="21"/>
          <w:shd w:val="clear" w:color="auto" w:fill="FFFFFF"/>
        </w:rPr>
        <w:t xml:space="preserve"> </w:t>
      </w:r>
      <w:r w:rsidR="006E68CD">
        <w:rPr>
          <w:rFonts w:ascii="Source Sans Pro" w:hAnsi="Source Sans Pro"/>
          <w:color w:val="000000"/>
          <w:sz w:val="21"/>
          <w:szCs w:val="21"/>
          <w:shd w:val="clear" w:color="auto" w:fill="FFFFFF"/>
        </w:rPr>
        <w:t>[</w:t>
      </w:r>
      <w:r w:rsidR="0044708E">
        <w:rPr>
          <w:rFonts w:ascii="Source Sans Pro" w:hAnsi="Source Sans Pro"/>
          <w:color w:val="000000"/>
          <w:sz w:val="21"/>
          <w:szCs w:val="21"/>
          <w:shd w:val="clear" w:color="auto" w:fill="FFFFFF"/>
        </w:rPr>
        <w:t xml:space="preserve">Online] </w:t>
      </w:r>
      <w:hyperlink r:id="rId16" w:tooltip="Berlo's Communication Process Model as Applied to the Behavioral Theories of Maslow, Herzberg, and McGregor" w:history="1">
        <w:r w:rsidR="006925AE" w:rsidRPr="0044708E">
          <w:rPr>
            <w:rFonts w:ascii="Source Sans Pro" w:eastAsia="Times New Roman" w:hAnsi="Source Sans Pro" w:cs="Times New Roman"/>
            <w:b/>
            <w:bCs/>
            <w:color w:val="0000FF"/>
            <w:kern w:val="36"/>
            <w:u w:val="single"/>
            <w:lang w:eastAsia="en-GB"/>
          </w:rPr>
          <w:t>Berol’s</w:t>
        </w:r>
        <w:r w:rsidR="0044708E" w:rsidRPr="0044708E">
          <w:rPr>
            <w:rFonts w:ascii="Source Sans Pro" w:eastAsia="Times New Roman" w:hAnsi="Source Sans Pro" w:cs="Times New Roman"/>
            <w:b/>
            <w:bCs/>
            <w:color w:val="0000FF"/>
            <w:kern w:val="36"/>
            <w:u w:val="single"/>
            <w:lang w:eastAsia="en-GB"/>
          </w:rPr>
          <w:t xml:space="preserve"> Communication Process Model as Applied to the </w:t>
        </w:r>
        <w:r w:rsidR="006925AE" w:rsidRPr="0044708E">
          <w:rPr>
            <w:rFonts w:ascii="Source Sans Pro" w:eastAsia="Times New Roman" w:hAnsi="Source Sans Pro" w:cs="Times New Roman"/>
            <w:b/>
            <w:bCs/>
            <w:color w:val="0000FF"/>
            <w:kern w:val="36"/>
            <w:u w:val="single"/>
            <w:lang w:eastAsia="en-GB"/>
          </w:rPr>
          <w:t>Behavioural</w:t>
        </w:r>
        <w:r w:rsidR="0044708E" w:rsidRPr="0044708E">
          <w:rPr>
            <w:rFonts w:ascii="Source Sans Pro" w:eastAsia="Times New Roman" w:hAnsi="Source Sans Pro" w:cs="Times New Roman"/>
            <w:b/>
            <w:bCs/>
            <w:color w:val="0000FF"/>
            <w:kern w:val="36"/>
            <w:u w:val="single"/>
            <w:lang w:eastAsia="en-GB"/>
          </w:rPr>
          <w:t xml:space="preserve"> Theories of Maslow, Herzberg, and McGregor</w:t>
        </w:r>
      </w:hyperlink>
    </w:p>
    <w:p w14:paraId="4F8EFD72" w14:textId="0F6316F9" w:rsidR="00454CF7" w:rsidRPr="008750CD" w:rsidRDefault="0044708E" w:rsidP="000F4093">
      <w:pPr>
        <w:rPr>
          <w:rFonts w:ascii="Source Sans Pro" w:hAnsi="Source Sans Pro"/>
          <w:sz w:val="21"/>
          <w:szCs w:val="21"/>
          <w:u w:val="single"/>
        </w:rPr>
      </w:pPr>
      <w:r>
        <w:rPr>
          <w:rFonts w:ascii="Source Sans Pro" w:hAnsi="Source Sans Pro"/>
          <w:color w:val="000000"/>
          <w:sz w:val="21"/>
          <w:szCs w:val="21"/>
          <w:shd w:val="clear" w:color="auto" w:fill="FFFFFF"/>
        </w:rPr>
        <w:t xml:space="preserve"> </w:t>
      </w:r>
      <w:r w:rsidR="006E68CD">
        <w:rPr>
          <w:rFonts w:ascii="Source Sans Pro" w:hAnsi="Source Sans Pro"/>
          <w:color w:val="000000"/>
          <w:sz w:val="21"/>
          <w:szCs w:val="21"/>
          <w:shd w:val="clear" w:color="auto" w:fill="FFFFFF"/>
        </w:rPr>
        <w:t xml:space="preserve"> </w:t>
      </w:r>
      <w:r>
        <w:rPr>
          <w:rFonts w:ascii="Source Sans Pro" w:hAnsi="Source Sans Pro"/>
          <w:color w:val="000000"/>
          <w:sz w:val="21"/>
          <w:szCs w:val="21"/>
          <w:shd w:val="clear" w:color="auto" w:fill="FFFFFF"/>
        </w:rPr>
        <w:t xml:space="preserve"> </w:t>
      </w:r>
      <w:r w:rsidR="006E68CD">
        <w:rPr>
          <w:rFonts w:ascii="Source Sans Pro" w:hAnsi="Source Sans Pro"/>
          <w:color w:val="000000"/>
          <w:sz w:val="21"/>
          <w:szCs w:val="21"/>
          <w:shd w:val="clear" w:color="auto" w:fill="FFFFFF"/>
        </w:rPr>
        <w:t>A</w:t>
      </w:r>
      <w:r w:rsidR="008948C7">
        <w:rPr>
          <w:rFonts w:ascii="Source Sans Pro" w:hAnsi="Source Sans Pro"/>
          <w:color w:val="000000"/>
          <w:sz w:val="21"/>
          <w:szCs w:val="21"/>
          <w:shd w:val="clear" w:color="auto" w:fill="FFFFFF"/>
        </w:rPr>
        <w:t>vailable at/from:</w:t>
      </w:r>
      <w:r w:rsidR="00454CF7">
        <w:rPr>
          <w:rFonts w:ascii="Source Sans Pro" w:hAnsi="Source Sans Pro"/>
          <w:color w:val="000000"/>
          <w:sz w:val="21"/>
          <w:szCs w:val="21"/>
          <w:shd w:val="clear" w:color="auto" w:fill="FFFFFF"/>
        </w:rPr>
        <w:t xml:space="preserve"> </w:t>
      </w:r>
      <w:bookmarkEnd w:id="1"/>
      <w:r w:rsidR="00347989">
        <w:fldChar w:fldCharType="begin"/>
      </w:r>
      <w:r w:rsidR="00347989">
        <w:instrText>HYPERLINK "https://doi.org/10.5465/254868"</w:instrText>
      </w:r>
      <w:r w:rsidR="00347989">
        <w:fldChar w:fldCharType="separate"/>
      </w:r>
      <w:r w:rsidR="00454CF7" w:rsidRPr="00401D7D">
        <w:rPr>
          <w:rStyle w:val="Hyperlink"/>
          <w:rFonts w:ascii="Source Sans Pro" w:hAnsi="Source Sans Pro"/>
          <w:sz w:val="21"/>
          <w:szCs w:val="21"/>
        </w:rPr>
        <w:t>https://doi.org/10.5465/254868</w:t>
      </w:r>
      <w:r w:rsidR="00347989">
        <w:rPr>
          <w:rStyle w:val="Hyperlink"/>
          <w:rFonts w:ascii="Source Sans Pro" w:hAnsi="Source Sans Pro"/>
          <w:sz w:val="21"/>
          <w:szCs w:val="21"/>
        </w:rPr>
        <w:fldChar w:fldCharType="end"/>
      </w:r>
      <w:r w:rsidR="004A1ACF">
        <w:rPr>
          <w:rStyle w:val="Hyperlink"/>
          <w:rFonts w:ascii="Source Sans Pro" w:hAnsi="Source Sans Pro"/>
          <w:sz w:val="21"/>
          <w:szCs w:val="21"/>
        </w:rPr>
        <w:t xml:space="preserve"> </w:t>
      </w:r>
      <w:r w:rsidR="004D0389">
        <w:rPr>
          <w:rStyle w:val="Hyperlink"/>
          <w:rFonts w:ascii="Source Sans Pro" w:hAnsi="Source Sans Pro"/>
          <w:sz w:val="21"/>
          <w:szCs w:val="21"/>
        </w:rPr>
        <w:t xml:space="preserve">  </w:t>
      </w:r>
      <w:r w:rsidR="004D0389" w:rsidRPr="008750CD">
        <w:rPr>
          <w:rStyle w:val="Hyperlink"/>
          <w:rFonts w:ascii="Source Sans Pro" w:hAnsi="Source Sans Pro"/>
          <w:color w:val="auto"/>
          <w:sz w:val="21"/>
          <w:szCs w:val="21"/>
        </w:rPr>
        <w:t>(</w:t>
      </w:r>
      <w:bookmarkStart w:id="2" w:name="_Hlk119591476"/>
      <w:r w:rsidR="004D0389" w:rsidRPr="008750CD">
        <w:rPr>
          <w:rStyle w:val="Hyperlink"/>
          <w:rFonts w:ascii="Source Sans Pro" w:hAnsi="Source Sans Pro"/>
          <w:color w:val="auto"/>
          <w:sz w:val="21"/>
          <w:szCs w:val="21"/>
        </w:rPr>
        <w:t>Acce</w:t>
      </w:r>
      <w:r w:rsidR="008750CD" w:rsidRPr="008750CD">
        <w:rPr>
          <w:rStyle w:val="Hyperlink"/>
          <w:rFonts w:ascii="Source Sans Pro" w:hAnsi="Source Sans Pro"/>
          <w:color w:val="auto"/>
          <w:sz w:val="21"/>
          <w:szCs w:val="21"/>
        </w:rPr>
        <w:t>ssed: 26 October 2022</w:t>
      </w:r>
      <w:r w:rsidR="008E3317">
        <w:rPr>
          <w:rStyle w:val="Hyperlink"/>
          <w:rFonts w:ascii="Source Sans Pro" w:hAnsi="Source Sans Pro"/>
          <w:color w:val="auto"/>
          <w:sz w:val="21"/>
          <w:szCs w:val="21"/>
        </w:rPr>
        <w:t>)</w:t>
      </w:r>
    </w:p>
    <w:bookmarkEnd w:id="2"/>
    <w:p w14:paraId="6C236080" w14:textId="77777777" w:rsidR="007C2C7A" w:rsidRPr="007C2C7A" w:rsidRDefault="00305029" w:rsidP="007C2C7A">
      <w:pPr>
        <w:pStyle w:val="Heading1"/>
        <w:shd w:val="clear" w:color="auto" w:fill="FFFFFF"/>
        <w:spacing w:before="0" w:line="750" w:lineRule="atLeast"/>
        <w:rPr>
          <w:rFonts w:ascii="Georgia" w:eastAsia="Times New Roman" w:hAnsi="Georgia" w:cs="Times New Roman"/>
          <w:color w:val="111111"/>
          <w:kern w:val="36"/>
          <w:sz w:val="50"/>
          <w:szCs w:val="50"/>
          <w:lang w:eastAsia="en-GB"/>
        </w:rPr>
      </w:pPr>
      <w:r w:rsidRPr="00F1564D">
        <w:rPr>
          <w:rFonts w:ascii="Source Sans Pro" w:hAnsi="Source Sans Pro"/>
          <w:sz w:val="21"/>
          <w:szCs w:val="21"/>
        </w:rPr>
        <w:t>BERLOS, (1960)</w:t>
      </w:r>
      <w:r w:rsidR="007C2C7A">
        <w:rPr>
          <w:rFonts w:ascii="Source Sans Pro" w:hAnsi="Source Sans Pro"/>
          <w:sz w:val="21"/>
          <w:szCs w:val="21"/>
        </w:rPr>
        <w:t xml:space="preserve">  </w:t>
      </w:r>
      <w:r w:rsidR="007C2C7A" w:rsidRPr="007C2C7A">
        <w:rPr>
          <w:rFonts w:ascii="Georgia" w:eastAsia="Times New Roman" w:hAnsi="Georgia" w:cs="Times New Roman"/>
          <w:color w:val="111111"/>
          <w:kern w:val="36"/>
          <w:sz w:val="20"/>
          <w:szCs w:val="20"/>
          <w:lang w:eastAsia="en-GB"/>
        </w:rPr>
        <w:t>BERLO’S SMCR MODEL OF COMMUNICATION</w:t>
      </w:r>
    </w:p>
    <w:p w14:paraId="309D169C" w14:textId="5110DFB6" w:rsidR="00F1564D" w:rsidRPr="008750CD" w:rsidRDefault="00F1564D" w:rsidP="00F1564D">
      <w:pPr>
        <w:rPr>
          <w:rFonts w:ascii="Source Sans Pro" w:hAnsi="Source Sans Pro"/>
          <w:sz w:val="21"/>
          <w:szCs w:val="21"/>
          <w:u w:val="single"/>
        </w:rPr>
      </w:pPr>
      <w:r>
        <w:rPr>
          <w:rFonts w:ascii="Source Sans Pro" w:hAnsi="Source Sans Pro"/>
          <w:sz w:val="21"/>
          <w:szCs w:val="21"/>
        </w:rPr>
        <w:t xml:space="preserve"> </w:t>
      </w:r>
      <w:r>
        <w:rPr>
          <w:rFonts w:ascii="Source Sans Pro" w:hAnsi="Source Sans Pro"/>
          <w:color w:val="000000"/>
          <w:sz w:val="21"/>
          <w:szCs w:val="21"/>
          <w:shd w:val="clear" w:color="auto" w:fill="FFFFFF"/>
        </w:rPr>
        <w:t xml:space="preserve"> [Online] Available at/from: </w:t>
      </w:r>
      <w:r>
        <w:rPr>
          <w:rFonts w:ascii="Source Sans Pro" w:hAnsi="Source Sans Pro"/>
          <w:sz w:val="21"/>
          <w:szCs w:val="21"/>
        </w:rPr>
        <w:t xml:space="preserve"> </w:t>
      </w:r>
      <w:r w:rsidR="00305029" w:rsidRPr="00F1564D">
        <w:rPr>
          <w:rFonts w:ascii="Source Sans Pro" w:hAnsi="Source Sans Pro"/>
          <w:sz w:val="21"/>
          <w:szCs w:val="21"/>
        </w:rPr>
        <w:t xml:space="preserve"> </w:t>
      </w:r>
      <w:hyperlink r:id="rId17" w:history="1">
        <w:r w:rsidR="00305029" w:rsidRPr="00F1564D">
          <w:rPr>
            <w:rStyle w:val="Hyperlink"/>
            <w:rFonts w:ascii="Source Sans Pro" w:hAnsi="Source Sans Pro"/>
            <w:sz w:val="21"/>
            <w:szCs w:val="21"/>
          </w:rPr>
          <w:t>https://www.communicationtheory.org/berlos-smcr-model-of-communication/</w:t>
        </w:r>
      </w:hyperlink>
      <w:r w:rsidR="008750CD" w:rsidRPr="00F1564D">
        <w:rPr>
          <w:rStyle w:val="Hyperlink"/>
          <w:rFonts w:ascii="Source Sans Pro" w:hAnsi="Source Sans Pro"/>
          <w:sz w:val="21"/>
          <w:szCs w:val="21"/>
        </w:rPr>
        <w:t xml:space="preserve">   </w:t>
      </w:r>
      <w:r w:rsidR="008E3317">
        <w:rPr>
          <w:rStyle w:val="Hyperlink"/>
          <w:rFonts w:ascii="Source Sans Pro" w:hAnsi="Source Sans Pro"/>
          <w:sz w:val="21"/>
          <w:szCs w:val="21"/>
        </w:rPr>
        <w:t>(</w:t>
      </w:r>
      <w:r w:rsidRPr="00F1564D">
        <w:rPr>
          <w:rStyle w:val="Hyperlink"/>
          <w:rFonts w:ascii="Source Sans Pro" w:hAnsi="Source Sans Pro"/>
          <w:sz w:val="21"/>
          <w:szCs w:val="21"/>
        </w:rPr>
        <w:t xml:space="preserve"> </w:t>
      </w:r>
      <w:r w:rsidRPr="008750CD">
        <w:rPr>
          <w:rStyle w:val="Hyperlink"/>
          <w:rFonts w:ascii="Source Sans Pro" w:hAnsi="Source Sans Pro"/>
          <w:color w:val="auto"/>
          <w:sz w:val="21"/>
          <w:szCs w:val="21"/>
        </w:rPr>
        <w:t>Accessed: 26 October 2022</w:t>
      </w:r>
      <w:r w:rsidR="008E3317">
        <w:rPr>
          <w:rStyle w:val="Hyperlink"/>
          <w:rFonts w:ascii="Source Sans Pro" w:hAnsi="Source Sans Pro"/>
          <w:color w:val="auto"/>
          <w:sz w:val="21"/>
          <w:szCs w:val="21"/>
        </w:rPr>
        <w:t>)</w:t>
      </w:r>
    </w:p>
    <w:p w14:paraId="1262D477" w14:textId="4E9EC605" w:rsidR="00380CC5" w:rsidRPr="00380CC5" w:rsidRDefault="00CC34F4" w:rsidP="00380CC5">
      <w:pPr>
        <w:pStyle w:val="Heading1"/>
        <w:shd w:val="clear" w:color="auto" w:fill="FFFFFF"/>
        <w:spacing w:before="0" w:after="315"/>
        <w:rPr>
          <w:rFonts w:ascii="Arial" w:hAnsi="Arial" w:cs="Arial"/>
          <w:color w:val="4472C4" w:themeColor="accent1"/>
          <w:sz w:val="20"/>
          <w:szCs w:val="20"/>
          <w:shd w:val="clear" w:color="auto" w:fill="FFFFFF"/>
        </w:rPr>
      </w:pPr>
      <w:r w:rsidRPr="00CC34F4">
        <w:rPr>
          <w:rFonts w:ascii="Arial" w:hAnsi="Arial" w:cs="Arial"/>
          <w:sz w:val="20"/>
          <w:szCs w:val="20"/>
          <w:shd w:val="clear" w:color="auto" w:fill="FFFFFF"/>
        </w:rPr>
        <w:t xml:space="preserve"> </w:t>
      </w:r>
      <w:r w:rsidR="006925AE" w:rsidRPr="00CC34F4">
        <w:rPr>
          <w:rFonts w:ascii="Arial" w:hAnsi="Arial" w:cs="Arial"/>
          <w:sz w:val="20"/>
          <w:szCs w:val="20"/>
          <w:shd w:val="clear" w:color="auto" w:fill="FFFFFF"/>
        </w:rPr>
        <w:t>Narula</w:t>
      </w:r>
      <w:r w:rsidR="007C2C7A">
        <w:rPr>
          <w:rFonts w:ascii="Arial" w:hAnsi="Arial" w:cs="Arial"/>
          <w:sz w:val="20"/>
          <w:szCs w:val="20"/>
          <w:shd w:val="clear" w:color="auto" w:fill="FFFFFF"/>
        </w:rPr>
        <w:t>.</w:t>
      </w:r>
      <w:r w:rsidRPr="00CC34F4">
        <w:rPr>
          <w:rFonts w:ascii="Arial" w:hAnsi="Arial" w:cs="Arial"/>
          <w:sz w:val="20"/>
          <w:szCs w:val="20"/>
          <w:shd w:val="clear" w:color="auto" w:fill="FFFFFF"/>
        </w:rPr>
        <w:t xml:space="preserve"> (2006</w:t>
      </w:r>
      <w:r w:rsidRPr="00166A76">
        <w:rPr>
          <w:rFonts w:ascii="Arial" w:hAnsi="Arial" w:cs="Arial"/>
          <w:sz w:val="22"/>
          <w:szCs w:val="22"/>
          <w:shd w:val="clear" w:color="auto" w:fill="FFFFFF"/>
        </w:rPr>
        <w:t>)</w:t>
      </w:r>
      <w:r w:rsidR="00F1564D" w:rsidRPr="00166A76">
        <w:rPr>
          <w:rFonts w:ascii="Arial" w:hAnsi="Arial" w:cs="Arial"/>
          <w:sz w:val="22"/>
          <w:szCs w:val="22"/>
          <w:shd w:val="clear" w:color="auto" w:fill="FFFFFF"/>
        </w:rPr>
        <w:t xml:space="preserve"> </w:t>
      </w:r>
      <w:r w:rsidR="00F1564D" w:rsidRPr="00166A76">
        <w:rPr>
          <w:rFonts w:ascii="Source Sans Pro" w:hAnsi="Source Sans Pro"/>
          <w:color w:val="000000"/>
          <w:sz w:val="22"/>
          <w:szCs w:val="22"/>
          <w:shd w:val="clear" w:color="auto" w:fill="FFFFFF"/>
        </w:rPr>
        <w:t xml:space="preserve"> </w:t>
      </w:r>
      <w:r w:rsidR="00166A76" w:rsidRPr="00166A76">
        <w:rPr>
          <w:rFonts w:ascii="Arial" w:eastAsia="Times New Roman" w:hAnsi="Arial" w:cs="Arial"/>
          <w:b/>
          <w:bCs/>
          <w:color w:val="333333"/>
          <w:kern w:val="36"/>
          <w:sz w:val="22"/>
          <w:szCs w:val="22"/>
          <w:lang w:eastAsia="en-GB"/>
        </w:rPr>
        <w:t>Communication Models</w:t>
      </w:r>
      <w:r w:rsidR="00F1564D">
        <w:rPr>
          <w:rFonts w:ascii="Source Sans Pro" w:hAnsi="Source Sans Pro"/>
          <w:color w:val="000000"/>
          <w:sz w:val="21"/>
          <w:szCs w:val="21"/>
          <w:shd w:val="clear" w:color="auto" w:fill="FFFFFF"/>
        </w:rPr>
        <w:t xml:space="preserve">[Online] Available at/from: </w:t>
      </w:r>
      <w:r w:rsidR="00F1564D">
        <w:rPr>
          <w:rFonts w:ascii="Arial" w:hAnsi="Arial" w:cs="Arial"/>
          <w:sz w:val="20"/>
          <w:szCs w:val="20"/>
          <w:shd w:val="clear" w:color="auto" w:fill="FFFFFF"/>
        </w:rPr>
        <w:t xml:space="preserve"> </w:t>
      </w:r>
      <w:r w:rsidR="007A089C" w:rsidRPr="007A089C">
        <w:rPr>
          <w:rFonts w:ascii="Arial" w:hAnsi="Arial" w:cs="Arial"/>
          <w:sz w:val="20"/>
          <w:szCs w:val="20"/>
          <w:shd w:val="clear" w:color="auto" w:fill="FFFFFF"/>
        </w:rPr>
        <w:t>https://books.google.co.uk/books/about/Communication_Models.html?id=nDRn9PAlSBwC</w:t>
      </w:r>
      <w:r w:rsidR="00166A76">
        <w:rPr>
          <w:rFonts w:ascii="Arial" w:hAnsi="Arial" w:cs="Arial"/>
          <w:sz w:val="20"/>
          <w:szCs w:val="20"/>
          <w:shd w:val="clear" w:color="auto" w:fill="FFFFFF"/>
        </w:rPr>
        <w:t xml:space="preserve"> </w:t>
      </w:r>
      <w:r>
        <w:rPr>
          <w:rFonts w:ascii="Arial" w:hAnsi="Arial" w:cs="Arial"/>
          <w:color w:val="006621"/>
          <w:sz w:val="20"/>
          <w:szCs w:val="20"/>
          <w:shd w:val="clear" w:color="auto" w:fill="FFFFFF"/>
        </w:rPr>
        <w:t xml:space="preserve"> </w:t>
      </w:r>
      <w:r w:rsidRPr="00CC34F4">
        <w:rPr>
          <w:rFonts w:ascii="Arial" w:hAnsi="Arial" w:cs="Arial"/>
          <w:color w:val="4472C4" w:themeColor="accent1"/>
          <w:sz w:val="20"/>
          <w:szCs w:val="20"/>
          <w:shd w:val="clear" w:color="auto" w:fill="FFFFFF"/>
        </w:rPr>
        <w:t>books.google.co</w:t>
      </w:r>
      <w:r>
        <w:rPr>
          <w:rFonts w:ascii="Arial" w:hAnsi="Arial" w:cs="Arial"/>
          <w:color w:val="4472C4" w:themeColor="accent1"/>
          <w:sz w:val="20"/>
          <w:szCs w:val="20"/>
          <w:shd w:val="clear" w:color="auto" w:fill="FFFFFF"/>
        </w:rPr>
        <w:t>m</w:t>
      </w:r>
      <w:r w:rsidR="007A089C">
        <w:rPr>
          <w:rFonts w:ascii="Arial" w:hAnsi="Arial" w:cs="Arial"/>
          <w:color w:val="4472C4" w:themeColor="accent1"/>
          <w:sz w:val="20"/>
          <w:szCs w:val="20"/>
          <w:shd w:val="clear" w:color="auto" w:fill="FFFFFF"/>
        </w:rPr>
        <w:t xml:space="preserve">  </w:t>
      </w:r>
      <w:r w:rsidR="00835950">
        <w:rPr>
          <w:rFonts w:ascii="Arial" w:hAnsi="Arial" w:cs="Arial"/>
          <w:color w:val="4472C4" w:themeColor="accent1"/>
          <w:sz w:val="20"/>
          <w:szCs w:val="20"/>
          <w:shd w:val="clear" w:color="auto" w:fill="FFFFFF"/>
        </w:rPr>
        <w:t>(</w:t>
      </w:r>
      <w:r w:rsidR="007A089C">
        <w:rPr>
          <w:rFonts w:ascii="Arial" w:hAnsi="Arial" w:cs="Arial"/>
          <w:color w:val="4472C4" w:themeColor="accent1"/>
          <w:sz w:val="20"/>
          <w:szCs w:val="20"/>
          <w:shd w:val="clear" w:color="auto" w:fill="FFFFFF"/>
        </w:rPr>
        <w:t>Access</w:t>
      </w:r>
      <w:r w:rsidR="00380CC5">
        <w:rPr>
          <w:rFonts w:ascii="Arial" w:hAnsi="Arial" w:cs="Arial"/>
          <w:color w:val="4472C4" w:themeColor="accent1"/>
          <w:sz w:val="20"/>
          <w:szCs w:val="20"/>
          <w:shd w:val="clear" w:color="auto" w:fill="FFFFFF"/>
        </w:rPr>
        <w:t>ed: 27 October 2022</w:t>
      </w:r>
      <w:r w:rsidR="008E3317">
        <w:rPr>
          <w:rFonts w:ascii="Arial" w:hAnsi="Arial" w:cs="Arial"/>
          <w:color w:val="4472C4" w:themeColor="accent1"/>
          <w:sz w:val="20"/>
          <w:szCs w:val="20"/>
          <w:shd w:val="clear" w:color="auto" w:fill="FFFFFF"/>
        </w:rPr>
        <w:t>)</w:t>
      </w:r>
    </w:p>
    <w:p w14:paraId="1046DA9C" w14:textId="3BD90C13" w:rsidR="000C1F81" w:rsidRPr="002E2281" w:rsidRDefault="00CC34F4" w:rsidP="002E2281">
      <w:pPr>
        <w:pStyle w:val="Heading1"/>
        <w:shd w:val="clear" w:color="auto" w:fill="FFFFFF"/>
        <w:rPr>
          <w:rFonts w:ascii="Open Sans" w:eastAsia="Times New Roman" w:hAnsi="Open Sans" w:cs="Open Sans"/>
          <w:b/>
          <w:bCs/>
          <w:color w:val="555555"/>
          <w:kern w:val="36"/>
          <w:sz w:val="48"/>
          <w:szCs w:val="48"/>
          <w:lang w:eastAsia="en-GB"/>
        </w:rPr>
      </w:pPr>
      <w:r w:rsidRPr="00CC34F4">
        <w:rPr>
          <w:rFonts w:ascii="Arial" w:hAnsi="Arial" w:cs="Arial"/>
          <w:sz w:val="20"/>
          <w:szCs w:val="20"/>
          <w:shd w:val="clear" w:color="auto" w:fill="FFFFFF"/>
        </w:rPr>
        <w:t xml:space="preserve">JP Bowman,  </w:t>
      </w:r>
      <w:r w:rsidR="00020A8C" w:rsidRPr="00CC34F4">
        <w:rPr>
          <w:rFonts w:ascii="Arial" w:hAnsi="Arial" w:cs="Arial"/>
          <w:sz w:val="20"/>
          <w:szCs w:val="20"/>
          <w:shd w:val="clear" w:color="auto" w:fill="FFFFFF"/>
        </w:rPr>
        <w:t>Tarnowski</w:t>
      </w:r>
      <w:r w:rsidR="006A2267">
        <w:rPr>
          <w:rFonts w:ascii="Arial" w:hAnsi="Arial" w:cs="Arial"/>
          <w:sz w:val="20"/>
          <w:szCs w:val="20"/>
          <w:shd w:val="clear" w:color="auto" w:fill="FFFFFF"/>
        </w:rPr>
        <w:t xml:space="preserve"> </w:t>
      </w:r>
      <w:r w:rsidR="00020A8C">
        <w:rPr>
          <w:rFonts w:ascii="Arial" w:hAnsi="Arial" w:cs="Arial"/>
          <w:sz w:val="20"/>
          <w:szCs w:val="20"/>
          <w:shd w:val="clear" w:color="auto" w:fill="FFFFFF"/>
        </w:rPr>
        <w:t>A</w:t>
      </w:r>
      <w:r w:rsidR="006A2267">
        <w:rPr>
          <w:rFonts w:ascii="Arial" w:hAnsi="Arial" w:cs="Arial"/>
          <w:sz w:val="20"/>
          <w:szCs w:val="20"/>
          <w:shd w:val="clear" w:color="auto" w:fill="FFFFFF"/>
        </w:rPr>
        <w:t>s</w:t>
      </w:r>
      <w:r w:rsidR="00020A8C">
        <w:rPr>
          <w:rFonts w:ascii="Arial" w:hAnsi="Arial" w:cs="Arial"/>
          <w:sz w:val="20"/>
          <w:szCs w:val="20"/>
          <w:shd w:val="clear" w:color="auto" w:fill="FFFFFF"/>
        </w:rPr>
        <w:t>.</w:t>
      </w:r>
      <w:r w:rsidRPr="00CC34F4">
        <w:rPr>
          <w:rFonts w:ascii="Arial" w:hAnsi="Arial" w:cs="Arial"/>
          <w:sz w:val="20"/>
          <w:szCs w:val="20"/>
          <w:shd w:val="clear" w:color="auto" w:fill="FFFFFF"/>
        </w:rPr>
        <w:t xml:space="preserve"> (1987</w:t>
      </w:r>
      <w:r w:rsidRPr="002E2281">
        <w:rPr>
          <w:rFonts w:ascii="Arial" w:hAnsi="Arial" w:cs="Arial"/>
          <w:sz w:val="20"/>
          <w:szCs w:val="20"/>
          <w:shd w:val="clear" w:color="auto" w:fill="FFFFFF"/>
        </w:rPr>
        <w:t>)</w:t>
      </w:r>
      <w:r w:rsidR="00F1564D" w:rsidRPr="002E2281">
        <w:rPr>
          <w:rFonts w:ascii="Arial" w:hAnsi="Arial" w:cs="Arial"/>
          <w:sz w:val="20"/>
          <w:szCs w:val="20"/>
          <w:shd w:val="clear" w:color="auto" w:fill="FFFFFF"/>
        </w:rPr>
        <w:t xml:space="preserve"> </w:t>
      </w:r>
      <w:r w:rsidR="006925AE" w:rsidRPr="002E2281">
        <w:rPr>
          <w:rFonts w:ascii="Open Sans" w:eastAsia="Times New Roman" w:hAnsi="Open Sans" w:cs="Open Sans"/>
          <w:b/>
          <w:bCs/>
          <w:color w:val="555555"/>
          <w:kern w:val="36"/>
          <w:sz w:val="20"/>
          <w:szCs w:val="20"/>
          <w:lang w:eastAsia="en-GB"/>
        </w:rPr>
        <w:t>Modelling</w:t>
      </w:r>
      <w:r w:rsidR="002E2281" w:rsidRPr="002E2281">
        <w:rPr>
          <w:rFonts w:ascii="Open Sans" w:eastAsia="Times New Roman" w:hAnsi="Open Sans" w:cs="Open Sans"/>
          <w:b/>
          <w:bCs/>
          <w:color w:val="555555"/>
          <w:kern w:val="36"/>
          <w:sz w:val="20"/>
          <w:szCs w:val="20"/>
          <w:lang w:eastAsia="en-GB"/>
        </w:rPr>
        <w:t xml:space="preserve"> the Communication Process: The Map is Not the Territory</w:t>
      </w:r>
      <w:r w:rsidR="002E2281">
        <w:rPr>
          <w:rFonts w:ascii="Open Sans" w:eastAsia="Times New Roman" w:hAnsi="Open Sans" w:cs="Open Sans"/>
          <w:b/>
          <w:bCs/>
          <w:color w:val="555555"/>
          <w:kern w:val="36"/>
          <w:sz w:val="20"/>
          <w:szCs w:val="20"/>
          <w:lang w:eastAsia="en-GB"/>
        </w:rPr>
        <w:t xml:space="preserve"> </w:t>
      </w:r>
      <w:r w:rsidR="00F1564D">
        <w:rPr>
          <w:rFonts w:ascii="Arial" w:hAnsi="Arial" w:cs="Arial"/>
          <w:sz w:val="20"/>
          <w:szCs w:val="20"/>
          <w:shd w:val="clear" w:color="auto" w:fill="FFFFFF"/>
        </w:rPr>
        <w:t xml:space="preserve"> </w:t>
      </w:r>
      <w:r w:rsidR="00E957C7">
        <w:rPr>
          <w:rFonts w:ascii="Arial" w:hAnsi="Arial" w:cs="Arial"/>
          <w:sz w:val="20"/>
          <w:szCs w:val="20"/>
          <w:shd w:val="clear" w:color="auto" w:fill="FFFFFF"/>
        </w:rPr>
        <w:t>[</w:t>
      </w:r>
      <w:r w:rsidR="00F1564D">
        <w:rPr>
          <w:rFonts w:ascii="Source Sans Pro" w:hAnsi="Source Sans Pro"/>
          <w:color w:val="000000"/>
          <w:sz w:val="21"/>
          <w:szCs w:val="21"/>
          <w:shd w:val="clear" w:color="auto" w:fill="FFFFFF"/>
        </w:rPr>
        <w:t>Online] Available at/from:</w:t>
      </w:r>
      <w:r w:rsidR="00B9615B">
        <w:t xml:space="preserve"> </w:t>
      </w:r>
      <w:r w:rsidR="00B9615B" w:rsidRPr="00B9615B">
        <w:rPr>
          <w:rFonts w:ascii="Source Sans Pro" w:hAnsi="Source Sans Pro"/>
          <w:color w:val="000000"/>
          <w:sz w:val="21"/>
          <w:szCs w:val="21"/>
          <w:shd w:val="clear" w:color="auto" w:fill="FFFFFF"/>
        </w:rPr>
        <w:t>https://journals.sagepub.com/doi/abs/10.1177/002194368702400402</w:t>
      </w:r>
      <w:r w:rsidR="00F1564D">
        <w:rPr>
          <w:rFonts w:ascii="Source Sans Pro" w:hAnsi="Source Sans Pro"/>
          <w:color w:val="000000"/>
          <w:sz w:val="21"/>
          <w:szCs w:val="21"/>
          <w:shd w:val="clear" w:color="auto" w:fill="FFFFFF"/>
        </w:rPr>
        <w:t xml:space="preserve"> </w:t>
      </w:r>
      <w:r w:rsidR="00F1564D">
        <w:rPr>
          <w:rFonts w:ascii="Arial" w:hAnsi="Arial" w:cs="Arial"/>
          <w:sz w:val="20"/>
          <w:szCs w:val="20"/>
          <w:shd w:val="clear" w:color="auto" w:fill="FFFFFF"/>
        </w:rPr>
        <w:t xml:space="preserve"> </w:t>
      </w:r>
      <w:r w:rsidRPr="00CC34F4">
        <w:rPr>
          <w:rFonts w:ascii="Arial" w:hAnsi="Arial" w:cs="Arial"/>
          <w:sz w:val="20"/>
          <w:szCs w:val="20"/>
          <w:shd w:val="clear" w:color="auto" w:fill="FFFFFF"/>
        </w:rPr>
        <w:t xml:space="preserve"> </w:t>
      </w:r>
      <w:r w:rsidRPr="00A11F97">
        <w:rPr>
          <w:rFonts w:ascii="Arial" w:hAnsi="Arial" w:cs="Arial"/>
          <w:color w:val="4472C4" w:themeColor="accent1"/>
          <w:sz w:val="20"/>
          <w:szCs w:val="20"/>
          <w:shd w:val="clear" w:color="auto" w:fill="FFFFFF"/>
        </w:rPr>
        <w:t>journals.sagepub.com</w:t>
      </w:r>
      <w:r w:rsidR="00D95D81">
        <w:rPr>
          <w:rFonts w:ascii="Arial" w:hAnsi="Arial" w:cs="Arial"/>
          <w:color w:val="4472C4" w:themeColor="accent1"/>
          <w:sz w:val="20"/>
          <w:szCs w:val="20"/>
          <w:shd w:val="clear" w:color="auto" w:fill="FFFFFF"/>
        </w:rPr>
        <w:t xml:space="preserve"> </w:t>
      </w:r>
      <w:r w:rsidR="008E3317">
        <w:rPr>
          <w:rFonts w:ascii="Arial" w:hAnsi="Arial" w:cs="Arial"/>
          <w:color w:val="4472C4" w:themeColor="accent1"/>
          <w:sz w:val="20"/>
          <w:szCs w:val="20"/>
          <w:shd w:val="clear" w:color="auto" w:fill="FFFFFF"/>
        </w:rPr>
        <w:t>(Accessed:</w:t>
      </w:r>
      <w:r w:rsidR="00BA3C43">
        <w:rPr>
          <w:rFonts w:ascii="Arial" w:hAnsi="Arial" w:cs="Arial"/>
          <w:color w:val="4472C4" w:themeColor="accent1"/>
          <w:sz w:val="20"/>
          <w:szCs w:val="20"/>
          <w:shd w:val="clear" w:color="auto" w:fill="FFFFFF"/>
        </w:rPr>
        <w:t xml:space="preserve"> 27 October 2022)</w:t>
      </w:r>
    </w:p>
    <w:p w14:paraId="60C603FE" w14:textId="77777777" w:rsidR="00B9615B" w:rsidRDefault="00B9615B" w:rsidP="000F4093">
      <w:pPr>
        <w:rPr>
          <w:rFonts w:ascii="Arial" w:hAnsi="Arial" w:cs="Arial"/>
          <w:sz w:val="20"/>
          <w:szCs w:val="20"/>
          <w:shd w:val="clear" w:color="auto" w:fill="FFFFFF"/>
        </w:rPr>
      </w:pPr>
    </w:p>
    <w:p w14:paraId="1836BD93" w14:textId="368A2653" w:rsidR="00F94FBE" w:rsidRDefault="00A11F97" w:rsidP="00F94FBE">
      <w:pPr>
        <w:rPr>
          <w:rFonts w:ascii="Arial" w:hAnsi="Arial" w:cs="Arial"/>
          <w:color w:val="4472C4" w:themeColor="accent1"/>
          <w:sz w:val="20"/>
          <w:szCs w:val="20"/>
          <w:shd w:val="clear" w:color="auto" w:fill="FFFFFF"/>
        </w:rPr>
      </w:pPr>
      <w:r w:rsidRPr="00A11F97">
        <w:rPr>
          <w:rFonts w:ascii="Arial" w:hAnsi="Arial" w:cs="Arial"/>
          <w:sz w:val="20"/>
          <w:szCs w:val="20"/>
          <w:shd w:val="clear" w:color="auto" w:fill="FFFFFF"/>
        </w:rPr>
        <w:t>Communication skills, (2022)</w:t>
      </w:r>
      <w:r w:rsidR="008B3A9C" w:rsidRPr="008B3A9C">
        <w:rPr>
          <w:rFonts w:ascii="Roboto" w:hAnsi="Roboto"/>
          <w:color w:val="111111"/>
          <w:sz w:val="57"/>
          <w:szCs w:val="57"/>
          <w:shd w:val="clear" w:color="auto" w:fill="FFFFFF"/>
        </w:rPr>
        <w:t xml:space="preserve"> </w:t>
      </w:r>
      <w:r w:rsidR="008B3A9C" w:rsidRPr="008B3A9C">
        <w:rPr>
          <w:rFonts w:ascii="Roboto" w:hAnsi="Roboto"/>
          <w:color w:val="111111"/>
          <w:shd w:val="clear" w:color="auto" w:fill="FFFFFF"/>
        </w:rPr>
        <w:t>Communication Skills: 2022 Complete Guide</w:t>
      </w:r>
      <w:r w:rsidR="008B3A9C">
        <w:rPr>
          <w:rFonts w:ascii="Arial" w:hAnsi="Arial" w:cs="Arial"/>
          <w:sz w:val="20"/>
          <w:szCs w:val="20"/>
          <w:shd w:val="clear" w:color="auto" w:fill="FFFFFF"/>
        </w:rPr>
        <w:t xml:space="preserve"> </w:t>
      </w:r>
      <w:r w:rsidR="00F1564D">
        <w:rPr>
          <w:rFonts w:ascii="Source Sans Pro" w:hAnsi="Source Sans Pro"/>
          <w:color w:val="000000"/>
          <w:sz w:val="21"/>
          <w:szCs w:val="21"/>
          <w:shd w:val="clear" w:color="auto" w:fill="FFFFFF"/>
        </w:rPr>
        <w:t xml:space="preserve">[Online] Available at/from: </w:t>
      </w:r>
      <w:r w:rsidR="00D95D81" w:rsidRPr="00D95D81">
        <w:rPr>
          <w:rFonts w:ascii="Source Sans Pro" w:hAnsi="Source Sans Pro"/>
          <w:color w:val="000000"/>
          <w:sz w:val="21"/>
          <w:szCs w:val="21"/>
          <w:shd w:val="clear" w:color="auto" w:fill="FFFFFF"/>
        </w:rPr>
        <w:t>https://worldscholarshipvault.com/communication-skills-2022-complete-guide/</w:t>
      </w:r>
      <w:r w:rsidR="00F1564D">
        <w:rPr>
          <w:rFonts w:ascii="Arial" w:hAnsi="Arial" w:cs="Arial"/>
          <w:sz w:val="20"/>
          <w:szCs w:val="20"/>
          <w:shd w:val="clear" w:color="auto" w:fill="FFFFFF"/>
        </w:rPr>
        <w:t xml:space="preserve">  </w:t>
      </w:r>
      <w:r>
        <w:rPr>
          <w:rFonts w:ascii="Arial" w:hAnsi="Arial" w:cs="Arial"/>
          <w:sz w:val="20"/>
          <w:szCs w:val="20"/>
          <w:shd w:val="clear" w:color="auto" w:fill="FFFFFF"/>
        </w:rPr>
        <w:t xml:space="preserve"> </w:t>
      </w:r>
      <w:r w:rsidRPr="00A11F97">
        <w:rPr>
          <w:rFonts w:ascii="Arial" w:hAnsi="Arial" w:cs="Arial"/>
          <w:color w:val="4472C4" w:themeColor="accent1"/>
          <w:sz w:val="20"/>
          <w:szCs w:val="20"/>
          <w:shd w:val="clear" w:color="auto" w:fill="FFFFFF"/>
        </w:rPr>
        <w:t>skillsYouNeed.com</w:t>
      </w:r>
      <w:r w:rsidR="00F94FBE">
        <w:rPr>
          <w:rFonts w:ascii="Arial" w:hAnsi="Arial" w:cs="Arial"/>
          <w:color w:val="4472C4" w:themeColor="accent1"/>
          <w:sz w:val="20"/>
          <w:szCs w:val="20"/>
          <w:shd w:val="clear" w:color="auto" w:fill="FFFFFF"/>
        </w:rPr>
        <w:t xml:space="preserve"> </w:t>
      </w:r>
      <w:hyperlink r:id="rId18" w:history="1">
        <w:r w:rsidR="00F94FBE" w:rsidRPr="00CB64BD">
          <w:rPr>
            <w:rStyle w:val="Hyperlink"/>
            <w:rFonts w:ascii="Arial" w:hAnsi="Arial" w:cs="Arial"/>
            <w:sz w:val="20"/>
            <w:szCs w:val="20"/>
            <w:shd w:val="clear" w:color="auto" w:fill="FFFFFF"/>
          </w:rPr>
          <w:t>https://www.skillsyouneed.com/ips/communication-skills.html</w:t>
        </w:r>
      </w:hyperlink>
    </w:p>
    <w:p w14:paraId="3D79AC4C" w14:textId="07136382" w:rsidR="00A11F97" w:rsidRDefault="00F94FBE" w:rsidP="000F4093">
      <w:pPr>
        <w:rPr>
          <w:rFonts w:ascii="Arial" w:hAnsi="Arial" w:cs="Arial"/>
          <w:color w:val="4472C4" w:themeColor="accent1"/>
          <w:sz w:val="20"/>
          <w:szCs w:val="20"/>
          <w:shd w:val="clear" w:color="auto" w:fill="FFFFFF"/>
        </w:rPr>
      </w:pPr>
      <w:r>
        <w:rPr>
          <w:rFonts w:ascii="Arial" w:hAnsi="Arial" w:cs="Arial"/>
          <w:color w:val="4472C4" w:themeColor="accent1"/>
          <w:sz w:val="20"/>
          <w:szCs w:val="20"/>
          <w:shd w:val="clear" w:color="auto" w:fill="FFFFFF"/>
        </w:rPr>
        <w:lastRenderedPageBreak/>
        <w:t xml:space="preserve">  </w:t>
      </w:r>
      <w:r w:rsidR="00FD7EBE">
        <w:rPr>
          <w:rFonts w:ascii="Arial" w:hAnsi="Arial" w:cs="Arial"/>
          <w:color w:val="4472C4" w:themeColor="accent1"/>
          <w:sz w:val="20"/>
          <w:szCs w:val="20"/>
          <w:shd w:val="clear" w:color="auto" w:fill="FFFFFF"/>
        </w:rPr>
        <w:t xml:space="preserve"> (Accessed: </w:t>
      </w:r>
      <w:r>
        <w:rPr>
          <w:rFonts w:ascii="Arial" w:hAnsi="Arial" w:cs="Arial"/>
          <w:color w:val="4472C4" w:themeColor="accent1"/>
          <w:sz w:val="20"/>
          <w:szCs w:val="20"/>
          <w:shd w:val="clear" w:color="auto" w:fill="FFFFFF"/>
        </w:rPr>
        <w:t>30 October 2022)</w:t>
      </w:r>
    </w:p>
    <w:p w14:paraId="219F0F2E" w14:textId="77777777" w:rsidR="009C7866" w:rsidRPr="009C7866" w:rsidRDefault="00094BC8" w:rsidP="009C7866">
      <w:pPr>
        <w:pStyle w:val="Heading1"/>
        <w:pBdr>
          <w:top w:val="single" w:sz="2" w:space="0" w:color="auto"/>
          <w:left w:val="single" w:sz="2" w:space="0" w:color="auto"/>
          <w:bottom w:val="single" w:sz="2" w:space="0" w:color="auto"/>
          <w:right w:val="single" w:sz="2" w:space="0" w:color="auto"/>
        </w:pBdr>
        <w:rPr>
          <w:rFonts w:ascii="Noto Sans" w:eastAsia="Times New Roman" w:hAnsi="Noto Sans" w:cs="Noto Sans"/>
          <w:b/>
          <w:bCs/>
          <w:color w:val="2D2D2D"/>
          <w:spacing w:val="-15"/>
          <w:kern w:val="36"/>
          <w:sz w:val="48"/>
          <w:szCs w:val="48"/>
          <w:lang w:eastAsia="en-GB"/>
        </w:rPr>
      </w:pPr>
      <w:r w:rsidRPr="00094BC8">
        <w:rPr>
          <w:rFonts w:ascii="Amasis MT Pro Light" w:hAnsi="Amasis MT Pro Light" w:cs="Arial"/>
          <w:sz w:val="20"/>
          <w:szCs w:val="20"/>
          <w:shd w:val="clear" w:color="auto" w:fill="FFFFFF"/>
        </w:rPr>
        <w:t>By Indeed Editorial Team</w:t>
      </w:r>
      <w:r w:rsidRPr="002A6546">
        <w:rPr>
          <w:rFonts w:ascii="Amasis MT Pro Light" w:hAnsi="Amasis MT Pro Light" w:cs="Arial"/>
          <w:color w:val="auto"/>
          <w:sz w:val="20"/>
          <w:szCs w:val="20"/>
          <w:shd w:val="clear" w:color="auto" w:fill="FFFFFF"/>
        </w:rPr>
        <w:t>, (</w:t>
      </w:r>
      <w:r w:rsidRPr="002A6546">
        <w:rPr>
          <w:rFonts w:ascii="Arial" w:hAnsi="Arial" w:cs="Arial"/>
          <w:color w:val="auto"/>
          <w:sz w:val="20"/>
          <w:szCs w:val="20"/>
          <w:shd w:val="clear" w:color="auto" w:fill="FFFFFF"/>
        </w:rPr>
        <w:t>2021</w:t>
      </w:r>
      <w:proofErr w:type="gramStart"/>
      <w:r w:rsidRPr="009C7866">
        <w:rPr>
          <w:rFonts w:ascii="Arial" w:hAnsi="Arial" w:cs="Arial"/>
          <w:color w:val="auto"/>
          <w:sz w:val="20"/>
          <w:szCs w:val="20"/>
          <w:shd w:val="clear" w:color="auto" w:fill="FFFFFF"/>
        </w:rPr>
        <w:t>)</w:t>
      </w:r>
      <w:r w:rsidR="002A6546" w:rsidRPr="009C7866">
        <w:rPr>
          <w:rFonts w:ascii="Arial" w:hAnsi="Arial" w:cs="Arial"/>
          <w:color w:val="4472C4" w:themeColor="accent1"/>
          <w:sz w:val="20"/>
          <w:szCs w:val="20"/>
          <w:shd w:val="clear" w:color="auto" w:fill="FFFFFF"/>
        </w:rPr>
        <w:t xml:space="preserve"> </w:t>
      </w:r>
      <w:r w:rsidR="002A6546" w:rsidRPr="009C7866">
        <w:rPr>
          <w:rFonts w:ascii="Source Sans Pro" w:hAnsi="Source Sans Pro"/>
          <w:color w:val="000000"/>
          <w:sz w:val="20"/>
          <w:szCs w:val="20"/>
          <w:shd w:val="clear" w:color="auto" w:fill="FFFFFF"/>
        </w:rPr>
        <w:t xml:space="preserve"> </w:t>
      </w:r>
      <w:r w:rsidR="009C7866" w:rsidRPr="009C7866">
        <w:rPr>
          <w:rFonts w:ascii="Noto Sans" w:eastAsia="Times New Roman" w:hAnsi="Noto Sans" w:cs="Noto Sans"/>
          <w:b/>
          <w:bCs/>
          <w:color w:val="2D2D2D"/>
          <w:spacing w:val="-15"/>
          <w:kern w:val="36"/>
          <w:sz w:val="20"/>
          <w:szCs w:val="20"/>
          <w:lang w:eastAsia="en-GB"/>
        </w:rPr>
        <w:t>Types</w:t>
      </w:r>
      <w:proofErr w:type="gramEnd"/>
      <w:r w:rsidR="009C7866" w:rsidRPr="009C7866">
        <w:rPr>
          <w:rFonts w:ascii="Noto Sans" w:eastAsia="Times New Roman" w:hAnsi="Noto Sans" w:cs="Noto Sans"/>
          <w:b/>
          <w:bCs/>
          <w:color w:val="2D2D2D"/>
          <w:spacing w:val="-15"/>
          <w:kern w:val="36"/>
          <w:sz w:val="20"/>
          <w:szCs w:val="20"/>
          <w:lang w:eastAsia="en-GB"/>
        </w:rPr>
        <w:t xml:space="preserve"> of Communication (With Examples)</w:t>
      </w:r>
    </w:p>
    <w:p w14:paraId="22B76113" w14:textId="75376463" w:rsidR="00094BC8" w:rsidRPr="00094BC8" w:rsidRDefault="002A6546" w:rsidP="00094BC8">
      <w:pPr>
        <w:rPr>
          <w:rFonts w:ascii="Amasis MT Pro Light" w:hAnsi="Amasis MT Pro Light" w:cs="Arial"/>
          <w:sz w:val="20"/>
          <w:szCs w:val="20"/>
          <w:shd w:val="clear" w:color="auto" w:fill="FFFFFF"/>
        </w:rPr>
      </w:pPr>
      <w:r>
        <w:rPr>
          <w:rFonts w:ascii="Source Sans Pro" w:hAnsi="Source Sans Pro"/>
          <w:color w:val="000000"/>
          <w:sz w:val="21"/>
          <w:szCs w:val="21"/>
          <w:shd w:val="clear" w:color="auto" w:fill="FFFFFF"/>
        </w:rPr>
        <w:t xml:space="preserve">[Online] Available at/from: </w:t>
      </w:r>
      <w:r w:rsidR="00AA10E1" w:rsidRPr="00AA10E1">
        <w:rPr>
          <w:rFonts w:ascii="Source Sans Pro" w:hAnsi="Source Sans Pro"/>
          <w:color w:val="000000"/>
          <w:sz w:val="21"/>
          <w:szCs w:val="21"/>
          <w:shd w:val="clear" w:color="auto" w:fill="FFFFFF"/>
        </w:rPr>
        <w:t>https://au.indeed.com/career-advice/career-development/types-of-communication</w:t>
      </w:r>
      <w:r>
        <w:rPr>
          <w:rFonts w:ascii="Arial" w:hAnsi="Arial" w:cs="Arial"/>
          <w:color w:val="4472C4" w:themeColor="accent1"/>
          <w:sz w:val="20"/>
          <w:szCs w:val="20"/>
          <w:shd w:val="clear" w:color="auto" w:fill="FFFFFF"/>
        </w:rPr>
        <w:t xml:space="preserve"> </w:t>
      </w:r>
      <w:r w:rsidR="00094BC8" w:rsidRPr="002A6546">
        <w:rPr>
          <w:rFonts w:ascii="Arial" w:hAnsi="Arial" w:cs="Arial"/>
          <w:color w:val="4472C4" w:themeColor="accent1"/>
          <w:sz w:val="20"/>
          <w:szCs w:val="20"/>
          <w:shd w:val="clear" w:color="auto" w:fill="FFFFFF"/>
        </w:rPr>
        <w:t xml:space="preserve"> </w:t>
      </w:r>
      <w:hyperlink r:id="rId19" w:history="1">
        <w:r w:rsidR="00AA10E1" w:rsidRPr="00CB64BD">
          <w:rPr>
            <w:rStyle w:val="Hyperlink"/>
            <w:rFonts w:ascii="Arial" w:hAnsi="Arial" w:cs="Arial"/>
            <w:sz w:val="20"/>
            <w:szCs w:val="20"/>
            <w:shd w:val="clear" w:color="auto" w:fill="FFFFFF"/>
          </w:rPr>
          <w:t>https://au.indeed.com/career-advice/career-development/types-of-verbal-communication</w:t>
        </w:r>
      </w:hyperlink>
      <w:r w:rsidR="00AA10E1">
        <w:rPr>
          <w:rFonts w:ascii="Arial" w:hAnsi="Arial" w:cs="Arial"/>
          <w:color w:val="4472C4" w:themeColor="accent1"/>
          <w:sz w:val="20"/>
          <w:szCs w:val="20"/>
          <w:shd w:val="clear" w:color="auto" w:fill="FFFFFF"/>
        </w:rPr>
        <w:t xml:space="preserve">  (Accessed:</w:t>
      </w:r>
      <w:r w:rsidR="00EB3554">
        <w:rPr>
          <w:rFonts w:ascii="Arial" w:hAnsi="Arial" w:cs="Arial"/>
          <w:color w:val="4472C4" w:themeColor="accent1"/>
          <w:sz w:val="20"/>
          <w:szCs w:val="20"/>
          <w:shd w:val="clear" w:color="auto" w:fill="FFFFFF"/>
        </w:rPr>
        <w:t xml:space="preserve"> 01 November 2022)</w:t>
      </w:r>
    </w:p>
    <w:p w14:paraId="6A5BD935" w14:textId="45E66745" w:rsidR="00E6159D" w:rsidRPr="00E6159D" w:rsidRDefault="00400102" w:rsidP="00E6159D">
      <w:pPr>
        <w:pStyle w:val="Heading2"/>
        <w:shd w:val="clear" w:color="auto" w:fill="FFFFFF"/>
        <w:spacing w:before="300" w:after="150" w:line="324" w:lineRule="atLeast"/>
        <w:rPr>
          <w:rFonts w:ascii="Varela" w:eastAsia="Times New Roman" w:hAnsi="Varela" w:cs="Times New Roman"/>
          <w:color w:val="282828"/>
          <w:sz w:val="36"/>
          <w:szCs w:val="36"/>
          <w:lang w:eastAsia="en-GB"/>
        </w:rPr>
      </w:pPr>
      <w:r w:rsidRPr="00400102">
        <w:rPr>
          <w:rFonts w:ascii="Arial" w:hAnsi="Arial" w:cs="Arial"/>
          <w:sz w:val="20"/>
          <w:szCs w:val="20"/>
          <w:shd w:val="clear" w:color="auto" w:fill="FFFFFF"/>
        </w:rPr>
        <w:t>Listening skills, (2022</w:t>
      </w:r>
      <w:r w:rsidRPr="00E6159D">
        <w:rPr>
          <w:rFonts w:ascii="Arial" w:hAnsi="Arial" w:cs="Arial"/>
          <w:sz w:val="20"/>
          <w:szCs w:val="20"/>
          <w:shd w:val="clear" w:color="auto" w:fill="FFFFFF"/>
        </w:rPr>
        <w:t>)</w:t>
      </w:r>
      <w:r w:rsidR="00E6159D" w:rsidRPr="00E6159D">
        <w:rPr>
          <w:rFonts w:ascii="Varela" w:eastAsia="Times New Roman" w:hAnsi="Varela" w:cs="Times New Roman"/>
          <w:color w:val="282828"/>
          <w:sz w:val="20"/>
          <w:szCs w:val="20"/>
          <w:lang w:eastAsia="en-GB"/>
        </w:rPr>
        <w:t xml:space="preserve"> Importance of Listening Skills in Communication</w:t>
      </w:r>
    </w:p>
    <w:p w14:paraId="54EC16D9" w14:textId="0728404E" w:rsidR="00A11F97" w:rsidRDefault="00E6159D" w:rsidP="000F4093">
      <w:pPr>
        <w:rPr>
          <w:rFonts w:ascii="Arial" w:hAnsi="Arial" w:cs="Arial"/>
          <w:color w:val="4472C4" w:themeColor="accent1"/>
          <w:sz w:val="20"/>
          <w:szCs w:val="20"/>
          <w:shd w:val="clear" w:color="auto" w:fill="FFFFFF"/>
        </w:rPr>
      </w:pPr>
      <w:r>
        <w:rPr>
          <w:rFonts w:ascii="Arial" w:hAnsi="Arial" w:cs="Arial"/>
          <w:sz w:val="20"/>
          <w:szCs w:val="20"/>
          <w:shd w:val="clear" w:color="auto" w:fill="FFFFFF"/>
        </w:rPr>
        <w:t xml:space="preserve"> </w:t>
      </w:r>
      <w:r w:rsidR="002A6546">
        <w:rPr>
          <w:rFonts w:ascii="Arial" w:hAnsi="Arial" w:cs="Arial"/>
          <w:sz w:val="20"/>
          <w:szCs w:val="20"/>
          <w:shd w:val="clear" w:color="auto" w:fill="FFFFFF"/>
        </w:rPr>
        <w:t xml:space="preserve"> </w:t>
      </w:r>
      <w:r w:rsidR="002A6546">
        <w:rPr>
          <w:rFonts w:ascii="Source Sans Pro" w:hAnsi="Source Sans Pro"/>
          <w:color w:val="000000"/>
          <w:sz w:val="21"/>
          <w:szCs w:val="21"/>
          <w:shd w:val="clear" w:color="auto" w:fill="FFFFFF"/>
        </w:rPr>
        <w:t xml:space="preserve"> [Online] Available at/from: </w:t>
      </w:r>
      <w:r w:rsidR="002A6546">
        <w:rPr>
          <w:rFonts w:ascii="Arial" w:hAnsi="Arial" w:cs="Arial"/>
          <w:sz w:val="20"/>
          <w:szCs w:val="20"/>
          <w:shd w:val="clear" w:color="auto" w:fill="FFFFFF"/>
        </w:rPr>
        <w:t xml:space="preserve">  </w:t>
      </w:r>
      <w:r w:rsidR="00ED3449" w:rsidRPr="00ED3449">
        <w:rPr>
          <w:rFonts w:ascii="Arial" w:hAnsi="Arial" w:cs="Arial"/>
          <w:sz w:val="20"/>
          <w:szCs w:val="20"/>
          <w:shd w:val="clear" w:color="auto" w:fill="FFFFFF"/>
        </w:rPr>
        <w:t>https://www.oneeducation.org.uk/importance-of-listening-skills-in-communication/importance-of-listening-skills-in-communication/</w:t>
      </w:r>
      <w:r w:rsidR="002A6546">
        <w:rPr>
          <w:rFonts w:ascii="Arial" w:hAnsi="Arial" w:cs="Arial"/>
          <w:sz w:val="20"/>
          <w:szCs w:val="20"/>
          <w:shd w:val="clear" w:color="auto" w:fill="FFFFFF"/>
        </w:rPr>
        <w:t xml:space="preserve">  </w:t>
      </w:r>
      <w:r w:rsidR="00400102" w:rsidRPr="00400102">
        <w:rPr>
          <w:rFonts w:ascii="Arial" w:hAnsi="Arial" w:cs="Arial"/>
          <w:sz w:val="20"/>
          <w:szCs w:val="20"/>
          <w:shd w:val="clear" w:color="auto" w:fill="FFFFFF"/>
        </w:rPr>
        <w:t xml:space="preserve"> </w:t>
      </w:r>
      <w:hyperlink r:id="rId20" w:anchor=":~:text=Closing%20Note-,What%20are%20Listening%20Skills%20in%20Communication%3F,receive%20and%20interpret%20the%20message" w:history="1">
        <w:r w:rsidR="005878F5" w:rsidRPr="00401D7D">
          <w:rPr>
            <w:rStyle w:val="Hyperlink"/>
            <w:rFonts w:ascii="Arial" w:hAnsi="Arial" w:cs="Arial"/>
            <w:sz w:val="20"/>
            <w:szCs w:val="20"/>
            <w:shd w:val="clear" w:color="auto" w:fill="FFFFFF"/>
          </w:rPr>
          <w:t>https://www.oneeducation.org.uk/importance-of-listening-skills-in-communication/#:~:text=Closing%20Note-,What%20are%20Listening%20Skills%20in%20Communication%3F,receive%20and%20interpret%20the%20message</w:t>
        </w:r>
      </w:hyperlink>
      <w:r w:rsidR="00400102" w:rsidRPr="00400102">
        <w:rPr>
          <w:rFonts w:ascii="Arial" w:hAnsi="Arial" w:cs="Arial"/>
          <w:color w:val="4472C4" w:themeColor="accent1"/>
          <w:sz w:val="20"/>
          <w:szCs w:val="20"/>
          <w:shd w:val="clear" w:color="auto" w:fill="FFFFFF"/>
        </w:rPr>
        <w:t>.</w:t>
      </w:r>
      <w:r w:rsidR="00E45258">
        <w:rPr>
          <w:rFonts w:ascii="Arial" w:hAnsi="Arial" w:cs="Arial"/>
          <w:color w:val="4472C4" w:themeColor="accent1"/>
          <w:sz w:val="20"/>
          <w:szCs w:val="20"/>
          <w:shd w:val="clear" w:color="auto" w:fill="FFFFFF"/>
        </w:rPr>
        <w:t xml:space="preserve">  (Accessed:</w:t>
      </w:r>
      <w:r w:rsidR="00ED3449">
        <w:rPr>
          <w:rFonts w:ascii="Arial" w:hAnsi="Arial" w:cs="Arial"/>
          <w:color w:val="4472C4" w:themeColor="accent1"/>
          <w:sz w:val="20"/>
          <w:szCs w:val="20"/>
          <w:shd w:val="clear" w:color="auto" w:fill="FFFFFF"/>
        </w:rPr>
        <w:t xml:space="preserve"> 01 Nov</w:t>
      </w:r>
      <w:r w:rsidR="00D579AA">
        <w:rPr>
          <w:rFonts w:ascii="Arial" w:hAnsi="Arial" w:cs="Arial"/>
          <w:color w:val="4472C4" w:themeColor="accent1"/>
          <w:sz w:val="20"/>
          <w:szCs w:val="20"/>
          <w:shd w:val="clear" w:color="auto" w:fill="FFFFFF"/>
        </w:rPr>
        <w:t>ember 2022)</w:t>
      </w:r>
    </w:p>
    <w:p w14:paraId="49864239" w14:textId="63EF0186" w:rsidR="005878F5" w:rsidRDefault="005878F5" w:rsidP="000F4093">
      <w:pPr>
        <w:rPr>
          <w:rFonts w:ascii="Arial" w:hAnsi="Arial" w:cs="Arial"/>
          <w:color w:val="4472C4" w:themeColor="accent1"/>
          <w:sz w:val="20"/>
          <w:szCs w:val="20"/>
          <w:shd w:val="clear" w:color="auto" w:fill="FFFFFF"/>
        </w:rPr>
      </w:pPr>
    </w:p>
    <w:p w14:paraId="3EFF2D7C" w14:textId="6EC170FD" w:rsidR="008F245A" w:rsidRPr="008F245A" w:rsidRDefault="005878F5" w:rsidP="008F245A">
      <w:pPr>
        <w:pStyle w:val="Heading1"/>
        <w:shd w:val="clear" w:color="auto" w:fill="FFFFFF"/>
        <w:rPr>
          <w:rFonts w:ascii="RobotoSlab" w:eastAsia="Times New Roman" w:hAnsi="RobotoSlab" w:cs="Times New Roman"/>
          <w:b/>
          <w:bCs/>
          <w:color w:val="424242"/>
          <w:kern w:val="36"/>
          <w:sz w:val="72"/>
          <w:szCs w:val="72"/>
          <w:lang w:eastAsia="en-GB"/>
        </w:rPr>
      </w:pPr>
      <w:r>
        <w:rPr>
          <w:rFonts w:ascii="Arial" w:hAnsi="Arial" w:cs="Arial"/>
          <w:color w:val="4472C4" w:themeColor="accent1"/>
          <w:sz w:val="20"/>
          <w:szCs w:val="20"/>
          <w:shd w:val="clear" w:color="auto" w:fill="FFFFFF"/>
        </w:rPr>
        <w:t xml:space="preserve"> </w:t>
      </w:r>
      <w:hyperlink r:id="rId21" w:tooltip="Posts by Nick Ismail" w:history="1">
        <w:r w:rsidR="007B098C" w:rsidRPr="007B098C">
          <w:rPr>
            <w:rFonts w:ascii="Open Sans" w:eastAsia="Times New Roman" w:hAnsi="Open Sans" w:cs="Open Sans"/>
            <w:color w:val="000000"/>
            <w:lang w:eastAsia="en-GB"/>
          </w:rPr>
          <w:t xml:space="preserve"> Ismail</w:t>
        </w:r>
      </w:hyperlink>
      <w:r w:rsidR="00020A8C">
        <w:rPr>
          <w:rFonts w:ascii="Open Sans" w:eastAsia="Times New Roman" w:hAnsi="Open Sans" w:cs="Open Sans"/>
          <w:color w:val="000000"/>
          <w:lang w:eastAsia="en-GB"/>
        </w:rPr>
        <w:t xml:space="preserve"> N</w:t>
      </w:r>
      <w:r w:rsidR="00020A8C">
        <w:rPr>
          <w:rFonts w:ascii="Open Sans" w:eastAsia="Times New Roman" w:hAnsi="Open Sans" w:cs="Open Sans"/>
          <w:color w:val="212529"/>
          <w:lang w:eastAsia="en-GB"/>
        </w:rPr>
        <w:t>.</w:t>
      </w:r>
      <w:r w:rsidR="007B098C">
        <w:rPr>
          <w:rFonts w:ascii="Open Sans" w:eastAsia="Times New Roman" w:hAnsi="Open Sans" w:cs="Open Sans"/>
          <w:b/>
          <w:bCs/>
          <w:color w:val="212529"/>
          <w:sz w:val="15"/>
          <w:szCs w:val="15"/>
          <w:lang w:eastAsia="en-GB"/>
        </w:rPr>
        <w:t xml:space="preserve"> </w:t>
      </w:r>
      <w:r w:rsidR="002A6546">
        <w:rPr>
          <w:rFonts w:ascii="Open Sans" w:eastAsia="Times New Roman" w:hAnsi="Open Sans" w:cs="Open Sans"/>
          <w:b/>
          <w:bCs/>
          <w:color w:val="212529"/>
          <w:sz w:val="15"/>
          <w:szCs w:val="15"/>
          <w:lang w:eastAsia="en-GB"/>
        </w:rPr>
        <w:t>(</w:t>
      </w:r>
      <w:r w:rsidR="007B098C" w:rsidRPr="002A6546">
        <w:rPr>
          <w:rFonts w:ascii="Open Sans" w:eastAsia="Times New Roman" w:hAnsi="Open Sans" w:cs="Open Sans"/>
          <w:color w:val="212529"/>
          <w:sz w:val="22"/>
          <w:szCs w:val="22"/>
          <w:lang w:eastAsia="en-GB"/>
        </w:rPr>
        <w:t>2017</w:t>
      </w:r>
      <w:r w:rsidR="002A6546">
        <w:rPr>
          <w:rFonts w:ascii="Open Sans" w:eastAsia="Times New Roman" w:hAnsi="Open Sans" w:cs="Open Sans"/>
          <w:color w:val="212529"/>
          <w:sz w:val="24"/>
          <w:szCs w:val="24"/>
          <w:lang w:eastAsia="en-GB"/>
        </w:rPr>
        <w:t>)</w:t>
      </w:r>
      <w:r w:rsidR="002A6546" w:rsidRPr="002A6546">
        <w:rPr>
          <w:rFonts w:ascii="Source Sans Pro" w:hAnsi="Source Sans Pro"/>
          <w:color w:val="000000"/>
          <w:sz w:val="21"/>
          <w:szCs w:val="21"/>
          <w:shd w:val="clear" w:color="auto" w:fill="FFFFFF"/>
        </w:rPr>
        <w:t xml:space="preserve"> </w:t>
      </w:r>
      <w:r w:rsidR="008F245A">
        <w:rPr>
          <w:rFonts w:ascii="Source Sans Pro" w:hAnsi="Source Sans Pro"/>
          <w:color w:val="000000"/>
          <w:sz w:val="21"/>
          <w:szCs w:val="21"/>
          <w:shd w:val="clear" w:color="auto" w:fill="FFFFFF"/>
        </w:rPr>
        <w:t xml:space="preserve">  </w:t>
      </w:r>
      <w:r w:rsidR="008F245A" w:rsidRPr="008F245A">
        <w:rPr>
          <w:rFonts w:ascii="RobotoSlab" w:eastAsia="Times New Roman" w:hAnsi="RobotoSlab" w:cs="Times New Roman"/>
          <w:b/>
          <w:bCs/>
          <w:color w:val="424242"/>
          <w:kern w:val="36"/>
          <w:sz w:val="20"/>
          <w:szCs w:val="20"/>
          <w:lang w:eastAsia="en-GB"/>
        </w:rPr>
        <w:t>Modern technology: advantages and disadvantages</w:t>
      </w:r>
    </w:p>
    <w:p w14:paraId="23C452BA" w14:textId="5FBDC6F3" w:rsidR="007B098C" w:rsidRPr="007B098C" w:rsidRDefault="008F245A" w:rsidP="007B098C">
      <w:pPr>
        <w:pStyle w:val="Heading6"/>
        <w:shd w:val="clear" w:color="auto" w:fill="FFFFFF"/>
        <w:spacing w:before="0"/>
        <w:rPr>
          <w:rFonts w:ascii="Open Sans" w:eastAsia="Times New Roman" w:hAnsi="Open Sans" w:cs="Open Sans"/>
          <w:b/>
          <w:bCs/>
          <w:color w:val="4472C4" w:themeColor="accent1"/>
          <w:sz w:val="15"/>
          <w:szCs w:val="15"/>
          <w:lang w:eastAsia="en-GB"/>
        </w:rPr>
      </w:pPr>
      <w:r>
        <w:rPr>
          <w:rFonts w:ascii="Source Sans Pro" w:hAnsi="Source Sans Pro"/>
          <w:color w:val="000000"/>
          <w:sz w:val="21"/>
          <w:szCs w:val="21"/>
          <w:shd w:val="clear" w:color="auto" w:fill="FFFFFF"/>
        </w:rPr>
        <w:t xml:space="preserve"> </w:t>
      </w:r>
      <w:r w:rsidR="002A6546">
        <w:rPr>
          <w:rFonts w:ascii="Source Sans Pro" w:hAnsi="Source Sans Pro"/>
          <w:color w:val="000000"/>
          <w:sz w:val="21"/>
          <w:szCs w:val="21"/>
          <w:shd w:val="clear" w:color="auto" w:fill="FFFFFF"/>
        </w:rPr>
        <w:t xml:space="preserve">[Online] Available at/from: </w:t>
      </w:r>
      <w:r w:rsidR="007B098C">
        <w:rPr>
          <w:rFonts w:ascii="Open Sans" w:eastAsia="Times New Roman" w:hAnsi="Open Sans" w:cs="Open Sans"/>
          <w:color w:val="212529"/>
          <w:sz w:val="24"/>
          <w:szCs w:val="24"/>
          <w:lang w:eastAsia="en-GB"/>
        </w:rPr>
        <w:t xml:space="preserve"> </w:t>
      </w:r>
      <w:r w:rsidR="002A6546">
        <w:rPr>
          <w:rFonts w:ascii="Open Sans" w:eastAsia="Times New Roman" w:hAnsi="Open Sans" w:cs="Open Sans"/>
          <w:color w:val="212529"/>
          <w:sz w:val="24"/>
          <w:szCs w:val="24"/>
          <w:lang w:eastAsia="en-GB"/>
        </w:rPr>
        <w:t xml:space="preserve"> </w:t>
      </w:r>
      <w:r w:rsidR="00983128" w:rsidRPr="005B5506">
        <w:rPr>
          <w:rFonts w:ascii="Open Sans" w:eastAsia="Times New Roman" w:hAnsi="Open Sans" w:cs="Open Sans"/>
          <w:color w:val="212529"/>
          <w:sz w:val="24"/>
          <w:szCs w:val="24"/>
          <w:lang w:eastAsia="en-GB"/>
        </w:rPr>
        <w:t>https://www.information-age.com/modern-technology-advantages-disadvantages-5283/</w:t>
      </w:r>
      <w:r w:rsidR="00983128">
        <w:rPr>
          <w:rFonts w:ascii="Open Sans" w:eastAsia="Times New Roman" w:hAnsi="Open Sans" w:cs="Open Sans"/>
          <w:color w:val="212529"/>
          <w:sz w:val="24"/>
          <w:szCs w:val="24"/>
          <w:lang w:eastAsia="en-GB"/>
        </w:rPr>
        <w:t xml:space="preserve"> https://www.information-age.com/modern-technology-advantages-disadvantages-123465637/</w:t>
      </w:r>
      <w:r w:rsidR="007B098C" w:rsidRPr="007B098C">
        <w:rPr>
          <w:rFonts w:ascii="Open Sans" w:eastAsia="Times New Roman" w:hAnsi="Open Sans" w:cs="Open Sans"/>
          <w:color w:val="4472C4" w:themeColor="accent1"/>
          <w:sz w:val="24"/>
          <w:szCs w:val="24"/>
          <w:lang w:eastAsia="en-GB"/>
        </w:rPr>
        <w:t xml:space="preserve"> </w:t>
      </w:r>
    </w:p>
    <w:p w14:paraId="631A533C" w14:textId="19A2A7F4" w:rsidR="005878F5" w:rsidRPr="00E45258" w:rsidRDefault="005878F5" w:rsidP="000F4093">
      <w:pPr>
        <w:rPr>
          <w:rFonts w:ascii="Arial" w:hAnsi="Arial" w:cs="Arial"/>
          <w:color w:val="4472C4" w:themeColor="accent1"/>
          <w:sz w:val="20"/>
          <w:szCs w:val="20"/>
          <w:shd w:val="clear" w:color="auto" w:fill="FFFFFF"/>
        </w:rPr>
      </w:pPr>
      <w:r w:rsidRPr="00E45258">
        <w:rPr>
          <w:rFonts w:ascii="Arial" w:hAnsi="Arial" w:cs="Arial"/>
          <w:color w:val="4472C4" w:themeColor="accent1"/>
          <w:sz w:val="20"/>
          <w:szCs w:val="20"/>
          <w:shd w:val="clear" w:color="auto" w:fill="FFFFFF"/>
        </w:rPr>
        <w:t xml:space="preserve"> </w:t>
      </w:r>
      <w:hyperlink r:id="rId22" w:history="1">
        <w:r w:rsidR="005B5506" w:rsidRPr="00E45258">
          <w:rPr>
            <w:rStyle w:val="Hyperlink"/>
            <w:rFonts w:ascii="Arial" w:hAnsi="Arial" w:cs="Arial"/>
            <w:sz w:val="20"/>
            <w:szCs w:val="20"/>
            <w:shd w:val="clear" w:color="auto" w:fill="FFFFFF"/>
          </w:rPr>
          <w:t>https://www.skills.edu.eg/modern-technology/</w:t>
        </w:r>
      </w:hyperlink>
      <w:r w:rsidR="005B5506" w:rsidRPr="00E45258">
        <w:rPr>
          <w:rFonts w:ascii="Arial" w:hAnsi="Arial" w:cs="Arial"/>
          <w:color w:val="4472C4" w:themeColor="accent1"/>
          <w:sz w:val="20"/>
          <w:szCs w:val="20"/>
          <w:shd w:val="clear" w:color="auto" w:fill="FFFFFF"/>
        </w:rPr>
        <w:t xml:space="preserve">  (</w:t>
      </w:r>
      <w:r w:rsidR="00E45258" w:rsidRPr="00E45258">
        <w:rPr>
          <w:rFonts w:ascii="Arial" w:hAnsi="Arial" w:cs="Arial"/>
          <w:color w:val="4472C4" w:themeColor="accent1"/>
          <w:sz w:val="20"/>
          <w:szCs w:val="20"/>
          <w:shd w:val="clear" w:color="auto" w:fill="FFFFFF"/>
        </w:rPr>
        <w:t>05 Nov</w:t>
      </w:r>
      <w:r w:rsidR="00E45258">
        <w:rPr>
          <w:rFonts w:ascii="Arial" w:hAnsi="Arial" w:cs="Arial"/>
          <w:color w:val="4472C4" w:themeColor="accent1"/>
          <w:sz w:val="20"/>
          <w:szCs w:val="20"/>
          <w:shd w:val="clear" w:color="auto" w:fill="FFFFFF"/>
        </w:rPr>
        <w:t>ember 2022)</w:t>
      </w:r>
    </w:p>
    <w:p w14:paraId="5BC0B493" w14:textId="7B06B093" w:rsidR="000E575D" w:rsidRPr="000E575D" w:rsidRDefault="00020A8C" w:rsidP="000E575D">
      <w:pPr>
        <w:pStyle w:val="Heading1"/>
        <w:shd w:val="clear" w:color="auto" w:fill="FFFFFF"/>
        <w:spacing w:before="0" w:line="288" w:lineRule="atLeast"/>
        <w:rPr>
          <w:rFonts w:ascii="Open Sans" w:eastAsia="Times New Roman" w:hAnsi="Open Sans" w:cs="Open Sans"/>
          <w:b/>
          <w:bCs/>
          <w:color w:val="000000"/>
          <w:kern w:val="36"/>
          <w:sz w:val="53"/>
          <w:szCs w:val="53"/>
          <w:lang w:eastAsia="en-GB"/>
        </w:rPr>
      </w:pPr>
      <w:r>
        <w:rPr>
          <w:rFonts w:ascii="Arial" w:hAnsi="Arial" w:cs="Arial"/>
          <w:sz w:val="20"/>
          <w:szCs w:val="20"/>
          <w:shd w:val="clear" w:color="auto" w:fill="FFFFFF"/>
        </w:rPr>
        <w:t xml:space="preserve">Adil </w:t>
      </w:r>
      <w:r w:rsidR="007B098C" w:rsidRPr="007B098C">
        <w:rPr>
          <w:rFonts w:ascii="Arial" w:hAnsi="Arial" w:cs="Arial"/>
          <w:sz w:val="20"/>
          <w:szCs w:val="20"/>
          <w:shd w:val="clear" w:color="auto" w:fill="FFFFFF"/>
        </w:rPr>
        <w:t>M</w:t>
      </w:r>
      <w:r>
        <w:rPr>
          <w:rFonts w:ascii="Arial" w:hAnsi="Arial" w:cs="Arial"/>
          <w:sz w:val="20"/>
          <w:szCs w:val="20"/>
          <w:shd w:val="clear" w:color="auto" w:fill="FFFFFF"/>
        </w:rPr>
        <w:t>.</w:t>
      </w:r>
      <w:r w:rsidR="007B098C" w:rsidRPr="007B098C">
        <w:rPr>
          <w:rFonts w:ascii="Arial" w:hAnsi="Arial" w:cs="Arial"/>
          <w:sz w:val="20"/>
          <w:szCs w:val="20"/>
          <w:shd w:val="clear" w:color="auto" w:fill="FFFFFF"/>
        </w:rPr>
        <w:t xml:space="preserve"> (2022)</w:t>
      </w:r>
      <w:r w:rsidR="002A6546">
        <w:rPr>
          <w:rFonts w:ascii="Arial" w:hAnsi="Arial" w:cs="Arial"/>
          <w:sz w:val="20"/>
          <w:szCs w:val="20"/>
          <w:shd w:val="clear" w:color="auto" w:fill="FFFFFF"/>
        </w:rPr>
        <w:t xml:space="preserve"> </w:t>
      </w:r>
      <w:bookmarkStart w:id="3" w:name="_Hlk120194202"/>
      <w:r w:rsidR="000E575D" w:rsidRPr="000E575D">
        <w:rPr>
          <w:rFonts w:ascii="Open Sans" w:eastAsia="Times New Roman" w:hAnsi="Open Sans" w:cs="Open Sans"/>
          <w:b/>
          <w:bCs/>
          <w:color w:val="000000"/>
          <w:kern w:val="36"/>
          <w:sz w:val="20"/>
          <w:szCs w:val="20"/>
          <w:lang w:eastAsia="en-GB"/>
        </w:rPr>
        <w:t xml:space="preserve">Advantages and </w:t>
      </w:r>
      <w:bookmarkStart w:id="4" w:name="_Hlk120194215"/>
      <w:bookmarkEnd w:id="3"/>
      <w:r w:rsidR="000E575D" w:rsidRPr="000E575D">
        <w:rPr>
          <w:rFonts w:ascii="Open Sans" w:eastAsia="Times New Roman" w:hAnsi="Open Sans" w:cs="Open Sans"/>
          <w:b/>
          <w:bCs/>
          <w:color w:val="000000"/>
          <w:kern w:val="36"/>
          <w:sz w:val="20"/>
          <w:szCs w:val="20"/>
          <w:lang w:eastAsia="en-GB"/>
        </w:rPr>
        <w:t>Disadvantages</w:t>
      </w:r>
      <w:bookmarkEnd w:id="4"/>
      <w:r w:rsidR="000E575D" w:rsidRPr="000E575D">
        <w:rPr>
          <w:rFonts w:ascii="Open Sans" w:eastAsia="Times New Roman" w:hAnsi="Open Sans" w:cs="Open Sans"/>
          <w:b/>
          <w:bCs/>
          <w:color w:val="000000"/>
          <w:kern w:val="36"/>
          <w:sz w:val="20"/>
          <w:szCs w:val="20"/>
          <w:lang w:eastAsia="en-GB"/>
        </w:rPr>
        <w:t xml:space="preserve"> of Modern Technology on Youth in Society</w:t>
      </w:r>
    </w:p>
    <w:p w14:paraId="62AB22EB" w14:textId="38195169" w:rsidR="00305029" w:rsidRDefault="002A6546" w:rsidP="000F4093">
      <w:pPr>
        <w:rPr>
          <w:rFonts w:ascii="Arial" w:hAnsi="Arial" w:cs="Arial"/>
          <w:color w:val="4472C4" w:themeColor="accent1"/>
          <w:sz w:val="20"/>
          <w:szCs w:val="20"/>
          <w:shd w:val="clear" w:color="auto" w:fill="FFFFFF"/>
        </w:rPr>
      </w:pPr>
      <w:bookmarkStart w:id="5" w:name="_Hlk120194285"/>
      <w:r>
        <w:rPr>
          <w:rFonts w:ascii="Arial" w:hAnsi="Arial" w:cs="Arial"/>
          <w:sz w:val="20"/>
          <w:szCs w:val="20"/>
          <w:shd w:val="clear" w:color="auto" w:fill="FFFFFF"/>
        </w:rPr>
        <w:t xml:space="preserve"> </w:t>
      </w:r>
      <w:r>
        <w:rPr>
          <w:rFonts w:ascii="Source Sans Pro" w:hAnsi="Source Sans Pro"/>
          <w:color w:val="000000"/>
          <w:sz w:val="21"/>
          <w:szCs w:val="21"/>
          <w:shd w:val="clear" w:color="auto" w:fill="FFFFFF"/>
        </w:rPr>
        <w:t xml:space="preserve"> [Online] Available at/from: </w:t>
      </w:r>
      <w:r>
        <w:rPr>
          <w:rFonts w:ascii="Arial" w:hAnsi="Arial" w:cs="Arial"/>
          <w:sz w:val="20"/>
          <w:szCs w:val="20"/>
          <w:shd w:val="clear" w:color="auto" w:fill="FFFFFF"/>
        </w:rPr>
        <w:t xml:space="preserve">  </w:t>
      </w:r>
      <w:bookmarkEnd w:id="5"/>
      <w:r w:rsidR="00650D86" w:rsidRPr="00650D86">
        <w:rPr>
          <w:rFonts w:ascii="Arial" w:hAnsi="Arial" w:cs="Arial"/>
          <w:sz w:val="20"/>
          <w:szCs w:val="20"/>
          <w:shd w:val="clear" w:color="auto" w:fill="FFFFFF"/>
        </w:rPr>
        <w:t>https://adilblogger.com/advantages-disadvantages-modern-technology-youth-society/</w:t>
      </w:r>
      <w:r w:rsidR="00650D86">
        <w:rPr>
          <w:rFonts w:ascii="Arial" w:hAnsi="Arial" w:cs="Arial"/>
          <w:sz w:val="20"/>
          <w:szCs w:val="20"/>
          <w:shd w:val="clear" w:color="auto" w:fill="FFFFFF"/>
        </w:rPr>
        <w:t>,</w:t>
      </w:r>
      <w:r w:rsidR="000E575D">
        <w:rPr>
          <w:rFonts w:ascii="Arial" w:hAnsi="Arial" w:cs="Arial"/>
          <w:sz w:val="20"/>
          <w:szCs w:val="20"/>
          <w:shd w:val="clear" w:color="auto" w:fill="FFFFFF"/>
        </w:rPr>
        <w:t xml:space="preserve"> </w:t>
      </w:r>
      <w:r w:rsidR="007B098C">
        <w:rPr>
          <w:rFonts w:ascii="Arial" w:hAnsi="Arial" w:cs="Arial"/>
          <w:sz w:val="20"/>
          <w:szCs w:val="20"/>
          <w:shd w:val="clear" w:color="auto" w:fill="FFFFFF"/>
        </w:rPr>
        <w:t xml:space="preserve"> </w:t>
      </w:r>
      <w:hyperlink r:id="rId23" w:history="1">
        <w:r w:rsidR="00650D86" w:rsidRPr="00CB64BD">
          <w:rPr>
            <w:rStyle w:val="Hyperlink"/>
            <w:rFonts w:ascii="Arial" w:hAnsi="Arial" w:cs="Arial"/>
            <w:sz w:val="20"/>
            <w:szCs w:val="20"/>
            <w:shd w:val="clear" w:color="auto" w:fill="FFFFFF"/>
          </w:rPr>
          <w:t>https://adilblogger.com/advantages-disadvantages-modern-technology-youth-society/</w:t>
        </w:r>
      </w:hyperlink>
      <w:r w:rsidR="00650D86">
        <w:rPr>
          <w:rFonts w:ascii="Arial" w:hAnsi="Arial" w:cs="Arial"/>
          <w:color w:val="4472C4" w:themeColor="accent1"/>
          <w:sz w:val="20"/>
          <w:szCs w:val="20"/>
          <w:shd w:val="clear" w:color="auto" w:fill="FFFFFF"/>
        </w:rPr>
        <w:t xml:space="preserve"> (Accessed: 05 November 2022)</w:t>
      </w:r>
    </w:p>
    <w:p w14:paraId="567D9ABD" w14:textId="0E8AE487" w:rsidR="002C25CB" w:rsidRDefault="00C93F47" w:rsidP="000F4093">
      <w:pPr>
        <w:rPr>
          <w:rFonts w:ascii="Arial" w:hAnsi="Arial" w:cs="Arial"/>
          <w:color w:val="4472C4" w:themeColor="accent1"/>
          <w:sz w:val="20"/>
          <w:szCs w:val="20"/>
          <w:shd w:val="clear" w:color="auto" w:fill="FFFFFF"/>
        </w:rPr>
      </w:pPr>
      <w:r w:rsidRPr="00CD71E4">
        <w:rPr>
          <w:rFonts w:ascii="Arial" w:hAnsi="Arial" w:cs="Arial"/>
          <w:sz w:val="20"/>
          <w:szCs w:val="20"/>
          <w:shd w:val="clear" w:color="auto" w:fill="FFFFFF"/>
        </w:rPr>
        <w:t>O</w:t>
      </w:r>
      <w:r w:rsidR="005479D8" w:rsidRPr="00CD71E4">
        <w:rPr>
          <w:rFonts w:ascii="Arial" w:hAnsi="Arial" w:cs="Arial"/>
          <w:sz w:val="20"/>
          <w:szCs w:val="20"/>
          <w:shd w:val="clear" w:color="auto" w:fill="FFFFFF"/>
        </w:rPr>
        <w:t>’</w:t>
      </w:r>
      <w:r w:rsidR="00D317F8" w:rsidRPr="00CD71E4">
        <w:rPr>
          <w:rFonts w:ascii="Arial" w:hAnsi="Arial" w:cs="Arial"/>
          <w:sz w:val="20"/>
          <w:szCs w:val="20"/>
          <w:shd w:val="clear" w:color="auto" w:fill="FFFFFF"/>
        </w:rPr>
        <w:t>Donogh</w:t>
      </w:r>
      <w:r w:rsidR="0011000D" w:rsidRPr="00CD71E4">
        <w:rPr>
          <w:rFonts w:ascii="Arial" w:hAnsi="Arial" w:cs="Arial"/>
          <w:sz w:val="20"/>
          <w:szCs w:val="20"/>
          <w:shd w:val="clear" w:color="auto" w:fill="FFFFFF"/>
        </w:rPr>
        <w:t>ue</w:t>
      </w:r>
      <w:r w:rsidR="00A17435" w:rsidRPr="00CD71E4">
        <w:rPr>
          <w:rFonts w:ascii="Arial" w:hAnsi="Arial" w:cs="Arial"/>
          <w:sz w:val="20"/>
          <w:szCs w:val="20"/>
          <w:shd w:val="clear" w:color="auto" w:fill="FFFFFF"/>
        </w:rPr>
        <w:t>,</w:t>
      </w:r>
      <w:r w:rsidR="0011000D" w:rsidRPr="00CD71E4">
        <w:rPr>
          <w:rFonts w:ascii="Arial" w:hAnsi="Arial" w:cs="Arial"/>
          <w:sz w:val="20"/>
          <w:szCs w:val="20"/>
          <w:shd w:val="clear" w:color="auto" w:fill="FFFFFF"/>
        </w:rPr>
        <w:t xml:space="preserve"> J</w:t>
      </w:r>
      <w:r w:rsidR="00A17435" w:rsidRPr="00CD71E4">
        <w:rPr>
          <w:rFonts w:ascii="Arial" w:hAnsi="Arial" w:cs="Arial"/>
          <w:sz w:val="20"/>
          <w:szCs w:val="20"/>
          <w:shd w:val="clear" w:color="auto" w:fill="FFFFFF"/>
        </w:rPr>
        <w:t>.</w:t>
      </w:r>
      <w:r w:rsidR="00BC708F" w:rsidRPr="00CD71E4">
        <w:rPr>
          <w:rFonts w:ascii="Arial" w:hAnsi="Arial" w:cs="Arial"/>
          <w:sz w:val="20"/>
          <w:szCs w:val="20"/>
          <w:shd w:val="clear" w:color="auto" w:fill="FFFFFF"/>
        </w:rPr>
        <w:t xml:space="preserve"> </w:t>
      </w:r>
      <w:r w:rsidR="00F42BE0" w:rsidRPr="00CD71E4">
        <w:rPr>
          <w:rFonts w:ascii="Arial" w:hAnsi="Arial" w:cs="Arial"/>
          <w:sz w:val="20"/>
          <w:szCs w:val="20"/>
          <w:shd w:val="clear" w:color="auto" w:fill="FFFFFF"/>
        </w:rPr>
        <w:t>Singh</w:t>
      </w:r>
      <w:r w:rsidR="00BD404A" w:rsidRPr="00CD71E4">
        <w:rPr>
          <w:rFonts w:ascii="Arial" w:hAnsi="Arial" w:cs="Arial"/>
          <w:sz w:val="20"/>
          <w:szCs w:val="20"/>
          <w:shd w:val="clear" w:color="auto" w:fill="FFFFFF"/>
        </w:rPr>
        <w:t>,</w:t>
      </w:r>
      <w:r w:rsidR="00F42BE0" w:rsidRPr="00CD71E4">
        <w:rPr>
          <w:rFonts w:ascii="Arial" w:hAnsi="Arial" w:cs="Arial"/>
          <w:sz w:val="20"/>
          <w:szCs w:val="20"/>
          <w:shd w:val="clear" w:color="auto" w:fill="FFFFFF"/>
        </w:rPr>
        <w:t xml:space="preserve"> G</w:t>
      </w:r>
      <w:r w:rsidR="00BD404A" w:rsidRPr="00CD71E4">
        <w:rPr>
          <w:rFonts w:ascii="Arial" w:hAnsi="Arial" w:cs="Arial"/>
          <w:sz w:val="20"/>
          <w:szCs w:val="20"/>
          <w:shd w:val="clear" w:color="auto" w:fill="FFFFFF"/>
        </w:rPr>
        <w:t>.</w:t>
      </w:r>
      <w:r w:rsidR="00F42BE0" w:rsidRPr="00CD71E4">
        <w:rPr>
          <w:rFonts w:ascii="Arial" w:hAnsi="Arial" w:cs="Arial"/>
          <w:sz w:val="20"/>
          <w:szCs w:val="20"/>
          <w:shd w:val="clear" w:color="auto" w:fill="FFFFFF"/>
        </w:rPr>
        <w:t xml:space="preserve"> Green</w:t>
      </w:r>
      <w:r w:rsidR="00BD404A" w:rsidRPr="00CD71E4">
        <w:rPr>
          <w:rFonts w:ascii="Arial" w:hAnsi="Arial" w:cs="Arial"/>
          <w:sz w:val="20"/>
          <w:szCs w:val="20"/>
          <w:shd w:val="clear" w:color="auto" w:fill="FFFFFF"/>
        </w:rPr>
        <w:t>,</w:t>
      </w:r>
      <w:r w:rsidR="00E45B49" w:rsidRPr="00CD71E4">
        <w:rPr>
          <w:rFonts w:ascii="Arial" w:hAnsi="Arial" w:cs="Arial"/>
          <w:sz w:val="20"/>
          <w:szCs w:val="20"/>
          <w:shd w:val="clear" w:color="auto" w:fill="FFFFFF"/>
        </w:rPr>
        <w:t xml:space="preserve"> </w:t>
      </w:r>
      <w:r w:rsidR="00F42BE0" w:rsidRPr="00CD71E4">
        <w:rPr>
          <w:rFonts w:ascii="Arial" w:hAnsi="Arial" w:cs="Arial"/>
          <w:sz w:val="20"/>
          <w:szCs w:val="20"/>
          <w:shd w:val="clear" w:color="auto" w:fill="FFFFFF"/>
        </w:rPr>
        <w:t>C</w:t>
      </w:r>
      <w:r w:rsidR="00BD404A" w:rsidRPr="00CD71E4">
        <w:rPr>
          <w:rFonts w:ascii="Arial" w:hAnsi="Arial" w:cs="Arial"/>
          <w:sz w:val="20"/>
          <w:szCs w:val="20"/>
          <w:shd w:val="clear" w:color="auto" w:fill="FFFFFF"/>
        </w:rPr>
        <w:t>.</w:t>
      </w:r>
      <w:r w:rsidR="00E45B49" w:rsidRPr="00CD71E4">
        <w:rPr>
          <w:rFonts w:ascii="Arial" w:hAnsi="Arial" w:cs="Arial"/>
          <w:sz w:val="20"/>
          <w:szCs w:val="20"/>
          <w:shd w:val="clear" w:color="auto" w:fill="FFFFFF"/>
        </w:rPr>
        <w:t xml:space="preserve"> (2004)</w:t>
      </w:r>
      <w:r w:rsidR="00BC708F" w:rsidRPr="00CD71E4">
        <w:rPr>
          <w:rFonts w:ascii="Arial" w:hAnsi="Arial" w:cs="Arial"/>
          <w:sz w:val="20"/>
          <w:szCs w:val="20"/>
          <w:shd w:val="clear" w:color="auto" w:fill="FFFFFF"/>
        </w:rPr>
        <w:t xml:space="preserve"> Advantages and disadvantages</w:t>
      </w:r>
      <w:r w:rsidR="002F31CA" w:rsidRPr="00CD71E4">
        <w:rPr>
          <w:rFonts w:ascii="Arial" w:hAnsi="Arial" w:cs="Arial"/>
          <w:sz w:val="20"/>
          <w:szCs w:val="20"/>
          <w:shd w:val="clear" w:color="auto" w:fill="FFFFFF"/>
        </w:rPr>
        <w:t xml:space="preserve"> [online]</w:t>
      </w:r>
      <w:r w:rsidR="00115E28" w:rsidRPr="00CD71E4">
        <w:rPr>
          <w:rFonts w:ascii="Arial" w:hAnsi="Arial" w:cs="Arial"/>
          <w:sz w:val="20"/>
          <w:szCs w:val="20"/>
          <w:shd w:val="clear" w:color="auto" w:fill="FFFFFF"/>
        </w:rPr>
        <w:t xml:space="preserve"> Available at/from:</w:t>
      </w:r>
      <w:r w:rsidR="00C22B15">
        <w:rPr>
          <w:rFonts w:ascii="Arial" w:hAnsi="Arial" w:cs="Arial"/>
          <w:color w:val="4472C4" w:themeColor="accent1"/>
          <w:sz w:val="20"/>
          <w:szCs w:val="20"/>
          <w:shd w:val="clear" w:color="auto" w:fill="FFFFFF"/>
        </w:rPr>
        <w:t xml:space="preserve"> </w:t>
      </w:r>
      <w:r w:rsidR="00E45B49">
        <w:rPr>
          <w:rFonts w:ascii="Arial" w:hAnsi="Arial" w:cs="Arial"/>
          <w:color w:val="4472C4" w:themeColor="accent1"/>
          <w:sz w:val="20"/>
          <w:szCs w:val="20"/>
          <w:shd w:val="clear" w:color="auto" w:fill="FFFFFF"/>
        </w:rPr>
        <w:t xml:space="preserve"> </w:t>
      </w:r>
      <w:hyperlink r:id="rId24" w:history="1">
        <w:r w:rsidR="00CD71E4" w:rsidRPr="00591057">
          <w:rPr>
            <w:rStyle w:val="Hyperlink"/>
            <w:rFonts w:ascii="Arial" w:hAnsi="Arial" w:cs="Arial"/>
            <w:sz w:val="20"/>
            <w:szCs w:val="20"/>
            <w:shd w:val="clear" w:color="auto" w:fill="FFFFFF"/>
          </w:rPr>
          <w:t>file:///C:/Users/User/Downloads/Dialnet-AComparisonOfTheAdvantagesAndDisadvantagesOfITBase-4544753.pdf</w:t>
        </w:r>
      </w:hyperlink>
      <w:r w:rsidR="00CD71E4">
        <w:rPr>
          <w:rFonts w:ascii="Arial" w:hAnsi="Arial" w:cs="Arial"/>
          <w:color w:val="4472C4" w:themeColor="accent1"/>
          <w:sz w:val="20"/>
          <w:szCs w:val="20"/>
          <w:shd w:val="clear" w:color="auto" w:fill="FFFFFF"/>
        </w:rPr>
        <w:t xml:space="preserve"> </w:t>
      </w:r>
      <w:hyperlink r:id="rId25" w:history="1">
        <w:r w:rsidR="00CD71E4" w:rsidRPr="00591057">
          <w:rPr>
            <w:rStyle w:val="Hyperlink"/>
            <w:rFonts w:ascii="Arial" w:hAnsi="Arial" w:cs="Arial"/>
            <w:sz w:val="20"/>
            <w:szCs w:val="20"/>
            <w:shd w:val="clear" w:color="auto" w:fill="FFFFFF"/>
          </w:rPr>
          <w:t>https://dialnet.unirioja.es/servlet/articulo?codigo=4544753</w:t>
        </w:r>
      </w:hyperlink>
      <w:r w:rsidR="00CD71E4">
        <w:rPr>
          <w:rFonts w:ascii="Arial" w:hAnsi="Arial" w:cs="Arial"/>
          <w:color w:val="4472C4" w:themeColor="accent1"/>
          <w:sz w:val="20"/>
          <w:szCs w:val="20"/>
          <w:shd w:val="clear" w:color="auto" w:fill="FFFFFF"/>
        </w:rPr>
        <w:t xml:space="preserve"> </w:t>
      </w:r>
      <w:r w:rsidR="008068A6">
        <w:rPr>
          <w:rFonts w:ascii="Arial" w:hAnsi="Arial" w:cs="Arial"/>
          <w:color w:val="4472C4" w:themeColor="accent1"/>
          <w:sz w:val="20"/>
          <w:szCs w:val="20"/>
          <w:shd w:val="clear" w:color="auto" w:fill="FFFFFF"/>
        </w:rPr>
        <w:t xml:space="preserve"> (Accessed: 24 November 2022</w:t>
      </w:r>
      <w:r w:rsidR="00A64567">
        <w:rPr>
          <w:rFonts w:ascii="Arial" w:hAnsi="Arial" w:cs="Arial"/>
          <w:color w:val="4472C4" w:themeColor="accent1"/>
          <w:sz w:val="20"/>
          <w:szCs w:val="20"/>
          <w:shd w:val="clear" w:color="auto" w:fill="FFFFFF"/>
        </w:rPr>
        <w:t>)</w:t>
      </w:r>
      <w:r w:rsidR="00095E69">
        <w:rPr>
          <w:rFonts w:ascii="Arial" w:hAnsi="Arial" w:cs="Arial"/>
          <w:color w:val="4472C4" w:themeColor="accent1"/>
          <w:sz w:val="20"/>
          <w:szCs w:val="20"/>
          <w:shd w:val="clear" w:color="auto" w:fill="FFFFFF"/>
        </w:rPr>
        <w:t>.</w:t>
      </w:r>
    </w:p>
    <w:p w14:paraId="30BF6B40" w14:textId="77777777" w:rsidR="004276B5" w:rsidRDefault="00D35FAA" w:rsidP="000F4093">
      <w:pPr>
        <w:rPr>
          <w:rFonts w:ascii="Arial" w:hAnsi="Arial" w:cs="Arial"/>
          <w:sz w:val="20"/>
          <w:szCs w:val="20"/>
          <w:shd w:val="clear" w:color="auto" w:fill="FFFFFF"/>
        </w:rPr>
      </w:pPr>
      <w:r>
        <w:t xml:space="preserve">The Qualitative Report (2014), </w:t>
      </w:r>
      <w:r w:rsidRPr="000E575D">
        <w:rPr>
          <w:rFonts w:ascii="Open Sans" w:eastAsia="Times New Roman" w:hAnsi="Open Sans" w:cs="Open Sans"/>
          <w:b/>
          <w:bCs/>
          <w:color w:val="000000"/>
          <w:kern w:val="36"/>
          <w:sz w:val="20"/>
          <w:szCs w:val="20"/>
          <w:lang w:eastAsia="en-GB"/>
        </w:rPr>
        <w:t>Advantages and</w:t>
      </w:r>
      <w:r>
        <w:rPr>
          <w:rFonts w:ascii="Open Sans" w:eastAsia="Times New Roman" w:hAnsi="Open Sans" w:cs="Open Sans"/>
          <w:b/>
          <w:bCs/>
          <w:color w:val="000000"/>
          <w:kern w:val="36"/>
          <w:sz w:val="20"/>
          <w:szCs w:val="20"/>
          <w:lang w:eastAsia="en-GB"/>
        </w:rPr>
        <w:t xml:space="preserve"> </w:t>
      </w:r>
      <w:r w:rsidRPr="000E575D">
        <w:rPr>
          <w:rFonts w:ascii="Open Sans" w:eastAsia="Times New Roman" w:hAnsi="Open Sans" w:cs="Open Sans"/>
          <w:b/>
          <w:bCs/>
          <w:color w:val="000000"/>
          <w:kern w:val="36"/>
          <w:sz w:val="20"/>
          <w:szCs w:val="20"/>
          <w:lang w:eastAsia="en-GB"/>
        </w:rPr>
        <w:t>Disadvantages</w:t>
      </w:r>
      <w:proofErr w:type="gramStart"/>
      <w:r>
        <w:rPr>
          <w:rFonts w:ascii="Open Sans" w:eastAsia="Times New Roman" w:hAnsi="Open Sans" w:cs="Open Sans"/>
          <w:b/>
          <w:bCs/>
          <w:color w:val="000000"/>
          <w:kern w:val="36"/>
          <w:sz w:val="20"/>
          <w:szCs w:val="20"/>
          <w:lang w:eastAsia="en-GB"/>
        </w:rPr>
        <w:t xml:space="preserve"> </w:t>
      </w:r>
      <w:r w:rsidR="000F50E9">
        <w:rPr>
          <w:rFonts w:ascii="Open Sans" w:eastAsia="Times New Roman" w:hAnsi="Open Sans" w:cs="Open Sans"/>
          <w:b/>
          <w:bCs/>
          <w:color w:val="000000"/>
          <w:kern w:val="36"/>
          <w:sz w:val="20"/>
          <w:szCs w:val="20"/>
          <w:lang w:eastAsia="en-GB"/>
        </w:rPr>
        <w:t xml:space="preserve"> </w:t>
      </w:r>
      <w:r w:rsidR="000F50E9">
        <w:rPr>
          <w:rFonts w:ascii="Arial" w:hAnsi="Arial" w:cs="Arial"/>
          <w:sz w:val="20"/>
          <w:szCs w:val="20"/>
          <w:shd w:val="clear" w:color="auto" w:fill="FFFFFF"/>
        </w:rPr>
        <w:t xml:space="preserve"> </w:t>
      </w:r>
      <w:r w:rsidR="000F50E9">
        <w:rPr>
          <w:rFonts w:ascii="Source Sans Pro" w:hAnsi="Source Sans Pro"/>
          <w:color w:val="000000"/>
          <w:sz w:val="21"/>
          <w:szCs w:val="21"/>
          <w:shd w:val="clear" w:color="auto" w:fill="FFFFFF"/>
        </w:rPr>
        <w:t>[</w:t>
      </w:r>
      <w:proofErr w:type="gramEnd"/>
      <w:r w:rsidR="00AA708F">
        <w:rPr>
          <w:rFonts w:ascii="Source Sans Pro" w:hAnsi="Source Sans Pro"/>
          <w:color w:val="000000"/>
          <w:sz w:val="21"/>
          <w:szCs w:val="21"/>
          <w:shd w:val="clear" w:color="auto" w:fill="FFFFFF"/>
        </w:rPr>
        <w:t xml:space="preserve">Online] Available at/from: </w:t>
      </w:r>
      <w:r w:rsidR="00AA708F">
        <w:rPr>
          <w:rFonts w:ascii="Arial" w:hAnsi="Arial" w:cs="Arial"/>
          <w:sz w:val="20"/>
          <w:szCs w:val="20"/>
          <w:shd w:val="clear" w:color="auto" w:fill="FFFFFF"/>
        </w:rPr>
        <w:t xml:space="preserve"> </w:t>
      </w:r>
      <w:hyperlink r:id="rId26" w:history="1">
        <w:r w:rsidR="000F50E9" w:rsidRPr="00591057">
          <w:rPr>
            <w:rStyle w:val="Hyperlink"/>
            <w:rFonts w:ascii="Arial" w:hAnsi="Arial" w:cs="Arial"/>
            <w:sz w:val="20"/>
            <w:szCs w:val="20"/>
            <w:shd w:val="clear" w:color="auto" w:fill="FFFFFF"/>
          </w:rPr>
          <w:t>https://nsuworks.nova.edu/tqr/vol19/iss11/2/</w:t>
        </w:r>
      </w:hyperlink>
      <w:r w:rsidR="000F50E9">
        <w:rPr>
          <w:rFonts w:ascii="Arial" w:hAnsi="Arial" w:cs="Arial"/>
          <w:sz w:val="20"/>
          <w:szCs w:val="20"/>
          <w:shd w:val="clear" w:color="auto" w:fill="FFFFFF"/>
        </w:rPr>
        <w:t xml:space="preserve"> </w:t>
      </w:r>
    </w:p>
    <w:p w14:paraId="229FC011" w14:textId="78EBF109" w:rsidR="00D35FAA" w:rsidRDefault="00AA708F" w:rsidP="000F4093">
      <w:pPr>
        <w:rPr>
          <w:rFonts w:ascii="Arial" w:hAnsi="Arial" w:cs="Arial"/>
          <w:color w:val="4472C4" w:themeColor="accent1"/>
          <w:sz w:val="20"/>
          <w:szCs w:val="20"/>
          <w:shd w:val="clear" w:color="auto" w:fill="FFFFFF"/>
        </w:rPr>
      </w:pPr>
      <w:r>
        <w:rPr>
          <w:rFonts w:ascii="Arial" w:hAnsi="Arial" w:cs="Arial"/>
          <w:sz w:val="20"/>
          <w:szCs w:val="20"/>
          <w:shd w:val="clear" w:color="auto" w:fill="FFFFFF"/>
        </w:rPr>
        <w:t xml:space="preserve"> </w:t>
      </w:r>
      <w:hyperlink r:id="rId27" w:history="1">
        <w:r w:rsidR="008068A6" w:rsidRPr="00591057">
          <w:rPr>
            <w:rStyle w:val="Hyperlink"/>
            <w:rFonts w:ascii="Arial" w:hAnsi="Arial" w:cs="Arial"/>
            <w:sz w:val="20"/>
            <w:szCs w:val="20"/>
            <w:shd w:val="clear" w:color="auto" w:fill="FFFFFF"/>
          </w:rPr>
          <w:t>https://scholar.google.co.uk/scholar?q=disadvantages+of+technology+for+students&amp;hl=en&amp;as_sdt=0&amp;as_vis=1&amp;oi=scholart</w:t>
        </w:r>
      </w:hyperlink>
      <w:r w:rsidR="008068A6">
        <w:rPr>
          <w:rFonts w:ascii="Arial" w:hAnsi="Arial" w:cs="Arial"/>
          <w:sz w:val="20"/>
          <w:szCs w:val="20"/>
          <w:shd w:val="clear" w:color="auto" w:fill="FFFFFF"/>
        </w:rPr>
        <w:t xml:space="preserve"> </w:t>
      </w:r>
      <w:r w:rsidR="00A64567">
        <w:rPr>
          <w:rFonts w:ascii="Arial" w:hAnsi="Arial" w:cs="Arial"/>
          <w:sz w:val="20"/>
          <w:szCs w:val="20"/>
          <w:shd w:val="clear" w:color="auto" w:fill="FFFFFF"/>
        </w:rPr>
        <w:t xml:space="preserve"> (Accessed: 24 N</w:t>
      </w:r>
      <w:r w:rsidR="00095E69">
        <w:rPr>
          <w:rFonts w:ascii="Arial" w:hAnsi="Arial" w:cs="Arial"/>
          <w:sz w:val="20"/>
          <w:szCs w:val="20"/>
          <w:shd w:val="clear" w:color="auto" w:fill="FFFFFF"/>
        </w:rPr>
        <w:t>ovember 2022).</w:t>
      </w:r>
    </w:p>
    <w:p w14:paraId="55B6D27E" w14:textId="77777777" w:rsidR="00D35FAA" w:rsidRPr="007B098C" w:rsidRDefault="00D35FAA" w:rsidP="000F4093">
      <w:pPr>
        <w:rPr>
          <w:rFonts w:ascii="Arial" w:hAnsi="Arial" w:cs="Arial"/>
          <w:color w:val="4472C4" w:themeColor="accent1"/>
          <w:sz w:val="20"/>
          <w:szCs w:val="20"/>
          <w:shd w:val="clear" w:color="auto" w:fill="FFFFFF"/>
        </w:rPr>
      </w:pPr>
    </w:p>
    <w:p w14:paraId="08616F6E" w14:textId="77777777" w:rsidR="00CC34F4" w:rsidRPr="00CC34F4" w:rsidRDefault="00CC34F4" w:rsidP="000F4093">
      <w:pPr>
        <w:rPr>
          <w:rFonts w:ascii="Arial" w:hAnsi="Arial" w:cs="Arial"/>
          <w:color w:val="4472C4" w:themeColor="accent1"/>
          <w:sz w:val="20"/>
          <w:szCs w:val="20"/>
          <w:shd w:val="clear" w:color="auto" w:fill="FFFFFF"/>
        </w:rPr>
      </w:pPr>
    </w:p>
    <w:p w14:paraId="5D141D4B" w14:textId="77777777" w:rsidR="007C4F4D" w:rsidRPr="00CC34F4" w:rsidRDefault="007C4F4D" w:rsidP="000F4093">
      <w:pPr>
        <w:rPr>
          <w:rFonts w:ascii="Arial" w:hAnsi="Arial" w:cs="Arial"/>
          <w:color w:val="4472C4" w:themeColor="accent1"/>
          <w:sz w:val="20"/>
          <w:szCs w:val="20"/>
          <w:shd w:val="clear" w:color="auto" w:fill="FFFFFF"/>
        </w:rPr>
      </w:pPr>
    </w:p>
    <w:p w14:paraId="1A182F44" w14:textId="77777777" w:rsidR="007C4F4D" w:rsidRPr="00CC34F4" w:rsidRDefault="007C4F4D" w:rsidP="000F4093">
      <w:pPr>
        <w:rPr>
          <w:rFonts w:ascii="Open Sans" w:hAnsi="Open Sans" w:cs="Open Sans"/>
          <w:color w:val="4472C4" w:themeColor="accent1"/>
          <w:sz w:val="21"/>
          <w:szCs w:val="21"/>
          <w:shd w:val="clear" w:color="auto" w:fill="FFFFFF"/>
        </w:rPr>
      </w:pPr>
    </w:p>
    <w:p w14:paraId="404E8419" w14:textId="77777777" w:rsidR="007C4F4D" w:rsidRPr="00CC34F4" w:rsidRDefault="007C4F4D" w:rsidP="000F4093">
      <w:pPr>
        <w:rPr>
          <w:rFonts w:ascii="Raleway" w:hAnsi="Raleway"/>
          <w:color w:val="4472C4" w:themeColor="accent1"/>
          <w:sz w:val="21"/>
          <w:szCs w:val="21"/>
          <w:shd w:val="clear" w:color="auto" w:fill="FFFFFF"/>
        </w:rPr>
      </w:pPr>
    </w:p>
    <w:sectPr w:rsidR="007C4F4D" w:rsidRPr="00CC34F4" w:rsidSect="001D14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Extra Light">
    <w:altName w:val="Calibri"/>
    <w:charset w:val="00"/>
    <w:family w:val="swiss"/>
    <w:pitch w:val="variable"/>
    <w:sig w:usb0="8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masis MT Pro Black">
    <w:altName w:val="Cambria"/>
    <w:charset w:val="00"/>
    <w:family w:val="roman"/>
    <w:pitch w:val="variable"/>
    <w:sig w:usb0="A00000AF" w:usb1="4000205B" w:usb2="00000000" w:usb3="00000000" w:csb0="00000093" w:csb1="00000000"/>
  </w:font>
  <w:font w:name="Amasis MT Pro Medium">
    <w:altName w:val="Cambria"/>
    <w:charset w:val="00"/>
    <w:family w:val="roman"/>
    <w:pitch w:val="variable"/>
    <w:sig w:usb0="A00000AF" w:usb1="4000205B" w:usb2="00000000" w:usb3="00000000" w:csb0="00000093" w:csb1="00000000"/>
  </w:font>
  <w:font w:name="Amasis MT Pro Light">
    <w:altName w:val="Cambria"/>
    <w:charset w:val="00"/>
    <w:family w:val="roman"/>
    <w:pitch w:val="variable"/>
    <w:sig w:usb0="A00000AF" w:usb1="4000205B" w:usb2="00000000" w:usb3="00000000" w:csb0="00000093" w:csb1="00000000"/>
  </w:font>
  <w:font w:name="Georgia">
    <w:panose1 w:val="02040502050405020303"/>
    <w:charset w:val="00"/>
    <w:family w:val="roman"/>
    <w:pitch w:val="variable"/>
    <w:sig w:usb0="00000287" w:usb1="00000000" w:usb2="00000000" w:usb3="00000000" w:csb0="0000009F" w:csb1="00000000"/>
  </w:font>
  <w:font w:name="Raleway">
    <w:altName w:val="Trebuchet MS"/>
    <w:charset w:val="00"/>
    <w:family w:val="auto"/>
    <w:pitch w:val="variable"/>
    <w:sig w:usb0="A00002FF" w:usb1="5000205B" w:usb2="00000000" w:usb3="00000000" w:csb0="00000197" w:csb1="00000000"/>
  </w:font>
  <w:font w:name="Open Sans">
    <w:altName w:val="Segoe UI"/>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Roboto">
    <w:altName w:val="Arial"/>
    <w:charset w:val="00"/>
    <w:family w:val="auto"/>
    <w:pitch w:val="variable"/>
    <w:sig w:usb0="E00002FF" w:usb1="5000205B" w:usb2="00000020" w:usb3="00000000" w:csb0="0000019F" w:csb1="00000000"/>
  </w:font>
  <w:font w:name="Noto Sans">
    <w:altName w:val="Nirmala UI"/>
    <w:charset w:val="00"/>
    <w:family w:val="swiss"/>
    <w:pitch w:val="variable"/>
    <w:sig w:usb0="E00082FF" w:usb1="400078FF" w:usb2="00000021" w:usb3="00000000" w:csb0="0000019F" w:csb1="00000000"/>
  </w:font>
  <w:font w:name="Varela">
    <w:altName w:val="Cambria"/>
    <w:panose1 w:val="00000000000000000000"/>
    <w:charset w:val="00"/>
    <w:family w:val="roman"/>
    <w:notTrueType/>
    <w:pitch w:val="default"/>
  </w:font>
  <w:font w:name="RobotoSlab">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4BD"/>
    <w:rsid w:val="00020A8C"/>
    <w:rsid w:val="00050462"/>
    <w:rsid w:val="00053A5E"/>
    <w:rsid w:val="000552F9"/>
    <w:rsid w:val="00057F7B"/>
    <w:rsid w:val="00094BC8"/>
    <w:rsid w:val="00095E69"/>
    <w:rsid w:val="000C1F81"/>
    <w:rsid w:val="000E1679"/>
    <w:rsid w:val="000E575D"/>
    <w:rsid w:val="000F4093"/>
    <w:rsid w:val="000F50E9"/>
    <w:rsid w:val="0011000D"/>
    <w:rsid w:val="00110D0D"/>
    <w:rsid w:val="001140C7"/>
    <w:rsid w:val="00115E28"/>
    <w:rsid w:val="00142F6F"/>
    <w:rsid w:val="001433ED"/>
    <w:rsid w:val="00157705"/>
    <w:rsid w:val="0016018F"/>
    <w:rsid w:val="00166A76"/>
    <w:rsid w:val="0019076B"/>
    <w:rsid w:val="001A0648"/>
    <w:rsid w:val="001A44DB"/>
    <w:rsid w:val="001D14BD"/>
    <w:rsid w:val="001F16C1"/>
    <w:rsid w:val="00232586"/>
    <w:rsid w:val="00253EBA"/>
    <w:rsid w:val="002717BE"/>
    <w:rsid w:val="00295B2B"/>
    <w:rsid w:val="002A33A0"/>
    <w:rsid w:val="002A6546"/>
    <w:rsid w:val="002A6B3F"/>
    <w:rsid w:val="002A6BF8"/>
    <w:rsid w:val="002C25CB"/>
    <w:rsid w:val="002E01E8"/>
    <w:rsid w:val="002E1898"/>
    <w:rsid w:val="002E2281"/>
    <w:rsid w:val="002E6E8B"/>
    <w:rsid w:val="002F31CA"/>
    <w:rsid w:val="00305029"/>
    <w:rsid w:val="003158E3"/>
    <w:rsid w:val="00326BAB"/>
    <w:rsid w:val="00331CDA"/>
    <w:rsid w:val="00333E0F"/>
    <w:rsid w:val="00335AAD"/>
    <w:rsid w:val="00343110"/>
    <w:rsid w:val="00347989"/>
    <w:rsid w:val="00351B08"/>
    <w:rsid w:val="003606FC"/>
    <w:rsid w:val="003730E0"/>
    <w:rsid w:val="00375B4D"/>
    <w:rsid w:val="003768BB"/>
    <w:rsid w:val="00380CC5"/>
    <w:rsid w:val="0038127B"/>
    <w:rsid w:val="00390962"/>
    <w:rsid w:val="003A59C6"/>
    <w:rsid w:val="003B489D"/>
    <w:rsid w:val="003C3F63"/>
    <w:rsid w:val="003F458D"/>
    <w:rsid w:val="00400102"/>
    <w:rsid w:val="00413AA4"/>
    <w:rsid w:val="004276B5"/>
    <w:rsid w:val="00440C6C"/>
    <w:rsid w:val="0044385A"/>
    <w:rsid w:val="0044708E"/>
    <w:rsid w:val="004545E3"/>
    <w:rsid w:val="00454CF7"/>
    <w:rsid w:val="00472058"/>
    <w:rsid w:val="00476587"/>
    <w:rsid w:val="00492427"/>
    <w:rsid w:val="004A1ACF"/>
    <w:rsid w:val="004D0389"/>
    <w:rsid w:val="004D0A07"/>
    <w:rsid w:val="004F7EB6"/>
    <w:rsid w:val="00514048"/>
    <w:rsid w:val="00514682"/>
    <w:rsid w:val="00530366"/>
    <w:rsid w:val="00536CF7"/>
    <w:rsid w:val="00541234"/>
    <w:rsid w:val="005479D8"/>
    <w:rsid w:val="00552C00"/>
    <w:rsid w:val="00555393"/>
    <w:rsid w:val="00557884"/>
    <w:rsid w:val="00557B6C"/>
    <w:rsid w:val="00562109"/>
    <w:rsid w:val="005878F5"/>
    <w:rsid w:val="0059080E"/>
    <w:rsid w:val="005B5506"/>
    <w:rsid w:val="005D4133"/>
    <w:rsid w:val="005F6B13"/>
    <w:rsid w:val="005F6B8F"/>
    <w:rsid w:val="0060092C"/>
    <w:rsid w:val="0061529F"/>
    <w:rsid w:val="00617570"/>
    <w:rsid w:val="00650D86"/>
    <w:rsid w:val="006925AE"/>
    <w:rsid w:val="006A2267"/>
    <w:rsid w:val="006B43B0"/>
    <w:rsid w:val="006C1AFC"/>
    <w:rsid w:val="006E5194"/>
    <w:rsid w:val="006E66FC"/>
    <w:rsid w:val="006E68CD"/>
    <w:rsid w:val="00714DC2"/>
    <w:rsid w:val="00735E5B"/>
    <w:rsid w:val="00781D8D"/>
    <w:rsid w:val="007A089C"/>
    <w:rsid w:val="007B098C"/>
    <w:rsid w:val="007C2C7A"/>
    <w:rsid w:val="007C3599"/>
    <w:rsid w:val="007C4F4D"/>
    <w:rsid w:val="007D6218"/>
    <w:rsid w:val="007E2E80"/>
    <w:rsid w:val="007F1996"/>
    <w:rsid w:val="008068A6"/>
    <w:rsid w:val="00813E45"/>
    <w:rsid w:val="00821459"/>
    <w:rsid w:val="00835950"/>
    <w:rsid w:val="00836513"/>
    <w:rsid w:val="008459FC"/>
    <w:rsid w:val="00850093"/>
    <w:rsid w:val="008748C6"/>
    <w:rsid w:val="008750CD"/>
    <w:rsid w:val="00880128"/>
    <w:rsid w:val="008913D3"/>
    <w:rsid w:val="008948C7"/>
    <w:rsid w:val="008A6E84"/>
    <w:rsid w:val="008B3A9C"/>
    <w:rsid w:val="008D1947"/>
    <w:rsid w:val="008E3317"/>
    <w:rsid w:val="008F245A"/>
    <w:rsid w:val="00903F4D"/>
    <w:rsid w:val="00912081"/>
    <w:rsid w:val="0092136C"/>
    <w:rsid w:val="009321EE"/>
    <w:rsid w:val="009324DB"/>
    <w:rsid w:val="00944254"/>
    <w:rsid w:val="00952DD9"/>
    <w:rsid w:val="0097493F"/>
    <w:rsid w:val="0098231C"/>
    <w:rsid w:val="00983128"/>
    <w:rsid w:val="00991070"/>
    <w:rsid w:val="009A3FF8"/>
    <w:rsid w:val="009C238C"/>
    <w:rsid w:val="009C38D0"/>
    <w:rsid w:val="009C7866"/>
    <w:rsid w:val="009D5BB8"/>
    <w:rsid w:val="009D5E41"/>
    <w:rsid w:val="009F5A88"/>
    <w:rsid w:val="00A0742E"/>
    <w:rsid w:val="00A11F97"/>
    <w:rsid w:val="00A156DD"/>
    <w:rsid w:val="00A16219"/>
    <w:rsid w:val="00A17435"/>
    <w:rsid w:val="00A32AF6"/>
    <w:rsid w:val="00A409E1"/>
    <w:rsid w:val="00A4179C"/>
    <w:rsid w:val="00A4343C"/>
    <w:rsid w:val="00A6226D"/>
    <w:rsid w:val="00A64567"/>
    <w:rsid w:val="00A91D51"/>
    <w:rsid w:val="00A978B8"/>
    <w:rsid w:val="00AA10E1"/>
    <w:rsid w:val="00AA2FB9"/>
    <w:rsid w:val="00AA708F"/>
    <w:rsid w:val="00AD1C6B"/>
    <w:rsid w:val="00AD2D8A"/>
    <w:rsid w:val="00AE7567"/>
    <w:rsid w:val="00AF5353"/>
    <w:rsid w:val="00B1478A"/>
    <w:rsid w:val="00B17AE2"/>
    <w:rsid w:val="00B7192F"/>
    <w:rsid w:val="00B94DC9"/>
    <w:rsid w:val="00B9615B"/>
    <w:rsid w:val="00BA3C43"/>
    <w:rsid w:val="00BC065D"/>
    <w:rsid w:val="00BC2387"/>
    <w:rsid w:val="00BC36BA"/>
    <w:rsid w:val="00BC708F"/>
    <w:rsid w:val="00BC7EC5"/>
    <w:rsid w:val="00BD404A"/>
    <w:rsid w:val="00BE6BA5"/>
    <w:rsid w:val="00BF02B8"/>
    <w:rsid w:val="00C11706"/>
    <w:rsid w:val="00C214DD"/>
    <w:rsid w:val="00C22B15"/>
    <w:rsid w:val="00C30D8C"/>
    <w:rsid w:val="00C369B3"/>
    <w:rsid w:val="00C37680"/>
    <w:rsid w:val="00C73890"/>
    <w:rsid w:val="00C87705"/>
    <w:rsid w:val="00C92881"/>
    <w:rsid w:val="00C93F47"/>
    <w:rsid w:val="00CA3D03"/>
    <w:rsid w:val="00CB0A3E"/>
    <w:rsid w:val="00CC34F4"/>
    <w:rsid w:val="00CC458B"/>
    <w:rsid w:val="00CD71E4"/>
    <w:rsid w:val="00CE21FE"/>
    <w:rsid w:val="00CE2A5E"/>
    <w:rsid w:val="00CF1004"/>
    <w:rsid w:val="00D03D31"/>
    <w:rsid w:val="00D04508"/>
    <w:rsid w:val="00D1412B"/>
    <w:rsid w:val="00D141AE"/>
    <w:rsid w:val="00D24D8A"/>
    <w:rsid w:val="00D264E9"/>
    <w:rsid w:val="00D30A89"/>
    <w:rsid w:val="00D317F8"/>
    <w:rsid w:val="00D327AE"/>
    <w:rsid w:val="00D354CF"/>
    <w:rsid w:val="00D35FAA"/>
    <w:rsid w:val="00D36A17"/>
    <w:rsid w:val="00D57918"/>
    <w:rsid w:val="00D579AA"/>
    <w:rsid w:val="00D95D81"/>
    <w:rsid w:val="00DA5297"/>
    <w:rsid w:val="00DC1C07"/>
    <w:rsid w:val="00DC4C2C"/>
    <w:rsid w:val="00DD08CE"/>
    <w:rsid w:val="00DD2740"/>
    <w:rsid w:val="00DF5040"/>
    <w:rsid w:val="00E202CB"/>
    <w:rsid w:val="00E25757"/>
    <w:rsid w:val="00E27C0A"/>
    <w:rsid w:val="00E45258"/>
    <w:rsid w:val="00E45B49"/>
    <w:rsid w:val="00E526A1"/>
    <w:rsid w:val="00E53A2B"/>
    <w:rsid w:val="00E6159D"/>
    <w:rsid w:val="00E853D2"/>
    <w:rsid w:val="00E92169"/>
    <w:rsid w:val="00E95411"/>
    <w:rsid w:val="00E957C7"/>
    <w:rsid w:val="00EA0BC3"/>
    <w:rsid w:val="00EA3157"/>
    <w:rsid w:val="00EB3554"/>
    <w:rsid w:val="00EB5A9A"/>
    <w:rsid w:val="00EB6325"/>
    <w:rsid w:val="00EC3A33"/>
    <w:rsid w:val="00EC7C5E"/>
    <w:rsid w:val="00ED3449"/>
    <w:rsid w:val="00EE09D6"/>
    <w:rsid w:val="00EF07FE"/>
    <w:rsid w:val="00F00874"/>
    <w:rsid w:val="00F12646"/>
    <w:rsid w:val="00F14973"/>
    <w:rsid w:val="00F1564D"/>
    <w:rsid w:val="00F42BE0"/>
    <w:rsid w:val="00F85B49"/>
    <w:rsid w:val="00F94FBE"/>
    <w:rsid w:val="00F956B0"/>
    <w:rsid w:val="00FA1336"/>
    <w:rsid w:val="00FB049C"/>
    <w:rsid w:val="00FC0D58"/>
    <w:rsid w:val="00FD406A"/>
    <w:rsid w:val="00FD7EBE"/>
    <w:rsid w:val="00FE4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A6A08"/>
  <w15:chartTrackingRefBased/>
  <w15:docId w15:val="{881DCED9-2527-4196-82F7-9250B8FC3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BA5"/>
  </w:style>
  <w:style w:type="paragraph" w:styleId="Heading1">
    <w:name w:val="heading 1"/>
    <w:basedOn w:val="Normal"/>
    <w:next w:val="Normal"/>
    <w:link w:val="Heading1Char"/>
    <w:uiPriority w:val="9"/>
    <w:qFormat/>
    <w:rsid w:val="004470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615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unhideWhenUsed/>
    <w:qFormat/>
    <w:rsid w:val="007B098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14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14BD"/>
    <w:rPr>
      <w:rFonts w:eastAsiaTheme="minorEastAsia"/>
      <w:lang w:val="en-US"/>
    </w:rPr>
  </w:style>
  <w:style w:type="character" w:styleId="Hyperlink">
    <w:name w:val="Hyperlink"/>
    <w:basedOn w:val="DefaultParagraphFont"/>
    <w:uiPriority w:val="99"/>
    <w:unhideWhenUsed/>
    <w:rsid w:val="00541234"/>
    <w:rPr>
      <w:color w:val="0563C1" w:themeColor="hyperlink"/>
      <w:u w:val="single"/>
    </w:rPr>
  </w:style>
  <w:style w:type="character" w:styleId="UnresolvedMention">
    <w:name w:val="Unresolved Mention"/>
    <w:basedOn w:val="DefaultParagraphFont"/>
    <w:uiPriority w:val="99"/>
    <w:semiHidden/>
    <w:unhideWhenUsed/>
    <w:rsid w:val="00541234"/>
    <w:rPr>
      <w:color w:val="605E5C"/>
      <w:shd w:val="clear" w:color="auto" w:fill="E1DFDD"/>
    </w:rPr>
  </w:style>
  <w:style w:type="character" w:styleId="Strong">
    <w:name w:val="Strong"/>
    <w:basedOn w:val="DefaultParagraphFont"/>
    <w:uiPriority w:val="22"/>
    <w:qFormat/>
    <w:rsid w:val="00A11F97"/>
    <w:rPr>
      <w:b/>
      <w:bCs/>
    </w:rPr>
  </w:style>
  <w:style w:type="paragraph" w:customStyle="1" w:styleId="css-19akx1r">
    <w:name w:val="css-19akx1r"/>
    <w:basedOn w:val="Normal"/>
    <w:rsid w:val="000C1F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luucxu">
    <w:name w:val="css-luucxu"/>
    <w:basedOn w:val="Normal"/>
    <w:rsid w:val="000C1F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rsid w:val="007B098C"/>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4470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6159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044350">
      <w:bodyDiv w:val="1"/>
      <w:marLeft w:val="0"/>
      <w:marRight w:val="0"/>
      <w:marTop w:val="0"/>
      <w:marBottom w:val="0"/>
      <w:divBdr>
        <w:top w:val="none" w:sz="0" w:space="0" w:color="auto"/>
        <w:left w:val="none" w:sz="0" w:space="0" w:color="auto"/>
        <w:bottom w:val="none" w:sz="0" w:space="0" w:color="auto"/>
        <w:right w:val="none" w:sz="0" w:space="0" w:color="auto"/>
      </w:divBdr>
      <w:divsChild>
        <w:div w:id="1148666414">
          <w:marLeft w:val="0"/>
          <w:marRight w:val="0"/>
          <w:marTop w:val="0"/>
          <w:marBottom w:val="0"/>
          <w:divBdr>
            <w:top w:val="single" w:sz="2" w:space="0" w:color="auto"/>
            <w:left w:val="single" w:sz="2" w:space="0" w:color="auto"/>
            <w:bottom w:val="single" w:sz="2" w:space="0" w:color="auto"/>
            <w:right w:val="single" w:sz="2" w:space="0" w:color="auto"/>
          </w:divBdr>
        </w:div>
      </w:divsChild>
    </w:div>
    <w:div w:id="238826772">
      <w:bodyDiv w:val="1"/>
      <w:marLeft w:val="0"/>
      <w:marRight w:val="0"/>
      <w:marTop w:val="0"/>
      <w:marBottom w:val="0"/>
      <w:divBdr>
        <w:top w:val="none" w:sz="0" w:space="0" w:color="auto"/>
        <w:left w:val="none" w:sz="0" w:space="0" w:color="auto"/>
        <w:bottom w:val="none" w:sz="0" w:space="0" w:color="auto"/>
        <w:right w:val="none" w:sz="0" w:space="0" w:color="auto"/>
      </w:divBdr>
    </w:div>
    <w:div w:id="360516547">
      <w:bodyDiv w:val="1"/>
      <w:marLeft w:val="0"/>
      <w:marRight w:val="0"/>
      <w:marTop w:val="0"/>
      <w:marBottom w:val="0"/>
      <w:divBdr>
        <w:top w:val="none" w:sz="0" w:space="0" w:color="auto"/>
        <w:left w:val="none" w:sz="0" w:space="0" w:color="auto"/>
        <w:bottom w:val="none" w:sz="0" w:space="0" w:color="auto"/>
        <w:right w:val="none" w:sz="0" w:space="0" w:color="auto"/>
      </w:divBdr>
      <w:divsChild>
        <w:div w:id="1257859441">
          <w:marLeft w:val="0"/>
          <w:marRight w:val="0"/>
          <w:marTop w:val="0"/>
          <w:marBottom w:val="0"/>
          <w:divBdr>
            <w:top w:val="single" w:sz="6" w:space="8" w:color="000000"/>
            <w:left w:val="none" w:sz="0" w:space="0" w:color="auto"/>
            <w:bottom w:val="single" w:sz="6" w:space="8" w:color="000000"/>
            <w:right w:val="none" w:sz="0" w:space="0" w:color="auto"/>
          </w:divBdr>
          <w:divsChild>
            <w:div w:id="1044794568">
              <w:marLeft w:val="0"/>
              <w:marRight w:val="0"/>
              <w:marTop w:val="0"/>
              <w:marBottom w:val="0"/>
              <w:divBdr>
                <w:top w:val="none" w:sz="0" w:space="0" w:color="auto"/>
                <w:left w:val="none" w:sz="0" w:space="0" w:color="auto"/>
                <w:bottom w:val="none" w:sz="0" w:space="0" w:color="auto"/>
                <w:right w:val="none" w:sz="0" w:space="0" w:color="auto"/>
              </w:divBdr>
            </w:div>
            <w:div w:id="70930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999396">
      <w:bodyDiv w:val="1"/>
      <w:marLeft w:val="0"/>
      <w:marRight w:val="0"/>
      <w:marTop w:val="0"/>
      <w:marBottom w:val="0"/>
      <w:divBdr>
        <w:top w:val="none" w:sz="0" w:space="0" w:color="auto"/>
        <w:left w:val="none" w:sz="0" w:space="0" w:color="auto"/>
        <w:bottom w:val="none" w:sz="0" w:space="0" w:color="auto"/>
        <w:right w:val="none" w:sz="0" w:space="0" w:color="auto"/>
      </w:divBdr>
    </w:div>
    <w:div w:id="539128532">
      <w:bodyDiv w:val="1"/>
      <w:marLeft w:val="0"/>
      <w:marRight w:val="0"/>
      <w:marTop w:val="0"/>
      <w:marBottom w:val="0"/>
      <w:divBdr>
        <w:top w:val="none" w:sz="0" w:space="0" w:color="auto"/>
        <w:left w:val="none" w:sz="0" w:space="0" w:color="auto"/>
        <w:bottom w:val="none" w:sz="0" w:space="0" w:color="auto"/>
        <w:right w:val="none" w:sz="0" w:space="0" w:color="auto"/>
      </w:divBdr>
    </w:div>
    <w:div w:id="548149916">
      <w:bodyDiv w:val="1"/>
      <w:marLeft w:val="0"/>
      <w:marRight w:val="0"/>
      <w:marTop w:val="0"/>
      <w:marBottom w:val="0"/>
      <w:divBdr>
        <w:top w:val="none" w:sz="0" w:space="0" w:color="auto"/>
        <w:left w:val="none" w:sz="0" w:space="0" w:color="auto"/>
        <w:bottom w:val="none" w:sz="0" w:space="0" w:color="auto"/>
        <w:right w:val="none" w:sz="0" w:space="0" w:color="auto"/>
      </w:divBdr>
    </w:div>
    <w:div w:id="558790148">
      <w:bodyDiv w:val="1"/>
      <w:marLeft w:val="0"/>
      <w:marRight w:val="0"/>
      <w:marTop w:val="0"/>
      <w:marBottom w:val="0"/>
      <w:divBdr>
        <w:top w:val="none" w:sz="0" w:space="0" w:color="auto"/>
        <w:left w:val="none" w:sz="0" w:space="0" w:color="auto"/>
        <w:bottom w:val="none" w:sz="0" w:space="0" w:color="auto"/>
        <w:right w:val="none" w:sz="0" w:space="0" w:color="auto"/>
      </w:divBdr>
    </w:div>
    <w:div w:id="852499953">
      <w:bodyDiv w:val="1"/>
      <w:marLeft w:val="0"/>
      <w:marRight w:val="0"/>
      <w:marTop w:val="0"/>
      <w:marBottom w:val="0"/>
      <w:divBdr>
        <w:top w:val="none" w:sz="0" w:space="0" w:color="auto"/>
        <w:left w:val="none" w:sz="0" w:space="0" w:color="auto"/>
        <w:bottom w:val="none" w:sz="0" w:space="0" w:color="auto"/>
        <w:right w:val="none" w:sz="0" w:space="0" w:color="auto"/>
      </w:divBdr>
    </w:div>
    <w:div w:id="960960847">
      <w:bodyDiv w:val="1"/>
      <w:marLeft w:val="0"/>
      <w:marRight w:val="0"/>
      <w:marTop w:val="0"/>
      <w:marBottom w:val="0"/>
      <w:divBdr>
        <w:top w:val="none" w:sz="0" w:space="0" w:color="auto"/>
        <w:left w:val="none" w:sz="0" w:space="0" w:color="auto"/>
        <w:bottom w:val="none" w:sz="0" w:space="0" w:color="auto"/>
        <w:right w:val="none" w:sz="0" w:space="0" w:color="auto"/>
      </w:divBdr>
    </w:div>
    <w:div w:id="981811027">
      <w:bodyDiv w:val="1"/>
      <w:marLeft w:val="0"/>
      <w:marRight w:val="0"/>
      <w:marTop w:val="0"/>
      <w:marBottom w:val="0"/>
      <w:divBdr>
        <w:top w:val="none" w:sz="0" w:space="0" w:color="auto"/>
        <w:left w:val="none" w:sz="0" w:space="0" w:color="auto"/>
        <w:bottom w:val="none" w:sz="0" w:space="0" w:color="auto"/>
        <w:right w:val="none" w:sz="0" w:space="0" w:color="auto"/>
      </w:divBdr>
    </w:div>
    <w:div w:id="1047800062">
      <w:bodyDiv w:val="1"/>
      <w:marLeft w:val="0"/>
      <w:marRight w:val="0"/>
      <w:marTop w:val="0"/>
      <w:marBottom w:val="0"/>
      <w:divBdr>
        <w:top w:val="none" w:sz="0" w:space="0" w:color="auto"/>
        <w:left w:val="none" w:sz="0" w:space="0" w:color="auto"/>
        <w:bottom w:val="none" w:sz="0" w:space="0" w:color="auto"/>
        <w:right w:val="none" w:sz="0" w:space="0" w:color="auto"/>
      </w:divBdr>
    </w:div>
    <w:div w:id="1048535468">
      <w:bodyDiv w:val="1"/>
      <w:marLeft w:val="0"/>
      <w:marRight w:val="0"/>
      <w:marTop w:val="0"/>
      <w:marBottom w:val="0"/>
      <w:divBdr>
        <w:top w:val="none" w:sz="0" w:space="0" w:color="auto"/>
        <w:left w:val="none" w:sz="0" w:space="0" w:color="auto"/>
        <w:bottom w:val="none" w:sz="0" w:space="0" w:color="auto"/>
        <w:right w:val="none" w:sz="0" w:space="0" w:color="auto"/>
      </w:divBdr>
    </w:div>
    <w:div w:id="1368916190">
      <w:bodyDiv w:val="1"/>
      <w:marLeft w:val="0"/>
      <w:marRight w:val="0"/>
      <w:marTop w:val="0"/>
      <w:marBottom w:val="0"/>
      <w:divBdr>
        <w:top w:val="none" w:sz="0" w:space="0" w:color="auto"/>
        <w:left w:val="none" w:sz="0" w:space="0" w:color="auto"/>
        <w:bottom w:val="none" w:sz="0" w:space="0" w:color="auto"/>
        <w:right w:val="none" w:sz="0" w:space="0" w:color="auto"/>
      </w:divBdr>
    </w:div>
    <w:div w:id="1371954185">
      <w:bodyDiv w:val="1"/>
      <w:marLeft w:val="0"/>
      <w:marRight w:val="0"/>
      <w:marTop w:val="0"/>
      <w:marBottom w:val="0"/>
      <w:divBdr>
        <w:top w:val="none" w:sz="0" w:space="0" w:color="auto"/>
        <w:left w:val="none" w:sz="0" w:space="0" w:color="auto"/>
        <w:bottom w:val="none" w:sz="0" w:space="0" w:color="auto"/>
        <w:right w:val="none" w:sz="0" w:space="0" w:color="auto"/>
      </w:divBdr>
    </w:div>
    <w:div w:id="1391805523">
      <w:bodyDiv w:val="1"/>
      <w:marLeft w:val="0"/>
      <w:marRight w:val="0"/>
      <w:marTop w:val="0"/>
      <w:marBottom w:val="0"/>
      <w:divBdr>
        <w:top w:val="none" w:sz="0" w:space="0" w:color="auto"/>
        <w:left w:val="none" w:sz="0" w:space="0" w:color="auto"/>
        <w:bottom w:val="none" w:sz="0" w:space="0" w:color="auto"/>
        <w:right w:val="none" w:sz="0" w:space="0" w:color="auto"/>
      </w:divBdr>
    </w:div>
    <w:div w:id="1526560781">
      <w:bodyDiv w:val="1"/>
      <w:marLeft w:val="0"/>
      <w:marRight w:val="0"/>
      <w:marTop w:val="0"/>
      <w:marBottom w:val="0"/>
      <w:divBdr>
        <w:top w:val="none" w:sz="0" w:space="0" w:color="auto"/>
        <w:left w:val="none" w:sz="0" w:space="0" w:color="auto"/>
        <w:bottom w:val="none" w:sz="0" w:space="0" w:color="auto"/>
        <w:right w:val="none" w:sz="0" w:space="0" w:color="auto"/>
      </w:divBdr>
    </w:div>
    <w:div w:id="1797135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journals.sagepub.com/doi/abs/10.1177/002194368702400402" TargetMode="External"/><Relationship Id="rId18" Type="http://schemas.openxmlformats.org/officeDocument/2006/relationships/hyperlink" Target="https://www.skillsyouneed.com/ips/communication-skills.html" TargetMode="External"/><Relationship Id="rId26" Type="http://schemas.openxmlformats.org/officeDocument/2006/relationships/hyperlink" Target="https://nsuworks.nova.edu/tqr/vol19/iss11/2/" TargetMode="External"/><Relationship Id="rId3" Type="http://schemas.openxmlformats.org/officeDocument/2006/relationships/customXml" Target="../customXml/item3.xml"/><Relationship Id="rId21" Type="http://schemas.openxmlformats.org/officeDocument/2006/relationships/hyperlink" Target="https://www.information-age.com/author/nickismail/" TargetMode="External"/><Relationship Id="rId7" Type="http://schemas.openxmlformats.org/officeDocument/2006/relationships/image" Target="media/image1.png"/><Relationship Id="rId12" Type="http://schemas.openxmlformats.org/officeDocument/2006/relationships/hyperlink" Target="https://journals.sagepub.com/doi/abs/10.1177/002194368702400402" TargetMode="External"/><Relationship Id="rId17" Type="http://schemas.openxmlformats.org/officeDocument/2006/relationships/hyperlink" Target="https://www.communicationtheory.org/berlos-smcr-model-of-communication/" TargetMode="External"/><Relationship Id="rId25" Type="http://schemas.openxmlformats.org/officeDocument/2006/relationships/hyperlink" Target="https://dialnet.unirioja.es/servlet/articulo?codigo=4544753" TargetMode="External"/><Relationship Id="rId2" Type="http://schemas.openxmlformats.org/officeDocument/2006/relationships/customXml" Target="../customXml/item2.xml"/><Relationship Id="rId16" Type="http://schemas.openxmlformats.org/officeDocument/2006/relationships/hyperlink" Target="https://journals.aom.org/doi/full/10.5465/254868" TargetMode="External"/><Relationship Id="rId20" Type="http://schemas.openxmlformats.org/officeDocument/2006/relationships/hyperlink" Target="https://www.oneeducation.org.uk/importance-of-listening-skills-in-communica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abs/10.1177/002194368702400402" TargetMode="External"/><Relationship Id="rId24" Type="http://schemas.openxmlformats.org/officeDocument/2006/relationships/hyperlink" Target="file:///C:/Users/User/Downloads/Dialnet-AComparisonOfTheAdvantagesAndDisadvantagesOfITBase-4544753.pdf" TargetMode="External"/><Relationship Id="rId5" Type="http://schemas.openxmlformats.org/officeDocument/2006/relationships/settings" Target="settings.xml"/><Relationship Id="rId15" Type="http://schemas.openxmlformats.org/officeDocument/2006/relationships/hyperlink" Target="https://scholar.google.com/scholar?hl=en&amp;as_sdt=0%2C5&amp;q=berlo+1960+model+of+communication&amp;oq=Berlo+1960" TargetMode="External"/><Relationship Id="rId23" Type="http://schemas.openxmlformats.org/officeDocument/2006/relationships/hyperlink" Target="https://adilblogger.com/advantages-disadvantages-modern-technology-youth-society/" TargetMode="External"/><Relationship Id="rId28" Type="http://schemas.openxmlformats.org/officeDocument/2006/relationships/fontTable" Target="fontTable.xml"/><Relationship Id="rId10" Type="http://schemas.openxmlformats.org/officeDocument/2006/relationships/hyperlink" Target="https://www.managementstudyguide.com/schramm-model-of-communication.htm" TargetMode="External"/><Relationship Id="rId19" Type="http://schemas.openxmlformats.org/officeDocument/2006/relationships/hyperlink" Target="https://au.indeed.com/career-advice/career-development/types-of-verbal-communication" TargetMode="External"/><Relationship Id="rId4" Type="http://schemas.openxmlformats.org/officeDocument/2006/relationships/styles" Target="styles.xml"/><Relationship Id="rId9" Type="http://schemas.openxmlformats.org/officeDocument/2006/relationships/hyperlink" Target="https://www.communicationtheory.org/shannon-and-weaver-model-of-communication/" TargetMode="External"/><Relationship Id="rId14" Type="http://schemas.openxmlformats.org/officeDocument/2006/relationships/hyperlink" Target="https://scholar.google.com/citations?user=KLFpusoAAAAJ&amp;hl=en&amp;oi=sra" TargetMode="External"/><Relationship Id="rId22" Type="http://schemas.openxmlformats.org/officeDocument/2006/relationships/hyperlink" Target="https://www.skills.edu.eg/modern-technology/" TargetMode="External"/><Relationship Id="rId27" Type="http://schemas.openxmlformats.org/officeDocument/2006/relationships/hyperlink" Target="https://scholar.google.co.uk/scholar?q=disadvantages+of+technology+for+students&amp;hl=en&amp;as_sdt=0&amp;as_vis=1&amp;oi=schol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6" ma:contentTypeDescription="Create a new document." ma:contentTypeScope="" ma:versionID="f5d2b0d8343787445378d188f6f8b932">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f3347594b0885c0cab2413df236a1f5d"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LengthInSeconds"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305FC3B1-6313-4152-97DF-BB55843A33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23CAC4-0ABD-4734-932F-0F1977E4C23F}">
  <ds:schemaRefs>
    <ds:schemaRef ds:uri="http://schemas.microsoft.com/sharepoint/v3/contenttype/forms"/>
  </ds:schemaRefs>
</ds:datastoreItem>
</file>

<file path=customXml/itemProps3.xml><?xml version="1.0" encoding="utf-8"?>
<ds:datastoreItem xmlns:ds="http://schemas.openxmlformats.org/officeDocument/2006/customXml" ds:itemID="{E8C4F135-0391-4567-A97F-273B077B8CA2}">
  <ds:schemaRefs>
    <ds:schemaRef ds:uri="http://schemas.microsoft.com/office/2006/documentManagement/types"/>
    <ds:schemaRef ds:uri="ec64fcab-bbc9-4804-8cc6-0a77e40cec5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ab0404f2-73f1-4c8b-8b8f-e15f0c5ca697"/>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glenny maria rodriguez molina</vt:lpstr>
    </vt:vector>
  </TitlesOfParts>
  <Company>UNIVERSITY OF WALES TRINITY SAINT DAVID</Company>
  <LinksUpToDate>false</LinksUpToDate>
  <CharactersWithSpaces>18820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glenny maria rodriguez molina</dc:title>
  <dc:subject>Student:2133847</dc:subject>
  <dc:creator>Glenny Maria Rodriguez Molina</dc:creator>
  <cp:keywords/>
  <dc:description/>
  <cp:lastModifiedBy>Glenny Maria Rodriguez Molina (2133847)</cp:lastModifiedBy>
  <cp:revision>2</cp:revision>
  <cp:lastPrinted>2022-11-10T16:12:00Z</cp:lastPrinted>
  <dcterms:created xsi:type="dcterms:W3CDTF">2023-01-02T11:33:00Z</dcterms:created>
  <dcterms:modified xsi:type="dcterms:W3CDTF">2023-01-02T11:33:00Z</dcterms:modified>
  <cp:category>Effective team working and communication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