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6761264"/>
        <w:docPartObj>
          <w:docPartGallery w:val="Cover Pages"/>
          <w:docPartUnique/>
        </w:docPartObj>
      </w:sdtPr>
      <w:sdtContent>
        <w:p w14:paraId="412267CF" w14:textId="66CFBB8C" w:rsidR="005D0EBC" w:rsidRDefault="005D0EBC">
          <w:r>
            <w:rPr>
              <w:noProof/>
            </w:rPr>
            <mc:AlternateContent>
              <mc:Choice Requires="wpg">
                <w:drawing>
                  <wp:anchor distT="0" distB="0" distL="114300" distR="114300" simplePos="0" relativeHeight="251662336" behindDoc="0" locked="0" layoutInCell="1" allowOverlap="1" wp14:anchorId="5FF5441E" wp14:editId="624968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9F85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90c226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0"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D0635D" wp14:editId="5180BD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D0635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FD50B6" wp14:editId="5B0E32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B785" w14:textId="40FC0672" w:rsidR="005D0EBC" w:rsidRDefault="00C616B8">
                                <w:pPr>
                                  <w:pStyle w:val="NoSpacing"/>
                                  <w:jc w:val="right"/>
                                  <w:rPr>
                                    <w:color w:val="595959" w:themeColor="text1" w:themeTint="A6"/>
                                  </w:rPr>
                                </w:pPr>
                                <w:r>
                                  <w:rPr>
                                    <w:color w:val="90C226" w:themeColor="accent1"/>
                                    <w:sz w:val="28"/>
                                    <w:szCs w:val="28"/>
                                  </w:rPr>
                                  <w:t>Analyse the structure, capabilities and role of a data warehouse within a business environment.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FD50B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D1B785" w14:textId="40FC0672" w:rsidR="005D0EBC" w:rsidRDefault="00C616B8">
                          <w:pPr>
                            <w:pStyle w:val="NoSpacing"/>
                            <w:jc w:val="right"/>
                            <w:rPr>
                              <w:color w:val="595959" w:themeColor="text1" w:themeTint="A6"/>
                            </w:rPr>
                          </w:pPr>
                          <w:r>
                            <w:rPr>
                              <w:color w:val="90C226" w:themeColor="accent1"/>
                              <w:sz w:val="28"/>
                              <w:szCs w:val="28"/>
                            </w:rPr>
                            <w:t>Analyse the structure, capabilities and role of a data warehouse within a business environment.</w:t>
                          </w:r>
                        </w:p>
                      </w:txbxContent>
                    </v:textbox>
                    <w10:wrap type="square" anchorx="page" anchory="page"/>
                  </v:shape>
                </w:pict>
              </mc:Fallback>
            </mc:AlternateContent>
          </w:r>
        </w:p>
        <w:p w14:paraId="7E7D8F34" w14:textId="4A5ADA54" w:rsidR="005D0EBC" w:rsidRDefault="005D0EBC">
          <w:r>
            <w:rPr>
              <w:noProof/>
            </w:rPr>
            <mc:AlternateContent>
              <mc:Choice Requires="wps">
                <w:drawing>
                  <wp:anchor distT="0" distB="0" distL="114300" distR="114300" simplePos="0" relativeHeight="251659264" behindDoc="0" locked="0" layoutInCell="1" allowOverlap="1" wp14:anchorId="4ABA1705" wp14:editId="1A7694A5">
                    <wp:simplePos x="0" y="0"/>
                    <wp:positionH relativeFrom="margin">
                      <wp:align>center</wp:align>
                    </wp:positionH>
                    <wp:positionV relativeFrom="page">
                      <wp:posOffset>1332865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AF34E" w14:textId="57A90FF7"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C4888">
                                      <w:rPr>
                                        <w:caps/>
                                        <w:color w:val="90C226" w:themeColor="accent1"/>
                                        <w:sz w:val="52"/>
                                        <w:szCs w:val="52"/>
                                      </w:rPr>
                                      <w:t>a6</w:t>
                                    </w:r>
                                    <w:r w:rsidR="00FD490B">
                                      <w:rPr>
                                        <w:caps/>
                                        <w:color w:val="90C226" w:themeColor="accent1"/>
                                        <w:sz w:val="52"/>
                                        <w:szCs w:val="52"/>
                                      </w:rPr>
                                      <w:t>0</w:t>
                                    </w:r>
                                    <w:r w:rsidR="009E465A">
                                      <w:rPr>
                                        <w:caps/>
                                        <w:color w:val="90C226" w:themeColor="accent1"/>
                                        <w:sz w:val="52"/>
                                        <w:szCs w:val="52"/>
                                      </w:rPr>
                                      <w:t>2</w:t>
                                    </w:r>
                                    <w:r w:rsidR="00FC2E61">
                                      <w:rPr>
                                        <w:caps/>
                                        <w:color w:val="90C226" w:themeColor="accent1"/>
                                        <w:sz w:val="52"/>
                                        <w:szCs w:val="52"/>
                                      </w:rPr>
                                      <w:t>6</w:t>
                                    </w:r>
                                    <w:r w:rsidR="005D0EBC">
                                      <w:rPr>
                                        <w:caps/>
                                        <w:color w:val="90C226" w:themeColor="accent1"/>
                                        <w:sz w:val="52"/>
                                        <w:szCs w:val="52"/>
                                      </w:rPr>
                                      <w:t xml:space="preserve"> -</w:t>
                                    </w:r>
                                    <w:r w:rsidR="005D0EBC" w:rsidRPr="005D0EBC">
                                      <w:rPr>
                                        <w:caps/>
                                        <w:color w:val="90C226" w:themeColor="accent1"/>
                                        <w:sz w:val="52"/>
                                        <w:szCs w:val="52"/>
                                      </w:rPr>
                                      <w:t xml:space="preserve"> </w:t>
                                    </w:r>
                                    <w:r w:rsidR="005D0EBC">
                                      <w:rPr>
                                        <w:caps/>
                                        <w:color w:val="90C226" w:themeColor="accent1"/>
                                        <w:sz w:val="52"/>
                                        <w:szCs w:val="52"/>
                                      </w:rPr>
                                      <w:br/>
                                    </w:r>
                                    <w:r w:rsidR="00FC2E61">
                                      <w:rPr>
                                        <w:caps/>
                                        <w:color w:val="90C226" w:themeColor="accent1"/>
                                        <w:sz w:val="52"/>
                                        <w:szCs w:val="52"/>
                                      </w:rPr>
                                      <w:t>Data Warehousing and Data Mining</w:t>
                                    </w:r>
                                  </w:sdtContent>
                                </w:sdt>
                              </w:p>
                              <w:p w14:paraId="4074CE11" w14:textId="65C12343" w:rsidR="005D0EBC"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5D0EBC">
                                      <w:rPr>
                                        <w:color w:val="404040" w:themeColor="text1" w:themeTint="BF"/>
                                        <w:sz w:val="36"/>
                                        <w:szCs w:val="36"/>
                                      </w:rPr>
                                      <w:t>Assignment</w:t>
                                    </w:r>
                                  </w:sdtContent>
                                </w:sdt>
                                <w:r w:rsidR="00FC2E61">
                                  <w:rPr>
                                    <w:color w:val="404040" w:themeColor="text1" w:themeTint="BF"/>
                                    <w:sz w:val="36"/>
                                    <w:szCs w:val="36"/>
                                  </w:rPr>
                                  <w:t xml:space="preserve"> </w:t>
                                </w:r>
                                <w:r w:rsidR="00C616B8">
                                  <w:rPr>
                                    <w:color w:val="404040" w:themeColor="text1" w:themeTint="BF"/>
                                    <w:sz w:val="36"/>
                                    <w:szCs w:val="36"/>
                                  </w:rPr>
                                  <w:t>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A1705" id="Text Box 163" o:spid="_x0000_s1028" type="#_x0000_t202" style="position:absolute;margin-left:0;margin-top:104.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HR0VrgAAAACQEAAA8AAABk&#10;cnMvZG93bnJldi54bWxMj81OwzAQhO9IvIO1SNyo3aCWJGRTVUhcKpD6B1zdeEki4nUUu23g6XFP&#10;cJyd1cw3xWK0nTjR4FvHCNOJAkFcOdNyjbDfPd+lIHzQbHTnmBC+ycOivL4qdG7cmTd02oZaxBD2&#10;uUZoQuhzKX3VkNV+4nri6H26weoQ5VBLM+hzDLedTJSaS6tbjg2N7umpoepre7QI/n2frl9nq9Xy&#10;40X59dv85z41O8Tbm3H5CCLQGP6e4YIf0aGMTAd3ZONFhxCHBIREZRmIiz2dJfF0QHhIkwx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IHR0VrgAAAACQEAAA8AAAAAAAAA&#10;AAAAAAAAxwQAAGRycy9kb3ducmV2LnhtbFBLBQYAAAAABAAEAPMAAADUBQAAAAA=&#10;" filled="f" stroked="f" strokeweight=".5pt">
                    <v:textbox inset="126pt,0,54pt,0">
                      <w:txbxContent>
                        <w:p w14:paraId="519AF34E" w14:textId="57A90FF7"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C4888">
                                <w:rPr>
                                  <w:caps/>
                                  <w:color w:val="90C226" w:themeColor="accent1"/>
                                  <w:sz w:val="52"/>
                                  <w:szCs w:val="52"/>
                                </w:rPr>
                                <w:t>a6</w:t>
                              </w:r>
                              <w:r w:rsidR="00FD490B">
                                <w:rPr>
                                  <w:caps/>
                                  <w:color w:val="90C226" w:themeColor="accent1"/>
                                  <w:sz w:val="52"/>
                                  <w:szCs w:val="52"/>
                                </w:rPr>
                                <w:t>0</w:t>
                              </w:r>
                              <w:r w:rsidR="009E465A">
                                <w:rPr>
                                  <w:caps/>
                                  <w:color w:val="90C226" w:themeColor="accent1"/>
                                  <w:sz w:val="52"/>
                                  <w:szCs w:val="52"/>
                                </w:rPr>
                                <w:t>2</w:t>
                              </w:r>
                              <w:r w:rsidR="00FC2E61">
                                <w:rPr>
                                  <w:caps/>
                                  <w:color w:val="90C226" w:themeColor="accent1"/>
                                  <w:sz w:val="52"/>
                                  <w:szCs w:val="52"/>
                                </w:rPr>
                                <w:t>6</w:t>
                              </w:r>
                              <w:r w:rsidR="005D0EBC">
                                <w:rPr>
                                  <w:caps/>
                                  <w:color w:val="90C226" w:themeColor="accent1"/>
                                  <w:sz w:val="52"/>
                                  <w:szCs w:val="52"/>
                                </w:rPr>
                                <w:t xml:space="preserve"> -</w:t>
                              </w:r>
                              <w:r w:rsidR="005D0EBC" w:rsidRPr="005D0EBC">
                                <w:rPr>
                                  <w:caps/>
                                  <w:color w:val="90C226" w:themeColor="accent1"/>
                                  <w:sz w:val="52"/>
                                  <w:szCs w:val="52"/>
                                </w:rPr>
                                <w:t xml:space="preserve"> </w:t>
                              </w:r>
                              <w:r w:rsidR="005D0EBC">
                                <w:rPr>
                                  <w:caps/>
                                  <w:color w:val="90C226" w:themeColor="accent1"/>
                                  <w:sz w:val="52"/>
                                  <w:szCs w:val="52"/>
                                </w:rPr>
                                <w:br/>
                              </w:r>
                              <w:r w:rsidR="00FC2E61">
                                <w:rPr>
                                  <w:caps/>
                                  <w:color w:val="90C226" w:themeColor="accent1"/>
                                  <w:sz w:val="52"/>
                                  <w:szCs w:val="52"/>
                                </w:rPr>
                                <w:t>Data Warehousing and Data Mining</w:t>
                              </w:r>
                            </w:sdtContent>
                          </w:sdt>
                        </w:p>
                        <w:p w14:paraId="4074CE11" w14:textId="65C12343" w:rsidR="005D0EBC"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5D0EBC">
                                <w:rPr>
                                  <w:color w:val="404040" w:themeColor="text1" w:themeTint="BF"/>
                                  <w:sz w:val="36"/>
                                  <w:szCs w:val="36"/>
                                </w:rPr>
                                <w:t>Assignment</w:t>
                              </w:r>
                            </w:sdtContent>
                          </w:sdt>
                          <w:r w:rsidR="00FC2E61">
                            <w:rPr>
                              <w:color w:val="404040" w:themeColor="text1" w:themeTint="BF"/>
                              <w:sz w:val="36"/>
                              <w:szCs w:val="36"/>
                            </w:rPr>
                            <w:t xml:space="preserve"> </w:t>
                          </w:r>
                          <w:r w:rsidR="00C616B8">
                            <w:rPr>
                              <w:color w:val="404040" w:themeColor="text1" w:themeTint="BF"/>
                              <w:sz w:val="36"/>
                              <w:szCs w:val="36"/>
                            </w:rPr>
                            <w:t>2</w:t>
                          </w:r>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0"/>
          <w:szCs w:val="20"/>
        </w:rPr>
        <w:id w:val="501023756"/>
        <w:docPartObj>
          <w:docPartGallery w:val="Table of Contents"/>
          <w:docPartUnique/>
        </w:docPartObj>
      </w:sdtPr>
      <w:sdtEndPr>
        <w:rPr>
          <w:b/>
          <w:bCs/>
        </w:rPr>
      </w:sdtEndPr>
      <w:sdtContent>
        <w:p w14:paraId="51724229" w14:textId="6ACE7F1A" w:rsidR="007A699D" w:rsidRDefault="007A699D">
          <w:pPr>
            <w:pStyle w:val="TOCHeading"/>
          </w:pPr>
          <w:r>
            <w:t>Contents</w:t>
          </w:r>
        </w:p>
        <w:p w14:paraId="6B14460D" w14:textId="71F938E6" w:rsidR="004B74C1" w:rsidRDefault="007A699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9759449" w:history="1">
            <w:r w:rsidR="004B74C1" w:rsidRPr="0000055C">
              <w:rPr>
                <w:rStyle w:val="Hyperlink"/>
                <w:noProof/>
              </w:rPr>
              <w:t>Task 1</w:t>
            </w:r>
            <w:r w:rsidR="004B74C1">
              <w:rPr>
                <w:noProof/>
                <w:webHidden/>
              </w:rPr>
              <w:tab/>
            </w:r>
            <w:r w:rsidR="004B74C1">
              <w:rPr>
                <w:noProof/>
                <w:webHidden/>
              </w:rPr>
              <w:fldChar w:fldCharType="begin"/>
            </w:r>
            <w:r w:rsidR="004B74C1">
              <w:rPr>
                <w:noProof/>
                <w:webHidden/>
              </w:rPr>
              <w:instrText xml:space="preserve"> PAGEREF _Toc229759449 \h </w:instrText>
            </w:r>
            <w:r w:rsidR="004B74C1">
              <w:rPr>
                <w:noProof/>
                <w:webHidden/>
              </w:rPr>
            </w:r>
            <w:r w:rsidR="004B74C1">
              <w:rPr>
                <w:noProof/>
                <w:webHidden/>
              </w:rPr>
              <w:fldChar w:fldCharType="separate"/>
            </w:r>
            <w:r w:rsidR="004B74C1">
              <w:rPr>
                <w:noProof/>
                <w:webHidden/>
              </w:rPr>
              <w:t>2</w:t>
            </w:r>
            <w:r w:rsidR="004B74C1">
              <w:rPr>
                <w:noProof/>
                <w:webHidden/>
              </w:rPr>
              <w:fldChar w:fldCharType="end"/>
            </w:r>
          </w:hyperlink>
        </w:p>
        <w:p w14:paraId="03D0425C" w14:textId="460F2594" w:rsidR="004B74C1" w:rsidRDefault="004B74C1">
          <w:pPr>
            <w:pStyle w:val="TOC2"/>
            <w:tabs>
              <w:tab w:val="right" w:leader="dot" w:pos="9016"/>
            </w:tabs>
            <w:rPr>
              <w:noProof/>
              <w:kern w:val="2"/>
              <w:sz w:val="24"/>
              <w:szCs w:val="24"/>
              <w:lang w:eastAsia="en-GB"/>
              <w14:ligatures w14:val="standardContextual"/>
            </w:rPr>
          </w:pPr>
          <w:hyperlink w:anchor="_Toc229759450" w:history="1">
            <w:r w:rsidRPr="0000055C">
              <w:rPr>
                <w:rStyle w:val="Hyperlink"/>
                <w:noProof/>
              </w:rPr>
              <w:t>Task 1.1</w:t>
            </w:r>
            <w:r>
              <w:rPr>
                <w:noProof/>
                <w:webHidden/>
              </w:rPr>
              <w:tab/>
            </w:r>
            <w:r>
              <w:rPr>
                <w:noProof/>
                <w:webHidden/>
              </w:rPr>
              <w:fldChar w:fldCharType="begin"/>
            </w:r>
            <w:r>
              <w:rPr>
                <w:noProof/>
                <w:webHidden/>
              </w:rPr>
              <w:instrText xml:space="preserve"> PAGEREF _Toc229759450 \h </w:instrText>
            </w:r>
            <w:r>
              <w:rPr>
                <w:noProof/>
                <w:webHidden/>
              </w:rPr>
            </w:r>
            <w:r>
              <w:rPr>
                <w:noProof/>
                <w:webHidden/>
              </w:rPr>
              <w:fldChar w:fldCharType="separate"/>
            </w:r>
            <w:r>
              <w:rPr>
                <w:noProof/>
                <w:webHidden/>
              </w:rPr>
              <w:t>2</w:t>
            </w:r>
            <w:r>
              <w:rPr>
                <w:noProof/>
                <w:webHidden/>
              </w:rPr>
              <w:fldChar w:fldCharType="end"/>
            </w:r>
          </w:hyperlink>
        </w:p>
        <w:p w14:paraId="678E6A9B" w14:textId="728A6D0F" w:rsidR="004B74C1" w:rsidRDefault="004B74C1">
          <w:pPr>
            <w:pStyle w:val="TOC2"/>
            <w:tabs>
              <w:tab w:val="right" w:leader="dot" w:pos="9016"/>
            </w:tabs>
            <w:rPr>
              <w:noProof/>
              <w:kern w:val="2"/>
              <w:sz w:val="24"/>
              <w:szCs w:val="24"/>
              <w:lang w:eastAsia="en-GB"/>
              <w14:ligatures w14:val="standardContextual"/>
            </w:rPr>
          </w:pPr>
          <w:hyperlink w:anchor="_Toc229759451" w:history="1">
            <w:r w:rsidRPr="0000055C">
              <w:rPr>
                <w:rStyle w:val="Hyperlink"/>
                <w:noProof/>
              </w:rPr>
              <w:t>Task 1.2</w:t>
            </w:r>
            <w:r>
              <w:rPr>
                <w:noProof/>
                <w:webHidden/>
              </w:rPr>
              <w:tab/>
            </w:r>
            <w:r>
              <w:rPr>
                <w:noProof/>
                <w:webHidden/>
              </w:rPr>
              <w:fldChar w:fldCharType="begin"/>
            </w:r>
            <w:r>
              <w:rPr>
                <w:noProof/>
                <w:webHidden/>
              </w:rPr>
              <w:instrText xml:space="preserve"> PAGEREF _Toc229759451 \h </w:instrText>
            </w:r>
            <w:r>
              <w:rPr>
                <w:noProof/>
                <w:webHidden/>
              </w:rPr>
            </w:r>
            <w:r>
              <w:rPr>
                <w:noProof/>
                <w:webHidden/>
              </w:rPr>
              <w:fldChar w:fldCharType="separate"/>
            </w:r>
            <w:r>
              <w:rPr>
                <w:noProof/>
                <w:webHidden/>
              </w:rPr>
              <w:t>3</w:t>
            </w:r>
            <w:r>
              <w:rPr>
                <w:noProof/>
                <w:webHidden/>
              </w:rPr>
              <w:fldChar w:fldCharType="end"/>
            </w:r>
          </w:hyperlink>
        </w:p>
        <w:p w14:paraId="5D9CBC6F" w14:textId="23A0398B" w:rsidR="004B74C1" w:rsidRDefault="004B74C1">
          <w:pPr>
            <w:pStyle w:val="TOC2"/>
            <w:tabs>
              <w:tab w:val="right" w:leader="dot" w:pos="9016"/>
            </w:tabs>
            <w:rPr>
              <w:noProof/>
              <w:kern w:val="2"/>
              <w:sz w:val="24"/>
              <w:szCs w:val="24"/>
              <w:lang w:eastAsia="en-GB"/>
              <w14:ligatures w14:val="standardContextual"/>
            </w:rPr>
          </w:pPr>
          <w:hyperlink w:anchor="_Toc229759452" w:history="1">
            <w:r w:rsidRPr="0000055C">
              <w:rPr>
                <w:rStyle w:val="Hyperlink"/>
                <w:noProof/>
              </w:rPr>
              <w:t>Task 1.3</w:t>
            </w:r>
            <w:r>
              <w:rPr>
                <w:noProof/>
                <w:webHidden/>
              </w:rPr>
              <w:tab/>
            </w:r>
            <w:r>
              <w:rPr>
                <w:noProof/>
                <w:webHidden/>
              </w:rPr>
              <w:fldChar w:fldCharType="begin"/>
            </w:r>
            <w:r>
              <w:rPr>
                <w:noProof/>
                <w:webHidden/>
              </w:rPr>
              <w:instrText xml:space="preserve"> PAGEREF _Toc229759452 \h </w:instrText>
            </w:r>
            <w:r>
              <w:rPr>
                <w:noProof/>
                <w:webHidden/>
              </w:rPr>
            </w:r>
            <w:r>
              <w:rPr>
                <w:noProof/>
                <w:webHidden/>
              </w:rPr>
              <w:fldChar w:fldCharType="separate"/>
            </w:r>
            <w:r>
              <w:rPr>
                <w:noProof/>
                <w:webHidden/>
              </w:rPr>
              <w:t>5</w:t>
            </w:r>
            <w:r>
              <w:rPr>
                <w:noProof/>
                <w:webHidden/>
              </w:rPr>
              <w:fldChar w:fldCharType="end"/>
            </w:r>
          </w:hyperlink>
        </w:p>
        <w:p w14:paraId="60F5DF64" w14:textId="3C31B846" w:rsidR="004B74C1" w:rsidRDefault="004B74C1">
          <w:pPr>
            <w:pStyle w:val="TOC3"/>
            <w:tabs>
              <w:tab w:val="right" w:leader="dot" w:pos="9016"/>
            </w:tabs>
            <w:rPr>
              <w:noProof/>
              <w:kern w:val="2"/>
              <w:sz w:val="24"/>
              <w:szCs w:val="24"/>
              <w:lang w:eastAsia="en-GB"/>
              <w14:ligatures w14:val="standardContextual"/>
            </w:rPr>
          </w:pPr>
          <w:hyperlink w:anchor="_Toc229759453" w:history="1">
            <w:r w:rsidRPr="0000055C">
              <w:rPr>
                <w:rStyle w:val="Hyperlink"/>
                <w:noProof/>
              </w:rPr>
              <w:t>Managing Director</w:t>
            </w:r>
            <w:r>
              <w:rPr>
                <w:noProof/>
                <w:webHidden/>
              </w:rPr>
              <w:tab/>
            </w:r>
            <w:r>
              <w:rPr>
                <w:noProof/>
                <w:webHidden/>
              </w:rPr>
              <w:fldChar w:fldCharType="begin"/>
            </w:r>
            <w:r>
              <w:rPr>
                <w:noProof/>
                <w:webHidden/>
              </w:rPr>
              <w:instrText xml:space="preserve"> PAGEREF _Toc229759453 \h </w:instrText>
            </w:r>
            <w:r>
              <w:rPr>
                <w:noProof/>
                <w:webHidden/>
              </w:rPr>
            </w:r>
            <w:r>
              <w:rPr>
                <w:noProof/>
                <w:webHidden/>
              </w:rPr>
              <w:fldChar w:fldCharType="separate"/>
            </w:r>
            <w:r>
              <w:rPr>
                <w:noProof/>
                <w:webHidden/>
              </w:rPr>
              <w:t>5</w:t>
            </w:r>
            <w:r>
              <w:rPr>
                <w:noProof/>
                <w:webHidden/>
              </w:rPr>
              <w:fldChar w:fldCharType="end"/>
            </w:r>
          </w:hyperlink>
        </w:p>
        <w:p w14:paraId="5387DCD6" w14:textId="2868E6BC" w:rsidR="004B74C1" w:rsidRDefault="004B74C1">
          <w:pPr>
            <w:pStyle w:val="TOC3"/>
            <w:tabs>
              <w:tab w:val="right" w:leader="dot" w:pos="9016"/>
            </w:tabs>
            <w:rPr>
              <w:noProof/>
              <w:kern w:val="2"/>
              <w:sz w:val="24"/>
              <w:szCs w:val="24"/>
              <w:lang w:eastAsia="en-GB"/>
              <w14:ligatures w14:val="standardContextual"/>
            </w:rPr>
          </w:pPr>
          <w:hyperlink w:anchor="_Toc229759454" w:history="1">
            <w:r w:rsidRPr="0000055C">
              <w:rPr>
                <w:rStyle w:val="Hyperlink"/>
                <w:noProof/>
              </w:rPr>
              <w:t>Finance Director</w:t>
            </w:r>
            <w:r>
              <w:rPr>
                <w:noProof/>
                <w:webHidden/>
              </w:rPr>
              <w:tab/>
            </w:r>
            <w:r>
              <w:rPr>
                <w:noProof/>
                <w:webHidden/>
              </w:rPr>
              <w:fldChar w:fldCharType="begin"/>
            </w:r>
            <w:r>
              <w:rPr>
                <w:noProof/>
                <w:webHidden/>
              </w:rPr>
              <w:instrText xml:space="preserve"> PAGEREF _Toc229759454 \h </w:instrText>
            </w:r>
            <w:r>
              <w:rPr>
                <w:noProof/>
                <w:webHidden/>
              </w:rPr>
            </w:r>
            <w:r>
              <w:rPr>
                <w:noProof/>
                <w:webHidden/>
              </w:rPr>
              <w:fldChar w:fldCharType="separate"/>
            </w:r>
            <w:r>
              <w:rPr>
                <w:noProof/>
                <w:webHidden/>
              </w:rPr>
              <w:t>5</w:t>
            </w:r>
            <w:r>
              <w:rPr>
                <w:noProof/>
                <w:webHidden/>
              </w:rPr>
              <w:fldChar w:fldCharType="end"/>
            </w:r>
          </w:hyperlink>
        </w:p>
        <w:p w14:paraId="1E2FF1F5" w14:textId="50F76EB6" w:rsidR="004B74C1" w:rsidRDefault="004B74C1">
          <w:pPr>
            <w:pStyle w:val="TOC3"/>
            <w:tabs>
              <w:tab w:val="right" w:leader="dot" w:pos="9016"/>
            </w:tabs>
            <w:rPr>
              <w:noProof/>
              <w:kern w:val="2"/>
              <w:sz w:val="24"/>
              <w:szCs w:val="24"/>
              <w:lang w:eastAsia="en-GB"/>
              <w14:ligatures w14:val="standardContextual"/>
            </w:rPr>
          </w:pPr>
          <w:hyperlink w:anchor="_Toc229759455" w:history="1">
            <w:r w:rsidRPr="0000055C">
              <w:rPr>
                <w:rStyle w:val="Hyperlink"/>
                <w:noProof/>
              </w:rPr>
              <w:t>Sales and Marketing Director</w:t>
            </w:r>
            <w:r>
              <w:rPr>
                <w:noProof/>
                <w:webHidden/>
              </w:rPr>
              <w:tab/>
            </w:r>
            <w:r>
              <w:rPr>
                <w:noProof/>
                <w:webHidden/>
              </w:rPr>
              <w:fldChar w:fldCharType="begin"/>
            </w:r>
            <w:r>
              <w:rPr>
                <w:noProof/>
                <w:webHidden/>
              </w:rPr>
              <w:instrText xml:space="preserve"> PAGEREF _Toc229759455 \h </w:instrText>
            </w:r>
            <w:r>
              <w:rPr>
                <w:noProof/>
                <w:webHidden/>
              </w:rPr>
            </w:r>
            <w:r>
              <w:rPr>
                <w:noProof/>
                <w:webHidden/>
              </w:rPr>
              <w:fldChar w:fldCharType="separate"/>
            </w:r>
            <w:r>
              <w:rPr>
                <w:noProof/>
                <w:webHidden/>
              </w:rPr>
              <w:t>6</w:t>
            </w:r>
            <w:r>
              <w:rPr>
                <w:noProof/>
                <w:webHidden/>
              </w:rPr>
              <w:fldChar w:fldCharType="end"/>
            </w:r>
          </w:hyperlink>
        </w:p>
        <w:p w14:paraId="30621348" w14:textId="405B2CD6" w:rsidR="004B74C1" w:rsidRDefault="004B74C1">
          <w:pPr>
            <w:pStyle w:val="TOC2"/>
            <w:tabs>
              <w:tab w:val="right" w:leader="dot" w:pos="9016"/>
            </w:tabs>
            <w:rPr>
              <w:noProof/>
              <w:kern w:val="2"/>
              <w:sz w:val="24"/>
              <w:szCs w:val="24"/>
              <w:lang w:eastAsia="en-GB"/>
              <w14:ligatures w14:val="standardContextual"/>
            </w:rPr>
          </w:pPr>
          <w:hyperlink w:anchor="_Toc229759456" w:history="1">
            <w:r w:rsidRPr="0000055C">
              <w:rPr>
                <w:rStyle w:val="Hyperlink"/>
                <w:noProof/>
              </w:rPr>
              <w:t>Task 1.4</w:t>
            </w:r>
            <w:r>
              <w:rPr>
                <w:noProof/>
                <w:webHidden/>
              </w:rPr>
              <w:tab/>
            </w:r>
            <w:r>
              <w:rPr>
                <w:noProof/>
                <w:webHidden/>
              </w:rPr>
              <w:fldChar w:fldCharType="begin"/>
            </w:r>
            <w:r>
              <w:rPr>
                <w:noProof/>
                <w:webHidden/>
              </w:rPr>
              <w:instrText xml:space="preserve"> PAGEREF _Toc229759456 \h </w:instrText>
            </w:r>
            <w:r>
              <w:rPr>
                <w:noProof/>
                <w:webHidden/>
              </w:rPr>
            </w:r>
            <w:r>
              <w:rPr>
                <w:noProof/>
                <w:webHidden/>
              </w:rPr>
              <w:fldChar w:fldCharType="separate"/>
            </w:r>
            <w:r>
              <w:rPr>
                <w:noProof/>
                <w:webHidden/>
              </w:rPr>
              <w:t>7</w:t>
            </w:r>
            <w:r>
              <w:rPr>
                <w:noProof/>
                <w:webHidden/>
              </w:rPr>
              <w:fldChar w:fldCharType="end"/>
            </w:r>
          </w:hyperlink>
        </w:p>
        <w:p w14:paraId="3D8A6B60" w14:textId="5098EE9A" w:rsidR="004B74C1" w:rsidRDefault="004B74C1">
          <w:pPr>
            <w:pStyle w:val="TOC1"/>
            <w:tabs>
              <w:tab w:val="right" w:leader="dot" w:pos="9016"/>
            </w:tabs>
            <w:rPr>
              <w:noProof/>
              <w:kern w:val="2"/>
              <w:sz w:val="24"/>
              <w:szCs w:val="24"/>
              <w:lang w:eastAsia="en-GB"/>
              <w14:ligatures w14:val="standardContextual"/>
            </w:rPr>
          </w:pPr>
          <w:hyperlink w:anchor="_Toc229759457" w:history="1">
            <w:r w:rsidRPr="0000055C">
              <w:rPr>
                <w:rStyle w:val="Hyperlink"/>
                <w:noProof/>
              </w:rPr>
              <w:t>Task 2</w:t>
            </w:r>
            <w:r>
              <w:rPr>
                <w:noProof/>
                <w:webHidden/>
              </w:rPr>
              <w:tab/>
            </w:r>
            <w:r>
              <w:rPr>
                <w:noProof/>
                <w:webHidden/>
              </w:rPr>
              <w:fldChar w:fldCharType="begin"/>
            </w:r>
            <w:r>
              <w:rPr>
                <w:noProof/>
                <w:webHidden/>
              </w:rPr>
              <w:instrText xml:space="preserve"> PAGEREF _Toc229759457 \h </w:instrText>
            </w:r>
            <w:r>
              <w:rPr>
                <w:noProof/>
                <w:webHidden/>
              </w:rPr>
            </w:r>
            <w:r>
              <w:rPr>
                <w:noProof/>
                <w:webHidden/>
              </w:rPr>
              <w:fldChar w:fldCharType="separate"/>
            </w:r>
            <w:r>
              <w:rPr>
                <w:noProof/>
                <w:webHidden/>
              </w:rPr>
              <w:t>9</w:t>
            </w:r>
            <w:r>
              <w:rPr>
                <w:noProof/>
                <w:webHidden/>
              </w:rPr>
              <w:fldChar w:fldCharType="end"/>
            </w:r>
          </w:hyperlink>
        </w:p>
        <w:p w14:paraId="024620E3" w14:textId="0F1D7CF6" w:rsidR="004B74C1" w:rsidRDefault="004B74C1">
          <w:pPr>
            <w:pStyle w:val="TOC2"/>
            <w:tabs>
              <w:tab w:val="right" w:leader="dot" w:pos="9016"/>
            </w:tabs>
            <w:rPr>
              <w:noProof/>
              <w:kern w:val="2"/>
              <w:sz w:val="24"/>
              <w:szCs w:val="24"/>
              <w:lang w:eastAsia="en-GB"/>
              <w14:ligatures w14:val="standardContextual"/>
            </w:rPr>
          </w:pPr>
          <w:hyperlink w:anchor="_Toc229759458" w:history="1">
            <w:r w:rsidRPr="0000055C">
              <w:rPr>
                <w:rStyle w:val="Hyperlink"/>
                <w:noProof/>
              </w:rPr>
              <w:t>Task 2.1</w:t>
            </w:r>
            <w:r>
              <w:rPr>
                <w:noProof/>
                <w:webHidden/>
              </w:rPr>
              <w:tab/>
            </w:r>
            <w:r>
              <w:rPr>
                <w:noProof/>
                <w:webHidden/>
              </w:rPr>
              <w:fldChar w:fldCharType="begin"/>
            </w:r>
            <w:r>
              <w:rPr>
                <w:noProof/>
                <w:webHidden/>
              </w:rPr>
              <w:instrText xml:space="preserve"> PAGEREF _Toc229759458 \h </w:instrText>
            </w:r>
            <w:r>
              <w:rPr>
                <w:noProof/>
                <w:webHidden/>
              </w:rPr>
            </w:r>
            <w:r>
              <w:rPr>
                <w:noProof/>
                <w:webHidden/>
              </w:rPr>
              <w:fldChar w:fldCharType="separate"/>
            </w:r>
            <w:r>
              <w:rPr>
                <w:noProof/>
                <w:webHidden/>
              </w:rPr>
              <w:t>9</w:t>
            </w:r>
            <w:r>
              <w:rPr>
                <w:noProof/>
                <w:webHidden/>
              </w:rPr>
              <w:fldChar w:fldCharType="end"/>
            </w:r>
          </w:hyperlink>
        </w:p>
        <w:p w14:paraId="5768643A" w14:textId="7EAB375A" w:rsidR="004B74C1" w:rsidRDefault="004B74C1">
          <w:pPr>
            <w:pStyle w:val="TOC2"/>
            <w:tabs>
              <w:tab w:val="right" w:leader="dot" w:pos="9016"/>
            </w:tabs>
            <w:rPr>
              <w:noProof/>
              <w:kern w:val="2"/>
              <w:sz w:val="24"/>
              <w:szCs w:val="24"/>
              <w:lang w:eastAsia="en-GB"/>
              <w14:ligatures w14:val="standardContextual"/>
            </w:rPr>
          </w:pPr>
          <w:hyperlink w:anchor="_Toc229759459" w:history="1">
            <w:r w:rsidRPr="0000055C">
              <w:rPr>
                <w:rStyle w:val="Hyperlink"/>
                <w:noProof/>
              </w:rPr>
              <w:t>Task 2.2</w:t>
            </w:r>
            <w:r>
              <w:rPr>
                <w:noProof/>
                <w:webHidden/>
              </w:rPr>
              <w:tab/>
            </w:r>
            <w:r>
              <w:rPr>
                <w:noProof/>
                <w:webHidden/>
              </w:rPr>
              <w:fldChar w:fldCharType="begin"/>
            </w:r>
            <w:r>
              <w:rPr>
                <w:noProof/>
                <w:webHidden/>
              </w:rPr>
              <w:instrText xml:space="preserve"> PAGEREF _Toc229759459 \h </w:instrText>
            </w:r>
            <w:r>
              <w:rPr>
                <w:noProof/>
                <w:webHidden/>
              </w:rPr>
            </w:r>
            <w:r>
              <w:rPr>
                <w:noProof/>
                <w:webHidden/>
              </w:rPr>
              <w:fldChar w:fldCharType="separate"/>
            </w:r>
            <w:r>
              <w:rPr>
                <w:noProof/>
                <w:webHidden/>
              </w:rPr>
              <w:t>10</w:t>
            </w:r>
            <w:r>
              <w:rPr>
                <w:noProof/>
                <w:webHidden/>
              </w:rPr>
              <w:fldChar w:fldCharType="end"/>
            </w:r>
          </w:hyperlink>
        </w:p>
        <w:p w14:paraId="5AD9F504" w14:textId="47568344" w:rsidR="004B74C1" w:rsidRDefault="004B74C1">
          <w:pPr>
            <w:pStyle w:val="TOC2"/>
            <w:tabs>
              <w:tab w:val="right" w:leader="dot" w:pos="9016"/>
            </w:tabs>
            <w:rPr>
              <w:noProof/>
              <w:kern w:val="2"/>
              <w:sz w:val="24"/>
              <w:szCs w:val="24"/>
              <w:lang w:eastAsia="en-GB"/>
              <w14:ligatures w14:val="standardContextual"/>
            </w:rPr>
          </w:pPr>
          <w:hyperlink w:anchor="_Toc229759460" w:history="1">
            <w:r w:rsidRPr="0000055C">
              <w:rPr>
                <w:rStyle w:val="Hyperlink"/>
                <w:noProof/>
              </w:rPr>
              <w:t>Task 2.3</w:t>
            </w:r>
            <w:r>
              <w:rPr>
                <w:noProof/>
                <w:webHidden/>
              </w:rPr>
              <w:tab/>
            </w:r>
            <w:r>
              <w:rPr>
                <w:noProof/>
                <w:webHidden/>
              </w:rPr>
              <w:fldChar w:fldCharType="begin"/>
            </w:r>
            <w:r>
              <w:rPr>
                <w:noProof/>
                <w:webHidden/>
              </w:rPr>
              <w:instrText xml:space="preserve"> PAGEREF _Toc229759460 \h </w:instrText>
            </w:r>
            <w:r>
              <w:rPr>
                <w:noProof/>
                <w:webHidden/>
              </w:rPr>
            </w:r>
            <w:r>
              <w:rPr>
                <w:noProof/>
                <w:webHidden/>
              </w:rPr>
              <w:fldChar w:fldCharType="separate"/>
            </w:r>
            <w:r>
              <w:rPr>
                <w:noProof/>
                <w:webHidden/>
              </w:rPr>
              <w:t>12</w:t>
            </w:r>
            <w:r>
              <w:rPr>
                <w:noProof/>
                <w:webHidden/>
              </w:rPr>
              <w:fldChar w:fldCharType="end"/>
            </w:r>
          </w:hyperlink>
        </w:p>
        <w:p w14:paraId="7699732A" w14:textId="7E692E9A" w:rsidR="004B74C1" w:rsidRDefault="004B74C1">
          <w:pPr>
            <w:pStyle w:val="TOC2"/>
            <w:tabs>
              <w:tab w:val="right" w:leader="dot" w:pos="9016"/>
            </w:tabs>
            <w:rPr>
              <w:noProof/>
              <w:kern w:val="2"/>
              <w:sz w:val="24"/>
              <w:szCs w:val="24"/>
              <w:lang w:eastAsia="en-GB"/>
              <w14:ligatures w14:val="standardContextual"/>
            </w:rPr>
          </w:pPr>
          <w:hyperlink w:anchor="_Toc229759461" w:history="1">
            <w:r w:rsidRPr="0000055C">
              <w:rPr>
                <w:rStyle w:val="Hyperlink"/>
                <w:noProof/>
              </w:rPr>
              <w:t>Task 2.4</w:t>
            </w:r>
            <w:r>
              <w:rPr>
                <w:noProof/>
                <w:webHidden/>
              </w:rPr>
              <w:tab/>
            </w:r>
            <w:r>
              <w:rPr>
                <w:noProof/>
                <w:webHidden/>
              </w:rPr>
              <w:fldChar w:fldCharType="begin"/>
            </w:r>
            <w:r>
              <w:rPr>
                <w:noProof/>
                <w:webHidden/>
              </w:rPr>
              <w:instrText xml:space="preserve"> PAGEREF _Toc229759461 \h </w:instrText>
            </w:r>
            <w:r>
              <w:rPr>
                <w:noProof/>
                <w:webHidden/>
              </w:rPr>
            </w:r>
            <w:r>
              <w:rPr>
                <w:noProof/>
                <w:webHidden/>
              </w:rPr>
              <w:fldChar w:fldCharType="separate"/>
            </w:r>
            <w:r>
              <w:rPr>
                <w:noProof/>
                <w:webHidden/>
              </w:rPr>
              <w:t>13</w:t>
            </w:r>
            <w:r>
              <w:rPr>
                <w:noProof/>
                <w:webHidden/>
              </w:rPr>
              <w:fldChar w:fldCharType="end"/>
            </w:r>
          </w:hyperlink>
        </w:p>
        <w:p w14:paraId="77E414DB" w14:textId="0B29CB8F" w:rsidR="004B74C1" w:rsidRDefault="004B74C1">
          <w:pPr>
            <w:pStyle w:val="TOC1"/>
            <w:tabs>
              <w:tab w:val="right" w:leader="dot" w:pos="9016"/>
            </w:tabs>
            <w:rPr>
              <w:noProof/>
              <w:kern w:val="2"/>
              <w:sz w:val="24"/>
              <w:szCs w:val="24"/>
              <w:lang w:eastAsia="en-GB"/>
              <w14:ligatures w14:val="standardContextual"/>
            </w:rPr>
          </w:pPr>
          <w:hyperlink w:anchor="_Toc229759462" w:history="1">
            <w:r w:rsidRPr="0000055C">
              <w:rPr>
                <w:rStyle w:val="Hyperlink"/>
                <w:noProof/>
              </w:rPr>
              <w:t>References</w:t>
            </w:r>
            <w:r>
              <w:rPr>
                <w:noProof/>
                <w:webHidden/>
              </w:rPr>
              <w:tab/>
            </w:r>
            <w:r>
              <w:rPr>
                <w:noProof/>
                <w:webHidden/>
              </w:rPr>
              <w:fldChar w:fldCharType="begin"/>
            </w:r>
            <w:r>
              <w:rPr>
                <w:noProof/>
                <w:webHidden/>
              </w:rPr>
              <w:instrText xml:space="preserve"> PAGEREF _Toc229759462 \h </w:instrText>
            </w:r>
            <w:r>
              <w:rPr>
                <w:noProof/>
                <w:webHidden/>
              </w:rPr>
            </w:r>
            <w:r>
              <w:rPr>
                <w:noProof/>
                <w:webHidden/>
              </w:rPr>
              <w:fldChar w:fldCharType="separate"/>
            </w:r>
            <w:r>
              <w:rPr>
                <w:noProof/>
                <w:webHidden/>
              </w:rPr>
              <w:t>15</w:t>
            </w:r>
            <w:r>
              <w:rPr>
                <w:noProof/>
                <w:webHidden/>
              </w:rPr>
              <w:fldChar w:fldCharType="end"/>
            </w:r>
          </w:hyperlink>
        </w:p>
        <w:p w14:paraId="27610FAA" w14:textId="0401067B" w:rsidR="007A699D" w:rsidRDefault="007A699D">
          <w:r>
            <w:rPr>
              <w:b/>
              <w:bCs/>
            </w:rPr>
            <w:fldChar w:fldCharType="end"/>
          </w:r>
        </w:p>
      </w:sdtContent>
    </w:sdt>
    <w:p w14:paraId="1260D68A" w14:textId="08376F2D" w:rsidR="006E39DA" w:rsidRDefault="006E39DA" w:rsidP="007A699D">
      <w:pPr>
        <w:pStyle w:val="Heading1"/>
      </w:pPr>
    </w:p>
    <w:p w14:paraId="0676E047" w14:textId="77777777" w:rsidR="003718F9" w:rsidRDefault="003718F9" w:rsidP="003718F9"/>
    <w:p w14:paraId="0B0EE208" w14:textId="77777777" w:rsidR="00FD490B" w:rsidRDefault="00FD490B" w:rsidP="003718F9"/>
    <w:p w14:paraId="48068A96" w14:textId="77777777" w:rsidR="00FD490B" w:rsidRDefault="00FD490B" w:rsidP="003718F9"/>
    <w:p w14:paraId="0AD33EEB" w14:textId="77777777" w:rsidR="00FD490B" w:rsidRDefault="00FD490B" w:rsidP="003718F9"/>
    <w:p w14:paraId="50577677" w14:textId="77777777" w:rsidR="00FD490B" w:rsidRDefault="00FD490B" w:rsidP="003718F9"/>
    <w:p w14:paraId="37CFD0FB" w14:textId="77777777" w:rsidR="00FD490B" w:rsidRDefault="00FD490B" w:rsidP="003718F9"/>
    <w:p w14:paraId="6A37324C" w14:textId="77777777" w:rsidR="00FD490B" w:rsidRDefault="00FD490B" w:rsidP="003718F9"/>
    <w:p w14:paraId="009928AD" w14:textId="77777777" w:rsidR="00FD490B" w:rsidRDefault="00FD490B" w:rsidP="003718F9"/>
    <w:p w14:paraId="15FD5196" w14:textId="77777777" w:rsidR="00FD490B" w:rsidRDefault="00FD490B" w:rsidP="003718F9"/>
    <w:p w14:paraId="6B904D34" w14:textId="77777777" w:rsidR="00FD490B" w:rsidRDefault="00FD490B" w:rsidP="003718F9"/>
    <w:p w14:paraId="7304A6B1" w14:textId="77777777" w:rsidR="00FD490B" w:rsidRDefault="00FD490B" w:rsidP="003718F9"/>
    <w:p w14:paraId="6D354EF3" w14:textId="77777777" w:rsidR="00FD490B" w:rsidRDefault="00FD490B" w:rsidP="003718F9"/>
    <w:p w14:paraId="1CA6A75D" w14:textId="77777777" w:rsidR="00FD490B" w:rsidRDefault="00FD490B" w:rsidP="003718F9"/>
    <w:p w14:paraId="095C4F0A" w14:textId="77777777" w:rsidR="00FD490B" w:rsidRDefault="00FD490B" w:rsidP="003718F9"/>
    <w:p w14:paraId="7E924F92" w14:textId="77777777" w:rsidR="00FD490B" w:rsidRDefault="00FD490B" w:rsidP="003718F9"/>
    <w:p w14:paraId="73ADA310" w14:textId="77777777" w:rsidR="00FD490B" w:rsidRDefault="00FD490B" w:rsidP="003718F9"/>
    <w:p w14:paraId="75062EBF" w14:textId="77777777" w:rsidR="00FE5F84" w:rsidRDefault="00FE5F84" w:rsidP="003718F9"/>
    <w:p w14:paraId="696A6216" w14:textId="77777777" w:rsidR="00FE5F84" w:rsidRDefault="00FE5F84" w:rsidP="003718F9"/>
    <w:p w14:paraId="439132BB" w14:textId="77777777" w:rsidR="00FE5F84" w:rsidRDefault="00FE5F84" w:rsidP="003718F9"/>
    <w:p w14:paraId="6D66816E" w14:textId="1AF65070" w:rsidR="00C616B8" w:rsidRDefault="00C616B8" w:rsidP="009D44E8">
      <w:r>
        <w:br w:type="page"/>
      </w:r>
    </w:p>
    <w:p w14:paraId="76789CB8" w14:textId="1F012CDC" w:rsidR="00C616B8" w:rsidRDefault="00C616B8" w:rsidP="00C616B8">
      <w:pPr>
        <w:pStyle w:val="Heading1"/>
      </w:pPr>
      <w:bookmarkStart w:id="0" w:name="_Toc229759449"/>
      <w:r>
        <w:lastRenderedPageBreak/>
        <w:t>Task 1</w:t>
      </w:r>
      <w:bookmarkEnd w:id="0"/>
    </w:p>
    <w:p w14:paraId="3471CC3E" w14:textId="77777777" w:rsidR="00C616B8" w:rsidRDefault="00C616B8" w:rsidP="00C616B8"/>
    <w:p w14:paraId="2141F826" w14:textId="27329011" w:rsidR="00C616B8" w:rsidRDefault="00C616B8" w:rsidP="00C616B8">
      <w:pPr>
        <w:pStyle w:val="Heading2"/>
      </w:pPr>
      <w:bookmarkStart w:id="1" w:name="_Toc229759450"/>
      <w:r>
        <w:t>Task 1.1</w:t>
      </w:r>
      <w:bookmarkEnd w:id="1"/>
    </w:p>
    <w:p w14:paraId="401DB38B" w14:textId="77777777" w:rsidR="00C616B8" w:rsidRDefault="00C616B8" w:rsidP="00C616B8"/>
    <w:p w14:paraId="60382D65" w14:textId="67EB320D" w:rsidR="0008381C" w:rsidRDefault="00D82224" w:rsidP="00C616B8">
      <w:r>
        <w:t>Rags &amp; Riches</w:t>
      </w:r>
      <w:r w:rsidR="00EC4629">
        <w:t xml:space="preserve"> (R&amp;R)</w:t>
      </w:r>
      <w:r>
        <w:t xml:space="preserve"> currently uses the online transaction processing (OLTP) database. This is beneficial for keeping the business running, as it deals with day-to-day transactions and data. OLTP database enables day-to-day rapid transactions. It relies on a large number of simple transactions that Rags &amp; Riches is currently </w:t>
      </w:r>
      <w:r w:rsidR="0008381C">
        <w:t xml:space="preserve">optimised for and allows for multi-user access from different departments within Rags &amp; Riches [1]. This allows for the users within the sales department to access information of the inventory department. It’s fast and accurate and allows for real-time booking of the product Rags and Riches provides on a </w:t>
      </w:r>
      <w:r w:rsidR="00EC4629">
        <w:t>daily basis. Previous transactions are rarely stored within an OLTP.</w:t>
      </w:r>
    </w:p>
    <w:p w14:paraId="378EAB78" w14:textId="77777777" w:rsidR="0008381C" w:rsidRDefault="0008381C" w:rsidP="00C616B8"/>
    <w:p w14:paraId="48EA272C" w14:textId="6988733A" w:rsidR="00C616B8" w:rsidRDefault="0008381C" w:rsidP="00C616B8">
      <w:r>
        <w:t>The OLTP database does not allow for complex analysis and reporting of previous data/history.</w:t>
      </w:r>
      <w:r w:rsidR="00EC4629">
        <w:t xml:space="preserve"> A data</w:t>
      </w:r>
      <w:r w:rsidR="00477734">
        <w:t xml:space="preserve"> </w:t>
      </w:r>
      <w:r w:rsidR="00EC4629">
        <w:t>warehouse provides centralised data storage which would be accessible from all departments within R&amp;R</w:t>
      </w:r>
      <w:r w:rsidR="003D245A">
        <w:t xml:space="preserve"> (multi-dimensional) [2]</w:t>
      </w:r>
      <w:r w:rsidR="00EC4629">
        <w:t>, and all data from previous transactions are stored within this data</w:t>
      </w:r>
      <w:r w:rsidR="00477734">
        <w:t xml:space="preserve"> </w:t>
      </w:r>
      <w:r w:rsidR="00EC4629">
        <w:t>warehouse. The main benefit for a data</w:t>
      </w:r>
      <w:r w:rsidR="00477734">
        <w:t xml:space="preserve"> </w:t>
      </w:r>
      <w:r w:rsidR="00EC4629">
        <w:t>warehouse to be integrated into this company, is that this data can be analysed for patterns, allowing for business insight and potential future growth. The data</w:t>
      </w:r>
      <w:r w:rsidR="00477734">
        <w:t xml:space="preserve"> </w:t>
      </w:r>
      <w:r w:rsidR="00EC4629">
        <w:t xml:space="preserve">warehouse would be able to store information such as annual trends in costume rental (certain time of the year would see higher rentals of a certain costume as well as the amount), monthly profit/costs, and provide insight into which warehouse is </w:t>
      </w:r>
      <w:r w:rsidR="003D245A">
        <w:t>more profitable [3]. This data can be accessed by different departments, such as the financial department to provide monthly reports to the CEO. Snapshots can be used to provide true information on day-to-day transactions [4].</w:t>
      </w:r>
    </w:p>
    <w:p w14:paraId="71F24C5F" w14:textId="77777777" w:rsidR="003D245A" w:rsidRDefault="003D245A" w:rsidP="00C616B8"/>
    <w:p w14:paraId="0D6B4981" w14:textId="32B9743A" w:rsidR="003D245A" w:rsidRDefault="003D245A" w:rsidP="00C616B8">
      <w:r>
        <w:t>Ultimately, the currently used OLTP is used for running the business, while implementing a data</w:t>
      </w:r>
      <w:r w:rsidR="00477734">
        <w:t xml:space="preserve"> </w:t>
      </w:r>
      <w:r>
        <w:t>warehouse into R&amp;R allows for insight into profitability, cost efficiency and thus future business growth</w:t>
      </w:r>
      <w:r w:rsidR="00E93272">
        <w:t>. All this data can be used to create a visually appealing dashboard that can be used for reporting and showcasing the business analytics.</w:t>
      </w:r>
    </w:p>
    <w:p w14:paraId="34AD031D" w14:textId="4E49C0B9" w:rsidR="00597397" w:rsidRDefault="00597397" w:rsidP="00C616B8"/>
    <w:p w14:paraId="32158B07" w14:textId="6EFA9097" w:rsidR="00597397" w:rsidRDefault="00597397">
      <w:r>
        <w:br w:type="page"/>
      </w:r>
    </w:p>
    <w:p w14:paraId="274EEA07" w14:textId="77777777" w:rsidR="003D245A" w:rsidRDefault="003D245A" w:rsidP="00C616B8"/>
    <w:p w14:paraId="4EF4DAA7" w14:textId="5C5FDECF" w:rsidR="003D245A" w:rsidRDefault="003D245A" w:rsidP="003D245A">
      <w:pPr>
        <w:pStyle w:val="Heading2"/>
      </w:pPr>
      <w:bookmarkStart w:id="2" w:name="_Toc229759451"/>
      <w:r>
        <w:t>Task 1.2</w:t>
      </w:r>
      <w:bookmarkEnd w:id="2"/>
    </w:p>
    <w:p w14:paraId="64E074F5" w14:textId="77777777" w:rsidR="00597397" w:rsidRDefault="00597397" w:rsidP="00597397"/>
    <w:p w14:paraId="71790F13" w14:textId="77777777" w:rsidR="00597397" w:rsidRDefault="00597397" w:rsidP="00597397">
      <w:pPr>
        <w:keepNext/>
      </w:pPr>
      <w:r>
        <w:rPr>
          <w:noProof/>
        </w:rPr>
        <w:drawing>
          <wp:inline distT="0" distB="0" distL="0" distR="0" wp14:anchorId="0DF7A0A9" wp14:editId="1A3775A0">
            <wp:extent cx="5731510" cy="2336165"/>
            <wp:effectExtent l="0" t="0" r="2540" b="6985"/>
            <wp:docPr id="198752194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336165"/>
                    </a:xfrm>
                    <a:prstGeom prst="rect">
                      <a:avLst/>
                    </a:prstGeom>
                    <a:noFill/>
                    <a:ln>
                      <a:noFill/>
                    </a:ln>
                  </pic:spPr>
                </pic:pic>
              </a:graphicData>
            </a:graphic>
          </wp:inline>
        </w:drawing>
      </w:r>
    </w:p>
    <w:p w14:paraId="6344FC9C" w14:textId="3C0B363F" w:rsidR="00597397" w:rsidRDefault="00597397" w:rsidP="00597397">
      <w:pPr>
        <w:pStyle w:val="Caption"/>
        <w:jc w:val="center"/>
      </w:pPr>
      <w:r>
        <w:t xml:space="preserve">Figure </w:t>
      </w:r>
      <w:r>
        <w:fldChar w:fldCharType="begin"/>
      </w:r>
      <w:r>
        <w:instrText xml:space="preserve"> SEQ Figure \* ARABIC </w:instrText>
      </w:r>
      <w:r>
        <w:fldChar w:fldCharType="separate"/>
      </w:r>
      <w:r w:rsidR="00821472">
        <w:rPr>
          <w:noProof/>
        </w:rPr>
        <w:t>1</w:t>
      </w:r>
      <w:r>
        <w:fldChar w:fldCharType="end"/>
      </w:r>
      <w:r>
        <w:t xml:space="preserve"> - ETL Pipeline</w:t>
      </w:r>
      <w:r w:rsidR="000A4D45">
        <w:t xml:space="preserve"> [5]</w:t>
      </w:r>
    </w:p>
    <w:p w14:paraId="64DF032D" w14:textId="6A75F1AF" w:rsidR="00597397" w:rsidRDefault="00597397" w:rsidP="00597397">
      <w:r>
        <w:t>This is known as an Extraction-Transform-Load (ETL) pipeline. Following this type of pipeline would allow for R&amp;R to populate the data</w:t>
      </w:r>
      <w:r w:rsidR="00477734">
        <w:t xml:space="preserve"> </w:t>
      </w:r>
      <w:r>
        <w:t xml:space="preserve">warehouse from different sources allowing for data reports later in the pipeline. </w:t>
      </w:r>
    </w:p>
    <w:p w14:paraId="7816F98C" w14:textId="77777777" w:rsidR="00597397" w:rsidRDefault="00597397" w:rsidP="00597397"/>
    <w:p w14:paraId="20C0D432" w14:textId="3EE9C5B2" w:rsidR="00E93272" w:rsidRDefault="00597397" w:rsidP="00597397">
      <w:r>
        <w:t>The data sources would be the data collected from different physical warehouses and the different departments within these warehouses. As an example, we would retrieve the inventory data from Abergavenny warehouse and store it within the data</w:t>
      </w:r>
      <w:r w:rsidR="00477734">
        <w:t xml:space="preserve"> </w:t>
      </w:r>
      <w:r>
        <w:t xml:space="preserve">warehouse. This information can be accessed by the sales department to order product from Abergavenny warehouse. R&amp;R sources would be all the data from different departments. </w:t>
      </w:r>
      <w:r w:rsidR="00E93272">
        <w:t>This is known as the extraction phase of the pipeline</w:t>
      </w:r>
      <w:r w:rsidR="00AF0EFF">
        <w:t xml:space="preserve">, which is then stored in the “staging phase” where data awaits to be transformed. </w:t>
      </w:r>
    </w:p>
    <w:p w14:paraId="0B88BA6F" w14:textId="77777777" w:rsidR="00E93272" w:rsidRDefault="00E93272" w:rsidP="00597397"/>
    <w:p w14:paraId="13E9E2FC" w14:textId="7581A968" w:rsidR="00E93272" w:rsidRDefault="00E93272" w:rsidP="00597397">
      <w:r>
        <w:t>All the data extracted would be raw data. It’s improbable that every department follows the same data input structure (different date structure, missing data) therefore this data would need to be transformed into consistent and clean data. The R&amp;R data warehouse specialist would clean and transform this data through custom code (Microsoft Integration Services can be implemented to automate this somewhat [</w:t>
      </w:r>
      <w:r w:rsidR="000A4D45">
        <w:t>6</w:t>
      </w:r>
      <w:r>
        <w:t xml:space="preserve">]). </w:t>
      </w:r>
    </w:p>
    <w:p w14:paraId="446077FC" w14:textId="77777777" w:rsidR="00E93272" w:rsidRDefault="00E93272" w:rsidP="00597397"/>
    <w:p w14:paraId="74B5D65E" w14:textId="4D1D4461" w:rsidR="00AF0EFF" w:rsidRDefault="00E93272" w:rsidP="00597397">
      <w:r>
        <w:t>Once this data has been transformed, it would be loaded into the centralised data</w:t>
      </w:r>
      <w:r w:rsidR="00477734">
        <w:t xml:space="preserve"> </w:t>
      </w:r>
      <w:r>
        <w:t xml:space="preserve">warehouse allowing for users to access, analyse and report. </w:t>
      </w:r>
      <w:r w:rsidR="00477734">
        <w:t>The OLTP would still be available for the day-to-day quick analysis and would not have an effect on the data warehouse and vice versa.</w:t>
      </w:r>
    </w:p>
    <w:p w14:paraId="720FC6DA" w14:textId="77777777" w:rsidR="00477734" w:rsidRDefault="00477734" w:rsidP="00597397"/>
    <w:p w14:paraId="173E07C1" w14:textId="4B03F959" w:rsidR="00AF0EFF" w:rsidRDefault="00AF0EFF" w:rsidP="00597397">
      <w:r>
        <w:t xml:space="preserve">All of this would be done during off-peak hours, usually implemented during out-of-work hours so that any users accessing the data does not experience higher latency. </w:t>
      </w:r>
      <w:r w:rsidR="00477734">
        <w:t>The CEO can also access a “read only” copy of the data, which would reduce latency and allow departments to create/add information without the fear of data integrity being compromised.</w:t>
      </w:r>
    </w:p>
    <w:p w14:paraId="0645EF2A" w14:textId="77777777" w:rsidR="00AF0EFF" w:rsidRDefault="00AF0EFF" w:rsidP="00597397"/>
    <w:p w14:paraId="2083DD77" w14:textId="69E894A8" w:rsidR="00AF0EFF" w:rsidRPr="00597397" w:rsidRDefault="00AF0EFF" w:rsidP="00597397">
      <w:r>
        <w:t>A proposed data</w:t>
      </w:r>
      <w:r w:rsidR="00477734">
        <w:t xml:space="preserve"> </w:t>
      </w:r>
      <w:r>
        <w:t xml:space="preserve">warehouse architecture would look something like </w:t>
      </w:r>
      <w:r w:rsidR="00477734">
        <w:t>in the figure below.</w:t>
      </w:r>
    </w:p>
    <w:p w14:paraId="6A22904D" w14:textId="77777777" w:rsidR="00477734" w:rsidRDefault="00477734" w:rsidP="00477734">
      <w:pPr>
        <w:keepNext/>
      </w:pPr>
      <w:r>
        <w:rPr>
          <w:noProof/>
        </w:rPr>
        <w:lastRenderedPageBreak/>
        <w:drawing>
          <wp:inline distT="0" distB="0" distL="0" distR="0" wp14:anchorId="01BE7F46" wp14:editId="284C7969">
            <wp:extent cx="4498750" cy="3152775"/>
            <wp:effectExtent l="0" t="0" r="0" b="0"/>
            <wp:docPr id="75239546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4215" cy="3156605"/>
                    </a:xfrm>
                    <a:prstGeom prst="rect">
                      <a:avLst/>
                    </a:prstGeom>
                    <a:noFill/>
                  </pic:spPr>
                </pic:pic>
              </a:graphicData>
            </a:graphic>
          </wp:inline>
        </w:drawing>
      </w:r>
    </w:p>
    <w:p w14:paraId="517585B6" w14:textId="62398908" w:rsidR="00597397" w:rsidRDefault="00477734" w:rsidP="00477734">
      <w:pPr>
        <w:pStyle w:val="Caption"/>
        <w:jc w:val="center"/>
      </w:pPr>
      <w:r>
        <w:t xml:space="preserve">Figure </w:t>
      </w:r>
      <w:r>
        <w:fldChar w:fldCharType="begin"/>
      </w:r>
      <w:r>
        <w:instrText xml:space="preserve"> SEQ Figure \* ARABIC </w:instrText>
      </w:r>
      <w:r>
        <w:fldChar w:fldCharType="separate"/>
      </w:r>
      <w:r w:rsidR="00821472">
        <w:rPr>
          <w:noProof/>
        </w:rPr>
        <w:t>2</w:t>
      </w:r>
      <w:r>
        <w:fldChar w:fldCharType="end"/>
      </w:r>
      <w:r>
        <w:t xml:space="preserve"> - Proposed Architecture for DW</w:t>
      </w:r>
    </w:p>
    <w:p w14:paraId="5F16CDD7" w14:textId="3CFFC8FB" w:rsidR="00477734" w:rsidRDefault="00477734" w:rsidP="00597397"/>
    <w:p w14:paraId="3BCE0865" w14:textId="77777777" w:rsidR="00477734" w:rsidRDefault="00477734">
      <w:r>
        <w:br w:type="page"/>
      </w:r>
    </w:p>
    <w:p w14:paraId="6ACC5C5A" w14:textId="3DA49075" w:rsidR="00E93272" w:rsidRPr="00597397" w:rsidRDefault="00477734" w:rsidP="00477734">
      <w:pPr>
        <w:pStyle w:val="Heading2"/>
      </w:pPr>
      <w:bookmarkStart w:id="3" w:name="_Toc229759452"/>
      <w:r>
        <w:lastRenderedPageBreak/>
        <w:t>Task 1.3</w:t>
      </w:r>
      <w:bookmarkEnd w:id="3"/>
    </w:p>
    <w:p w14:paraId="3FDCCD65" w14:textId="77777777" w:rsidR="00477734" w:rsidRDefault="00477734"/>
    <w:p w14:paraId="7EF63C11" w14:textId="77777777" w:rsidR="00477734" w:rsidRDefault="00477734">
      <w:r>
        <w:t xml:space="preserve">In figure 2 (Task 1.2), we can see in the proposed data warehouse architecture that data marts would be implemented into the data warehouse. </w:t>
      </w:r>
    </w:p>
    <w:p w14:paraId="0858B9BC" w14:textId="77777777" w:rsidR="00477734" w:rsidRDefault="00477734"/>
    <w:p w14:paraId="500212BD" w14:textId="77777777" w:rsidR="006F4B04" w:rsidRDefault="00477734">
      <w:r>
        <w:t>The data mart is a focused aspect of the data warehouse. The data mart uses a smaller subset of dat</w:t>
      </w:r>
      <w:r w:rsidR="006F4B04">
        <w:t xml:space="preserve">a taken from the data warehouse, which would be accessible to the specific department quickly without having to extract all the data from the larger data warehouse. This allows for the departments to analyse the specific data they require, providing trends for that specific department. Due to this, the data warehouse is more secure as access to only specific data is required for each department. </w:t>
      </w:r>
    </w:p>
    <w:p w14:paraId="5DB4F097" w14:textId="77777777" w:rsidR="006F4B04" w:rsidRDefault="006F4B04"/>
    <w:p w14:paraId="68334C69" w14:textId="77777777" w:rsidR="006F4B04" w:rsidRDefault="006F4B04" w:rsidP="006F4B04">
      <w:pPr>
        <w:pStyle w:val="Heading3"/>
      </w:pPr>
      <w:bookmarkStart w:id="4" w:name="_Toc229759453"/>
      <w:r>
        <w:t>Managing Director</w:t>
      </w:r>
      <w:bookmarkEnd w:id="4"/>
      <w:r>
        <w:t xml:space="preserve"> </w:t>
      </w:r>
    </w:p>
    <w:p w14:paraId="2822E87B" w14:textId="6D1D8907" w:rsidR="006F4B04" w:rsidRDefault="006F4B04" w:rsidP="006F4B04">
      <w:r>
        <w:t xml:space="preserve">The managing director would need a data mart </w:t>
      </w:r>
      <w:r w:rsidR="00152A95">
        <w:t xml:space="preserve">that oversees the whole business, which includes the business revenue (daily, monthly, annually), the business profit and the department performances within the R&amp;R. The dashboard would be used to visualise this information, which would be showcased within business meeting to identify which departments/locations are meeting the business goal, and where there is need for improvement. </w:t>
      </w:r>
    </w:p>
    <w:p w14:paraId="36C8D97B" w14:textId="77777777" w:rsidR="00152A95" w:rsidRDefault="00152A95" w:rsidP="006F4B04"/>
    <w:p w14:paraId="49133D85" w14:textId="195FEDC4" w:rsidR="00152A95" w:rsidRDefault="00563D7B" w:rsidP="006F4B04">
      <w:r>
        <w:t xml:space="preserve">This data mart would include logistics data (transport cost – implementation of “closest warehouse” and whether this is fuel efficient versus warehouse-stock movement fuel efficiency), risk management (damaged goods – amount damaged, repair/maintenance time, which in return effects stock level) and labour efficiency (which warehouse has highest input/output of stock). </w:t>
      </w:r>
    </w:p>
    <w:p w14:paraId="4E05CE9A" w14:textId="77777777" w:rsidR="00563D7B" w:rsidRDefault="00563D7B" w:rsidP="006F4B04"/>
    <w:p w14:paraId="087E198B" w14:textId="58893A2A" w:rsidR="00563D7B" w:rsidRDefault="00563D7B" w:rsidP="006F4B04">
      <w:r>
        <w:t>All this data would allow for important decision making to be made by the managing directo</w:t>
      </w:r>
      <w:r w:rsidR="0078335D">
        <w:t xml:space="preserve">r and rationalise the business operations to see future profit. </w:t>
      </w:r>
      <w:r>
        <w:t xml:space="preserve"> </w:t>
      </w:r>
    </w:p>
    <w:p w14:paraId="794608B6" w14:textId="77777777" w:rsidR="006F4B04" w:rsidRDefault="006F4B04" w:rsidP="006F4B04"/>
    <w:p w14:paraId="26B17748" w14:textId="77777777" w:rsidR="006F4B04" w:rsidRDefault="006F4B04" w:rsidP="006F4B04">
      <w:pPr>
        <w:pStyle w:val="Heading3"/>
      </w:pPr>
      <w:bookmarkStart w:id="5" w:name="_Toc229759454"/>
      <w:r>
        <w:t>Finance Director</w:t>
      </w:r>
      <w:bookmarkEnd w:id="5"/>
    </w:p>
    <w:p w14:paraId="7E2A43EC" w14:textId="48ABBCD6" w:rsidR="006F4B04" w:rsidRDefault="006F4B04" w:rsidP="006F4B04">
      <w:r>
        <w:t xml:space="preserve">The finance director would need direct access to a data mart that includes majority of the business costs. </w:t>
      </w:r>
      <w:r w:rsidR="004222A8">
        <w:t xml:space="preserve">As the business has a revenue of £12.8m last year, and a business profit of £2.1m, the finance direction would need all the information on how and where the profit has been made, and if there are any “stagnant” products that would need to be sold or advertised for less money. </w:t>
      </w:r>
      <w:r>
        <w:t>This would include payment of staff, warehouse renting, cost of transportation</w:t>
      </w:r>
      <w:r w:rsidR="004222A8">
        <w:t xml:space="preserve"> (fuel cards)</w:t>
      </w:r>
      <w:r>
        <w:t>, maintenance costs (lorries, warehouse, costumes),</w:t>
      </w:r>
      <w:r w:rsidR="004222A8">
        <w:t xml:space="preserve"> anything to do with the budget and profit/cost margin. </w:t>
      </w:r>
    </w:p>
    <w:p w14:paraId="7207F02B" w14:textId="77777777" w:rsidR="004222A8" w:rsidRDefault="004222A8" w:rsidP="006F4B04"/>
    <w:p w14:paraId="44CD7719" w14:textId="7F19A894" w:rsidR="004222A8" w:rsidRDefault="004222A8" w:rsidP="006F4B04">
      <w:r>
        <w:t>The finance team also needs data on popular/non-popular costumes, new acquisitions of costumes and any damaged stock. The data mart would provide all relevant information/data allowing for the finance director to report on where the business is making money, and where the business is losing money</w:t>
      </w:r>
      <w:r w:rsidR="00152A95">
        <w:t>.</w:t>
      </w:r>
    </w:p>
    <w:p w14:paraId="45528B91" w14:textId="77777777" w:rsidR="00152A95" w:rsidRDefault="00152A95" w:rsidP="006F4B04"/>
    <w:p w14:paraId="2A5EB46A" w14:textId="0E845C51" w:rsidR="00152A95" w:rsidRDefault="00152A95" w:rsidP="006F4B04">
      <w:r>
        <w:t xml:space="preserve">From this data mart, the finance director would also be able to provide reports to the managing director on the business’ fuel efficiency. The fuel cards provide data on whether the “closest warehouse” is effective. </w:t>
      </w:r>
    </w:p>
    <w:p w14:paraId="7005F9BC" w14:textId="77777777" w:rsidR="00634BFE" w:rsidRDefault="00634BFE" w:rsidP="006F4B04"/>
    <w:p w14:paraId="3992C3B7" w14:textId="15F86774" w:rsidR="00634BFE" w:rsidRPr="006F4B04" w:rsidRDefault="00634BFE" w:rsidP="006F4B04">
      <w:r>
        <w:t>Snapshots of this data can be used to show a summary of the data within a reporting period.</w:t>
      </w:r>
    </w:p>
    <w:p w14:paraId="21D3E957" w14:textId="77777777" w:rsidR="006F4B04" w:rsidRDefault="006F4B04" w:rsidP="006F4B04">
      <w:pPr>
        <w:pStyle w:val="Heading3"/>
      </w:pPr>
    </w:p>
    <w:p w14:paraId="62F6A189" w14:textId="77777777" w:rsidR="0078335D" w:rsidRPr="0078335D" w:rsidRDefault="0078335D" w:rsidP="0078335D"/>
    <w:p w14:paraId="550E971B" w14:textId="77777777" w:rsidR="0078335D" w:rsidRDefault="006F4B04" w:rsidP="006F4B04">
      <w:pPr>
        <w:pStyle w:val="Heading3"/>
      </w:pPr>
      <w:bookmarkStart w:id="6" w:name="_Toc229759455"/>
      <w:r>
        <w:t>Sales and Marketing Director</w:t>
      </w:r>
      <w:bookmarkEnd w:id="6"/>
    </w:p>
    <w:p w14:paraId="4A48794D" w14:textId="77777777" w:rsidR="00AD22E3" w:rsidRDefault="0078335D" w:rsidP="0078335D">
      <w:r>
        <w:t xml:space="preserve">The sales and marketing director would need access to client/customer information, sales/rental information and inventory. </w:t>
      </w:r>
    </w:p>
    <w:p w14:paraId="2E4C05D9" w14:textId="77777777" w:rsidR="00AD22E3" w:rsidRDefault="00AD22E3" w:rsidP="0078335D"/>
    <w:p w14:paraId="57867DF5" w14:textId="596261BA" w:rsidR="00AD22E3" w:rsidRDefault="0078335D" w:rsidP="0078335D">
      <w:r>
        <w:t>Data mining can be used to find trends/patterns in stock orders (product popularity and demand), item performance</w:t>
      </w:r>
      <w:r w:rsidR="00AD22E3">
        <w:t xml:space="preserve"> and provide more insight on who what and when the clients are renting. This information can then be used to create marketing schemes (discounts), advertisement and demand in new product that can be acquired by the acquisition department.</w:t>
      </w:r>
    </w:p>
    <w:p w14:paraId="6766A90C" w14:textId="77777777" w:rsidR="00AD22E3" w:rsidRDefault="00AD22E3" w:rsidP="0078335D"/>
    <w:p w14:paraId="31FC6091" w14:textId="3586C30A" w:rsidR="00AD22E3" w:rsidRDefault="00AD22E3" w:rsidP="0078335D">
      <w:r>
        <w:t xml:space="preserve">Certain areas where warehouses are located can use marketing strategies and advertising strategies to increase demand. An example of this would be promoting the historical costumes in Durham area after a potential historical movie (trend could be seen that historical movies have increase in historical re-enactments), or work with Durham Castle </w:t>
      </w:r>
      <w:r w:rsidR="000E27D1">
        <w:t>for advertisement.</w:t>
      </w:r>
    </w:p>
    <w:p w14:paraId="455DE15D" w14:textId="7B0AC233" w:rsidR="00AD22E3" w:rsidRDefault="00AD22E3" w:rsidP="0078335D"/>
    <w:p w14:paraId="2B8AE51B" w14:textId="7A9C7DD0" w:rsidR="00C616B8" w:rsidRDefault="00AD22E3">
      <w:r>
        <w:t xml:space="preserve">This data mart would provide insights that the sales and marketing director can target to provide future profit and growth within the business. An example of this would be promoting the “Emergency” orders in the case-study for clients that struggle with the 14-day window – extra 15% on product delivery – increased profits. </w:t>
      </w:r>
    </w:p>
    <w:p w14:paraId="4D784B87" w14:textId="77777777" w:rsidR="004B4957" w:rsidRDefault="004B4957" w:rsidP="009D44E8"/>
    <w:p w14:paraId="010C1EA6" w14:textId="77777777" w:rsidR="004B4957" w:rsidRDefault="004B4957" w:rsidP="009D44E8"/>
    <w:p w14:paraId="14C2A5AE" w14:textId="77777777" w:rsidR="000E27D1" w:rsidRDefault="000E27D1" w:rsidP="009D44E8"/>
    <w:p w14:paraId="55BE672D" w14:textId="77777777" w:rsidR="000E27D1" w:rsidRDefault="000E27D1" w:rsidP="009D44E8"/>
    <w:p w14:paraId="1A097A8E" w14:textId="77777777" w:rsidR="000E27D1" w:rsidRDefault="000E27D1" w:rsidP="009D44E8"/>
    <w:p w14:paraId="7CA43D02" w14:textId="77777777" w:rsidR="000E27D1" w:rsidRDefault="000E27D1" w:rsidP="009D44E8"/>
    <w:p w14:paraId="0AA2EDB1" w14:textId="77777777" w:rsidR="000E27D1" w:rsidRDefault="000E27D1" w:rsidP="009D44E8"/>
    <w:p w14:paraId="42607B79" w14:textId="77777777" w:rsidR="000E27D1" w:rsidRDefault="000E27D1" w:rsidP="009D44E8"/>
    <w:p w14:paraId="2A191E7C" w14:textId="77777777" w:rsidR="000E27D1" w:rsidRDefault="000E27D1" w:rsidP="009D44E8"/>
    <w:p w14:paraId="0E41907C" w14:textId="77777777" w:rsidR="000E27D1" w:rsidRDefault="000E27D1" w:rsidP="009D44E8"/>
    <w:p w14:paraId="22AA81D8" w14:textId="44480723" w:rsidR="000E27D1" w:rsidRDefault="000E27D1" w:rsidP="009D44E8"/>
    <w:p w14:paraId="1A469995" w14:textId="77777777" w:rsidR="000E27D1" w:rsidRDefault="000E27D1">
      <w:r>
        <w:br w:type="page"/>
      </w:r>
    </w:p>
    <w:p w14:paraId="084E70BF" w14:textId="4D1CE2AC" w:rsidR="000E27D1" w:rsidRDefault="000E27D1" w:rsidP="000E27D1">
      <w:pPr>
        <w:pStyle w:val="Heading2"/>
      </w:pPr>
      <w:bookmarkStart w:id="7" w:name="_Toc229759456"/>
      <w:r>
        <w:lastRenderedPageBreak/>
        <w:t>Task 1.4</w:t>
      </w:r>
      <w:bookmarkEnd w:id="7"/>
    </w:p>
    <w:p w14:paraId="3115442A" w14:textId="114B645E" w:rsidR="000E27D1" w:rsidRDefault="000E27D1" w:rsidP="000E27D1">
      <w:r>
        <w:t xml:space="preserve">As the IT director is aware of the OLTP systems, which has a normalised structure. </w:t>
      </w:r>
      <w:r w:rsidR="00634BFE">
        <w:t>This allows for efficiency and data integrity when dealing with the day-to-day transactions</w:t>
      </w:r>
      <w:r w:rsidR="00E40704">
        <w:t>. This structure used a Third Normal Form (3NF), which reduces redundancy when inputting data as it helps remove duplication and missing data []. This is perfect for R&amp;R at the moment, as it’s relying on daily information rather than stored information.</w:t>
      </w:r>
    </w:p>
    <w:p w14:paraId="4E756B9E" w14:textId="77777777" w:rsidR="00E40704" w:rsidRDefault="00E40704" w:rsidP="000E27D1"/>
    <w:p w14:paraId="02AEE2AC" w14:textId="30484890" w:rsidR="00E40704" w:rsidRDefault="00E40704" w:rsidP="000E27D1">
      <w:r>
        <w:t xml:space="preserve">The </w:t>
      </w:r>
      <w:r w:rsidR="00707628">
        <w:t>current OLTP structure would look like this.</w:t>
      </w:r>
    </w:p>
    <w:p w14:paraId="204A4049" w14:textId="77777777" w:rsidR="003617B9" w:rsidRDefault="00707628" w:rsidP="003617B9">
      <w:pPr>
        <w:keepNext/>
        <w:jc w:val="center"/>
      </w:pPr>
      <w:r>
        <w:rPr>
          <w:noProof/>
        </w:rPr>
        <w:drawing>
          <wp:inline distT="0" distB="0" distL="0" distR="0" wp14:anchorId="524BFC85" wp14:editId="1F355361">
            <wp:extent cx="1573886" cy="4095750"/>
            <wp:effectExtent l="0" t="0" r="7620" b="0"/>
            <wp:docPr id="134052241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78334" cy="4107325"/>
                    </a:xfrm>
                    <a:prstGeom prst="rect">
                      <a:avLst/>
                    </a:prstGeom>
                    <a:noFill/>
                    <a:ln>
                      <a:noFill/>
                    </a:ln>
                  </pic:spPr>
                </pic:pic>
              </a:graphicData>
            </a:graphic>
          </wp:inline>
        </w:drawing>
      </w:r>
    </w:p>
    <w:p w14:paraId="0FF3D1CD" w14:textId="76503DDC" w:rsidR="00707628" w:rsidRDefault="003617B9" w:rsidP="003617B9">
      <w:pPr>
        <w:pStyle w:val="Caption"/>
        <w:jc w:val="center"/>
      </w:pPr>
      <w:r>
        <w:t xml:space="preserve">Figure </w:t>
      </w:r>
      <w:r>
        <w:fldChar w:fldCharType="begin"/>
      </w:r>
      <w:r>
        <w:instrText xml:space="preserve"> SEQ Figure \* ARABIC </w:instrText>
      </w:r>
      <w:r>
        <w:fldChar w:fldCharType="separate"/>
      </w:r>
      <w:r w:rsidR="00821472">
        <w:rPr>
          <w:noProof/>
        </w:rPr>
        <w:t>3</w:t>
      </w:r>
      <w:r>
        <w:fldChar w:fldCharType="end"/>
      </w:r>
      <w:r>
        <w:t xml:space="preserve"> - OLTP Example Architecture</w:t>
      </w:r>
    </w:p>
    <w:p w14:paraId="3D2AD6A4" w14:textId="77777777" w:rsidR="000E27D1" w:rsidRPr="000E27D1" w:rsidRDefault="000E27D1" w:rsidP="000E27D1"/>
    <w:p w14:paraId="1ADDBC27" w14:textId="519D43D8" w:rsidR="004C693A" w:rsidRDefault="00707628">
      <w:r>
        <w:t xml:space="preserve">The data has been broken down into smaller tables. If R&amp;R wanted to find out which client ordered an item, the OLTP joins the tables to locate this information, with some data produced being irrelevant to the index search. When analysing this information for </w:t>
      </w:r>
      <w:r w:rsidR="004C693A">
        <w:t>reports this</w:t>
      </w:r>
      <w:r>
        <w:t xml:space="preserve"> can cause a large strain on the structure, causing latency issues in different departments using this databas</w:t>
      </w:r>
      <w:r w:rsidR="004C693A">
        <w:t>e. Non-key attributes rely on only the primary key rather than other non-key attributes. Due to this, when creating a report since the data is scattered, the table will create complex multiple joins, which causes latency and crashes []</w:t>
      </w:r>
      <w:r w:rsidR="003617B9">
        <w:t>, for a simple data pull</w:t>
      </w:r>
      <w:r w:rsidR="004C693A">
        <w:t>.</w:t>
      </w:r>
      <w:r w:rsidR="003617B9">
        <w:t xml:space="preserve"> It also requires an analyst to understand the WHOLE table before attempting to pull data.</w:t>
      </w:r>
    </w:p>
    <w:p w14:paraId="609DAF24" w14:textId="77777777" w:rsidR="003617B9" w:rsidRDefault="003617B9"/>
    <w:p w14:paraId="7E75E57C" w14:textId="1EEE9CF1" w:rsidR="003617B9" w:rsidRDefault="003617B9">
      <w:r>
        <w:t xml:space="preserve">Multi-dimensional structures like the Data Warehouse that R&amp;R should implement are different. This structure is optimised for data retrieval, rather than following the pipeline seen in figure 3. A data warehouse is broken into “Fact” tables and “Dimension” tables, where the structure will follow a star schema structure (imagine the solar system, with the Sun “fact” at the centre, and the other planets as “dimensions”). </w:t>
      </w:r>
    </w:p>
    <w:p w14:paraId="12F7F456" w14:textId="544316A1" w:rsidR="003617B9" w:rsidRDefault="003617B9">
      <w:r>
        <w:lastRenderedPageBreak/>
        <w:t xml:space="preserve">Fact tables contain the numbers, which can be pulled quickly when querying/searching for data. For R&amp;R, this would contain the rental price, the total cost, the amount of days a client is renting for, and the quantity of an item. </w:t>
      </w:r>
    </w:p>
    <w:p w14:paraId="1051CBE3" w14:textId="77777777" w:rsidR="003617B9" w:rsidRDefault="003617B9"/>
    <w:p w14:paraId="131FE514" w14:textId="11415AD5" w:rsidR="003617B9" w:rsidRDefault="003617B9">
      <w:r>
        <w:t xml:space="preserve">Dimensions tables contain the context of these numbers, so in a “Client” dimension, this would contain client details such as ClientID, ClientAddress, a contact number and so on. A date dimension is essential for a star schema as this can provide the directors with insight on “when”. This is important when trying to analyse the best time of the year to push the renting of costumes to the </w:t>
      </w:r>
      <w:r w:rsidR="005A3832">
        <w:t xml:space="preserve">client and allows the directors to simply “filter”. With the date dimension, it would allow for R&amp;R to compare the annual profit difference quickly. </w:t>
      </w:r>
    </w:p>
    <w:p w14:paraId="0E6A32C6" w14:textId="3A86F012" w:rsidR="005A3832" w:rsidRDefault="005A3832"/>
    <w:p w14:paraId="60A052F0" w14:textId="5A5E46CB" w:rsidR="005A3832" w:rsidRDefault="005A3832">
      <w:r>
        <w:t>Implementing a star schema structure would be more beneficial for data analysis and retrieval, as it has a reduce number of joins which provides less latency and stores historical data and trends.</w:t>
      </w:r>
    </w:p>
    <w:p w14:paraId="2D0BBBD5" w14:textId="77777777" w:rsidR="005A3832" w:rsidRDefault="005A3832"/>
    <w:p w14:paraId="272FCFD1" w14:textId="7C0CFEE9" w:rsidR="005A3832" w:rsidRDefault="005A3832"/>
    <w:p w14:paraId="199C33C6" w14:textId="77777777" w:rsidR="005A3832" w:rsidRDefault="005A3832">
      <w:r>
        <w:br w:type="page"/>
      </w:r>
    </w:p>
    <w:p w14:paraId="08172C59" w14:textId="6133F0DB" w:rsidR="005A3832" w:rsidRDefault="005A3832" w:rsidP="005A3832">
      <w:pPr>
        <w:pStyle w:val="Heading1"/>
      </w:pPr>
      <w:bookmarkStart w:id="8" w:name="_Toc229759457"/>
      <w:r>
        <w:lastRenderedPageBreak/>
        <w:t>Task 2</w:t>
      </w:r>
      <w:bookmarkEnd w:id="8"/>
    </w:p>
    <w:p w14:paraId="00737709" w14:textId="6168166E" w:rsidR="005A3832" w:rsidRDefault="005A3832" w:rsidP="005A3832">
      <w:pPr>
        <w:pStyle w:val="Heading2"/>
      </w:pPr>
      <w:bookmarkStart w:id="9" w:name="_Toc229759458"/>
      <w:r>
        <w:t>Task 2.1</w:t>
      </w:r>
      <w:bookmarkEnd w:id="9"/>
    </w:p>
    <w:p w14:paraId="0D2388BE" w14:textId="77777777" w:rsidR="005A3832" w:rsidRDefault="005A3832" w:rsidP="005A3832"/>
    <w:p w14:paraId="19F643A8" w14:textId="640CCD6B" w:rsidR="005A3832" w:rsidRDefault="005A3832" w:rsidP="005A3832">
      <w:r>
        <w:t>To follow the ETL pipeline and create a data warehouse, we will need to identify the data sources necessary for the extraction phase.</w:t>
      </w:r>
      <w:r w:rsidR="00147263">
        <w:t xml:space="preserve"> These data sources would have a different input format/structure, which would need to be evaluated for transforming and loading.</w:t>
      </w:r>
    </w:p>
    <w:p w14:paraId="0C1C3863" w14:textId="77777777" w:rsidR="005A3832" w:rsidRDefault="005A3832" w:rsidP="005A3832"/>
    <w:p w14:paraId="79A088AA" w14:textId="3820AB9F" w:rsidR="005A3832" w:rsidRDefault="005A3832" w:rsidP="005A3832">
      <w:r>
        <w:t xml:space="preserve">The original data base (OLTP) would be a primary data source, which provides all the necessary information and data to create the new data warehouse schema for </w:t>
      </w:r>
      <w:r w:rsidR="004B6517">
        <w:t xml:space="preserve">R&amp;R. This provides the customer orders, item quantities, </w:t>
      </w:r>
      <w:r w:rsidR="00147263">
        <w:t>orders dates and the data provided from daily rental transactions. These databases are located locally at each warehouse and therefore cannot communicate without the centralised data warehouse.</w:t>
      </w:r>
    </w:p>
    <w:p w14:paraId="07235C0B" w14:textId="77777777" w:rsidR="00147263" w:rsidRDefault="00147263" w:rsidP="005A3832"/>
    <w:p w14:paraId="40D5A33A" w14:textId="328E74CE" w:rsidR="00147263" w:rsidRDefault="00147263" w:rsidP="005A3832">
      <w:r>
        <w:t>The inventory management database would be implemented that would allow for the item dimension to be populated in the data warehouse. This provides the data for item identification, item name/description, the costs of daily rental, replacement cost and which warehouse location the item is located. R&amp;R currently tracks the £12.8 million revenue and with the centralised data warehouse, it would allow the inventory database to communicate with the sales system, which would reduce any availability errors.</w:t>
      </w:r>
    </w:p>
    <w:p w14:paraId="5F20BE2D" w14:textId="77777777" w:rsidR="00147263" w:rsidRDefault="00147263" w:rsidP="005A3832"/>
    <w:p w14:paraId="7A8F1428" w14:textId="0D45E562" w:rsidR="00147263" w:rsidRDefault="00147263" w:rsidP="005A3832">
      <w:r>
        <w:t xml:space="preserve">Staff databases would be implemented into a “Staff” dimension allowing for history of who accepted orders, personal details and warehouse location. This is ideal for HR and can be used to link with </w:t>
      </w:r>
      <w:r w:rsidR="00241532">
        <w:t xml:space="preserve">a </w:t>
      </w:r>
      <w:r>
        <w:t>performance aggregate data</w:t>
      </w:r>
      <w:r w:rsidR="00241532">
        <w:t xml:space="preserve"> table</w:t>
      </w:r>
      <w:r>
        <w:t>.</w:t>
      </w:r>
    </w:p>
    <w:p w14:paraId="2270F9DC" w14:textId="77777777" w:rsidR="00147263" w:rsidRDefault="00147263" w:rsidP="005A3832"/>
    <w:p w14:paraId="662DAEDB" w14:textId="07AABAD8" w:rsidR="00241532" w:rsidRDefault="00241532" w:rsidP="005A3832">
      <w:r>
        <w:t>As external data sources, these would include things like Government tax, distances (Google would provide calculated distance from warehouse to warehouse, or warehouse to client address), as well as data from fuel corporations providing the fuel cards (this data is privy to change).</w:t>
      </w:r>
    </w:p>
    <w:p w14:paraId="018E2B6D" w14:textId="77777777" w:rsidR="00241532" w:rsidRDefault="00241532" w:rsidP="005A3832"/>
    <w:p w14:paraId="07705128" w14:textId="28BFB58B" w:rsidR="00241532" w:rsidRDefault="00241532" w:rsidP="005A3832"/>
    <w:p w14:paraId="5DA45196" w14:textId="77777777" w:rsidR="00241532" w:rsidRDefault="00241532">
      <w:r>
        <w:br w:type="page"/>
      </w:r>
    </w:p>
    <w:p w14:paraId="252456CF" w14:textId="2229B0CF" w:rsidR="00241532" w:rsidRDefault="00241532" w:rsidP="00241532">
      <w:pPr>
        <w:pStyle w:val="Heading2"/>
      </w:pPr>
      <w:bookmarkStart w:id="10" w:name="_Toc229759459"/>
      <w:r>
        <w:lastRenderedPageBreak/>
        <w:t>Task 2.2</w:t>
      </w:r>
      <w:bookmarkEnd w:id="10"/>
    </w:p>
    <w:p w14:paraId="64EC1983" w14:textId="35FCA8BD" w:rsidR="00241532" w:rsidRDefault="00241532" w:rsidP="00241532"/>
    <w:p w14:paraId="58EE2F9D" w14:textId="08DC8C79" w:rsidR="00354642" w:rsidRDefault="00354642" w:rsidP="00354642">
      <w:pPr>
        <w:keepNext/>
        <w:jc w:val="center"/>
      </w:pPr>
      <w:r>
        <w:rPr>
          <w:noProof/>
        </w:rPr>
        <w:drawing>
          <wp:inline distT="0" distB="0" distL="0" distR="0" wp14:anchorId="29F441D1" wp14:editId="690E0838">
            <wp:extent cx="6571038" cy="3901157"/>
            <wp:effectExtent l="0" t="0" r="1270" b="4445"/>
            <wp:docPr id="179084906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88111" cy="3911293"/>
                    </a:xfrm>
                    <a:prstGeom prst="rect">
                      <a:avLst/>
                    </a:prstGeom>
                    <a:noFill/>
                  </pic:spPr>
                </pic:pic>
              </a:graphicData>
            </a:graphic>
          </wp:inline>
        </w:drawing>
      </w:r>
    </w:p>
    <w:p w14:paraId="7E7BB58A" w14:textId="59C41B08" w:rsidR="00241532" w:rsidRPr="00241532" w:rsidRDefault="00354642" w:rsidP="00354642">
      <w:pPr>
        <w:pStyle w:val="Caption"/>
        <w:jc w:val="center"/>
      </w:pPr>
      <w:r>
        <w:t xml:space="preserve">Figure </w:t>
      </w:r>
      <w:r>
        <w:fldChar w:fldCharType="begin"/>
      </w:r>
      <w:r>
        <w:instrText xml:space="preserve"> SEQ Figure \* ARABIC </w:instrText>
      </w:r>
      <w:r>
        <w:fldChar w:fldCharType="separate"/>
      </w:r>
      <w:r w:rsidR="00821472">
        <w:rPr>
          <w:noProof/>
        </w:rPr>
        <w:t>4</w:t>
      </w:r>
      <w:r>
        <w:fldChar w:fldCharType="end"/>
      </w:r>
      <w:r>
        <w:t xml:space="preserve"> - Proposed Star Schema</w:t>
      </w:r>
    </w:p>
    <w:p w14:paraId="7543E4A3" w14:textId="67712433" w:rsidR="00241532" w:rsidRDefault="00241532" w:rsidP="005A3832">
      <w:r>
        <w:t>This is the proposed star schema structure. Our core fact tables would be the Rental Fact and the Transport fact.</w:t>
      </w:r>
    </w:p>
    <w:p w14:paraId="1A89E7B8" w14:textId="34BFAE7D" w:rsidR="00F6775B" w:rsidRDefault="00F6775B" w:rsidP="005A3832">
      <w:r>
        <w:t>The fact tables are shown in red, with conformed dimensions shown in yellow</w:t>
      </w:r>
      <w:r w:rsidR="005C14C8">
        <w:t xml:space="preserve"> (where the table connects to more than one fact)</w:t>
      </w:r>
      <w:r>
        <w:t xml:space="preserve">, independent dimensions in white, metadata shown in orange, aggregate data shown in green and master data shown in blue. </w:t>
      </w:r>
    </w:p>
    <w:p w14:paraId="10727560" w14:textId="16732829" w:rsidR="00F6775B" w:rsidRDefault="005C14C8" w:rsidP="005A3832">
      <w:r>
        <w:t xml:space="preserve">The core table Rental Fact is where the data for the finance director is placed. This fact should allow for data from this fact to be retrieved and can be displayed on a dashboard. This fact contains links with the order dimension, client dimension, item dimension and the rental dimension. This would allow for the finance director to see which item type is most profitable, which region and when. </w:t>
      </w:r>
    </w:p>
    <w:p w14:paraId="3D5CE700" w14:textId="77777777" w:rsidR="005C14C8" w:rsidRDefault="005C14C8" w:rsidP="005A3832"/>
    <w:p w14:paraId="715142E4" w14:textId="6213F0EB" w:rsidR="005C14C8" w:rsidRDefault="005C14C8" w:rsidP="005A3832">
      <w:r>
        <w:t>The second core fact is the Transport fact. This records the logistics, as mentioned in task 2.1 It would allow for the tracking of fuel costs based on warehouse start and warehouse destinations whether from deliveries or internal deliveries. Having fuel time and delivery time is beneficial and provides the managing director insight into whether the “closest” warehouse is profitable/working.</w:t>
      </w:r>
    </w:p>
    <w:p w14:paraId="6824E392" w14:textId="77777777" w:rsidR="005C14C8" w:rsidRDefault="005C14C8" w:rsidP="005A3832"/>
    <w:p w14:paraId="002B45EB" w14:textId="65A05D82" w:rsidR="005C14C8" w:rsidRDefault="005C14C8" w:rsidP="005A3832">
      <w:r>
        <w:t xml:space="preserve">The date dimensions </w:t>
      </w:r>
      <w:r w:rsidR="00023C11">
        <w:t>are</w:t>
      </w:r>
      <w:r>
        <w:t xml:space="preserve"> beneficial, allowing for instant filtering of items between dates (daily, monthly, annually) for easy comparisons. These are connected to both facts,</w:t>
      </w:r>
      <w:r w:rsidR="00023C11">
        <w:t xml:space="preserve"> and would allow the financial director to see the profits provided by the Rental Fact and the costs provided by the Transport fact on a specific date.</w:t>
      </w:r>
    </w:p>
    <w:p w14:paraId="59902F36" w14:textId="77777777" w:rsidR="00023C11" w:rsidRDefault="00023C11" w:rsidP="005A3832"/>
    <w:p w14:paraId="64F19C75" w14:textId="1FBCAD21" w:rsidR="00023C11" w:rsidRDefault="00023C11" w:rsidP="005A3832">
      <w:r>
        <w:lastRenderedPageBreak/>
        <w:t xml:space="preserve">The metadata is shown in orange. This provides a log on when something has been changed. These changes would include new attributes, removal of attributes, the userID and the time. This ensures data integrity. </w:t>
      </w:r>
    </w:p>
    <w:p w14:paraId="5BFEA914" w14:textId="77777777" w:rsidR="00023C11" w:rsidRDefault="00023C11" w:rsidP="005A3832"/>
    <w:p w14:paraId="20167418" w14:textId="520B9CBE" w:rsidR="00023C11" w:rsidRDefault="00023C11" w:rsidP="005A3832">
      <w:r>
        <w:t xml:space="preserve">The aggregate data is shown in green and stores performance of specific attributes within the data warehouse, allowing for reporting to be done quickly without having to retrieve the whole fact tables. Performance data would be useful as it can provide data on the performance of each warehouse, item, client and staff. </w:t>
      </w:r>
    </w:p>
    <w:p w14:paraId="7D7DCC41" w14:textId="77777777" w:rsidR="00023C11" w:rsidRDefault="00023C11" w:rsidP="005A3832"/>
    <w:p w14:paraId="6D795D1F" w14:textId="6C509057" w:rsidR="00023C11" w:rsidRDefault="00023C11" w:rsidP="005A3832">
      <w:r>
        <w:t>Master data is shown in blue. If data is compromised or lost during the transform stage, this provides the “blueprint” and thus should reduce these missing inputs and incorrect values.</w:t>
      </w:r>
    </w:p>
    <w:p w14:paraId="69BE5190" w14:textId="77777777" w:rsidR="00023C11" w:rsidRDefault="00023C11">
      <w:r>
        <w:br w:type="page"/>
      </w:r>
    </w:p>
    <w:p w14:paraId="78A49854" w14:textId="64751BDE" w:rsidR="00023C11" w:rsidRDefault="00023C11" w:rsidP="00023C11">
      <w:pPr>
        <w:pStyle w:val="Heading2"/>
      </w:pPr>
      <w:bookmarkStart w:id="11" w:name="_Toc229759460"/>
      <w:r>
        <w:lastRenderedPageBreak/>
        <w:t>Task 2.3</w:t>
      </w:r>
      <w:bookmarkEnd w:id="11"/>
    </w:p>
    <w:p w14:paraId="5066015A" w14:textId="77777777" w:rsidR="00023C11" w:rsidRDefault="00023C11" w:rsidP="00023C11"/>
    <w:p w14:paraId="0D13405F" w14:textId="66CB8215" w:rsidR="00023C11" w:rsidRDefault="00023C11" w:rsidP="00023C11">
      <w:r>
        <w:t>Finance Data Mart / Director</w:t>
      </w:r>
    </w:p>
    <w:p w14:paraId="475F8AA8" w14:textId="67FD1E9E" w:rsidR="00023C11" w:rsidRDefault="00023C11" w:rsidP="00023C11">
      <w:r>
        <w:t xml:space="preserve">The data retrieved and stored within this data mart would be from the Rental Fact and the </w:t>
      </w:r>
      <w:r w:rsidR="00354642">
        <w:t>dimensions that are surrounding it in figure 4 from task 2.2. This would be highly beneficial as a data mart, as it isolates the financial data required by the financial department. This would increase security as only authorised personnel would have access to this data mart and would reduce latency, as a query would not need to scour the whole data warehouse.</w:t>
      </w:r>
      <w:r w:rsidR="00821472">
        <w:t xml:space="preserve"> This data mart would be mostly accessible to the finance department.</w:t>
      </w:r>
    </w:p>
    <w:p w14:paraId="52DE5429" w14:textId="77777777" w:rsidR="00354642" w:rsidRDefault="00354642" w:rsidP="00023C11"/>
    <w:p w14:paraId="21F2C802" w14:textId="161A4A4B" w:rsidR="00354642" w:rsidRDefault="00354642" w:rsidP="00023C11">
      <w:r>
        <w:t>Logistics Data Mart</w:t>
      </w:r>
    </w:p>
    <w:p w14:paraId="7B5062E6" w14:textId="6E7B0FB6" w:rsidR="00354642" w:rsidRDefault="00354642" w:rsidP="00023C11">
      <w:r>
        <w:t>This data mart would retrieve information from the Transport Fact. This would allow the managing director to track and compare when prioritising the “closest warehouse” policy. The Fact concentrates on delivery time and fuel cost within the Fact, and then also utilises the warehouse dimension to compare warehouses and their efficiency.</w:t>
      </w:r>
      <w:r w:rsidR="00821472">
        <w:t xml:space="preserve"> This would be mostly accessible to the logistics department and would provide cost reports to the finance department.</w:t>
      </w:r>
    </w:p>
    <w:p w14:paraId="4A885AE7" w14:textId="77777777" w:rsidR="00354642" w:rsidRDefault="00354642" w:rsidP="00023C11"/>
    <w:p w14:paraId="5B005B41" w14:textId="0F7498F4" w:rsidR="00354642" w:rsidRDefault="00354642" w:rsidP="00023C11">
      <w:r>
        <w:t>Inventory Data Mart</w:t>
      </w:r>
    </w:p>
    <w:p w14:paraId="6AE95B89" w14:textId="5C8F2BA1" w:rsidR="00354642" w:rsidRDefault="00354642" w:rsidP="00023C11">
      <w:r>
        <w:t xml:space="preserve">This data mart would prioritise </w:t>
      </w:r>
      <w:r w:rsidR="00821472">
        <w:t>the item dimension as well as the aggregate data for item performance. This data would be stored and provide insight into how well an item is doing, the costs of repairing this item or re-stocking this item and allow for management decisions when buying more stock or selling an item (good performance = more stock). This data mart would be accessible to the acquisition and marketing team.</w:t>
      </w:r>
    </w:p>
    <w:p w14:paraId="693098A9" w14:textId="77777777" w:rsidR="00821472" w:rsidRDefault="00821472" w:rsidP="00023C11"/>
    <w:p w14:paraId="0354B136" w14:textId="77777777" w:rsidR="00821472" w:rsidRDefault="00821472" w:rsidP="00023C11"/>
    <w:p w14:paraId="3CB80DB4" w14:textId="77777777" w:rsidR="00821472" w:rsidRDefault="00821472" w:rsidP="00023C11"/>
    <w:p w14:paraId="1F880CD0" w14:textId="77777777" w:rsidR="00821472" w:rsidRDefault="00821472" w:rsidP="00023C11"/>
    <w:p w14:paraId="2397C260" w14:textId="77777777" w:rsidR="00821472" w:rsidRDefault="00821472" w:rsidP="00023C11"/>
    <w:p w14:paraId="37A72F8D" w14:textId="77777777" w:rsidR="00821472" w:rsidRDefault="00821472" w:rsidP="00023C11"/>
    <w:p w14:paraId="3335C6C3" w14:textId="77777777" w:rsidR="00821472" w:rsidRDefault="00821472" w:rsidP="00023C11"/>
    <w:p w14:paraId="57124C75" w14:textId="77777777" w:rsidR="00821472" w:rsidRDefault="00821472" w:rsidP="00023C11"/>
    <w:p w14:paraId="0A5A50F5" w14:textId="77777777" w:rsidR="00821472" w:rsidRDefault="00821472" w:rsidP="00023C11"/>
    <w:p w14:paraId="4E352476" w14:textId="77777777" w:rsidR="00821472" w:rsidRDefault="00821472" w:rsidP="00023C11"/>
    <w:p w14:paraId="7CE4DB9D" w14:textId="77777777" w:rsidR="00821472" w:rsidRDefault="00821472" w:rsidP="00023C11"/>
    <w:p w14:paraId="4ACD160C" w14:textId="77777777" w:rsidR="00821472" w:rsidRDefault="00821472" w:rsidP="00023C11"/>
    <w:p w14:paraId="2D5CE706" w14:textId="77777777" w:rsidR="00821472" w:rsidRDefault="00821472" w:rsidP="00023C11"/>
    <w:p w14:paraId="05B57FC1" w14:textId="77777777" w:rsidR="00821472" w:rsidRDefault="00821472" w:rsidP="00023C11"/>
    <w:p w14:paraId="603182C5" w14:textId="77777777" w:rsidR="00821472" w:rsidRDefault="00821472" w:rsidP="00023C11"/>
    <w:p w14:paraId="58201DAC" w14:textId="77777777" w:rsidR="00821472" w:rsidRDefault="00821472" w:rsidP="00023C11"/>
    <w:p w14:paraId="3FEE0AE4" w14:textId="77777777" w:rsidR="00821472" w:rsidRDefault="00821472" w:rsidP="00023C11"/>
    <w:p w14:paraId="62F9159A" w14:textId="77777777" w:rsidR="00821472" w:rsidRDefault="00821472" w:rsidP="00023C11"/>
    <w:p w14:paraId="162450E5" w14:textId="32C65F47" w:rsidR="00821472" w:rsidRDefault="00821472" w:rsidP="00821472">
      <w:pPr>
        <w:pStyle w:val="Heading2"/>
      </w:pPr>
      <w:bookmarkStart w:id="12" w:name="_Toc229759461"/>
      <w:r>
        <w:lastRenderedPageBreak/>
        <w:t>Task 2.4</w:t>
      </w:r>
      <w:bookmarkEnd w:id="12"/>
    </w:p>
    <w:p w14:paraId="591344FE" w14:textId="77777777" w:rsidR="00821472" w:rsidRPr="00821472" w:rsidRDefault="00821472" w:rsidP="00821472"/>
    <w:p w14:paraId="35CA0455" w14:textId="77777777" w:rsidR="00821472" w:rsidRDefault="00821472" w:rsidP="00821472">
      <w:pPr>
        <w:keepNext/>
      </w:pPr>
      <w:r>
        <w:rPr>
          <w:noProof/>
        </w:rPr>
        <w:drawing>
          <wp:inline distT="0" distB="0" distL="0" distR="0" wp14:anchorId="759AA89B" wp14:editId="451C33D0">
            <wp:extent cx="5731510" cy="3425825"/>
            <wp:effectExtent l="0" t="0" r="2540" b="3175"/>
            <wp:docPr id="214245252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25825"/>
                    </a:xfrm>
                    <a:prstGeom prst="rect">
                      <a:avLst/>
                    </a:prstGeom>
                    <a:noFill/>
                  </pic:spPr>
                </pic:pic>
              </a:graphicData>
            </a:graphic>
          </wp:inline>
        </w:drawing>
      </w:r>
    </w:p>
    <w:p w14:paraId="0115ED25" w14:textId="4AE384D6" w:rsidR="005C14C8" w:rsidRDefault="00821472" w:rsidP="00821472">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 ETL Implementation Plan</w:t>
      </w:r>
    </w:p>
    <w:p w14:paraId="68F9AB71" w14:textId="16FAF0C1" w:rsidR="00821472" w:rsidRDefault="00821472" w:rsidP="00821472">
      <w:r>
        <w:t>This is the part of the proposed ETL implementation, which is our Data Mapping document. By following this data mapping table, it would ensure high data integrity and accuracy.</w:t>
      </w:r>
    </w:p>
    <w:p w14:paraId="402D57CC" w14:textId="2CA8461E" w:rsidR="00821472" w:rsidRDefault="00821472" w:rsidP="00821472">
      <w:r>
        <w:t xml:space="preserve">The ID attributes are taken from their respective databases. This would reduce any errors, as the database would flag if there are any missing or incorrect values. </w:t>
      </w:r>
    </w:p>
    <w:p w14:paraId="0559801E" w14:textId="77777777" w:rsidR="00821472" w:rsidRDefault="00821472" w:rsidP="00821472"/>
    <w:p w14:paraId="44A2DD83" w14:textId="014724BD" w:rsidR="00821472" w:rsidRDefault="00821472" w:rsidP="00821472">
      <w:r>
        <w:t xml:space="preserve">The emergency attribute would be taken from the orders database directly. When a client orders, one of the questions needed would be “Is it an emergency order?”. If yes, this would flag the order to prioritise the order delivery, while also flagging to the </w:t>
      </w:r>
      <w:r w:rsidR="008C3228">
        <w:t xml:space="preserve">finance department of a 15% increase due to surcharge. </w:t>
      </w:r>
    </w:p>
    <w:p w14:paraId="587FAEC5" w14:textId="77777777" w:rsidR="00E463A9" w:rsidRDefault="00E463A9" w:rsidP="00821472"/>
    <w:p w14:paraId="1B764853" w14:textId="04137666" w:rsidR="00E463A9" w:rsidRDefault="00E463A9" w:rsidP="00E463A9">
      <w:r>
        <w:t>The discounts have also been set when purchasing more than 4 costumes. This will automatically be applied when data is extracted and transformed, and this is then calculated automatically when discovering the cost total. The emergency surcharge is also calculated automatically, increasing data integrity as the user does not have to input the data themselves.</w:t>
      </w:r>
    </w:p>
    <w:p w14:paraId="38BD1233" w14:textId="77777777" w:rsidR="00E463A9" w:rsidRDefault="00E463A9" w:rsidP="00E463A9"/>
    <w:p w14:paraId="08FE7DDD" w14:textId="5C0CA39C" w:rsidR="00E463A9" w:rsidRDefault="00E463A9" w:rsidP="00E463A9">
      <w:r>
        <w:t xml:space="preserve">Following this ETL plan should allow for high data quality, as errors and missing values are either non-existent or will be flagged for investigation. This allows for a high quality ETL process, providing consistency and complete and accurate data. An example of this in figure 5 would be during calculating the cost total. </w:t>
      </w:r>
      <w:r w:rsidR="004B74C1">
        <w:t xml:space="preserve">R&amp;R need to make sure that the data extracted is correct, with the same correct input format as any of the attributes necessary for this calculation, otherwise the calculation could be wrong. </w:t>
      </w:r>
    </w:p>
    <w:p w14:paraId="0EB58570" w14:textId="77777777" w:rsidR="004B74C1" w:rsidRDefault="004B74C1" w:rsidP="00E463A9"/>
    <w:p w14:paraId="219102CB" w14:textId="42E9EDE3" w:rsidR="004B74C1" w:rsidRDefault="004B74C1" w:rsidP="00E463A9">
      <w:r>
        <w:t>The company also needs to prioritise data protection and privacy, following GDPR [</w:t>
      </w:r>
      <w:r w:rsidR="000A4D45">
        <w:t>7</w:t>
      </w:r>
      <w:r>
        <w:t xml:space="preserve">], as a lot of personal data is stored in this warehouse (client and staff addresses, names etc). This data would </w:t>
      </w:r>
      <w:r>
        <w:lastRenderedPageBreak/>
        <w:t xml:space="preserve">need to be stored securely, and the company would need to follow correct security software updates to ensure this data is not lost or stolen. Any report created also needs to refrain from containing any staff or client information, as it is not necessary for business insights and growth. </w:t>
      </w:r>
    </w:p>
    <w:p w14:paraId="5B9A8775" w14:textId="4C81887B" w:rsidR="004B74C1" w:rsidRDefault="004B74C1" w:rsidP="00E463A9"/>
    <w:p w14:paraId="46B12630" w14:textId="4528D9E3" w:rsidR="004B74C1" w:rsidRDefault="004B74C1" w:rsidP="00E463A9">
      <w:r>
        <w:t xml:space="preserve">The data warehouse specialist would need to monitor the data to ensure that the data remains of high quality, accuracy and consistent. This would ensure that the data stored in the data marts ready for retrieval are correct and showcase the correct business insights for use by directors and the CEO of Rags &amp; Riches. </w:t>
      </w:r>
    </w:p>
    <w:p w14:paraId="4BCF5685" w14:textId="77777777" w:rsidR="00E463A9" w:rsidRDefault="00E463A9" w:rsidP="00E463A9"/>
    <w:p w14:paraId="15250784" w14:textId="77777777" w:rsidR="00E463A9" w:rsidRDefault="00E463A9" w:rsidP="00E463A9"/>
    <w:p w14:paraId="7596CB85" w14:textId="77777777" w:rsidR="00E463A9" w:rsidRDefault="00E463A9" w:rsidP="00E463A9"/>
    <w:p w14:paraId="75D7D740" w14:textId="77777777" w:rsidR="00E463A9" w:rsidRDefault="00E463A9" w:rsidP="00E463A9"/>
    <w:p w14:paraId="140453EE" w14:textId="77777777" w:rsidR="00E463A9" w:rsidRDefault="00E463A9" w:rsidP="00E463A9"/>
    <w:p w14:paraId="014DA511" w14:textId="77777777" w:rsidR="00E463A9" w:rsidRDefault="00E463A9" w:rsidP="00E463A9"/>
    <w:p w14:paraId="2818F99A" w14:textId="77777777" w:rsidR="00E463A9" w:rsidRDefault="00E463A9" w:rsidP="00E463A9"/>
    <w:p w14:paraId="79549A1F" w14:textId="77777777" w:rsidR="00E463A9" w:rsidRDefault="00E463A9" w:rsidP="00E463A9"/>
    <w:p w14:paraId="2F2A1649" w14:textId="77777777" w:rsidR="00E463A9" w:rsidRDefault="00E463A9" w:rsidP="00E463A9"/>
    <w:p w14:paraId="7C947F27" w14:textId="77777777" w:rsidR="00E463A9" w:rsidRDefault="00E463A9" w:rsidP="00E463A9"/>
    <w:p w14:paraId="7218E957" w14:textId="77777777" w:rsidR="00E463A9" w:rsidRDefault="00E463A9" w:rsidP="00E463A9"/>
    <w:p w14:paraId="1F660593" w14:textId="77777777" w:rsidR="00E463A9" w:rsidRDefault="00E463A9" w:rsidP="00E463A9"/>
    <w:p w14:paraId="551B86EA" w14:textId="77777777" w:rsidR="00E463A9" w:rsidRDefault="00E463A9" w:rsidP="00E463A9"/>
    <w:p w14:paraId="37CFE383" w14:textId="77777777" w:rsidR="00E463A9" w:rsidRDefault="00E463A9" w:rsidP="00E463A9"/>
    <w:p w14:paraId="712A6112" w14:textId="77777777" w:rsidR="00E463A9" w:rsidRDefault="00E463A9" w:rsidP="00E463A9"/>
    <w:p w14:paraId="463208F2" w14:textId="77777777" w:rsidR="00E463A9" w:rsidRDefault="00E463A9" w:rsidP="00E463A9"/>
    <w:p w14:paraId="4D6B2FAC" w14:textId="77777777" w:rsidR="00E463A9" w:rsidRDefault="00E463A9" w:rsidP="00E463A9"/>
    <w:p w14:paraId="31EFAF7A" w14:textId="77777777" w:rsidR="00E463A9" w:rsidRDefault="00E463A9" w:rsidP="00E463A9"/>
    <w:p w14:paraId="4E6FFBF7" w14:textId="77777777" w:rsidR="00E463A9" w:rsidRDefault="00E463A9" w:rsidP="00E463A9"/>
    <w:p w14:paraId="68382681" w14:textId="77777777" w:rsidR="00E463A9" w:rsidRDefault="00E463A9" w:rsidP="00E463A9"/>
    <w:p w14:paraId="6325E524" w14:textId="77777777" w:rsidR="00E463A9" w:rsidRDefault="00E463A9" w:rsidP="00E463A9"/>
    <w:p w14:paraId="56D8B962" w14:textId="77777777" w:rsidR="00E463A9" w:rsidRDefault="00E463A9" w:rsidP="00E463A9"/>
    <w:p w14:paraId="4357F988" w14:textId="77777777" w:rsidR="00E463A9" w:rsidRDefault="00E463A9" w:rsidP="00E463A9"/>
    <w:p w14:paraId="7F00307C" w14:textId="77777777" w:rsidR="00E463A9" w:rsidRDefault="00E463A9" w:rsidP="00E463A9"/>
    <w:p w14:paraId="51CFE826" w14:textId="77777777" w:rsidR="00E463A9" w:rsidRDefault="00E463A9" w:rsidP="00E463A9"/>
    <w:p w14:paraId="0605FBBA" w14:textId="77777777" w:rsidR="00E463A9" w:rsidRDefault="00E463A9" w:rsidP="00E463A9"/>
    <w:p w14:paraId="6879B9B6" w14:textId="77777777" w:rsidR="00E463A9" w:rsidRDefault="00E463A9" w:rsidP="00E463A9"/>
    <w:p w14:paraId="5BBC5332" w14:textId="77777777" w:rsidR="00E463A9" w:rsidRDefault="00E463A9" w:rsidP="00E463A9"/>
    <w:p w14:paraId="30B77191" w14:textId="77777777" w:rsidR="004B4957" w:rsidRDefault="004B4957" w:rsidP="009D44E8"/>
    <w:p w14:paraId="4B940F23" w14:textId="0DE8103D" w:rsidR="00BD2E1C" w:rsidRPr="00BD2E1C" w:rsidRDefault="004B4957" w:rsidP="00BD2E1C">
      <w:pPr>
        <w:pStyle w:val="Heading1"/>
      </w:pPr>
      <w:bookmarkStart w:id="13" w:name="_Toc229759462"/>
      <w:r>
        <w:lastRenderedPageBreak/>
        <w:t>References</w:t>
      </w:r>
      <w:bookmarkEnd w:id="13"/>
    </w:p>
    <w:p w14:paraId="7EA6B241" w14:textId="3F8DB010" w:rsidR="00BD2E1C" w:rsidRDefault="00BD2E1C" w:rsidP="00BD2E1C"/>
    <w:p w14:paraId="35480EE3" w14:textId="77777777" w:rsidR="004B74C1" w:rsidRDefault="004B74C1" w:rsidP="004B74C1"/>
    <w:p w14:paraId="38D5143D" w14:textId="77777777" w:rsidR="004B74C1" w:rsidRPr="004B74C1" w:rsidRDefault="004B74C1" w:rsidP="004B74C1">
      <w:pPr>
        <w:tabs>
          <w:tab w:val="left" w:pos="3065"/>
        </w:tabs>
      </w:pPr>
      <w:r>
        <w:tab/>
      </w:r>
      <w:r w:rsidRPr="004B74C1">
        <w:t>References</w:t>
      </w:r>
    </w:p>
    <w:p w14:paraId="38AED481" w14:textId="5852C3FB" w:rsidR="004B74C1" w:rsidRDefault="004B74C1" w:rsidP="004B74C1">
      <w:pPr>
        <w:tabs>
          <w:tab w:val="left" w:pos="3065"/>
        </w:tabs>
      </w:pPr>
      <w:r w:rsidRPr="004B74C1">
        <w:t>[</w:t>
      </w:r>
      <w:r>
        <w:t>1</w:t>
      </w:r>
      <w:r w:rsidRPr="004B74C1">
        <w:t>] Kosinski, Alexandra Jonker, Jim Holdsworth, Matthew. "What Is a Data Warehouse? | IBM." [Online]. Available: </w:t>
      </w:r>
      <w:hyperlink r:id="rId16" w:tgtFrame="_blank" w:history="1">
        <w:r w:rsidRPr="004B74C1">
          <w:rPr>
            <w:rStyle w:val="Hyperlink"/>
          </w:rPr>
          <w:t>https://www.ibm.com/think/topics/data-warehouse</w:t>
        </w:r>
      </w:hyperlink>
    </w:p>
    <w:p w14:paraId="363E3413" w14:textId="63C6AFCA" w:rsidR="004B74C1" w:rsidRPr="004B74C1" w:rsidRDefault="004B74C1" w:rsidP="004B74C1">
      <w:pPr>
        <w:tabs>
          <w:tab w:val="left" w:pos="3065"/>
        </w:tabs>
      </w:pPr>
      <w:r w:rsidRPr="004B74C1">
        <w:t>[</w:t>
      </w:r>
      <w:r>
        <w:t>2</w:t>
      </w:r>
      <w:r w:rsidRPr="004B74C1">
        <w:t>] "Difference between Data Warehousing and Online transaction processing (OLTP)." [Online]. Available: </w:t>
      </w:r>
      <w:hyperlink r:id="rId17" w:tgtFrame="_blank" w:history="1">
        <w:r w:rsidRPr="004B74C1">
          <w:rPr>
            <w:rStyle w:val="Hyperlink"/>
          </w:rPr>
          <w:t>https://www.geeksforgeeks.org/dbms/difference-between-data-warehousing-and-online-transaction-processing-oltp/</w:t>
        </w:r>
      </w:hyperlink>
    </w:p>
    <w:p w14:paraId="0B607CAB" w14:textId="61CF2B8D" w:rsidR="004B74C1" w:rsidRPr="004B74C1" w:rsidRDefault="004B74C1" w:rsidP="004B74C1">
      <w:pPr>
        <w:tabs>
          <w:tab w:val="left" w:pos="3065"/>
        </w:tabs>
      </w:pPr>
      <w:r w:rsidRPr="004B74C1">
        <w:t>[</w:t>
      </w:r>
      <w:r>
        <w:t>3</w:t>
      </w:r>
      <w:r w:rsidRPr="004B74C1">
        <w:t>] "What Is Online Transactional Processing (OLTP)? | IBM." [Online]. Available: </w:t>
      </w:r>
      <w:hyperlink r:id="rId18" w:tgtFrame="_blank" w:history="1">
        <w:r w:rsidRPr="004B74C1">
          <w:rPr>
            <w:rStyle w:val="Hyperlink"/>
          </w:rPr>
          <w:t>https://www.ibm.com/think/topics/oltp</w:t>
        </w:r>
      </w:hyperlink>
    </w:p>
    <w:p w14:paraId="7C7DBF10" w14:textId="2FB854C7" w:rsidR="000A4D45" w:rsidRPr="000A4D45" w:rsidRDefault="004B74C1" w:rsidP="000A4D45">
      <w:pPr>
        <w:tabs>
          <w:tab w:val="left" w:pos="3065"/>
        </w:tabs>
      </w:pPr>
      <w:r w:rsidRPr="004B74C1">
        <w:t>[</w:t>
      </w:r>
      <w:r w:rsidR="000A4D45">
        <w:t>4</w:t>
      </w:r>
      <w:r w:rsidRPr="004B74C1">
        <w:t>] T. C. Hammergren and A. R. Simon, "Data-warehousing for dummies 2nd Edition</w:t>
      </w:r>
      <w:r w:rsidR="000A4D45">
        <w:t xml:space="preserve"> </w:t>
      </w:r>
      <w:r w:rsidRPr="004B74C1">
        <w:t>: </w:t>
      </w:r>
      <w:hyperlink r:id="rId19" w:tgtFrame="_blank" w:history="1">
        <w:r w:rsidRPr="004B74C1">
          <w:rPr>
            <w:rStyle w:val="Hyperlink"/>
          </w:rPr>
          <w:t>https://nnty.fun/downloads/books/TAEL/COMPUTERS/KNOWLEDGE%20MANAGEMENT/THEORY/Data%20Warehousing%20For%20Dummies%202nd%20Ed.%20-%20by%20Thomas%20C.%20Hammergren%20and%20Alan%20R.%20Simon%202009.pdf</w:t>
        </w:r>
      </w:hyperlink>
      <w:r w:rsidRPr="004B74C1">
        <w:t>.</w:t>
      </w:r>
    </w:p>
    <w:p w14:paraId="241D5C5C" w14:textId="009CEA93" w:rsidR="000A4D45" w:rsidRDefault="000A4D45" w:rsidP="004B74C1">
      <w:pPr>
        <w:tabs>
          <w:tab w:val="left" w:pos="3065"/>
        </w:tabs>
      </w:pPr>
      <w:r w:rsidRPr="000A4D45">
        <w:t>[</w:t>
      </w:r>
      <w:r>
        <w:t>5</w:t>
      </w:r>
      <w:r w:rsidRPr="000A4D45">
        <w:t>] "What is Data Pipeline: Components, Types, and Use Cases." [Online]. Available: </w:t>
      </w:r>
      <w:hyperlink r:id="rId20" w:tgtFrame="_blank" w:history="1">
        <w:r w:rsidRPr="000A4D45">
          <w:rPr>
            <w:rStyle w:val="Hyperlink"/>
          </w:rPr>
          <w:t>https://www.altexsoft.com/blog/data-pipeline-components-and-types/</w:t>
        </w:r>
      </w:hyperlink>
    </w:p>
    <w:p w14:paraId="1DFBAA7E" w14:textId="72C93B46" w:rsidR="000A4D45" w:rsidRPr="004B74C1" w:rsidRDefault="000A4D45" w:rsidP="004B74C1">
      <w:pPr>
        <w:tabs>
          <w:tab w:val="left" w:pos="3065"/>
        </w:tabs>
      </w:pPr>
      <w:r w:rsidRPr="004B74C1">
        <w:t>[</w:t>
      </w:r>
      <w:r>
        <w:t>6</w:t>
      </w:r>
      <w:r w:rsidRPr="004B74C1">
        <w:t>] "Azure Integration Services | Microsoft Azure." [Online]. Available: </w:t>
      </w:r>
      <w:hyperlink r:id="rId21" w:tgtFrame="_blank" w:history="1">
        <w:r w:rsidRPr="004B74C1">
          <w:rPr>
            <w:rStyle w:val="Hyperlink"/>
          </w:rPr>
          <w:t>https://azure.microsoft.com/en-us/products/category/integration</w:t>
        </w:r>
      </w:hyperlink>
    </w:p>
    <w:p w14:paraId="5158ABFF" w14:textId="015555E6" w:rsidR="004B74C1" w:rsidRPr="004B74C1" w:rsidRDefault="004B74C1" w:rsidP="004B74C1">
      <w:pPr>
        <w:tabs>
          <w:tab w:val="left" w:pos="3065"/>
        </w:tabs>
      </w:pPr>
      <w:r w:rsidRPr="004B74C1">
        <w:t>[</w:t>
      </w:r>
      <w:r w:rsidR="000A4D45">
        <w:t>7</w:t>
      </w:r>
      <w:r w:rsidRPr="004B74C1">
        <w:t>] "General Data Protection Regulation (GDPR) – Legal Text." [Online]. Available: </w:t>
      </w:r>
      <w:hyperlink r:id="rId22" w:tgtFrame="_blank" w:history="1">
        <w:r w:rsidRPr="004B74C1">
          <w:rPr>
            <w:rStyle w:val="Hyperlink"/>
          </w:rPr>
          <w:t>https://gdpr-info.eu/</w:t>
        </w:r>
      </w:hyperlink>
    </w:p>
    <w:p w14:paraId="2149AE1D" w14:textId="230A4168" w:rsidR="004B74C1" w:rsidRPr="004B74C1" w:rsidRDefault="004B74C1" w:rsidP="004B74C1">
      <w:pPr>
        <w:tabs>
          <w:tab w:val="left" w:pos="3065"/>
        </w:tabs>
      </w:pPr>
    </w:p>
    <w:sectPr w:rsidR="004B74C1" w:rsidRPr="004B74C1" w:rsidSect="005D0EBC">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34E18" w14:textId="77777777" w:rsidR="004B1925" w:rsidRDefault="004B1925" w:rsidP="007A699D">
      <w:pPr>
        <w:spacing w:after="0" w:line="240" w:lineRule="auto"/>
      </w:pPr>
      <w:r>
        <w:separator/>
      </w:r>
    </w:p>
  </w:endnote>
  <w:endnote w:type="continuationSeparator" w:id="0">
    <w:p w14:paraId="08374C35" w14:textId="77777777" w:rsidR="004B1925" w:rsidRDefault="004B1925" w:rsidP="007A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594368"/>
      <w:docPartObj>
        <w:docPartGallery w:val="Page Numbers (Bottom of Page)"/>
        <w:docPartUnique/>
      </w:docPartObj>
    </w:sdtPr>
    <w:sdtContent>
      <w:p w14:paraId="0AB34FAE" w14:textId="72D9E550" w:rsidR="007A699D" w:rsidRDefault="007A699D">
        <w:pPr>
          <w:pStyle w:val="Footer"/>
          <w:jc w:val="center"/>
        </w:pPr>
        <w:r>
          <w:fldChar w:fldCharType="begin"/>
        </w:r>
        <w:r>
          <w:instrText>PAGE   \* MERGEFORMAT</w:instrText>
        </w:r>
        <w:r>
          <w:fldChar w:fldCharType="separate"/>
        </w:r>
        <w:r>
          <w:t>2</w:t>
        </w:r>
        <w:r>
          <w:fldChar w:fldCharType="end"/>
        </w:r>
      </w:p>
    </w:sdtContent>
  </w:sdt>
  <w:p w14:paraId="0CEA29B7" w14:textId="77777777" w:rsidR="007A699D" w:rsidRDefault="007A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5E9C9" w14:textId="77777777" w:rsidR="004B1925" w:rsidRDefault="004B1925" w:rsidP="007A699D">
      <w:pPr>
        <w:spacing w:after="0" w:line="240" w:lineRule="auto"/>
      </w:pPr>
      <w:r>
        <w:separator/>
      </w:r>
    </w:p>
  </w:footnote>
  <w:footnote w:type="continuationSeparator" w:id="0">
    <w:p w14:paraId="3640BFF9" w14:textId="77777777" w:rsidR="004B1925" w:rsidRDefault="004B1925" w:rsidP="007A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755AD"/>
    <w:multiLevelType w:val="hybridMultilevel"/>
    <w:tmpl w:val="59C40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6678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BC"/>
    <w:rsid w:val="0000086B"/>
    <w:rsid w:val="000015D2"/>
    <w:rsid w:val="00003D2E"/>
    <w:rsid w:val="00016C90"/>
    <w:rsid w:val="00021433"/>
    <w:rsid w:val="00023C11"/>
    <w:rsid w:val="0002405B"/>
    <w:rsid w:val="000309D3"/>
    <w:rsid w:val="00036198"/>
    <w:rsid w:val="00037641"/>
    <w:rsid w:val="00037D21"/>
    <w:rsid w:val="00042442"/>
    <w:rsid w:val="000529BB"/>
    <w:rsid w:val="000641B5"/>
    <w:rsid w:val="0007658F"/>
    <w:rsid w:val="0008381C"/>
    <w:rsid w:val="000A2F5A"/>
    <w:rsid w:val="000A4D45"/>
    <w:rsid w:val="000B6B3A"/>
    <w:rsid w:val="000D5924"/>
    <w:rsid w:val="000D7808"/>
    <w:rsid w:val="000E27D1"/>
    <w:rsid w:val="000F3A50"/>
    <w:rsid w:val="0012729A"/>
    <w:rsid w:val="00130134"/>
    <w:rsid w:val="001351F3"/>
    <w:rsid w:val="00147263"/>
    <w:rsid w:val="0015190B"/>
    <w:rsid w:val="00152A95"/>
    <w:rsid w:val="0016321A"/>
    <w:rsid w:val="00182902"/>
    <w:rsid w:val="00185F5F"/>
    <w:rsid w:val="001863F8"/>
    <w:rsid w:val="001A0E25"/>
    <w:rsid w:val="001A69AB"/>
    <w:rsid w:val="001C2BBD"/>
    <w:rsid w:val="001D116B"/>
    <w:rsid w:val="001E5743"/>
    <w:rsid w:val="001F10DF"/>
    <w:rsid w:val="002139DD"/>
    <w:rsid w:val="002170CD"/>
    <w:rsid w:val="002226DF"/>
    <w:rsid w:val="00227F62"/>
    <w:rsid w:val="00233A72"/>
    <w:rsid w:val="00241532"/>
    <w:rsid w:val="0025116A"/>
    <w:rsid w:val="00255806"/>
    <w:rsid w:val="00272414"/>
    <w:rsid w:val="00283B8A"/>
    <w:rsid w:val="002A156C"/>
    <w:rsid w:val="002A3B8C"/>
    <w:rsid w:val="002B4DB7"/>
    <w:rsid w:val="002C2208"/>
    <w:rsid w:val="002C4888"/>
    <w:rsid w:val="002C77B6"/>
    <w:rsid w:val="002F208D"/>
    <w:rsid w:val="002F57EB"/>
    <w:rsid w:val="00305822"/>
    <w:rsid w:val="00323C48"/>
    <w:rsid w:val="00326DC4"/>
    <w:rsid w:val="0033429F"/>
    <w:rsid w:val="003458BA"/>
    <w:rsid w:val="00347311"/>
    <w:rsid w:val="00354642"/>
    <w:rsid w:val="00355E74"/>
    <w:rsid w:val="003617B9"/>
    <w:rsid w:val="0037187D"/>
    <w:rsid w:val="003718F9"/>
    <w:rsid w:val="00380B4E"/>
    <w:rsid w:val="003A1DDF"/>
    <w:rsid w:val="003C6FE6"/>
    <w:rsid w:val="003D1375"/>
    <w:rsid w:val="003D245A"/>
    <w:rsid w:val="003E19C3"/>
    <w:rsid w:val="003E2E36"/>
    <w:rsid w:val="003E6F7A"/>
    <w:rsid w:val="003F3F92"/>
    <w:rsid w:val="003F42F0"/>
    <w:rsid w:val="00414A6F"/>
    <w:rsid w:val="004222A8"/>
    <w:rsid w:val="00423C1C"/>
    <w:rsid w:val="00435905"/>
    <w:rsid w:val="004445E8"/>
    <w:rsid w:val="00453E13"/>
    <w:rsid w:val="00456ACA"/>
    <w:rsid w:val="00467993"/>
    <w:rsid w:val="00476E19"/>
    <w:rsid w:val="00477734"/>
    <w:rsid w:val="00480F62"/>
    <w:rsid w:val="004826FD"/>
    <w:rsid w:val="00483B13"/>
    <w:rsid w:val="00493ECE"/>
    <w:rsid w:val="004B1925"/>
    <w:rsid w:val="004B2E42"/>
    <w:rsid w:val="004B4957"/>
    <w:rsid w:val="004B6517"/>
    <w:rsid w:val="004B74C1"/>
    <w:rsid w:val="004C5BE0"/>
    <w:rsid w:val="004C5E95"/>
    <w:rsid w:val="004C693A"/>
    <w:rsid w:val="004E16BB"/>
    <w:rsid w:val="004E35AF"/>
    <w:rsid w:val="004E4257"/>
    <w:rsid w:val="00502752"/>
    <w:rsid w:val="00506686"/>
    <w:rsid w:val="0051581D"/>
    <w:rsid w:val="005245EE"/>
    <w:rsid w:val="00531F73"/>
    <w:rsid w:val="00535AA9"/>
    <w:rsid w:val="00551719"/>
    <w:rsid w:val="00554544"/>
    <w:rsid w:val="005606C8"/>
    <w:rsid w:val="005631BA"/>
    <w:rsid w:val="00563D7B"/>
    <w:rsid w:val="00572340"/>
    <w:rsid w:val="00594D77"/>
    <w:rsid w:val="00597397"/>
    <w:rsid w:val="005978BF"/>
    <w:rsid w:val="005A3832"/>
    <w:rsid w:val="005B0546"/>
    <w:rsid w:val="005C14C8"/>
    <w:rsid w:val="005C14E9"/>
    <w:rsid w:val="005D0EBC"/>
    <w:rsid w:val="005D5FAD"/>
    <w:rsid w:val="005E6464"/>
    <w:rsid w:val="005F64BB"/>
    <w:rsid w:val="005F7DA5"/>
    <w:rsid w:val="00603076"/>
    <w:rsid w:val="006059D6"/>
    <w:rsid w:val="006120D9"/>
    <w:rsid w:val="00624399"/>
    <w:rsid w:val="006302B7"/>
    <w:rsid w:val="00634BFE"/>
    <w:rsid w:val="006364DB"/>
    <w:rsid w:val="00642EC0"/>
    <w:rsid w:val="00645539"/>
    <w:rsid w:val="00662E82"/>
    <w:rsid w:val="006673CB"/>
    <w:rsid w:val="00670AE9"/>
    <w:rsid w:val="00687B1F"/>
    <w:rsid w:val="0069762C"/>
    <w:rsid w:val="006A0C4C"/>
    <w:rsid w:val="006A422F"/>
    <w:rsid w:val="006A5252"/>
    <w:rsid w:val="006A78AA"/>
    <w:rsid w:val="006B0233"/>
    <w:rsid w:val="006B7DFC"/>
    <w:rsid w:val="006C6294"/>
    <w:rsid w:val="006C63F2"/>
    <w:rsid w:val="006D7851"/>
    <w:rsid w:val="006E2DBD"/>
    <w:rsid w:val="006E39DA"/>
    <w:rsid w:val="006F4B04"/>
    <w:rsid w:val="006F604B"/>
    <w:rsid w:val="00705D99"/>
    <w:rsid w:val="00707628"/>
    <w:rsid w:val="00717005"/>
    <w:rsid w:val="00724533"/>
    <w:rsid w:val="00730D6C"/>
    <w:rsid w:val="00734C60"/>
    <w:rsid w:val="00744603"/>
    <w:rsid w:val="0074672C"/>
    <w:rsid w:val="00752608"/>
    <w:rsid w:val="00756FE0"/>
    <w:rsid w:val="00757EEA"/>
    <w:rsid w:val="00761A4E"/>
    <w:rsid w:val="00764A2B"/>
    <w:rsid w:val="00765593"/>
    <w:rsid w:val="00765CA0"/>
    <w:rsid w:val="00766699"/>
    <w:rsid w:val="007714C7"/>
    <w:rsid w:val="00777BC1"/>
    <w:rsid w:val="0078335D"/>
    <w:rsid w:val="0078793D"/>
    <w:rsid w:val="00791796"/>
    <w:rsid w:val="007A12F5"/>
    <w:rsid w:val="007A3FA9"/>
    <w:rsid w:val="007A699D"/>
    <w:rsid w:val="007A76F1"/>
    <w:rsid w:val="007B6E70"/>
    <w:rsid w:val="007C455A"/>
    <w:rsid w:val="007F266A"/>
    <w:rsid w:val="007F7ECF"/>
    <w:rsid w:val="00802502"/>
    <w:rsid w:val="00806437"/>
    <w:rsid w:val="008159EE"/>
    <w:rsid w:val="00816F69"/>
    <w:rsid w:val="00820BAB"/>
    <w:rsid w:val="00821472"/>
    <w:rsid w:val="008215F1"/>
    <w:rsid w:val="00826149"/>
    <w:rsid w:val="00832006"/>
    <w:rsid w:val="00833F52"/>
    <w:rsid w:val="0084776D"/>
    <w:rsid w:val="008560A3"/>
    <w:rsid w:val="00857B39"/>
    <w:rsid w:val="00866FDB"/>
    <w:rsid w:val="00872977"/>
    <w:rsid w:val="00874EAE"/>
    <w:rsid w:val="008846AB"/>
    <w:rsid w:val="00886F88"/>
    <w:rsid w:val="00887728"/>
    <w:rsid w:val="008A191F"/>
    <w:rsid w:val="008A1D4B"/>
    <w:rsid w:val="008A2404"/>
    <w:rsid w:val="008A2AE8"/>
    <w:rsid w:val="008A4451"/>
    <w:rsid w:val="008B01F6"/>
    <w:rsid w:val="008B3893"/>
    <w:rsid w:val="008C3228"/>
    <w:rsid w:val="008C3255"/>
    <w:rsid w:val="008C79AB"/>
    <w:rsid w:val="008C7E27"/>
    <w:rsid w:val="008D6FBB"/>
    <w:rsid w:val="008E571E"/>
    <w:rsid w:val="00902E02"/>
    <w:rsid w:val="0091029B"/>
    <w:rsid w:val="009117C2"/>
    <w:rsid w:val="00915C32"/>
    <w:rsid w:val="009338A9"/>
    <w:rsid w:val="0097351D"/>
    <w:rsid w:val="0099171F"/>
    <w:rsid w:val="009A0166"/>
    <w:rsid w:val="009A4E03"/>
    <w:rsid w:val="009C4138"/>
    <w:rsid w:val="009D0753"/>
    <w:rsid w:val="009D1C6B"/>
    <w:rsid w:val="009D44E8"/>
    <w:rsid w:val="009D4BD8"/>
    <w:rsid w:val="009E0830"/>
    <w:rsid w:val="009E465A"/>
    <w:rsid w:val="009E7BA2"/>
    <w:rsid w:val="009F2F86"/>
    <w:rsid w:val="00A01575"/>
    <w:rsid w:val="00A159E7"/>
    <w:rsid w:val="00A33832"/>
    <w:rsid w:val="00A37995"/>
    <w:rsid w:val="00A40BF2"/>
    <w:rsid w:val="00A47E18"/>
    <w:rsid w:val="00A522A6"/>
    <w:rsid w:val="00A53ECD"/>
    <w:rsid w:val="00A72631"/>
    <w:rsid w:val="00A75932"/>
    <w:rsid w:val="00A81C63"/>
    <w:rsid w:val="00A90D02"/>
    <w:rsid w:val="00A92C89"/>
    <w:rsid w:val="00A9447F"/>
    <w:rsid w:val="00AA69A0"/>
    <w:rsid w:val="00AC2233"/>
    <w:rsid w:val="00AC77B1"/>
    <w:rsid w:val="00AD22E3"/>
    <w:rsid w:val="00AE145C"/>
    <w:rsid w:val="00AE62E4"/>
    <w:rsid w:val="00AF0EFF"/>
    <w:rsid w:val="00AF25E4"/>
    <w:rsid w:val="00AF2CF9"/>
    <w:rsid w:val="00AF6106"/>
    <w:rsid w:val="00B03421"/>
    <w:rsid w:val="00B232C4"/>
    <w:rsid w:val="00B3446C"/>
    <w:rsid w:val="00B36879"/>
    <w:rsid w:val="00B4214D"/>
    <w:rsid w:val="00B62539"/>
    <w:rsid w:val="00B7441E"/>
    <w:rsid w:val="00B75AE9"/>
    <w:rsid w:val="00B95CE0"/>
    <w:rsid w:val="00BA55EC"/>
    <w:rsid w:val="00BB1907"/>
    <w:rsid w:val="00BB22BE"/>
    <w:rsid w:val="00BB3EDA"/>
    <w:rsid w:val="00BC402C"/>
    <w:rsid w:val="00BC4DE7"/>
    <w:rsid w:val="00BD2E1C"/>
    <w:rsid w:val="00BD762D"/>
    <w:rsid w:val="00C02760"/>
    <w:rsid w:val="00C033D6"/>
    <w:rsid w:val="00C05822"/>
    <w:rsid w:val="00C129CA"/>
    <w:rsid w:val="00C1428D"/>
    <w:rsid w:val="00C20F73"/>
    <w:rsid w:val="00C2157C"/>
    <w:rsid w:val="00C249FB"/>
    <w:rsid w:val="00C4353C"/>
    <w:rsid w:val="00C555E4"/>
    <w:rsid w:val="00C56A5A"/>
    <w:rsid w:val="00C5727A"/>
    <w:rsid w:val="00C616B8"/>
    <w:rsid w:val="00C64ED6"/>
    <w:rsid w:val="00C66775"/>
    <w:rsid w:val="00C72A58"/>
    <w:rsid w:val="00C74288"/>
    <w:rsid w:val="00CB7463"/>
    <w:rsid w:val="00CD0658"/>
    <w:rsid w:val="00D25322"/>
    <w:rsid w:val="00D31774"/>
    <w:rsid w:val="00D41DB5"/>
    <w:rsid w:val="00D50139"/>
    <w:rsid w:val="00D57528"/>
    <w:rsid w:val="00D61FCE"/>
    <w:rsid w:val="00D67263"/>
    <w:rsid w:val="00D81B92"/>
    <w:rsid w:val="00D82224"/>
    <w:rsid w:val="00D82CB7"/>
    <w:rsid w:val="00D8307B"/>
    <w:rsid w:val="00DB7DE3"/>
    <w:rsid w:val="00DC6FAA"/>
    <w:rsid w:val="00DF2F74"/>
    <w:rsid w:val="00E048F1"/>
    <w:rsid w:val="00E06382"/>
    <w:rsid w:val="00E35851"/>
    <w:rsid w:val="00E40704"/>
    <w:rsid w:val="00E44C5C"/>
    <w:rsid w:val="00E463A9"/>
    <w:rsid w:val="00E46699"/>
    <w:rsid w:val="00E93272"/>
    <w:rsid w:val="00E9732B"/>
    <w:rsid w:val="00EB1EEA"/>
    <w:rsid w:val="00EC4629"/>
    <w:rsid w:val="00EC7DAE"/>
    <w:rsid w:val="00EE3D97"/>
    <w:rsid w:val="00EE7052"/>
    <w:rsid w:val="00EF54BC"/>
    <w:rsid w:val="00F20187"/>
    <w:rsid w:val="00F21FF6"/>
    <w:rsid w:val="00F27014"/>
    <w:rsid w:val="00F354E5"/>
    <w:rsid w:val="00F434FA"/>
    <w:rsid w:val="00F51DA5"/>
    <w:rsid w:val="00F51E53"/>
    <w:rsid w:val="00F522F1"/>
    <w:rsid w:val="00F66B7F"/>
    <w:rsid w:val="00F6775B"/>
    <w:rsid w:val="00F8206B"/>
    <w:rsid w:val="00F91ECD"/>
    <w:rsid w:val="00F93BBF"/>
    <w:rsid w:val="00F96C5C"/>
    <w:rsid w:val="00FA1BAA"/>
    <w:rsid w:val="00FC066B"/>
    <w:rsid w:val="00FC26F8"/>
    <w:rsid w:val="00FC2E61"/>
    <w:rsid w:val="00FC3E3D"/>
    <w:rsid w:val="00FC78F2"/>
    <w:rsid w:val="00FD490B"/>
    <w:rsid w:val="00FE5F84"/>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17EC89"/>
  <w15:chartTrackingRefBased/>
  <w15:docId w15:val="{D7974BB1-6DD3-4142-BA83-EF4897C87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BC"/>
  </w:style>
  <w:style w:type="paragraph" w:styleId="Heading1">
    <w:name w:val="heading 1"/>
    <w:basedOn w:val="Normal"/>
    <w:next w:val="Normal"/>
    <w:link w:val="Heading1Char"/>
    <w:uiPriority w:val="9"/>
    <w:qFormat/>
    <w:rsid w:val="005D0EB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D0EB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D0EB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unhideWhenUsed/>
    <w:qFormat/>
    <w:rsid w:val="005D0EB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D0EB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D0EB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D0EB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D0EB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D0EB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B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D0EB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D0EB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rsid w:val="005D0EB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D0EB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D0EB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D0EB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D0EB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D0EBC"/>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5D0EB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D0EB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D0EB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D0EB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D0EB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D0EBC"/>
    <w:rPr>
      <w:i/>
      <w:iCs/>
      <w:color w:val="404040" w:themeColor="text1" w:themeTint="BF"/>
    </w:rPr>
  </w:style>
  <w:style w:type="paragraph" w:styleId="ListParagraph">
    <w:name w:val="List Paragraph"/>
    <w:basedOn w:val="Normal"/>
    <w:uiPriority w:val="34"/>
    <w:qFormat/>
    <w:rsid w:val="005D0EBC"/>
    <w:pPr>
      <w:ind w:left="720"/>
      <w:contextualSpacing/>
    </w:pPr>
  </w:style>
  <w:style w:type="character" w:styleId="IntenseEmphasis">
    <w:name w:val="Intense Emphasis"/>
    <w:basedOn w:val="DefaultParagraphFont"/>
    <w:uiPriority w:val="21"/>
    <w:qFormat/>
    <w:rsid w:val="005D0EBC"/>
    <w:rPr>
      <w:b/>
      <w:bCs/>
      <w:i/>
      <w:iCs/>
    </w:rPr>
  </w:style>
  <w:style w:type="paragraph" w:styleId="IntenseQuote">
    <w:name w:val="Intense Quote"/>
    <w:basedOn w:val="Normal"/>
    <w:next w:val="Normal"/>
    <w:link w:val="IntenseQuoteChar"/>
    <w:uiPriority w:val="30"/>
    <w:qFormat/>
    <w:rsid w:val="005D0EB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D0EBC"/>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5D0EBC"/>
    <w:rPr>
      <w:b/>
      <w:bCs/>
      <w:smallCaps/>
      <w:spacing w:val="5"/>
      <w:u w:val="single"/>
    </w:rPr>
  </w:style>
  <w:style w:type="paragraph" w:styleId="Caption">
    <w:name w:val="caption"/>
    <w:basedOn w:val="Normal"/>
    <w:next w:val="Normal"/>
    <w:uiPriority w:val="35"/>
    <w:unhideWhenUsed/>
    <w:qFormat/>
    <w:rsid w:val="005D0EBC"/>
    <w:pPr>
      <w:spacing w:line="240" w:lineRule="auto"/>
    </w:pPr>
    <w:rPr>
      <w:b/>
      <w:bCs/>
      <w:smallCaps/>
      <w:color w:val="595959" w:themeColor="text1" w:themeTint="A6"/>
      <w:spacing w:val="6"/>
    </w:rPr>
  </w:style>
  <w:style w:type="character" w:styleId="Strong">
    <w:name w:val="Strong"/>
    <w:basedOn w:val="DefaultParagraphFont"/>
    <w:uiPriority w:val="22"/>
    <w:qFormat/>
    <w:rsid w:val="005D0EBC"/>
    <w:rPr>
      <w:b/>
      <w:bCs/>
    </w:rPr>
  </w:style>
  <w:style w:type="character" w:styleId="Emphasis">
    <w:name w:val="Emphasis"/>
    <w:basedOn w:val="DefaultParagraphFont"/>
    <w:uiPriority w:val="20"/>
    <w:qFormat/>
    <w:rsid w:val="005D0EBC"/>
    <w:rPr>
      <w:i/>
      <w:iCs/>
    </w:rPr>
  </w:style>
  <w:style w:type="paragraph" w:styleId="NoSpacing">
    <w:name w:val="No Spacing"/>
    <w:link w:val="NoSpacingChar"/>
    <w:uiPriority w:val="1"/>
    <w:qFormat/>
    <w:rsid w:val="005D0EBC"/>
    <w:pPr>
      <w:spacing w:after="0" w:line="240" w:lineRule="auto"/>
    </w:pPr>
  </w:style>
  <w:style w:type="character" w:styleId="SubtleEmphasis">
    <w:name w:val="Subtle Emphasis"/>
    <w:basedOn w:val="DefaultParagraphFont"/>
    <w:uiPriority w:val="19"/>
    <w:qFormat/>
    <w:rsid w:val="005D0EBC"/>
    <w:rPr>
      <w:i/>
      <w:iCs/>
      <w:color w:val="404040" w:themeColor="text1" w:themeTint="BF"/>
    </w:rPr>
  </w:style>
  <w:style w:type="character" w:styleId="SubtleReference">
    <w:name w:val="Subtle Reference"/>
    <w:basedOn w:val="DefaultParagraphFont"/>
    <w:uiPriority w:val="31"/>
    <w:qFormat/>
    <w:rsid w:val="005D0EBC"/>
    <w:rPr>
      <w:smallCaps/>
      <w:color w:val="404040" w:themeColor="text1" w:themeTint="BF"/>
      <w:u w:val="single" w:color="7F7F7F" w:themeColor="text1" w:themeTint="80"/>
    </w:rPr>
  </w:style>
  <w:style w:type="character" w:styleId="BookTitle">
    <w:name w:val="Book Title"/>
    <w:basedOn w:val="DefaultParagraphFont"/>
    <w:uiPriority w:val="33"/>
    <w:qFormat/>
    <w:rsid w:val="005D0EBC"/>
    <w:rPr>
      <w:b/>
      <w:bCs/>
      <w:smallCaps/>
    </w:rPr>
  </w:style>
  <w:style w:type="paragraph" w:styleId="TOCHeading">
    <w:name w:val="TOC Heading"/>
    <w:basedOn w:val="Heading1"/>
    <w:next w:val="Normal"/>
    <w:uiPriority w:val="39"/>
    <w:unhideWhenUsed/>
    <w:qFormat/>
    <w:rsid w:val="005D0EBC"/>
    <w:pPr>
      <w:outlineLvl w:val="9"/>
    </w:pPr>
  </w:style>
  <w:style w:type="character" w:customStyle="1" w:styleId="NoSpacingChar">
    <w:name w:val="No Spacing Char"/>
    <w:basedOn w:val="DefaultParagraphFont"/>
    <w:link w:val="NoSpacing"/>
    <w:uiPriority w:val="1"/>
    <w:rsid w:val="005D0EBC"/>
  </w:style>
  <w:style w:type="paragraph" w:styleId="TOC1">
    <w:name w:val="toc 1"/>
    <w:basedOn w:val="Normal"/>
    <w:next w:val="Normal"/>
    <w:autoRedefine/>
    <w:uiPriority w:val="39"/>
    <w:unhideWhenUsed/>
    <w:rsid w:val="007A699D"/>
    <w:pPr>
      <w:spacing w:after="100"/>
    </w:pPr>
  </w:style>
  <w:style w:type="paragraph" w:styleId="TOC2">
    <w:name w:val="toc 2"/>
    <w:basedOn w:val="Normal"/>
    <w:next w:val="Normal"/>
    <w:autoRedefine/>
    <w:uiPriority w:val="39"/>
    <w:unhideWhenUsed/>
    <w:rsid w:val="007A699D"/>
    <w:pPr>
      <w:spacing w:after="100"/>
      <w:ind w:left="200"/>
    </w:pPr>
  </w:style>
  <w:style w:type="character" w:styleId="Hyperlink">
    <w:name w:val="Hyperlink"/>
    <w:basedOn w:val="DefaultParagraphFont"/>
    <w:uiPriority w:val="99"/>
    <w:unhideWhenUsed/>
    <w:rsid w:val="007A699D"/>
    <w:rPr>
      <w:color w:val="99CA3C" w:themeColor="hyperlink"/>
      <w:u w:val="single"/>
    </w:rPr>
  </w:style>
  <w:style w:type="paragraph" w:styleId="Header">
    <w:name w:val="header"/>
    <w:basedOn w:val="Normal"/>
    <w:link w:val="HeaderChar"/>
    <w:uiPriority w:val="99"/>
    <w:unhideWhenUsed/>
    <w:rsid w:val="007A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9D"/>
  </w:style>
  <w:style w:type="paragraph" w:styleId="Footer">
    <w:name w:val="footer"/>
    <w:basedOn w:val="Normal"/>
    <w:link w:val="FooterChar"/>
    <w:uiPriority w:val="99"/>
    <w:unhideWhenUsed/>
    <w:rsid w:val="007A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9D"/>
  </w:style>
  <w:style w:type="character" w:styleId="UnresolvedMention">
    <w:name w:val="Unresolved Mention"/>
    <w:basedOn w:val="DefaultParagraphFont"/>
    <w:uiPriority w:val="99"/>
    <w:semiHidden/>
    <w:unhideWhenUsed/>
    <w:rsid w:val="009117C2"/>
    <w:rPr>
      <w:color w:val="605E5C"/>
      <w:shd w:val="clear" w:color="auto" w:fill="E1DFDD"/>
    </w:rPr>
  </w:style>
  <w:style w:type="character" w:styleId="FollowedHyperlink">
    <w:name w:val="FollowedHyperlink"/>
    <w:basedOn w:val="DefaultParagraphFont"/>
    <w:uiPriority w:val="99"/>
    <w:semiHidden/>
    <w:unhideWhenUsed/>
    <w:rsid w:val="009117C2"/>
    <w:rPr>
      <w:color w:val="B9D181" w:themeColor="followedHyperlink"/>
      <w:u w:val="single"/>
    </w:rPr>
  </w:style>
  <w:style w:type="table" w:styleId="TableGrid">
    <w:name w:val="Table Grid"/>
    <w:basedOn w:val="TableNormal"/>
    <w:uiPriority w:val="39"/>
    <w:rsid w:val="005C14E9"/>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62539"/>
    <w:pPr>
      <w:spacing w:after="100"/>
      <w:ind w:left="400"/>
    </w:pPr>
  </w:style>
  <w:style w:type="paragraph" w:styleId="NormalWeb">
    <w:name w:val="Normal (Web)"/>
    <w:basedOn w:val="Normal"/>
    <w:uiPriority w:val="99"/>
    <w:semiHidden/>
    <w:unhideWhenUsed/>
    <w:rsid w:val="004B74C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6255">
      <w:bodyDiv w:val="1"/>
      <w:marLeft w:val="0"/>
      <w:marRight w:val="0"/>
      <w:marTop w:val="0"/>
      <w:marBottom w:val="0"/>
      <w:divBdr>
        <w:top w:val="none" w:sz="0" w:space="0" w:color="auto"/>
        <w:left w:val="none" w:sz="0" w:space="0" w:color="auto"/>
        <w:bottom w:val="none" w:sz="0" w:space="0" w:color="auto"/>
        <w:right w:val="none" w:sz="0" w:space="0" w:color="auto"/>
      </w:divBdr>
    </w:div>
    <w:div w:id="480199992">
      <w:bodyDiv w:val="1"/>
      <w:marLeft w:val="0"/>
      <w:marRight w:val="0"/>
      <w:marTop w:val="0"/>
      <w:marBottom w:val="0"/>
      <w:divBdr>
        <w:top w:val="none" w:sz="0" w:space="0" w:color="auto"/>
        <w:left w:val="none" w:sz="0" w:space="0" w:color="auto"/>
        <w:bottom w:val="none" w:sz="0" w:space="0" w:color="auto"/>
        <w:right w:val="none" w:sz="0" w:space="0" w:color="auto"/>
      </w:divBdr>
    </w:div>
    <w:div w:id="741105327">
      <w:bodyDiv w:val="1"/>
      <w:marLeft w:val="0"/>
      <w:marRight w:val="0"/>
      <w:marTop w:val="0"/>
      <w:marBottom w:val="0"/>
      <w:divBdr>
        <w:top w:val="none" w:sz="0" w:space="0" w:color="auto"/>
        <w:left w:val="none" w:sz="0" w:space="0" w:color="auto"/>
        <w:bottom w:val="none" w:sz="0" w:space="0" w:color="auto"/>
        <w:right w:val="none" w:sz="0" w:space="0" w:color="auto"/>
      </w:divBdr>
    </w:div>
    <w:div w:id="1143736402">
      <w:bodyDiv w:val="1"/>
      <w:marLeft w:val="0"/>
      <w:marRight w:val="0"/>
      <w:marTop w:val="0"/>
      <w:marBottom w:val="0"/>
      <w:divBdr>
        <w:top w:val="none" w:sz="0" w:space="0" w:color="auto"/>
        <w:left w:val="none" w:sz="0" w:space="0" w:color="auto"/>
        <w:bottom w:val="none" w:sz="0" w:space="0" w:color="auto"/>
        <w:right w:val="none" w:sz="0" w:space="0" w:color="auto"/>
      </w:divBdr>
    </w:div>
    <w:div w:id="1532919248">
      <w:bodyDiv w:val="1"/>
      <w:marLeft w:val="0"/>
      <w:marRight w:val="0"/>
      <w:marTop w:val="0"/>
      <w:marBottom w:val="0"/>
      <w:divBdr>
        <w:top w:val="none" w:sz="0" w:space="0" w:color="auto"/>
        <w:left w:val="none" w:sz="0" w:space="0" w:color="auto"/>
        <w:bottom w:val="none" w:sz="0" w:space="0" w:color="auto"/>
        <w:right w:val="none" w:sz="0" w:space="0" w:color="auto"/>
      </w:divBdr>
    </w:div>
    <w:div w:id="1602951528">
      <w:bodyDiv w:val="1"/>
      <w:marLeft w:val="0"/>
      <w:marRight w:val="0"/>
      <w:marTop w:val="0"/>
      <w:marBottom w:val="0"/>
      <w:divBdr>
        <w:top w:val="none" w:sz="0" w:space="0" w:color="auto"/>
        <w:left w:val="none" w:sz="0" w:space="0" w:color="auto"/>
        <w:bottom w:val="none" w:sz="0" w:space="0" w:color="auto"/>
        <w:right w:val="none" w:sz="0" w:space="0" w:color="auto"/>
      </w:divBdr>
    </w:div>
    <w:div w:id="2098941628">
      <w:bodyDiv w:val="1"/>
      <w:marLeft w:val="0"/>
      <w:marRight w:val="0"/>
      <w:marTop w:val="0"/>
      <w:marBottom w:val="0"/>
      <w:divBdr>
        <w:top w:val="none" w:sz="0" w:space="0" w:color="auto"/>
        <w:left w:val="none" w:sz="0" w:space="0" w:color="auto"/>
        <w:bottom w:val="none" w:sz="0" w:space="0" w:color="auto"/>
        <w:right w:val="none" w:sz="0" w:space="0" w:color="auto"/>
      </w:divBdr>
    </w:div>
    <w:div w:id="214330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ibm.com/think/topics/oltp" TargetMode="External"/><Relationship Id="rId3" Type="http://schemas.openxmlformats.org/officeDocument/2006/relationships/numbering" Target="numbering.xml"/><Relationship Id="rId21" Type="http://schemas.openxmlformats.org/officeDocument/2006/relationships/hyperlink" Target="https://azure.microsoft.com/en-us/products/category/integration"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eeksforgeeks.org/dbms/difference-between-data-warehousing-and-online-transaction-processing-oltp/"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bm.com/think/topics/data-warehouse" TargetMode="External"/><Relationship Id="rId20" Type="http://schemas.openxmlformats.org/officeDocument/2006/relationships/hyperlink" Target="https://www.altexsoft.com/blog/data-pipeline-components-and-typ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nnty.fun/downloads/books/TAEL/COMPUTERS/KNOWLEDGE%20MANAGEMENT/THEORY/Data%20Warehousing%20For%20Dummies%202nd%20Ed.%20-%20by%20Thomas%20C.%20Hammergren%20and%20Alan%20R.%20Simon%202009.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gdpr-info.eu/"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2311160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2AA35-DD42-4E86-8EFA-EB33B0A2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16</Pages>
  <Words>3262</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ACCa6026 - 
Data Warehousing and Data Mining</vt:lpstr>
    </vt:vector>
  </TitlesOfParts>
  <Company/>
  <LinksUpToDate>false</LinksUpToDate>
  <CharactersWithSpaces>21814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ACCa6026 - 
Data Warehousing and Data Mining</dc:title>
  <dc:subject>Assignment</dc:subject>
  <dc:creator>Jacob Evans</dc:creator>
  <cp:keywords/>
  <dc:description/>
  <cp:lastModifiedBy>Jake Evans</cp:lastModifiedBy>
  <cp:revision>3</cp:revision>
  <dcterms:created xsi:type="dcterms:W3CDTF">2026-03-20T01:00:00Z</dcterms:created>
  <dcterms:modified xsi:type="dcterms:W3CDTF">2026-05-15T16:50:00Z</dcterms:modified>
</cp:coreProperties>
</file>