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A6CBF" w14:textId="09E125B8" w:rsidR="005D1640" w:rsidRDefault="005D1640" w:rsidP="005D1640">
      <w:pPr>
        <w:pStyle w:val="Heading7"/>
        <w:rPr>
          <w:rStyle w:val="BookTitle"/>
          <w:i/>
          <w:iCs/>
          <w:color w:val="00B0F0"/>
          <w:sz w:val="26"/>
          <w:szCs w:val="26"/>
        </w:rPr>
      </w:pPr>
      <w:r w:rsidRPr="005D1640">
        <w:rPr>
          <w:rStyle w:val="BookTitle"/>
          <w:i/>
          <w:iCs/>
          <w:color w:val="00B0F0"/>
          <w:sz w:val="26"/>
          <w:szCs w:val="26"/>
        </w:rPr>
        <w:t>Chapter 2: Literature review</w:t>
      </w:r>
    </w:p>
    <w:p w14:paraId="1D70AC62" w14:textId="0691E959" w:rsidR="0043545A" w:rsidRDefault="0043545A" w:rsidP="0043545A"/>
    <w:p w14:paraId="26B1A239" w14:textId="15D30F4E" w:rsidR="0043545A" w:rsidRDefault="0043545A" w:rsidP="0043545A">
      <w:pPr>
        <w:rPr>
          <w:rStyle w:val="BookTitle"/>
          <w:color w:val="00B0F0"/>
        </w:rPr>
      </w:pPr>
      <w:r w:rsidRPr="0043545A">
        <w:rPr>
          <w:rStyle w:val="BookTitle"/>
          <w:color w:val="00B0F0"/>
        </w:rPr>
        <w:t>2.1: Use of Force</w:t>
      </w:r>
    </w:p>
    <w:p w14:paraId="2DF19A27" w14:textId="7F961571" w:rsidR="0043545A" w:rsidRDefault="0043545A" w:rsidP="0043545A">
      <w:pPr>
        <w:rPr>
          <w:rStyle w:val="BookTitle"/>
          <w:b w:val="0"/>
          <w:bCs w:val="0"/>
          <w:i w:val="0"/>
          <w:iCs w:val="0"/>
        </w:rPr>
      </w:pPr>
      <w:r>
        <w:rPr>
          <w:rStyle w:val="BookTitle"/>
          <w:b w:val="0"/>
          <w:bCs w:val="0"/>
          <w:i w:val="0"/>
          <w:iCs w:val="0"/>
        </w:rPr>
        <w:t xml:space="preserve">In the United Kingdom, police officers may find themselves in situations where they are required to use force. The Criminal Law Act 1967, The Police and Criminal Evidence Act 1984, Common Law and the Criminal Justice and Immigration Act 2008 are the legislation that govern police </w:t>
      </w:r>
      <w:r w:rsidR="00846E4A">
        <w:rPr>
          <w:rStyle w:val="BookTitle"/>
          <w:b w:val="0"/>
          <w:bCs w:val="0"/>
          <w:i w:val="0"/>
          <w:iCs w:val="0"/>
        </w:rPr>
        <w:t xml:space="preserve">officers </w:t>
      </w:r>
      <w:r>
        <w:rPr>
          <w:rStyle w:val="BookTitle"/>
          <w:b w:val="0"/>
          <w:bCs w:val="0"/>
          <w:i w:val="0"/>
          <w:iCs w:val="0"/>
        </w:rPr>
        <w:t>when force is used (College of Policing, 2013). There are three core questions a police officer must ask themselves when considering using force. These questions are:</w:t>
      </w:r>
    </w:p>
    <w:p w14:paraId="0BF94E5D" w14:textId="380DCC33" w:rsidR="0043545A" w:rsidRDefault="0043545A" w:rsidP="0043545A">
      <w:pPr>
        <w:pStyle w:val="ListParagraph"/>
        <w:numPr>
          <w:ilvl w:val="0"/>
          <w:numId w:val="3"/>
        </w:numPr>
        <w:rPr>
          <w:rStyle w:val="BookTitle"/>
          <w:b w:val="0"/>
          <w:bCs w:val="0"/>
          <w:i w:val="0"/>
          <w:iCs w:val="0"/>
        </w:rPr>
      </w:pPr>
      <w:r>
        <w:rPr>
          <w:rStyle w:val="BookTitle"/>
          <w:b w:val="0"/>
          <w:bCs w:val="0"/>
          <w:i w:val="0"/>
          <w:iCs w:val="0"/>
        </w:rPr>
        <w:t xml:space="preserve">Would the Use of force have a lawful </w:t>
      </w:r>
      <w:r w:rsidR="00846E4A">
        <w:rPr>
          <w:rStyle w:val="BookTitle"/>
          <w:b w:val="0"/>
          <w:bCs w:val="0"/>
          <w:i w:val="0"/>
          <w:iCs w:val="0"/>
        </w:rPr>
        <w:t>objective?</w:t>
      </w:r>
    </w:p>
    <w:p w14:paraId="4195F2BA" w14:textId="0C12EEDD" w:rsidR="0043545A" w:rsidRDefault="0043545A" w:rsidP="0043545A">
      <w:pPr>
        <w:pStyle w:val="ListParagraph"/>
        <w:numPr>
          <w:ilvl w:val="0"/>
          <w:numId w:val="3"/>
        </w:numPr>
        <w:rPr>
          <w:rStyle w:val="BookTitle"/>
          <w:b w:val="0"/>
          <w:bCs w:val="0"/>
          <w:i w:val="0"/>
          <w:iCs w:val="0"/>
        </w:rPr>
      </w:pPr>
      <w:r>
        <w:rPr>
          <w:rStyle w:val="BookTitle"/>
          <w:b w:val="0"/>
          <w:bCs w:val="0"/>
          <w:i w:val="0"/>
          <w:iCs w:val="0"/>
        </w:rPr>
        <w:t>Are there any options other than using force capable of obtaining the lawful objective?</w:t>
      </w:r>
    </w:p>
    <w:p w14:paraId="4D6256D2" w14:textId="400E8591" w:rsidR="0043545A" w:rsidRDefault="0043545A" w:rsidP="0043545A">
      <w:pPr>
        <w:pStyle w:val="ListParagraph"/>
        <w:numPr>
          <w:ilvl w:val="0"/>
          <w:numId w:val="3"/>
        </w:numPr>
        <w:rPr>
          <w:rStyle w:val="BookTitle"/>
          <w:b w:val="0"/>
          <w:bCs w:val="0"/>
          <w:i w:val="0"/>
          <w:iCs w:val="0"/>
        </w:rPr>
      </w:pPr>
      <w:r>
        <w:rPr>
          <w:rStyle w:val="BookTitle"/>
          <w:b w:val="0"/>
          <w:bCs w:val="0"/>
          <w:i w:val="0"/>
          <w:iCs w:val="0"/>
        </w:rPr>
        <w:t>Considering the nature and gravity of the threat posed, what is the minimum level of force needed to obtain the lawful objective and would that level of force be proportionate?</w:t>
      </w:r>
    </w:p>
    <w:p w14:paraId="0826EEA9" w14:textId="30616D86" w:rsidR="0043545A" w:rsidRDefault="0043545A" w:rsidP="0043545A">
      <w:pPr>
        <w:rPr>
          <w:rStyle w:val="BookTitle"/>
          <w:b w:val="0"/>
          <w:bCs w:val="0"/>
          <w:i w:val="0"/>
          <w:iCs w:val="0"/>
        </w:rPr>
      </w:pPr>
      <w:r>
        <w:rPr>
          <w:rStyle w:val="BookTitle"/>
          <w:b w:val="0"/>
          <w:bCs w:val="0"/>
          <w:i w:val="0"/>
          <w:iCs w:val="0"/>
        </w:rPr>
        <w:t>If a police officer acts accordingly to the questions above then they will identify the correct tactic and level of force, and therefore would be acting lawfully (Kent Police, 2012).</w:t>
      </w:r>
    </w:p>
    <w:p w14:paraId="35D24835" w14:textId="219741AB" w:rsidR="00B44FBC" w:rsidRDefault="00B44FBC" w:rsidP="0043545A">
      <w:pPr>
        <w:rPr>
          <w:rStyle w:val="BookTitle"/>
          <w:b w:val="0"/>
          <w:bCs w:val="0"/>
          <w:i w:val="0"/>
          <w:iCs w:val="0"/>
        </w:rPr>
      </w:pPr>
    </w:p>
    <w:p w14:paraId="42BF110A" w14:textId="70858267" w:rsidR="00CB36F1" w:rsidRDefault="00861F77" w:rsidP="0043545A">
      <w:pPr>
        <w:rPr>
          <w:rStyle w:val="BookTitle"/>
          <w:b w:val="0"/>
          <w:bCs w:val="0"/>
          <w:i w:val="0"/>
          <w:iCs w:val="0"/>
        </w:rPr>
      </w:pPr>
      <w:r>
        <w:rPr>
          <w:rStyle w:val="BookTitle"/>
          <w:b w:val="0"/>
          <w:bCs w:val="0"/>
          <w:i w:val="0"/>
          <w:iCs w:val="0"/>
        </w:rPr>
        <w:t xml:space="preserve">Response </w:t>
      </w:r>
      <w:r w:rsidR="00CB36F1">
        <w:rPr>
          <w:rStyle w:val="BookTitle"/>
          <w:b w:val="0"/>
          <w:bCs w:val="0"/>
          <w:i w:val="0"/>
          <w:iCs w:val="0"/>
        </w:rPr>
        <w:t>Police officers are issued with rigid handcuffs</w:t>
      </w:r>
      <w:r>
        <w:rPr>
          <w:rStyle w:val="BookTitle"/>
          <w:b w:val="0"/>
          <w:bCs w:val="0"/>
          <w:i w:val="0"/>
          <w:iCs w:val="0"/>
        </w:rPr>
        <w:t xml:space="preserve">, irritant spray (PAVA), an extendable baton, </w:t>
      </w:r>
      <w:r w:rsidR="00846E4A">
        <w:rPr>
          <w:rStyle w:val="BookTitle"/>
          <w:b w:val="0"/>
          <w:bCs w:val="0"/>
          <w:i w:val="0"/>
          <w:iCs w:val="0"/>
        </w:rPr>
        <w:t>l</w:t>
      </w:r>
      <w:r>
        <w:rPr>
          <w:rStyle w:val="BookTitle"/>
          <w:b w:val="0"/>
          <w:bCs w:val="0"/>
          <w:i w:val="0"/>
          <w:iCs w:val="0"/>
        </w:rPr>
        <w:t>eg restraints and spit hoods which are all considered use of force tactics. To be competent in using these accessories, police officers must pass a 5-day Officer Safety course turning their initial training, which is then followed by a 2-day refresher course yearly</w:t>
      </w:r>
      <w:r w:rsidR="00F9577D">
        <w:rPr>
          <w:rStyle w:val="BookTitle"/>
          <w:b w:val="0"/>
          <w:bCs w:val="0"/>
          <w:i w:val="0"/>
          <w:iCs w:val="0"/>
        </w:rPr>
        <w:t xml:space="preserve"> </w:t>
      </w:r>
      <w:r>
        <w:rPr>
          <w:rStyle w:val="BookTitle"/>
          <w:b w:val="0"/>
          <w:bCs w:val="0"/>
          <w:i w:val="0"/>
          <w:iCs w:val="0"/>
        </w:rPr>
        <w:t>(Lancashire Police, N.D.)</w:t>
      </w:r>
      <w:r w:rsidR="00F9577D">
        <w:rPr>
          <w:rStyle w:val="BookTitle"/>
          <w:b w:val="0"/>
          <w:bCs w:val="0"/>
          <w:i w:val="0"/>
          <w:iCs w:val="0"/>
        </w:rPr>
        <w:t xml:space="preserve">. From utilising the accessories mentioned, to physically </w:t>
      </w:r>
      <w:r w:rsidR="00846E4A">
        <w:rPr>
          <w:rStyle w:val="BookTitle"/>
          <w:b w:val="0"/>
          <w:bCs w:val="0"/>
          <w:i w:val="0"/>
          <w:iCs w:val="0"/>
        </w:rPr>
        <w:t>restraining</w:t>
      </w:r>
      <w:r w:rsidR="00F9577D">
        <w:rPr>
          <w:rStyle w:val="BookTitle"/>
          <w:b w:val="0"/>
          <w:bCs w:val="0"/>
          <w:i w:val="0"/>
          <w:iCs w:val="0"/>
        </w:rPr>
        <w:t xml:space="preserve"> a person, all incidents where force was used must be recorded on a use of force </w:t>
      </w:r>
      <w:r w:rsidR="00F34A3D">
        <w:rPr>
          <w:rStyle w:val="BookTitle"/>
          <w:b w:val="0"/>
          <w:bCs w:val="0"/>
          <w:i w:val="0"/>
          <w:iCs w:val="0"/>
        </w:rPr>
        <w:t>form. These forms outline the tactic of force that was use, the person who was subject to forces’ details (including sex, age, ethnicity</w:t>
      </w:r>
      <w:r w:rsidR="00846E4A">
        <w:rPr>
          <w:rStyle w:val="BookTitle"/>
          <w:b w:val="0"/>
          <w:bCs w:val="0"/>
          <w:i w:val="0"/>
          <w:iCs w:val="0"/>
        </w:rPr>
        <w:t>,</w:t>
      </w:r>
      <w:r w:rsidR="00F34A3D">
        <w:rPr>
          <w:rStyle w:val="BookTitle"/>
          <w:b w:val="0"/>
          <w:bCs w:val="0"/>
          <w:i w:val="0"/>
          <w:iCs w:val="0"/>
        </w:rPr>
        <w:t xml:space="preserve"> and level of resistance), location of where the incident occurred and the outcome of the incident, did the person sustain injuries, were they arrested? (Scotland Police, N.D.)</w:t>
      </w:r>
    </w:p>
    <w:p w14:paraId="333E848B" w14:textId="006F98E6" w:rsidR="00F34A3D" w:rsidRDefault="00F34A3D" w:rsidP="0043545A">
      <w:pPr>
        <w:rPr>
          <w:rStyle w:val="BookTitle"/>
          <w:b w:val="0"/>
          <w:bCs w:val="0"/>
          <w:i w:val="0"/>
          <w:iCs w:val="0"/>
        </w:rPr>
      </w:pPr>
    </w:p>
    <w:p w14:paraId="54495F35" w14:textId="54B597A8" w:rsidR="00F34A3D" w:rsidRPr="00F34A3D" w:rsidRDefault="00F34A3D" w:rsidP="0043545A">
      <w:pPr>
        <w:rPr>
          <w:rStyle w:val="BookTitle"/>
          <w:color w:val="00B0F0"/>
        </w:rPr>
      </w:pPr>
      <w:r w:rsidRPr="00F34A3D">
        <w:rPr>
          <w:rStyle w:val="BookTitle"/>
          <w:color w:val="00B0F0"/>
        </w:rPr>
        <w:t>2.2: Taser</w:t>
      </w:r>
    </w:p>
    <w:p w14:paraId="09DC5A45" w14:textId="4CE8934B" w:rsidR="00532832" w:rsidRDefault="005D1640" w:rsidP="00532832">
      <w:pPr>
        <w:rPr>
          <w:rStyle w:val="BookTitle"/>
          <w:b w:val="0"/>
          <w:bCs w:val="0"/>
          <w:i w:val="0"/>
          <w:iCs w:val="0"/>
        </w:rPr>
      </w:pPr>
      <w:r>
        <w:rPr>
          <w:rStyle w:val="BookTitle"/>
          <w:b w:val="0"/>
          <w:bCs w:val="0"/>
          <w:i w:val="0"/>
          <w:iCs w:val="0"/>
        </w:rPr>
        <w:t xml:space="preserve">A Taser is a Conducted energy device (C.E.D.) which is a hand-held electronic device </w:t>
      </w:r>
      <w:r w:rsidR="009C119B">
        <w:rPr>
          <w:rStyle w:val="BookTitle"/>
          <w:b w:val="0"/>
          <w:bCs w:val="0"/>
          <w:i w:val="0"/>
          <w:iCs w:val="0"/>
        </w:rPr>
        <w:t xml:space="preserve">used by trained police officers in countries such as The United States, The United Kingdom, Europe, New </w:t>
      </w:r>
      <w:r w:rsidR="00C451F5">
        <w:rPr>
          <w:rStyle w:val="BookTitle"/>
          <w:b w:val="0"/>
          <w:bCs w:val="0"/>
          <w:i w:val="0"/>
          <w:iCs w:val="0"/>
        </w:rPr>
        <w:t>Zealand,</w:t>
      </w:r>
      <w:r w:rsidR="009C119B">
        <w:rPr>
          <w:rStyle w:val="BookTitle"/>
          <w:b w:val="0"/>
          <w:bCs w:val="0"/>
          <w:i w:val="0"/>
          <w:iCs w:val="0"/>
        </w:rPr>
        <w:t xml:space="preserve"> and many other countries</w:t>
      </w:r>
      <w:r w:rsidR="0043545A">
        <w:rPr>
          <w:rStyle w:val="BookTitle"/>
          <w:b w:val="0"/>
          <w:bCs w:val="0"/>
          <w:i w:val="0"/>
          <w:iCs w:val="0"/>
        </w:rPr>
        <w:t xml:space="preserve"> (</w:t>
      </w:r>
      <w:r w:rsidR="0043545A" w:rsidRPr="0043545A">
        <w:rPr>
          <w:rStyle w:val="BookTitle"/>
          <w:b w:val="0"/>
          <w:bCs w:val="0"/>
          <w:i w:val="0"/>
          <w:iCs w:val="0"/>
        </w:rPr>
        <w:t>University of Cambridge</w:t>
      </w:r>
      <w:r w:rsidR="0043545A">
        <w:rPr>
          <w:rStyle w:val="BookTitle"/>
          <w:b w:val="0"/>
          <w:bCs w:val="0"/>
          <w:i w:val="0"/>
          <w:iCs w:val="0"/>
        </w:rPr>
        <w:t>,</w:t>
      </w:r>
      <w:r w:rsidR="0043545A" w:rsidRPr="0043545A">
        <w:rPr>
          <w:rStyle w:val="BookTitle"/>
          <w:b w:val="0"/>
          <w:bCs w:val="0"/>
          <w:i w:val="0"/>
          <w:iCs w:val="0"/>
        </w:rPr>
        <w:t xml:space="preserve"> 2018)</w:t>
      </w:r>
      <w:r w:rsidR="009C119B">
        <w:rPr>
          <w:rStyle w:val="BookTitle"/>
          <w:b w:val="0"/>
          <w:bCs w:val="0"/>
          <w:i w:val="0"/>
          <w:iCs w:val="0"/>
        </w:rPr>
        <w:t xml:space="preserve">. </w:t>
      </w:r>
      <w:r w:rsidR="00C451F5">
        <w:rPr>
          <w:rStyle w:val="BookTitle"/>
          <w:b w:val="0"/>
          <w:bCs w:val="0"/>
          <w:i w:val="0"/>
          <w:iCs w:val="0"/>
        </w:rPr>
        <w:t>UK Police officers were introduced and equipped with Taser’s in 2003 following authorisation from the then Home Secretary, David Blunkett. Initially, Tasers were only issued to firearms officers however this restriction was relaxed in 2007 by the then Home Secretary, Jacqui Smi</w:t>
      </w:r>
      <w:r w:rsidR="001A016B">
        <w:rPr>
          <w:rStyle w:val="BookTitle"/>
          <w:b w:val="0"/>
          <w:bCs w:val="0"/>
          <w:i w:val="0"/>
          <w:iCs w:val="0"/>
        </w:rPr>
        <w:t>th, allowing all police officers to be trained to carry Taser (McGuinness, 2021). This restriction was further relaxed in 2019 when the Home Officer announced that Student officers working on response would be able to apply for Taser Training</w:t>
      </w:r>
      <w:r w:rsidR="00D80F35">
        <w:rPr>
          <w:rStyle w:val="BookTitle"/>
          <w:b w:val="0"/>
          <w:bCs w:val="0"/>
          <w:i w:val="0"/>
          <w:iCs w:val="0"/>
        </w:rPr>
        <w:t>, w</w:t>
      </w:r>
      <w:r w:rsidR="00846E4A">
        <w:rPr>
          <w:rStyle w:val="BookTitle"/>
          <w:b w:val="0"/>
          <w:bCs w:val="0"/>
          <w:i w:val="0"/>
          <w:iCs w:val="0"/>
        </w:rPr>
        <w:t>h</w:t>
      </w:r>
      <w:r w:rsidR="00D80F35">
        <w:rPr>
          <w:rStyle w:val="BookTitle"/>
          <w:b w:val="0"/>
          <w:bCs w:val="0"/>
          <w:i w:val="0"/>
          <w:iCs w:val="0"/>
        </w:rPr>
        <w:t xml:space="preserve">ere as previously, only police officers who had completed their probation period were eligible (GOV UK, N.D.). Taser training consists of a four-day intensive training course that include scenario-based incidents and classroom-based learning. The course </w:t>
      </w:r>
      <w:r w:rsidR="00532832">
        <w:rPr>
          <w:rStyle w:val="BookTitle"/>
          <w:b w:val="0"/>
          <w:bCs w:val="0"/>
          <w:i w:val="0"/>
          <w:iCs w:val="0"/>
        </w:rPr>
        <w:t>assesses police officers on their decision making, communication, justification for use of Taser and recognising medical emergencies following the use of Taser (Lancashire Constabulary, N.D.).</w:t>
      </w:r>
    </w:p>
    <w:p w14:paraId="657FC143" w14:textId="25C294FB" w:rsidR="00532832" w:rsidRDefault="00D97402" w:rsidP="00532832">
      <w:pPr>
        <w:rPr>
          <w:rStyle w:val="BookTitle"/>
          <w:b w:val="0"/>
          <w:bCs w:val="0"/>
          <w:i w:val="0"/>
          <w:iCs w:val="0"/>
        </w:rPr>
      </w:pPr>
      <w:r>
        <w:rPr>
          <w:rStyle w:val="BookTitle"/>
          <w:b w:val="0"/>
          <w:bCs w:val="0"/>
          <w:i w:val="0"/>
          <w:iCs w:val="0"/>
        </w:rPr>
        <w:lastRenderedPageBreak/>
        <w:t xml:space="preserve">Tasers </w:t>
      </w:r>
      <w:r w:rsidRPr="00D97402">
        <w:rPr>
          <w:rStyle w:val="BookTitle"/>
          <w:b w:val="0"/>
          <w:bCs w:val="0"/>
          <w:i w:val="0"/>
          <w:iCs w:val="0"/>
        </w:rPr>
        <w:t>are designed to use a laser sight and cartridges that are attached to a cartridge bay located at the front of the device. Upon trigger activation, the cartridges eject a pair of probes that are attached to insulated wires.</w:t>
      </w:r>
      <w:r>
        <w:rPr>
          <w:rStyle w:val="BookTitle"/>
          <w:b w:val="0"/>
          <w:bCs w:val="0"/>
          <w:i w:val="0"/>
          <w:iCs w:val="0"/>
        </w:rPr>
        <w:t xml:space="preserve"> </w:t>
      </w:r>
      <w:r w:rsidR="00C7536E">
        <w:rPr>
          <w:rStyle w:val="BookTitle"/>
          <w:b w:val="0"/>
          <w:bCs w:val="0"/>
          <w:i w:val="0"/>
          <w:iCs w:val="0"/>
        </w:rPr>
        <w:t>When t</w:t>
      </w:r>
      <w:r w:rsidRPr="00D97402">
        <w:rPr>
          <w:rStyle w:val="BookTitle"/>
          <w:b w:val="0"/>
          <w:bCs w:val="0"/>
          <w:i w:val="0"/>
          <w:iCs w:val="0"/>
        </w:rPr>
        <w:t>he two probes make contact with the target, the device delivers a five-second electrical discharge. The cycle can be stopped, extended, or repeated as necessary</w:t>
      </w:r>
      <w:r w:rsidR="00C7536E">
        <w:rPr>
          <w:rStyle w:val="BookTitle"/>
          <w:b w:val="0"/>
          <w:bCs w:val="0"/>
          <w:i w:val="0"/>
          <w:iCs w:val="0"/>
        </w:rPr>
        <w:t xml:space="preserve"> (College of Policing, 2022).</w:t>
      </w:r>
      <w:r w:rsidR="003D1B25">
        <w:rPr>
          <w:rStyle w:val="BookTitle"/>
          <w:b w:val="0"/>
          <w:bCs w:val="0"/>
          <w:i w:val="0"/>
          <w:iCs w:val="0"/>
        </w:rPr>
        <w:t xml:space="preserve"> The probes can travel up to 11 meters (35 feet) and are capable of penetrating clothing upon impact with the target. Once contact is made, the Taser delivers a 50,000-volt electric shock through the two probes, into the targets body which interferes with the nervous system, temporarily disabling the individual (College of policing, 2022).</w:t>
      </w:r>
    </w:p>
    <w:p w14:paraId="34DA2B83" w14:textId="30C421A0" w:rsidR="001345AF" w:rsidRDefault="001345AF" w:rsidP="00532832">
      <w:pPr>
        <w:rPr>
          <w:rStyle w:val="BookTitle"/>
          <w:b w:val="0"/>
          <w:bCs w:val="0"/>
          <w:i w:val="0"/>
          <w:iCs w:val="0"/>
        </w:rPr>
      </w:pPr>
    </w:p>
    <w:p w14:paraId="6F4AB337" w14:textId="5EDAC8A0" w:rsidR="001345AF" w:rsidRDefault="001345AF" w:rsidP="00532832">
      <w:pPr>
        <w:rPr>
          <w:rStyle w:val="BookTitle"/>
          <w:color w:val="00B0F0"/>
        </w:rPr>
      </w:pPr>
      <w:r w:rsidRPr="001345AF">
        <w:rPr>
          <w:rStyle w:val="BookTitle"/>
          <w:color w:val="00B0F0"/>
        </w:rPr>
        <w:t>2.3: Taser use</w:t>
      </w:r>
      <w:r w:rsidR="00846E1D">
        <w:rPr>
          <w:rStyle w:val="BookTitle"/>
          <w:color w:val="00B0F0"/>
        </w:rPr>
        <w:t xml:space="preserve"> and</w:t>
      </w:r>
      <w:r w:rsidRPr="001345AF">
        <w:rPr>
          <w:rStyle w:val="BookTitle"/>
          <w:color w:val="00B0F0"/>
        </w:rPr>
        <w:t xml:space="preserve"> statistics</w:t>
      </w:r>
    </w:p>
    <w:p w14:paraId="0A4F7E11" w14:textId="4DAA4D6E" w:rsidR="00846E1D" w:rsidRDefault="00846E1D" w:rsidP="00532832">
      <w:pPr>
        <w:rPr>
          <w:rStyle w:val="BookTitle"/>
          <w:b w:val="0"/>
          <w:bCs w:val="0"/>
          <w:i w:val="0"/>
          <w:iCs w:val="0"/>
        </w:rPr>
      </w:pPr>
      <w:r>
        <w:rPr>
          <w:rStyle w:val="BookTitle"/>
          <w:b w:val="0"/>
          <w:bCs w:val="0"/>
          <w:i w:val="0"/>
          <w:iCs w:val="0"/>
        </w:rPr>
        <w:t>Each year the Home Office publishes a report on the Use of force statistics for England and Wales. These figures are compiled from the use of force reports officers submit following an incident where force was used. Taser does not have to be discharged to be considered a use of force. The mere actions of drawing the taser, aiming the taser or arching the taser (Sending a visible electric current through the front of the cartridges) are all deemed as a use of force that must be reported and recorded (Scotland Police, N.D.).</w:t>
      </w:r>
    </w:p>
    <w:p w14:paraId="6C4B763F" w14:textId="77777777" w:rsidR="00846E1D" w:rsidRPr="00846E1D" w:rsidRDefault="00846E1D" w:rsidP="00532832">
      <w:pPr>
        <w:rPr>
          <w:rStyle w:val="BookTitle"/>
          <w:b w:val="0"/>
          <w:bCs w:val="0"/>
          <w:i w:val="0"/>
          <w:iCs w:val="0"/>
          <w:color w:val="00B0F0"/>
        </w:rPr>
      </w:pPr>
    </w:p>
    <w:p w14:paraId="657B3B4D" w14:textId="540FC62C" w:rsidR="001345AF" w:rsidRDefault="002C1981" w:rsidP="00532832">
      <w:pPr>
        <w:rPr>
          <w:rStyle w:val="BookTitle"/>
          <w:b w:val="0"/>
          <w:bCs w:val="0"/>
          <w:i w:val="0"/>
          <w:iCs w:val="0"/>
        </w:rPr>
      </w:pPr>
      <w:r>
        <w:rPr>
          <w:noProof/>
          <w:spacing w:val="5"/>
        </w:rPr>
        <w:drawing>
          <wp:inline distT="0" distB="0" distL="0" distR="0" wp14:anchorId="148E81B0" wp14:editId="0970A7FA">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C326B6F" w14:textId="35507F48" w:rsidR="00D46329" w:rsidRDefault="00D46329" w:rsidP="00532832">
      <w:pPr>
        <w:rPr>
          <w:rStyle w:val="BookTitle"/>
          <w:b w:val="0"/>
          <w:bCs w:val="0"/>
          <w:i w:val="0"/>
          <w:iCs w:val="0"/>
        </w:rPr>
      </w:pPr>
    </w:p>
    <w:p w14:paraId="6C2FADAB" w14:textId="03CFCCA5" w:rsidR="00D46329" w:rsidRDefault="00D46329" w:rsidP="00532832">
      <w:pPr>
        <w:rPr>
          <w:rStyle w:val="BookTitle"/>
          <w:b w:val="0"/>
          <w:bCs w:val="0"/>
          <w:i w:val="0"/>
          <w:iCs w:val="0"/>
        </w:rPr>
      </w:pPr>
      <w:r>
        <w:rPr>
          <w:rStyle w:val="BookTitle"/>
          <w:b w:val="0"/>
          <w:bCs w:val="0"/>
          <w:i w:val="0"/>
          <w:iCs w:val="0"/>
        </w:rPr>
        <w:t>The Home Office (2020) published its Police use of force report from April 2019 – March 2020 and reported there had been 32,057 incidents whereby Taser was utilized. Of those incidents, it was reported that Taser was only discharged in 3,</w:t>
      </w:r>
      <w:r w:rsidR="001614C9">
        <w:rPr>
          <w:rStyle w:val="BookTitle"/>
          <w:b w:val="0"/>
          <w:bCs w:val="0"/>
          <w:i w:val="0"/>
          <w:iCs w:val="0"/>
        </w:rPr>
        <w:t>248</w:t>
      </w:r>
      <w:r>
        <w:rPr>
          <w:rStyle w:val="BookTitle"/>
          <w:b w:val="0"/>
          <w:bCs w:val="0"/>
          <w:i w:val="0"/>
          <w:iCs w:val="0"/>
        </w:rPr>
        <w:t xml:space="preserve"> cases. The total number of incidents whereby Taser was not discharged amounted to 26,591. </w:t>
      </w:r>
    </w:p>
    <w:p w14:paraId="1A307A4A" w14:textId="55EA76D5" w:rsidR="001614C9" w:rsidRDefault="001614C9" w:rsidP="00532832">
      <w:pPr>
        <w:rPr>
          <w:rStyle w:val="BookTitle"/>
          <w:b w:val="0"/>
          <w:bCs w:val="0"/>
          <w:i w:val="0"/>
          <w:iCs w:val="0"/>
        </w:rPr>
      </w:pPr>
      <w:r>
        <w:rPr>
          <w:rStyle w:val="BookTitle"/>
          <w:b w:val="0"/>
          <w:bCs w:val="0"/>
          <w:i w:val="0"/>
          <w:iCs w:val="0"/>
        </w:rPr>
        <w:t xml:space="preserve">The Home Office (2022) published its Police use of force report from April 2021 – March 2022 and reported there had been 34,276 incidents whereby Taser was utilized. Of those incidents, it </w:t>
      </w:r>
      <w:r>
        <w:rPr>
          <w:rStyle w:val="BookTitle"/>
          <w:b w:val="0"/>
          <w:bCs w:val="0"/>
          <w:i w:val="0"/>
          <w:iCs w:val="0"/>
        </w:rPr>
        <w:lastRenderedPageBreak/>
        <w:t>was reported that Taser was only discharged in 3,175 cases. The total number of incidents whereby Taser was not discharged amounted to 29,378.</w:t>
      </w:r>
    </w:p>
    <w:p w14:paraId="1EDDBF9E" w14:textId="26F95B9E" w:rsidR="001614C9" w:rsidRDefault="00871A7D" w:rsidP="00532832">
      <w:pPr>
        <w:rPr>
          <w:rStyle w:val="BookTitle"/>
          <w:b w:val="0"/>
          <w:bCs w:val="0"/>
          <w:i w:val="0"/>
          <w:iCs w:val="0"/>
        </w:rPr>
      </w:pPr>
      <w:r>
        <w:rPr>
          <w:rStyle w:val="BookTitle"/>
          <w:b w:val="0"/>
          <w:bCs w:val="0"/>
          <w:i w:val="0"/>
          <w:iCs w:val="0"/>
        </w:rPr>
        <w:t>This data shows the effectiveness of Taser without discharging with only 10.1% of the incidents it 2019/2020 reported of Taser discharge and 9.2% in 2021/2022. The data indicates that even with a 6.9% increase in reports of incidents where Taser was utilized from 2019 to 2022,</w:t>
      </w:r>
      <w:r w:rsidR="008B1604">
        <w:rPr>
          <w:rStyle w:val="BookTitle"/>
          <w:b w:val="0"/>
          <w:bCs w:val="0"/>
          <w:i w:val="0"/>
          <w:iCs w:val="0"/>
        </w:rPr>
        <w:t xml:space="preserve"> reports of</w:t>
      </w:r>
      <w:r>
        <w:rPr>
          <w:rStyle w:val="BookTitle"/>
          <w:b w:val="0"/>
          <w:bCs w:val="0"/>
          <w:i w:val="0"/>
          <w:iCs w:val="0"/>
        </w:rPr>
        <w:t xml:space="preserve"> Taser discharge </w:t>
      </w:r>
      <w:r w:rsidR="002C263A">
        <w:rPr>
          <w:rStyle w:val="BookTitle"/>
          <w:b w:val="0"/>
          <w:bCs w:val="0"/>
          <w:i w:val="0"/>
          <w:iCs w:val="0"/>
        </w:rPr>
        <w:t>dropped</w:t>
      </w:r>
      <w:r w:rsidR="008B1604">
        <w:rPr>
          <w:rStyle w:val="BookTitle"/>
          <w:b w:val="0"/>
          <w:bCs w:val="0"/>
          <w:i w:val="0"/>
          <w:iCs w:val="0"/>
        </w:rPr>
        <w:t xml:space="preserve"> by 0.9%.</w:t>
      </w:r>
    </w:p>
    <w:p w14:paraId="473C84DB" w14:textId="74D3932F" w:rsidR="002C263A" w:rsidRDefault="00DC3BBD" w:rsidP="00DC3BBD">
      <w:pPr>
        <w:rPr>
          <w:rStyle w:val="BookTitle"/>
          <w:b w:val="0"/>
          <w:bCs w:val="0"/>
          <w:i w:val="0"/>
          <w:iCs w:val="0"/>
        </w:rPr>
      </w:pPr>
      <w:r>
        <w:rPr>
          <w:rStyle w:val="BookTitle"/>
          <w:b w:val="0"/>
          <w:bCs w:val="0"/>
          <w:i w:val="0"/>
          <w:iCs w:val="0"/>
        </w:rPr>
        <w:t xml:space="preserve">Since the introduction of Tasers into British Policing, </w:t>
      </w:r>
      <w:r w:rsidRPr="00DC3BBD">
        <w:rPr>
          <w:rStyle w:val="BookTitle"/>
          <w:b w:val="0"/>
          <w:bCs w:val="0"/>
          <w:i w:val="0"/>
          <w:iCs w:val="0"/>
        </w:rPr>
        <w:t>The Scientific Advisory Committee on the Medical Implications of Less Lethal Weapons</w:t>
      </w:r>
      <w:r>
        <w:rPr>
          <w:rStyle w:val="BookTitle"/>
          <w:b w:val="0"/>
          <w:bCs w:val="0"/>
          <w:i w:val="0"/>
          <w:iCs w:val="0"/>
        </w:rPr>
        <w:t xml:space="preserve"> (SACMILL)</w:t>
      </w:r>
      <w:r w:rsidRPr="00DC3BBD">
        <w:rPr>
          <w:rStyle w:val="BookTitle"/>
          <w:b w:val="0"/>
          <w:bCs w:val="0"/>
          <w:i w:val="0"/>
          <w:iCs w:val="0"/>
        </w:rPr>
        <w:t xml:space="preserve"> (</w:t>
      </w:r>
      <w:r>
        <w:rPr>
          <w:rStyle w:val="BookTitle"/>
          <w:b w:val="0"/>
          <w:bCs w:val="0"/>
          <w:i w:val="0"/>
          <w:iCs w:val="0"/>
        </w:rPr>
        <w:t>2016</w:t>
      </w:r>
      <w:r w:rsidRPr="00DC3BBD">
        <w:rPr>
          <w:rStyle w:val="BookTitle"/>
          <w:b w:val="0"/>
          <w:bCs w:val="0"/>
          <w:i w:val="0"/>
          <w:iCs w:val="0"/>
        </w:rPr>
        <w:t>)</w:t>
      </w:r>
      <w:r>
        <w:rPr>
          <w:rStyle w:val="BookTitle"/>
          <w:b w:val="0"/>
          <w:bCs w:val="0"/>
          <w:i w:val="0"/>
          <w:iCs w:val="0"/>
        </w:rPr>
        <w:t xml:space="preserve"> states that there have been 17 deaths where the discharge of Taser featured as one of the uses of force tactics in the use of force reports. SACMILL reports that it was concluded that in two of the seventeen deaths the discharge of Taser has been a casual or contributory factor.</w:t>
      </w:r>
    </w:p>
    <w:p w14:paraId="46A3111A" w14:textId="78D3EB3B" w:rsidR="002C263A" w:rsidRDefault="002C263A" w:rsidP="00532832">
      <w:pPr>
        <w:rPr>
          <w:rStyle w:val="BookTitle"/>
          <w:b w:val="0"/>
          <w:bCs w:val="0"/>
          <w:i w:val="0"/>
          <w:iCs w:val="0"/>
        </w:rPr>
      </w:pPr>
    </w:p>
    <w:p w14:paraId="74F44000" w14:textId="77DFC54D" w:rsidR="002C263A" w:rsidRDefault="00F14FE0" w:rsidP="00532832">
      <w:pPr>
        <w:rPr>
          <w:rStyle w:val="BookTitle"/>
          <w:color w:val="00B0F0"/>
        </w:rPr>
      </w:pPr>
      <w:r w:rsidRPr="00F14FE0">
        <w:rPr>
          <w:rStyle w:val="BookTitle"/>
          <w:color w:val="00B0F0"/>
        </w:rPr>
        <w:t>2.4:</w:t>
      </w:r>
      <w:r w:rsidR="009C60C6">
        <w:rPr>
          <w:rStyle w:val="BookTitle"/>
          <w:color w:val="00B0F0"/>
        </w:rPr>
        <w:t xml:space="preserve"> Investigations following i</w:t>
      </w:r>
      <w:r w:rsidRPr="00F14FE0">
        <w:rPr>
          <w:rStyle w:val="BookTitle"/>
          <w:color w:val="00B0F0"/>
        </w:rPr>
        <w:t>ncidents involving Taser</w:t>
      </w:r>
    </w:p>
    <w:p w14:paraId="4D0C4676" w14:textId="6FBC2EF7" w:rsidR="001A016B" w:rsidRDefault="00596D97" w:rsidP="00C37A58">
      <w:pPr>
        <w:rPr>
          <w:rStyle w:val="BookTitle"/>
          <w:b w:val="0"/>
          <w:bCs w:val="0"/>
          <w:i w:val="0"/>
          <w:iCs w:val="0"/>
        </w:rPr>
      </w:pPr>
      <w:r>
        <w:rPr>
          <w:rStyle w:val="BookTitle"/>
          <w:b w:val="0"/>
          <w:bCs w:val="0"/>
          <w:i w:val="0"/>
          <w:iCs w:val="0"/>
        </w:rPr>
        <w:t>In May 2017 a man by the name of Marc Cole died in Falmouth, Cornwall following an incident involving Devon and Cornwall police whereby Marc was tasered. The charity</w:t>
      </w:r>
      <w:r w:rsidR="001B34A8">
        <w:rPr>
          <w:rStyle w:val="BookTitle"/>
          <w:b w:val="0"/>
          <w:bCs w:val="0"/>
          <w:i w:val="0"/>
          <w:iCs w:val="0"/>
        </w:rPr>
        <w:t>,</w:t>
      </w:r>
      <w:r>
        <w:rPr>
          <w:rStyle w:val="BookTitle"/>
          <w:b w:val="0"/>
          <w:bCs w:val="0"/>
          <w:i w:val="0"/>
          <w:iCs w:val="0"/>
        </w:rPr>
        <w:t xml:space="preserve"> Inquest (2020) reported that following the death of his father, Marc Cole’s mental health deteriorated. In the weeks leading up to Marc’s death, family members stated they believed that Marc was severely depressed and delusional. On the day of Marc’s death, its reported that Marc attended a friend’s house stating that people ‘Were coming to get him’ before Marc obtained a knife, jumped into a neighbour’s </w:t>
      </w:r>
      <w:r w:rsidR="00BA556B">
        <w:rPr>
          <w:rStyle w:val="BookTitle"/>
          <w:b w:val="0"/>
          <w:bCs w:val="0"/>
          <w:i w:val="0"/>
          <w:iCs w:val="0"/>
        </w:rPr>
        <w:t>garden,</w:t>
      </w:r>
      <w:r>
        <w:rPr>
          <w:rStyle w:val="BookTitle"/>
          <w:b w:val="0"/>
          <w:bCs w:val="0"/>
          <w:i w:val="0"/>
          <w:iCs w:val="0"/>
        </w:rPr>
        <w:t xml:space="preserve"> and injured said neighbour with the knife.</w:t>
      </w:r>
    </w:p>
    <w:p w14:paraId="4E7A166B" w14:textId="3EC4346E" w:rsidR="00596D97" w:rsidRDefault="00596D97" w:rsidP="00C37A58">
      <w:pPr>
        <w:rPr>
          <w:rStyle w:val="BookTitle"/>
          <w:b w:val="0"/>
          <w:bCs w:val="0"/>
          <w:i w:val="0"/>
          <w:iCs w:val="0"/>
        </w:rPr>
      </w:pPr>
      <w:r>
        <w:rPr>
          <w:rStyle w:val="BookTitle"/>
          <w:b w:val="0"/>
          <w:bCs w:val="0"/>
          <w:i w:val="0"/>
          <w:iCs w:val="0"/>
        </w:rPr>
        <w:t xml:space="preserve">Reports of Marc being in possession of a knife were made to Devon and Cornwall police and on arrival, its reported that Marc </w:t>
      </w:r>
      <w:r w:rsidR="00BA556B">
        <w:rPr>
          <w:rStyle w:val="BookTitle"/>
          <w:b w:val="0"/>
          <w:bCs w:val="0"/>
          <w:i w:val="0"/>
          <w:iCs w:val="0"/>
        </w:rPr>
        <w:t>began self-harming with the knife. Officers have the tasered Marc however, its reported that Marc was subject to 43 seconds of near continuous electrical current. Marc was detained but sadly died shortly after due to a cardiac arrest.</w:t>
      </w:r>
    </w:p>
    <w:p w14:paraId="081C2C77" w14:textId="118F124C" w:rsidR="00BA556B" w:rsidRDefault="00BA556B" w:rsidP="00240E73">
      <w:pPr>
        <w:rPr>
          <w:rStyle w:val="BookTitle"/>
          <w:b w:val="0"/>
          <w:bCs w:val="0"/>
          <w:i w:val="0"/>
          <w:iCs w:val="0"/>
        </w:rPr>
      </w:pPr>
      <w:r>
        <w:rPr>
          <w:rStyle w:val="BookTitle"/>
          <w:b w:val="0"/>
          <w:bCs w:val="0"/>
          <w:i w:val="0"/>
          <w:iCs w:val="0"/>
        </w:rPr>
        <w:t xml:space="preserve">Coroner, </w:t>
      </w:r>
      <w:r w:rsidRPr="00BA556B">
        <w:rPr>
          <w:rStyle w:val="BookTitle"/>
          <w:b w:val="0"/>
          <w:bCs w:val="0"/>
          <w:i w:val="0"/>
          <w:iCs w:val="0"/>
        </w:rPr>
        <w:t>Geraint Urias Williams</w:t>
      </w:r>
      <w:r>
        <w:rPr>
          <w:rStyle w:val="BookTitle"/>
          <w:b w:val="0"/>
          <w:bCs w:val="0"/>
          <w:i w:val="0"/>
          <w:iCs w:val="0"/>
        </w:rPr>
        <w:t xml:space="preserve"> (2020) reported that the cause of death was found to be due to cocaine ingestion, an</w:t>
      </w:r>
      <w:r w:rsidRPr="00BA556B">
        <w:rPr>
          <w:rStyle w:val="BookTitle"/>
          <w:b w:val="0"/>
          <w:bCs w:val="0"/>
          <w:i w:val="0"/>
          <w:iCs w:val="0"/>
        </w:rPr>
        <w:t xml:space="preserve"> episode of altered behaviour including self-harm, exertion,</w:t>
      </w:r>
      <w:r>
        <w:rPr>
          <w:rStyle w:val="BookTitle"/>
          <w:b w:val="0"/>
          <w:bCs w:val="0"/>
          <w:i w:val="0"/>
          <w:iCs w:val="0"/>
        </w:rPr>
        <w:t xml:space="preserve"> </w:t>
      </w:r>
      <w:r w:rsidRPr="00BA556B">
        <w:rPr>
          <w:rStyle w:val="BookTitle"/>
          <w:b w:val="0"/>
          <w:bCs w:val="0"/>
          <w:i w:val="0"/>
          <w:iCs w:val="0"/>
        </w:rPr>
        <w:t xml:space="preserve">excitement, </w:t>
      </w:r>
      <w:r>
        <w:rPr>
          <w:rStyle w:val="BookTitle"/>
          <w:b w:val="0"/>
          <w:bCs w:val="0"/>
          <w:i w:val="0"/>
          <w:iCs w:val="0"/>
        </w:rPr>
        <w:t>restraint</w:t>
      </w:r>
      <w:r w:rsidR="00240E73">
        <w:rPr>
          <w:rStyle w:val="BookTitle"/>
          <w:b w:val="0"/>
          <w:bCs w:val="0"/>
          <w:i w:val="0"/>
          <w:iCs w:val="0"/>
        </w:rPr>
        <w:t>,</w:t>
      </w:r>
      <w:r>
        <w:rPr>
          <w:rStyle w:val="BookTitle"/>
          <w:b w:val="0"/>
          <w:bCs w:val="0"/>
          <w:i w:val="0"/>
          <w:iCs w:val="0"/>
        </w:rPr>
        <w:t xml:space="preserve"> and </w:t>
      </w:r>
      <w:r w:rsidRPr="00BA556B">
        <w:rPr>
          <w:rStyle w:val="BookTitle"/>
          <w:b w:val="0"/>
          <w:bCs w:val="0"/>
          <w:i w:val="0"/>
          <w:iCs w:val="0"/>
        </w:rPr>
        <w:t>the use of Taser Device</w:t>
      </w:r>
      <w:r>
        <w:rPr>
          <w:rStyle w:val="BookTitle"/>
          <w:b w:val="0"/>
          <w:bCs w:val="0"/>
          <w:i w:val="0"/>
          <w:iCs w:val="0"/>
        </w:rPr>
        <w:t>.</w:t>
      </w:r>
      <w:r w:rsidR="00240E73">
        <w:rPr>
          <w:rStyle w:val="BookTitle"/>
          <w:b w:val="0"/>
          <w:bCs w:val="0"/>
          <w:i w:val="0"/>
          <w:iCs w:val="0"/>
        </w:rPr>
        <w:t xml:space="preserve"> Williams wrote a regulation 28 which is a report coroner’s issue to organisations and local authorities when they believe that action should be taken to prevent further deaths. Williams concluded the regulation 28 report saying, “</w:t>
      </w:r>
      <w:r w:rsidR="00240E73" w:rsidRPr="00240E73">
        <w:rPr>
          <w:rStyle w:val="BookTitle"/>
          <w:b w:val="0"/>
          <w:bCs w:val="0"/>
          <w:i w:val="0"/>
          <w:iCs w:val="0"/>
        </w:rPr>
        <w:t>I am concerned, based upon the evidence that was led before the jury, that there is insufficient independent data as to the lethality of Taser use and that, therefore the advice and training provided to police officers may be deficient or</w:t>
      </w:r>
      <w:r w:rsidR="00240E73">
        <w:rPr>
          <w:rStyle w:val="BookTitle"/>
          <w:b w:val="0"/>
          <w:bCs w:val="0"/>
          <w:i w:val="0"/>
          <w:iCs w:val="0"/>
        </w:rPr>
        <w:t xml:space="preserve"> </w:t>
      </w:r>
      <w:r w:rsidR="00240E73" w:rsidRPr="00240E73">
        <w:rPr>
          <w:rStyle w:val="BookTitle"/>
          <w:b w:val="0"/>
          <w:bCs w:val="0"/>
          <w:i w:val="0"/>
          <w:iCs w:val="0"/>
        </w:rPr>
        <w:t>incomplete</w:t>
      </w:r>
      <w:r w:rsidR="00240E73">
        <w:rPr>
          <w:rStyle w:val="BookTitle"/>
          <w:b w:val="0"/>
          <w:bCs w:val="0"/>
          <w:i w:val="0"/>
          <w:iCs w:val="0"/>
        </w:rPr>
        <w:t>”.</w:t>
      </w:r>
    </w:p>
    <w:p w14:paraId="03D5C505" w14:textId="08949319" w:rsidR="00240E73" w:rsidRDefault="0036732E" w:rsidP="00BA556B">
      <w:pPr>
        <w:rPr>
          <w:rStyle w:val="BookTitle"/>
          <w:b w:val="0"/>
          <w:bCs w:val="0"/>
          <w:i w:val="0"/>
          <w:iCs w:val="0"/>
        </w:rPr>
      </w:pPr>
      <w:r>
        <w:rPr>
          <w:rStyle w:val="BookTitle"/>
          <w:b w:val="0"/>
          <w:bCs w:val="0"/>
          <w:i w:val="0"/>
          <w:iCs w:val="0"/>
        </w:rPr>
        <w:t>In July 2013, a 23-year-old male by the name of Jordan Begley, sadly died in hospital shortly after being tasered and restrained by Greater Manchester Police officers.</w:t>
      </w:r>
      <w:r w:rsidR="009605C2">
        <w:rPr>
          <w:rStyle w:val="BookTitle"/>
          <w:b w:val="0"/>
          <w:bCs w:val="0"/>
          <w:i w:val="0"/>
          <w:iCs w:val="0"/>
        </w:rPr>
        <w:t xml:space="preserve"> BBC News (2015) reported that officers were called to Jordan Begley’s home address in Gorton, Manchester in July 2013 following a report from Jordan’s mother stating there had been a verbal altercation between Jordan and his neighbour where Jordan had threatened to stab the neighbour. Officers arrived at the home address shortly after where Jordan would not comply with police </w:t>
      </w:r>
      <w:r w:rsidR="00EF46FD">
        <w:rPr>
          <w:rStyle w:val="BookTitle"/>
          <w:b w:val="0"/>
          <w:bCs w:val="0"/>
          <w:i w:val="0"/>
          <w:iCs w:val="0"/>
        </w:rPr>
        <w:t>officer’s</w:t>
      </w:r>
      <w:r w:rsidR="009605C2">
        <w:rPr>
          <w:rStyle w:val="BookTitle"/>
          <w:b w:val="0"/>
          <w:bCs w:val="0"/>
          <w:i w:val="0"/>
          <w:iCs w:val="0"/>
        </w:rPr>
        <w:t xml:space="preserve"> commands resulting in Jordan being tasered and restrained.</w:t>
      </w:r>
      <w:r w:rsidR="00EF46FD">
        <w:rPr>
          <w:rStyle w:val="BookTitle"/>
          <w:b w:val="0"/>
          <w:bCs w:val="0"/>
          <w:i w:val="0"/>
          <w:iCs w:val="0"/>
        </w:rPr>
        <w:t xml:space="preserve"> Approximately two minutes after being restrained, Jordan </w:t>
      </w:r>
      <w:r w:rsidR="00C10FBA">
        <w:rPr>
          <w:rStyle w:val="BookTitle"/>
          <w:b w:val="0"/>
          <w:bCs w:val="0"/>
          <w:i w:val="0"/>
          <w:iCs w:val="0"/>
        </w:rPr>
        <w:t>suffered</w:t>
      </w:r>
      <w:r w:rsidR="00EF46FD">
        <w:rPr>
          <w:rStyle w:val="BookTitle"/>
          <w:b w:val="0"/>
          <w:bCs w:val="0"/>
          <w:i w:val="0"/>
          <w:iCs w:val="0"/>
        </w:rPr>
        <w:t xml:space="preserve"> a medical episode and was immediately conveyed to hospital but unfortunately died shortly after.</w:t>
      </w:r>
    </w:p>
    <w:p w14:paraId="6671D044" w14:textId="48706575" w:rsidR="00EF46FD" w:rsidRDefault="006357F9" w:rsidP="00BA556B">
      <w:r>
        <w:rPr>
          <w:rStyle w:val="BookTitle"/>
          <w:b w:val="0"/>
          <w:bCs w:val="0"/>
          <w:i w:val="0"/>
          <w:iCs w:val="0"/>
        </w:rPr>
        <w:t xml:space="preserve">The Independent Office for Police Conduct (2018) released a report of the investigation they had conducted into the death of Jordan Begley. </w:t>
      </w:r>
      <w:r w:rsidR="00C926D1">
        <w:rPr>
          <w:rStyle w:val="BookTitle"/>
          <w:b w:val="0"/>
          <w:bCs w:val="0"/>
          <w:i w:val="0"/>
          <w:iCs w:val="0"/>
        </w:rPr>
        <w:t xml:space="preserve">The report found that the officer who </w:t>
      </w:r>
      <w:r w:rsidR="00C926D1">
        <w:rPr>
          <w:rStyle w:val="BookTitle"/>
          <w:b w:val="0"/>
          <w:bCs w:val="0"/>
          <w:i w:val="0"/>
          <w:iCs w:val="0"/>
        </w:rPr>
        <w:lastRenderedPageBreak/>
        <w:t>discharged the taser had activated the device for a total of between 8 and 9 seconds.</w:t>
      </w:r>
      <w:r w:rsidR="000E3079">
        <w:rPr>
          <w:rStyle w:val="BookTitle"/>
          <w:b w:val="0"/>
          <w:bCs w:val="0"/>
          <w:i w:val="0"/>
          <w:iCs w:val="0"/>
        </w:rPr>
        <w:t xml:space="preserve"> Following the discharge of taser, its reported that Jordan went in and out of consciousness resulting in Jordan being conveyed to hospital where he sadly died. The report contains the conclusion from the coroner who investigated the body of Jordan Begley who stated that they believed that Jordan died due to </w:t>
      </w:r>
      <w:r w:rsidR="000E3079">
        <w:t xml:space="preserve">stress-induced cardiac dysrhythmia. In summary, the coroner states that although they do not believe that Taser </w:t>
      </w:r>
      <w:r w:rsidR="00FE237B">
        <w:t>alone is what lead to the death of Jordan Begley, it was a factor in a series of stressors resulting in Jordan suffering from a stress-induced cardiac dysrhythmia episode. The Independent Office for Police Conduct (2018) later released a report of their investigation into the police officer who fired the Taser stating that the police officer (who no longer works for Greater Manchester Police force) would have had a case to answer for however the dismissal of said officer would not have been justified.</w:t>
      </w:r>
    </w:p>
    <w:p w14:paraId="58B75A2A" w14:textId="0D0AE5A3" w:rsidR="00815ED1" w:rsidRDefault="00815ED1" w:rsidP="00BA556B"/>
    <w:p w14:paraId="761852A9" w14:textId="3EA65E3F" w:rsidR="00815ED1" w:rsidRDefault="00815ED1" w:rsidP="00BA556B">
      <w:pPr>
        <w:rPr>
          <w:b/>
          <w:bCs/>
          <w:i/>
          <w:iCs/>
          <w:color w:val="00B0F0"/>
        </w:rPr>
      </w:pPr>
      <w:r w:rsidRPr="00815ED1">
        <w:rPr>
          <w:b/>
          <w:bCs/>
          <w:i/>
          <w:iCs/>
          <w:color w:val="00B0F0"/>
        </w:rPr>
        <w:t>2.5: The Public’s perception on use of Taser</w:t>
      </w:r>
    </w:p>
    <w:p w14:paraId="0F7A5A40" w14:textId="04825A62" w:rsidR="00815ED1" w:rsidRDefault="002D4996" w:rsidP="00BA556B">
      <w:pPr>
        <w:rPr>
          <w:rStyle w:val="BookTitle"/>
          <w:b w:val="0"/>
          <w:bCs w:val="0"/>
          <w:i w:val="0"/>
          <w:iCs w:val="0"/>
        </w:rPr>
      </w:pPr>
      <w:r>
        <w:rPr>
          <w:rStyle w:val="BookTitle"/>
          <w:b w:val="0"/>
          <w:bCs w:val="0"/>
          <w:i w:val="0"/>
          <w:iCs w:val="0"/>
        </w:rPr>
        <w:t xml:space="preserve">A senior lecturer at the University of </w:t>
      </w:r>
      <w:r w:rsidR="00BE25D8">
        <w:rPr>
          <w:rStyle w:val="BookTitle"/>
          <w:b w:val="0"/>
          <w:bCs w:val="0"/>
          <w:i w:val="0"/>
          <w:iCs w:val="0"/>
        </w:rPr>
        <w:t>Cambridge</w:t>
      </w:r>
      <w:r>
        <w:rPr>
          <w:rStyle w:val="BookTitle"/>
          <w:b w:val="0"/>
          <w:bCs w:val="0"/>
          <w:i w:val="0"/>
          <w:iCs w:val="0"/>
        </w:rPr>
        <w:t>,</w:t>
      </w:r>
      <w:r w:rsidR="00BE25D8">
        <w:rPr>
          <w:rStyle w:val="BookTitle"/>
          <w:b w:val="0"/>
          <w:bCs w:val="0"/>
          <w:i w:val="0"/>
          <w:iCs w:val="0"/>
        </w:rPr>
        <w:t xml:space="preserve"> Dr</w:t>
      </w:r>
      <w:r>
        <w:rPr>
          <w:rStyle w:val="BookTitle"/>
          <w:b w:val="0"/>
          <w:bCs w:val="0"/>
          <w:i w:val="0"/>
          <w:iCs w:val="0"/>
        </w:rPr>
        <w:t xml:space="preserve"> Barak Ariel (2018), conducted a field experiment in London titled "The Less than Lethal weapons effect". </w:t>
      </w:r>
      <w:r w:rsidR="00CF7B48">
        <w:rPr>
          <w:rStyle w:val="BookTitle"/>
          <w:b w:val="0"/>
          <w:bCs w:val="0"/>
          <w:i w:val="0"/>
          <w:iCs w:val="0"/>
        </w:rPr>
        <w:t xml:space="preserve">Dr </w:t>
      </w:r>
      <w:r>
        <w:rPr>
          <w:rStyle w:val="BookTitle"/>
          <w:b w:val="0"/>
          <w:bCs w:val="0"/>
          <w:i w:val="0"/>
          <w:iCs w:val="0"/>
        </w:rPr>
        <w:t>Ariel states that he chose London for the experiment due to (Unlike America) the vast majority of frontline officers not being equipped with firearms, therefore the experiment could focus solely on the effect Taser has on police-public interactions.</w:t>
      </w:r>
    </w:p>
    <w:p w14:paraId="28CE5637" w14:textId="1FE91D0E" w:rsidR="00BE25D8" w:rsidRPr="00815ED1" w:rsidRDefault="002D4996" w:rsidP="00BA556B">
      <w:pPr>
        <w:rPr>
          <w:rStyle w:val="BookTitle"/>
          <w:b w:val="0"/>
          <w:bCs w:val="0"/>
          <w:i w:val="0"/>
          <w:iCs w:val="0"/>
        </w:rPr>
      </w:pPr>
      <w:r>
        <w:rPr>
          <w:rStyle w:val="BookTitle"/>
          <w:b w:val="0"/>
          <w:bCs w:val="0"/>
          <w:i w:val="0"/>
          <w:iCs w:val="0"/>
        </w:rPr>
        <w:t xml:space="preserve">The City of London Police force </w:t>
      </w:r>
      <w:r w:rsidR="00BE25D8">
        <w:rPr>
          <w:rStyle w:val="BookTitle"/>
          <w:b w:val="0"/>
          <w:bCs w:val="0"/>
          <w:i w:val="0"/>
          <w:iCs w:val="0"/>
        </w:rPr>
        <w:t>facilitated</w:t>
      </w:r>
      <w:r>
        <w:rPr>
          <w:rStyle w:val="BookTitle"/>
          <w:b w:val="0"/>
          <w:bCs w:val="0"/>
          <w:i w:val="0"/>
          <w:iCs w:val="0"/>
        </w:rPr>
        <w:t xml:space="preserve"> the experiment</w:t>
      </w:r>
      <w:r w:rsidR="00BE25D8">
        <w:rPr>
          <w:rStyle w:val="BookTitle"/>
          <w:b w:val="0"/>
          <w:bCs w:val="0"/>
          <w:i w:val="0"/>
          <w:iCs w:val="0"/>
        </w:rPr>
        <w:t>, providing an equal number of officers to two clusters made up of Taser equipped officers and non-Taser equipped officers. The experiment was conducted over the period of one week and the findings concluded that Taser equipped officers experienced more aggressive interactions than the non-taser carrying officers.</w:t>
      </w:r>
      <w:r w:rsidR="00CF7B48">
        <w:rPr>
          <w:rStyle w:val="BookTitle"/>
          <w:b w:val="0"/>
          <w:bCs w:val="0"/>
          <w:i w:val="0"/>
          <w:iCs w:val="0"/>
        </w:rPr>
        <w:t xml:space="preserve"> Dr Ariel concludes that he believes a reason for the increase in aggression towards police officers who carry Taser is caused by “The Weapons Effect”. The weapons effect is a </w:t>
      </w:r>
      <w:r w:rsidR="00CF7B48" w:rsidRPr="00CF7B48">
        <w:rPr>
          <w:rStyle w:val="BookTitle"/>
          <w:b w:val="0"/>
          <w:bCs w:val="0"/>
          <w:i w:val="0"/>
          <w:iCs w:val="0"/>
        </w:rPr>
        <w:t>psychological phenomenon in which the visual cue of a weapon in public-police interactions can lead to the increased aggression</w:t>
      </w:r>
      <w:r w:rsidR="00CF7B48">
        <w:rPr>
          <w:rStyle w:val="BookTitle"/>
          <w:b w:val="0"/>
          <w:bCs w:val="0"/>
          <w:i w:val="0"/>
          <w:iCs w:val="0"/>
        </w:rPr>
        <w:t xml:space="preserve"> (Kroll, 2019).</w:t>
      </w:r>
    </w:p>
    <w:p w14:paraId="45DAC1C3" w14:textId="5A57DB77" w:rsidR="0036732E" w:rsidRDefault="006D1906" w:rsidP="00BA556B">
      <w:pPr>
        <w:rPr>
          <w:rStyle w:val="BookTitle"/>
          <w:b w:val="0"/>
          <w:bCs w:val="0"/>
          <w:i w:val="0"/>
          <w:iCs w:val="0"/>
        </w:rPr>
      </w:pPr>
      <w:r>
        <w:rPr>
          <w:rStyle w:val="BookTitle"/>
          <w:b w:val="0"/>
          <w:bCs w:val="0"/>
          <w:i w:val="0"/>
          <w:iCs w:val="0"/>
        </w:rPr>
        <w:t xml:space="preserve">The Police Federation of England and Wales (N.D.) is an organisation that represents police officers </w:t>
      </w:r>
      <w:r w:rsidRPr="006D1906">
        <w:rPr>
          <w:rStyle w:val="BookTitle"/>
          <w:b w:val="0"/>
          <w:bCs w:val="0"/>
          <w:i w:val="0"/>
          <w:iCs w:val="0"/>
        </w:rPr>
        <w:t>in all matters affecting welfare and efficienc</w:t>
      </w:r>
      <w:r>
        <w:rPr>
          <w:rStyle w:val="BookTitle"/>
          <w:b w:val="0"/>
          <w:bCs w:val="0"/>
          <w:i w:val="0"/>
          <w:iCs w:val="0"/>
        </w:rPr>
        <w:t>y. The Police Federation conducted surveys in years 2016 and 2017 following the roll out of Taser, asking serving police officers for their opinion on the matter. Both surveys provided positive feedback from Police officers regarding the roll out of taser with 82% stating more frontline officers should be issued with Taser.</w:t>
      </w:r>
    </w:p>
    <w:p w14:paraId="778B4D6D" w14:textId="230929A8" w:rsidR="0011426F" w:rsidRDefault="0011426F" w:rsidP="00BA556B">
      <w:pPr>
        <w:rPr>
          <w:rStyle w:val="BookTitle"/>
          <w:b w:val="0"/>
          <w:bCs w:val="0"/>
          <w:i w:val="0"/>
          <w:iCs w:val="0"/>
        </w:rPr>
      </w:pPr>
      <w:r>
        <w:rPr>
          <w:rStyle w:val="BookTitle"/>
          <w:b w:val="0"/>
          <w:bCs w:val="0"/>
          <w:i w:val="0"/>
          <w:iCs w:val="0"/>
        </w:rPr>
        <w:t xml:space="preserve">Further to this, The Police Federation commissioned Ipsos (2016) (An independent data supplier) to conduct an online survey on the publics opinion on Police officers being armed with Taser. </w:t>
      </w:r>
      <w:r w:rsidR="00602BA3">
        <w:rPr>
          <w:rStyle w:val="BookTitle"/>
          <w:b w:val="0"/>
          <w:bCs w:val="0"/>
          <w:i w:val="0"/>
          <w:iCs w:val="0"/>
        </w:rPr>
        <w:t xml:space="preserve">The survey found that </w:t>
      </w:r>
      <w:r w:rsidR="00602BA3" w:rsidRPr="00602BA3">
        <w:rPr>
          <w:rStyle w:val="BookTitle"/>
          <w:b w:val="0"/>
          <w:bCs w:val="0"/>
          <w:i w:val="0"/>
          <w:iCs w:val="0"/>
        </w:rPr>
        <w:t>71%</w:t>
      </w:r>
      <w:r w:rsidR="00602BA3">
        <w:rPr>
          <w:rStyle w:val="BookTitle"/>
          <w:b w:val="0"/>
          <w:bCs w:val="0"/>
          <w:i w:val="0"/>
          <w:iCs w:val="0"/>
        </w:rPr>
        <w:t xml:space="preserve"> of participants</w:t>
      </w:r>
      <w:r w:rsidR="00602BA3" w:rsidRPr="00602BA3">
        <w:rPr>
          <w:rStyle w:val="BookTitle"/>
          <w:b w:val="0"/>
          <w:bCs w:val="0"/>
          <w:i w:val="0"/>
          <w:iCs w:val="0"/>
        </w:rPr>
        <w:t xml:space="preserve"> consider</w:t>
      </w:r>
      <w:r w:rsidR="00602BA3">
        <w:rPr>
          <w:rStyle w:val="BookTitle"/>
          <w:b w:val="0"/>
          <w:bCs w:val="0"/>
          <w:i w:val="0"/>
          <w:iCs w:val="0"/>
        </w:rPr>
        <w:t>ed</w:t>
      </w:r>
      <w:r w:rsidR="00602BA3" w:rsidRPr="00602BA3">
        <w:rPr>
          <w:rStyle w:val="BookTitle"/>
          <w:b w:val="0"/>
          <w:bCs w:val="0"/>
          <w:i w:val="0"/>
          <w:iCs w:val="0"/>
        </w:rPr>
        <w:t xml:space="preserve"> it fairly or completely acceptable for police officers to carry a Taser when on patrol</w:t>
      </w:r>
      <w:r w:rsidR="00602BA3">
        <w:rPr>
          <w:rStyle w:val="BookTitle"/>
          <w:b w:val="0"/>
          <w:bCs w:val="0"/>
          <w:i w:val="0"/>
          <w:iCs w:val="0"/>
        </w:rPr>
        <w:t xml:space="preserve"> and 75% confirmed that </w:t>
      </w:r>
      <w:r w:rsidR="00602BA3" w:rsidRPr="00602BA3">
        <w:rPr>
          <w:rStyle w:val="BookTitle"/>
          <w:b w:val="0"/>
          <w:bCs w:val="0"/>
          <w:i w:val="0"/>
          <w:iCs w:val="0"/>
        </w:rPr>
        <w:t>if a police officer were carrying a Taser, it would make no difference to their likelihood to approach the officer for assistance</w:t>
      </w:r>
      <w:r w:rsidR="00602BA3">
        <w:rPr>
          <w:rStyle w:val="BookTitle"/>
          <w:b w:val="0"/>
          <w:bCs w:val="0"/>
          <w:i w:val="0"/>
          <w:iCs w:val="0"/>
        </w:rPr>
        <w:t>.</w:t>
      </w:r>
    </w:p>
    <w:p w14:paraId="01446FE0" w14:textId="62E364C8" w:rsidR="00C451F5" w:rsidRDefault="00473709" w:rsidP="005D1640">
      <w:pPr>
        <w:rPr>
          <w:rStyle w:val="BookTitle"/>
          <w:b w:val="0"/>
          <w:bCs w:val="0"/>
          <w:i w:val="0"/>
          <w:iCs w:val="0"/>
        </w:rPr>
      </w:pPr>
      <w:r>
        <w:rPr>
          <w:rStyle w:val="BookTitle"/>
          <w:b w:val="0"/>
          <w:bCs w:val="0"/>
          <w:i w:val="0"/>
          <w:iCs w:val="0"/>
        </w:rPr>
        <w:t>Following this, the broadcast journalist, Nick Ferrari (2019) led a campaign called “Time for Taser” where he wrote to the Home Secretary demanding that all police officers should be equipped with Taser. The Police Federation backed a survey conducted</w:t>
      </w:r>
      <w:r w:rsidR="00147989">
        <w:rPr>
          <w:rStyle w:val="BookTitle"/>
          <w:b w:val="0"/>
          <w:bCs w:val="0"/>
          <w:i w:val="0"/>
          <w:iCs w:val="0"/>
        </w:rPr>
        <w:t xml:space="preserve"> by the British Radio station,</w:t>
      </w:r>
      <w:r>
        <w:rPr>
          <w:rStyle w:val="BookTitle"/>
          <w:b w:val="0"/>
          <w:bCs w:val="0"/>
          <w:i w:val="0"/>
          <w:iCs w:val="0"/>
        </w:rPr>
        <w:t xml:space="preserve"> LBC</w:t>
      </w:r>
      <w:r w:rsidR="00147989">
        <w:rPr>
          <w:rStyle w:val="BookTitle"/>
          <w:b w:val="0"/>
          <w:bCs w:val="0"/>
          <w:i w:val="0"/>
          <w:iCs w:val="0"/>
        </w:rPr>
        <w:t xml:space="preserve"> (2019) led by Nick Ferrari, asking the UK public their opinion on the arming of police officers with Taser. The survey found that </w:t>
      </w:r>
      <w:r w:rsidR="004A4ABB">
        <w:rPr>
          <w:rStyle w:val="BookTitle"/>
          <w:b w:val="0"/>
          <w:bCs w:val="0"/>
          <w:i w:val="0"/>
          <w:iCs w:val="0"/>
        </w:rPr>
        <w:t>72% of overall participants supported the equipping Police officers with Taser.</w:t>
      </w:r>
    </w:p>
    <w:p w14:paraId="489E4331" w14:textId="650F8581" w:rsidR="004A4ABB" w:rsidRDefault="004A4ABB" w:rsidP="005D1640">
      <w:pPr>
        <w:rPr>
          <w:rStyle w:val="BookTitle"/>
          <w:b w:val="0"/>
          <w:bCs w:val="0"/>
          <w:i w:val="0"/>
          <w:iCs w:val="0"/>
        </w:rPr>
      </w:pPr>
      <w:r>
        <w:rPr>
          <w:rStyle w:val="BookTitle"/>
          <w:b w:val="0"/>
          <w:bCs w:val="0"/>
          <w:i w:val="0"/>
          <w:iCs w:val="0"/>
        </w:rPr>
        <w:lastRenderedPageBreak/>
        <w:t xml:space="preserve">Since 2019, there has been no further public surveys conducted on the public’s perception of police officers being equipped with Taser. </w:t>
      </w:r>
      <w:r w:rsidR="004F0C0E">
        <w:rPr>
          <w:rStyle w:val="BookTitle"/>
          <w:b w:val="0"/>
          <w:bCs w:val="0"/>
          <w:i w:val="0"/>
          <w:iCs w:val="0"/>
        </w:rPr>
        <w:t xml:space="preserve">This research aims to conduct an </w:t>
      </w:r>
      <w:r w:rsidR="009C60C6">
        <w:rPr>
          <w:rStyle w:val="BookTitle"/>
          <w:b w:val="0"/>
          <w:bCs w:val="0"/>
          <w:i w:val="0"/>
          <w:iCs w:val="0"/>
        </w:rPr>
        <w:t>up-to-date</w:t>
      </w:r>
      <w:r w:rsidR="004F0C0E">
        <w:rPr>
          <w:rStyle w:val="BookTitle"/>
          <w:b w:val="0"/>
          <w:bCs w:val="0"/>
          <w:i w:val="0"/>
          <w:iCs w:val="0"/>
        </w:rPr>
        <w:t xml:space="preserve"> survey of the public opinion of police officer</w:t>
      </w:r>
      <w:r w:rsidR="0014585D">
        <w:rPr>
          <w:rStyle w:val="BookTitle"/>
          <w:b w:val="0"/>
          <w:bCs w:val="0"/>
          <w:i w:val="0"/>
          <w:iCs w:val="0"/>
        </w:rPr>
        <w:t>s</w:t>
      </w:r>
      <w:r w:rsidR="004F0C0E">
        <w:rPr>
          <w:rStyle w:val="BookTitle"/>
          <w:b w:val="0"/>
          <w:bCs w:val="0"/>
          <w:i w:val="0"/>
          <w:iCs w:val="0"/>
        </w:rPr>
        <w:t xml:space="preserve"> armed with Taser given the rise in deployable police officers from 123,000 in 2019 (Police statistics, 2019) to </w:t>
      </w:r>
      <w:r w:rsidR="004F0C0E" w:rsidRPr="004F0C0E">
        <w:rPr>
          <w:rStyle w:val="BookTitle"/>
          <w:b w:val="0"/>
          <w:bCs w:val="0"/>
          <w:i w:val="0"/>
          <w:iCs w:val="0"/>
        </w:rPr>
        <w:t>227,649</w:t>
      </w:r>
      <w:r w:rsidR="004F0C0E">
        <w:rPr>
          <w:rStyle w:val="BookTitle"/>
          <w:b w:val="0"/>
          <w:bCs w:val="0"/>
          <w:i w:val="0"/>
          <w:iCs w:val="0"/>
        </w:rPr>
        <w:t xml:space="preserve"> recorded at the end of September 2022 (Home Office, 2023)</w:t>
      </w:r>
      <w:r w:rsidR="0014585D">
        <w:rPr>
          <w:rStyle w:val="BookTitle"/>
          <w:b w:val="0"/>
          <w:bCs w:val="0"/>
          <w:i w:val="0"/>
          <w:iCs w:val="0"/>
        </w:rPr>
        <w:t>.</w:t>
      </w:r>
    </w:p>
    <w:p w14:paraId="306604FD" w14:textId="319608FF" w:rsidR="00C451F5" w:rsidRDefault="00C451F5" w:rsidP="005D1640">
      <w:pPr>
        <w:rPr>
          <w:rStyle w:val="BookTitle"/>
          <w:b w:val="0"/>
          <w:bCs w:val="0"/>
          <w:i w:val="0"/>
          <w:iCs w:val="0"/>
        </w:rPr>
      </w:pPr>
    </w:p>
    <w:p w14:paraId="63E3F1A8" w14:textId="60FA5D5E" w:rsidR="000A3843" w:rsidRPr="000A3843" w:rsidRDefault="000A3843" w:rsidP="005D1640">
      <w:pPr>
        <w:rPr>
          <w:rStyle w:val="BookTitle"/>
          <w:color w:val="00B0F0"/>
        </w:rPr>
      </w:pPr>
      <w:r w:rsidRPr="000A3843">
        <w:rPr>
          <w:rStyle w:val="BookTitle"/>
          <w:color w:val="00B0F0"/>
        </w:rPr>
        <w:t xml:space="preserve">2.6: </w:t>
      </w:r>
      <w:r>
        <w:rPr>
          <w:rStyle w:val="BookTitle"/>
          <w:color w:val="00B0F0"/>
        </w:rPr>
        <w:t>The m</w:t>
      </w:r>
      <w:r w:rsidRPr="000A3843">
        <w:rPr>
          <w:rStyle w:val="BookTitle"/>
          <w:color w:val="00B0F0"/>
        </w:rPr>
        <w:t xml:space="preserve">edia’s </w:t>
      </w:r>
      <w:r w:rsidR="009C60C6">
        <w:rPr>
          <w:rStyle w:val="BookTitle"/>
          <w:color w:val="00B0F0"/>
        </w:rPr>
        <w:t>portrayal of Police</w:t>
      </w:r>
      <w:r w:rsidR="006C6116">
        <w:rPr>
          <w:rStyle w:val="BookTitle"/>
          <w:color w:val="00B0F0"/>
        </w:rPr>
        <w:t xml:space="preserve"> &amp; </w:t>
      </w:r>
      <w:r w:rsidR="0023097E">
        <w:rPr>
          <w:rStyle w:val="BookTitle"/>
          <w:color w:val="00B0F0"/>
        </w:rPr>
        <w:t>Public perception</w:t>
      </w:r>
    </w:p>
    <w:p w14:paraId="6F10023F" w14:textId="21CBFD41" w:rsidR="00FC57E2" w:rsidRDefault="000A3843" w:rsidP="00B74AC1">
      <w:pPr>
        <w:rPr>
          <w:rStyle w:val="BookTitle"/>
          <w:b w:val="0"/>
          <w:bCs w:val="0"/>
          <w:i w:val="0"/>
          <w:iCs w:val="0"/>
        </w:rPr>
      </w:pPr>
      <w:r>
        <w:rPr>
          <w:rStyle w:val="BookTitle"/>
          <w:b w:val="0"/>
          <w:bCs w:val="0"/>
          <w:i w:val="0"/>
          <w:iCs w:val="0"/>
        </w:rPr>
        <w:t>Media is any channel of information generated from an outlet from printed information to digital data</w:t>
      </w:r>
      <w:r w:rsidR="00B74AC1">
        <w:rPr>
          <w:rStyle w:val="BookTitle"/>
          <w:b w:val="0"/>
          <w:bCs w:val="0"/>
          <w:i w:val="0"/>
          <w:iCs w:val="0"/>
        </w:rPr>
        <w:t xml:space="preserve">. </w:t>
      </w:r>
      <w:r w:rsidR="00B74AC1" w:rsidRPr="00B74AC1">
        <w:rPr>
          <w:rStyle w:val="BookTitle"/>
          <w:b w:val="0"/>
          <w:bCs w:val="0"/>
          <w:i w:val="0"/>
          <w:iCs w:val="0"/>
        </w:rPr>
        <w:t>Anything that can reach or influence people, including phones, television, and the Internet can be considered a form of media</w:t>
      </w:r>
      <w:r w:rsidR="00B74AC1">
        <w:rPr>
          <w:rStyle w:val="BookTitle"/>
          <w:b w:val="0"/>
          <w:bCs w:val="0"/>
          <w:i w:val="0"/>
          <w:iCs w:val="0"/>
        </w:rPr>
        <w:t xml:space="preserve"> (Stoltzfus, 2020). </w:t>
      </w:r>
      <w:r w:rsidR="00FC57E2">
        <w:rPr>
          <w:rStyle w:val="BookTitle"/>
          <w:b w:val="0"/>
          <w:bCs w:val="0"/>
          <w:i w:val="0"/>
          <w:iCs w:val="0"/>
        </w:rPr>
        <w:t>A survey conducted by journalist; Aisha Majid (2023) consisted of asking over five thousand members of the UK public what media outlet did they receive their news from. The survey findings shown as:</w:t>
      </w:r>
    </w:p>
    <w:p w14:paraId="24BD04B6" w14:textId="24B47F5B" w:rsidR="00FC57E2" w:rsidRDefault="00FC57E2" w:rsidP="00FC57E2">
      <w:pPr>
        <w:pStyle w:val="ListParagraph"/>
        <w:numPr>
          <w:ilvl w:val="0"/>
          <w:numId w:val="4"/>
        </w:numPr>
        <w:rPr>
          <w:rStyle w:val="BookTitle"/>
          <w:b w:val="0"/>
          <w:bCs w:val="0"/>
          <w:i w:val="0"/>
          <w:iCs w:val="0"/>
        </w:rPr>
      </w:pPr>
      <w:r w:rsidRPr="00FC57E2">
        <w:rPr>
          <w:rStyle w:val="BookTitle"/>
          <w:b w:val="0"/>
          <w:bCs w:val="0"/>
          <w:i w:val="0"/>
          <w:iCs w:val="0"/>
        </w:rPr>
        <w:t>47% of participants stated they received their news from websites of professional publishers</w:t>
      </w:r>
      <w:r>
        <w:rPr>
          <w:rStyle w:val="BookTitle"/>
          <w:b w:val="0"/>
          <w:bCs w:val="0"/>
          <w:i w:val="0"/>
          <w:iCs w:val="0"/>
        </w:rPr>
        <w:t>.</w:t>
      </w:r>
    </w:p>
    <w:p w14:paraId="5F943BD1" w14:textId="3B867EB4" w:rsidR="00FC57E2" w:rsidRDefault="00FC57E2" w:rsidP="00FC57E2">
      <w:pPr>
        <w:pStyle w:val="ListParagraph"/>
        <w:numPr>
          <w:ilvl w:val="0"/>
          <w:numId w:val="4"/>
        </w:numPr>
        <w:rPr>
          <w:rStyle w:val="BookTitle"/>
          <w:b w:val="0"/>
          <w:bCs w:val="0"/>
          <w:i w:val="0"/>
          <w:iCs w:val="0"/>
        </w:rPr>
      </w:pPr>
      <w:r w:rsidRPr="00FC57E2">
        <w:rPr>
          <w:rStyle w:val="BookTitle"/>
          <w:b w:val="0"/>
          <w:bCs w:val="0"/>
          <w:i w:val="0"/>
          <w:iCs w:val="0"/>
        </w:rPr>
        <w:t>35% received their news via television</w:t>
      </w:r>
      <w:r>
        <w:rPr>
          <w:rStyle w:val="BookTitle"/>
          <w:b w:val="0"/>
          <w:bCs w:val="0"/>
          <w:i w:val="0"/>
          <w:iCs w:val="0"/>
        </w:rPr>
        <w:t>.</w:t>
      </w:r>
    </w:p>
    <w:p w14:paraId="0F5BE0CD" w14:textId="3D77ECB8" w:rsidR="00B74AC1" w:rsidRDefault="00FC57E2" w:rsidP="00FC57E2">
      <w:pPr>
        <w:pStyle w:val="ListParagraph"/>
        <w:numPr>
          <w:ilvl w:val="0"/>
          <w:numId w:val="4"/>
        </w:numPr>
        <w:rPr>
          <w:rStyle w:val="BookTitle"/>
          <w:b w:val="0"/>
          <w:bCs w:val="0"/>
          <w:i w:val="0"/>
          <w:iCs w:val="0"/>
        </w:rPr>
      </w:pPr>
      <w:r w:rsidRPr="00FC57E2">
        <w:rPr>
          <w:rStyle w:val="BookTitle"/>
          <w:b w:val="0"/>
          <w:bCs w:val="0"/>
          <w:i w:val="0"/>
          <w:iCs w:val="0"/>
        </w:rPr>
        <w:t>33% received the</w:t>
      </w:r>
      <w:r>
        <w:rPr>
          <w:rStyle w:val="BookTitle"/>
          <w:b w:val="0"/>
          <w:bCs w:val="0"/>
          <w:i w:val="0"/>
          <w:iCs w:val="0"/>
        </w:rPr>
        <w:t xml:space="preserve">ir news via </w:t>
      </w:r>
      <w:r w:rsidR="00B04775">
        <w:rPr>
          <w:rStyle w:val="BookTitle"/>
          <w:b w:val="0"/>
          <w:bCs w:val="0"/>
          <w:i w:val="0"/>
          <w:iCs w:val="0"/>
        </w:rPr>
        <w:t>social</w:t>
      </w:r>
      <w:r>
        <w:rPr>
          <w:rStyle w:val="BookTitle"/>
          <w:b w:val="0"/>
          <w:bCs w:val="0"/>
          <w:i w:val="0"/>
          <w:iCs w:val="0"/>
        </w:rPr>
        <w:t xml:space="preserve"> media.</w:t>
      </w:r>
    </w:p>
    <w:p w14:paraId="41DB2E86" w14:textId="6D55A8E5" w:rsidR="00FC57E2" w:rsidRDefault="00FC57E2" w:rsidP="00FC57E2">
      <w:pPr>
        <w:pStyle w:val="ListParagraph"/>
        <w:numPr>
          <w:ilvl w:val="0"/>
          <w:numId w:val="4"/>
        </w:numPr>
        <w:rPr>
          <w:rStyle w:val="BookTitle"/>
          <w:b w:val="0"/>
          <w:bCs w:val="0"/>
          <w:i w:val="0"/>
          <w:iCs w:val="0"/>
        </w:rPr>
      </w:pPr>
      <w:r>
        <w:rPr>
          <w:rStyle w:val="BookTitle"/>
          <w:b w:val="0"/>
          <w:bCs w:val="0"/>
          <w:i w:val="0"/>
          <w:iCs w:val="0"/>
        </w:rPr>
        <w:t>24% received their news via Radio.</w:t>
      </w:r>
    </w:p>
    <w:p w14:paraId="5EDB2658" w14:textId="6DFE448C" w:rsidR="00FC57E2" w:rsidRDefault="00FC57E2" w:rsidP="00FC57E2">
      <w:pPr>
        <w:pStyle w:val="ListParagraph"/>
        <w:numPr>
          <w:ilvl w:val="0"/>
          <w:numId w:val="4"/>
        </w:numPr>
        <w:rPr>
          <w:rStyle w:val="BookTitle"/>
          <w:b w:val="0"/>
          <w:bCs w:val="0"/>
          <w:i w:val="0"/>
          <w:iCs w:val="0"/>
        </w:rPr>
      </w:pPr>
      <w:r>
        <w:rPr>
          <w:rStyle w:val="BookTitle"/>
          <w:b w:val="0"/>
          <w:bCs w:val="0"/>
          <w:i w:val="0"/>
          <w:iCs w:val="0"/>
        </w:rPr>
        <w:t>15% received their news via printed publications.</w:t>
      </w:r>
    </w:p>
    <w:p w14:paraId="7E9562D8" w14:textId="40EE182F" w:rsidR="005D1640" w:rsidRDefault="00B13EEE" w:rsidP="005D1640">
      <w:pPr>
        <w:rPr>
          <w:rStyle w:val="BookTitle"/>
          <w:b w:val="0"/>
          <w:bCs w:val="0"/>
          <w:i w:val="0"/>
          <w:iCs w:val="0"/>
        </w:rPr>
      </w:pPr>
      <w:r>
        <w:rPr>
          <w:rStyle w:val="BookTitle"/>
          <w:b w:val="0"/>
          <w:bCs w:val="0"/>
          <w:i w:val="0"/>
          <w:iCs w:val="0"/>
        </w:rPr>
        <w:t>The relationship between the media and the police after 2011 changed when police forces across the UK created social media accounts that represented their force area (</w:t>
      </w:r>
      <w:proofErr w:type="spellStart"/>
      <w:r>
        <w:rPr>
          <w:rStyle w:val="BookTitle"/>
          <w:b w:val="0"/>
          <w:bCs w:val="0"/>
          <w:i w:val="0"/>
          <w:iCs w:val="0"/>
        </w:rPr>
        <w:t>Colbran</w:t>
      </w:r>
      <w:proofErr w:type="spellEnd"/>
      <w:r>
        <w:rPr>
          <w:rStyle w:val="BookTitle"/>
          <w:b w:val="0"/>
          <w:bCs w:val="0"/>
          <w:i w:val="0"/>
          <w:iCs w:val="0"/>
        </w:rPr>
        <w:t xml:space="preserve">, 2022). Prior to this, police forces would seek the assistance of the press should they need an appeal made to the UK public. </w:t>
      </w:r>
      <w:r w:rsidR="00935196">
        <w:rPr>
          <w:rStyle w:val="BookTitle"/>
          <w:b w:val="0"/>
          <w:bCs w:val="0"/>
          <w:i w:val="0"/>
          <w:iCs w:val="0"/>
        </w:rPr>
        <w:t xml:space="preserve">However, The College of Policing (N.D.) states that </w:t>
      </w:r>
      <w:r w:rsidR="00F53A62">
        <w:rPr>
          <w:rStyle w:val="BookTitle"/>
          <w:b w:val="0"/>
          <w:bCs w:val="0"/>
          <w:i w:val="0"/>
          <w:iCs w:val="0"/>
        </w:rPr>
        <w:t>its is crucial that the police and media have a</w:t>
      </w:r>
      <w:r w:rsidR="00935196">
        <w:rPr>
          <w:rStyle w:val="BookTitle"/>
          <w:b w:val="0"/>
          <w:bCs w:val="0"/>
          <w:i w:val="0"/>
          <w:iCs w:val="0"/>
        </w:rPr>
        <w:t xml:space="preserve"> successful working relationship </w:t>
      </w:r>
      <w:r w:rsidR="00F53A62">
        <w:rPr>
          <w:rStyle w:val="BookTitle"/>
          <w:b w:val="0"/>
          <w:bCs w:val="0"/>
          <w:i w:val="0"/>
          <w:iCs w:val="0"/>
        </w:rPr>
        <w:t>so that the public can assist in solving crimes, bringing offenders to justice, and keeping communities safe. The College of Policing also state that openness and transparency when working with the media is key to maintaining and improving a positive relationship between the police and the public.</w:t>
      </w:r>
    </w:p>
    <w:p w14:paraId="0922AB3A" w14:textId="7BB3AC0F" w:rsidR="009E188B" w:rsidRDefault="009E188B" w:rsidP="005D1640">
      <w:pPr>
        <w:rPr>
          <w:rStyle w:val="BookTitle"/>
          <w:b w:val="0"/>
          <w:bCs w:val="0"/>
          <w:i w:val="0"/>
          <w:iCs w:val="0"/>
        </w:rPr>
      </w:pPr>
      <w:r>
        <w:rPr>
          <w:rStyle w:val="BookTitle"/>
          <w:b w:val="0"/>
          <w:bCs w:val="0"/>
          <w:i w:val="0"/>
          <w:iCs w:val="0"/>
        </w:rPr>
        <w:t xml:space="preserve">Research shows that </w:t>
      </w:r>
      <w:r w:rsidR="004326ED">
        <w:rPr>
          <w:rStyle w:val="BookTitle"/>
          <w:b w:val="0"/>
          <w:bCs w:val="0"/>
          <w:i w:val="0"/>
          <w:iCs w:val="0"/>
        </w:rPr>
        <w:t xml:space="preserve">the majority of the public learn about criminal incidents and justice processes through media exposure rather than personal experience (Surette, 2007). A survey conducted by </w:t>
      </w:r>
      <w:r w:rsidR="004326ED" w:rsidRPr="004326ED">
        <w:rPr>
          <w:rStyle w:val="BookTitle"/>
          <w:b w:val="0"/>
          <w:bCs w:val="0"/>
          <w:i w:val="0"/>
          <w:iCs w:val="0"/>
        </w:rPr>
        <w:t>R</w:t>
      </w:r>
      <w:r w:rsidR="004326ED">
        <w:rPr>
          <w:rStyle w:val="BookTitle"/>
          <w:b w:val="0"/>
          <w:bCs w:val="0"/>
          <w:i w:val="0"/>
          <w:iCs w:val="0"/>
        </w:rPr>
        <w:t>onald</w:t>
      </w:r>
      <w:r w:rsidR="004326ED" w:rsidRPr="004326ED">
        <w:rPr>
          <w:rStyle w:val="BookTitle"/>
          <w:b w:val="0"/>
          <w:bCs w:val="0"/>
          <w:i w:val="0"/>
          <w:iCs w:val="0"/>
        </w:rPr>
        <w:t xml:space="preserve"> </w:t>
      </w:r>
      <w:proofErr w:type="spellStart"/>
      <w:r w:rsidR="004326ED" w:rsidRPr="004326ED">
        <w:rPr>
          <w:rStyle w:val="BookTitle"/>
          <w:b w:val="0"/>
          <w:bCs w:val="0"/>
          <w:i w:val="0"/>
          <w:iCs w:val="0"/>
        </w:rPr>
        <w:t>W</w:t>
      </w:r>
      <w:r w:rsidR="004326ED">
        <w:rPr>
          <w:rStyle w:val="BookTitle"/>
          <w:b w:val="0"/>
          <w:bCs w:val="0"/>
          <w:i w:val="0"/>
          <w:iCs w:val="0"/>
        </w:rPr>
        <w:t>eitzer</w:t>
      </w:r>
      <w:proofErr w:type="spellEnd"/>
      <w:r w:rsidR="004326ED">
        <w:rPr>
          <w:rStyle w:val="BookTitle"/>
          <w:b w:val="0"/>
          <w:bCs w:val="0"/>
          <w:i w:val="0"/>
          <w:iCs w:val="0"/>
        </w:rPr>
        <w:t xml:space="preserve"> </w:t>
      </w:r>
      <w:r w:rsidR="008A2BEA">
        <w:rPr>
          <w:rStyle w:val="BookTitle"/>
          <w:b w:val="0"/>
          <w:bCs w:val="0"/>
          <w:i w:val="0"/>
          <w:iCs w:val="0"/>
        </w:rPr>
        <w:t>(2004) found that members of the public who have more exposure to negative media regarding the police lack confidence in the police more than those who report having less exposure to negative media of the police.</w:t>
      </w:r>
    </w:p>
    <w:p w14:paraId="5A5F4A44" w14:textId="26A7E92E" w:rsidR="00224901" w:rsidRDefault="00224901" w:rsidP="00224901">
      <w:pPr>
        <w:rPr>
          <w:rStyle w:val="BookTitle"/>
          <w:b w:val="0"/>
          <w:bCs w:val="0"/>
          <w:i w:val="0"/>
          <w:iCs w:val="0"/>
        </w:rPr>
      </w:pPr>
      <w:proofErr w:type="spellStart"/>
      <w:r>
        <w:rPr>
          <w:rStyle w:val="BookTitle"/>
          <w:b w:val="0"/>
          <w:bCs w:val="0"/>
          <w:i w:val="0"/>
          <w:iCs w:val="0"/>
        </w:rPr>
        <w:t>Chermak</w:t>
      </w:r>
      <w:proofErr w:type="spellEnd"/>
      <w:r>
        <w:rPr>
          <w:rStyle w:val="BookTitle"/>
          <w:b w:val="0"/>
          <w:bCs w:val="0"/>
          <w:i w:val="0"/>
          <w:iCs w:val="0"/>
        </w:rPr>
        <w:t xml:space="preserve"> (1995) examined the presentation of crime and his research found that news media’s portrayal of crime and </w:t>
      </w:r>
      <w:r w:rsidR="0097769D">
        <w:rPr>
          <w:rStyle w:val="BookTitle"/>
          <w:b w:val="0"/>
          <w:bCs w:val="0"/>
          <w:i w:val="0"/>
          <w:iCs w:val="0"/>
        </w:rPr>
        <w:t xml:space="preserve">criminal justice was often inaccurate leading to an increase of distrust from the public towards the police. An example of this can be taken from the above stated case of Jordan Begley. BBC News (2015) </w:t>
      </w:r>
      <w:r w:rsidR="00A94FC2">
        <w:rPr>
          <w:rStyle w:val="BookTitle"/>
          <w:b w:val="0"/>
          <w:bCs w:val="0"/>
          <w:i w:val="0"/>
          <w:iCs w:val="0"/>
        </w:rPr>
        <w:t xml:space="preserve">article states that an officer at the scene (Following Jordan being tasered) noticed a bump over his right eye from an inquest. However, the article fails to mention a statement from said inquest (Independent Office of Police Conduct, 2018) that Jordans mother </w:t>
      </w:r>
      <w:r w:rsidR="00C865D1">
        <w:rPr>
          <w:rStyle w:val="BookTitle"/>
          <w:b w:val="0"/>
          <w:bCs w:val="0"/>
          <w:i w:val="0"/>
          <w:iCs w:val="0"/>
        </w:rPr>
        <w:t>had hit Jordan the night before in an argument. This lack of transparency creates a biased view of the incident which subsequently portrays the police negatively.</w:t>
      </w:r>
    </w:p>
    <w:p w14:paraId="12A95398" w14:textId="39149E64" w:rsidR="00C865D1" w:rsidRPr="00C865D1" w:rsidRDefault="00C865D1" w:rsidP="00224901">
      <w:pPr>
        <w:rPr>
          <w:rStyle w:val="BookTitle"/>
          <w:color w:val="00B0F0"/>
        </w:rPr>
      </w:pPr>
      <w:r w:rsidRPr="00C865D1">
        <w:rPr>
          <w:rStyle w:val="BookTitle"/>
          <w:color w:val="00B0F0"/>
        </w:rPr>
        <w:t>2.7 Literature review summary</w:t>
      </w:r>
      <w:r w:rsidR="00034AF9">
        <w:rPr>
          <w:rStyle w:val="BookTitle"/>
          <w:color w:val="00B0F0"/>
        </w:rPr>
        <w:t xml:space="preserve"> and reasons for research</w:t>
      </w:r>
    </w:p>
    <w:p w14:paraId="6540E1B5" w14:textId="60E8438A" w:rsidR="00224901" w:rsidRDefault="00034AF9" w:rsidP="00224901">
      <w:pPr>
        <w:rPr>
          <w:rStyle w:val="BookTitle"/>
          <w:b w:val="0"/>
          <w:bCs w:val="0"/>
          <w:i w:val="0"/>
          <w:iCs w:val="0"/>
        </w:rPr>
      </w:pPr>
      <w:r>
        <w:rPr>
          <w:rStyle w:val="BookTitle"/>
          <w:b w:val="0"/>
          <w:bCs w:val="0"/>
          <w:i w:val="0"/>
          <w:iCs w:val="0"/>
        </w:rPr>
        <w:t xml:space="preserve">The research conducted shows that the vast amount of literature surrounding police officers being equipped with taser is predominantly from the United States. The last survey conducted on the UK’s public opinion on police officers being armed with taser was conducted almost ten </w:t>
      </w:r>
      <w:r>
        <w:rPr>
          <w:rStyle w:val="BookTitle"/>
          <w:b w:val="0"/>
          <w:bCs w:val="0"/>
          <w:i w:val="0"/>
          <w:iCs w:val="0"/>
        </w:rPr>
        <w:lastRenderedPageBreak/>
        <w:t xml:space="preserve">years ago. Since </w:t>
      </w:r>
      <w:r w:rsidR="001B34A8">
        <w:rPr>
          <w:rStyle w:val="BookTitle"/>
          <w:b w:val="0"/>
          <w:bCs w:val="0"/>
          <w:i w:val="0"/>
          <w:iCs w:val="0"/>
        </w:rPr>
        <w:t>then,</w:t>
      </w:r>
      <w:r>
        <w:rPr>
          <w:rStyle w:val="BookTitle"/>
          <w:b w:val="0"/>
          <w:bCs w:val="0"/>
          <w:i w:val="0"/>
          <w:iCs w:val="0"/>
        </w:rPr>
        <w:t xml:space="preserve"> there has been a significant increase in the amount of taser trained police officers and incidents involving taser.</w:t>
      </w:r>
    </w:p>
    <w:p w14:paraId="6893A980" w14:textId="371298C8" w:rsidR="00D73F90" w:rsidRDefault="001B34A8" w:rsidP="00622061">
      <w:pPr>
        <w:rPr>
          <w:rStyle w:val="BookTitle"/>
          <w:b w:val="0"/>
          <w:bCs w:val="0"/>
          <w:i w:val="0"/>
          <w:iCs w:val="0"/>
        </w:rPr>
      </w:pPr>
      <w:r>
        <w:rPr>
          <w:rStyle w:val="BookTitle"/>
          <w:b w:val="0"/>
          <w:bCs w:val="0"/>
          <w:i w:val="0"/>
          <w:iCs w:val="0"/>
        </w:rPr>
        <w:t>There is evidence that the media is negatively portraying police to the public, and this has shown to reduce the publics confidence in the police. This dissertation aims to investigate the public’s perception on officers armed with taser in 2023, given the change in landscape since the last survey was conducted almost ten years ago.</w:t>
      </w:r>
    </w:p>
    <w:p w14:paraId="5F7C0F10" w14:textId="355AD3EC" w:rsidR="00C10FBA" w:rsidRDefault="00C10FBA" w:rsidP="00622061">
      <w:pPr>
        <w:rPr>
          <w:rStyle w:val="BookTitle"/>
          <w:b w:val="0"/>
          <w:bCs w:val="0"/>
          <w:i w:val="0"/>
          <w:iCs w:val="0"/>
        </w:rPr>
      </w:pPr>
    </w:p>
    <w:p w14:paraId="7B94F05A" w14:textId="784F305A" w:rsidR="00C10FBA" w:rsidRDefault="00C10FBA" w:rsidP="00622061">
      <w:pPr>
        <w:rPr>
          <w:rStyle w:val="BookTitle"/>
          <w:b w:val="0"/>
          <w:bCs w:val="0"/>
          <w:i w:val="0"/>
          <w:iCs w:val="0"/>
        </w:rPr>
      </w:pPr>
      <w:r>
        <w:rPr>
          <w:rStyle w:val="BookTitle"/>
          <w:b w:val="0"/>
          <w:bCs w:val="0"/>
          <w:i w:val="0"/>
          <w:iCs w:val="0"/>
        </w:rPr>
        <w:t>References</w:t>
      </w:r>
    </w:p>
    <w:p w14:paraId="10FEE5B5" w14:textId="77777777" w:rsidR="00C10FBA" w:rsidRDefault="00C10FBA" w:rsidP="00622061">
      <w:pPr>
        <w:rPr>
          <w:rStyle w:val="BookTitle"/>
          <w:b w:val="0"/>
          <w:bCs w:val="0"/>
          <w:i w:val="0"/>
          <w:iCs w:val="0"/>
        </w:rPr>
      </w:pPr>
    </w:p>
    <w:p w14:paraId="17A59C75" w14:textId="77777777" w:rsidR="00C10FBA" w:rsidRPr="00C10FBA" w:rsidRDefault="00C10FBA" w:rsidP="00C10FBA">
      <w:pPr>
        <w:pStyle w:val="NormalWeb"/>
        <w:spacing w:before="0" w:beforeAutospacing="0" w:after="0" w:afterAutospacing="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College of Policing (2013). </w:t>
      </w:r>
      <w:r w:rsidRPr="00C10FBA">
        <w:rPr>
          <w:rFonts w:asciiTheme="minorHAnsi" w:hAnsiTheme="minorHAnsi" w:cstheme="minorHAnsi"/>
          <w:i/>
          <w:iCs/>
          <w:color w:val="000000"/>
          <w:sz w:val="22"/>
          <w:szCs w:val="22"/>
        </w:rPr>
        <w:t>Police Use of Force</w:t>
      </w:r>
      <w:r w:rsidRPr="00C10FBA">
        <w:rPr>
          <w:rFonts w:asciiTheme="minorHAnsi" w:hAnsiTheme="minorHAnsi" w:cstheme="minorHAnsi"/>
          <w:color w:val="000000"/>
          <w:sz w:val="22"/>
          <w:szCs w:val="22"/>
        </w:rPr>
        <w:t xml:space="preserve">. [online] College of Policing. Available at: </w:t>
      </w:r>
      <w:hyperlink r:id="rId8" w:history="1">
        <w:r w:rsidRPr="00C10FBA">
          <w:rPr>
            <w:rStyle w:val="Hyperlink"/>
            <w:rFonts w:asciiTheme="minorHAnsi" w:hAnsiTheme="minorHAnsi" w:cstheme="minorHAnsi"/>
            <w:sz w:val="22"/>
            <w:szCs w:val="22"/>
          </w:rPr>
          <w:t>https://www.college.police.uk/app/public-order/core-principles-and-legislation/police-use-force</w:t>
        </w:r>
      </w:hyperlink>
      <w:r w:rsidRPr="00C10FBA">
        <w:rPr>
          <w:rFonts w:asciiTheme="minorHAnsi" w:hAnsiTheme="minorHAnsi" w:cstheme="minorHAnsi"/>
          <w:color w:val="000000"/>
          <w:sz w:val="22"/>
          <w:szCs w:val="22"/>
        </w:rPr>
        <w:t>.</w:t>
      </w:r>
    </w:p>
    <w:p w14:paraId="476FF41E" w14:textId="77777777" w:rsidR="00C10FBA" w:rsidRPr="00C10FBA" w:rsidRDefault="00C10FBA" w:rsidP="00C10FBA">
      <w:pPr>
        <w:pStyle w:val="NormalWeb"/>
        <w:spacing w:before="0" w:beforeAutospacing="0" w:after="0" w:afterAutospacing="0" w:line="360" w:lineRule="atLeast"/>
        <w:rPr>
          <w:rFonts w:asciiTheme="minorHAnsi" w:hAnsiTheme="minorHAnsi" w:cstheme="minorHAnsi"/>
          <w:color w:val="000000"/>
          <w:sz w:val="22"/>
          <w:szCs w:val="22"/>
        </w:rPr>
      </w:pPr>
    </w:p>
    <w:p w14:paraId="2CF504E8" w14:textId="77777777" w:rsidR="00C10FBA" w:rsidRPr="00C10FBA" w:rsidRDefault="00C10FBA" w:rsidP="00C10FBA">
      <w:pPr>
        <w:pStyle w:val="NormalWeb"/>
        <w:spacing w:before="0" w:beforeAutospacing="0" w:after="0" w:afterAutospacing="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KENT POLICE (2012). </w:t>
      </w:r>
      <w:r w:rsidRPr="00C10FBA">
        <w:rPr>
          <w:rFonts w:asciiTheme="minorHAnsi" w:hAnsiTheme="minorHAnsi" w:cstheme="minorHAnsi"/>
          <w:i/>
          <w:iCs/>
          <w:color w:val="000000"/>
          <w:sz w:val="22"/>
          <w:szCs w:val="22"/>
        </w:rPr>
        <w:t>USE OF FORCE REMINDER</w:t>
      </w:r>
      <w:r w:rsidRPr="00C10FBA">
        <w:rPr>
          <w:rFonts w:asciiTheme="minorHAnsi" w:hAnsiTheme="minorHAnsi" w:cstheme="minorHAnsi"/>
          <w:color w:val="000000"/>
          <w:sz w:val="22"/>
          <w:szCs w:val="22"/>
        </w:rPr>
        <w:t>. [online] Available at: https://library.college.police.uk/docs/APPref/use-of-force-briefing.pdf.</w:t>
      </w:r>
    </w:p>
    <w:p w14:paraId="4ECA023C" w14:textId="77777777" w:rsidR="00C10FBA" w:rsidRPr="00C10FBA" w:rsidRDefault="00C10FBA" w:rsidP="00C10FBA">
      <w:pPr>
        <w:pStyle w:val="NormalWeb"/>
        <w:rPr>
          <w:rFonts w:asciiTheme="minorHAnsi" w:hAnsiTheme="minorHAnsi" w:cstheme="minorHAnsi"/>
          <w:color w:val="000000"/>
          <w:sz w:val="22"/>
          <w:szCs w:val="22"/>
        </w:rPr>
      </w:pPr>
      <w:r w:rsidRPr="00C10FBA">
        <w:rPr>
          <w:rFonts w:asciiTheme="minorHAnsi" w:hAnsiTheme="minorHAnsi" w:cstheme="minorHAnsi"/>
          <w:color w:val="000000"/>
          <w:sz w:val="22"/>
          <w:szCs w:val="22"/>
        </w:rPr>
        <w:t>‌</w:t>
      </w:r>
    </w:p>
    <w:p w14:paraId="36C49C5A" w14:textId="77777777" w:rsidR="00C10FBA" w:rsidRPr="00C10FBA" w:rsidRDefault="00C10FBA" w:rsidP="00C10FBA">
      <w:pPr>
        <w:pStyle w:val="NormalWeb"/>
        <w:spacing w:before="0" w:beforeAutospacing="0" w:after="0" w:afterAutospacing="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www.lancashire.police.uk. (n.d.). </w:t>
      </w:r>
      <w:r w:rsidRPr="00C10FBA">
        <w:rPr>
          <w:rFonts w:asciiTheme="minorHAnsi" w:hAnsiTheme="minorHAnsi" w:cstheme="minorHAnsi"/>
          <w:i/>
          <w:iCs/>
          <w:color w:val="000000"/>
          <w:sz w:val="22"/>
          <w:szCs w:val="22"/>
        </w:rPr>
        <w:t>Lancashire Constabulary - How do we train police officers in using force?</w:t>
      </w:r>
      <w:r w:rsidRPr="00C10FBA">
        <w:rPr>
          <w:rFonts w:asciiTheme="minorHAnsi" w:hAnsiTheme="minorHAnsi" w:cstheme="minorHAnsi"/>
          <w:color w:val="000000"/>
          <w:sz w:val="22"/>
          <w:szCs w:val="22"/>
        </w:rPr>
        <w:t> [online] Available at: https://www.lancashire.police.uk/about-us/our-organisation/use-of-force/what-training-do-officers-receive-in-use-of-force/.</w:t>
      </w:r>
    </w:p>
    <w:p w14:paraId="2FAEF965" w14:textId="77777777" w:rsidR="00C10FBA" w:rsidRPr="00C10FBA" w:rsidRDefault="00C10FBA" w:rsidP="00C10FBA">
      <w:pPr>
        <w:pStyle w:val="NormalWeb"/>
        <w:rPr>
          <w:rFonts w:asciiTheme="minorHAnsi" w:hAnsiTheme="minorHAnsi" w:cstheme="minorHAnsi"/>
          <w:color w:val="000000"/>
          <w:sz w:val="22"/>
          <w:szCs w:val="22"/>
        </w:rPr>
      </w:pPr>
      <w:r w:rsidRPr="00C10FBA">
        <w:rPr>
          <w:rFonts w:asciiTheme="minorHAnsi" w:hAnsiTheme="minorHAnsi" w:cstheme="minorHAnsi"/>
          <w:color w:val="000000"/>
          <w:sz w:val="22"/>
          <w:szCs w:val="22"/>
        </w:rPr>
        <w:t>‌</w:t>
      </w:r>
    </w:p>
    <w:p w14:paraId="66A26338" w14:textId="77777777" w:rsidR="00C10FBA" w:rsidRPr="00C10FBA" w:rsidRDefault="00C10FBA" w:rsidP="00C10FBA">
      <w:pPr>
        <w:pStyle w:val="NormalWeb"/>
        <w:spacing w:before="0" w:beforeAutospacing="0" w:after="0" w:afterAutospacing="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www.scotland.police.uk. (n.d.). </w:t>
      </w:r>
      <w:r w:rsidRPr="00C10FBA">
        <w:rPr>
          <w:rFonts w:asciiTheme="minorHAnsi" w:hAnsiTheme="minorHAnsi" w:cstheme="minorHAnsi"/>
          <w:i/>
          <w:iCs/>
          <w:color w:val="000000"/>
          <w:sz w:val="22"/>
          <w:szCs w:val="22"/>
        </w:rPr>
        <w:t>Use of Force - Police Scotland</w:t>
      </w:r>
      <w:r w:rsidRPr="00C10FBA">
        <w:rPr>
          <w:rFonts w:asciiTheme="minorHAnsi" w:hAnsiTheme="minorHAnsi" w:cstheme="minorHAnsi"/>
          <w:color w:val="000000"/>
          <w:sz w:val="22"/>
          <w:szCs w:val="22"/>
        </w:rPr>
        <w:t xml:space="preserve">. [online] Available at: </w:t>
      </w:r>
      <w:hyperlink r:id="rId9" w:history="1">
        <w:r w:rsidRPr="00C10FBA">
          <w:rPr>
            <w:rStyle w:val="Hyperlink"/>
            <w:rFonts w:asciiTheme="minorHAnsi" w:hAnsiTheme="minorHAnsi" w:cstheme="minorHAnsi"/>
            <w:sz w:val="22"/>
            <w:szCs w:val="22"/>
          </w:rPr>
          <w:t>https://www.scotland.police.uk/about-us/how-we-do-it/use-of-force/</w:t>
        </w:r>
      </w:hyperlink>
      <w:r w:rsidRPr="00C10FBA">
        <w:rPr>
          <w:rFonts w:asciiTheme="minorHAnsi" w:hAnsiTheme="minorHAnsi" w:cstheme="minorHAnsi"/>
          <w:color w:val="000000"/>
          <w:sz w:val="22"/>
          <w:szCs w:val="22"/>
        </w:rPr>
        <w:t>.</w:t>
      </w:r>
    </w:p>
    <w:p w14:paraId="7EC538C7" w14:textId="77777777" w:rsidR="00C10FBA" w:rsidRPr="00C10FBA" w:rsidRDefault="00C10FBA" w:rsidP="00C10FBA">
      <w:pPr>
        <w:pStyle w:val="NormalWeb"/>
        <w:spacing w:before="0" w:beforeAutospacing="0" w:after="0" w:afterAutospacing="0" w:line="360" w:lineRule="atLeast"/>
        <w:rPr>
          <w:rFonts w:asciiTheme="minorHAnsi" w:hAnsiTheme="minorHAnsi" w:cstheme="minorHAnsi"/>
          <w:color w:val="000000"/>
          <w:sz w:val="22"/>
          <w:szCs w:val="22"/>
        </w:rPr>
      </w:pPr>
    </w:p>
    <w:p w14:paraId="6F201789" w14:textId="77777777" w:rsidR="00C10FBA" w:rsidRPr="00C10FBA" w:rsidRDefault="00C10FBA" w:rsidP="00C10FBA">
      <w:pPr>
        <w:rPr>
          <w:rStyle w:val="BookTitle"/>
          <w:rFonts w:cstheme="minorHAnsi"/>
          <w:b w:val="0"/>
          <w:bCs w:val="0"/>
          <w:i w:val="0"/>
          <w:iCs w:val="0"/>
        </w:rPr>
      </w:pPr>
      <w:r w:rsidRPr="00C10FBA">
        <w:rPr>
          <w:rStyle w:val="BookTitle"/>
          <w:rFonts w:cstheme="minorHAnsi"/>
          <w:b w:val="0"/>
          <w:bCs w:val="0"/>
          <w:i w:val="0"/>
          <w:iCs w:val="0"/>
        </w:rPr>
        <w:t>McGuinness, T. (2021). Taser use in England and Wales. commonslibrary.parliament.uk. [online] Available at: https://commonslibrary.parliament.uk/research-briefings/cbp-7701/.</w:t>
      </w:r>
    </w:p>
    <w:p w14:paraId="3D33DCAE" w14:textId="77777777" w:rsidR="00C10FBA" w:rsidRPr="00C10FBA" w:rsidRDefault="00C10FBA" w:rsidP="00C10FBA">
      <w:pPr>
        <w:pStyle w:val="NormalWeb"/>
        <w:spacing w:before="0" w:beforeAutospacing="0" w:after="0" w:afterAutospacing="0" w:line="360" w:lineRule="atLeast"/>
        <w:rPr>
          <w:rFonts w:asciiTheme="minorHAnsi" w:hAnsiTheme="minorHAnsi" w:cstheme="minorHAnsi"/>
          <w:color w:val="000000"/>
          <w:sz w:val="22"/>
          <w:szCs w:val="22"/>
        </w:rPr>
      </w:pPr>
    </w:p>
    <w:p w14:paraId="09A5C712"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GOV.UK. (n.d.). Selected student police officers to receive Taser training. [online] Available at: https://www.gov.uk/government/news/selected-student-police-officers-to-receive-taser-training.</w:t>
      </w:r>
    </w:p>
    <w:p w14:paraId="37D2B86F"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29FA4B53"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w:t>
      </w:r>
      <w:r w:rsidRPr="00C10FBA">
        <w:rPr>
          <w:rFonts w:asciiTheme="minorHAnsi" w:hAnsiTheme="minorHAnsi" w:cstheme="minorHAnsi"/>
          <w:sz w:val="22"/>
          <w:szCs w:val="22"/>
        </w:rPr>
        <w:t xml:space="preserve"> </w:t>
      </w:r>
      <w:r w:rsidRPr="00C10FBA">
        <w:rPr>
          <w:rFonts w:asciiTheme="minorHAnsi" w:hAnsiTheme="minorHAnsi" w:cstheme="minorHAnsi"/>
          <w:color w:val="000000"/>
          <w:sz w:val="22"/>
          <w:szCs w:val="22"/>
        </w:rPr>
        <w:t xml:space="preserve">https. (n.d.). Lancashire Constabulary - What is Taser and how we use it. [online] Available at: </w:t>
      </w:r>
      <w:hyperlink r:id="rId10" w:history="1">
        <w:r w:rsidRPr="00C10FBA">
          <w:rPr>
            <w:rStyle w:val="Hyperlink"/>
            <w:rFonts w:asciiTheme="minorHAnsi" w:hAnsiTheme="minorHAnsi" w:cstheme="minorHAnsi"/>
            <w:sz w:val="22"/>
            <w:szCs w:val="22"/>
          </w:rPr>
          <w:t>https://www.lancashire.police.uk/about-us/our-organisation/use-of-force/how-we-use-taser/</w:t>
        </w:r>
      </w:hyperlink>
      <w:r w:rsidRPr="00C10FBA">
        <w:rPr>
          <w:rFonts w:asciiTheme="minorHAnsi" w:hAnsiTheme="minorHAnsi" w:cstheme="minorHAnsi"/>
          <w:color w:val="000000"/>
          <w:sz w:val="22"/>
          <w:szCs w:val="22"/>
        </w:rPr>
        <w:t>.</w:t>
      </w:r>
    </w:p>
    <w:p w14:paraId="02287032"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6464D4C0"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lastRenderedPageBreak/>
        <w:t>College of Policing (2022). Conducted energy devices (Taser). [online] College of Policing. Available at: https://www.college.police.uk/app/armed-policing/conducted-energy-devices-taser.</w:t>
      </w:r>
    </w:p>
    <w:p w14:paraId="0B42B880"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19ACBC73"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w:t>
      </w:r>
      <w:r w:rsidRPr="00C10FBA">
        <w:rPr>
          <w:rFonts w:asciiTheme="minorHAnsi" w:hAnsiTheme="minorHAnsi" w:cstheme="minorHAnsi"/>
          <w:sz w:val="22"/>
          <w:szCs w:val="22"/>
        </w:rPr>
        <w:t xml:space="preserve"> </w:t>
      </w:r>
      <w:r w:rsidRPr="00C10FBA">
        <w:rPr>
          <w:rFonts w:asciiTheme="minorHAnsi" w:hAnsiTheme="minorHAnsi" w:cstheme="minorHAnsi"/>
          <w:color w:val="000000"/>
          <w:sz w:val="22"/>
          <w:szCs w:val="22"/>
        </w:rPr>
        <w:t xml:space="preserve">College of Policing (2022). Conducted energy devices (Taser). [online] College of Policing. Available at: </w:t>
      </w:r>
      <w:hyperlink r:id="rId11" w:history="1">
        <w:r w:rsidRPr="00C10FBA">
          <w:rPr>
            <w:rStyle w:val="Hyperlink"/>
            <w:rFonts w:asciiTheme="minorHAnsi" w:hAnsiTheme="minorHAnsi" w:cstheme="minorHAnsi"/>
            <w:sz w:val="22"/>
            <w:szCs w:val="22"/>
          </w:rPr>
          <w:t>https://www.college.police.uk/app/armed-policing/conducted-energy-devices-taser</w:t>
        </w:r>
      </w:hyperlink>
      <w:r w:rsidRPr="00C10FBA">
        <w:rPr>
          <w:rFonts w:asciiTheme="minorHAnsi" w:hAnsiTheme="minorHAnsi" w:cstheme="minorHAnsi"/>
          <w:color w:val="000000"/>
          <w:sz w:val="22"/>
          <w:szCs w:val="22"/>
        </w:rPr>
        <w:t>.</w:t>
      </w:r>
    </w:p>
    <w:p w14:paraId="12C6593A"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5E59CA8E"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www.scotland.police.uk. (n.d.). Taser Police Scotland website - Police Scotland. [online] Available at: https://www.scotland.police.uk/about-us/how-we-do-it/taser/.</w:t>
      </w:r>
    </w:p>
    <w:p w14:paraId="35BC842D"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1C277CFB"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‌Home office (2020). Police use of force statistics, England and Wales: April 2019 to March 2020. [online] GOV.UK. Available at: https://www.gov.uk/government/statistics/police-use-of-force-statistics-england-and-wales-april-2019-to-march-2020.</w:t>
      </w:r>
    </w:p>
    <w:p w14:paraId="31F2595D"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395B16C2"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 xml:space="preserve">‌GOV.UK. (2022). Police use of force statistics, England and Wales: April 2021 to March 2022. [online] Available at: </w:t>
      </w:r>
      <w:hyperlink r:id="rId12" w:history="1">
        <w:r w:rsidRPr="00C10FBA">
          <w:rPr>
            <w:rStyle w:val="Hyperlink"/>
            <w:rFonts w:asciiTheme="minorHAnsi" w:hAnsiTheme="minorHAnsi" w:cstheme="minorHAnsi"/>
            <w:sz w:val="22"/>
            <w:szCs w:val="22"/>
          </w:rPr>
          <w:t>https://www.gov.uk/government/statistics/police-use-of-force-statistics-england-and-wales-april-2021-to-march-2022</w:t>
        </w:r>
      </w:hyperlink>
      <w:r w:rsidRPr="00C10FBA">
        <w:rPr>
          <w:rFonts w:asciiTheme="minorHAnsi" w:hAnsiTheme="minorHAnsi" w:cstheme="minorHAnsi"/>
          <w:color w:val="000000"/>
          <w:sz w:val="22"/>
          <w:szCs w:val="22"/>
        </w:rPr>
        <w:t>.</w:t>
      </w:r>
    </w:p>
    <w:p w14:paraId="7684DF60"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627A49FA"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Scientific Advisory Committee on the Medical Implications of Less-Lethal Weapons (SACMILL) Statement on the Medical Implications of Use of the TASER X2 Conducted Energy Device System. (2016). Available at: https://assets.publishing.service.gov.uk/government/uploads/system/uploads/attachment_data/file/595242/Medical_Statement_on_the_TASER_X2_system.pdf.</w:t>
      </w:r>
    </w:p>
    <w:p w14:paraId="0874EF70"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09125995"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‌Inquest. (2020). Inquest finds use of Taser by Devon and Cornwall Police contributed to death of Marc Cole when experiencing paranoia. [online] Available at: https://www.inquest.org.uk/marc-cole-close.</w:t>
      </w:r>
    </w:p>
    <w:p w14:paraId="20035DF5"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3C3835A7"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lastRenderedPageBreak/>
        <w:t>Information Classification: CONTROLLED REGULATION 28: REPORT TO PREVENT FUTURE DEATHS Re: Marc Antony Cole, deceased REGULATION 28 REPORT TO PREVENT FUTURE DEATHS THIS REPORT IS BEING SENT TO. (2020). Available at: https://www.judiciary.uk/wp-content/uploads/2020/04/Marc-Cole-2020-0087-Redacted.pdf.</w:t>
      </w:r>
    </w:p>
    <w:p w14:paraId="536F239B"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69B5C646"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Tasered Jordan Begley had ‘violent nature’. (2015). BBC News. [online] 3 Jun. Available at: https://www.bbc.co.uk/news/uk-england-manchester-32994840 [Accessed 24 Apr. 2023].</w:t>
      </w:r>
    </w:p>
    <w:p w14:paraId="7D846AE1"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5C0538D1"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‌Begley, J. (2018). Jordan Begley -Final report for publication 1 [Conduct] Investigation name Investigation subtitle. [online] Available at: https://www.policeconduct.gov.uk/sites/default/files/Jordan_Begley_Final_report_0.pdf.</w:t>
      </w:r>
    </w:p>
    <w:p w14:paraId="4F618629"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6B64C3BC"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‌Summary of IOPC conclusions. (2018). Available at: https://www.policeconduct.gov.uk/sites/default/files/Jordan_Begley_Summary_of_IOPC_conclusions_0.pdf [Accessed 24 Apr. 2023].</w:t>
      </w:r>
    </w:p>
    <w:p w14:paraId="13B5F245"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461BF4FE"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 xml:space="preserve">Ariel, B., Lawes, D., </w:t>
      </w:r>
      <w:proofErr w:type="spellStart"/>
      <w:r w:rsidRPr="00C10FBA">
        <w:rPr>
          <w:rFonts w:asciiTheme="minorHAnsi" w:hAnsiTheme="minorHAnsi" w:cstheme="minorHAnsi"/>
          <w:color w:val="000000"/>
          <w:sz w:val="22"/>
          <w:szCs w:val="22"/>
        </w:rPr>
        <w:t>Weinborn</w:t>
      </w:r>
      <w:proofErr w:type="spellEnd"/>
      <w:r w:rsidRPr="00C10FBA">
        <w:rPr>
          <w:rFonts w:asciiTheme="minorHAnsi" w:hAnsiTheme="minorHAnsi" w:cstheme="minorHAnsi"/>
          <w:color w:val="000000"/>
          <w:sz w:val="22"/>
          <w:szCs w:val="22"/>
        </w:rPr>
        <w:t xml:space="preserve">, C., Henry, R., Chen, K., &amp; Brants Sabo, H. (2018). The “Less-Than-Lethal Weapons Effect”—Introducing TASERs to Routine Police Operations in England and Wales: A Randomized Controlled Trial. Criminal Justice and </w:t>
      </w:r>
      <w:proofErr w:type="spellStart"/>
      <w:r w:rsidRPr="00C10FBA">
        <w:rPr>
          <w:rFonts w:asciiTheme="minorHAnsi" w:hAnsiTheme="minorHAnsi" w:cstheme="minorHAnsi"/>
          <w:color w:val="000000"/>
          <w:sz w:val="22"/>
          <w:szCs w:val="22"/>
        </w:rPr>
        <w:t>Behavior</w:t>
      </w:r>
      <w:proofErr w:type="spellEnd"/>
      <w:r w:rsidRPr="00C10FBA">
        <w:rPr>
          <w:rFonts w:asciiTheme="minorHAnsi" w:hAnsiTheme="minorHAnsi" w:cstheme="minorHAnsi"/>
          <w:color w:val="000000"/>
          <w:sz w:val="22"/>
          <w:szCs w:val="22"/>
        </w:rPr>
        <w:t>, 46(2), 280–300. https://doi.org/10.1177/0093854818812918 –</w:t>
      </w:r>
    </w:p>
    <w:p w14:paraId="39928965"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45ADA85B"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 xml:space="preserve">Kroll, M.W., Brave, M.A., Pratt, H.M.O., Witte, K.K., Kunz, S.N. and </w:t>
      </w:r>
      <w:proofErr w:type="spellStart"/>
      <w:r w:rsidRPr="00C10FBA">
        <w:rPr>
          <w:rFonts w:asciiTheme="minorHAnsi" w:hAnsiTheme="minorHAnsi" w:cstheme="minorHAnsi"/>
          <w:color w:val="000000"/>
          <w:sz w:val="22"/>
          <w:szCs w:val="22"/>
        </w:rPr>
        <w:t>Luceri</w:t>
      </w:r>
      <w:proofErr w:type="spellEnd"/>
      <w:r w:rsidRPr="00C10FBA">
        <w:rPr>
          <w:rFonts w:asciiTheme="minorHAnsi" w:hAnsiTheme="minorHAnsi" w:cstheme="minorHAnsi"/>
          <w:color w:val="000000"/>
          <w:sz w:val="22"/>
          <w:szCs w:val="22"/>
        </w:rPr>
        <w:t xml:space="preserve">, R.M. (2019). Benefits, Risks, and Myths of TASER® Handheld Electrical Weapons. Human Factors and Mechanical Engineering for </w:t>
      </w:r>
      <w:proofErr w:type="spellStart"/>
      <w:r w:rsidRPr="00C10FBA">
        <w:rPr>
          <w:rFonts w:asciiTheme="minorHAnsi" w:hAnsiTheme="minorHAnsi" w:cstheme="minorHAnsi"/>
          <w:color w:val="000000"/>
          <w:sz w:val="22"/>
          <w:szCs w:val="22"/>
        </w:rPr>
        <w:t>Defense</w:t>
      </w:r>
      <w:proofErr w:type="spellEnd"/>
      <w:r w:rsidRPr="00C10FBA">
        <w:rPr>
          <w:rFonts w:asciiTheme="minorHAnsi" w:hAnsiTheme="minorHAnsi" w:cstheme="minorHAnsi"/>
          <w:color w:val="000000"/>
          <w:sz w:val="22"/>
          <w:szCs w:val="22"/>
        </w:rPr>
        <w:t xml:space="preserve"> and Safety, 3(1). </w:t>
      </w:r>
      <w:proofErr w:type="spellStart"/>
      <w:r w:rsidRPr="00C10FBA">
        <w:rPr>
          <w:rFonts w:asciiTheme="minorHAnsi" w:hAnsiTheme="minorHAnsi" w:cstheme="minorHAnsi"/>
          <w:color w:val="000000"/>
          <w:sz w:val="22"/>
          <w:szCs w:val="22"/>
        </w:rPr>
        <w:t>doi:https</w:t>
      </w:r>
      <w:proofErr w:type="spellEnd"/>
      <w:r w:rsidRPr="00C10FBA">
        <w:rPr>
          <w:rFonts w:asciiTheme="minorHAnsi" w:hAnsiTheme="minorHAnsi" w:cstheme="minorHAnsi"/>
          <w:color w:val="000000"/>
          <w:sz w:val="22"/>
          <w:szCs w:val="22"/>
        </w:rPr>
        <w:t>://doi.org/10.1007/s41314-019-0021-9.</w:t>
      </w:r>
    </w:p>
    <w:p w14:paraId="32207B88"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232FED65"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www.polfed.org. (n.d.). Taser. [online] Available at: https://www.polfed.org/our-work/operational-policing/taser/#:~:text=97%25%20of%20respondents%20said%20they.</w:t>
      </w:r>
    </w:p>
    <w:p w14:paraId="00B2FF22"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6DF25ABE"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lastRenderedPageBreak/>
        <w:t>‌IPSOS (2016). Seven in ten people believe it’s acceptable for officers to carry a Taser. [online] Ipsos. Available at: https://www.ipsos.com/en-uk/seven-ten-people-believe-its-acceptable-officers-carry-taser [Accessed 25 Apr. 2023].</w:t>
      </w:r>
    </w:p>
    <w:p w14:paraId="05902F5A"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0775462C"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‌LBC. (2019). Public Overwhelmingly Back LBC’s Call For All Police To Carry Tasers. [online] Available at: https://www.lbc.co.uk/radio/presenters/nick-ferrari/time-tasers/public-overwhelmingly-back-lbc-call-police-tasers/ [Accessed 25 Apr. 2023].</w:t>
      </w:r>
    </w:p>
    <w:p w14:paraId="3911BB7C"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7852520B"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Boyle, M. (2019). Police statistics. [online] Finder UK. Available at: https://www.finder.com/uk/police-statistics.</w:t>
      </w:r>
    </w:p>
    <w:p w14:paraId="09227393"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09B88062"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‌Home Office (2023). Police workforce, England and Wales: 30 September 2022. [online] GOV.UK. Available at: https://www.gov.uk/government/statistics/police-workforce-england-and-wales-30-september-2022/police-workforce-england-and-wales-30-september-2022.</w:t>
      </w:r>
    </w:p>
    <w:p w14:paraId="0621E900"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Stoltzfus, J. (2020). What is Media? - Definition from Techopedia. [online] Techopedia.com. Available at: https://www.techopedia.com/definition/1098/media.</w:t>
      </w:r>
    </w:p>
    <w:p w14:paraId="5DF45DB8"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02BC48F2"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‌Majid, A. (2023). Where do Britons get their news? Publisher websites and TV most popular sources. [online] Press Gazette. Available at: https://pressgazette.co.uk/media-audience-and-business-data/media_metrics/traditional-outlets-still-top-uk-news-sources-survey/.</w:t>
      </w:r>
    </w:p>
    <w:p w14:paraId="0C470B03"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1C7E342E"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roofErr w:type="spellStart"/>
      <w:r w:rsidRPr="00C10FBA">
        <w:rPr>
          <w:rFonts w:asciiTheme="minorHAnsi" w:hAnsiTheme="minorHAnsi" w:cstheme="minorHAnsi"/>
          <w:color w:val="000000"/>
          <w:sz w:val="22"/>
          <w:szCs w:val="22"/>
        </w:rPr>
        <w:t>Colbran</w:t>
      </w:r>
      <w:proofErr w:type="spellEnd"/>
      <w:r w:rsidRPr="00C10FBA">
        <w:rPr>
          <w:rFonts w:asciiTheme="minorHAnsi" w:hAnsiTheme="minorHAnsi" w:cstheme="minorHAnsi"/>
          <w:color w:val="000000"/>
          <w:sz w:val="22"/>
          <w:szCs w:val="22"/>
        </w:rPr>
        <w:t xml:space="preserve">, M. (2022). The relationship between police and media: is the Met less accountable than ever before? [online] British Politics and Policy at LSE. Available at: </w:t>
      </w:r>
      <w:hyperlink r:id="rId13" w:history="1">
        <w:r w:rsidRPr="00C10FBA">
          <w:rPr>
            <w:rStyle w:val="Hyperlink"/>
            <w:rFonts w:asciiTheme="minorHAnsi" w:hAnsiTheme="minorHAnsi" w:cstheme="minorHAnsi"/>
            <w:sz w:val="22"/>
            <w:szCs w:val="22"/>
          </w:rPr>
          <w:t>https://blogs.lse.ac.uk/politicsandpolicy/police-media-accountability/</w:t>
        </w:r>
      </w:hyperlink>
      <w:r w:rsidRPr="00C10FBA">
        <w:rPr>
          <w:rFonts w:asciiTheme="minorHAnsi" w:hAnsiTheme="minorHAnsi" w:cstheme="minorHAnsi"/>
          <w:color w:val="000000"/>
          <w:sz w:val="22"/>
          <w:szCs w:val="22"/>
        </w:rPr>
        <w:t>.</w:t>
      </w:r>
    </w:p>
    <w:p w14:paraId="30A49B20"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35DFDDB9"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College of Policing. (n.d.). Media relations. [online] Available at: https://www.college.police.uk/app/engagement-and-communication/media-relations#:~:text=Working%20with%20the%20media%20to.</w:t>
      </w:r>
    </w:p>
    <w:p w14:paraId="6849E227"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7575CF87"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 xml:space="preserve">‌Surette, R. (2007). Media, Crime, and Criminal Justice: Images, Realities, and Policies (3rd ed.). Belmont, CA: Thomson Wadsworth. 268 pp. Criminal Justice Review, 34(1), 156–157. </w:t>
      </w:r>
      <w:hyperlink r:id="rId14" w:history="1">
        <w:r w:rsidRPr="00C10FBA">
          <w:rPr>
            <w:rStyle w:val="Hyperlink"/>
            <w:rFonts w:asciiTheme="minorHAnsi" w:hAnsiTheme="minorHAnsi" w:cstheme="minorHAnsi"/>
            <w:sz w:val="22"/>
            <w:szCs w:val="22"/>
          </w:rPr>
          <w:t>https://doi.org/10.1177/0734016808324204</w:t>
        </w:r>
      </w:hyperlink>
    </w:p>
    <w:p w14:paraId="43A75452"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055AA562"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 xml:space="preserve">Ronald </w:t>
      </w:r>
      <w:proofErr w:type="spellStart"/>
      <w:r w:rsidRPr="00C10FBA">
        <w:rPr>
          <w:rFonts w:asciiTheme="minorHAnsi" w:hAnsiTheme="minorHAnsi" w:cstheme="minorHAnsi"/>
          <w:color w:val="000000"/>
          <w:sz w:val="22"/>
          <w:szCs w:val="22"/>
        </w:rPr>
        <w:t>Weitzer</w:t>
      </w:r>
      <w:proofErr w:type="spellEnd"/>
      <w:r w:rsidRPr="00C10FBA">
        <w:rPr>
          <w:rFonts w:asciiTheme="minorHAnsi" w:hAnsiTheme="minorHAnsi" w:cstheme="minorHAnsi"/>
          <w:color w:val="000000"/>
          <w:sz w:val="22"/>
          <w:szCs w:val="22"/>
        </w:rPr>
        <w:t xml:space="preserve">. (2004). Race and Perceptions of Police Misconduct, Social Problems, Volume 51, Issue 3, 1 August 2004, Pages 305–325, </w:t>
      </w:r>
      <w:hyperlink r:id="rId15" w:history="1">
        <w:r w:rsidRPr="00C10FBA">
          <w:rPr>
            <w:rStyle w:val="Hyperlink"/>
            <w:rFonts w:asciiTheme="minorHAnsi" w:hAnsiTheme="minorHAnsi" w:cstheme="minorHAnsi"/>
            <w:sz w:val="22"/>
            <w:szCs w:val="22"/>
          </w:rPr>
          <w:t>https://doi.org/10.1525/sp.2004.51.3.305</w:t>
        </w:r>
      </w:hyperlink>
    </w:p>
    <w:p w14:paraId="0187610B"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41A29E90"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 xml:space="preserve">BBC News (2021). Sarah Everard: How Wayne </w:t>
      </w:r>
      <w:proofErr w:type="spellStart"/>
      <w:r w:rsidRPr="00C10FBA">
        <w:rPr>
          <w:rFonts w:asciiTheme="minorHAnsi" w:hAnsiTheme="minorHAnsi" w:cstheme="minorHAnsi"/>
          <w:color w:val="000000"/>
          <w:sz w:val="22"/>
          <w:szCs w:val="22"/>
        </w:rPr>
        <w:t>Couzens</w:t>
      </w:r>
      <w:proofErr w:type="spellEnd"/>
      <w:r w:rsidRPr="00C10FBA">
        <w:rPr>
          <w:rFonts w:asciiTheme="minorHAnsi" w:hAnsiTheme="minorHAnsi" w:cstheme="minorHAnsi"/>
          <w:color w:val="000000"/>
          <w:sz w:val="22"/>
          <w:szCs w:val="22"/>
        </w:rPr>
        <w:t xml:space="preserve"> covered up her murder. BBC News. [online] 30 Sep. Available at: https://www.bbc.co.uk/news/uk-58746108.</w:t>
      </w:r>
    </w:p>
    <w:p w14:paraId="16A9E3AA"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roofErr w:type="spellStart"/>
      <w:r w:rsidRPr="00C10FBA">
        <w:rPr>
          <w:rFonts w:asciiTheme="minorHAnsi" w:hAnsiTheme="minorHAnsi" w:cstheme="minorHAnsi"/>
          <w:color w:val="000000"/>
          <w:sz w:val="22"/>
          <w:szCs w:val="22"/>
        </w:rPr>
        <w:t>Chermak</w:t>
      </w:r>
      <w:proofErr w:type="spellEnd"/>
      <w:r w:rsidRPr="00C10FBA">
        <w:rPr>
          <w:rFonts w:asciiTheme="minorHAnsi" w:hAnsiTheme="minorHAnsi" w:cstheme="minorHAnsi"/>
          <w:color w:val="000000"/>
          <w:sz w:val="22"/>
          <w:szCs w:val="22"/>
        </w:rPr>
        <w:t xml:space="preserve">, S.M. (1995). Victims in the News: Crime and the American News Media. [online] Office of Justice programmes. Available at: https://www.ojp.gov/ncjrs/virtual-library/abstracts/victims-news-crime-and-american-news-media </w:t>
      </w:r>
    </w:p>
    <w:p w14:paraId="0E8FBE89"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3B8D5613"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 Tasered Jordan Begley had ‘violent nature’. (2015). BBC News. [online] 3 Jun. Available at: https://www.bbc.co.uk/news/uk-england-manchester-32994840 [Accessed 24 Apr. 2023].</w:t>
      </w:r>
    </w:p>
    <w:p w14:paraId="382BFB9B"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p>
    <w:p w14:paraId="0A6047F2" w14:textId="77777777" w:rsidR="00C10FBA" w:rsidRPr="00C10FBA" w:rsidRDefault="00C10FBA" w:rsidP="00C10FBA">
      <w:pPr>
        <w:pStyle w:val="NormalWeb"/>
        <w:spacing w:after="0" w:line="360" w:lineRule="atLeast"/>
        <w:rPr>
          <w:rFonts w:asciiTheme="minorHAnsi" w:hAnsiTheme="minorHAnsi" w:cstheme="minorHAnsi"/>
          <w:color w:val="000000"/>
          <w:sz w:val="22"/>
          <w:szCs w:val="22"/>
        </w:rPr>
      </w:pPr>
      <w:r w:rsidRPr="00C10FBA">
        <w:rPr>
          <w:rFonts w:asciiTheme="minorHAnsi" w:hAnsiTheme="minorHAnsi" w:cstheme="minorHAnsi"/>
          <w:color w:val="000000"/>
          <w:sz w:val="22"/>
          <w:szCs w:val="22"/>
        </w:rPr>
        <w:t>‌Summary of IOPC conclusions. (2018). Available at: https://www.policeconduct.gov.uk/sites/default/files/Jordan_Begley_Summary_of_IOPC_conclusions_0.pdf [Accessed 24 Apr. 2023].</w:t>
      </w:r>
    </w:p>
    <w:p w14:paraId="6C238A3B" w14:textId="77777777" w:rsidR="00C10FBA" w:rsidRPr="00C10FBA" w:rsidRDefault="00C10FBA" w:rsidP="00622061">
      <w:pPr>
        <w:rPr>
          <w:rFonts w:cstheme="minorHAnsi"/>
          <w:spacing w:val="5"/>
        </w:rPr>
      </w:pPr>
    </w:p>
    <w:sectPr w:rsidR="00C10FBA" w:rsidRPr="00C10F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A3116" w14:textId="77777777" w:rsidR="00526272" w:rsidRDefault="00526272" w:rsidP="00526272">
      <w:pPr>
        <w:spacing w:after="0" w:line="240" w:lineRule="auto"/>
      </w:pPr>
      <w:r>
        <w:separator/>
      </w:r>
    </w:p>
  </w:endnote>
  <w:endnote w:type="continuationSeparator" w:id="0">
    <w:p w14:paraId="4541D194" w14:textId="77777777" w:rsidR="00526272" w:rsidRDefault="00526272" w:rsidP="00526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A75AA" w14:textId="77777777" w:rsidR="00526272" w:rsidRDefault="00526272" w:rsidP="00526272">
      <w:pPr>
        <w:spacing w:after="0" w:line="240" w:lineRule="auto"/>
      </w:pPr>
      <w:r>
        <w:separator/>
      </w:r>
    </w:p>
  </w:footnote>
  <w:footnote w:type="continuationSeparator" w:id="0">
    <w:p w14:paraId="068FD00C" w14:textId="77777777" w:rsidR="00526272" w:rsidRDefault="00526272" w:rsidP="005262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94571"/>
    <w:multiLevelType w:val="hybridMultilevel"/>
    <w:tmpl w:val="79C85790"/>
    <w:lvl w:ilvl="0" w:tplc="16E80DDE">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CC4F49"/>
    <w:multiLevelType w:val="hybridMultilevel"/>
    <w:tmpl w:val="7E6435C2"/>
    <w:lvl w:ilvl="0" w:tplc="2E6C3EFA">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6262AE"/>
    <w:multiLevelType w:val="hybridMultilevel"/>
    <w:tmpl w:val="1C485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192CA0"/>
    <w:multiLevelType w:val="hybridMultilevel"/>
    <w:tmpl w:val="5C8CC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5846995">
    <w:abstractNumId w:val="2"/>
  </w:num>
  <w:num w:numId="2" w16cid:durableId="1861770726">
    <w:abstractNumId w:val="0"/>
  </w:num>
  <w:num w:numId="3" w16cid:durableId="1353998319">
    <w:abstractNumId w:val="3"/>
  </w:num>
  <w:num w:numId="4" w16cid:durableId="12675446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22061"/>
    <w:rsid w:val="00034AF9"/>
    <w:rsid w:val="000A3843"/>
    <w:rsid w:val="000A7EB2"/>
    <w:rsid w:val="000E3079"/>
    <w:rsid w:val="0011426F"/>
    <w:rsid w:val="001345AF"/>
    <w:rsid w:val="0014585D"/>
    <w:rsid w:val="00147989"/>
    <w:rsid w:val="00147C8B"/>
    <w:rsid w:val="001614C9"/>
    <w:rsid w:val="00192634"/>
    <w:rsid w:val="001A016B"/>
    <w:rsid w:val="001B34A8"/>
    <w:rsid w:val="001D131B"/>
    <w:rsid w:val="00224901"/>
    <w:rsid w:val="0023097E"/>
    <w:rsid w:val="00240E73"/>
    <w:rsid w:val="002B145E"/>
    <w:rsid w:val="002C1981"/>
    <w:rsid w:val="002C263A"/>
    <w:rsid w:val="002D4996"/>
    <w:rsid w:val="0036732E"/>
    <w:rsid w:val="003D1B25"/>
    <w:rsid w:val="004326ED"/>
    <w:rsid w:val="0043545A"/>
    <w:rsid w:val="004624F6"/>
    <w:rsid w:val="00473709"/>
    <w:rsid w:val="004A4ABB"/>
    <w:rsid w:val="004C1E6B"/>
    <w:rsid w:val="004C6B64"/>
    <w:rsid w:val="004C7673"/>
    <w:rsid w:val="004F0C0E"/>
    <w:rsid w:val="00526272"/>
    <w:rsid w:val="00532832"/>
    <w:rsid w:val="00573751"/>
    <w:rsid w:val="00596D97"/>
    <w:rsid w:val="005D1640"/>
    <w:rsid w:val="00602BA3"/>
    <w:rsid w:val="00622061"/>
    <w:rsid w:val="006357F9"/>
    <w:rsid w:val="006C6116"/>
    <w:rsid w:val="006D1906"/>
    <w:rsid w:val="0075108D"/>
    <w:rsid w:val="00764BDA"/>
    <w:rsid w:val="00772CBD"/>
    <w:rsid w:val="00791DE6"/>
    <w:rsid w:val="007A55A0"/>
    <w:rsid w:val="007E5793"/>
    <w:rsid w:val="00815ED1"/>
    <w:rsid w:val="00846E1D"/>
    <w:rsid w:val="00846E4A"/>
    <w:rsid w:val="00861F77"/>
    <w:rsid w:val="00871A7D"/>
    <w:rsid w:val="008A2BEA"/>
    <w:rsid w:val="008B1604"/>
    <w:rsid w:val="008D4D7A"/>
    <w:rsid w:val="00935196"/>
    <w:rsid w:val="009605C2"/>
    <w:rsid w:val="0097769D"/>
    <w:rsid w:val="009C119B"/>
    <w:rsid w:val="009C60C6"/>
    <w:rsid w:val="009E188B"/>
    <w:rsid w:val="00A07F6A"/>
    <w:rsid w:val="00A94FC2"/>
    <w:rsid w:val="00A9573B"/>
    <w:rsid w:val="00AD1030"/>
    <w:rsid w:val="00B04775"/>
    <w:rsid w:val="00B13EEE"/>
    <w:rsid w:val="00B44FBC"/>
    <w:rsid w:val="00B50F40"/>
    <w:rsid w:val="00B74AC1"/>
    <w:rsid w:val="00B91B24"/>
    <w:rsid w:val="00B93920"/>
    <w:rsid w:val="00BA556B"/>
    <w:rsid w:val="00BD158C"/>
    <w:rsid w:val="00BE25D8"/>
    <w:rsid w:val="00BF2DF6"/>
    <w:rsid w:val="00BF5730"/>
    <w:rsid w:val="00C10FBA"/>
    <w:rsid w:val="00C37A58"/>
    <w:rsid w:val="00C451F5"/>
    <w:rsid w:val="00C7536E"/>
    <w:rsid w:val="00C865D1"/>
    <w:rsid w:val="00C926D1"/>
    <w:rsid w:val="00CB36F1"/>
    <w:rsid w:val="00CF7B48"/>
    <w:rsid w:val="00D17DBA"/>
    <w:rsid w:val="00D426BB"/>
    <w:rsid w:val="00D46329"/>
    <w:rsid w:val="00D70FC6"/>
    <w:rsid w:val="00D73F90"/>
    <w:rsid w:val="00D80F35"/>
    <w:rsid w:val="00D97402"/>
    <w:rsid w:val="00DC3BBD"/>
    <w:rsid w:val="00DD64B4"/>
    <w:rsid w:val="00E139CF"/>
    <w:rsid w:val="00E6147A"/>
    <w:rsid w:val="00EF46FD"/>
    <w:rsid w:val="00F14FE0"/>
    <w:rsid w:val="00F274B1"/>
    <w:rsid w:val="00F34A3D"/>
    <w:rsid w:val="00F3771F"/>
    <w:rsid w:val="00F53A62"/>
    <w:rsid w:val="00F9577D"/>
    <w:rsid w:val="00FC57E2"/>
    <w:rsid w:val="00FE2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975F92B"/>
  <w15:chartTrackingRefBased/>
  <w15:docId w15:val="{19935247-995C-4E2E-88FB-E9D6C44F2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7D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7D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17D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17DB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17DB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D17DBA"/>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D17DBA"/>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D17DB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D17DB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061"/>
    <w:pPr>
      <w:ind w:left="720"/>
      <w:contextualSpacing/>
    </w:pPr>
  </w:style>
  <w:style w:type="paragraph" w:styleId="NormalWeb">
    <w:name w:val="Normal (Web)"/>
    <w:basedOn w:val="Normal"/>
    <w:uiPriority w:val="99"/>
    <w:unhideWhenUsed/>
    <w:rsid w:val="004C1E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C1E6B"/>
    <w:rPr>
      <w:color w:val="0563C1" w:themeColor="hyperlink"/>
      <w:u w:val="single"/>
    </w:rPr>
  </w:style>
  <w:style w:type="character" w:styleId="UnresolvedMention">
    <w:name w:val="Unresolved Mention"/>
    <w:basedOn w:val="DefaultParagraphFont"/>
    <w:uiPriority w:val="99"/>
    <w:semiHidden/>
    <w:unhideWhenUsed/>
    <w:rsid w:val="004C1E6B"/>
    <w:rPr>
      <w:color w:val="605E5C"/>
      <w:shd w:val="clear" w:color="auto" w:fill="E1DFDD"/>
    </w:rPr>
  </w:style>
  <w:style w:type="character" w:customStyle="1" w:styleId="Heading1Char">
    <w:name w:val="Heading 1 Char"/>
    <w:basedOn w:val="DefaultParagraphFont"/>
    <w:link w:val="Heading1"/>
    <w:uiPriority w:val="9"/>
    <w:rsid w:val="00D17D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17DB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17DB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17DB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D17DB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D17DB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D17DB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D17DB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D17DBA"/>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D17DB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7D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7DB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17DBA"/>
    <w:rPr>
      <w:rFonts w:eastAsiaTheme="minorEastAsia"/>
      <w:color w:val="5A5A5A" w:themeColor="text1" w:themeTint="A5"/>
      <w:spacing w:val="15"/>
    </w:rPr>
  </w:style>
  <w:style w:type="character" w:styleId="IntenseEmphasis">
    <w:name w:val="Intense Emphasis"/>
    <w:basedOn w:val="DefaultParagraphFont"/>
    <w:uiPriority w:val="21"/>
    <w:qFormat/>
    <w:rsid w:val="00D17DBA"/>
    <w:rPr>
      <w:i/>
      <w:iCs/>
      <w:color w:val="4472C4" w:themeColor="accent1"/>
    </w:rPr>
  </w:style>
  <w:style w:type="character" w:styleId="Emphasis">
    <w:name w:val="Emphasis"/>
    <w:basedOn w:val="DefaultParagraphFont"/>
    <w:uiPriority w:val="20"/>
    <w:qFormat/>
    <w:rsid w:val="00D17DBA"/>
    <w:rPr>
      <w:i/>
      <w:iCs/>
    </w:rPr>
  </w:style>
  <w:style w:type="paragraph" w:styleId="IntenseQuote">
    <w:name w:val="Intense Quote"/>
    <w:basedOn w:val="Normal"/>
    <w:next w:val="Normal"/>
    <w:link w:val="IntenseQuoteChar"/>
    <w:uiPriority w:val="30"/>
    <w:qFormat/>
    <w:rsid w:val="00D17DB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17DBA"/>
    <w:rPr>
      <w:i/>
      <w:iCs/>
      <w:color w:val="4472C4" w:themeColor="accent1"/>
    </w:rPr>
  </w:style>
  <w:style w:type="character" w:styleId="SubtleReference">
    <w:name w:val="Subtle Reference"/>
    <w:basedOn w:val="DefaultParagraphFont"/>
    <w:uiPriority w:val="31"/>
    <w:qFormat/>
    <w:rsid w:val="00D17DBA"/>
    <w:rPr>
      <w:smallCaps/>
      <w:color w:val="5A5A5A" w:themeColor="text1" w:themeTint="A5"/>
    </w:rPr>
  </w:style>
  <w:style w:type="character" w:styleId="IntenseReference">
    <w:name w:val="Intense Reference"/>
    <w:basedOn w:val="DefaultParagraphFont"/>
    <w:uiPriority w:val="32"/>
    <w:qFormat/>
    <w:rsid w:val="00D17DBA"/>
    <w:rPr>
      <w:b/>
      <w:bCs/>
      <w:smallCaps/>
      <w:color w:val="4472C4" w:themeColor="accent1"/>
      <w:spacing w:val="5"/>
    </w:rPr>
  </w:style>
  <w:style w:type="character" w:styleId="BookTitle">
    <w:name w:val="Book Title"/>
    <w:basedOn w:val="DefaultParagraphFont"/>
    <w:uiPriority w:val="33"/>
    <w:qFormat/>
    <w:rsid w:val="00D17DBA"/>
    <w:rPr>
      <w:b/>
      <w:bCs/>
      <w:i/>
      <w:iCs/>
      <w:spacing w:val="5"/>
    </w:rPr>
  </w:style>
  <w:style w:type="paragraph" w:styleId="Quote">
    <w:name w:val="Quote"/>
    <w:basedOn w:val="Normal"/>
    <w:next w:val="Normal"/>
    <w:link w:val="QuoteChar"/>
    <w:uiPriority w:val="29"/>
    <w:qFormat/>
    <w:rsid w:val="00D17DB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17DBA"/>
    <w:rPr>
      <w:i/>
      <w:iCs/>
      <w:color w:val="404040" w:themeColor="text1" w:themeTint="BF"/>
    </w:rPr>
  </w:style>
  <w:style w:type="character" w:styleId="Strong">
    <w:name w:val="Strong"/>
    <w:basedOn w:val="DefaultParagraphFont"/>
    <w:uiPriority w:val="22"/>
    <w:qFormat/>
    <w:rsid w:val="00D17DBA"/>
    <w:rPr>
      <w:b/>
      <w:bCs/>
    </w:rPr>
  </w:style>
  <w:style w:type="paragraph" w:styleId="NoSpacing">
    <w:name w:val="No Spacing"/>
    <w:uiPriority w:val="1"/>
    <w:qFormat/>
    <w:rsid w:val="00D17DBA"/>
    <w:pPr>
      <w:spacing w:after="0" w:line="240" w:lineRule="auto"/>
    </w:pPr>
  </w:style>
  <w:style w:type="character" w:styleId="SubtleEmphasis">
    <w:name w:val="Subtle Emphasis"/>
    <w:basedOn w:val="DefaultParagraphFont"/>
    <w:uiPriority w:val="19"/>
    <w:qFormat/>
    <w:rsid w:val="00D17DBA"/>
    <w:rPr>
      <w:i/>
      <w:iCs/>
      <w:color w:val="404040" w:themeColor="text1" w:themeTint="BF"/>
    </w:rPr>
  </w:style>
  <w:style w:type="character" w:styleId="FollowedHyperlink">
    <w:name w:val="FollowedHyperlink"/>
    <w:basedOn w:val="DefaultParagraphFont"/>
    <w:uiPriority w:val="99"/>
    <w:semiHidden/>
    <w:unhideWhenUsed/>
    <w:rsid w:val="00BE25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16714">
      <w:bodyDiv w:val="1"/>
      <w:marLeft w:val="0"/>
      <w:marRight w:val="0"/>
      <w:marTop w:val="0"/>
      <w:marBottom w:val="0"/>
      <w:divBdr>
        <w:top w:val="none" w:sz="0" w:space="0" w:color="auto"/>
        <w:left w:val="none" w:sz="0" w:space="0" w:color="auto"/>
        <w:bottom w:val="none" w:sz="0" w:space="0" w:color="auto"/>
        <w:right w:val="none" w:sz="0" w:space="0" w:color="auto"/>
      </w:divBdr>
    </w:div>
    <w:div w:id="176504641">
      <w:bodyDiv w:val="1"/>
      <w:marLeft w:val="0"/>
      <w:marRight w:val="0"/>
      <w:marTop w:val="0"/>
      <w:marBottom w:val="0"/>
      <w:divBdr>
        <w:top w:val="none" w:sz="0" w:space="0" w:color="auto"/>
        <w:left w:val="none" w:sz="0" w:space="0" w:color="auto"/>
        <w:bottom w:val="none" w:sz="0" w:space="0" w:color="auto"/>
        <w:right w:val="none" w:sz="0" w:space="0" w:color="auto"/>
      </w:divBdr>
    </w:div>
    <w:div w:id="720858641">
      <w:bodyDiv w:val="1"/>
      <w:marLeft w:val="0"/>
      <w:marRight w:val="0"/>
      <w:marTop w:val="0"/>
      <w:marBottom w:val="0"/>
      <w:divBdr>
        <w:top w:val="none" w:sz="0" w:space="0" w:color="auto"/>
        <w:left w:val="none" w:sz="0" w:space="0" w:color="auto"/>
        <w:bottom w:val="none" w:sz="0" w:space="0" w:color="auto"/>
        <w:right w:val="none" w:sz="0" w:space="0" w:color="auto"/>
      </w:divBdr>
    </w:div>
    <w:div w:id="734596056">
      <w:bodyDiv w:val="1"/>
      <w:marLeft w:val="0"/>
      <w:marRight w:val="0"/>
      <w:marTop w:val="0"/>
      <w:marBottom w:val="0"/>
      <w:divBdr>
        <w:top w:val="none" w:sz="0" w:space="0" w:color="auto"/>
        <w:left w:val="none" w:sz="0" w:space="0" w:color="auto"/>
        <w:bottom w:val="none" w:sz="0" w:space="0" w:color="auto"/>
        <w:right w:val="none" w:sz="0" w:space="0" w:color="auto"/>
      </w:divBdr>
    </w:div>
    <w:div w:id="1078942202">
      <w:bodyDiv w:val="1"/>
      <w:marLeft w:val="0"/>
      <w:marRight w:val="0"/>
      <w:marTop w:val="0"/>
      <w:marBottom w:val="0"/>
      <w:divBdr>
        <w:top w:val="none" w:sz="0" w:space="0" w:color="auto"/>
        <w:left w:val="none" w:sz="0" w:space="0" w:color="auto"/>
        <w:bottom w:val="none" w:sz="0" w:space="0" w:color="auto"/>
        <w:right w:val="none" w:sz="0" w:space="0" w:color="auto"/>
      </w:divBdr>
    </w:div>
    <w:div w:id="1381662663">
      <w:bodyDiv w:val="1"/>
      <w:marLeft w:val="0"/>
      <w:marRight w:val="0"/>
      <w:marTop w:val="0"/>
      <w:marBottom w:val="0"/>
      <w:divBdr>
        <w:top w:val="none" w:sz="0" w:space="0" w:color="auto"/>
        <w:left w:val="none" w:sz="0" w:space="0" w:color="auto"/>
        <w:bottom w:val="none" w:sz="0" w:space="0" w:color="auto"/>
        <w:right w:val="none" w:sz="0" w:space="0" w:color="auto"/>
      </w:divBdr>
    </w:div>
    <w:div w:id="1832671243">
      <w:bodyDiv w:val="1"/>
      <w:marLeft w:val="0"/>
      <w:marRight w:val="0"/>
      <w:marTop w:val="0"/>
      <w:marBottom w:val="0"/>
      <w:divBdr>
        <w:top w:val="none" w:sz="0" w:space="0" w:color="auto"/>
        <w:left w:val="none" w:sz="0" w:space="0" w:color="auto"/>
        <w:bottom w:val="none" w:sz="0" w:space="0" w:color="auto"/>
        <w:right w:val="none" w:sz="0" w:space="0" w:color="auto"/>
      </w:divBdr>
    </w:div>
    <w:div w:id="198254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public-order/core-principles-and-legislation/police-use-force" TargetMode="External"/><Relationship Id="rId13" Type="http://schemas.openxmlformats.org/officeDocument/2006/relationships/hyperlink" Target="https://blogs.lse.ac.uk/politicsandpolicy/police-media-accountability/"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www.gov.uk/government/statistics/police-use-of-force-statistics-england-and-wales-april-2021-to-march-202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app/armed-policing/conducted-energy-devices-taser" TargetMode="External"/><Relationship Id="rId5" Type="http://schemas.openxmlformats.org/officeDocument/2006/relationships/footnotes" Target="footnotes.xml"/><Relationship Id="rId15" Type="http://schemas.openxmlformats.org/officeDocument/2006/relationships/hyperlink" Target="https://doi.org/10.1525/sp.2004.51.3.305" TargetMode="External"/><Relationship Id="rId10" Type="http://schemas.openxmlformats.org/officeDocument/2006/relationships/hyperlink" Target="https://www.lancashire.police.uk/about-us/our-organisation/use-of-force/how-we-use-taser/" TargetMode="External"/><Relationship Id="rId4" Type="http://schemas.openxmlformats.org/officeDocument/2006/relationships/webSettings" Target="webSettings.xml"/><Relationship Id="rId9" Type="http://schemas.openxmlformats.org/officeDocument/2006/relationships/hyperlink" Target="https://www.scotland.police.uk/about-us/how-we-do-it/use-of-force/" TargetMode="External"/><Relationship Id="rId14" Type="http://schemas.openxmlformats.org/officeDocument/2006/relationships/hyperlink" Target="https://doi.org/10.1177/0734016808324204"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Home</a:t>
            </a:r>
            <a:r>
              <a:rPr lang="en-GB" baseline="0"/>
              <a:t> Office statistics of Police officer Taser use 2019-2022</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April 2019/March 2020</c:v>
                </c:pt>
              </c:strCache>
            </c:strRef>
          </c:tx>
          <c:spPr>
            <a:solidFill>
              <a:schemeClr val="accent2"/>
            </a:solidFill>
            <a:ln>
              <a:noFill/>
            </a:ln>
            <a:effectLst/>
          </c:spPr>
          <c:invertIfNegative val="0"/>
          <c:cat>
            <c:strRef>
              <c:f>Sheet1!$A$2:$A$5</c:f>
              <c:strCache>
                <c:ptCount val="3"/>
                <c:pt idx="0">
                  <c:v>Incidents involving Taser: Total</c:v>
                </c:pt>
                <c:pt idx="1">
                  <c:v>Incidents where Taser was not discharged</c:v>
                </c:pt>
                <c:pt idx="2">
                  <c:v>Incidents where Taser was discharged</c:v>
                </c:pt>
              </c:strCache>
            </c:strRef>
          </c:cat>
          <c:val>
            <c:numRef>
              <c:f>Sheet1!$B$2:$B$5</c:f>
              <c:numCache>
                <c:formatCode>General</c:formatCode>
                <c:ptCount val="4"/>
                <c:pt idx="0">
                  <c:v>32057</c:v>
                </c:pt>
                <c:pt idx="1">
                  <c:v>26591</c:v>
                </c:pt>
                <c:pt idx="2">
                  <c:v>3248</c:v>
                </c:pt>
              </c:numCache>
            </c:numRef>
          </c:val>
          <c:extLst>
            <c:ext xmlns:c16="http://schemas.microsoft.com/office/drawing/2014/chart" uri="{C3380CC4-5D6E-409C-BE32-E72D297353CC}">
              <c16:uniqueId val="{00000000-4CC0-4F7E-B8ED-D4135B5144B0}"/>
            </c:ext>
          </c:extLst>
        </c:ser>
        <c:ser>
          <c:idx val="1"/>
          <c:order val="1"/>
          <c:tx>
            <c:strRef>
              <c:f>Sheet1!$C$1</c:f>
              <c:strCache>
                <c:ptCount val="1"/>
                <c:pt idx="0">
                  <c:v>April 2021/March 2022</c:v>
                </c:pt>
              </c:strCache>
            </c:strRef>
          </c:tx>
          <c:spPr>
            <a:solidFill>
              <a:schemeClr val="accent4"/>
            </a:solidFill>
            <a:ln>
              <a:noFill/>
            </a:ln>
            <a:effectLst/>
          </c:spPr>
          <c:invertIfNegative val="0"/>
          <c:cat>
            <c:strRef>
              <c:f>Sheet1!$A$2:$A$5</c:f>
              <c:strCache>
                <c:ptCount val="3"/>
                <c:pt idx="0">
                  <c:v>Incidents involving Taser: Total</c:v>
                </c:pt>
                <c:pt idx="1">
                  <c:v>Incidents where Taser was not discharged</c:v>
                </c:pt>
                <c:pt idx="2">
                  <c:v>Incidents where Taser was discharged</c:v>
                </c:pt>
              </c:strCache>
            </c:strRef>
          </c:cat>
          <c:val>
            <c:numRef>
              <c:f>Sheet1!$C$2:$C$5</c:f>
              <c:numCache>
                <c:formatCode>General</c:formatCode>
                <c:ptCount val="4"/>
                <c:pt idx="0">
                  <c:v>34276</c:v>
                </c:pt>
                <c:pt idx="1">
                  <c:v>29378</c:v>
                </c:pt>
                <c:pt idx="2">
                  <c:v>3175</c:v>
                </c:pt>
              </c:numCache>
            </c:numRef>
          </c:val>
          <c:extLst>
            <c:ext xmlns:c16="http://schemas.microsoft.com/office/drawing/2014/chart" uri="{C3380CC4-5D6E-409C-BE32-E72D297353CC}">
              <c16:uniqueId val="{00000001-4CC0-4F7E-B8ED-D4135B5144B0}"/>
            </c:ext>
          </c:extLst>
        </c:ser>
        <c:ser>
          <c:idx val="2"/>
          <c:order val="2"/>
          <c:tx>
            <c:strRef>
              <c:f>Sheet1!$D$1</c:f>
              <c:strCache>
                <c:ptCount val="1"/>
                <c:pt idx="0">
                  <c:v>Column1</c:v>
                </c:pt>
              </c:strCache>
            </c:strRef>
          </c:tx>
          <c:spPr>
            <a:solidFill>
              <a:schemeClr val="accent6"/>
            </a:solidFill>
            <a:ln>
              <a:noFill/>
            </a:ln>
            <a:effectLst/>
          </c:spPr>
          <c:invertIfNegative val="0"/>
          <c:cat>
            <c:strRef>
              <c:f>Sheet1!$A$2:$A$5</c:f>
              <c:strCache>
                <c:ptCount val="3"/>
                <c:pt idx="0">
                  <c:v>Incidents involving Taser: Total</c:v>
                </c:pt>
                <c:pt idx="1">
                  <c:v>Incidents where Taser was not discharged</c:v>
                </c:pt>
                <c:pt idx="2">
                  <c:v>Incidents where Taser was discharged</c:v>
                </c:pt>
              </c:strCache>
            </c:strRef>
          </c:cat>
          <c:val>
            <c:numRef>
              <c:f>Sheet1!$D$2:$D$5</c:f>
              <c:numCache>
                <c:formatCode>General</c:formatCode>
                <c:ptCount val="4"/>
              </c:numCache>
            </c:numRef>
          </c:val>
          <c:extLst>
            <c:ext xmlns:c16="http://schemas.microsoft.com/office/drawing/2014/chart" uri="{C3380CC4-5D6E-409C-BE32-E72D297353CC}">
              <c16:uniqueId val="{00000002-4CC0-4F7E-B8ED-D4135B5144B0}"/>
            </c:ext>
          </c:extLst>
        </c:ser>
        <c:dLbls>
          <c:showLegendKey val="0"/>
          <c:showVal val="0"/>
          <c:showCatName val="0"/>
          <c:showSerName val="0"/>
          <c:showPercent val="0"/>
          <c:showBubbleSize val="0"/>
        </c:dLbls>
        <c:gapWidth val="219"/>
        <c:overlap val="-27"/>
        <c:axId val="1956925152"/>
        <c:axId val="1956934720"/>
      </c:barChart>
      <c:catAx>
        <c:axId val="1956925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6934720"/>
        <c:crosses val="autoZero"/>
        <c:auto val="1"/>
        <c:lblAlgn val="ctr"/>
        <c:lblOffset val="100"/>
        <c:noMultiLvlLbl val="0"/>
      </c:catAx>
      <c:valAx>
        <c:axId val="1956934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6925152"/>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1077</TotalTime>
  <Pages>10</Pages>
  <Words>3607</Words>
  <Characters>20565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Bedford,Owen swp6797</dc:creator>
  <cp:keywords/>
  <dc:description/>
  <cp:lastModifiedBy>Bedford,Owen swp6797</cp:lastModifiedBy>
  <cp:revision>21</cp:revision>
  <dcterms:created xsi:type="dcterms:W3CDTF">2023-03-29T10:12:00Z</dcterms:created>
  <dcterms:modified xsi:type="dcterms:W3CDTF">2023-05-03T13:09:00Z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2023-03-28T08:44:11Z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d9f89569-6092-4cb8-9213-e60a9d549798</vt:lpwstr>
  </property>
  <property fmtid="{D5CDD505-2E9C-101B-9397-08002B2CF9AE}" pid="8" name="MSIP_Label_66cf8fe5-b7b7-4df7-b38d-1c61ac2f6639_ContentBits">
    <vt:lpwstr>0</vt:lpwstr>
  </property>
</Properties>
</file>