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0326A" w14:textId="77777777" w:rsidR="00D66CE3" w:rsidRPr="005C2FF2" w:rsidRDefault="00D66CE3" w:rsidP="00D66CE3">
      <w:r w:rsidRPr="005C2FF2">
        <w:rPr>
          <w:noProof/>
        </w:rPr>
        <w:drawing>
          <wp:inline distT="0" distB="0" distL="0" distR="0" wp14:anchorId="0772D8D9" wp14:editId="5BF5BD0B">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B2AC155" w14:textId="77777777" w:rsidR="00D66CE3" w:rsidRPr="005C2FF2" w:rsidRDefault="00D66CE3" w:rsidP="00D66CE3"/>
    <w:p w14:paraId="64B99081" w14:textId="77777777" w:rsidR="00D66CE3" w:rsidRPr="005C2FF2" w:rsidRDefault="00D66CE3" w:rsidP="00D66CE3">
      <w:pPr>
        <w:pStyle w:val="Modcode"/>
        <w:jc w:val="left"/>
      </w:pPr>
    </w:p>
    <w:p w14:paraId="3DE9A3DE" w14:textId="77777777" w:rsidR="00D66CE3" w:rsidRPr="005C2FF2" w:rsidRDefault="00D66CE3" w:rsidP="00D66CE3">
      <w:pPr>
        <w:pStyle w:val="Modcode"/>
        <w:jc w:val="left"/>
      </w:pPr>
    </w:p>
    <w:p w14:paraId="474050EB" w14:textId="77777777" w:rsidR="00D66CE3" w:rsidRPr="005C2FF2" w:rsidRDefault="00D66CE3" w:rsidP="00D66CE3">
      <w:pPr>
        <w:pStyle w:val="Modcode"/>
        <w:jc w:val="left"/>
      </w:pPr>
      <w:r w:rsidRPr="005C2FF2">
        <w:t xml:space="preserve">MODULE CODE: </w:t>
      </w:r>
      <w:r>
        <w:tab/>
        <w:t>SHSS6085</w:t>
      </w:r>
    </w:p>
    <w:p w14:paraId="096D15F9" w14:textId="77777777" w:rsidR="00D66CE3" w:rsidRPr="005C2FF2" w:rsidRDefault="00D66CE3" w:rsidP="00D66CE3">
      <w:pPr>
        <w:pStyle w:val="Time"/>
        <w:rPr>
          <w:rFonts w:ascii="Arial" w:hAnsi="Arial" w:cs="Arial"/>
          <w:b w:val="0"/>
          <w:sz w:val="24"/>
          <w:szCs w:val="24"/>
        </w:rPr>
      </w:pPr>
    </w:p>
    <w:p w14:paraId="38F0B9B0" w14:textId="63DD63B2" w:rsidR="00D66CE3" w:rsidRDefault="00D66CE3" w:rsidP="00D66CE3">
      <w:pPr>
        <w:pStyle w:val="Time"/>
        <w:ind w:left="2880" w:hanging="2880"/>
        <w:rPr>
          <w:szCs w:val="28"/>
        </w:rPr>
      </w:pPr>
      <w:r w:rsidRPr="005C2FF2">
        <w:rPr>
          <w:szCs w:val="28"/>
        </w:rPr>
        <w:t>Mo</w:t>
      </w:r>
      <w:r>
        <w:rPr>
          <w:szCs w:val="28"/>
        </w:rPr>
        <w:t>Dule Title:</w:t>
      </w:r>
      <w:r>
        <w:rPr>
          <w:szCs w:val="28"/>
        </w:rPr>
        <w:tab/>
        <w:t>Ergogenic Performance</w:t>
      </w:r>
    </w:p>
    <w:p w14:paraId="3F46A1B2" w14:textId="77777777" w:rsidR="007A320D" w:rsidRPr="007A320D" w:rsidRDefault="007A320D" w:rsidP="007A320D">
      <w:pPr>
        <w:pStyle w:val="Answer"/>
      </w:pPr>
    </w:p>
    <w:p w14:paraId="061072AD" w14:textId="13B5F113" w:rsidR="00D66CE3" w:rsidRDefault="00D66CE3" w:rsidP="00D66CE3">
      <w:pPr>
        <w:pStyle w:val="Time"/>
        <w:rPr>
          <w:szCs w:val="28"/>
        </w:rPr>
      </w:pPr>
      <w:r w:rsidRPr="005C2FF2">
        <w:rPr>
          <w:szCs w:val="28"/>
        </w:rPr>
        <w:t xml:space="preserve">aSSESSMENT TYPE: </w:t>
      </w:r>
      <w:r>
        <w:rPr>
          <w:szCs w:val="28"/>
        </w:rPr>
        <w:t>Experimental Research</w:t>
      </w:r>
    </w:p>
    <w:p w14:paraId="45EE1D59" w14:textId="5AE8C90E" w:rsidR="007A320D" w:rsidRDefault="007A320D" w:rsidP="007A320D">
      <w:pPr>
        <w:pStyle w:val="Answer"/>
      </w:pPr>
    </w:p>
    <w:p w14:paraId="2F76033E" w14:textId="5D671D3D" w:rsidR="007A320D" w:rsidRDefault="007A320D" w:rsidP="007A320D">
      <w:pPr>
        <w:pStyle w:val="BodyText"/>
      </w:pPr>
    </w:p>
    <w:p w14:paraId="57D9A472" w14:textId="538689D9" w:rsidR="007A320D" w:rsidRDefault="007A320D" w:rsidP="007A320D">
      <w:pPr>
        <w:pStyle w:val="BodyText"/>
      </w:pPr>
    </w:p>
    <w:p w14:paraId="6B631AE7" w14:textId="77777777" w:rsidR="007A320D" w:rsidRPr="007A320D" w:rsidRDefault="007A320D" w:rsidP="007A320D">
      <w:pPr>
        <w:pStyle w:val="BodyText"/>
      </w:pPr>
    </w:p>
    <w:p w14:paraId="400C133D" w14:textId="77777777" w:rsidR="00D66CE3" w:rsidRPr="005C2FF2" w:rsidRDefault="00D66CE3" w:rsidP="00D66CE3">
      <w:pPr>
        <w:pStyle w:val="Answer"/>
        <w:rPr>
          <w:szCs w:val="28"/>
        </w:rPr>
      </w:pPr>
      <w:r w:rsidRPr="005C2FF2">
        <w:rPr>
          <w:szCs w:val="28"/>
        </w:rPr>
        <w:t>Assessment/Component:</w:t>
      </w:r>
      <w:r>
        <w:rPr>
          <w:szCs w:val="28"/>
        </w:rPr>
        <w:t xml:space="preserve"> 2</w:t>
      </w:r>
    </w:p>
    <w:p w14:paraId="2A4AF470" w14:textId="77777777" w:rsidR="00D66CE3" w:rsidRPr="005C2FF2" w:rsidRDefault="00D66CE3" w:rsidP="00D66CE3">
      <w:pPr>
        <w:pStyle w:val="BodyText"/>
      </w:pPr>
    </w:p>
    <w:p w14:paraId="18902809" w14:textId="77777777" w:rsidR="00D66CE3" w:rsidRPr="005C2FF2" w:rsidRDefault="00D66CE3" w:rsidP="00D66CE3">
      <w:pPr>
        <w:pStyle w:val="BodyText"/>
        <w:rPr>
          <w:b/>
          <w:sz w:val="28"/>
          <w:szCs w:val="28"/>
          <w:u w:val="single"/>
        </w:rPr>
      </w:pPr>
      <w:r w:rsidRPr="005C2FF2">
        <w:rPr>
          <w:b/>
          <w:sz w:val="28"/>
          <w:szCs w:val="28"/>
        </w:rPr>
        <w:t xml:space="preserve">COMPONENT WEIGHTING: </w:t>
      </w:r>
      <w:r>
        <w:rPr>
          <w:b/>
          <w:sz w:val="28"/>
          <w:szCs w:val="28"/>
        </w:rPr>
        <w:t>50%</w:t>
      </w:r>
    </w:p>
    <w:p w14:paraId="6D5C8F59" w14:textId="77777777" w:rsidR="00D66CE3" w:rsidRPr="005C2FF2" w:rsidRDefault="00D66CE3" w:rsidP="00D66CE3">
      <w:pPr>
        <w:pStyle w:val="BodyText"/>
      </w:pPr>
    </w:p>
    <w:p w14:paraId="3F0991DC" w14:textId="540BFE49" w:rsidR="00D66CE3" w:rsidRDefault="00D66CE3" w:rsidP="00D66CE3">
      <w:pPr>
        <w:pStyle w:val="BodyText"/>
        <w:rPr>
          <w:b/>
          <w:sz w:val="28"/>
          <w:szCs w:val="28"/>
          <w:u w:val="single"/>
        </w:rPr>
      </w:pPr>
    </w:p>
    <w:p w14:paraId="6B2725C9" w14:textId="57E1861B" w:rsidR="007A320D" w:rsidRDefault="007A320D" w:rsidP="00D66CE3">
      <w:pPr>
        <w:pStyle w:val="BodyText"/>
        <w:rPr>
          <w:b/>
          <w:sz w:val="28"/>
          <w:szCs w:val="28"/>
          <w:u w:val="single"/>
        </w:rPr>
      </w:pPr>
    </w:p>
    <w:p w14:paraId="01E29DD8" w14:textId="6DCE0763" w:rsidR="007A320D" w:rsidRDefault="007A320D" w:rsidP="00D66CE3">
      <w:pPr>
        <w:pStyle w:val="BodyText"/>
        <w:rPr>
          <w:b/>
          <w:sz w:val="28"/>
          <w:szCs w:val="28"/>
          <w:u w:val="single"/>
        </w:rPr>
      </w:pPr>
    </w:p>
    <w:p w14:paraId="13FE4958" w14:textId="1D50806D" w:rsidR="007A320D" w:rsidRDefault="007A320D" w:rsidP="00D66CE3">
      <w:pPr>
        <w:pStyle w:val="BodyText"/>
        <w:rPr>
          <w:b/>
          <w:sz w:val="28"/>
          <w:szCs w:val="28"/>
          <w:u w:val="single"/>
        </w:rPr>
      </w:pPr>
    </w:p>
    <w:p w14:paraId="345B85B4" w14:textId="36251565" w:rsidR="007A320D" w:rsidRDefault="007A320D" w:rsidP="00D66CE3">
      <w:pPr>
        <w:pStyle w:val="BodyText"/>
        <w:rPr>
          <w:b/>
          <w:sz w:val="28"/>
          <w:szCs w:val="28"/>
          <w:u w:val="single"/>
        </w:rPr>
      </w:pPr>
    </w:p>
    <w:p w14:paraId="47B296B6" w14:textId="294CA7D9" w:rsidR="007A320D" w:rsidRDefault="007A320D" w:rsidP="00D66CE3">
      <w:pPr>
        <w:pStyle w:val="BodyText"/>
        <w:rPr>
          <w:b/>
          <w:sz w:val="28"/>
          <w:szCs w:val="28"/>
          <w:u w:val="single"/>
        </w:rPr>
      </w:pPr>
    </w:p>
    <w:p w14:paraId="7CD0009A" w14:textId="1459A519" w:rsidR="007A320D" w:rsidRDefault="007A320D" w:rsidP="00D66CE3">
      <w:pPr>
        <w:pStyle w:val="BodyText"/>
        <w:rPr>
          <w:b/>
          <w:sz w:val="28"/>
          <w:szCs w:val="28"/>
        </w:rPr>
      </w:pPr>
      <w:r>
        <w:rPr>
          <w:b/>
          <w:sz w:val="28"/>
          <w:szCs w:val="28"/>
        </w:rPr>
        <w:t>STUDENT NAME/NO: DAISY WILLIAMS/ 1601127</w:t>
      </w:r>
    </w:p>
    <w:p w14:paraId="4E1F6AC0" w14:textId="77777777" w:rsidR="007A320D" w:rsidRPr="007A320D" w:rsidRDefault="007A320D" w:rsidP="00D66CE3">
      <w:pPr>
        <w:pStyle w:val="BodyText"/>
        <w:rPr>
          <w:b/>
          <w:sz w:val="28"/>
          <w:szCs w:val="28"/>
        </w:rPr>
      </w:pPr>
    </w:p>
    <w:p w14:paraId="6D2D8C78" w14:textId="77777777" w:rsidR="00D66CE3" w:rsidRPr="005C2FF2" w:rsidRDefault="00D66CE3" w:rsidP="00D66CE3">
      <w:pPr>
        <w:pStyle w:val="BodyText"/>
        <w:rPr>
          <w:b/>
          <w:sz w:val="28"/>
          <w:szCs w:val="28"/>
          <w:u w:val="single"/>
        </w:rPr>
      </w:pPr>
      <w:r w:rsidRPr="005C2FF2">
        <w:rPr>
          <w:b/>
          <w:sz w:val="28"/>
          <w:szCs w:val="28"/>
        </w:rPr>
        <w:t>MODULE TUTOR: David Gardner</w:t>
      </w:r>
      <w:r w:rsidRPr="005C2FF2">
        <w:rPr>
          <w:b/>
          <w:sz w:val="28"/>
          <w:szCs w:val="28"/>
          <w:u w:val="single"/>
        </w:rPr>
        <w:t xml:space="preserve"> </w:t>
      </w:r>
    </w:p>
    <w:p w14:paraId="03975494" w14:textId="7D624262" w:rsidR="00D04BFC" w:rsidRDefault="001E12AA"/>
    <w:p w14:paraId="3D999F50" w14:textId="4981A7B0" w:rsidR="00D66CE3" w:rsidRPr="00D66CE3" w:rsidRDefault="00D66CE3" w:rsidP="00D66CE3"/>
    <w:p w14:paraId="0E0AECCC" w14:textId="542B0A20" w:rsidR="00D66CE3" w:rsidRPr="00D66CE3" w:rsidRDefault="00D66CE3" w:rsidP="00D66CE3"/>
    <w:p w14:paraId="12305A6D" w14:textId="6409B12E" w:rsidR="00D66CE3" w:rsidRPr="00D66CE3" w:rsidRDefault="00D66CE3" w:rsidP="00D66CE3"/>
    <w:p w14:paraId="62DF2AA5" w14:textId="2673DC3A" w:rsidR="00D66CE3" w:rsidRPr="00D66CE3" w:rsidRDefault="00D66CE3" w:rsidP="00D66CE3"/>
    <w:p w14:paraId="7C65C92F" w14:textId="0EEDAF13" w:rsidR="00D66CE3" w:rsidRDefault="00D66CE3" w:rsidP="00D66CE3">
      <w:pPr>
        <w:tabs>
          <w:tab w:val="left" w:pos="1097"/>
        </w:tabs>
      </w:pPr>
    </w:p>
    <w:p w14:paraId="4F622BBE" w14:textId="77777777" w:rsidR="000C26B3" w:rsidRDefault="000C26B3" w:rsidP="00D66CE3">
      <w:pPr>
        <w:tabs>
          <w:tab w:val="left" w:pos="1097"/>
        </w:tabs>
      </w:pPr>
    </w:p>
    <w:p w14:paraId="53CF72A4" w14:textId="77777777" w:rsidR="00D66CE3" w:rsidRDefault="00D66CE3" w:rsidP="00D66CE3">
      <w:pPr>
        <w:tabs>
          <w:tab w:val="left" w:pos="1097"/>
        </w:tabs>
      </w:pPr>
    </w:p>
    <w:p w14:paraId="37E1ECB9" w14:textId="77777777" w:rsidR="00D66CE3" w:rsidRPr="007A2699" w:rsidRDefault="00D66CE3" w:rsidP="00D66CE3">
      <w:pPr>
        <w:pStyle w:val="Title"/>
      </w:pPr>
      <w:r w:rsidRPr="007A2699">
        <w:lastRenderedPageBreak/>
        <w:t>School of Sport, Health &amp; Outdoor Education</w:t>
      </w:r>
    </w:p>
    <w:p w14:paraId="7143380A" w14:textId="77777777" w:rsidR="00D66CE3" w:rsidRPr="00DB29C9" w:rsidRDefault="00D66CE3" w:rsidP="00D66CE3">
      <w:pPr>
        <w:rPr>
          <w:b/>
          <w:bCs/>
          <w:sz w:val="16"/>
          <w:szCs w:val="16"/>
        </w:rPr>
      </w:pPr>
    </w:p>
    <w:p w14:paraId="3AC9D8BC" w14:textId="77777777" w:rsidR="00D66CE3" w:rsidRPr="007A2699" w:rsidRDefault="00D66CE3" w:rsidP="00D66CE3">
      <w:pPr>
        <w:pStyle w:val="Subtitle"/>
      </w:pPr>
      <w:r>
        <w:t>Assessment Feedback Sheet</w:t>
      </w:r>
    </w:p>
    <w:p w14:paraId="6C8C7CEF" w14:textId="77777777" w:rsidR="00D66CE3" w:rsidRDefault="00D66CE3" w:rsidP="00D66CE3">
      <w:pPr>
        <w:pStyle w:val="Subtitle"/>
        <w:jc w:val="left"/>
        <w:rPr>
          <w:b/>
          <w:bCs/>
          <w:sz w:val="24"/>
          <w:szCs w:val="24"/>
          <w:u w:val="none"/>
        </w:rPr>
      </w:pPr>
    </w:p>
    <w:p w14:paraId="64A1D874" w14:textId="500B2057" w:rsidR="00D66CE3" w:rsidRDefault="00D66CE3" w:rsidP="00D66CE3">
      <w:pPr>
        <w:pStyle w:val="Subtitle"/>
        <w:jc w:val="left"/>
        <w:rPr>
          <w:b/>
          <w:bCs/>
          <w:u w:val="none"/>
        </w:rPr>
      </w:pPr>
      <w:r>
        <w:rPr>
          <w:b/>
          <w:bCs/>
          <w:sz w:val="24"/>
          <w:szCs w:val="24"/>
          <w:u w:val="none"/>
        </w:rPr>
        <w:t>Student No./Name:</w:t>
      </w:r>
      <w:r>
        <w:rPr>
          <w:b/>
          <w:bCs/>
          <w:sz w:val="24"/>
          <w:szCs w:val="24"/>
          <w:u w:val="none"/>
        </w:rPr>
        <w:tab/>
      </w:r>
      <w:r>
        <w:rPr>
          <w:b/>
          <w:bCs/>
          <w:sz w:val="24"/>
          <w:szCs w:val="24"/>
          <w:u w:val="none"/>
        </w:rPr>
        <w:t>1601127/ Daisy Williams</w:t>
      </w:r>
    </w:p>
    <w:p w14:paraId="2FF9CF41" w14:textId="77777777" w:rsidR="00D66CE3" w:rsidRPr="005C2FF2" w:rsidRDefault="00D66CE3" w:rsidP="00D66CE3">
      <w:pPr>
        <w:pStyle w:val="Subtitle"/>
        <w:jc w:val="left"/>
        <w:rPr>
          <w:b/>
          <w:bCs/>
          <w:u w:val="none"/>
        </w:rPr>
      </w:pPr>
      <w:r w:rsidRPr="00952485">
        <w:rPr>
          <w:b/>
          <w:bCs/>
          <w:sz w:val="24"/>
          <w:szCs w:val="24"/>
          <w:u w:val="none"/>
        </w:rPr>
        <w:t xml:space="preserve">                               </w:t>
      </w:r>
    </w:p>
    <w:p w14:paraId="1D90C6C9" w14:textId="77777777" w:rsidR="00D66CE3" w:rsidRDefault="00D66CE3" w:rsidP="00D66CE3">
      <w:pPr>
        <w:pStyle w:val="Subtitle"/>
        <w:jc w:val="left"/>
        <w:rPr>
          <w:b/>
          <w:bCs/>
          <w:sz w:val="24"/>
          <w:szCs w:val="24"/>
          <w:u w:val="none"/>
        </w:rPr>
      </w:pPr>
      <w:r w:rsidRPr="005C2FF2">
        <w:rPr>
          <w:b/>
          <w:bCs/>
          <w:sz w:val="24"/>
          <w:szCs w:val="24"/>
          <w:u w:val="none"/>
        </w:rPr>
        <w:t>Module Code:</w:t>
      </w:r>
      <w:r>
        <w:rPr>
          <w:bCs/>
          <w:sz w:val="24"/>
          <w:szCs w:val="24"/>
          <w:u w:val="none"/>
        </w:rPr>
        <w:t xml:space="preserve"> </w:t>
      </w:r>
      <w:r>
        <w:rPr>
          <w:bCs/>
          <w:sz w:val="24"/>
          <w:szCs w:val="24"/>
          <w:u w:val="none"/>
        </w:rPr>
        <w:tab/>
        <w:t>SHSS6086</w:t>
      </w:r>
      <w:r w:rsidRPr="005C2FF2">
        <w:rPr>
          <w:b/>
          <w:bCs/>
          <w:sz w:val="24"/>
          <w:szCs w:val="24"/>
          <w:u w:val="none"/>
        </w:rPr>
        <w:tab/>
      </w:r>
      <w:r w:rsidRPr="005C2FF2">
        <w:rPr>
          <w:b/>
          <w:bCs/>
          <w:sz w:val="24"/>
          <w:szCs w:val="24"/>
          <w:u w:val="none"/>
        </w:rPr>
        <w:tab/>
      </w:r>
      <w:r w:rsidRPr="005C2FF2">
        <w:rPr>
          <w:b/>
          <w:bCs/>
          <w:sz w:val="24"/>
          <w:szCs w:val="24"/>
          <w:u w:val="none"/>
        </w:rPr>
        <w:tab/>
      </w:r>
    </w:p>
    <w:p w14:paraId="5626BC26" w14:textId="77777777" w:rsidR="00D66CE3" w:rsidRPr="005C2FF2" w:rsidRDefault="00D66CE3" w:rsidP="00D66CE3">
      <w:pPr>
        <w:pStyle w:val="Subtitle"/>
        <w:jc w:val="left"/>
        <w:rPr>
          <w:b/>
          <w:bCs/>
          <w:sz w:val="24"/>
          <w:szCs w:val="24"/>
          <w:u w:val="none"/>
        </w:rPr>
      </w:pPr>
      <w:r w:rsidRPr="005C2FF2">
        <w:rPr>
          <w:b/>
          <w:bCs/>
          <w:sz w:val="24"/>
          <w:szCs w:val="24"/>
          <w:u w:val="none"/>
        </w:rPr>
        <w:t xml:space="preserve">Module: </w:t>
      </w:r>
      <w:r>
        <w:rPr>
          <w:b/>
          <w:bCs/>
          <w:sz w:val="24"/>
          <w:szCs w:val="24"/>
          <w:u w:val="none"/>
        </w:rPr>
        <w:tab/>
      </w:r>
      <w:r>
        <w:rPr>
          <w:b/>
          <w:bCs/>
          <w:sz w:val="24"/>
          <w:szCs w:val="24"/>
          <w:u w:val="none"/>
        </w:rPr>
        <w:tab/>
      </w:r>
      <w:r>
        <w:rPr>
          <w:sz w:val="24"/>
          <w:szCs w:val="24"/>
          <w:u w:val="none"/>
        </w:rPr>
        <w:t>Ergogenic performance</w:t>
      </w:r>
    </w:p>
    <w:p w14:paraId="270CE150" w14:textId="77777777" w:rsidR="00D66CE3" w:rsidRDefault="00D66CE3" w:rsidP="00D66CE3">
      <w:pPr>
        <w:pStyle w:val="Subtitle"/>
        <w:jc w:val="left"/>
        <w:rPr>
          <w:b/>
          <w:bCs/>
          <w:sz w:val="24"/>
          <w:szCs w:val="24"/>
          <w:u w:val="none"/>
        </w:rPr>
      </w:pPr>
    </w:p>
    <w:p w14:paraId="342C75EE" w14:textId="77777777" w:rsidR="00D66CE3" w:rsidRPr="00DB29C9" w:rsidRDefault="00D66CE3" w:rsidP="00D66CE3">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8"/>
        <w:gridCol w:w="443"/>
        <w:gridCol w:w="184"/>
        <w:gridCol w:w="1054"/>
        <w:gridCol w:w="1054"/>
        <w:gridCol w:w="45"/>
        <w:gridCol w:w="1009"/>
        <w:gridCol w:w="1055"/>
        <w:gridCol w:w="1054"/>
        <w:gridCol w:w="482"/>
        <w:gridCol w:w="572"/>
        <w:gridCol w:w="1055"/>
        <w:gridCol w:w="720"/>
      </w:tblGrid>
      <w:tr w:rsidR="00D66CE3" w:rsidRPr="00313008" w14:paraId="4459C3FB" w14:textId="77777777" w:rsidTr="003C6BF8">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28B50A52" w14:textId="77777777" w:rsidR="00D66CE3" w:rsidRPr="00313008" w:rsidRDefault="00D66CE3" w:rsidP="003C6BF8">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6CE3" w:rsidRPr="00313008" w14:paraId="7577FB48" w14:textId="77777777" w:rsidTr="003C6BF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C04601" w14:textId="77777777" w:rsidR="00D66CE3" w:rsidRPr="004150A6" w:rsidRDefault="00D66CE3" w:rsidP="003C6BF8">
            <w:pPr>
              <w:ind w:left="113" w:right="113"/>
              <w:rPr>
                <w:sz w:val="16"/>
                <w:szCs w:val="16"/>
              </w:rPr>
            </w:pPr>
            <w:r w:rsidRPr="004150A6">
              <w:rPr>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54A7BB0" w14:textId="1166A207" w:rsidR="00D66CE3" w:rsidRPr="00AB4952" w:rsidRDefault="00AB4952" w:rsidP="003C6BF8">
            <w:pPr>
              <w:pStyle w:val="Subtitle"/>
              <w:rPr>
                <w:sz w:val="22"/>
                <w:szCs w:val="22"/>
                <w:u w:val="none"/>
              </w:rPr>
            </w:pPr>
            <w:r>
              <w:rPr>
                <w:sz w:val="22"/>
                <w:szCs w:val="22"/>
                <w:u w:val="none"/>
              </w:rPr>
              <w:t xml:space="preserve">I think I found a varied range of information and research for the table which I think helped during applications section. </w:t>
            </w:r>
          </w:p>
        </w:tc>
      </w:tr>
      <w:tr w:rsidR="00D66CE3" w:rsidRPr="00313008" w14:paraId="2E098171" w14:textId="77777777" w:rsidTr="003C6BF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6EFEC06" w14:textId="77777777" w:rsidR="00D66CE3" w:rsidRPr="004150A6" w:rsidRDefault="00D66CE3" w:rsidP="003C6BF8">
            <w:pPr>
              <w:ind w:left="113" w:right="113"/>
              <w:rPr>
                <w:sz w:val="16"/>
                <w:szCs w:val="16"/>
              </w:rPr>
            </w:pPr>
            <w:r w:rsidRPr="004150A6">
              <w:rPr>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D3E6731" w14:textId="08ABF853" w:rsidR="00D66CE3" w:rsidRPr="00AB4952" w:rsidRDefault="00AB4952" w:rsidP="003C6BF8">
            <w:pPr>
              <w:pStyle w:val="Subtitle"/>
              <w:rPr>
                <w:sz w:val="21"/>
                <w:szCs w:val="21"/>
                <w:u w:val="none"/>
              </w:rPr>
            </w:pPr>
            <w:r>
              <w:rPr>
                <w:sz w:val="21"/>
                <w:szCs w:val="21"/>
                <w:u w:val="none"/>
              </w:rPr>
              <w:t xml:space="preserve">I could have found more information about the different sports in relation to the recommendations and application of carbohydrates. </w:t>
            </w:r>
          </w:p>
        </w:tc>
      </w:tr>
      <w:tr w:rsidR="00D66CE3" w:rsidRPr="00313008" w14:paraId="5CB3B133" w14:textId="77777777" w:rsidTr="003C6BF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DB7A032" w14:textId="77777777" w:rsidR="00D66CE3" w:rsidRPr="004150A6" w:rsidRDefault="00D66CE3" w:rsidP="003C6BF8">
            <w:pPr>
              <w:ind w:left="113" w:right="113"/>
              <w:rPr>
                <w:sz w:val="16"/>
                <w:szCs w:val="16"/>
              </w:rPr>
            </w:pPr>
            <w:r w:rsidRPr="004150A6">
              <w:rPr>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8897754" w14:textId="2DAD6982" w:rsidR="00D66CE3" w:rsidRPr="00AB4952" w:rsidRDefault="00AB4952" w:rsidP="003C6BF8">
            <w:pPr>
              <w:pStyle w:val="Subtitle"/>
              <w:rPr>
                <w:sz w:val="21"/>
                <w:szCs w:val="21"/>
                <w:u w:val="none"/>
              </w:rPr>
            </w:pPr>
            <w:r>
              <w:rPr>
                <w:sz w:val="21"/>
                <w:szCs w:val="21"/>
                <w:u w:val="none"/>
              </w:rPr>
              <w:t xml:space="preserve">I have enjoyed researching the various types of carbohydrate supplement and the effects it can have on performance. </w:t>
            </w:r>
          </w:p>
        </w:tc>
      </w:tr>
      <w:tr w:rsidR="00D66CE3" w:rsidRPr="00313008" w14:paraId="26966F2A" w14:textId="77777777" w:rsidTr="003C6BF8">
        <w:trPr>
          <w:cantSplit/>
        </w:trPr>
        <w:tc>
          <w:tcPr>
            <w:tcW w:w="2218" w:type="dxa"/>
            <w:vMerge w:val="restart"/>
            <w:tcBorders>
              <w:top w:val="single" w:sz="4" w:space="0" w:color="auto"/>
              <w:left w:val="thinThickLargeGap" w:sz="24" w:space="0" w:color="auto"/>
              <w:bottom w:val="single" w:sz="6" w:space="0" w:color="auto"/>
            </w:tcBorders>
          </w:tcPr>
          <w:p w14:paraId="74A1C9A4" w14:textId="77777777" w:rsidR="00D66CE3" w:rsidRPr="00313008" w:rsidRDefault="00D66CE3" w:rsidP="003C6BF8">
            <w:pPr>
              <w:pStyle w:val="Subtitle"/>
              <w:jc w:val="left"/>
              <w:rPr>
                <w:b/>
                <w:bCs/>
                <w:sz w:val="24"/>
                <w:szCs w:val="24"/>
                <w:u w:val="none"/>
              </w:rPr>
            </w:pPr>
          </w:p>
          <w:p w14:paraId="7DC189CB" w14:textId="77777777" w:rsidR="00D66CE3" w:rsidRPr="009574BA" w:rsidRDefault="00D66CE3" w:rsidP="003C6BF8">
            <w:pPr>
              <w:pStyle w:val="Subtitle"/>
              <w:rPr>
                <w:b/>
                <w:bCs/>
                <w:sz w:val="24"/>
                <w:szCs w:val="24"/>
                <w:u w:val="none"/>
              </w:rPr>
            </w:pPr>
            <w:r w:rsidRPr="00313008">
              <w:rPr>
                <w:b/>
                <w:bCs/>
                <w:sz w:val="24"/>
                <w:szCs w:val="24"/>
                <w:u w:val="none"/>
              </w:rPr>
              <w:t>ASSESSMENT CRITERIA</w:t>
            </w:r>
          </w:p>
        </w:tc>
        <w:tc>
          <w:tcPr>
            <w:tcW w:w="627" w:type="dxa"/>
            <w:gridSpan w:val="2"/>
            <w:vMerge w:val="restart"/>
            <w:tcBorders>
              <w:top w:val="single" w:sz="4" w:space="0" w:color="auto"/>
              <w:bottom w:val="single" w:sz="6" w:space="0" w:color="auto"/>
              <w:right w:val="single" w:sz="6" w:space="0" w:color="auto"/>
            </w:tcBorders>
            <w:textDirection w:val="btLr"/>
          </w:tcPr>
          <w:p w14:paraId="04D01C46" w14:textId="77777777" w:rsidR="00D66CE3" w:rsidRPr="00313008" w:rsidRDefault="00D66CE3" w:rsidP="003C6BF8">
            <w:pPr>
              <w:ind w:left="113" w:right="113"/>
              <w:rPr>
                <w:sz w:val="16"/>
                <w:szCs w:val="16"/>
              </w:rPr>
            </w:pPr>
            <w:r w:rsidRPr="00313008">
              <w:rPr>
                <w:sz w:val="16"/>
                <w:szCs w:val="16"/>
              </w:rPr>
              <w:t>Learning</w:t>
            </w:r>
          </w:p>
          <w:p w14:paraId="3ED94FB8" w14:textId="77777777" w:rsidR="00D66CE3" w:rsidRPr="00313008" w:rsidRDefault="00D66CE3" w:rsidP="003C6BF8">
            <w:pPr>
              <w:ind w:left="113" w:right="113"/>
              <w:rPr>
                <w:sz w:val="16"/>
                <w:szCs w:val="16"/>
              </w:rPr>
            </w:pPr>
            <w:r w:rsidRPr="00313008">
              <w:rPr>
                <w:sz w:val="16"/>
                <w:szCs w:val="16"/>
              </w:rPr>
              <w:t>Outcomes</w:t>
            </w:r>
          </w:p>
          <w:p w14:paraId="31D418B7" w14:textId="77777777" w:rsidR="00D66CE3" w:rsidRPr="00313008" w:rsidRDefault="00D66CE3" w:rsidP="003C6BF8">
            <w:pPr>
              <w:ind w:left="113" w:right="113"/>
              <w:rPr>
                <w:sz w:val="16"/>
                <w:szCs w:val="16"/>
              </w:rPr>
            </w:pPr>
          </w:p>
          <w:p w14:paraId="30C4FA46" w14:textId="77777777" w:rsidR="00D66CE3" w:rsidRPr="00313008" w:rsidRDefault="00D66CE3" w:rsidP="003C6BF8">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0FC22873" w14:textId="77777777" w:rsidR="00D66CE3" w:rsidRPr="00313008" w:rsidRDefault="00D66CE3" w:rsidP="003C6BF8">
            <w:pPr>
              <w:pStyle w:val="Subtitle"/>
              <w:rPr>
                <w:b/>
                <w:bCs/>
                <w:sz w:val="24"/>
                <w:szCs w:val="24"/>
                <w:u w:val="none"/>
              </w:rPr>
            </w:pPr>
            <w:r w:rsidRPr="00313008">
              <w:rPr>
                <w:b/>
                <w:bCs/>
                <w:sz w:val="24"/>
                <w:szCs w:val="24"/>
                <w:u w:val="none"/>
              </w:rPr>
              <w:t>GRADE</w:t>
            </w:r>
          </w:p>
        </w:tc>
      </w:tr>
      <w:tr w:rsidR="00D66CE3" w:rsidRPr="00313008" w14:paraId="30A6DF70" w14:textId="77777777" w:rsidTr="003C6BF8">
        <w:trPr>
          <w:cantSplit/>
        </w:trPr>
        <w:tc>
          <w:tcPr>
            <w:tcW w:w="2218" w:type="dxa"/>
            <w:vMerge/>
            <w:tcBorders>
              <w:top w:val="single" w:sz="6" w:space="0" w:color="auto"/>
              <w:left w:val="thinThickLargeGap" w:sz="24" w:space="0" w:color="auto"/>
              <w:bottom w:val="single" w:sz="6" w:space="0" w:color="auto"/>
            </w:tcBorders>
          </w:tcPr>
          <w:p w14:paraId="74335840" w14:textId="77777777" w:rsidR="00D66CE3" w:rsidRPr="00313008" w:rsidRDefault="00D66CE3" w:rsidP="003C6BF8">
            <w:pPr>
              <w:pStyle w:val="Subtitle"/>
              <w:jc w:val="left"/>
              <w:rPr>
                <w:b/>
                <w:bCs/>
                <w:sz w:val="24"/>
                <w:szCs w:val="24"/>
                <w:u w:val="none"/>
              </w:rPr>
            </w:pPr>
          </w:p>
        </w:tc>
        <w:tc>
          <w:tcPr>
            <w:tcW w:w="627" w:type="dxa"/>
            <w:gridSpan w:val="2"/>
            <w:vMerge/>
            <w:tcBorders>
              <w:top w:val="single" w:sz="6" w:space="0" w:color="auto"/>
              <w:bottom w:val="single" w:sz="6" w:space="0" w:color="auto"/>
              <w:right w:val="single" w:sz="6" w:space="0" w:color="auto"/>
            </w:tcBorders>
          </w:tcPr>
          <w:p w14:paraId="70CD7FB7" w14:textId="77777777" w:rsidR="00D66CE3" w:rsidRPr="00313008" w:rsidRDefault="00D66CE3" w:rsidP="003C6BF8">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16A9820C"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Poor</w:t>
            </w:r>
          </w:p>
          <w:p w14:paraId="7FEED5DB"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right w:val="single" w:sz="6" w:space="0" w:color="auto"/>
            </w:tcBorders>
          </w:tcPr>
          <w:p w14:paraId="088F280D"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Unsatisfactory</w:t>
            </w:r>
          </w:p>
          <w:p w14:paraId="77002701"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right w:val="single" w:sz="6" w:space="0" w:color="auto"/>
            </w:tcBorders>
          </w:tcPr>
          <w:p w14:paraId="5BE5389D"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Satisfactory</w:t>
            </w:r>
          </w:p>
          <w:p w14:paraId="03B9C491"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right w:val="single" w:sz="6" w:space="0" w:color="auto"/>
            </w:tcBorders>
          </w:tcPr>
          <w:p w14:paraId="08B6A6E0"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Good</w:t>
            </w:r>
          </w:p>
          <w:p w14:paraId="622C9BB1"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right w:val="single" w:sz="6" w:space="0" w:color="auto"/>
            </w:tcBorders>
          </w:tcPr>
          <w:p w14:paraId="645DB79B"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Very Good</w:t>
            </w:r>
          </w:p>
          <w:p w14:paraId="7A599B22"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right w:val="single" w:sz="6" w:space="0" w:color="auto"/>
            </w:tcBorders>
          </w:tcPr>
          <w:p w14:paraId="5AA161C8"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Excellent</w:t>
            </w:r>
          </w:p>
          <w:p w14:paraId="7C312E5D"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right w:val="single" w:sz="6" w:space="0" w:color="auto"/>
            </w:tcBorders>
          </w:tcPr>
          <w:p w14:paraId="05CC9788"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Exceptional</w:t>
            </w:r>
          </w:p>
          <w:p w14:paraId="14DDE5B2" w14:textId="77777777" w:rsidR="00D66CE3" w:rsidRDefault="00D66CE3" w:rsidP="003C6BF8">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1FC1945D" w14:textId="77777777" w:rsidR="00D66CE3" w:rsidRPr="00313008" w:rsidRDefault="00D66CE3" w:rsidP="003C6BF8">
            <w:pPr>
              <w:pStyle w:val="Subtitle"/>
              <w:jc w:val="left"/>
              <w:rPr>
                <w:b/>
                <w:bCs/>
                <w:sz w:val="18"/>
                <w:szCs w:val="18"/>
                <w:u w:val="none"/>
              </w:rPr>
            </w:pPr>
          </w:p>
          <w:p w14:paraId="60657E30" w14:textId="77777777" w:rsidR="00D66CE3" w:rsidRPr="00313008" w:rsidRDefault="00D66CE3" w:rsidP="003C6BF8">
            <w:pPr>
              <w:pStyle w:val="Subtitle"/>
              <w:jc w:val="left"/>
              <w:rPr>
                <w:b/>
                <w:bCs/>
                <w:sz w:val="18"/>
                <w:szCs w:val="18"/>
                <w:u w:val="none"/>
              </w:rPr>
            </w:pPr>
            <w:r w:rsidRPr="00313008">
              <w:rPr>
                <w:b/>
                <w:bCs/>
                <w:sz w:val="18"/>
                <w:szCs w:val="18"/>
                <w:u w:val="none"/>
              </w:rPr>
              <w:t xml:space="preserve">  %</w:t>
            </w:r>
          </w:p>
        </w:tc>
      </w:tr>
      <w:tr w:rsidR="00D66CE3" w:rsidRPr="00313008" w14:paraId="58FD3093" w14:textId="77777777" w:rsidTr="003C6BF8">
        <w:tc>
          <w:tcPr>
            <w:tcW w:w="2218" w:type="dxa"/>
            <w:tcBorders>
              <w:top w:val="single" w:sz="6" w:space="0" w:color="auto"/>
              <w:left w:val="thinThickLargeGap" w:sz="24" w:space="0" w:color="auto"/>
              <w:bottom w:val="single" w:sz="6" w:space="0" w:color="auto"/>
            </w:tcBorders>
          </w:tcPr>
          <w:p w14:paraId="0CD6AA07" w14:textId="77777777" w:rsidR="00D66CE3" w:rsidRPr="00D409B7" w:rsidRDefault="00D66CE3" w:rsidP="003C6BF8">
            <w:r>
              <w:t xml:space="preserve">Case studies and research </w:t>
            </w:r>
          </w:p>
        </w:tc>
        <w:tc>
          <w:tcPr>
            <w:tcW w:w="627" w:type="dxa"/>
            <w:gridSpan w:val="2"/>
            <w:tcBorders>
              <w:top w:val="single" w:sz="6" w:space="0" w:color="auto"/>
              <w:bottom w:val="single" w:sz="6" w:space="0" w:color="auto"/>
              <w:right w:val="single" w:sz="6" w:space="0" w:color="auto"/>
            </w:tcBorders>
          </w:tcPr>
          <w:p w14:paraId="224575F5" w14:textId="77777777" w:rsidR="00D66CE3" w:rsidRPr="00313008" w:rsidRDefault="00D66CE3" w:rsidP="003C6BF8">
            <w:pPr>
              <w:pStyle w:val="Subtitle"/>
              <w:rPr>
                <w:b/>
                <w:bCs/>
                <w:sz w:val="18"/>
                <w:szCs w:val="18"/>
                <w:u w:val="none"/>
              </w:rPr>
            </w:pPr>
            <w:r>
              <w:rPr>
                <w:b/>
                <w:bCs/>
                <w:sz w:val="18"/>
                <w:szCs w:val="18"/>
                <w:u w:val="none"/>
              </w:rPr>
              <w:t>1,2,3</w:t>
            </w:r>
          </w:p>
        </w:tc>
        <w:tc>
          <w:tcPr>
            <w:tcW w:w="1054" w:type="dxa"/>
            <w:tcBorders>
              <w:left w:val="single" w:sz="6" w:space="0" w:color="auto"/>
              <w:right w:val="single" w:sz="6" w:space="0" w:color="auto"/>
            </w:tcBorders>
          </w:tcPr>
          <w:p w14:paraId="5DCB004F"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4FD7BB67"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223D3D0E"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225C0560"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3F46EBB2"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1ECCF1DE"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3767A232" w14:textId="77777777" w:rsidR="00D66CE3" w:rsidRPr="00313008" w:rsidRDefault="00D66CE3" w:rsidP="003C6BF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DC63C1F" w14:textId="77777777" w:rsidR="00D66CE3" w:rsidRPr="00313008" w:rsidRDefault="00D66CE3" w:rsidP="003C6BF8">
            <w:pPr>
              <w:pStyle w:val="Subtitle"/>
              <w:jc w:val="left"/>
              <w:rPr>
                <w:b/>
                <w:bCs/>
                <w:sz w:val="18"/>
                <w:szCs w:val="18"/>
                <w:u w:val="none"/>
              </w:rPr>
            </w:pPr>
            <w:r>
              <w:rPr>
                <w:b/>
                <w:bCs/>
                <w:sz w:val="18"/>
                <w:szCs w:val="18"/>
                <w:u w:val="none"/>
              </w:rPr>
              <w:t>15</w:t>
            </w:r>
            <w:r w:rsidRPr="00313008">
              <w:rPr>
                <w:b/>
                <w:bCs/>
                <w:sz w:val="18"/>
                <w:szCs w:val="18"/>
                <w:u w:val="none"/>
              </w:rPr>
              <w:t>%</w:t>
            </w:r>
          </w:p>
        </w:tc>
      </w:tr>
      <w:tr w:rsidR="00D66CE3" w:rsidRPr="00313008" w14:paraId="7DA909CB" w14:textId="77777777" w:rsidTr="003C6BF8">
        <w:tc>
          <w:tcPr>
            <w:tcW w:w="2218" w:type="dxa"/>
            <w:tcBorders>
              <w:top w:val="single" w:sz="6" w:space="0" w:color="auto"/>
              <w:left w:val="thinThickLargeGap" w:sz="24" w:space="0" w:color="auto"/>
              <w:bottom w:val="single" w:sz="6" w:space="0" w:color="auto"/>
            </w:tcBorders>
          </w:tcPr>
          <w:p w14:paraId="043D63E7" w14:textId="77777777" w:rsidR="00D66CE3" w:rsidRPr="00C86DA2" w:rsidRDefault="00D66CE3" w:rsidP="003C6BF8">
            <w:r w:rsidRPr="00C86DA2">
              <w:t>Introduction to the EA</w:t>
            </w:r>
          </w:p>
        </w:tc>
        <w:tc>
          <w:tcPr>
            <w:tcW w:w="627" w:type="dxa"/>
            <w:gridSpan w:val="2"/>
            <w:tcBorders>
              <w:top w:val="single" w:sz="6" w:space="0" w:color="auto"/>
              <w:bottom w:val="single" w:sz="6" w:space="0" w:color="auto"/>
              <w:right w:val="single" w:sz="6" w:space="0" w:color="auto"/>
            </w:tcBorders>
          </w:tcPr>
          <w:p w14:paraId="422E48FE" w14:textId="77777777" w:rsidR="00D66CE3" w:rsidRPr="00313008" w:rsidRDefault="00D66CE3" w:rsidP="003C6BF8">
            <w:pPr>
              <w:pStyle w:val="Subtitle"/>
              <w:rPr>
                <w:b/>
                <w:bCs/>
                <w:sz w:val="18"/>
                <w:szCs w:val="18"/>
                <w:u w:val="none"/>
              </w:rPr>
            </w:pPr>
            <w:r>
              <w:rPr>
                <w:b/>
                <w:bCs/>
                <w:sz w:val="18"/>
                <w:szCs w:val="18"/>
                <w:u w:val="none"/>
              </w:rPr>
              <w:t>1,2,3</w:t>
            </w:r>
          </w:p>
        </w:tc>
        <w:tc>
          <w:tcPr>
            <w:tcW w:w="1054" w:type="dxa"/>
            <w:tcBorders>
              <w:left w:val="single" w:sz="6" w:space="0" w:color="auto"/>
              <w:right w:val="single" w:sz="6" w:space="0" w:color="auto"/>
            </w:tcBorders>
          </w:tcPr>
          <w:p w14:paraId="04B31B55"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662C444C"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4B450F32"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3364C71C"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3C373DC3"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2E492B59"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4810B013" w14:textId="77777777" w:rsidR="00D66CE3" w:rsidRPr="00313008" w:rsidRDefault="00D66CE3" w:rsidP="003C6BF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33FB254" w14:textId="77777777" w:rsidR="00D66CE3" w:rsidRDefault="00D66CE3" w:rsidP="003C6BF8">
            <w:pPr>
              <w:pStyle w:val="Subtitle"/>
              <w:jc w:val="left"/>
              <w:rPr>
                <w:b/>
                <w:bCs/>
                <w:sz w:val="18"/>
                <w:szCs w:val="18"/>
                <w:u w:val="none"/>
              </w:rPr>
            </w:pPr>
            <w:r>
              <w:rPr>
                <w:b/>
                <w:bCs/>
                <w:sz w:val="18"/>
                <w:szCs w:val="18"/>
                <w:u w:val="none"/>
              </w:rPr>
              <w:t>20%</w:t>
            </w:r>
          </w:p>
        </w:tc>
      </w:tr>
      <w:tr w:rsidR="00D66CE3" w:rsidRPr="00313008" w14:paraId="42E292C0" w14:textId="77777777" w:rsidTr="003C6BF8">
        <w:tc>
          <w:tcPr>
            <w:tcW w:w="2218" w:type="dxa"/>
            <w:tcBorders>
              <w:top w:val="single" w:sz="6" w:space="0" w:color="auto"/>
              <w:left w:val="thinThickLargeGap" w:sz="24" w:space="0" w:color="auto"/>
              <w:bottom w:val="single" w:sz="6" w:space="0" w:color="auto"/>
            </w:tcBorders>
          </w:tcPr>
          <w:p w14:paraId="58E9A34F" w14:textId="77777777" w:rsidR="00D66CE3" w:rsidRPr="00C86DA2" w:rsidRDefault="00D66CE3" w:rsidP="003C6BF8">
            <w:r>
              <w:t>Theoretical / scientific detail.</w:t>
            </w:r>
          </w:p>
        </w:tc>
        <w:tc>
          <w:tcPr>
            <w:tcW w:w="627" w:type="dxa"/>
            <w:gridSpan w:val="2"/>
            <w:tcBorders>
              <w:top w:val="single" w:sz="6" w:space="0" w:color="auto"/>
              <w:bottom w:val="single" w:sz="6" w:space="0" w:color="auto"/>
              <w:right w:val="single" w:sz="6" w:space="0" w:color="auto"/>
            </w:tcBorders>
          </w:tcPr>
          <w:p w14:paraId="162B0390" w14:textId="77777777" w:rsidR="00D66CE3" w:rsidRPr="00313008" w:rsidRDefault="00D66CE3" w:rsidP="003C6BF8">
            <w:pPr>
              <w:pStyle w:val="Subtitle"/>
              <w:rPr>
                <w:b/>
                <w:bCs/>
                <w:sz w:val="18"/>
                <w:szCs w:val="18"/>
                <w:u w:val="none"/>
              </w:rPr>
            </w:pPr>
            <w:r>
              <w:rPr>
                <w:b/>
                <w:bCs/>
                <w:sz w:val="18"/>
                <w:szCs w:val="18"/>
                <w:u w:val="none"/>
              </w:rPr>
              <w:t>1,2,3</w:t>
            </w:r>
          </w:p>
        </w:tc>
        <w:tc>
          <w:tcPr>
            <w:tcW w:w="1054" w:type="dxa"/>
            <w:tcBorders>
              <w:left w:val="single" w:sz="6" w:space="0" w:color="auto"/>
              <w:right w:val="single" w:sz="6" w:space="0" w:color="auto"/>
            </w:tcBorders>
          </w:tcPr>
          <w:p w14:paraId="0B347A71"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7749ED55"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6A22BD21"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51BE8084"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14552684"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21B35246"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7768035F" w14:textId="77777777" w:rsidR="00D66CE3" w:rsidRPr="00313008" w:rsidRDefault="00D66CE3" w:rsidP="003C6BF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C563956" w14:textId="77777777" w:rsidR="00D66CE3" w:rsidRDefault="00D66CE3" w:rsidP="003C6BF8">
            <w:pPr>
              <w:pStyle w:val="Subtitle"/>
              <w:jc w:val="left"/>
              <w:rPr>
                <w:b/>
                <w:bCs/>
                <w:sz w:val="18"/>
                <w:szCs w:val="18"/>
                <w:u w:val="none"/>
              </w:rPr>
            </w:pPr>
            <w:r>
              <w:rPr>
                <w:b/>
                <w:bCs/>
                <w:sz w:val="18"/>
                <w:szCs w:val="18"/>
                <w:u w:val="none"/>
              </w:rPr>
              <w:t>20%</w:t>
            </w:r>
          </w:p>
        </w:tc>
      </w:tr>
      <w:tr w:rsidR="00D66CE3" w:rsidRPr="00313008" w14:paraId="52B466B8" w14:textId="77777777" w:rsidTr="003C6BF8">
        <w:tc>
          <w:tcPr>
            <w:tcW w:w="2218" w:type="dxa"/>
            <w:tcBorders>
              <w:top w:val="single" w:sz="6" w:space="0" w:color="auto"/>
              <w:left w:val="thinThickLargeGap" w:sz="24" w:space="0" w:color="auto"/>
              <w:bottom w:val="single" w:sz="6" w:space="0" w:color="auto"/>
            </w:tcBorders>
          </w:tcPr>
          <w:p w14:paraId="0924A8FE" w14:textId="77777777" w:rsidR="00D66CE3" w:rsidRPr="00C86DA2" w:rsidRDefault="00D66CE3" w:rsidP="003C6BF8">
            <w:r>
              <w:t>EA usage and p</w:t>
            </w:r>
            <w:r w:rsidRPr="00C86DA2">
              <w:t>otential risks or dangers</w:t>
            </w:r>
          </w:p>
        </w:tc>
        <w:tc>
          <w:tcPr>
            <w:tcW w:w="627" w:type="dxa"/>
            <w:gridSpan w:val="2"/>
            <w:tcBorders>
              <w:top w:val="single" w:sz="6" w:space="0" w:color="auto"/>
              <w:bottom w:val="single" w:sz="6" w:space="0" w:color="auto"/>
              <w:right w:val="single" w:sz="6" w:space="0" w:color="auto"/>
            </w:tcBorders>
          </w:tcPr>
          <w:p w14:paraId="5E73D88F" w14:textId="77777777" w:rsidR="00D66CE3" w:rsidRPr="00313008" w:rsidRDefault="00D66CE3" w:rsidP="003C6BF8">
            <w:pPr>
              <w:pStyle w:val="Subtitle"/>
              <w:rPr>
                <w:b/>
                <w:bCs/>
                <w:sz w:val="18"/>
                <w:szCs w:val="18"/>
                <w:u w:val="none"/>
              </w:rPr>
            </w:pPr>
            <w:r>
              <w:rPr>
                <w:b/>
                <w:bCs/>
                <w:sz w:val="18"/>
                <w:szCs w:val="18"/>
                <w:u w:val="none"/>
              </w:rPr>
              <w:t>1,2,3</w:t>
            </w:r>
          </w:p>
        </w:tc>
        <w:tc>
          <w:tcPr>
            <w:tcW w:w="1054" w:type="dxa"/>
            <w:tcBorders>
              <w:left w:val="single" w:sz="6" w:space="0" w:color="auto"/>
              <w:right w:val="single" w:sz="6" w:space="0" w:color="auto"/>
            </w:tcBorders>
          </w:tcPr>
          <w:p w14:paraId="1D47E04F"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697501ED"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48D7C906"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1947C28C"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70FF46C1"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0C4A4869"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18C8A602" w14:textId="77777777" w:rsidR="00D66CE3" w:rsidRPr="00313008" w:rsidRDefault="00D66CE3" w:rsidP="003C6BF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495679A" w14:textId="77777777" w:rsidR="00D66CE3" w:rsidRDefault="00D66CE3" w:rsidP="003C6BF8">
            <w:pPr>
              <w:pStyle w:val="Subtitle"/>
              <w:jc w:val="left"/>
              <w:rPr>
                <w:b/>
                <w:bCs/>
                <w:sz w:val="18"/>
                <w:szCs w:val="18"/>
                <w:u w:val="none"/>
              </w:rPr>
            </w:pPr>
            <w:r>
              <w:rPr>
                <w:b/>
                <w:bCs/>
                <w:sz w:val="18"/>
                <w:szCs w:val="18"/>
                <w:u w:val="none"/>
              </w:rPr>
              <w:t>20%</w:t>
            </w:r>
          </w:p>
        </w:tc>
      </w:tr>
      <w:tr w:rsidR="00D66CE3" w:rsidRPr="00313008" w14:paraId="503D51FE" w14:textId="77777777" w:rsidTr="003C6BF8">
        <w:tc>
          <w:tcPr>
            <w:tcW w:w="2218" w:type="dxa"/>
            <w:tcBorders>
              <w:top w:val="single" w:sz="6" w:space="0" w:color="auto"/>
              <w:left w:val="thinThickLargeGap" w:sz="24" w:space="0" w:color="auto"/>
              <w:bottom w:val="single" w:sz="6" w:space="0" w:color="auto"/>
            </w:tcBorders>
          </w:tcPr>
          <w:p w14:paraId="6DD590A2" w14:textId="77777777" w:rsidR="00D66CE3" w:rsidRPr="00D409B7" w:rsidRDefault="00D66CE3" w:rsidP="003C6BF8">
            <w:r>
              <w:t>Range and scope of references</w:t>
            </w:r>
          </w:p>
        </w:tc>
        <w:tc>
          <w:tcPr>
            <w:tcW w:w="627" w:type="dxa"/>
            <w:gridSpan w:val="2"/>
            <w:tcBorders>
              <w:top w:val="single" w:sz="6" w:space="0" w:color="auto"/>
              <w:bottom w:val="single" w:sz="6" w:space="0" w:color="auto"/>
              <w:right w:val="single" w:sz="6" w:space="0" w:color="auto"/>
            </w:tcBorders>
          </w:tcPr>
          <w:p w14:paraId="351A975B" w14:textId="77777777" w:rsidR="00D66CE3" w:rsidRPr="00313008" w:rsidRDefault="00D66CE3" w:rsidP="003C6BF8">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82D4550"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5BC9044C"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49B6C993"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045FF0CF"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6FA5F7F5"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4D266C23"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560F578D" w14:textId="77777777" w:rsidR="00D66CE3" w:rsidRPr="00313008" w:rsidRDefault="00D66CE3" w:rsidP="003C6BF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59E9816" w14:textId="77777777" w:rsidR="00D66CE3" w:rsidRPr="00313008" w:rsidRDefault="00D66CE3" w:rsidP="003C6BF8">
            <w:pPr>
              <w:pStyle w:val="Subtitle"/>
              <w:jc w:val="left"/>
              <w:rPr>
                <w:b/>
                <w:bCs/>
                <w:sz w:val="18"/>
                <w:szCs w:val="18"/>
                <w:u w:val="none"/>
              </w:rPr>
            </w:pPr>
            <w:r>
              <w:rPr>
                <w:b/>
                <w:bCs/>
                <w:sz w:val="18"/>
                <w:szCs w:val="18"/>
                <w:u w:val="none"/>
              </w:rPr>
              <w:t>15</w:t>
            </w:r>
            <w:r w:rsidRPr="00313008">
              <w:rPr>
                <w:b/>
                <w:bCs/>
                <w:sz w:val="18"/>
                <w:szCs w:val="18"/>
                <w:u w:val="none"/>
              </w:rPr>
              <w:t>%</w:t>
            </w:r>
          </w:p>
        </w:tc>
      </w:tr>
      <w:tr w:rsidR="00D66CE3" w:rsidRPr="00313008" w14:paraId="2A072CB1" w14:textId="77777777" w:rsidTr="003C6BF8">
        <w:tc>
          <w:tcPr>
            <w:tcW w:w="2218" w:type="dxa"/>
            <w:tcBorders>
              <w:top w:val="single" w:sz="6" w:space="0" w:color="auto"/>
              <w:left w:val="thinThickLargeGap" w:sz="24" w:space="0" w:color="auto"/>
              <w:bottom w:val="single" w:sz="6" w:space="0" w:color="auto"/>
            </w:tcBorders>
          </w:tcPr>
          <w:p w14:paraId="5B7F5A7C" w14:textId="77777777" w:rsidR="00D66CE3" w:rsidRPr="00D409B7" w:rsidRDefault="00D66CE3" w:rsidP="003C6BF8">
            <w:r>
              <w:t>Structure and format of the book (group mark)</w:t>
            </w:r>
          </w:p>
        </w:tc>
        <w:tc>
          <w:tcPr>
            <w:tcW w:w="627" w:type="dxa"/>
            <w:gridSpan w:val="2"/>
            <w:tcBorders>
              <w:top w:val="single" w:sz="6" w:space="0" w:color="auto"/>
              <w:bottom w:val="single" w:sz="6" w:space="0" w:color="auto"/>
              <w:right w:val="single" w:sz="6" w:space="0" w:color="auto"/>
            </w:tcBorders>
          </w:tcPr>
          <w:p w14:paraId="3FBF1F63" w14:textId="77777777" w:rsidR="00D66CE3" w:rsidRPr="00313008" w:rsidRDefault="00D66CE3" w:rsidP="003C6BF8">
            <w:pPr>
              <w:pStyle w:val="Subtitle"/>
              <w:rPr>
                <w:b/>
                <w:bCs/>
                <w:sz w:val="18"/>
                <w:szCs w:val="18"/>
                <w:u w:val="none"/>
              </w:rPr>
            </w:pPr>
          </w:p>
          <w:p w14:paraId="2223F8BA" w14:textId="77777777" w:rsidR="00D66CE3" w:rsidRPr="00313008" w:rsidRDefault="00D66CE3" w:rsidP="003C6BF8">
            <w:pPr>
              <w:pStyle w:val="Subtitle"/>
              <w:rPr>
                <w:b/>
                <w:bCs/>
                <w:sz w:val="18"/>
                <w:szCs w:val="18"/>
                <w:u w:val="none"/>
              </w:rPr>
            </w:pPr>
            <w:r>
              <w:rPr>
                <w:b/>
                <w:bCs/>
                <w:sz w:val="18"/>
                <w:szCs w:val="18"/>
                <w:u w:val="none"/>
              </w:rPr>
              <w:t>1,2,3</w:t>
            </w:r>
          </w:p>
        </w:tc>
        <w:tc>
          <w:tcPr>
            <w:tcW w:w="1054" w:type="dxa"/>
            <w:tcBorders>
              <w:left w:val="single" w:sz="6" w:space="0" w:color="auto"/>
              <w:right w:val="single" w:sz="6" w:space="0" w:color="auto"/>
            </w:tcBorders>
          </w:tcPr>
          <w:p w14:paraId="5909B04A"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63BCF3FA"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62E8A9A4"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12C0E108" w14:textId="77777777" w:rsidR="00D66CE3" w:rsidRPr="00313008" w:rsidRDefault="00D66CE3" w:rsidP="003C6BF8">
            <w:pPr>
              <w:pStyle w:val="Subtitle"/>
              <w:rPr>
                <w:sz w:val="18"/>
                <w:szCs w:val="18"/>
                <w:u w:val="none"/>
              </w:rPr>
            </w:pPr>
          </w:p>
        </w:tc>
        <w:tc>
          <w:tcPr>
            <w:tcW w:w="1054" w:type="dxa"/>
            <w:tcBorders>
              <w:left w:val="single" w:sz="6" w:space="0" w:color="auto"/>
              <w:right w:val="single" w:sz="6" w:space="0" w:color="auto"/>
            </w:tcBorders>
          </w:tcPr>
          <w:p w14:paraId="0C85AB54" w14:textId="77777777" w:rsidR="00D66CE3" w:rsidRPr="00313008" w:rsidRDefault="00D66CE3" w:rsidP="003C6BF8">
            <w:pPr>
              <w:pStyle w:val="Subtitle"/>
              <w:rPr>
                <w:sz w:val="18"/>
                <w:szCs w:val="18"/>
                <w:u w:val="none"/>
              </w:rPr>
            </w:pPr>
          </w:p>
        </w:tc>
        <w:tc>
          <w:tcPr>
            <w:tcW w:w="1054" w:type="dxa"/>
            <w:gridSpan w:val="2"/>
            <w:tcBorders>
              <w:left w:val="single" w:sz="6" w:space="0" w:color="auto"/>
              <w:right w:val="single" w:sz="6" w:space="0" w:color="auto"/>
            </w:tcBorders>
          </w:tcPr>
          <w:p w14:paraId="7F0A6A90" w14:textId="77777777" w:rsidR="00D66CE3" w:rsidRPr="00313008" w:rsidRDefault="00D66CE3" w:rsidP="003C6BF8">
            <w:pPr>
              <w:pStyle w:val="Subtitle"/>
              <w:rPr>
                <w:sz w:val="18"/>
                <w:szCs w:val="18"/>
                <w:u w:val="none"/>
              </w:rPr>
            </w:pPr>
          </w:p>
        </w:tc>
        <w:tc>
          <w:tcPr>
            <w:tcW w:w="1055" w:type="dxa"/>
            <w:tcBorders>
              <w:left w:val="single" w:sz="6" w:space="0" w:color="auto"/>
              <w:right w:val="single" w:sz="6" w:space="0" w:color="auto"/>
            </w:tcBorders>
          </w:tcPr>
          <w:p w14:paraId="4DA7073B" w14:textId="77777777" w:rsidR="00D66CE3" w:rsidRPr="00313008" w:rsidRDefault="00D66CE3" w:rsidP="003C6BF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BCD3216" w14:textId="77777777" w:rsidR="00D66CE3" w:rsidRPr="00313008" w:rsidRDefault="00D66CE3" w:rsidP="003C6BF8">
            <w:pPr>
              <w:pStyle w:val="Subtitle"/>
              <w:jc w:val="left"/>
              <w:rPr>
                <w:b/>
                <w:bCs/>
                <w:sz w:val="18"/>
                <w:szCs w:val="18"/>
                <w:u w:val="none"/>
              </w:rPr>
            </w:pPr>
            <w:r>
              <w:rPr>
                <w:b/>
                <w:bCs/>
                <w:sz w:val="18"/>
                <w:szCs w:val="18"/>
                <w:u w:val="none"/>
              </w:rPr>
              <w:t>10</w:t>
            </w:r>
            <w:r w:rsidRPr="00313008">
              <w:rPr>
                <w:b/>
                <w:bCs/>
                <w:sz w:val="18"/>
                <w:szCs w:val="18"/>
                <w:u w:val="none"/>
              </w:rPr>
              <w:t>%</w:t>
            </w:r>
          </w:p>
        </w:tc>
      </w:tr>
      <w:tr w:rsidR="00D66CE3" w:rsidRPr="00313008" w14:paraId="1C7043AA" w14:textId="77777777" w:rsidTr="003C6BF8">
        <w:trPr>
          <w:cantSplit/>
          <w:trHeight w:val="282"/>
        </w:trPr>
        <w:tc>
          <w:tcPr>
            <w:tcW w:w="10225" w:type="dxa"/>
            <w:gridSpan w:val="12"/>
            <w:tcBorders>
              <w:left w:val="thinThickLargeGap" w:sz="24" w:space="0" w:color="auto"/>
              <w:right w:val="single" w:sz="4" w:space="0" w:color="auto"/>
            </w:tcBorders>
          </w:tcPr>
          <w:p w14:paraId="704A4CB4" w14:textId="77777777" w:rsidR="00D66CE3" w:rsidRPr="009A081E" w:rsidRDefault="00D66CE3" w:rsidP="003C6BF8">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6D6D7D63" w14:textId="77777777" w:rsidR="00D66CE3" w:rsidRPr="00313008" w:rsidRDefault="00D66CE3" w:rsidP="003C6BF8">
            <w:pPr>
              <w:pStyle w:val="Subtitle"/>
              <w:jc w:val="left"/>
              <w:rPr>
                <w:b/>
                <w:bCs/>
                <w:sz w:val="24"/>
                <w:szCs w:val="24"/>
                <w:u w:val="none"/>
              </w:rPr>
            </w:pPr>
          </w:p>
        </w:tc>
      </w:tr>
      <w:tr w:rsidR="00D66CE3" w:rsidRPr="00313008" w14:paraId="31BD0F01" w14:textId="77777777" w:rsidTr="003C6BF8">
        <w:trPr>
          <w:cantSplit/>
          <w:trHeight w:val="365"/>
        </w:trPr>
        <w:tc>
          <w:tcPr>
            <w:tcW w:w="10945" w:type="dxa"/>
            <w:gridSpan w:val="13"/>
            <w:tcBorders>
              <w:left w:val="thinThickLargeGap" w:sz="24" w:space="0" w:color="auto"/>
              <w:bottom w:val="thickThinLargeGap" w:sz="24" w:space="0" w:color="auto"/>
              <w:right w:val="thinThickLargeGap" w:sz="24" w:space="0" w:color="auto"/>
            </w:tcBorders>
          </w:tcPr>
          <w:p w14:paraId="19E09E9C" w14:textId="77777777" w:rsidR="00D66CE3" w:rsidRDefault="00D66CE3" w:rsidP="003C6BF8">
            <w:pPr>
              <w:pStyle w:val="Subtitle"/>
              <w:jc w:val="left"/>
              <w:rPr>
                <w:b/>
                <w:bCs/>
                <w:sz w:val="18"/>
                <w:szCs w:val="18"/>
                <w:u w:val="none"/>
              </w:rPr>
            </w:pPr>
            <w:r w:rsidRPr="00313008">
              <w:rPr>
                <w:b/>
                <w:bCs/>
                <w:sz w:val="24"/>
                <w:szCs w:val="24"/>
                <w:u w:val="none"/>
              </w:rPr>
              <w:t>TUTOR COMMENTS:</w:t>
            </w:r>
          </w:p>
          <w:p w14:paraId="593195F2" w14:textId="77777777" w:rsidR="00D66CE3" w:rsidRDefault="00D66CE3" w:rsidP="003C6BF8">
            <w:pPr>
              <w:pStyle w:val="Subtitle"/>
              <w:jc w:val="left"/>
              <w:rPr>
                <w:b/>
                <w:bCs/>
                <w:sz w:val="18"/>
                <w:szCs w:val="18"/>
                <w:u w:val="none"/>
              </w:rPr>
            </w:pPr>
          </w:p>
          <w:p w14:paraId="5E52457F" w14:textId="77777777" w:rsidR="00D66CE3" w:rsidRDefault="00D66CE3" w:rsidP="003C6BF8">
            <w:pPr>
              <w:pStyle w:val="Subtitle"/>
              <w:jc w:val="left"/>
              <w:rPr>
                <w:b/>
                <w:bCs/>
                <w:sz w:val="18"/>
                <w:szCs w:val="18"/>
                <w:u w:val="none"/>
              </w:rPr>
            </w:pPr>
          </w:p>
          <w:p w14:paraId="1540F826" w14:textId="77777777" w:rsidR="00D66CE3" w:rsidRDefault="00D66CE3" w:rsidP="003C6BF8">
            <w:pPr>
              <w:pStyle w:val="Subtitle"/>
              <w:jc w:val="left"/>
              <w:rPr>
                <w:b/>
                <w:bCs/>
                <w:sz w:val="18"/>
                <w:szCs w:val="18"/>
                <w:u w:val="none"/>
              </w:rPr>
            </w:pPr>
          </w:p>
          <w:p w14:paraId="787C8991" w14:textId="77777777" w:rsidR="00D66CE3" w:rsidRDefault="00D66CE3" w:rsidP="003C6BF8">
            <w:pPr>
              <w:pStyle w:val="Subtitle"/>
              <w:jc w:val="left"/>
              <w:rPr>
                <w:b/>
                <w:bCs/>
                <w:sz w:val="18"/>
                <w:szCs w:val="18"/>
                <w:u w:val="none"/>
              </w:rPr>
            </w:pPr>
          </w:p>
          <w:p w14:paraId="5CB66F9E" w14:textId="77777777" w:rsidR="00D66CE3" w:rsidRDefault="00D66CE3" w:rsidP="003C6BF8">
            <w:pPr>
              <w:pStyle w:val="Subtitle"/>
              <w:jc w:val="left"/>
              <w:rPr>
                <w:b/>
                <w:bCs/>
                <w:sz w:val="18"/>
                <w:szCs w:val="18"/>
                <w:u w:val="none"/>
              </w:rPr>
            </w:pPr>
          </w:p>
          <w:p w14:paraId="5DE4E89F" w14:textId="77777777" w:rsidR="00D66CE3" w:rsidRPr="00313008" w:rsidRDefault="00D66CE3" w:rsidP="003C6BF8">
            <w:pPr>
              <w:pStyle w:val="Subtitle"/>
              <w:jc w:val="left"/>
              <w:rPr>
                <w:b/>
                <w:bCs/>
                <w:sz w:val="18"/>
                <w:szCs w:val="18"/>
                <w:u w:val="none"/>
              </w:rPr>
            </w:pPr>
          </w:p>
        </w:tc>
      </w:tr>
      <w:tr w:rsidR="00D66CE3" w:rsidRPr="00313008" w14:paraId="778C899F" w14:textId="77777777" w:rsidTr="003C6BF8">
        <w:trPr>
          <w:cantSplit/>
          <w:trHeight w:val="365"/>
        </w:trPr>
        <w:tc>
          <w:tcPr>
            <w:tcW w:w="2661" w:type="dxa"/>
            <w:gridSpan w:val="2"/>
            <w:tcBorders>
              <w:left w:val="thinThickLargeGap" w:sz="24" w:space="0" w:color="auto"/>
              <w:bottom w:val="thickThinLargeGap" w:sz="24" w:space="0" w:color="auto"/>
            </w:tcBorders>
          </w:tcPr>
          <w:p w14:paraId="3CF55AC7" w14:textId="77777777" w:rsidR="00D66CE3" w:rsidRPr="00313008" w:rsidRDefault="00D66CE3" w:rsidP="003C6BF8">
            <w:pPr>
              <w:pStyle w:val="Subtitle"/>
              <w:jc w:val="left"/>
              <w:rPr>
                <w:b/>
                <w:bCs/>
                <w:sz w:val="18"/>
                <w:szCs w:val="18"/>
                <w:u w:val="none"/>
              </w:rPr>
            </w:pPr>
            <w:r w:rsidRPr="00313008">
              <w:rPr>
                <w:b/>
                <w:bCs/>
                <w:sz w:val="18"/>
                <w:szCs w:val="18"/>
                <w:u w:val="none"/>
              </w:rPr>
              <w:t xml:space="preserve"> Submission date: </w:t>
            </w:r>
          </w:p>
          <w:p w14:paraId="2BA84DB9" w14:textId="77777777" w:rsidR="00D66CE3" w:rsidRPr="00313008" w:rsidRDefault="00D66CE3" w:rsidP="003C6BF8">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72BA8C58" w14:textId="77777777" w:rsidR="00D66CE3" w:rsidRPr="00313008" w:rsidRDefault="00D66CE3" w:rsidP="003C6BF8">
            <w:pPr>
              <w:pStyle w:val="Subtitle"/>
              <w:jc w:val="left"/>
              <w:rPr>
                <w:b/>
                <w:bCs/>
                <w:sz w:val="18"/>
                <w:szCs w:val="18"/>
                <w:u w:val="none"/>
              </w:rPr>
            </w:pPr>
            <w:r>
              <w:rPr>
                <w:b/>
                <w:bCs/>
                <w:sz w:val="18"/>
                <w:szCs w:val="18"/>
                <w:u w:val="none"/>
              </w:rPr>
              <w:t>Return date:</w:t>
            </w:r>
          </w:p>
          <w:p w14:paraId="79A6F983" w14:textId="77777777" w:rsidR="00D66CE3" w:rsidRPr="00313008" w:rsidRDefault="00D66CE3" w:rsidP="003C6BF8">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15BF0603" w14:textId="77777777" w:rsidR="00D66CE3" w:rsidRPr="00313008" w:rsidRDefault="00D66CE3" w:rsidP="003C6BF8">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C565876" w14:textId="77777777" w:rsidR="00D66CE3" w:rsidRPr="00313008" w:rsidRDefault="00D66CE3" w:rsidP="003C6BF8">
            <w:pPr>
              <w:pStyle w:val="Subtitle"/>
              <w:jc w:val="left"/>
              <w:rPr>
                <w:b/>
                <w:bCs/>
                <w:sz w:val="18"/>
                <w:szCs w:val="18"/>
                <w:u w:val="none"/>
              </w:rPr>
            </w:pPr>
            <w:r w:rsidRPr="00313008">
              <w:rPr>
                <w:b/>
                <w:bCs/>
                <w:sz w:val="18"/>
                <w:szCs w:val="18"/>
                <w:u w:val="none"/>
              </w:rPr>
              <w:t xml:space="preserve">Mark: </w:t>
            </w:r>
          </w:p>
        </w:tc>
      </w:tr>
    </w:tbl>
    <w:p w14:paraId="65888209" w14:textId="77777777" w:rsidR="00D66CE3" w:rsidRDefault="00D66CE3" w:rsidP="00D66CE3"/>
    <w:p w14:paraId="7B9727D7" w14:textId="0FD5C153" w:rsidR="00D66CE3" w:rsidRDefault="00D66CE3" w:rsidP="00D66CE3">
      <w:pPr>
        <w:tabs>
          <w:tab w:val="left" w:pos="1097"/>
        </w:tabs>
      </w:pPr>
    </w:p>
    <w:p w14:paraId="16665829" w14:textId="6F50C98D" w:rsidR="007D7F57" w:rsidRDefault="007D7F57" w:rsidP="00D66CE3">
      <w:pPr>
        <w:tabs>
          <w:tab w:val="left" w:pos="1097"/>
        </w:tabs>
      </w:pPr>
    </w:p>
    <w:p w14:paraId="095109F5" w14:textId="04F7A67E" w:rsidR="007D7F57" w:rsidRDefault="007D7F57" w:rsidP="00D66CE3">
      <w:pPr>
        <w:tabs>
          <w:tab w:val="left" w:pos="1097"/>
        </w:tabs>
      </w:pPr>
    </w:p>
    <w:p w14:paraId="1E31A3DC" w14:textId="77777777" w:rsidR="008B75C7" w:rsidRDefault="008B75C7" w:rsidP="00D66CE3">
      <w:pPr>
        <w:tabs>
          <w:tab w:val="left" w:pos="1097"/>
        </w:tabs>
      </w:pPr>
    </w:p>
    <w:p w14:paraId="4AB728AC" w14:textId="196A4DA6" w:rsidR="007D7F57" w:rsidRPr="00CA365F" w:rsidRDefault="007D7F57" w:rsidP="00D66CE3">
      <w:pPr>
        <w:tabs>
          <w:tab w:val="left" w:pos="1097"/>
        </w:tabs>
        <w:rPr>
          <w:rFonts w:asciiTheme="majorHAnsi" w:hAnsiTheme="majorHAnsi" w:cstheme="majorHAnsi"/>
          <w:sz w:val="32"/>
          <w:szCs w:val="32"/>
        </w:rPr>
      </w:pPr>
      <w:r w:rsidRPr="00CA365F">
        <w:rPr>
          <w:rFonts w:asciiTheme="majorHAnsi" w:hAnsiTheme="majorHAnsi" w:cstheme="majorHAnsi"/>
          <w:sz w:val="32"/>
          <w:szCs w:val="32"/>
        </w:rPr>
        <w:lastRenderedPageBreak/>
        <w:t xml:space="preserve">Carbohydrate supplementation as an Ergogenic aid </w:t>
      </w:r>
    </w:p>
    <w:p w14:paraId="305E3E11" w14:textId="06CF3E17" w:rsidR="007D7F57" w:rsidRDefault="007D7F57" w:rsidP="00D66CE3">
      <w:pPr>
        <w:tabs>
          <w:tab w:val="left" w:pos="1097"/>
        </w:tabs>
        <w:rPr>
          <w:rFonts w:asciiTheme="majorHAnsi" w:hAnsiTheme="majorHAnsi" w:cstheme="majorHAnsi"/>
          <w:sz w:val="32"/>
          <w:szCs w:val="32"/>
        </w:rPr>
      </w:pPr>
      <w:r w:rsidRPr="00CA365F">
        <w:rPr>
          <w:rFonts w:asciiTheme="majorHAnsi" w:hAnsiTheme="majorHAnsi" w:cstheme="majorHAnsi"/>
          <w:sz w:val="32"/>
          <w:szCs w:val="32"/>
        </w:rPr>
        <w:t xml:space="preserve">Daisy Williams, 2020 </w:t>
      </w:r>
    </w:p>
    <w:p w14:paraId="578DB2CC" w14:textId="77777777" w:rsidR="00B8190D" w:rsidRPr="00CA365F" w:rsidRDefault="00B8190D" w:rsidP="00D66CE3">
      <w:pPr>
        <w:tabs>
          <w:tab w:val="left" w:pos="1097"/>
        </w:tabs>
        <w:rPr>
          <w:rFonts w:asciiTheme="majorHAnsi" w:hAnsiTheme="majorHAnsi" w:cstheme="majorHAnsi"/>
          <w:sz w:val="32"/>
          <w:szCs w:val="32"/>
        </w:rPr>
      </w:pPr>
    </w:p>
    <w:p w14:paraId="553F634A" w14:textId="7BD10012" w:rsidR="007D7F57" w:rsidRPr="00CA365F" w:rsidRDefault="007D7F57" w:rsidP="00D66CE3">
      <w:pPr>
        <w:tabs>
          <w:tab w:val="left" w:pos="1097"/>
        </w:tabs>
        <w:rPr>
          <w:rFonts w:asciiTheme="minorHAnsi" w:hAnsiTheme="minorHAnsi" w:cstheme="minorHAnsi"/>
        </w:rPr>
      </w:pPr>
    </w:p>
    <w:p w14:paraId="169986C6" w14:textId="097821C5" w:rsidR="00194211" w:rsidRPr="00B8190D" w:rsidRDefault="00CA365F" w:rsidP="00194211">
      <w:pPr>
        <w:spacing w:line="360" w:lineRule="auto"/>
        <w:jc w:val="both"/>
        <w:rPr>
          <w:rFonts w:asciiTheme="minorHAnsi" w:hAnsiTheme="minorHAnsi" w:cstheme="minorHAnsi"/>
          <w:color w:val="000000"/>
          <w:shd w:val="clear" w:color="auto" w:fill="FFFFFF"/>
        </w:rPr>
      </w:pPr>
      <w:r w:rsidRPr="00B8190D">
        <w:rPr>
          <w:rFonts w:asciiTheme="minorHAnsi" w:hAnsiTheme="minorHAnsi" w:cstheme="minorHAnsi"/>
          <w:color w:val="0D0D0D" w:themeColor="text1" w:themeTint="F2"/>
        </w:rPr>
        <w:t xml:space="preserve">This case study conducted by </w:t>
      </w:r>
      <w:r w:rsidRPr="00B8190D">
        <w:rPr>
          <w:rFonts w:asciiTheme="minorHAnsi" w:hAnsiTheme="minorHAnsi" w:cstheme="minorHAnsi"/>
          <w:color w:val="000000"/>
          <w:shd w:val="clear" w:color="auto" w:fill="FFFFFF"/>
        </w:rPr>
        <w:t xml:space="preserve">Webster, </w:t>
      </w:r>
      <w:proofErr w:type="spellStart"/>
      <w:r w:rsidRPr="00B8190D">
        <w:rPr>
          <w:rFonts w:asciiTheme="minorHAnsi" w:hAnsiTheme="minorHAnsi" w:cstheme="minorHAnsi"/>
          <w:color w:val="000000"/>
          <w:shd w:val="clear" w:color="auto" w:fill="FFFFFF"/>
        </w:rPr>
        <w:t>Swart</w:t>
      </w:r>
      <w:proofErr w:type="spellEnd"/>
      <w:r w:rsidRPr="00B8190D">
        <w:rPr>
          <w:rFonts w:asciiTheme="minorHAnsi" w:hAnsiTheme="minorHAnsi" w:cstheme="minorHAnsi"/>
          <w:color w:val="000000"/>
          <w:shd w:val="clear" w:color="auto" w:fill="FFFFFF"/>
        </w:rPr>
        <w:t xml:space="preserve">, Noakes and Smith, </w:t>
      </w:r>
      <w:r w:rsidRPr="00B8190D">
        <w:rPr>
          <w:rFonts w:asciiTheme="minorHAnsi" w:hAnsiTheme="minorHAnsi" w:cstheme="minorHAnsi"/>
          <w:color w:val="000000"/>
          <w:shd w:val="clear" w:color="auto" w:fill="FFFFFF"/>
        </w:rPr>
        <w:t>(</w:t>
      </w:r>
      <w:r w:rsidRPr="00B8190D">
        <w:rPr>
          <w:rFonts w:asciiTheme="minorHAnsi" w:hAnsiTheme="minorHAnsi" w:cstheme="minorHAnsi"/>
          <w:color w:val="000000"/>
          <w:shd w:val="clear" w:color="auto" w:fill="FFFFFF"/>
        </w:rPr>
        <w:t>2018)</w:t>
      </w:r>
      <w:r w:rsidRPr="00B8190D">
        <w:rPr>
          <w:rFonts w:asciiTheme="minorHAnsi" w:hAnsiTheme="minorHAnsi" w:cstheme="minorHAnsi"/>
          <w:color w:val="000000"/>
          <w:shd w:val="clear" w:color="auto" w:fill="FFFFFF"/>
        </w:rPr>
        <w:t xml:space="preserve"> documented the performance of an elite-level, exceptionally efficient fat-adapted endurance athlete as he was reintroduced </w:t>
      </w:r>
      <w:r w:rsidR="00B8190D">
        <w:rPr>
          <w:rFonts w:asciiTheme="minorHAnsi" w:hAnsiTheme="minorHAnsi" w:cstheme="minorHAnsi"/>
          <w:color w:val="000000"/>
          <w:shd w:val="clear" w:color="auto" w:fill="FFFFFF"/>
        </w:rPr>
        <w:t xml:space="preserve">to </w:t>
      </w:r>
      <w:r w:rsidRPr="00B8190D">
        <w:rPr>
          <w:rFonts w:asciiTheme="minorHAnsi" w:hAnsiTheme="minorHAnsi" w:cstheme="minorHAnsi"/>
          <w:color w:val="000000"/>
          <w:shd w:val="clear" w:color="auto" w:fill="FFFFFF"/>
        </w:rPr>
        <w:t xml:space="preserve">carbohydrate (CHO) ingestion during high-intensity training. The participant had </w:t>
      </w:r>
      <w:r w:rsidR="00756247" w:rsidRPr="00B8190D">
        <w:rPr>
          <w:rFonts w:asciiTheme="minorHAnsi" w:hAnsiTheme="minorHAnsi" w:cstheme="minorHAnsi"/>
          <w:color w:val="000000"/>
          <w:shd w:val="clear" w:color="auto" w:fill="FFFFFF"/>
        </w:rPr>
        <w:t xml:space="preserve">previously followed a strict low-CHO high-fat (LCHF) diet for two years, which involved ingesting 80g of CHO per day, with only water being consumed during training and racing. Whilst following this diet, he achieved numerous podium finishes within various distance triathlons. However, he was eager to see if CHO supplementation during exercise would further increase his high-intensity performance without affecting his level of fat adaptation. He approached the authors of this case study test his theory. The study required </w:t>
      </w:r>
      <w:r w:rsidR="00194211" w:rsidRPr="00B8190D">
        <w:rPr>
          <w:rFonts w:asciiTheme="minorHAnsi" w:hAnsiTheme="minorHAnsi" w:cstheme="minorHAnsi"/>
          <w:color w:val="000000"/>
          <w:shd w:val="clear" w:color="auto" w:fill="FFFFFF"/>
        </w:rPr>
        <w:t>7</w:t>
      </w:r>
      <w:r w:rsidR="00756247" w:rsidRPr="00B8190D">
        <w:rPr>
          <w:rFonts w:asciiTheme="minorHAnsi" w:hAnsiTheme="minorHAnsi" w:cstheme="minorHAnsi"/>
          <w:color w:val="000000"/>
          <w:shd w:val="clear" w:color="auto" w:fill="FFFFFF"/>
        </w:rPr>
        <w:t xml:space="preserve"> weeks of training with n=1 for the case study. </w:t>
      </w:r>
    </w:p>
    <w:p w14:paraId="54A2D9FC" w14:textId="77777777" w:rsidR="00194211" w:rsidRPr="00B8190D" w:rsidRDefault="00194211" w:rsidP="00194211">
      <w:pPr>
        <w:spacing w:line="360" w:lineRule="auto"/>
        <w:jc w:val="both"/>
        <w:rPr>
          <w:rFonts w:asciiTheme="minorHAnsi" w:hAnsiTheme="minorHAnsi" w:cstheme="minorHAnsi"/>
          <w:color w:val="000000"/>
          <w:shd w:val="clear" w:color="auto" w:fill="FFFFFF"/>
        </w:rPr>
      </w:pPr>
    </w:p>
    <w:p w14:paraId="022FCCDB" w14:textId="383B7C34" w:rsidR="00CA365F" w:rsidRPr="00B8190D" w:rsidRDefault="00756247" w:rsidP="00194211">
      <w:pPr>
        <w:spacing w:line="360" w:lineRule="auto"/>
        <w:jc w:val="both"/>
        <w:rPr>
          <w:rFonts w:asciiTheme="minorHAnsi" w:hAnsiTheme="minorHAnsi" w:cstheme="minorHAnsi"/>
        </w:rPr>
      </w:pPr>
      <w:r w:rsidRPr="00B8190D">
        <w:rPr>
          <w:rFonts w:asciiTheme="minorHAnsi" w:hAnsiTheme="minorHAnsi" w:cstheme="minorHAnsi"/>
          <w:color w:val="000000"/>
          <w:shd w:val="clear" w:color="auto" w:fill="FFFFFF"/>
        </w:rPr>
        <w:t xml:space="preserve">The investigation included a </w:t>
      </w:r>
      <w:r w:rsidR="00194211" w:rsidRPr="00B8190D">
        <w:rPr>
          <w:rFonts w:asciiTheme="minorHAnsi" w:hAnsiTheme="minorHAnsi" w:cstheme="minorHAnsi"/>
          <w:color w:val="000000"/>
          <w:shd w:val="clear" w:color="auto" w:fill="FFFFFF"/>
        </w:rPr>
        <w:t>4</w:t>
      </w:r>
      <w:r w:rsidRPr="00B8190D">
        <w:rPr>
          <w:rFonts w:asciiTheme="minorHAnsi" w:hAnsiTheme="minorHAnsi" w:cstheme="minorHAnsi"/>
          <w:color w:val="000000"/>
          <w:shd w:val="clear" w:color="auto" w:fill="FFFFFF"/>
        </w:rPr>
        <w:t xml:space="preserve"> week habitual LCHF diet phase, during which he only drank water during both training and performance trials and a 3</w:t>
      </w:r>
      <w:r w:rsidR="00111A09">
        <w:rPr>
          <w:rFonts w:asciiTheme="minorHAnsi" w:hAnsiTheme="minorHAnsi" w:cstheme="minorHAnsi"/>
          <w:color w:val="000000"/>
          <w:shd w:val="clear" w:color="auto" w:fill="FFFFFF"/>
        </w:rPr>
        <w:t>-</w:t>
      </w:r>
      <w:r w:rsidRPr="00B8190D">
        <w:rPr>
          <w:rFonts w:asciiTheme="minorHAnsi" w:hAnsiTheme="minorHAnsi" w:cstheme="minorHAnsi"/>
          <w:color w:val="000000"/>
          <w:shd w:val="clear" w:color="auto" w:fill="FFFFFF"/>
        </w:rPr>
        <w:t xml:space="preserve">week habitual diet plus CHO ingestion phase (LCHF + CHO) during which he followed his usual LCHF diet, however he ingested 60g/h CHO during 8 high-intensity training sessions and performance trials. </w:t>
      </w:r>
      <w:r w:rsidR="00194211" w:rsidRPr="00B8190D">
        <w:rPr>
          <w:rFonts w:asciiTheme="minorHAnsi" w:hAnsiTheme="minorHAnsi" w:cstheme="minorHAnsi"/>
          <w:color w:val="000000"/>
          <w:shd w:val="clear" w:color="auto" w:fill="FFFFFF"/>
        </w:rPr>
        <w:t xml:space="preserve">Following each phase, rates of fat oxidation and 30 second sprint, 4-minute sprint, 20km time trial (TT), and 100km TT performances were measured. Compared with LCHF, 20km TT improved by 2.8% after LCHF + CHO, which is a significant increase. No change was reported in 30 second sprint power, a small improvement in 4-minute sprint power (1.6%), and a small reduction in 100km TT time (1.1%). As a result, the authors conclude that CHO ingestion during exercise was beneficial for this particular athlete who was well-fat-adapted; during high intensity endurance exercise ranging from 4-30 minutes, however the results suggest that CHO ingestion during exercise was not likely to benefit short-sprint or prolonged endurance performance. </w:t>
      </w:r>
    </w:p>
    <w:p w14:paraId="31C3055B" w14:textId="04B54097" w:rsidR="002D560C" w:rsidRDefault="002D560C" w:rsidP="00D66CE3">
      <w:pPr>
        <w:tabs>
          <w:tab w:val="left" w:pos="1097"/>
        </w:tabs>
        <w:rPr>
          <w:rFonts w:ascii="Helvetica" w:hAnsi="Helvetica"/>
          <w:color w:val="0D0D0D" w:themeColor="text1" w:themeTint="F2"/>
        </w:rPr>
      </w:pPr>
    </w:p>
    <w:p w14:paraId="387B92C2" w14:textId="77B9F543" w:rsidR="007D454E" w:rsidRDefault="007D454E" w:rsidP="00D66CE3">
      <w:pPr>
        <w:tabs>
          <w:tab w:val="left" w:pos="1097"/>
        </w:tabs>
        <w:rPr>
          <w:rFonts w:ascii="Helvetica" w:hAnsi="Helvetica"/>
          <w:color w:val="0D0D0D" w:themeColor="text1" w:themeTint="F2"/>
        </w:rPr>
      </w:pPr>
    </w:p>
    <w:p w14:paraId="340314E9" w14:textId="7545F500" w:rsidR="007D454E" w:rsidRDefault="007D454E" w:rsidP="00D66CE3">
      <w:pPr>
        <w:tabs>
          <w:tab w:val="left" w:pos="1097"/>
        </w:tabs>
        <w:rPr>
          <w:rFonts w:ascii="Helvetica" w:hAnsi="Helvetica"/>
          <w:color w:val="0D0D0D" w:themeColor="text1" w:themeTint="F2"/>
        </w:rPr>
      </w:pPr>
    </w:p>
    <w:p w14:paraId="17D4F059" w14:textId="5F1536CF" w:rsidR="007D454E" w:rsidRDefault="007D454E" w:rsidP="00D66CE3">
      <w:pPr>
        <w:tabs>
          <w:tab w:val="left" w:pos="1097"/>
        </w:tabs>
        <w:rPr>
          <w:rFonts w:ascii="Helvetica" w:hAnsi="Helvetica"/>
          <w:color w:val="0D0D0D" w:themeColor="text1" w:themeTint="F2"/>
        </w:rPr>
      </w:pPr>
    </w:p>
    <w:p w14:paraId="4BE4910B" w14:textId="1A9D37C7" w:rsidR="007D454E" w:rsidRDefault="007D454E" w:rsidP="00D66CE3">
      <w:pPr>
        <w:tabs>
          <w:tab w:val="left" w:pos="1097"/>
        </w:tabs>
        <w:rPr>
          <w:rFonts w:ascii="Helvetica" w:hAnsi="Helvetica"/>
          <w:color w:val="0D0D0D" w:themeColor="text1" w:themeTint="F2"/>
        </w:rPr>
      </w:pPr>
    </w:p>
    <w:p w14:paraId="7CF56AD2" w14:textId="77777777" w:rsidR="005346EE" w:rsidRDefault="005346EE" w:rsidP="002D560C">
      <w:pPr>
        <w:tabs>
          <w:tab w:val="left" w:pos="1097"/>
        </w:tabs>
        <w:spacing w:line="360" w:lineRule="auto"/>
        <w:rPr>
          <w:rFonts w:ascii="Helvetica" w:hAnsi="Helvetica"/>
          <w:color w:val="0D0D0D" w:themeColor="text1" w:themeTint="F2"/>
        </w:rPr>
      </w:pPr>
    </w:p>
    <w:p w14:paraId="4BEA75F3" w14:textId="690B98E5" w:rsidR="00194211" w:rsidRDefault="00194211" w:rsidP="002D560C">
      <w:pPr>
        <w:tabs>
          <w:tab w:val="left" w:pos="1097"/>
        </w:tabs>
        <w:spacing w:line="360" w:lineRule="auto"/>
        <w:rPr>
          <w:rFonts w:asciiTheme="majorHAnsi" w:hAnsiTheme="majorHAnsi" w:cstheme="majorHAnsi"/>
          <w:b/>
          <w:bCs/>
          <w:i/>
          <w:iCs/>
          <w:sz w:val="28"/>
          <w:szCs w:val="28"/>
        </w:rPr>
      </w:pPr>
      <w:bookmarkStart w:id="0" w:name="_GoBack"/>
      <w:bookmarkEnd w:id="0"/>
      <w:r w:rsidRPr="002D560C">
        <w:rPr>
          <w:rFonts w:asciiTheme="majorHAnsi" w:hAnsiTheme="majorHAnsi" w:cstheme="majorHAnsi"/>
          <w:b/>
          <w:bCs/>
          <w:i/>
          <w:iCs/>
          <w:sz w:val="28"/>
          <w:szCs w:val="28"/>
        </w:rPr>
        <w:lastRenderedPageBreak/>
        <w:t>Carbohydrate supplement</w:t>
      </w:r>
    </w:p>
    <w:p w14:paraId="2C7F78E1" w14:textId="2A7C359F" w:rsidR="003E7382" w:rsidRPr="00203F11" w:rsidRDefault="003E7382" w:rsidP="002D560C">
      <w:pPr>
        <w:tabs>
          <w:tab w:val="left" w:pos="1097"/>
        </w:tabs>
        <w:spacing w:line="360" w:lineRule="auto"/>
        <w:rPr>
          <w:rFonts w:asciiTheme="minorHAnsi" w:hAnsiTheme="minorHAnsi" w:cstheme="minorHAnsi"/>
          <w:b/>
          <w:bCs/>
        </w:rPr>
      </w:pPr>
      <w:r w:rsidRPr="00203F11">
        <w:rPr>
          <w:rFonts w:asciiTheme="minorHAnsi" w:hAnsiTheme="minorHAnsi" w:cstheme="minorHAnsi"/>
          <w:b/>
          <w:bCs/>
          <w:sz w:val="28"/>
          <w:szCs w:val="28"/>
        </w:rPr>
        <w:t>Theory</w:t>
      </w:r>
    </w:p>
    <w:p w14:paraId="63F5D83F" w14:textId="34056D01" w:rsidR="00616AE8" w:rsidRPr="00616AE8" w:rsidRDefault="00013D8C" w:rsidP="00616AE8">
      <w:pPr>
        <w:spacing w:line="360" w:lineRule="auto"/>
        <w:jc w:val="both"/>
        <w:rPr>
          <w:rFonts w:asciiTheme="minorHAnsi" w:eastAsiaTheme="minorHAnsi" w:hAnsiTheme="minorHAnsi" w:cstheme="minorHAnsi"/>
          <w:lang w:eastAsia="en-US"/>
        </w:rPr>
      </w:pPr>
      <w:r w:rsidRPr="00616AE8">
        <w:rPr>
          <w:rFonts w:asciiTheme="minorHAnsi" w:hAnsiTheme="minorHAnsi" w:cstheme="minorHAnsi"/>
        </w:rPr>
        <w:t>In the early 1900’s, carbohydrate was found to be a source of fuel for exercise</w:t>
      </w:r>
      <w:r w:rsidR="003866DA" w:rsidRPr="00616AE8">
        <w:rPr>
          <w:rFonts w:asciiTheme="minorHAnsi" w:hAnsiTheme="minorHAnsi" w:cstheme="minorHAnsi"/>
        </w:rPr>
        <w:t xml:space="preserve"> </w:t>
      </w:r>
      <w:r w:rsidR="003866DA" w:rsidRPr="00616AE8">
        <w:rPr>
          <w:rFonts w:asciiTheme="minorHAnsi" w:hAnsiTheme="minorHAnsi" w:cstheme="minorHAnsi"/>
          <w:color w:val="000000"/>
          <w:shd w:val="clear" w:color="auto" w:fill="FFFFFF"/>
        </w:rPr>
        <w:t xml:space="preserve">(Krogh and </w:t>
      </w:r>
      <w:proofErr w:type="spellStart"/>
      <w:r w:rsidR="003866DA" w:rsidRPr="00616AE8">
        <w:rPr>
          <w:rFonts w:asciiTheme="minorHAnsi" w:hAnsiTheme="minorHAnsi" w:cstheme="minorHAnsi"/>
          <w:color w:val="000000"/>
          <w:shd w:val="clear" w:color="auto" w:fill="FFFFFF"/>
        </w:rPr>
        <w:t>Lindhard</w:t>
      </w:r>
      <w:proofErr w:type="spellEnd"/>
      <w:r w:rsidR="003866DA" w:rsidRPr="00616AE8">
        <w:rPr>
          <w:rFonts w:asciiTheme="minorHAnsi" w:hAnsiTheme="minorHAnsi" w:cstheme="minorHAnsi"/>
          <w:color w:val="000000"/>
          <w:shd w:val="clear" w:color="auto" w:fill="FFFFFF"/>
        </w:rPr>
        <w:t>, 1920)</w:t>
      </w:r>
      <w:r w:rsidR="003866DA" w:rsidRPr="00616AE8">
        <w:rPr>
          <w:rFonts w:asciiTheme="minorHAnsi" w:hAnsiTheme="minorHAnsi" w:cstheme="minorHAnsi"/>
        </w:rPr>
        <w:t>.</w:t>
      </w:r>
      <w:r w:rsidRPr="00616AE8">
        <w:rPr>
          <w:rFonts w:asciiTheme="minorHAnsi" w:hAnsiTheme="minorHAnsi" w:cstheme="minorHAnsi"/>
        </w:rPr>
        <w:t xml:space="preserve"> In 1939, an academic paper was produced stating that performance could be affected by dietary choices and that carbohydrates could improve exercise tolerance. In the 1960’s, the discussions surrounding the topic were expanding; it became clear that muscle glycogen played a significant role in exercise</w:t>
      </w:r>
      <w:r w:rsidR="003866DA" w:rsidRPr="00616AE8">
        <w:rPr>
          <w:rFonts w:asciiTheme="minorHAnsi" w:hAnsiTheme="minorHAnsi" w:cstheme="minorHAnsi"/>
        </w:rPr>
        <w:t xml:space="preserve"> </w:t>
      </w:r>
      <w:r w:rsidR="003866DA" w:rsidRPr="00616AE8">
        <w:rPr>
          <w:rFonts w:asciiTheme="minorHAnsi" w:hAnsiTheme="minorHAnsi" w:cstheme="minorHAnsi"/>
          <w:color w:val="000000"/>
          <w:shd w:val="clear" w:color="auto" w:fill="FFFFFF"/>
        </w:rPr>
        <w:t>(B</w:t>
      </w:r>
      <w:r w:rsidR="003866DA" w:rsidRPr="00616AE8">
        <w:rPr>
          <w:rFonts w:asciiTheme="minorHAnsi" w:hAnsiTheme="minorHAnsi" w:cstheme="minorHAnsi"/>
          <w:color w:val="000000"/>
          <w:shd w:val="clear" w:color="auto" w:fill="FFFFFF"/>
        </w:rPr>
        <w:t xml:space="preserve">ergstrom and </w:t>
      </w:r>
      <w:proofErr w:type="spellStart"/>
      <w:r w:rsidR="003866DA" w:rsidRPr="00616AE8">
        <w:rPr>
          <w:rFonts w:asciiTheme="minorHAnsi" w:hAnsiTheme="minorHAnsi" w:cstheme="minorHAnsi"/>
          <w:color w:val="000000"/>
          <w:shd w:val="clear" w:color="auto" w:fill="FFFFFF"/>
        </w:rPr>
        <w:t>Hultman</w:t>
      </w:r>
      <w:proofErr w:type="spellEnd"/>
      <w:r w:rsidR="003866DA" w:rsidRPr="00616AE8">
        <w:rPr>
          <w:rFonts w:asciiTheme="minorHAnsi" w:hAnsiTheme="minorHAnsi" w:cstheme="minorHAnsi"/>
          <w:color w:val="000000"/>
          <w:shd w:val="clear" w:color="auto" w:fill="FFFFFF"/>
        </w:rPr>
        <w:t>, 1966)</w:t>
      </w:r>
      <w:r w:rsidRPr="00616AE8">
        <w:rPr>
          <w:rFonts w:asciiTheme="minorHAnsi" w:hAnsiTheme="minorHAnsi" w:cstheme="minorHAnsi"/>
        </w:rPr>
        <w:t>. In the 1980’s, the first studies showed that carbohydrate ingestion during exercise increased exercise capacity</w:t>
      </w:r>
      <w:r w:rsidR="003866DA" w:rsidRPr="00616AE8">
        <w:rPr>
          <w:rFonts w:asciiTheme="minorHAnsi" w:hAnsiTheme="minorHAnsi" w:cstheme="minorHAnsi"/>
        </w:rPr>
        <w:t xml:space="preserve"> </w:t>
      </w:r>
      <w:r w:rsidR="003866DA" w:rsidRPr="00616AE8">
        <w:rPr>
          <w:rFonts w:asciiTheme="minorHAnsi" w:hAnsiTheme="minorHAnsi" w:cstheme="minorHAnsi"/>
          <w:color w:val="000000"/>
          <w:shd w:val="clear" w:color="auto" w:fill="FFFFFF"/>
        </w:rPr>
        <w:t>(Coyle and Coggan, 1984</w:t>
      </w:r>
      <w:r w:rsidR="003866DA" w:rsidRPr="00616AE8">
        <w:rPr>
          <w:rFonts w:asciiTheme="minorHAnsi" w:hAnsiTheme="minorHAnsi" w:cstheme="minorHAnsi"/>
          <w:color w:val="000000"/>
          <w:shd w:val="clear" w:color="auto" w:fill="FFFFFF"/>
        </w:rPr>
        <w:t xml:space="preserve"> and</w:t>
      </w:r>
      <w:r w:rsidR="00997FDF">
        <w:rPr>
          <w:rFonts w:asciiTheme="minorHAnsi" w:hAnsiTheme="minorHAnsi" w:cstheme="minorHAnsi"/>
          <w:color w:val="000000"/>
          <w:shd w:val="clear" w:color="auto" w:fill="FFFFFF"/>
        </w:rPr>
        <w:t xml:space="preserve"> </w:t>
      </w:r>
      <w:r w:rsidR="003866DA" w:rsidRPr="00616AE8">
        <w:rPr>
          <w:rFonts w:asciiTheme="minorHAnsi" w:hAnsiTheme="minorHAnsi" w:cstheme="minorHAnsi"/>
          <w:color w:val="000000"/>
          <w:shd w:val="clear" w:color="auto" w:fill="FFFFFF"/>
        </w:rPr>
        <w:t>Coggan and Coyle, 1987)</w:t>
      </w:r>
      <w:r w:rsidRPr="00616AE8">
        <w:rPr>
          <w:rFonts w:asciiTheme="minorHAnsi" w:hAnsiTheme="minorHAnsi" w:cstheme="minorHAnsi"/>
        </w:rPr>
        <w:t xml:space="preserve">. However, no significant advances were made within sports nutrition until the 2000’s; which brought about a new era in regard to carbohydrate feeling during and after exercise. </w:t>
      </w:r>
      <w:r w:rsidR="00654779" w:rsidRPr="00616AE8">
        <w:rPr>
          <w:rFonts w:asciiTheme="minorHAnsi" w:hAnsiTheme="minorHAnsi" w:cstheme="minorHAnsi"/>
        </w:rPr>
        <w:t>As these breakthroughs continued and their effects on sports nutrition became accessible over time, recommendations for athletes also evolved. In current guidelines, it is generally accepted that carbohydrate intake is important to optimize during endurance performance, although the research surrounding this topic often differs in relation to the type of sport, the duration, the intensity and individual characteristics</w:t>
      </w:r>
      <w:r w:rsidR="002F05E2">
        <w:rPr>
          <w:rFonts w:cstheme="minorHAnsi"/>
        </w:rPr>
        <w:t xml:space="preserve"> </w:t>
      </w:r>
      <w:r w:rsidR="002F05E2" w:rsidRPr="00616AE8">
        <w:rPr>
          <w:rFonts w:asciiTheme="minorHAnsi" w:hAnsiTheme="minorHAnsi" w:cstheme="minorHAnsi"/>
          <w:color w:val="000000"/>
          <w:shd w:val="clear" w:color="auto" w:fill="FFFFFF"/>
        </w:rPr>
        <w:t xml:space="preserve">(Rodriquez, Di Marco and </w:t>
      </w:r>
      <w:proofErr w:type="spellStart"/>
      <w:r w:rsidR="002F05E2" w:rsidRPr="00616AE8">
        <w:rPr>
          <w:rFonts w:asciiTheme="minorHAnsi" w:hAnsiTheme="minorHAnsi" w:cstheme="minorHAnsi"/>
          <w:color w:val="000000"/>
          <w:shd w:val="clear" w:color="auto" w:fill="FFFFFF"/>
        </w:rPr>
        <w:t>Langey</w:t>
      </w:r>
      <w:proofErr w:type="spellEnd"/>
      <w:r w:rsidR="002F05E2" w:rsidRPr="00616AE8">
        <w:rPr>
          <w:rFonts w:asciiTheme="minorHAnsi" w:hAnsiTheme="minorHAnsi" w:cstheme="minorHAnsi"/>
          <w:color w:val="000000"/>
          <w:shd w:val="clear" w:color="auto" w:fill="FFFFFF"/>
        </w:rPr>
        <w:t>, 2009)</w:t>
      </w:r>
      <w:r w:rsidR="002F05E2">
        <w:rPr>
          <w:rFonts w:cstheme="minorHAnsi"/>
          <w:color w:val="000000"/>
          <w:shd w:val="clear" w:color="auto" w:fill="FFFFFF"/>
        </w:rPr>
        <w:t xml:space="preserve">.  </w:t>
      </w:r>
    </w:p>
    <w:p w14:paraId="2D633764" w14:textId="6975C439" w:rsidR="00654779" w:rsidRPr="00C01A82" w:rsidRDefault="00654779" w:rsidP="00C01A82">
      <w:pPr>
        <w:spacing w:line="360" w:lineRule="auto"/>
        <w:jc w:val="both"/>
        <w:rPr>
          <w:rFonts w:asciiTheme="minorHAnsi" w:hAnsiTheme="minorHAnsi" w:cstheme="minorHAnsi"/>
        </w:rPr>
      </w:pPr>
    </w:p>
    <w:p w14:paraId="2193DF75" w14:textId="28DCD652" w:rsidR="0037012D" w:rsidRDefault="003E7382" w:rsidP="0037012D">
      <w:pPr>
        <w:spacing w:line="360" w:lineRule="auto"/>
        <w:jc w:val="both"/>
        <w:rPr>
          <w:rFonts w:asciiTheme="minorHAnsi" w:hAnsiTheme="minorHAnsi" w:cstheme="minorHAnsi"/>
          <w:color w:val="0D0D0D" w:themeColor="text1" w:themeTint="F2"/>
        </w:rPr>
      </w:pPr>
      <w:r w:rsidRPr="00DA006F">
        <w:rPr>
          <w:rFonts w:asciiTheme="minorHAnsi" w:hAnsiTheme="minorHAnsi" w:cstheme="minorHAnsi"/>
        </w:rPr>
        <w:t xml:space="preserve">Research has shown that the most beneficial nutritional intervention </w:t>
      </w:r>
      <w:r w:rsidR="00C01A82" w:rsidRPr="00DA006F">
        <w:rPr>
          <w:rFonts w:asciiTheme="minorHAnsi" w:hAnsiTheme="minorHAnsi" w:cstheme="minorHAnsi"/>
        </w:rPr>
        <w:t xml:space="preserve">is one that can increase and preserve carbohydrate fuel stores within the muscle and liver glycogen for high intensity racing and late races. </w:t>
      </w:r>
      <w:r w:rsidR="001919D4">
        <w:rPr>
          <w:rFonts w:asciiTheme="minorHAnsi" w:hAnsiTheme="minorHAnsi" w:cstheme="minorHAnsi"/>
        </w:rPr>
        <w:t>One</w:t>
      </w:r>
      <w:r w:rsidR="00C01A82" w:rsidRPr="00DA006F">
        <w:rPr>
          <w:rFonts w:asciiTheme="minorHAnsi" w:hAnsiTheme="minorHAnsi" w:cstheme="minorHAnsi"/>
        </w:rPr>
        <w:t xml:space="preserve"> </w:t>
      </w:r>
      <w:r w:rsidR="00ED619F">
        <w:rPr>
          <w:rFonts w:asciiTheme="minorHAnsi" w:hAnsiTheme="minorHAnsi" w:cstheme="minorHAnsi"/>
        </w:rPr>
        <w:t>way</w:t>
      </w:r>
      <w:r w:rsidR="00C01A82" w:rsidRPr="00DA006F">
        <w:rPr>
          <w:rFonts w:asciiTheme="minorHAnsi" w:hAnsiTheme="minorHAnsi" w:cstheme="minorHAnsi"/>
        </w:rPr>
        <w:t xml:space="preserve"> of implementing this is to consume a meal in the hours preceding an event in order to maximise glycogen stores and directly influence the rate of utilisation during the exercise (</w:t>
      </w:r>
      <w:proofErr w:type="spellStart"/>
      <w:r w:rsidR="00C01A82" w:rsidRPr="00DA006F">
        <w:rPr>
          <w:rFonts w:asciiTheme="minorHAnsi" w:hAnsiTheme="minorHAnsi" w:cstheme="minorHAnsi"/>
          <w:color w:val="000000"/>
          <w:shd w:val="clear" w:color="auto" w:fill="FFFFFF"/>
        </w:rPr>
        <w:t>Ormsbee</w:t>
      </w:r>
      <w:proofErr w:type="spellEnd"/>
      <w:r w:rsidR="00C01A82" w:rsidRPr="00DA006F">
        <w:rPr>
          <w:rFonts w:asciiTheme="minorHAnsi" w:hAnsiTheme="minorHAnsi" w:cstheme="minorHAnsi"/>
          <w:color w:val="000000"/>
          <w:shd w:val="clear" w:color="auto" w:fill="FFFFFF"/>
        </w:rPr>
        <w:t>, Bach and Baur, 2014)</w:t>
      </w:r>
      <w:r w:rsidR="00C01A82" w:rsidRPr="00DA006F">
        <w:rPr>
          <w:rFonts w:asciiTheme="minorHAnsi" w:hAnsiTheme="minorHAnsi" w:cstheme="minorHAnsi"/>
          <w:color w:val="000000"/>
          <w:shd w:val="clear" w:color="auto" w:fill="FFFFFF"/>
        </w:rPr>
        <w:t>.</w:t>
      </w:r>
      <w:r w:rsidR="00DA006F" w:rsidRPr="00DA006F">
        <w:rPr>
          <w:rFonts w:asciiTheme="minorHAnsi" w:hAnsiTheme="minorHAnsi" w:cstheme="minorHAnsi"/>
          <w:color w:val="000000"/>
          <w:shd w:val="clear" w:color="auto" w:fill="FFFFFF"/>
        </w:rPr>
        <w:t xml:space="preserve"> This is also known as carbohydrate loading, which can be achieved through high dietary CHO intake. Carbohydrate loading has been shown to promote skeletal muscle glycogen supercompensation and improve (&gt;90 minute) endurance exercise and performance in both lab settings and practical field settings </w:t>
      </w:r>
      <w:r w:rsidR="00DA006F" w:rsidRPr="00DA006F">
        <w:rPr>
          <w:rFonts w:asciiTheme="minorHAnsi" w:hAnsiTheme="minorHAnsi" w:cstheme="minorHAnsi"/>
          <w:color w:val="000000"/>
          <w:shd w:val="clear" w:color="auto" w:fill="FFFFFF"/>
        </w:rPr>
        <w:t xml:space="preserve">(Doering, Cox, </w:t>
      </w:r>
      <w:proofErr w:type="spellStart"/>
      <w:r w:rsidR="00DA006F" w:rsidRPr="00DA006F">
        <w:rPr>
          <w:rFonts w:asciiTheme="minorHAnsi" w:hAnsiTheme="minorHAnsi" w:cstheme="minorHAnsi"/>
          <w:color w:val="000000"/>
          <w:shd w:val="clear" w:color="auto" w:fill="FFFFFF"/>
        </w:rPr>
        <w:t>Areta</w:t>
      </w:r>
      <w:proofErr w:type="spellEnd"/>
      <w:r w:rsidR="00DA006F" w:rsidRPr="00DA006F">
        <w:rPr>
          <w:rFonts w:asciiTheme="minorHAnsi" w:hAnsiTheme="minorHAnsi" w:cstheme="minorHAnsi"/>
          <w:color w:val="000000"/>
          <w:shd w:val="clear" w:color="auto" w:fill="FFFFFF"/>
        </w:rPr>
        <w:t xml:space="preserve"> and Coffey, 2019)</w:t>
      </w:r>
      <w:r w:rsidR="00DA006F">
        <w:rPr>
          <w:rFonts w:cstheme="minorHAnsi"/>
          <w:color w:val="000000"/>
          <w:shd w:val="clear" w:color="auto" w:fill="FFFFFF"/>
        </w:rPr>
        <w:t>.</w:t>
      </w:r>
      <w:r w:rsidR="00600DF7">
        <w:rPr>
          <w:rFonts w:asciiTheme="minorHAnsi" w:hAnsiTheme="minorHAnsi" w:cstheme="minorHAnsi"/>
        </w:rPr>
        <w:t xml:space="preserve"> </w:t>
      </w:r>
      <w:r w:rsidR="0037012D">
        <w:rPr>
          <w:rFonts w:asciiTheme="minorHAnsi" w:hAnsiTheme="minorHAnsi" w:cstheme="minorHAnsi"/>
          <w:color w:val="0D0D0D" w:themeColor="text1" w:themeTint="F2"/>
        </w:rPr>
        <w:t>E</w:t>
      </w:r>
      <w:r w:rsidR="0037012D" w:rsidRPr="0037012D">
        <w:rPr>
          <w:rFonts w:asciiTheme="minorHAnsi" w:hAnsiTheme="minorHAnsi" w:cstheme="minorHAnsi"/>
          <w:color w:val="0D0D0D" w:themeColor="text1" w:themeTint="F2"/>
        </w:rPr>
        <w:t xml:space="preserve">ndurance exercise can be stressful on the human body; depleting of both liver and muscle glycogen (endogenous energy stores).  Endurance exercise that is maintained at a moderate to high intensity and repeated submaximal efforts primarily rely on carbohydrates as the main source of energy/fuel. Muscle glycogen is the primary energy source during higher-intensity endurance exercise, which is due to the location of specific intramuscular pools of mitochondria and contractile muscular </w:t>
      </w:r>
      <w:r w:rsidR="0037012D" w:rsidRPr="0037012D">
        <w:rPr>
          <w:rFonts w:asciiTheme="minorHAnsi" w:hAnsiTheme="minorHAnsi" w:cstheme="minorHAnsi"/>
          <w:color w:val="0D0D0D" w:themeColor="text1" w:themeTint="F2"/>
        </w:rPr>
        <w:lastRenderedPageBreak/>
        <w:t xml:space="preserve">proteins, where immediate energy requirements are greatest during muscular contraction </w:t>
      </w:r>
      <w:r w:rsidR="0037012D" w:rsidRPr="0037012D">
        <w:rPr>
          <w:rFonts w:asciiTheme="minorHAnsi" w:hAnsiTheme="minorHAnsi" w:cstheme="minorHAnsi"/>
          <w:color w:val="0D0D0D" w:themeColor="text1" w:themeTint="F2"/>
          <w:shd w:val="clear" w:color="auto" w:fill="FFFFFF"/>
        </w:rPr>
        <w:t xml:space="preserve">(Philp, Hargreaves and </w:t>
      </w:r>
      <w:proofErr w:type="spellStart"/>
      <w:r w:rsidR="0037012D" w:rsidRPr="0037012D">
        <w:rPr>
          <w:rFonts w:asciiTheme="minorHAnsi" w:hAnsiTheme="minorHAnsi" w:cstheme="minorHAnsi"/>
          <w:color w:val="0D0D0D" w:themeColor="text1" w:themeTint="F2"/>
          <w:shd w:val="clear" w:color="auto" w:fill="FFFFFF"/>
        </w:rPr>
        <w:t>Baar</w:t>
      </w:r>
      <w:proofErr w:type="spellEnd"/>
      <w:r w:rsidR="0037012D" w:rsidRPr="0037012D">
        <w:rPr>
          <w:rFonts w:asciiTheme="minorHAnsi" w:hAnsiTheme="minorHAnsi" w:cstheme="minorHAnsi"/>
          <w:color w:val="0D0D0D" w:themeColor="text1" w:themeTint="F2"/>
          <w:shd w:val="clear" w:color="auto" w:fill="FFFFFF"/>
        </w:rPr>
        <w:t>, 2012)</w:t>
      </w:r>
      <w:r w:rsidR="0037012D" w:rsidRPr="0037012D">
        <w:rPr>
          <w:rFonts w:asciiTheme="minorHAnsi" w:hAnsiTheme="minorHAnsi" w:cstheme="minorHAnsi"/>
          <w:color w:val="0D0D0D" w:themeColor="text1" w:themeTint="F2"/>
        </w:rPr>
        <w:t xml:space="preserve">. Research </w:t>
      </w:r>
      <w:r w:rsidR="0037012D">
        <w:rPr>
          <w:rFonts w:asciiTheme="minorHAnsi" w:hAnsiTheme="minorHAnsi" w:cstheme="minorHAnsi"/>
          <w:color w:val="0D0D0D" w:themeColor="text1" w:themeTint="F2"/>
        </w:rPr>
        <w:t xml:space="preserve">by </w:t>
      </w:r>
      <w:proofErr w:type="spellStart"/>
      <w:r w:rsidR="0037012D" w:rsidRPr="0037012D">
        <w:rPr>
          <w:rFonts w:asciiTheme="minorHAnsi" w:hAnsiTheme="minorHAnsi" w:cstheme="minorHAnsi"/>
          <w:color w:val="0D0D0D" w:themeColor="text1" w:themeTint="F2"/>
          <w:shd w:val="clear" w:color="auto" w:fill="FFFFFF"/>
        </w:rPr>
        <w:t>Bergström</w:t>
      </w:r>
      <w:proofErr w:type="spellEnd"/>
      <w:r w:rsidR="0037012D" w:rsidRPr="0037012D">
        <w:rPr>
          <w:rFonts w:asciiTheme="minorHAnsi" w:hAnsiTheme="minorHAnsi" w:cstheme="minorHAnsi"/>
          <w:color w:val="0D0D0D" w:themeColor="text1" w:themeTint="F2"/>
          <w:shd w:val="clear" w:color="auto" w:fill="FFFFFF"/>
        </w:rPr>
        <w:t xml:space="preserve">, Hermansen, </w:t>
      </w:r>
      <w:proofErr w:type="spellStart"/>
      <w:r w:rsidR="0037012D" w:rsidRPr="0037012D">
        <w:rPr>
          <w:rFonts w:asciiTheme="minorHAnsi" w:hAnsiTheme="minorHAnsi" w:cstheme="minorHAnsi"/>
          <w:color w:val="0D0D0D" w:themeColor="text1" w:themeTint="F2"/>
          <w:shd w:val="clear" w:color="auto" w:fill="FFFFFF"/>
        </w:rPr>
        <w:t>Hultman</w:t>
      </w:r>
      <w:proofErr w:type="spellEnd"/>
      <w:r w:rsidR="0037012D" w:rsidRPr="0037012D">
        <w:rPr>
          <w:rFonts w:asciiTheme="minorHAnsi" w:hAnsiTheme="minorHAnsi" w:cstheme="minorHAnsi"/>
          <w:color w:val="0D0D0D" w:themeColor="text1" w:themeTint="F2"/>
          <w:shd w:val="clear" w:color="auto" w:fill="FFFFFF"/>
        </w:rPr>
        <w:t xml:space="preserve"> and </w:t>
      </w:r>
      <w:proofErr w:type="spellStart"/>
      <w:r w:rsidR="0037012D" w:rsidRPr="0037012D">
        <w:rPr>
          <w:rFonts w:asciiTheme="minorHAnsi" w:hAnsiTheme="minorHAnsi" w:cstheme="minorHAnsi"/>
          <w:color w:val="0D0D0D" w:themeColor="text1" w:themeTint="F2"/>
          <w:shd w:val="clear" w:color="auto" w:fill="FFFFFF"/>
        </w:rPr>
        <w:t>Saltin</w:t>
      </w:r>
      <w:proofErr w:type="spellEnd"/>
      <w:r w:rsidR="0037012D" w:rsidRPr="0037012D">
        <w:rPr>
          <w:rFonts w:asciiTheme="minorHAnsi" w:hAnsiTheme="minorHAnsi" w:cstheme="minorHAnsi"/>
          <w:color w:val="0D0D0D" w:themeColor="text1" w:themeTint="F2"/>
          <w:shd w:val="clear" w:color="auto" w:fill="FFFFFF"/>
        </w:rPr>
        <w:t xml:space="preserve">, </w:t>
      </w:r>
      <w:r w:rsidR="0037012D">
        <w:rPr>
          <w:rFonts w:asciiTheme="minorHAnsi" w:hAnsiTheme="minorHAnsi" w:cstheme="minorHAnsi"/>
          <w:color w:val="0D0D0D" w:themeColor="text1" w:themeTint="F2"/>
          <w:shd w:val="clear" w:color="auto" w:fill="FFFFFF"/>
        </w:rPr>
        <w:t>(</w:t>
      </w:r>
      <w:r w:rsidR="0037012D" w:rsidRPr="0037012D">
        <w:rPr>
          <w:rFonts w:asciiTheme="minorHAnsi" w:hAnsiTheme="minorHAnsi" w:cstheme="minorHAnsi"/>
          <w:color w:val="0D0D0D" w:themeColor="text1" w:themeTint="F2"/>
          <w:shd w:val="clear" w:color="auto" w:fill="FFFFFF"/>
        </w:rPr>
        <w:t>1967)</w:t>
      </w:r>
      <w:r w:rsidR="0037012D">
        <w:rPr>
          <w:rFonts w:asciiTheme="minorHAnsi" w:hAnsiTheme="minorHAnsi" w:cstheme="minorHAnsi"/>
          <w:color w:val="0D0D0D" w:themeColor="text1" w:themeTint="F2"/>
        </w:rPr>
        <w:t xml:space="preserve"> </w:t>
      </w:r>
      <w:r w:rsidR="0037012D" w:rsidRPr="0037012D">
        <w:rPr>
          <w:rFonts w:asciiTheme="minorHAnsi" w:hAnsiTheme="minorHAnsi" w:cstheme="minorHAnsi"/>
          <w:color w:val="0D0D0D" w:themeColor="text1" w:themeTint="F2"/>
        </w:rPr>
        <w:t xml:space="preserve">found that the rate of fatigue development was directly influenced by glycogen depletion. </w:t>
      </w:r>
    </w:p>
    <w:p w14:paraId="789FF3C7" w14:textId="77777777" w:rsidR="00203F11" w:rsidRPr="00600DF7" w:rsidRDefault="00203F11" w:rsidP="0037012D">
      <w:pPr>
        <w:spacing w:line="360" w:lineRule="auto"/>
        <w:jc w:val="both"/>
        <w:rPr>
          <w:rFonts w:asciiTheme="minorHAnsi" w:hAnsiTheme="minorHAnsi" w:cstheme="minorHAnsi"/>
        </w:rPr>
      </w:pPr>
    </w:p>
    <w:p w14:paraId="5A6013F2" w14:textId="32EA2293" w:rsidR="00203F11" w:rsidRPr="00203F11" w:rsidRDefault="00203F11" w:rsidP="00C01A82">
      <w:pPr>
        <w:spacing w:line="360" w:lineRule="auto"/>
        <w:jc w:val="both"/>
        <w:rPr>
          <w:rFonts w:asciiTheme="minorHAnsi" w:hAnsiTheme="minorHAnsi" w:cstheme="minorHAnsi"/>
          <w:b/>
          <w:bCs/>
          <w:sz w:val="28"/>
          <w:szCs w:val="28"/>
        </w:rPr>
      </w:pPr>
      <w:r w:rsidRPr="00203F11">
        <w:rPr>
          <w:rFonts w:asciiTheme="minorHAnsi" w:hAnsiTheme="minorHAnsi" w:cstheme="minorHAnsi"/>
          <w:b/>
          <w:bCs/>
          <w:sz w:val="28"/>
          <w:szCs w:val="28"/>
        </w:rPr>
        <w:t xml:space="preserve">Research </w:t>
      </w:r>
    </w:p>
    <w:p w14:paraId="735BC9C0" w14:textId="1F6638B5" w:rsidR="001D5C7F" w:rsidRPr="001D5C7F" w:rsidRDefault="001D5C7F" w:rsidP="001D5C7F">
      <w:pPr>
        <w:spacing w:line="360" w:lineRule="auto"/>
        <w:jc w:val="both"/>
        <w:rPr>
          <w:rFonts w:asciiTheme="minorHAnsi" w:hAnsiTheme="minorHAnsi" w:cstheme="minorHAnsi"/>
          <w:color w:val="0D0D0D" w:themeColor="text1" w:themeTint="F2"/>
        </w:rPr>
      </w:pPr>
      <w:r w:rsidRPr="001D5C7F">
        <w:rPr>
          <w:rFonts w:asciiTheme="minorHAnsi" w:hAnsiTheme="minorHAnsi" w:cstheme="minorHAnsi"/>
          <w:color w:val="0D0D0D" w:themeColor="text1" w:themeTint="F2"/>
        </w:rPr>
        <w:t xml:space="preserve">It is well-known that athletes competing maximally during high-intensity endurance sports must ensure that the amount of carbohydrate stored is optimised before and during exercise to perform at their best </w:t>
      </w:r>
      <w:r w:rsidRPr="001D5C7F">
        <w:rPr>
          <w:rFonts w:asciiTheme="minorHAnsi" w:hAnsiTheme="minorHAnsi" w:cstheme="minorHAnsi"/>
          <w:color w:val="0D0D0D" w:themeColor="text1" w:themeTint="F2"/>
          <w:shd w:val="clear" w:color="auto" w:fill="FFFFFF"/>
        </w:rPr>
        <w:t>(Moore, 2015)</w:t>
      </w:r>
      <w:r w:rsidRPr="001D5C7F">
        <w:rPr>
          <w:rFonts w:asciiTheme="minorHAnsi" w:hAnsiTheme="minorHAnsi" w:cstheme="minorHAnsi"/>
          <w:color w:val="0D0D0D" w:themeColor="text1" w:themeTint="F2"/>
        </w:rPr>
        <w:t xml:space="preserve">. Pre-competition management of carbohydrate intake and strategies to super-compensate glycogen stores (carbo-loading or glycogen loading) prior to performance are vital for an endurance athlete </w:t>
      </w:r>
      <w:r w:rsidRPr="001D5C7F">
        <w:rPr>
          <w:rFonts w:asciiTheme="minorHAnsi" w:hAnsiTheme="minorHAnsi" w:cstheme="minorHAnsi"/>
          <w:color w:val="0D0D0D" w:themeColor="text1" w:themeTint="F2"/>
          <w:shd w:val="clear" w:color="auto" w:fill="FFFFFF"/>
        </w:rPr>
        <w:t xml:space="preserve">(Burke, Hawley, Wong and </w:t>
      </w:r>
      <w:proofErr w:type="spellStart"/>
      <w:r w:rsidRPr="001D5C7F">
        <w:rPr>
          <w:rFonts w:asciiTheme="minorHAnsi" w:hAnsiTheme="minorHAnsi" w:cstheme="minorHAnsi"/>
          <w:color w:val="0D0D0D" w:themeColor="text1" w:themeTint="F2"/>
          <w:shd w:val="clear" w:color="auto" w:fill="FFFFFF"/>
        </w:rPr>
        <w:t>Jeukendrup</w:t>
      </w:r>
      <w:proofErr w:type="spellEnd"/>
      <w:r w:rsidRPr="001D5C7F">
        <w:rPr>
          <w:rFonts w:asciiTheme="minorHAnsi" w:hAnsiTheme="minorHAnsi" w:cstheme="minorHAnsi"/>
          <w:color w:val="0D0D0D" w:themeColor="text1" w:themeTint="F2"/>
          <w:shd w:val="clear" w:color="auto" w:fill="FFFFFF"/>
        </w:rPr>
        <w:t>, 2011)</w:t>
      </w:r>
      <w:r>
        <w:rPr>
          <w:rFonts w:asciiTheme="minorHAnsi" w:hAnsiTheme="minorHAnsi" w:cstheme="minorHAnsi"/>
          <w:color w:val="0D0D0D" w:themeColor="text1" w:themeTint="F2"/>
        </w:rPr>
        <w:t xml:space="preserve">. </w:t>
      </w:r>
      <w:r w:rsidRPr="001D5C7F">
        <w:rPr>
          <w:rFonts w:asciiTheme="minorHAnsi" w:hAnsiTheme="minorHAnsi" w:cstheme="minorHAnsi"/>
          <w:color w:val="0D0D0D" w:themeColor="text1" w:themeTint="F2"/>
        </w:rPr>
        <w:t xml:space="preserve">In addition, carbohydrate intake during exercise used for a source of fuel for events exceeding 90 minutes and/or for mental energy such as a carbohydrate mouth rinse can be useful dietary strategies to improve endurance performance </w:t>
      </w:r>
      <w:r w:rsidRPr="001D5C7F">
        <w:rPr>
          <w:rFonts w:asciiTheme="minorHAnsi" w:hAnsiTheme="minorHAnsi" w:cstheme="minorHAnsi"/>
          <w:color w:val="0D0D0D" w:themeColor="text1" w:themeTint="F2"/>
          <w:shd w:val="clear" w:color="auto" w:fill="FFFFFF"/>
        </w:rPr>
        <w:t>(</w:t>
      </w:r>
      <w:proofErr w:type="spellStart"/>
      <w:r w:rsidRPr="001D5C7F">
        <w:rPr>
          <w:rFonts w:asciiTheme="minorHAnsi" w:hAnsiTheme="minorHAnsi" w:cstheme="minorHAnsi"/>
          <w:color w:val="0D0D0D" w:themeColor="text1" w:themeTint="F2"/>
          <w:shd w:val="clear" w:color="auto" w:fill="FFFFFF"/>
        </w:rPr>
        <w:t>Jeukendrup</w:t>
      </w:r>
      <w:proofErr w:type="spellEnd"/>
      <w:r w:rsidRPr="001D5C7F">
        <w:rPr>
          <w:rFonts w:asciiTheme="minorHAnsi" w:hAnsiTheme="minorHAnsi" w:cstheme="minorHAnsi"/>
          <w:color w:val="0D0D0D" w:themeColor="text1" w:themeTint="F2"/>
          <w:shd w:val="clear" w:color="auto" w:fill="FFFFFF"/>
        </w:rPr>
        <w:t>, 2014)</w:t>
      </w:r>
      <w:r w:rsidRPr="001D5C7F">
        <w:rPr>
          <w:rFonts w:asciiTheme="minorHAnsi" w:hAnsiTheme="minorHAnsi" w:cstheme="minorHAnsi"/>
          <w:color w:val="0D0D0D" w:themeColor="text1" w:themeTint="F2"/>
        </w:rPr>
        <w:t>.</w:t>
      </w:r>
    </w:p>
    <w:p w14:paraId="67577239" w14:textId="2357C1D0" w:rsidR="001D5C7F" w:rsidRDefault="001D5C7F" w:rsidP="00C01A82">
      <w:pPr>
        <w:spacing w:line="360" w:lineRule="auto"/>
        <w:jc w:val="both"/>
        <w:rPr>
          <w:rFonts w:asciiTheme="minorHAnsi" w:hAnsiTheme="minorHAnsi" w:cstheme="minorHAnsi"/>
        </w:rPr>
      </w:pPr>
    </w:p>
    <w:p w14:paraId="7F8F35B9" w14:textId="19ED4700" w:rsidR="00B8190D" w:rsidRDefault="00131613" w:rsidP="00A96711">
      <w:pPr>
        <w:spacing w:line="360" w:lineRule="auto"/>
        <w:jc w:val="both"/>
        <w:rPr>
          <w:rFonts w:asciiTheme="minorHAnsi" w:hAnsiTheme="minorHAnsi" w:cstheme="minorHAnsi"/>
        </w:rPr>
      </w:pPr>
      <w:r>
        <w:rPr>
          <w:rFonts w:asciiTheme="minorHAnsi" w:hAnsiTheme="minorHAnsi" w:cstheme="minorHAnsi"/>
        </w:rPr>
        <w:t xml:space="preserve">Table. 1 below shows the effects of various carbohydrate dietary interventions on performance. The studies included in Table. 1 represent several different sports and the effect of carbohydrate supplementation on anaerobic, aerobic performance and individual outcomes relative to the study. </w:t>
      </w:r>
    </w:p>
    <w:p w14:paraId="3EC998B3" w14:textId="77777777" w:rsidR="00B8190D" w:rsidRPr="00A96711" w:rsidRDefault="00B8190D" w:rsidP="00A96711">
      <w:pPr>
        <w:spacing w:line="360" w:lineRule="auto"/>
        <w:jc w:val="both"/>
        <w:rPr>
          <w:rFonts w:asciiTheme="minorHAnsi" w:hAnsiTheme="minorHAnsi" w:cstheme="minorHAnsi"/>
        </w:rPr>
      </w:pPr>
    </w:p>
    <w:p w14:paraId="063F1CC5" w14:textId="77777777" w:rsidR="00B14956" w:rsidRDefault="00B14956" w:rsidP="003E7382">
      <w:pPr>
        <w:rPr>
          <w:rFonts w:ascii="Georgia" w:hAnsi="Georgia"/>
          <w:color w:val="2E2E2E"/>
          <w:sz w:val="27"/>
          <w:szCs w:val="27"/>
        </w:rPr>
      </w:pPr>
    </w:p>
    <w:p w14:paraId="6B19D0E3" w14:textId="1F7CEEB3" w:rsidR="00F02716" w:rsidRPr="00203F11" w:rsidRDefault="00B14956" w:rsidP="00B14956">
      <w:pPr>
        <w:rPr>
          <w:rFonts w:asciiTheme="minorHAnsi" w:hAnsiTheme="minorHAnsi" w:cstheme="minorHAnsi"/>
          <w:color w:val="0D0D0D" w:themeColor="text1" w:themeTint="F2"/>
        </w:rPr>
      </w:pPr>
      <w:r w:rsidRPr="00203F11">
        <w:rPr>
          <w:rFonts w:asciiTheme="minorHAnsi" w:hAnsiTheme="minorHAnsi" w:cstheme="minorHAnsi"/>
          <w:color w:val="0D0D0D" w:themeColor="text1" w:themeTint="F2"/>
        </w:rPr>
        <w:t>Table. 1 Research showing the effects of carbohydrate supplementation on performance.</w:t>
      </w:r>
    </w:p>
    <w:p w14:paraId="2F1CC82F" w14:textId="7E387070" w:rsidR="00B14956" w:rsidRDefault="00B14956" w:rsidP="003E7382">
      <w:pPr>
        <w:rPr>
          <w:rFonts w:ascii="Georgia" w:hAnsi="Georgia"/>
          <w:color w:val="2E2E2E"/>
          <w:sz w:val="27"/>
          <w:szCs w:val="27"/>
        </w:rPr>
      </w:pPr>
    </w:p>
    <w:p w14:paraId="563E6FD3" w14:textId="77777777" w:rsidR="00B14956" w:rsidRDefault="00B14956" w:rsidP="003E7382">
      <w:pPr>
        <w:rPr>
          <w:rFonts w:ascii="Georgia" w:hAnsi="Georgia"/>
          <w:color w:val="2E2E2E"/>
          <w:sz w:val="27"/>
          <w:szCs w:val="27"/>
        </w:rPr>
      </w:pPr>
    </w:p>
    <w:tbl>
      <w:tblPr>
        <w:tblStyle w:val="TableGrid"/>
        <w:tblW w:w="10970" w:type="dxa"/>
        <w:tblInd w:w="-709"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851"/>
        <w:gridCol w:w="992"/>
        <w:gridCol w:w="1187"/>
        <w:gridCol w:w="1126"/>
        <w:gridCol w:w="1231"/>
        <w:gridCol w:w="2835"/>
        <w:gridCol w:w="2748"/>
      </w:tblGrid>
      <w:tr w:rsidR="00F02716" w14:paraId="6B6C7BCA" w14:textId="77777777" w:rsidTr="00A96711">
        <w:trPr>
          <w:trHeight w:val="928"/>
        </w:trPr>
        <w:tc>
          <w:tcPr>
            <w:tcW w:w="851" w:type="dxa"/>
          </w:tcPr>
          <w:p w14:paraId="3587E6AE" w14:textId="77777777" w:rsidR="00F02716" w:rsidRPr="00B14956" w:rsidRDefault="00F02716" w:rsidP="00F02716">
            <w:pPr>
              <w:jc w:val="center"/>
              <w:rPr>
                <w:rFonts w:asciiTheme="minorHAnsi" w:hAnsiTheme="minorHAnsi" w:cstheme="minorHAnsi"/>
                <w:sz w:val="20"/>
                <w:szCs w:val="20"/>
              </w:rPr>
            </w:pPr>
            <w:r w:rsidRPr="00B14956">
              <w:rPr>
                <w:rFonts w:asciiTheme="minorHAnsi" w:hAnsiTheme="minorHAnsi" w:cstheme="minorHAnsi"/>
                <w:sz w:val="20"/>
                <w:szCs w:val="20"/>
              </w:rPr>
              <w:t>Study design</w:t>
            </w:r>
          </w:p>
        </w:tc>
        <w:tc>
          <w:tcPr>
            <w:tcW w:w="992" w:type="dxa"/>
          </w:tcPr>
          <w:p w14:paraId="39A96EEA" w14:textId="77777777" w:rsidR="00F02716" w:rsidRPr="00B14956" w:rsidRDefault="00F02716" w:rsidP="00F02716">
            <w:pPr>
              <w:jc w:val="center"/>
              <w:rPr>
                <w:rFonts w:asciiTheme="minorHAnsi" w:hAnsiTheme="minorHAnsi" w:cstheme="minorHAnsi"/>
                <w:sz w:val="20"/>
                <w:szCs w:val="20"/>
              </w:rPr>
            </w:pPr>
            <w:r w:rsidRPr="00B14956">
              <w:rPr>
                <w:rFonts w:asciiTheme="minorHAnsi" w:hAnsiTheme="minorHAnsi" w:cstheme="minorHAnsi"/>
                <w:sz w:val="20"/>
                <w:szCs w:val="20"/>
              </w:rPr>
              <w:t>Author</w:t>
            </w:r>
          </w:p>
        </w:tc>
        <w:tc>
          <w:tcPr>
            <w:tcW w:w="1187" w:type="dxa"/>
          </w:tcPr>
          <w:p w14:paraId="3410C859" w14:textId="77777777" w:rsidR="00F02716" w:rsidRPr="00B14956" w:rsidRDefault="00F02716" w:rsidP="00F02716">
            <w:pPr>
              <w:jc w:val="center"/>
              <w:rPr>
                <w:rFonts w:asciiTheme="minorHAnsi" w:hAnsiTheme="minorHAnsi" w:cstheme="minorHAnsi"/>
                <w:sz w:val="20"/>
                <w:szCs w:val="20"/>
              </w:rPr>
            </w:pPr>
            <w:r w:rsidRPr="00B14956">
              <w:rPr>
                <w:rFonts w:asciiTheme="minorHAnsi" w:hAnsiTheme="minorHAnsi" w:cstheme="minorHAnsi"/>
                <w:sz w:val="20"/>
                <w:szCs w:val="20"/>
              </w:rPr>
              <w:t>Number of participants (n)</w:t>
            </w:r>
          </w:p>
        </w:tc>
        <w:tc>
          <w:tcPr>
            <w:tcW w:w="1126" w:type="dxa"/>
          </w:tcPr>
          <w:p w14:paraId="02E2C0CC" w14:textId="77777777" w:rsidR="00F02716" w:rsidRPr="00B14956" w:rsidRDefault="00F02716" w:rsidP="00F02716">
            <w:pPr>
              <w:jc w:val="center"/>
              <w:rPr>
                <w:rFonts w:asciiTheme="minorHAnsi" w:hAnsiTheme="minorHAnsi" w:cstheme="minorHAnsi"/>
                <w:sz w:val="20"/>
                <w:szCs w:val="20"/>
              </w:rPr>
            </w:pPr>
            <w:r w:rsidRPr="00B14956">
              <w:rPr>
                <w:rFonts w:asciiTheme="minorHAnsi" w:hAnsiTheme="minorHAnsi" w:cstheme="minorHAnsi"/>
                <w:sz w:val="20"/>
                <w:szCs w:val="20"/>
              </w:rPr>
              <w:t>Age in years (Mean ± SD)</w:t>
            </w:r>
          </w:p>
        </w:tc>
        <w:tc>
          <w:tcPr>
            <w:tcW w:w="1231" w:type="dxa"/>
          </w:tcPr>
          <w:p w14:paraId="500B0A01" w14:textId="77777777" w:rsidR="00F02716" w:rsidRPr="00B14956" w:rsidRDefault="00F02716" w:rsidP="00F02716">
            <w:pPr>
              <w:jc w:val="center"/>
              <w:rPr>
                <w:rFonts w:asciiTheme="minorHAnsi" w:hAnsiTheme="minorHAnsi" w:cstheme="minorHAnsi"/>
                <w:sz w:val="20"/>
                <w:szCs w:val="20"/>
              </w:rPr>
            </w:pPr>
            <w:r w:rsidRPr="00B14956">
              <w:rPr>
                <w:rFonts w:asciiTheme="minorHAnsi" w:hAnsiTheme="minorHAnsi" w:cstheme="minorHAnsi"/>
                <w:sz w:val="20"/>
                <w:szCs w:val="20"/>
              </w:rPr>
              <w:t>V0</w:t>
            </w:r>
            <w:r w:rsidRPr="00B14956">
              <w:rPr>
                <w:rFonts w:asciiTheme="minorHAnsi" w:hAnsiTheme="minorHAnsi" w:cstheme="minorHAnsi"/>
                <w:sz w:val="20"/>
                <w:szCs w:val="20"/>
                <w:vertAlign w:val="subscript"/>
              </w:rPr>
              <w:t>2</w:t>
            </w:r>
            <w:r w:rsidRPr="00B14956">
              <w:rPr>
                <w:rFonts w:asciiTheme="minorHAnsi" w:hAnsiTheme="minorHAnsi" w:cstheme="minorHAnsi"/>
                <w:sz w:val="20"/>
                <w:szCs w:val="20"/>
              </w:rPr>
              <w:t xml:space="preserve"> max (mean) </w:t>
            </w:r>
            <w:proofErr w:type="spellStart"/>
            <w:r w:rsidRPr="00B14956">
              <w:rPr>
                <w:rFonts w:asciiTheme="minorHAnsi" w:hAnsiTheme="minorHAnsi" w:cstheme="minorHAnsi"/>
                <w:sz w:val="20"/>
                <w:szCs w:val="20"/>
              </w:rPr>
              <w:t>ml•min•kg</w:t>
            </w:r>
            <w:proofErr w:type="spellEnd"/>
          </w:p>
        </w:tc>
        <w:tc>
          <w:tcPr>
            <w:tcW w:w="2835" w:type="dxa"/>
          </w:tcPr>
          <w:p w14:paraId="528BB589" w14:textId="77777777" w:rsidR="00F02716" w:rsidRPr="00B14956" w:rsidRDefault="00F02716" w:rsidP="00F02716">
            <w:pPr>
              <w:jc w:val="center"/>
              <w:rPr>
                <w:rFonts w:asciiTheme="minorHAnsi" w:hAnsiTheme="minorHAnsi" w:cstheme="minorHAnsi"/>
                <w:sz w:val="20"/>
                <w:szCs w:val="20"/>
              </w:rPr>
            </w:pPr>
            <w:r w:rsidRPr="00B14956">
              <w:rPr>
                <w:rFonts w:asciiTheme="minorHAnsi" w:hAnsiTheme="minorHAnsi" w:cstheme="minorHAnsi"/>
                <w:sz w:val="20"/>
                <w:szCs w:val="20"/>
              </w:rPr>
              <w:t>Intervention</w:t>
            </w:r>
          </w:p>
        </w:tc>
        <w:tc>
          <w:tcPr>
            <w:tcW w:w="2748" w:type="dxa"/>
          </w:tcPr>
          <w:p w14:paraId="54C02C33" w14:textId="77777777" w:rsidR="00F02716" w:rsidRPr="00B14956" w:rsidRDefault="00F02716" w:rsidP="00F02716">
            <w:pPr>
              <w:jc w:val="center"/>
              <w:rPr>
                <w:rFonts w:asciiTheme="minorHAnsi" w:hAnsiTheme="minorHAnsi" w:cstheme="minorHAnsi"/>
                <w:sz w:val="20"/>
                <w:szCs w:val="20"/>
              </w:rPr>
            </w:pPr>
            <w:r w:rsidRPr="00B14956">
              <w:rPr>
                <w:rFonts w:asciiTheme="minorHAnsi" w:hAnsiTheme="minorHAnsi" w:cstheme="minorHAnsi"/>
                <w:sz w:val="20"/>
                <w:szCs w:val="20"/>
              </w:rPr>
              <w:t>Outcome</w:t>
            </w:r>
          </w:p>
        </w:tc>
      </w:tr>
      <w:tr w:rsidR="00F02716" w14:paraId="75A7BE87" w14:textId="77777777" w:rsidTr="00A96711">
        <w:trPr>
          <w:trHeight w:val="309"/>
        </w:trPr>
        <w:tc>
          <w:tcPr>
            <w:tcW w:w="851" w:type="dxa"/>
          </w:tcPr>
          <w:p w14:paraId="3BD5D75D"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IRS</w:t>
            </w:r>
          </w:p>
        </w:tc>
        <w:tc>
          <w:tcPr>
            <w:tcW w:w="992" w:type="dxa"/>
          </w:tcPr>
          <w:p w14:paraId="15B3E2AE" w14:textId="77777777" w:rsidR="00F02716" w:rsidRPr="00B14956" w:rsidRDefault="00F02716" w:rsidP="003C6BF8">
            <w:pPr>
              <w:rPr>
                <w:rFonts w:asciiTheme="minorHAnsi" w:hAnsiTheme="minorHAnsi" w:cstheme="minorHAnsi"/>
                <w:sz w:val="20"/>
                <w:szCs w:val="20"/>
              </w:rPr>
            </w:pPr>
            <w:proofErr w:type="spellStart"/>
            <w:r w:rsidRPr="00B14956">
              <w:rPr>
                <w:rFonts w:asciiTheme="minorHAnsi" w:hAnsiTheme="minorHAnsi" w:cstheme="minorHAnsi"/>
                <w:color w:val="000000"/>
                <w:sz w:val="20"/>
                <w:szCs w:val="20"/>
                <w:shd w:val="clear" w:color="auto" w:fill="FFFFFF"/>
              </w:rPr>
              <w:t>Marquet</w:t>
            </w:r>
            <w:proofErr w:type="spellEnd"/>
            <w:r w:rsidRPr="00B14956">
              <w:rPr>
                <w:rFonts w:asciiTheme="minorHAnsi" w:hAnsiTheme="minorHAnsi" w:cstheme="minorHAnsi"/>
                <w:color w:val="000000"/>
                <w:sz w:val="20"/>
                <w:szCs w:val="20"/>
                <w:shd w:val="clear" w:color="auto" w:fill="FFFFFF"/>
              </w:rPr>
              <w:t xml:space="preserve"> et al., 2016</w:t>
            </w:r>
          </w:p>
          <w:p w14:paraId="310BE329" w14:textId="77777777" w:rsidR="00F02716" w:rsidRPr="00B14956" w:rsidRDefault="00F02716" w:rsidP="003C6BF8">
            <w:pPr>
              <w:rPr>
                <w:rFonts w:asciiTheme="minorHAnsi" w:hAnsiTheme="minorHAnsi" w:cstheme="minorHAnsi"/>
                <w:sz w:val="20"/>
                <w:szCs w:val="20"/>
              </w:rPr>
            </w:pPr>
          </w:p>
        </w:tc>
        <w:tc>
          <w:tcPr>
            <w:tcW w:w="1187" w:type="dxa"/>
          </w:tcPr>
          <w:p w14:paraId="30166D58" w14:textId="77777777" w:rsidR="00F02716" w:rsidRPr="00B14956" w:rsidRDefault="00F02716" w:rsidP="003C6BF8">
            <w:pPr>
              <w:jc w:val="center"/>
              <w:rPr>
                <w:rFonts w:asciiTheme="minorHAnsi" w:hAnsiTheme="minorHAnsi" w:cstheme="minorHAnsi"/>
                <w:sz w:val="20"/>
                <w:szCs w:val="20"/>
              </w:rPr>
            </w:pPr>
            <w:r w:rsidRPr="00B14956">
              <w:rPr>
                <w:rFonts w:asciiTheme="minorHAnsi" w:hAnsiTheme="minorHAnsi" w:cstheme="minorHAnsi"/>
                <w:sz w:val="20"/>
                <w:szCs w:val="20"/>
              </w:rPr>
              <w:t>21</w:t>
            </w:r>
          </w:p>
        </w:tc>
        <w:tc>
          <w:tcPr>
            <w:tcW w:w="1126" w:type="dxa"/>
          </w:tcPr>
          <w:p w14:paraId="676D8D73" w14:textId="77777777" w:rsidR="00F02716" w:rsidRPr="00B14956" w:rsidRDefault="00F02716" w:rsidP="003C6BF8">
            <w:pPr>
              <w:jc w:val="center"/>
              <w:rPr>
                <w:rFonts w:asciiTheme="minorHAnsi" w:hAnsiTheme="minorHAnsi" w:cstheme="minorHAnsi"/>
                <w:sz w:val="20"/>
                <w:szCs w:val="20"/>
              </w:rPr>
            </w:pPr>
            <w:r w:rsidRPr="00B14956">
              <w:rPr>
                <w:rFonts w:asciiTheme="minorHAnsi" w:hAnsiTheme="minorHAnsi" w:cstheme="minorHAnsi"/>
                <w:sz w:val="20"/>
                <w:szCs w:val="20"/>
              </w:rPr>
              <w:t>31.2 ± 7.1</w:t>
            </w:r>
          </w:p>
        </w:tc>
        <w:tc>
          <w:tcPr>
            <w:tcW w:w="1231" w:type="dxa"/>
          </w:tcPr>
          <w:p w14:paraId="70D875BA"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 xml:space="preserve">64.2 ± 6.0 </w:t>
            </w:r>
          </w:p>
        </w:tc>
        <w:tc>
          <w:tcPr>
            <w:tcW w:w="2835" w:type="dxa"/>
          </w:tcPr>
          <w:p w14:paraId="3B295190" w14:textId="77777777" w:rsidR="00F02716" w:rsidRPr="00B14956" w:rsidRDefault="00F02716" w:rsidP="003C6BF8">
            <w:pPr>
              <w:jc w:val="both"/>
              <w:rPr>
                <w:rFonts w:asciiTheme="minorHAnsi" w:hAnsiTheme="minorHAnsi" w:cstheme="minorHAnsi"/>
                <w:sz w:val="20"/>
                <w:szCs w:val="20"/>
              </w:rPr>
            </w:pPr>
            <w:r w:rsidRPr="00B14956">
              <w:rPr>
                <w:rFonts w:asciiTheme="minorHAnsi" w:hAnsiTheme="minorHAnsi" w:cstheme="minorHAnsi"/>
                <w:sz w:val="20"/>
                <w:szCs w:val="20"/>
              </w:rPr>
              <w:t xml:space="preserve">After 2 </w:t>
            </w:r>
            <w:proofErr w:type="spellStart"/>
            <w:r w:rsidRPr="00B14956">
              <w:rPr>
                <w:rFonts w:asciiTheme="minorHAnsi" w:hAnsiTheme="minorHAnsi" w:cstheme="minorHAnsi"/>
                <w:sz w:val="20"/>
                <w:szCs w:val="20"/>
              </w:rPr>
              <w:t>wk</w:t>
            </w:r>
            <w:proofErr w:type="spellEnd"/>
            <w:r w:rsidRPr="00B14956">
              <w:rPr>
                <w:rFonts w:asciiTheme="minorHAnsi" w:hAnsiTheme="minorHAnsi" w:cstheme="minorHAnsi"/>
                <w:sz w:val="20"/>
                <w:szCs w:val="20"/>
              </w:rPr>
              <w:t xml:space="preserve"> familiarization + habitual training prog, P’s were split into 2 groups. CHO &amp; SL group, both had to ingest 6g•kg•day in addition to food diary. CON= high CHO availability + even spread of CHO intake over the day &amp; between training sessions. SL= no CHO consumed between the HIIT in evening and throughout night </w:t>
            </w:r>
            <w:r w:rsidRPr="00B14956">
              <w:rPr>
                <w:rFonts w:asciiTheme="minorHAnsi" w:hAnsiTheme="minorHAnsi" w:cstheme="minorHAnsi"/>
                <w:sz w:val="20"/>
                <w:szCs w:val="20"/>
              </w:rPr>
              <w:lastRenderedPageBreak/>
              <w:t>until end of LIT training session in morning. 3 x LIT for 1hr @ 65% MAP p/</w:t>
            </w:r>
            <w:proofErr w:type="spellStart"/>
            <w:r w:rsidRPr="00B14956">
              <w:rPr>
                <w:rFonts w:asciiTheme="minorHAnsi" w:hAnsiTheme="minorHAnsi" w:cstheme="minorHAnsi"/>
                <w:sz w:val="20"/>
                <w:szCs w:val="20"/>
              </w:rPr>
              <w:t>wk</w:t>
            </w:r>
            <w:proofErr w:type="spellEnd"/>
            <w:r w:rsidRPr="00B14956">
              <w:rPr>
                <w:rFonts w:asciiTheme="minorHAnsi" w:hAnsiTheme="minorHAnsi" w:cstheme="minorHAnsi"/>
                <w:sz w:val="20"/>
                <w:szCs w:val="20"/>
              </w:rPr>
              <w:t xml:space="preserve"> and 3 x HIIT, 8 x 5 min @ 85% MAP, rest for 1min.</w:t>
            </w:r>
          </w:p>
        </w:tc>
        <w:tc>
          <w:tcPr>
            <w:tcW w:w="2748" w:type="dxa"/>
          </w:tcPr>
          <w:p w14:paraId="3B2AD7DB"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lastRenderedPageBreak/>
              <w:t xml:space="preserve">SL improved performance +3.2%; </w:t>
            </w:r>
            <w:r w:rsidRPr="00B14956">
              <w:rPr>
                <w:rFonts w:asciiTheme="minorHAnsi" w:hAnsiTheme="minorHAnsi" w:cstheme="minorHAnsi"/>
                <w:i/>
                <w:iCs/>
                <w:sz w:val="20"/>
                <w:szCs w:val="20"/>
              </w:rPr>
              <w:t xml:space="preserve">p&gt; 0.05 </w:t>
            </w:r>
            <w:r w:rsidRPr="00B14956">
              <w:rPr>
                <w:rFonts w:asciiTheme="minorHAnsi" w:hAnsiTheme="minorHAnsi" w:cstheme="minorHAnsi"/>
                <w:sz w:val="20"/>
                <w:szCs w:val="20"/>
              </w:rPr>
              <w:t xml:space="preserve">(20km cycling TT) compared to CON after the week of CHO supplementation. </w:t>
            </w:r>
          </w:p>
        </w:tc>
      </w:tr>
      <w:tr w:rsidR="00F02716" w14:paraId="643A33E4" w14:textId="77777777" w:rsidTr="00A96711">
        <w:trPr>
          <w:trHeight w:val="309"/>
        </w:trPr>
        <w:tc>
          <w:tcPr>
            <w:tcW w:w="851" w:type="dxa"/>
          </w:tcPr>
          <w:p w14:paraId="3F45364E"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lastRenderedPageBreak/>
              <w:t>CS</w:t>
            </w:r>
          </w:p>
        </w:tc>
        <w:tc>
          <w:tcPr>
            <w:tcW w:w="992" w:type="dxa"/>
          </w:tcPr>
          <w:p w14:paraId="5D413283" w14:textId="77777777" w:rsidR="00F02716" w:rsidRPr="00B14956" w:rsidRDefault="00F02716" w:rsidP="003C6BF8">
            <w:pPr>
              <w:rPr>
                <w:rFonts w:asciiTheme="minorHAnsi" w:hAnsiTheme="minorHAnsi" w:cstheme="minorHAnsi"/>
                <w:sz w:val="20"/>
                <w:szCs w:val="20"/>
              </w:rPr>
            </w:pPr>
            <w:proofErr w:type="spellStart"/>
            <w:r w:rsidRPr="00B14956">
              <w:rPr>
                <w:rFonts w:asciiTheme="minorHAnsi" w:hAnsiTheme="minorHAnsi" w:cstheme="minorHAnsi"/>
                <w:color w:val="000000"/>
                <w:sz w:val="20"/>
                <w:szCs w:val="20"/>
                <w:shd w:val="clear" w:color="auto" w:fill="FFFFFF"/>
              </w:rPr>
              <w:t>Maffetone</w:t>
            </w:r>
            <w:proofErr w:type="spellEnd"/>
            <w:r w:rsidRPr="00B14956">
              <w:rPr>
                <w:rFonts w:asciiTheme="minorHAnsi" w:hAnsiTheme="minorHAnsi" w:cstheme="minorHAnsi"/>
                <w:color w:val="000000"/>
                <w:sz w:val="20"/>
                <w:szCs w:val="20"/>
                <w:shd w:val="clear" w:color="auto" w:fill="FFFFFF"/>
              </w:rPr>
              <w:t xml:space="preserve"> and Laursen, 2017</w:t>
            </w:r>
          </w:p>
          <w:p w14:paraId="293BC62D" w14:textId="77777777" w:rsidR="00F02716" w:rsidRPr="00B14956" w:rsidRDefault="00F02716" w:rsidP="003C6BF8">
            <w:pPr>
              <w:rPr>
                <w:rFonts w:asciiTheme="minorHAnsi" w:hAnsiTheme="minorHAnsi" w:cstheme="minorHAnsi"/>
                <w:sz w:val="20"/>
                <w:szCs w:val="20"/>
              </w:rPr>
            </w:pPr>
          </w:p>
        </w:tc>
        <w:tc>
          <w:tcPr>
            <w:tcW w:w="1187" w:type="dxa"/>
          </w:tcPr>
          <w:p w14:paraId="752E661D" w14:textId="77777777" w:rsidR="00F02716" w:rsidRPr="00B14956" w:rsidRDefault="00F02716" w:rsidP="003C6BF8">
            <w:pPr>
              <w:jc w:val="center"/>
              <w:rPr>
                <w:rFonts w:asciiTheme="minorHAnsi" w:hAnsiTheme="minorHAnsi" w:cstheme="minorHAnsi"/>
                <w:sz w:val="20"/>
                <w:szCs w:val="20"/>
              </w:rPr>
            </w:pPr>
            <w:r w:rsidRPr="00B14956">
              <w:rPr>
                <w:rFonts w:asciiTheme="minorHAnsi" w:hAnsiTheme="minorHAnsi" w:cstheme="minorHAnsi"/>
                <w:sz w:val="20"/>
                <w:szCs w:val="20"/>
              </w:rPr>
              <w:t>1</w:t>
            </w:r>
          </w:p>
        </w:tc>
        <w:tc>
          <w:tcPr>
            <w:tcW w:w="1126" w:type="dxa"/>
          </w:tcPr>
          <w:p w14:paraId="10106877" w14:textId="77777777" w:rsidR="00F02716" w:rsidRPr="00B14956" w:rsidRDefault="00F02716" w:rsidP="003C6BF8">
            <w:pPr>
              <w:jc w:val="center"/>
              <w:rPr>
                <w:rFonts w:asciiTheme="minorHAnsi" w:hAnsiTheme="minorHAnsi" w:cstheme="minorHAnsi"/>
                <w:sz w:val="20"/>
                <w:szCs w:val="20"/>
              </w:rPr>
            </w:pPr>
            <w:r w:rsidRPr="00B14956">
              <w:rPr>
                <w:rFonts w:asciiTheme="minorHAnsi" w:hAnsiTheme="minorHAnsi" w:cstheme="minorHAnsi"/>
                <w:sz w:val="20"/>
                <w:szCs w:val="20"/>
              </w:rPr>
              <w:t>38</w:t>
            </w:r>
          </w:p>
        </w:tc>
        <w:tc>
          <w:tcPr>
            <w:tcW w:w="1231" w:type="dxa"/>
          </w:tcPr>
          <w:p w14:paraId="60844F81" w14:textId="77777777" w:rsidR="00F02716" w:rsidRPr="00B14956" w:rsidRDefault="00F02716" w:rsidP="003C6BF8">
            <w:pPr>
              <w:rPr>
                <w:rFonts w:asciiTheme="minorHAnsi" w:hAnsiTheme="minorHAnsi" w:cstheme="minorHAnsi"/>
              </w:rPr>
            </w:pPr>
            <w:r w:rsidRPr="00B14956">
              <w:rPr>
                <w:rFonts w:asciiTheme="minorHAnsi" w:hAnsiTheme="minorHAnsi" w:cstheme="minorHAnsi"/>
                <w:sz w:val="20"/>
                <w:szCs w:val="20"/>
              </w:rPr>
              <w:t>Not stated. Professional, elite triathlete (ironman)</w:t>
            </w:r>
          </w:p>
        </w:tc>
        <w:tc>
          <w:tcPr>
            <w:tcW w:w="2835" w:type="dxa"/>
          </w:tcPr>
          <w:p w14:paraId="4EEB037F"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 xml:space="preserve">Due to GI distress, DEC performance, fatigue and day-time hunger.  Training load DEC from 30h to 18h before gradual INC to 24h. Dietary recommendations include DEC CHO and INC dietary fat intake. Over 6 </w:t>
            </w:r>
            <w:proofErr w:type="spellStart"/>
            <w:r w:rsidRPr="00B14956">
              <w:rPr>
                <w:rFonts w:asciiTheme="minorHAnsi" w:hAnsiTheme="minorHAnsi" w:cstheme="minorHAnsi"/>
                <w:sz w:val="20"/>
                <w:szCs w:val="20"/>
              </w:rPr>
              <w:t>wk</w:t>
            </w:r>
            <w:proofErr w:type="spellEnd"/>
            <w:r w:rsidRPr="00B14956">
              <w:rPr>
                <w:rFonts w:asciiTheme="minorHAnsi" w:hAnsiTheme="minorHAnsi" w:cstheme="minorHAnsi"/>
                <w:sz w:val="20"/>
                <w:szCs w:val="20"/>
              </w:rPr>
              <w:t xml:space="preserve"> period, daily CHO was DEC 73%. (475g) to 12% (78g) of total calories. Fat content INC from 14% (40g) to 75% (217g) and protein remained @ 13% (85g). </w:t>
            </w:r>
          </w:p>
        </w:tc>
        <w:tc>
          <w:tcPr>
            <w:tcW w:w="2748" w:type="dxa"/>
          </w:tcPr>
          <w:p w14:paraId="28F1EDBD"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Within 2 months, athlete reported INC perception of daily energy during % between training sessions, DEC perceived hunger and fatigue, DEC need for daytime naps. Cycling PO INC by 20W and run pace INC 12-15km</w:t>
            </w:r>
            <w:r w:rsidRPr="00B14956">
              <w:rPr>
                <w:rFonts w:asciiTheme="minorHAnsi" w:hAnsiTheme="minorHAnsi" w:cstheme="minorHAnsi"/>
                <w:sz w:val="20"/>
                <w:szCs w:val="20"/>
                <w:vertAlign w:val="superscript"/>
              </w:rPr>
              <w:t>-1</w:t>
            </w:r>
            <w:r w:rsidRPr="00B14956">
              <w:rPr>
                <w:rFonts w:asciiTheme="minorHAnsi" w:hAnsiTheme="minorHAnsi" w:cstheme="minorHAnsi"/>
                <w:sz w:val="20"/>
                <w:szCs w:val="20"/>
              </w:rPr>
              <w:t xml:space="preserve">. Nutrition no longer needed during long (-4hr) training, only water. GI stress </w:t>
            </w:r>
            <w:proofErr w:type="gramStart"/>
            <w:r w:rsidRPr="00B14956">
              <w:rPr>
                <w:rFonts w:asciiTheme="minorHAnsi" w:hAnsiTheme="minorHAnsi" w:cstheme="minorHAnsi"/>
                <w:sz w:val="20"/>
                <w:szCs w:val="20"/>
              </w:rPr>
              <w:t>DEC,</w:t>
            </w:r>
            <w:proofErr w:type="gramEnd"/>
            <w:r w:rsidRPr="00B14956">
              <w:rPr>
                <w:rFonts w:asciiTheme="minorHAnsi" w:hAnsiTheme="minorHAnsi" w:cstheme="minorHAnsi"/>
                <w:sz w:val="20"/>
                <w:szCs w:val="20"/>
              </w:rPr>
              <w:t xml:space="preserve"> 2/3 performances were PB’s.</w:t>
            </w:r>
          </w:p>
        </w:tc>
      </w:tr>
      <w:tr w:rsidR="00F02716" w14:paraId="69947053" w14:textId="77777777" w:rsidTr="00A96711">
        <w:trPr>
          <w:trHeight w:val="309"/>
        </w:trPr>
        <w:tc>
          <w:tcPr>
            <w:tcW w:w="851" w:type="dxa"/>
          </w:tcPr>
          <w:p w14:paraId="27E58F91"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IRS</w:t>
            </w:r>
          </w:p>
        </w:tc>
        <w:tc>
          <w:tcPr>
            <w:tcW w:w="992" w:type="dxa"/>
          </w:tcPr>
          <w:p w14:paraId="2CC16A12" w14:textId="77777777" w:rsidR="00F02716" w:rsidRPr="00B14956" w:rsidRDefault="00F02716" w:rsidP="003C6BF8">
            <w:pPr>
              <w:rPr>
                <w:rFonts w:asciiTheme="minorHAnsi" w:hAnsiTheme="minorHAnsi" w:cstheme="minorHAnsi"/>
                <w:sz w:val="20"/>
                <w:szCs w:val="20"/>
              </w:rPr>
            </w:pPr>
            <w:proofErr w:type="spellStart"/>
            <w:r w:rsidRPr="00B14956">
              <w:rPr>
                <w:rFonts w:asciiTheme="minorHAnsi" w:hAnsiTheme="minorHAnsi" w:cstheme="minorHAnsi"/>
                <w:color w:val="000000"/>
                <w:sz w:val="20"/>
                <w:szCs w:val="20"/>
                <w:shd w:val="clear" w:color="auto" w:fill="FFFFFF"/>
              </w:rPr>
              <w:t>Michalczyk</w:t>
            </w:r>
            <w:proofErr w:type="spellEnd"/>
            <w:r w:rsidRPr="00B14956">
              <w:rPr>
                <w:rFonts w:asciiTheme="minorHAnsi" w:hAnsiTheme="minorHAnsi" w:cstheme="minorHAnsi"/>
                <w:color w:val="000000"/>
                <w:sz w:val="20"/>
                <w:szCs w:val="20"/>
                <w:shd w:val="clear" w:color="auto" w:fill="FFFFFF"/>
              </w:rPr>
              <w:t xml:space="preserve"> et al., 2019</w:t>
            </w:r>
          </w:p>
          <w:p w14:paraId="130EF774" w14:textId="77777777" w:rsidR="00F02716" w:rsidRPr="00B14956" w:rsidRDefault="00F02716" w:rsidP="003C6BF8">
            <w:pPr>
              <w:rPr>
                <w:rFonts w:asciiTheme="minorHAnsi" w:hAnsiTheme="minorHAnsi" w:cstheme="minorHAnsi"/>
                <w:sz w:val="20"/>
                <w:szCs w:val="20"/>
              </w:rPr>
            </w:pPr>
          </w:p>
        </w:tc>
        <w:tc>
          <w:tcPr>
            <w:tcW w:w="1187" w:type="dxa"/>
          </w:tcPr>
          <w:p w14:paraId="4037D87C" w14:textId="77777777" w:rsidR="00F02716" w:rsidRPr="00B14956" w:rsidRDefault="00F02716" w:rsidP="003C6BF8">
            <w:pPr>
              <w:jc w:val="center"/>
              <w:rPr>
                <w:rFonts w:asciiTheme="minorHAnsi" w:hAnsiTheme="minorHAnsi" w:cstheme="minorHAnsi"/>
                <w:sz w:val="20"/>
                <w:szCs w:val="20"/>
              </w:rPr>
            </w:pPr>
            <w:r w:rsidRPr="00B14956">
              <w:rPr>
                <w:rFonts w:asciiTheme="minorHAnsi" w:hAnsiTheme="minorHAnsi" w:cstheme="minorHAnsi"/>
                <w:sz w:val="20"/>
                <w:szCs w:val="20"/>
              </w:rPr>
              <w:t>15</w:t>
            </w:r>
          </w:p>
        </w:tc>
        <w:tc>
          <w:tcPr>
            <w:tcW w:w="1126" w:type="dxa"/>
          </w:tcPr>
          <w:p w14:paraId="3978E17E" w14:textId="77777777" w:rsidR="00F02716" w:rsidRPr="00B14956" w:rsidRDefault="00F02716" w:rsidP="003C6BF8">
            <w:pPr>
              <w:jc w:val="center"/>
              <w:rPr>
                <w:rFonts w:asciiTheme="minorHAnsi" w:hAnsiTheme="minorHAnsi" w:cstheme="minorHAnsi"/>
                <w:sz w:val="20"/>
                <w:szCs w:val="20"/>
              </w:rPr>
            </w:pPr>
            <w:r w:rsidRPr="00B14956">
              <w:rPr>
                <w:rFonts w:asciiTheme="minorHAnsi" w:hAnsiTheme="minorHAnsi" w:cstheme="minorHAnsi"/>
                <w:sz w:val="20"/>
                <w:szCs w:val="20"/>
              </w:rPr>
              <w:t>23.5 ± 2.2</w:t>
            </w:r>
          </w:p>
        </w:tc>
        <w:tc>
          <w:tcPr>
            <w:tcW w:w="1231" w:type="dxa"/>
          </w:tcPr>
          <w:p w14:paraId="6D6F6D72" w14:textId="77777777" w:rsidR="00F02716" w:rsidRPr="00B14956" w:rsidRDefault="00F02716" w:rsidP="003C6BF8">
            <w:pPr>
              <w:rPr>
                <w:rFonts w:asciiTheme="minorHAnsi" w:hAnsiTheme="minorHAnsi" w:cstheme="minorHAnsi"/>
              </w:rPr>
            </w:pPr>
            <w:r w:rsidRPr="00B14956">
              <w:rPr>
                <w:rFonts w:asciiTheme="minorHAnsi" w:hAnsiTheme="minorHAnsi" w:cstheme="minorHAnsi"/>
                <w:sz w:val="20"/>
                <w:szCs w:val="20"/>
              </w:rPr>
              <w:t xml:space="preserve">Not stated. </w:t>
            </w:r>
          </w:p>
        </w:tc>
        <w:tc>
          <w:tcPr>
            <w:tcW w:w="2835" w:type="dxa"/>
          </w:tcPr>
          <w:p w14:paraId="66C6A3F9"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 xml:space="preserve">Wingate test on 3 different occasions; after the conventional diet, after 4 </w:t>
            </w:r>
            <w:proofErr w:type="spellStart"/>
            <w:r w:rsidRPr="00B14956">
              <w:rPr>
                <w:rFonts w:asciiTheme="minorHAnsi" w:hAnsiTheme="minorHAnsi" w:cstheme="minorHAnsi"/>
                <w:sz w:val="20"/>
                <w:szCs w:val="20"/>
              </w:rPr>
              <w:t>wks</w:t>
            </w:r>
            <w:proofErr w:type="spellEnd"/>
            <w:r w:rsidRPr="00B14956">
              <w:rPr>
                <w:rFonts w:asciiTheme="minorHAnsi" w:hAnsiTheme="minorHAnsi" w:cstheme="minorHAnsi"/>
                <w:sz w:val="20"/>
                <w:szCs w:val="20"/>
              </w:rPr>
              <w:t xml:space="preserve"> of LCD and after the 1 </w:t>
            </w:r>
            <w:proofErr w:type="spellStart"/>
            <w:r w:rsidRPr="00B14956">
              <w:rPr>
                <w:rFonts w:asciiTheme="minorHAnsi" w:hAnsiTheme="minorHAnsi" w:cstheme="minorHAnsi"/>
                <w:sz w:val="20"/>
                <w:szCs w:val="20"/>
              </w:rPr>
              <w:t>wk</w:t>
            </w:r>
            <w:proofErr w:type="spellEnd"/>
            <w:r w:rsidRPr="00B14956">
              <w:rPr>
                <w:rFonts w:asciiTheme="minorHAnsi" w:hAnsiTheme="minorHAnsi" w:cstheme="minorHAnsi"/>
                <w:sz w:val="20"/>
                <w:szCs w:val="20"/>
              </w:rPr>
              <w:t xml:space="preserve"> of Carbo-L. Measured PP, TW, TTP, blood lactate concentration (LA), blood pH and bicarbonate. </w:t>
            </w:r>
          </w:p>
        </w:tc>
        <w:tc>
          <w:tcPr>
            <w:tcW w:w="2748" w:type="dxa"/>
          </w:tcPr>
          <w:p w14:paraId="6D8D8782"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 xml:space="preserve">After LCD, TW DEC, resting values of pH DEC, blood LA DEC. After LCD, testosterone and growth hormone INC, insulin DEC. After Carbo-L, TW, resting values of pH, bicarbonate and lactate significantly INC compared with LCD. 4 </w:t>
            </w:r>
            <w:proofErr w:type="spellStart"/>
            <w:r w:rsidRPr="00B14956">
              <w:rPr>
                <w:rFonts w:asciiTheme="minorHAnsi" w:hAnsiTheme="minorHAnsi" w:cstheme="minorHAnsi"/>
                <w:sz w:val="20"/>
                <w:szCs w:val="20"/>
              </w:rPr>
              <w:t>wks</w:t>
            </w:r>
            <w:proofErr w:type="spellEnd"/>
            <w:r w:rsidRPr="00B14956">
              <w:rPr>
                <w:rFonts w:asciiTheme="minorHAnsi" w:hAnsiTheme="minorHAnsi" w:cstheme="minorHAnsi"/>
                <w:sz w:val="20"/>
                <w:szCs w:val="20"/>
              </w:rPr>
              <w:t xml:space="preserve"> of LCD DEC TW capacity. Neither LCD </w:t>
            </w:r>
            <w:proofErr w:type="gramStart"/>
            <w:r w:rsidRPr="00B14956">
              <w:rPr>
                <w:rFonts w:asciiTheme="minorHAnsi" w:hAnsiTheme="minorHAnsi" w:cstheme="minorHAnsi"/>
                <w:sz w:val="20"/>
                <w:szCs w:val="20"/>
              </w:rPr>
              <w:t>or</w:t>
            </w:r>
            <w:proofErr w:type="gramEnd"/>
            <w:r w:rsidRPr="00B14956">
              <w:rPr>
                <w:rFonts w:asciiTheme="minorHAnsi" w:hAnsiTheme="minorHAnsi" w:cstheme="minorHAnsi"/>
                <w:sz w:val="20"/>
                <w:szCs w:val="20"/>
              </w:rPr>
              <w:t xml:space="preserve"> Carbo-L affected PP. </w:t>
            </w:r>
          </w:p>
        </w:tc>
      </w:tr>
      <w:tr w:rsidR="00F02716" w14:paraId="26902874" w14:textId="77777777" w:rsidTr="00A96711">
        <w:trPr>
          <w:trHeight w:val="309"/>
        </w:trPr>
        <w:tc>
          <w:tcPr>
            <w:tcW w:w="851" w:type="dxa"/>
          </w:tcPr>
          <w:p w14:paraId="7EA601C8"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ERS</w:t>
            </w:r>
          </w:p>
        </w:tc>
        <w:tc>
          <w:tcPr>
            <w:tcW w:w="992" w:type="dxa"/>
          </w:tcPr>
          <w:p w14:paraId="419F497F" w14:textId="77777777" w:rsidR="00F02716" w:rsidRPr="00B14956" w:rsidRDefault="00F02716" w:rsidP="003C6BF8">
            <w:pPr>
              <w:rPr>
                <w:rFonts w:asciiTheme="minorHAnsi" w:hAnsiTheme="minorHAnsi" w:cstheme="minorHAnsi"/>
              </w:rPr>
            </w:pPr>
            <w:r w:rsidRPr="00B14956">
              <w:rPr>
                <w:rFonts w:asciiTheme="minorHAnsi" w:hAnsiTheme="minorHAnsi" w:cstheme="minorHAnsi"/>
                <w:color w:val="000000"/>
                <w:sz w:val="20"/>
                <w:szCs w:val="20"/>
                <w:shd w:val="clear" w:color="auto" w:fill="FFFFFF"/>
              </w:rPr>
              <w:t xml:space="preserve">Doering, Cox, </w:t>
            </w:r>
            <w:proofErr w:type="spellStart"/>
            <w:r w:rsidRPr="00B14956">
              <w:rPr>
                <w:rFonts w:asciiTheme="minorHAnsi" w:hAnsiTheme="minorHAnsi" w:cstheme="minorHAnsi"/>
                <w:color w:val="000000"/>
                <w:sz w:val="20"/>
                <w:szCs w:val="20"/>
                <w:shd w:val="clear" w:color="auto" w:fill="FFFFFF"/>
              </w:rPr>
              <w:t>Areta</w:t>
            </w:r>
            <w:proofErr w:type="spellEnd"/>
            <w:r w:rsidRPr="00B14956">
              <w:rPr>
                <w:rFonts w:asciiTheme="minorHAnsi" w:hAnsiTheme="minorHAnsi" w:cstheme="minorHAnsi"/>
                <w:color w:val="000000"/>
                <w:sz w:val="20"/>
                <w:szCs w:val="20"/>
                <w:shd w:val="clear" w:color="auto" w:fill="FFFFFF"/>
              </w:rPr>
              <w:t xml:space="preserve"> and Coffey, 2019</w:t>
            </w:r>
          </w:p>
          <w:p w14:paraId="16D36016" w14:textId="77777777" w:rsidR="00F02716" w:rsidRPr="00B14956" w:rsidRDefault="00F02716" w:rsidP="003C6BF8">
            <w:pPr>
              <w:rPr>
                <w:rFonts w:asciiTheme="minorHAnsi" w:hAnsiTheme="minorHAnsi" w:cstheme="minorHAnsi"/>
              </w:rPr>
            </w:pPr>
          </w:p>
        </w:tc>
        <w:tc>
          <w:tcPr>
            <w:tcW w:w="1187" w:type="dxa"/>
          </w:tcPr>
          <w:p w14:paraId="4619E264" w14:textId="77777777" w:rsidR="00F02716" w:rsidRPr="00B14956" w:rsidRDefault="00F02716" w:rsidP="003C6BF8">
            <w:pPr>
              <w:jc w:val="center"/>
              <w:rPr>
                <w:rFonts w:asciiTheme="minorHAnsi" w:hAnsiTheme="minorHAnsi" w:cstheme="minorHAnsi"/>
              </w:rPr>
            </w:pPr>
            <w:r w:rsidRPr="00B14956">
              <w:rPr>
                <w:rFonts w:asciiTheme="minorHAnsi" w:hAnsiTheme="minorHAnsi" w:cstheme="minorHAnsi"/>
              </w:rPr>
              <w:t>7</w:t>
            </w:r>
          </w:p>
        </w:tc>
        <w:tc>
          <w:tcPr>
            <w:tcW w:w="1126" w:type="dxa"/>
          </w:tcPr>
          <w:p w14:paraId="6A0EEB38" w14:textId="77777777" w:rsidR="00F02716" w:rsidRPr="00B14956" w:rsidRDefault="00F02716" w:rsidP="003C6BF8">
            <w:pPr>
              <w:jc w:val="center"/>
              <w:rPr>
                <w:rFonts w:asciiTheme="minorHAnsi" w:hAnsiTheme="minorHAnsi" w:cstheme="minorHAnsi"/>
              </w:rPr>
            </w:pPr>
            <w:r w:rsidRPr="00B14956">
              <w:rPr>
                <w:rFonts w:asciiTheme="minorHAnsi" w:hAnsiTheme="minorHAnsi" w:cstheme="minorHAnsi"/>
                <w:sz w:val="20"/>
                <w:szCs w:val="20"/>
              </w:rPr>
              <w:t>37 ± 6</w:t>
            </w:r>
          </w:p>
        </w:tc>
        <w:tc>
          <w:tcPr>
            <w:tcW w:w="1231" w:type="dxa"/>
          </w:tcPr>
          <w:p w14:paraId="5962BBD4"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V0</w:t>
            </w:r>
            <w:r w:rsidRPr="00B14956">
              <w:rPr>
                <w:rFonts w:asciiTheme="minorHAnsi" w:hAnsiTheme="minorHAnsi" w:cstheme="minorHAnsi"/>
                <w:sz w:val="20"/>
                <w:szCs w:val="20"/>
                <w:vertAlign w:val="subscript"/>
              </w:rPr>
              <w:t xml:space="preserve">2 </w:t>
            </w:r>
            <w:r w:rsidRPr="00B14956">
              <w:rPr>
                <w:rFonts w:asciiTheme="minorHAnsi" w:hAnsiTheme="minorHAnsi" w:cstheme="minorHAnsi"/>
                <w:sz w:val="20"/>
                <w:szCs w:val="20"/>
              </w:rPr>
              <w:t>peak: 56.8 ± 3.7 ml•</w:t>
            </w:r>
            <w:proofErr w:type="gramStart"/>
            <w:r w:rsidRPr="00B14956">
              <w:rPr>
                <w:rFonts w:asciiTheme="minorHAnsi" w:hAnsiTheme="minorHAnsi" w:cstheme="minorHAnsi"/>
                <w:sz w:val="20"/>
                <w:szCs w:val="20"/>
              </w:rPr>
              <w:t>kg</w:t>
            </w:r>
            <w:r w:rsidRPr="00B14956">
              <w:rPr>
                <w:rFonts w:asciiTheme="minorHAnsi" w:hAnsiTheme="minorHAnsi" w:cstheme="minorHAnsi"/>
                <w:sz w:val="20"/>
                <w:szCs w:val="20"/>
                <w:vertAlign w:val="superscript"/>
              </w:rPr>
              <w:t>-1</w:t>
            </w:r>
            <w:proofErr w:type="gramEnd"/>
            <w:r w:rsidRPr="00B14956">
              <w:rPr>
                <w:rFonts w:asciiTheme="minorHAnsi" w:hAnsiTheme="minorHAnsi" w:cstheme="minorHAnsi"/>
                <w:sz w:val="20"/>
                <w:szCs w:val="20"/>
              </w:rPr>
              <w:t>•min</w:t>
            </w:r>
          </w:p>
        </w:tc>
        <w:tc>
          <w:tcPr>
            <w:tcW w:w="2835" w:type="dxa"/>
          </w:tcPr>
          <w:p w14:paraId="3BCC90DA" w14:textId="77777777" w:rsidR="00F02716" w:rsidRPr="00B14956" w:rsidRDefault="00F02716" w:rsidP="003C6BF8">
            <w:pPr>
              <w:rPr>
                <w:rFonts w:asciiTheme="minorHAnsi" w:hAnsiTheme="minorHAnsi" w:cstheme="minorHAnsi"/>
              </w:rPr>
            </w:pPr>
            <w:r w:rsidRPr="00B14956">
              <w:rPr>
                <w:rFonts w:asciiTheme="minorHAnsi" w:hAnsiTheme="minorHAnsi" w:cstheme="minorHAnsi"/>
                <w:sz w:val="20"/>
                <w:szCs w:val="20"/>
              </w:rPr>
              <w:t>9 d experimental period; 3 x intermittent exhaustive cycling trials on days 1 (trial 1), day 5 (trial 2) and 9 (trial 3). After trial 1, cyclists were fed a high CHO diet (10g• kg</w:t>
            </w:r>
            <w:r w:rsidRPr="00B14956">
              <w:rPr>
                <w:rFonts w:asciiTheme="minorHAnsi" w:hAnsiTheme="minorHAnsi" w:cstheme="minorHAnsi"/>
                <w:sz w:val="20"/>
                <w:szCs w:val="20"/>
                <w:vertAlign w:val="superscript"/>
              </w:rPr>
              <w:t>-1</w:t>
            </w:r>
            <w:r w:rsidRPr="00B14956">
              <w:rPr>
                <w:rFonts w:asciiTheme="minorHAnsi" w:hAnsiTheme="minorHAnsi" w:cstheme="minorHAnsi"/>
                <w:sz w:val="20"/>
                <w:szCs w:val="20"/>
              </w:rPr>
              <w:t>•day</w:t>
            </w:r>
            <w:r w:rsidRPr="00B14956">
              <w:rPr>
                <w:rFonts w:asciiTheme="minorHAnsi" w:hAnsiTheme="minorHAnsi" w:cstheme="minorHAnsi"/>
                <w:sz w:val="20"/>
                <w:szCs w:val="20"/>
                <w:vertAlign w:val="superscript"/>
              </w:rPr>
              <w:t>-1</w:t>
            </w:r>
            <w:r w:rsidRPr="00B14956">
              <w:rPr>
                <w:rFonts w:asciiTheme="minorHAnsi" w:hAnsiTheme="minorHAnsi" w:cstheme="minorHAnsi"/>
                <w:sz w:val="20"/>
                <w:szCs w:val="20"/>
              </w:rPr>
              <w:t xml:space="preserve">) for 8 days. Each 72hr period between trials included days of LVOL cycling and a RD. </w:t>
            </w:r>
          </w:p>
        </w:tc>
        <w:tc>
          <w:tcPr>
            <w:tcW w:w="2748" w:type="dxa"/>
          </w:tcPr>
          <w:p w14:paraId="31DDD70F"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Baseline muscle glycogen on day 1 (583.6 ± 111.0 mmol•kg</w:t>
            </w:r>
            <w:r w:rsidRPr="00B14956">
              <w:rPr>
                <w:rFonts w:asciiTheme="minorHAnsi" w:hAnsiTheme="minorHAnsi" w:cstheme="minorHAnsi"/>
                <w:sz w:val="20"/>
                <w:szCs w:val="20"/>
                <w:vertAlign w:val="superscript"/>
              </w:rPr>
              <w:t xml:space="preserve">-1 </w:t>
            </w:r>
            <w:r w:rsidRPr="00B14956">
              <w:rPr>
                <w:rFonts w:asciiTheme="minorHAnsi" w:hAnsiTheme="minorHAnsi" w:cstheme="minorHAnsi"/>
                <w:sz w:val="20"/>
                <w:szCs w:val="20"/>
              </w:rPr>
              <w:t>dry mass) was super compensated on day 5 (835.1 ± 112.8 mmol•kg</w:t>
            </w:r>
            <w:r w:rsidRPr="00B14956">
              <w:rPr>
                <w:rFonts w:asciiTheme="minorHAnsi" w:hAnsiTheme="minorHAnsi" w:cstheme="minorHAnsi"/>
                <w:sz w:val="20"/>
                <w:szCs w:val="20"/>
                <w:vertAlign w:val="superscript"/>
              </w:rPr>
              <w:t>-1</w:t>
            </w:r>
            <w:r w:rsidRPr="00B14956">
              <w:rPr>
                <w:rFonts w:asciiTheme="minorHAnsi" w:hAnsiTheme="minorHAnsi" w:cstheme="minorHAnsi"/>
                <w:sz w:val="20"/>
                <w:szCs w:val="20"/>
              </w:rPr>
              <w:t xml:space="preserve"> p=0.04) and on day 9 (848.3±111.4 mmol•kg</w:t>
            </w:r>
            <w:r w:rsidRPr="00B14956">
              <w:rPr>
                <w:rFonts w:asciiTheme="minorHAnsi" w:hAnsiTheme="minorHAnsi" w:cstheme="minorHAnsi"/>
                <w:sz w:val="20"/>
                <w:szCs w:val="20"/>
                <w:vertAlign w:val="superscript"/>
              </w:rPr>
              <w:t>-1</w:t>
            </w:r>
            <w:r w:rsidRPr="00B14956">
              <w:rPr>
                <w:rFonts w:asciiTheme="minorHAnsi" w:hAnsiTheme="minorHAnsi" w:cstheme="minorHAnsi"/>
                <w:sz w:val="20"/>
                <w:szCs w:val="20"/>
              </w:rPr>
              <w:t>. TCW capacity INC from trial to trial 2 (+8.7 ± 5.4 kJ kg</w:t>
            </w:r>
            <w:r w:rsidRPr="00B14956">
              <w:rPr>
                <w:rFonts w:asciiTheme="minorHAnsi" w:hAnsiTheme="minorHAnsi" w:cstheme="minorHAnsi"/>
                <w:sz w:val="20"/>
                <w:szCs w:val="20"/>
                <w:vertAlign w:val="superscript"/>
              </w:rPr>
              <w:t>-1</w:t>
            </w:r>
            <w:r w:rsidRPr="00B14956">
              <w:rPr>
                <w:rFonts w:asciiTheme="minorHAnsi" w:hAnsiTheme="minorHAnsi" w:cstheme="minorHAnsi"/>
                <w:sz w:val="20"/>
                <w:szCs w:val="20"/>
              </w:rPr>
              <w:t xml:space="preserve"> p= 0.01). A large effect was observed in trial 3 compared to trial 1 (+6.4 ± 6.8 kJ kg</w:t>
            </w:r>
            <w:r w:rsidRPr="00B14956">
              <w:rPr>
                <w:rFonts w:asciiTheme="minorHAnsi" w:hAnsiTheme="minorHAnsi" w:cstheme="minorHAnsi"/>
                <w:sz w:val="20"/>
                <w:szCs w:val="20"/>
                <w:vertAlign w:val="superscript"/>
              </w:rPr>
              <w:t>-1</w:t>
            </w:r>
            <w:r w:rsidRPr="00B14956">
              <w:rPr>
                <w:rFonts w:asciiTheme="minorHAnsi" w:hAnsiTheme="minorHAnsi" w:cstheme="minorHAnsi"/>
                <w:sz w:val="20"/>
                <w:szCs w:val="20"/>
              </w:rPr>
              <w:t xml:space="preserve">, p=0.10. </w:t>
            </w:r>
          </w:p>
        </w:tc>
      </w:tr>
      <w:tr w:rsidR="00F02716" w14:paraId="01661F83" w14:textId="77777777" w:rsidTr="00A96711">
        <w:trPr>
          <w:trHeight w:val="309"/>
        </w:trPr>
        <w:tc>
          <w:tcPr>
            <w:tcW w:w="851" w:type="dxa"/>
          </w:tcPr>
          <w:p w14:paraId="036CA0FE"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ERS</w:t>
            </w:r>
          </w:p>
        </w:tc>
        <w:tc>
          <w:tcPr>
            <w:tcW w:w="992" w:type="dxa"/>
          </w:tcPr>
          <w:p w14:paraId="7968E23F" w14:textId="77777777" w:rsidR="00F02716" w:rsidRPr="00B14956" w:rsidRDefault="00F02716" w:rsidP="003C6BF8">
            <w:pPr>
              <w:rPr>
                <w:rFonts w:asciiTheme="minorHAnsi" w:hAnsiTheme="minorHAnsi" w:cstheme="minorHAnsi"/>
              </w:rPr>
            </w:pPr>
            <w:r w:rsidRPr="00B14956">
              <w:rPr>
                <w:rFonts w:asciiTheme="minorHAnsi" w:hAnsiTheme="minorHAnsi" w:cstheme="minorHAnsi"/>
                <w:color w:val="000000"/>
                <w:sz w:val="20"/>
                <w:szCs w:val="20"/>
                <w:shd w:val="clear" w:color="auto" w:fill="FFFFFF"/>
              </w:rPr>
              <w:t>Routledge et al., 2019</w:t>
            </w:r>
          </w:p>
          <w:p w14:paraId="47BC9102" w14:textId="77777777" w:rsidR="00F02716" w:rsidRPr="00B14956" w:rsidRDefault="00F02716" w:rsidP="003C6BF8">
            <w:pPr>
              <w:rPr>
                <w:rFonts w:asciiTheme="minorHAnsi" w:hAnsiTheme="minorHAnsi" w:cstheme="minorHAnsi"/>
              </w:rPr>
            </w:pPr>
          </w:p>
        </w:tc>
        <w:tc>
          <w:tcPr>
            <w:tcW w:w="1187" w:type="dxa"/>
          </w:tcPr>
          <w:p w14:paraId="2813D8F6" w14:textId="77777777" w:rsidR="00F02716" w:rsidRPr="00B14956" w:rsidRDefault="00F02716" w:rsidP="003C6BF8">
            <w:pPr>
              <w:jc w:val="center"/>
              <w:rPr>
                <w:rFonts w:asciiTheme="minorHAnsi" w:hAnsiTheme="minorHAnsi" w:cstheme="minorHAnsi"/>
                <w:sz w:val="20"/>
                <w:szCs w:val="20"/>
              </w:rPr>
            </w:pPr>
            <w:r w:rsidRPr="00B14956">
              <w:rPr>
                <w:rFonts w:asciiTheme="minorHAnsi" w:hAnsiTheme="minorHAnsi" w:cstheme="minorHAnsi"/>
                <w:sz w:val="20"/>
                <w:szCs w:val="20"/>
              </w:rPr>
              <w:t>2</w:t>
            </w:r>
          </w:p>
        </w:tc>
        <w:tc>
          <w:tcPr>
            <w:tcW w:w="1126" w:type="dxa"/>
          </w:tcPr>
          <w:p w14:paraId="1C772A0A" w14:textId="77777777" w:rsidR="00F02716" w:rsidRPr="00B14956" w:rsidRDefault="00F02716" w:rsidP="003C6BF8">
            <w:pPr>
              <w:jc w:val="center"/>
              <w:rPr>
                <w:rFonts w:asciiTheme="minorHAnsi" w:hAnsiTheme="minorHAnsi" w:cstheme="minorHAnsi"/>
                <w:sz w:val="20"/>
                <w:szCs w:val="20"/>
              </w:rPr>
            </w:pPr>
            <w:r w:rsidRPr="00B14956">
              <w:rPr>
                <w:rFonts w:asciiTheme="minorHAnsi" w:hAnsiTheme="minorHAnsi" w:cstheme="minorHAnsi"/>
                <w:sz w:val="20"/>
                <w:szCs w:val="20"/>
              </w:rPr>
              <w:t>24.5 ± 2.5</w:t>
            </w:r>
          </w:p>
        </w:tc>
        <w:tc>
          <w:tcPr>
            <w:tcW w:w="1231" w:type="dxa"/>
          </w:tcPr>
          <w:p w14:paraId="22947EDA" w14:textId="77777777" w:rsidR="00F02716" w:rsidRPr="00B14956" w:rsidRDefault="00F02716" w:rsidP="003C6BF8">
            <w:pPr>
              <w:rPr>
                <w:rFonts w:asciiTheme="minorHAnsi" w:hAnsiTheme="minorHAnsi" w:cstheme="minorHAnsi"/>
              </w:rPr>
            </w:pPr>
            <w:r w:rsidRPr="00B14956">
              <w:rPr>
                <w:rFonts w:asciiTheme="minorHAnsi" w:hAnsiTheme="minorHAnsi" w:cstheme="minorHAnsi"/>
                <w:sz w:val="20"/>
                <w:szCs w:val="20"/>
              </w:rPr>
              <w:t>Not stated</w:t>
            </w:r>
          </w:p>
        </w:tc>
        <w:tc>
          <w:tcPr>
            <w:tcW w:w="2835" w:type="dxa"/>
          </w:tcPr>
          <w:p w14:paraId="35D33408"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After 24hr CHO loading protocol of 8 and 2g/kg in pre-match meal, 2 elite AF players had biopsies taken from m vastus lateralis before &amp; after playing in SA football league.</w:t>
            </w:r>
          </w:p>
        </w:tc>
        <w:tc>
          <w:tcPr>
            <w:tcW w:w="2748" w:type="dxa"/>
          </w:tcPr>
          <w:p w14:paraId="027FF1A6"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 xml:space="preserve">Muscle glycogen DEC by 66% in player A (pre: 656mmol/kg </w:t>
            </w:r>
            <w:proofErr w:type="spellStart"/>
            <w:r w:rsidRPr="00B14956">
              <w:rPr>
                <w:rFonts w:asciiTheme="minorHAnsi" w:hAnsiTheme="minorHAnsi" w:cstheme="minorHAnsi"/>
                <w:sz w:val="20"/>
                <w:szCs w:val="20"/>
              </w:rPr>
              <w:t>dw</w:t>
            </w:r>
            <w:proofErr w:type="spellEnd"/>
            <w:r w:rsidRPr="00B14956">
              <w:rPr>
                <w:rFonts w:asciiTheme="minorHAnsi" w:hAnsiTheme="minorHAnsi" w:cstheme="minorHAnsi"/>
                <w:sz w:val="20"/>
                <w:szCs w:val="20"/>
              </w:rPr>
              <w:t xml:space="preserve">, post: 223 mmol/kg </w:t>
            </w:r>
            <w:proofErr w:type="spellStart"/>
            <w:r w:rsidRPr="00B14956">
              <w:rPr>
                <w:rFonts w:asciiTheme="minorHAnsi" w:hAnsiTheme="minorHAnsi" w:cstheme="minorHAnsi"/>
                <w:sz w:val="20"/>
                <w:szCs w:val="20"/>
              </w:rPr>
              <w:t>dw</w:t>
            </w:r>
            <w:proofErr w:type="spellEnd"/>
            <w:r w:rsidRPr="00B14956">
              <w:rPr>
                <w:rFonts w:asciiTheme="minorHAnsi" w:hAnsiTheme="minorHAnsi" w:cstheme="minorHAnsi"/>
                <w:sz w:val="20"/>
                <w:szCs w:val="20"/>
              </w:rPr>
              <w:t xml:space="preserve">) and 24% in player B (pre: 554mmol/kg </w:t>
            </w:r>
            <w:proofErr w:type="spellStart"/>
            <w:r w:rsidRPr="00B14956">
              <w:rPr>
                <w:rFonts w:asciiTheme="minorHAnsi" w:hAnsiTheme="minorHAnsi" w:cstheme="minorHAnsi"/>
                <w:sz w:val="20"/>
                <w:szCs w:val="20"/>
              </w:rPr>
              <w:t>dw</w:t>
            </w:r>
            <w:proofErr w:type="spellEnd"/>
            <w:r w:rsidRPr="00B14956">
              <w:rPr>
                <w:rFonts w:asciiTheme="minorHAnsi" w:hAnsiTheme="minorHAnsi" w:cstheme="minorHAnsi"/>
                <w:sz w:val="20"/>
                <w:szCs w:val="20"/>
              </w:rPr>
              <w:t xml:space="preserve">, post: 416mol/kg </w:t>
            </w:r>
            <w:proofErr w:type="spellStart"/>
            <w:r w:rsidRPr="00B14956">
              <w:rPr>
                <w:rFonts w:asciiTheme="minorHAnsi" w:hAnsiTheme="minorHAnsi" w:cstheme="minorHAnsi"/>
                <w:sz w:val="20"/>
                <w:szCs w:val="20"/>
              </w:rPr>
              <w:t>dw</w:t>
            </w:r>
            <w:proofErr w:type="spellEnd"/>
            <w:r w:rsidRPr="00B14956">
              <w:rPr>
                <w:rFonts w:asciiTheme="minorHAnsi" w:hAnsiTheme="minorHAnsi" w:cstheme="minorHAnsi"/>
                <w:sz w:val="20"/>
                <w:szCs w:val="20"/>
              </w:rPr>
              <w:t xml:space="preserve">). </w:t>
            </w:r>
          </w:p>
        </w:tc>
      </w:tr>
      <w:tr w:rsidR="00F02716" w14:paraId="66132B2C" w14:textId="77777777" w:rsidTr="00A96711">
        <w:trPr>
          <w:trHeight w:val="309"/>
        </w:trPr>
        <w:tc>
          <w:tcPr>
            <w:tcW w:w="851" w:type="dxa"/>
          </w:tcPr>
          <w:p w14:paraId="45D38C87"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ERS</w:t>
            </w:r>
          </w:p>
        </w:tc>
        <w:tc>
          <w:tcPr>
            <w:tcW w:w="992" w:type="dxa"/>
          </w:tcPr>
          <w:p w14:paraId="5FC300C2" w14:textId="77777777" w:rsidR="00F02716" w:rsidRPr="00B14956" w:rsidRDefault="00F02716" w:rsidP="003C6BF8">
            <w:pPr>
              <w:rPr>
                <w:rFonts w:asciiTheme="minorHAnsi" w:hAnsiTheme="minorHAnsi" w:cstheme="minorHAnsi"/>
              </w:rPr>
            </w:pPr>
            <w:r w:rsidRPr="00B14956">
              <w:rPr>
                <w:rFonts w:asciiTheme="minorHAnsi" w:hAnsiTheme="minorHAnsi" w:cstheme="minorHAnsi"/>
                <w:color w:val="000000"/>
                <w:sz w:val="20"/>
                <w:szCs w:val="20"/>
                <w:shd w:val="clear" w:color="auto" w:fill="FFFFFF"/>
              </w:rPr>
              <w:t>Bishop et al., 2001</w:t>
            </w:r>
          </w:p>
          <w:p w14:paraId="57010AE3" w14:textId="77777777" w:rsidR="00F02716" w:rsidRPr="00B14956" w:rsidRDefault="00F02716" w:rsidP="003C6BF8">
            <w:pPr>
              <w:rPr>
                <w:rFonts w:asciiTheme="minorHAnsi" w:hAnsiTheme="minorHAnsi" w:cstheme="minorHAnsi"/>
              </w:rPr>
            </w:pPr>
          </w:p>
        </w:tc>
        <w:tc>
          <w:tcPr>
            <w:tcW w:w="1187" w:type="dxa"/>
          </w:tcPr>
          <w:p w14:paraId="5E0B7C55" w14:textId="77777777" w:rsidR="00F02716" w:rsidRPr="00B14956" w:rsidRDefault="00F02716" w:rsidP="003C6BF8">
            <w:pPr>
              <w:jc w:val="center"/>
              <w:rPr>
                <w:rFonts w:asciiTheme="minorHAnsi" w:hAnsiTheme="minorHAnsi" w:cstheme="minorHAnsi"/>
                <w:sz w:val="20"/>
                <w:szCs w:val="20"/>
              </w:rPr>
            </w:pPr>
            <w:r w:rsidRPr="00B14956">
              <w:rPr>
                <w:rFonts w:asciiTheme="minorHAnsi" w:hAnsiTheme="minorHAnsi" w:cstheme="minorHAnsi"/>
                <w:sz w:val="20"/>
                <w:szCs w:val="20"/>
              </w:rPr>
              <w:t>7</w:t>
            </w:r>
          </w:p>
        </w:tc>
        <w:tc>
          <w:tcPr>
            <w:tcW w:w="1126" w:type="dxa"/>
          </w:tcPr>
          <w:p w14:paraId="79ADA8DC" w14:textId="77777777" w:rsidR="00F02716" w:rsidRPr="00B14956" w:rsidRDefault="00F02716" w:rsidP="003C6BF8">
            <w:pPr>
              <w:rPr>
                <w:rFonts w:asciiTheme="minorHAnsi" w:hAnsiTheme="minorHAnsi" w:cstheme="minorHAnsi"/>
              </w:rPr>
            </w:pPr>
            <w:r w:rsidRPr="00B14956">
              <w:rPr>
                <w:rFonts w:asciiTheme="minorHAnsi" w:hAnsiTheme="minorHAnsi" w:cstheme="minorHAnsi"/>
                <w:sz w:val="20"/>
                <w:szCs w:val="20"/>
              </w:rPr>
              <w:t xml:space="preserve">13.5 ± 0.7 </w:t>
            </w:r>
          </w:p>
        </w:tc>
        <w:tc>
          <w:tcPr>
            <w:tcW w:w="1231" w:type="dxa"/>
          </w:tcPr>
          <w:p w14:paraId="1633F3EA" w14:textId="77777777" w:rsidR="00F02716" w:rsidRPr="00B14956" w:rsidRDefault="00F02716" w:rsidP="003C6BF8">
            <w:pPr>
              <w:rPr>
                <w:rFonts w:asciiTheme="minorHAnsi" w:hAnsiTheme="minorHAnsi" w:cstheme="minorHAnsi"/>
              </w:rPr>
            </w:pPr>
            <w:r w:rsidRPr="00B14956">
              <w:rPr>
                <w:rFonts w:asciiTheme="minorHAnsi" w:hAnsiTheme="minorHAnsi" w:cstheme="minorHAnsi"/>
                <w:sz w:val="20"/>
                <w:szCs w:val="20"/>
              </w:rPr>
              <w:t>Not stated</w:t>
            </w:r>
          </w:p>
        </w:tc>
        <w:tc>
          <w:tcPr>
            <w:tcW w:w="2835" w:type="dxa"/>
          </w:tcPr>
          <w:p w14:paraId="62211260"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t>Performed 2x trials separated by 3-7d. In each trial, they completed 4 x 15min periods of part A of the LIST test, followed by an intermittent run to exhaustion (part B). 5 min pre-exercise, P’s consumed 0.818ml kg</w:t>
            </w:r>
            <w:r w:rsidRPr="00B14956">
              <w:rPr>
                <w:rFonts w:asciiTheme="minorHAnsi" w:hAnsiTheme="minorHAnsi" w:cstheme="minorHAnsi"/>
                <w:sz w:val="20"/>
                <w:szCs w:val="20"/>
                <w:vertAlign w:val="superscript"/>
              </w:rPr>
              <w:t xml:space="preserve">-1 </w:t>
            </w:r>
            <w:r w:rsidRPr="00B14956">
              <w:rPr>
                <w:rFonts w:asciiTheme="minorHAnsi" w:hAnsiTheme="minorHAnsi" w:cstheme="minorHAnsi"/>
                <w:sz w:val="20"/>
                <w:szCs w:val="20"/>
              </w:rPr>
              <w:t>BM of CHO or a non-CHO placebo gel + a further 0.327 mL kg</w:t>
            </w:r>
            <w:r w:rsidRPr="00B14956">
              <w:rPr>
                <w:rFonts w:asciiTheme="minorHAnsi" w:hAnsiTheme="minorHAnsi" w:cstheme="minorHAnsi"/>
                <w:sz w:val="20"/>
                <w:szCs w:val="20"/>
                <w:vertAlign w:val="superscript"/>
              </w:rPr>
              <w:t>-1</w:t>
            </w:r>
            <w:r w:rsidRPr="00B14956">
              <w:rPr>
                <w:rFonts w:asciiTheme="minorHAnsi" w:hAnsiTheme="minorHAnsi" w:cstheme="minorHAnsi"/>
                <w:sz w:val="20"/>
                <w:szCs w:val="20"/>
              </w:rPr>
              <w:t xml:space="preserve"> BM every 15 min during </w:t>
            </w:r>
            <w:r w:rsidRPr="00B14956">
              <w:rPr>
                <w:rFonts w:asciiTheme="minorHAnsi" w:hAnsiTheme="minorHAnsi" w:cstheme="minorHAnsi"/>
                <w:sz w:val="20"/>
                <w:szCs w:val="20"/>
              </w:rPr>
              <w:lastRenderedPageBreak/>
              <w:t>part A of the list (38.0 ± 5.5g CHO h</w:t>
            </w:r>
            <w:r w:rsidRPr="00B14956">
              <w:rPr>
                <w:rFonts w:asciiTheme="minorHAnsi" w:hAnsiTheme="minorHAnsi" w:cstheme="minorHAnsi"/>
                <w:sz w:val="20"/>
                <w:szCs w:val="20"/>
                <w:vertAlign w:val="superscript"/>
              </w:rPr>
              <w:t xml:space="preserve">-1 </w:t>
            </w:r>
            <w:r w:rsidRPr="00B14956">
              <w:rPr>
                <w:rFonts w:asciiTheme="minorHAnsi" w:hAnsiTheme="minorHAnsi" w:cstheme="minorHAnsi"/>
                <w:sz w:val="20"/>
                <w:szCs w:val="20"/>
              </w:rPr>
              <w:t xml:space="preserve">in the CHO trial. </w:t>
            </w:r>
          </w:p>
        </w:tc>
        <w:tc>
          <w:tcPr>
            <w:tcW w:w="2748" w:type="dxa"/>
          </w:tcPr>
          <w:p w14:paraId="29CAD9D3" w14:textId="77777777" w:rsidR="00F02716" w:rsidRPr="00B14956" w:rsidRDefault="00F02716" w:rsidP="003C6BF8">
            <w:pPr>
              <w:rPr>
                <w:rFonts w:asciiTheme="minorHAnsi" w:hAnsiTheme="minorHAnsi" w:cstheme="minorHAnsi"/>
                <w:sz w:val="20"/>
                <w:szCs w:val="20"/>
              </w:rPr>
            </w:pPr>
            <w:r w:rsidRPr="00B14956">
              <w:rPr>
                <w:rFonts w:asciiTheme="minorHAnsi" w:hAnsiTheme="minorHAnsi" w:cstheme="minorHAnsi"/>
                <w:sz w:val="20"/>
                <w:szCs w:val="20"/>
              </w:rPr>
              <w:lastRenderedPageBreak/>
              <w:t xml:space="preserve">Intermittent endurance capacity INC by 21.1% during part B, when the CHO gel was ingested (4.6 + 2.0 vs 3.8 + 2.4min) p=0.05. Ingestion of CHO gel significantly INC intermittent endurance capacity. </w:t>
            </w:r>
          </w:p>
        </w:tc>
      </w:tr>
      <w:tr w:rsidR="00F02716" w14:paraId="062BB144" w14:textId="77777777" w:rsidTr="00A96711">
        <w:trPr>
          <w:trHeight w:val="309"/>
        </w:trPr>
        <w:tc>
          <w:tcPr>
            <w:tcW w:w="851" w:type="dxa"/>
          </w:tcPr>
          <w:p w14:paraId="086C27AE" w14:textId="77777777" w:rsidR="00F02716" w:rsidRDefault="00F02716" w:rsidP="003C6BF8"/>
        </w:tc>
        <w:tc>
          <w:tcPr>
            <w:tcW w:w="992" w:type="dxa"/>
          </w:tcPr>
          <w:p w14:paraId="383AF8E1" w14:textId="77777777" w:rsidR="00F02716" w:rsidRDefault="00F02716" w:rsidP="003C6BF8"/>
        </w:tc>
        <w:tc>
          <w:tcPr>
            <w:tcW w:w="1187" w:type="dxa"/>
          </w:tcPr>
          <w:p w14:paraId="496AB232" w14:textId="77777777" w:rsidR="00F02716" w:rsidRDefault="00F02716" w:rsidP="003C6BF8"/>
        </w:tc>
        <w:tc>
          <w:tcPr>
            <w:tcW w:w="1126" w:type="dxa"/>
          </w:tcPr>
          <w:p w14:paraId="1D42F591" w14:textId="77777777" w:rsidR="00F02716" w:rsidRDefault="00F02716" w:rsidP="003C6BF8"/>
        </w:tc>
        <w:tc>
          <w:tcPr>
            <w:tcW w:w="1231" w:type="dxa"/>
          </w:tcPr>
          <w:p w14:paraId="2CD38781" w14:textId="77777777" w:rsidR="00F02716" w:rsidRDefault="00F02716" w:rsidP="003C6BF8"/>
        </w:tc>
        <w:tc>
          <w:tcPr>
            <w:tcW w:w="2835" w:type="dxa"/>
          </w:tcPr>
          <w:p w14:paraId="4A0232CF" w14:textId="77777777" w:rsidR="00F02716" w:rsidRDefault="00F02716" w:rsidP="003C6BF8"/>
        </w:tc>
        <w:tc>
          <w:tcPr>
            <w:tcW w:w="2748" w:type="dxa"/>
          </w:tcPr>
          <w:p w14:paraId="51640BF6" w14:textId="77777777" w:rsidR="00F02716" w:rsidRDefault="00F02716" w:rsidP="003C6BF8"/>
        </w:tc>
      </w:tr>
    </w:tbl>
    <w:p w14:paraId="6F62B1BC" w14:textId="6923128E" w:rsidR="00B8190D" w:rsidRPr="00B8190D" w:rsidRDefault="00B8190D" w:rsidP="00203F11">
      <w:pPr>
        <w:rPr>
          <w:rFonts w:asciiTheme="minorHAnsi" w:hAnsiTheme="minorHAnsi" w:cstheme="minorHAnsi"/>
          <w:color w:val="000000" w:themeColor="text1"/>
          <w:sz w:val="21"/>
          <w:szCs w:val="21"/>
        </w:rPr>
      </w:pPr>
      <w:r>
        <w:rPr>
          <w:rFonts w:asciiTheme="minorHAnsi" w:hAnsiTheme="minorHAnsi" w:cstheme="minorHAnsi"/>
          <w:color w:val="000000" w:themeColor="text1"/>
          <w:sz w:val="21"/>
          <w:szCs w:val="21"/>
        </w:rPr>
        <w:t xml:space="preserve">P’s: participants, SL: sleep low, CHO: carbohydrate, CON: carbohydrate over the day, HIIT: high intensity interval training, LIT: low-moderate intensity, MAP: maximal aerobic power, hr: hour, GI: gastrointestinal, DEC: decrease, INC: increase, PO: power output, LVOL: low volume, LCD: low-carbohydrate diet, Carbo-L: carbohydrate loading, PP: peak power, TW: total work, TTP: time to peak power, TCW: total cycling work, RD: rest day, AF: Australian football, SA: south African, ERD: experimental study design, CS: case study, IRS: investigational research study. </w:t>
      </w:r>
    </w:p>
    <w:p w14:paraId="75BE558F" w14:textId="77777777" w:rsidR="00B8190D" w:rsidRDefault="00B8190D" w:rsidP="00203F11">
      <w:pPr>
        <w:rPr>
          <w:rFonts w:asciiTheme="minorHAnsi" w:hAnsiTheme="minorHAnsi" w:cstheme="minorHAnsi"/>
          <w:b/>
          <w:bCs/>
          <w:color w:val="000000" w:themeColor="text1"/>
          <w:sz w:val="28"/>
          <w:szCs w:val="28"/>
        </w:rPr>
      </w:pPr>
    </w:p>
    <w:p w14:paraId="06F57BB8" w14:textId="00DE1974" w:rsidR="00B8190D" w:rsidRPr="00B8190D" w:rsidRDefault="00B8190D" w:rsidP="00B8190D">
      <w:pPr>
        <w:spacing w:line="360" w:lineRule="auto"/>
        <w:jc w:val="both"/>
        <w:rPr>
          <w:rFonts w:asciiTheme="minorHAnsi" w:hAnsiTheme="minorHAnsi" w:cstheme="minorHAnsi"/>
          <w:color w:val="000000" w:themeColor="text1"/>
        </w:rPr>
      </w:pPr>
      <w:r>
        <w:rPr>
          <w:rFonts w:asciiTheme="minorHAnsi" w:hAnsiTheme="minorHAnsi" w:cstheme="minorHAnsi"/>
          <w:color w:val="000000" w:themeColor="text1"/>
        </w:rPr>
        <w:t xml:space="preserve">The results in table. 1 show the outcomes on several variables after ingesting carbohydrates as an intervention during several sports and activities. Overall, an increase in carbohydrate after a prolonged period of restricted carbohydrates appears to reduce fatigue and tiredness, improves attention and perception of daily energy whilst also increasing intermittent performance. Team sports may only require an energy gel containing carbohydrate to aid performance during competition &lt;90 minutes, whereas during endurance sports, a structured dietary intervention should be planned in order to accurately time feeding to avoid glycogen depletion and to maintain physical and mental alertness. </w:t>
      </w:r>
    </w:p>
    <w:p w14:paraId="4D7166A7" w14:textId="77777777" w:rsidR="00B8190D" w:rsidRDefault="00B8190D" w:rsidP="00203F11">
      <w:pPr>
        <w:rPr>
          <w:rFonts w:asciiTheme="minorHAnsi" w:hAnsiTheme="minorHAnsi" w:cstheme="minorHAnsi"/>
          <w:b/>
          <w:bCs/>
          <w:color w:val="000000" w:themeColor="text1"/>
          <w:sz w:val="28"/>
          <w:szCs w:val="28"/>
        </w:rPr>
      </w:pPr>
    </w:p>
    <w:p w14:paraId="58C821A1" w14:textId="676FF75C" w:rsidR="00F02716" w:rsidRPr="00203F11" w:rsidRDefault="005B070E" w:rsidP="00203F11">
      <w:pPr>
        <w:rPr>
          <w:rFonts w:asciiTheme="minorHAnsi" w:hAnsiTheme="minorHAnsi" w:cstheme="minorHAnsi"/>
          <w:b/>
          <w:bCs/>
          <w:color w:val="000000" w:themeColor="text1"/>
          <w:sz w:val="28"/>
          <w:szCs w:val="28"/>
        </w:rPr>
      </w:pPr>
      <w:r w:rsidRPr="00203F11">
        <w:rPr>
          <w:rFonts w:asciiTheme="minorHAnsi" w:hAnsiTheme="minorHAnsi" w:cstheme="minorHAnsi"/>
          <w:b/>
          <w:bCs/>
          <w:color w:val="000000" w:themeColor="text1"/>
          <w:sz w:val="28"/>
          <w:szCs w:val="28"/>
        </w:rPr>
        <w:t xml:space="preserve">Application </w:t>
      </w:r>
    </w:p>
    <w:p w14:paraId="1F68AF7E" w14:textId="0E212974" w:rsidR="005B070E" w:rsidRPr="007D454E" w:rsidRDefault="005B070E" w:rsidP="003E7382">
      <w:pPr>
        <w:rPr>
          <w:rFonts w:asciiTheme="minorHAnsi" w:hAnsiTheme="minorHAnsi" w:cstheme="minorHAnsi"/>
          <w:color w:val="000000" w:themeColor="text1"/>
        </w:rPr>
      </w:pPr>
    </w:p>
    <w:p w14:paraId="6DD9193E" w14:textId="6723FFDF" w:rsidR="001F6221" w:rsidRPr="00584C23" w:rsidRDefault="007D454E" w:rsidP="001F6221">
      <w:pPr>
        <w:spacing w:line="360" w:lineRule="auto"/>
        <w:jc w:val="both"/>
        <w:rPr>
          <w:rFonts w:asciiTheme="minorHAnsi" w:hAnsiTheme="minorHAnsi" w:cstheme="minorHAnsi"/>
        </w:rPr>
      </w:pPr>
      <w:r w:rsidRPr="00584C23">
        <w:rPr>
          <w:rFonts w:asciiTheme="minorHAnsi" w:hAnsiTheme="minorHAnsi" w:cstheme="minorHAnsi"/>
          <w:color w:val="0D0D0D" w:themeColor="text1" w:themeTint="F2"/>
        </w:rPr>
        <w:t>Carbohydrate amount requirements can vary dependent on the sport, level of performance, body weight, height, gender and individual requirements. For example, aerobic endurance exercise is often classified as relatively long-duration, constant-load exercise that demands large amounts of oxygen and although it entails shorter repeated intensities, high-intensity short efforts often are rely on the aerobic systems for optimal performance</w:t>
      </w:r>
      <w:r w:rsidR="0037012D" w:rsidRPr="00584C23">
        <w:rPr>
          <w:rFonts w:asciiTheme="minorHAnsi" w:hAnsiTheme="minorHAnsi" w:cstheme="minorHAnsi"/>
          <w:color w:val="0D0D0D" w:themeColor="text1" w:themeTint="F2"/>
        </w:rPr>
        <w:t xml:space="preserve"> </w:t>
      </w:r>
      <w:r w:rsidR="0037012D" w:rsidRPr="00584C23">
        <w:rPr>
          <w:rFonts w:asciiTheme="minorHAnsi" w:hAnsiTheme="minorHAnsi" w:cstheme="minorHAnsi"/>
          <w:color w:val="0D0D0D" w:themeColor="text1" w:themeTint="F2"/>
          <w:shd w:val="clear" w:color="auto" w:fill="FFFFFF"/>
        </w:rPr>
        <w:t>(</w:t>
      </w:r>
      <w:proofErr w:type="spellStart"/>
      <w:r w:rsidR="0037012D" w:rsidRPr="00584C23">
        <w:rPr>
          <w:rFonts w:asciiTheme="minorHAnsi" w:hAnsiTheme="minorHAnsi" w:cstheme="minorHAnsi"/>
          <w:color w:val="0D0D0D" w:themeColor="text1" w:themeTint="F2"/>
          <w:shd w:val="clear" w:color="auto" w:fill="FFFFFF"/>
        </w:rPr>
        <w:t>Bogdanis</w:t>
      </w:r>
      <w:proofErr w:type="spellEnd"/>
      <w:r w:rsidR="0037012D" w:rsidRPr="00584C23">
        <w:rPr>
          <w:rFonts w:asciiTheme="minorHAnsi" w:hAnsiTheme="minorHAnsi" w:cstheme="minorHAnsi"/>
          <w:color w:val="0D0D0D" w:themeColor="text1" w:themeTint="F2"/>
          <w:shd w:val="clear" w:color="auto" w:fill="FFFFFF"/>
        </w:rPr>
        <w:t xml:space="preserve">, </w:t>
      </w:r>
      <w:proofErr w:type="spellStart"/>
      <w:r w:rsidR="0037012D" w:rsidRPr="00584C23">
        <w:rPr>
          <w:rFonts w:asciiTheme="minorHAnsi" w:hAnsiTheme="minorHAnsi" w:cstheme="minorHAnsi"/>
          <w:color w:val="0D0D0D" w:themeColor="text1" w:themeTint="F2"/>
          <w:shd w:val="clear" w:color="auto" w:fill="FFFFFF"/>
        </w:rPr>
        <w:t>Nevill</w:t>
      </w:r>
      <w:proofErr w:type="spellEnd"/>
      <w:r w:rsidR="0037012D" w:rsidRPr="00584C23">
        <w:rPr>
          <w:rFonts w:asciiTheme="minorHAnsi" w:hAnsiTheme="minorHAnsi" w:cstheme="minorHAnsi"/>
          <w:color w:val="0D0D0D" w:themeColor="text1" w:themeTint="F2"/>
          <w:shd w:val="clear" w:color="auto" w:fill="FFFFFF"/>
        </w:rPr>
        <w:t xml:space="preserve">, </w:t>
      </w:r>
      <w:proofErr w:type="spellStart"/>
      <w:r w:rsidR="0037012D" w:rsidRPr="00584C23">
        <w:rPr>
          <w:rFonts w:asciiTheme="minorHAnsi" w:hAnsiTheme="minorHAnsi" w:cstheme="minorHAnsi"/>
          <w:color w:val="0D0D0D" w:themeColor="text1" w:themeTint="F2"/>
          <w:shd w:val="clear" w:color="auto" w:fill="FFFFFF"/>
        </w:rPr>
        <w:t>Boobis</w:t>
      </w:r>
      <w:proofErr w:type="spellEnd"/>
      <w:r w:rsidR="0037012D" w:rsidRPr="00584C23">
        <w:rPr>
          <w:rFonts w:asciiTheme="minorHAnsi" w:hAnsiTheme="minorHAnsi" w:cstheme="minorHAnsi"/>
          <w:color w:val="0D0D0D" w:themeColor="text1" w:themeTint="F2"/>
          <w:shd w:val="clear" w:color="auto" w:fill="FFFFFF"/>
        </w:rPr>
        <w:t xml:space="preserve"> and </w:t>
      </w:r>
      <w:proofErr w:type="spellStart"/>
      <w:r w:rsidR="0037012D" w:rsidRPr="00584C23">
        <w:rPr>
          <w:rFonts w:asciiTheme="minorHAnsi" w:hAnsiTheme="minorHAnsi" w:cstheme="minorHAnsi"/>
          <w:color w:val="0D0D0D" w:themeColor="text1" w:themeTint="F2"/>
          <w:shd w:val="clear" w:color="auto" w:fill="FFFFFF"/>
        </w:rPr>
        <w:t>Lakomy</w:t>
      </w:r>
      <w:proofErr w:type="spellEnd"/>
      <w:r w:rsidR="0037012D" w:rsidRPr="00584C23">
        <w:rPr>
          <w:rFonts w:asciiTheme="minorHAnsi" w:hAnsiTheme="minorHAnsi" w:cstheme="minorHAnsi"/>
          <w:color w:val="0D0D0D" w:themeColor="text1" w:themeTint="F2"/>
          <w:shd w:val="clear" w:color="auto" w:fill="FFFFFF"/>
        </w:rPr>
        <w:t>, 1996)</w:t>
      </w:r>
      <w:r w:rsidR="0037012D" w:rsidRPr="00584C23">
        <w:rPr>
          <w:rFonts w:asciiTheme="minorHAnsi" w:hAnsiTheme="minorHAnsi" w:cstheme="minorHAnsi"/>
          <w:color w:val="0D0D0D" w:themeColor="text1" w:themeTint="F2"/>
        </w:rPr>
        <w:t xml:space="preserve">. </w:t>
      </w:r>
      <w:r w:rsidR="001F6221" w:rsidRPr="00584C23">
        <w:rPr>
          <w:rFonts w:asciiTheme="minorHAnsi" w:hAnsiTheme="minorHAnsi" w:cstheme="minorHAnsi"/>
          <w:color w:val="0D0D0D" w:themeColor="text1" w:themeTint="F2"/>
        </w:rPr>
        <w:t>Athletes who have limited time between exercise bouts (&lt;8h) such as stage race cyclists</w:t>
      </w:r>
      <w:r w:rsidR="00D02986">
        <w:rPr>
          <w:rFonts w:asciiTheme="minorHAnsi" w:hAnsiTheme="minorHAnsi" w:cstheme="minorHAnsi"/>
          <w:color w:val="0D0D0D" w:themeColor="text1" w:themeTint="F2"/>
        </w:rPr>
        <w:t>; o</w:t>
      </w:r>
      <w:r w:rsidR="001F6221" w:rsidRPr="00584C23">
        <w:rPr>
          <w:rFonts w:asciiTheme="minorHAnsi" w:hAnsiTheme="minorHAnsi" w:cstheme="minorHAnsi"/>
          <w:color w:val="0D0D0D" w:themeColor="text1" w:themeTint="F2"/>
        </w:rPr>
        <w:t xml:space="preserve">lympic sports athletes, tennis players, who are required to perform at their highest level in each bout of exercise should consume protein and CHO immediately after the first bout of exercise to initiate the recovery process </w:t>
      </w:r>
      <w:r w:rsidR="001F6221" w:rsidRPr="00584C23">
        <w:rPr>
          <w:rFonts w:asciiTheme="minorHAnsi" w:hAnsiTheme="minorHAnsi" w:cstheme="minorHAnsi"/>
          <w:color w:val="000000"/>
          <w:shd w:val="clear" w:color="auto" w:fill="FFFFFF"/>
        </w:rPr>
        <w:t>(Ivy et al., 1988)</w:t>
      </w:r>
      <w:r w:rsidR="001F6221" w:rsidRPr="00584C23">
        <w:rPr>
          <w:rFonts w:asciiTheme="minorHAnsi" w:hAnsiTheme="minorHAnsi" w:cstheme="minorHAnsi"/>
          <w:color w:val="000000"/>
          <w:shd w:val="clear" w:color="auto" w:fill="FFFFFF"/>
        </w:rPr>
        <w:t>.</w:t>
      </w:r>
      <w:r w:rsidR="00E7497C" w:rsidRPr="00584C23">
        <w:rPr>
          <w:rFonts w:asciiTheme="minorHAnsi" w:hAnsiTheme="minorHAnsi" w:cstheme="minorHAnsi"/>
          <w:color w:val="000000"/>
          <w:shd w:val="clear" w:color="auto" w:fill="FFFFFF"/>
        </w:rPr>
        <w:t xml:space="preserve"> Athletes should target 0.25 g</w:t>
      </w:r>
      <w:r w:rsidR="00E7497C" w:rsidRPr="003D08AC">
        <w:rPr>
          <w:rFonts w:asciiTheme="minorHAnsi" w:hAnsiTheme="minorHAnsi" w:cstheme="minorHAnsi"/>
          <w:color w:val="000000"/>
          <w:sz w:val="21"/>
          <w:szCs w:val="21"/>
          <w:shd w:val="clear" w:color="auto" w:fill="FFFFFF"/>
        </w:rPr>
        <w:t>•</w:t>
      </w:r>
      <w:r w:rsidR="00E7497C" w:rsidRPr="00584C23">
        <w:rPr>
          <w:rFonts w:asciiTheme="minorHAnsi" w:hAnsiTheme="minorHAnsi" w:cstheme="minorHAnsi"/>
          <w:color w:val="000000"/>
          <w:shd w:val="clear" w:color="auto" w:fill="FFFFFF"/>
        </w:rPr>
        <w:t>kg</w:t>
      </w:r>
      <w:r w:rsidR="00E7497C" w:rsidRPr="00584C23">
        <w:rPr>
          <w:rFonts w:asciiTheme="minorHAnsi" w:hAnsiTheme="minorHAnsi" w:cstheme="minorHAnsi"/>
          <w:color w:val="000000"/>
          <w:shd w:val="clear" w:color="auto" w:fill="FFFFFF"/>
          <w:vertAlign w:val="superscript"/>
        </w:rPr>
        <w:t xml:space="preserve">-1 </w:t>
      </w:r>
      <w:r w:rsidR="00E7497C" w:rsidRPr="00584C23">
        <w:rPr>
          <w:rFonts w:asciiTheme="minorHAnsi" w:hAnsiTheme="minorHAnsi" w:cstheme="minorHAnsi"/>
          <w:color w:val="000000"/>
          <w:shd w:val="clear" w:color="auto" w:fill="FFFFFF"/>
        </w:rPr>
        <w:t>of high-quality protein such as whey or leucine-</w:t>
      </w:r>
      <w:r w:rsidR="009121FC" w:rsidRPr="00584C23">
        <w:rPr>
          <w:rFonts w:asciiTheme="minorHAnsi" w:hAnsiTheme="minorHAnsi" w:cstheme="minorHAnsi"/>
          <w:color w:val="000000"/>
          <w:shd w:val="clear" w:color="auto" w:fill="FFFFFF"/>
        </w:rPr>
        <w:t>enriched</w:t>
      </w:r>
      <w:r w:rsidR="00E7497C" w:rsidRPr="00584C23">
        <w:rPr>
          <w:rFonts w:asciiTheme="minorHAnsi" w:hAnsiTheme="minorHAnsi" w:cstheme="minorHAnsi"/>
          <w:color w:val="000000"/>
          <w:shd w:val="clear" w:color="auto" w:fill="FFFFFF"/>
        </w:rPr>
        <w:t xml:space="preserve">) in order to stimulate </w:t>
      </w:r>
      <w:r w:rsidR="0044028A">
        <w:rPr>
          <w:rFonts w:asciiTheme="minorHAnsi" w:hAnsiTheme="minorHAnsi" w:cstheme="minorHAnsi"/>
          <w:color w:val="000000"/>
          <w:shd w:val="clear" w:color="auto" w:fill="FFFFFF"/>
        </w:rPr>
        <w:t>muscle protein synthesis (</w:t>
      </w:r>
      <w:r w:rsidR="00E7497C" w:rsidRPr="00584C23">
        <w:rPr>
          <w:rFonts w:asciiTheme="minorHAnsi" w:hAnsiTheme="minorHAnsi" w:cstheme="minorHAnsi"/>
          <w:color w:val="000000"/>
          <w:shd w:val="clear" w:color="auto" w:fill="FFFFFF"/>
        </w:rPr>
        <w:t>MPS</w:t>
      </w:r>
      <w:r w:rsidR="0044028A">
        <w:rPr>
          <w:rFonts w:asciiTheme="minorHAnsi" w:hAnsiTheme="minorHAnsi" w:cstheme="minorHAnsi"/>
          <w:color w:val="000000"/>
          <w:shd w:val="clear" w:color="auto" w:fill="FFFFFF"/>
        </w:rPr>
        <w:t>)</w:t>
      </w:r>
      <w:r w:rsidR="00E7497C" w:rsidRPr="00584C23">
        <w:rPr>
          <w:rFonts w:asciiTheme="minorHAnsi" w:hAnsiTheme="minorHAnsi" w:cstheme="minorHAnsi"/>
          <w:color w:val="000000"/>
          <w:shd w:val="clear" w:color="auto" w:fill="FFFFFF"/>
        </w:rPr>
        <w:t xml:space="preserve"> combined with at least 0.75 g</w:t>
      </w:r>
      <w:r w:rsidR="00E7497C" w:rsidRPr="003F7A40">
        <w:rPr>
          <w:rFonts w:asciiTheme="minorHAnsi" w:hAnsiTheme="minorHAnsi" w:cstheme="minorHAnsi"/>
          <w:color w:val="000000"/>
          <w:sz w:val="21"/>
          <w:szCs w:val="21"/>
          <w:shd w:val="clear" w:color="auto" w:fill="FFFFFF"/>
        </w:rPr>
        <w:t>•</w:t>
      </w:r>
      <w:r w:rsidR="00E7497C" w:rsidRPr="00584C23">
        <w:rPr>
          <w:rFonts w:asciiTheme="minorHAnsi" w:hAnsiTheme="minorHAnsi" w:cstheme="minorHAnsi"/>
          <w:color w:val="000000"/>
          <w:shd w:val="clear" w:color="auto" w:fill="FFFFFF"/>
        </w:rPr>
        <w:t>kg</w:t>
      </w:r>
      <w:r w:rsidR="00E7497C" w:rsidRPr="00584C23">
        <w:rPr>
          <w:rFonts w:asciiTheme="minorHAnsi" w:hAnsiTheme="minorHAnsi" w:cstheme="minorHAnsi"/>
          <w:color w:val="000000"/>
          <w:shd w:val="clear" w:color="auto" w:fill="FFFFFF"/>
          <w:vertAlign w:val="superscript"/>
        </w:rPr>
        <w:t xml:space="preserve">-1 </w:t>
      </w:r>
      <w:r w:rsidR="00E7497C" w:rsidRPr="00584C23">
        <w:rPr>
          <w:rFonts w:asciiTheme="minorHAnsi" w:hAnsiTheme="minorHAnsi" w:cstheme="minorHAnsi"/>
          <w:color w:val="000000"/>
          <w:shd w:val="clear" w:color="auto" w:fill="FFFFFF"/>
        </w:rPr>
        <w:t>of carbohydrate. Carbohydrate will enhance glycogen resynthesis and greater amounts will ensure glycogen synthetic rates are maximised; however, if amounts are excessive, congestion will hinder glycogen synthesis below maximal carbohydrate ingestion rates of 1.0 to 1.2 g</w:t>
      </w:r>
      <w:r w:rsidR="00E7497C" w:rsidRPr="003F7A40">
        <w:rPr>
          <w:rFonts w:asciiTheme="minorHAnsi" w:hAnsiTheme="minorHAnsi" w:cstheme="minorHAnsi"/>
          <w:color w:val="000000"/>
          <w:sz w:val="21"/>
          <w:szCs w:val="21"/>
          <w:shd w:val="clear" w:color="auto" w:fill="FFFFFF"/>
        </w:rPr>
        <w:t>•</w:t>
      </w:r>
      <w:r w:rsidR="00E7497C" w:rsidRPr="00584C23">
        <w:rPr>
          <w:rFonts w:asciiTheme="minorHAnsi" w:hAnsiTheme="minorHAnsi" w:cstheme="minorHAnsi"/>
          <w:color w:val="000000"/>
          <w:shd w:val="clear" w:color="auto" w:fill="FFFFFF"/>
        </w:rPr>
        <w:t>kg</w:t>
      </w:r>
      <w:r w:rsidR="00E7497C" w:rsidRPr="00584C23">
        <w:rPr>
          <w:rFonts w:asciiTheme="minorHAnsi" w:hAnsiTheme="minorHAnsi" w:cstheme="minorHAnsi"/>
          <w:color w:val="000000"/>
          <w:shd w:val="clear" w:color="auto" w:fill="FFFFFF"/>
          <w:vertAlign w:val="superscript"/>
        </w:rPr>
        <w:t>-1</w:t>
      </w:r>
      <w:r w:rsidR="00E7497C" w:rsidRPr="003F7A40">
        <w:rPr>
          <w:rFonts w:asciiTheme="minorHAnsi" w:hAnsiTheme="minorHAnsi" w:cstheme="minorHAnsi"/>
          <w:color w:val="000000"/>
          <w:sz w:val="21"/>
          <w:szCs w:val="21"/>
          <w:shd w:val="clear" w:color="auto" w:fill="FFFFFF"/>
        </w:rPr>
        <w:t>•</w:t>
      </w:r>
      <w:r w:rsidR="00E7497C" w:rsidRPr="00584C23">
        <w:rPr>
          <w:rFonts w:asciiTheme="minorHAnsi" w:hAnsiTheme="minorHAnsi" w:cstheme="minorHAnsi"/>
          <w:color w:val="000000"/>
          <w:shd w:val="clear" w:color="auto" w:fill="FFFFFF"/>
        </w:rPr>
        <w:t>h</w:t>
      </w:r>
      <w:r w:rsidR="00E7497C" w:rsidRPr="00584C23">
        <w:rPr>
          <w:rFonts w:asciiTheme="minorHAnsi" w:hAnsiTheme="minorHAnsi" w:cstheme="minorHAnsi"/>
          <w:color w:val="000000"/>
          <w:shd w:val="clear" w:color="auto" w:fill="FFFFFF"/>
          <w:vertAlign w:val="superscript"/>
        </w:rPr>
        <w:t>-1</w:t>
      </w:r>
      <w:r w:rsidR="00E7497C" w:rsidRPr="00584C23">
        <w:rPr>
          <w:rFonts w:asciiTheme="minorHAnsi" w:hAnsiTheme="minorHAnsi" w:cstheme="minorHAnsi"/>
          <w:color w:val="000000"/>
          <w:shd w:val="clear" w:color="auto" w:fill="FFFFFF"/>
        </w:rPr>
        <w:t xml:space="preserve">. Nutritional sports drinks such as recovery drinks, bars and gels can be consumed during the </w:t>
      </w:r>
      <w:r w:rsidR="00E7497C" w:rsidRPr="00584C23">
        <w:rPr>
          <w:rFonts w:asciiTheme="minorHAnsi" w:hAnsiTheme="minorHAnsi" w:cstheme="minorHAnsi"/>
          <w:color w:val="000000"/>
          <w:shd w:val="clear" w:color="auto" w:fill="FFFFFF"/>
        </w:rPr>
        <w:lastRenderedPageBreak/>
        <w:t>first post-exercise meal to enable convenient sources of multiple carbohydrates (glucose, fructose, sucrose) within the liver and muscle glycogen. Following the immediate post-exercise recovery window, athletes should aim to consume carbohydrate-rich foods at a similar rate as previously mentioned; 0.25 g</w:t>
      </w:r>
      <w:r w:rsidR="00E7497C" w:rsidRPr="003F7A40">
        <w:rPr>
          <w:rFonts w:asciiTheme="minorHAnsi" w:hAnsiTheme="minorHAnsi" w:cstheme="minorHAnsi"/>
          <w:color w:val="000000"/>
          <w:sz w:val="21"/>
          <w:szCs w:val="21"/>
          <w:shd w:val="clear" w:color="auto" w:fill="FFFFFF"/>
        </w:rPr>
        <w:t>•</w:t>
      </w:r>
      <w:r w:rsidR="00E7497C" w:rsidRPr="00584C23">
        <w:rPr>
          <w:rFonts w:asciiTheme="minorHAnsi" w:hAnsiTheme="minorHAnsi" w:cstheme="minorHAnsi"/>
          <w:color w:val="000000"/>
          <w:shd w:val="clear" w:color="auto" w:fill="FFFFFF"/>
        </w:rPr>
        <w:t>kg</w:t>
      </w:r>
      <w:r w:rsidR="00E7497C" w:rsidRPr="00584C23">
        <w:rPr>
          <w:rFonts w:asciiTheme="minorHAnsi" w:hAnsiTheme="minorHAnsi" w:cstheme="minorHAnsi"/>
          <w:color w:val="000000"/>
          <w:shd w:val="clear" w:color="auto" w:fill="FFFFFF"/>
          <w:vertAlign w:val="superscript"/>
        </w:rPr>
        <w:t>-1</w:t>
      </w:r>
      <w:r w:rsidR="00E7497C" w:rsidRPr="00584C23">
        <w:rPr>
          <w:rFonts w:asciiTheme="minorHAnsi" w:hAnsiTheme="minorHAnsi" w:cstheme="minorHAnsi"/>
          <w:color w:val="000000"/>
          <w:shd w:val="clear" w:color="auto" w:fill="FFFFFF"/>
        </w:rPr>
        <w:t xml:space="preserve"> of protein and 0.75 g</w:t>
      </w:r>
      <w:r w:rsidR="00E7497C" w:rsidRPr="003F7A40">
        <w:rPr>
          <w:rFonts w:asciiTheme="minorHAnsi" w:hAnsiTheme="minorHAnsi" w:cstheme="minorHAnsi"/>
          <w:color w:val="000000"/>
          <w:sz w:val="18"/>
          <w:szCs w:val="18"/>
          <w:shd w:val="clear" w:color="auto" w:fill="FFFFFF"/>
        </w:rPr>
        <w:t>•</w:t>
      </w:r>
      <w:r w:rsidR="00E7497C" w:rsidRPr="00584C23">
        <w:rPr>
          <w:rFonts w:asciiTheme="minorHAnsi" w:hAnsiTheme="minorHAnsi" w:cstheme="minorHAnsi"/>
          <w:color w:val="000000"/>
          <w:shd w:val="clear" w:color="auto" w:fill="FFFFFF"/>
        </w:rPr>
        <w:t>kg</w:t>
      </w:r>
      <w:r w:rsidR="00E7497C" w:rsidRPr="00584C23">
        <w:rPr>
          <w:rFonts w:asciiTheme="minorHAnsi" w:hAnsiTheme="minorHAnsi" w:cstheme="minorHAnsi"/>
          <w:color w:val="000000"/>
          <w:shd w:val="clear" w:color="auto" w:fill="FFFFFF"/>
          <w:vertAlign w:val="superscript"/>
        </w:rPr>
        <w:t xml:space="preserve">-1 </w:t>
      </w:r>
      <w:r w:rsidR="00E7497C" w:rsidRPr="00584C23">
        <w:rPr>
          <w:rFonts w:asciiTheme="minorHAnsi" w:hAnsiTheme="minorHAnsi" w:cstheme="minorHAnsi"/>
          <w:color w:val="000000"/>
          <w:shd w:val="clear" w:color="auto" w:fill="FFFFFF"/>
        </w:rPr>
        <w:t>every 2 hours</w:t>
      </w:r>
      <w:r w:rsidR="00584C23" w:rsidRPr="00584C23">
        <w:rPr>
          <w:rFonts w:asciiTheme="minorHAnsi" w:hAnsiTheme="minorHAnsi" w:cstheme="minorHAnsi"/>
          <w:color w:val="000000"/>
          <w:shd w:val="clear" w:color="auto" w:fill="FFFFFF"/>
        </w:rPr>
        <w:t xml:space="preserve"> </w:t>
      </w:r>
      <w:r w:rsidR="00584C23" w:rsidRPr="00584C23">
        <w:rPr>
          <w:rFonts w:asciiTheme="minorHAnsi" w:hAnsiTheme="minorHAnsi" w:cstheme="minorHAnsi"/>
          <w:color w:val="000000"/>
          <w:shd w:val="clear" w:color="auto" w:fill="FFFFFF"/>
        </w:rPr>
        <w:t>(Moore, 2015)</w:t>
      </w:r>
      <w:r w:rsidR="00584C23">
        <w:rPr>
          <w:rFonts w:asciiTheme="minorHAnsi" w:hAnsiTheme="minorHAnsi" w:cstheme="minorHAnsi"/>
        </w:rPr>
        <w:t xml:space="preserve">. </w:t>
      </w:r>
    </w:p>
    <w:p w14:paraId="2A40AADC" w14:textId="5EDEFD8C" w:rsidR="001F6221" w:rsidRDefault="001F6221" w:rsidP="0037012D">
      <w:pPr>
        <w:spacing w:line="360" w:lineRule="auto"/>
        <w:jc w:val="both"/>
        <w:rPr>
          <w:rFonts w:asciiTheme="minorHAnsi" w:hAnsiTheme="minorHAnsi" w:cstheme="minorHAnsi"/>
          <w:color w:val="0D0D0D" w:themeColor="text1" w:themeTint="F2"/>
        </w:rPr>
      </w:pPr>
    </w:p>
    <w:p w14:paraId="1B2F8276" w14:textId="70C135AF" w:rsidR="00026CF2" w:rsidRDefault="00584C23" w:rsidP="00026CF2">
      <w:pPr>
        <w:spacing w:line="360" w:lineRule="auto"/>
        <w:jc w:val="both"/>
      </w:pPr>
      <w:r w:rsidRPr="00584C23">
        <w:rPr>
          <w:rFonts w:asciiTheme="minorHAnsi" w:hAnsiTheme="minorHAnsi" w:cstheme="minorHAnsi"/>
          <w:color w:val="0D0D0D" w:themeColor="text1" w:themeTint="F2"/>
        </w:rPr>
        <w:t xml:space="preserve">Athletes who have the ability of a longer intersession of recovery window (8 to 24 hours) </w:t>
      </w:r>
      <w:r>
        <w:rPr>
          <w:rFonts w:asciiTheme="minorHAnsi" w:hAnsiTheme="minorHAnsi" w:cstheme="minorHAnsi"/>
          <w:color w:val="0D0D0D" w:themeColor="text1" w:themeTint="F2"/>
        </w:rPr>
        <w:t xml:space="preserve">such as shorter duration sports; team sports or athletics, </w:t>
      </w:r>
      <w:r w:rsidRPr="00584C23">
        <w:rPr>
          <w:rFonts w:asciiTheme="minorHAnsi" w:hAnsiTheme="minorHAnsi" w:cstheme="minorHAnsi"/>
          <w:color w:val="0D0D0D" w:themeColor="text1" w:themeTint="F2"/>
        </w:rPr>
        <w:t>require less urgency when consuming carbohydrates</w:t>
      </w:r>
      <w:r>
        <w:rPr>
          <w:rFonts w:asciiTheme="minorHAnsi" w:hAnsiTheme="minorHAnsi" w:cstheme="minorHAnsi"/>
          <w:color w:val="0D0D0D" w:themeColor="text1" w:themeTint="F2"/>
        </w:rPr>
        <w:t xml:space="preserve"> after training</w:t>
      </w:r>
      <w:r w:rsidRPr="00584C23">
        <w:rPr>
          <w:rFonts w:asciiTheme="minorHAnsi" w:hAnsiTheme="minorHAnsi" w:cstheme="minorHAnsi"/>
          <w:color w:val="0D0D0D" w:themeColor="text1" w:themeTint="F2"/>
        </w:rPr>
        <w:t xml:space="preserve">. The timing and amount of carbohydrate intake have little influence on the restoration of this endogenous energy store after early period </w:t>
      </w:r>
      <w:r w:rsidRPr="00026CF2">
        <w:rPr>
          <w:rFonts w:asciiTheme="minorHAnsi" w:hAnsiTheme="minorHAnsi" w:cstheme="minorHAnsi"/>
          <w:color w:val="0D0D0D" w:themeColor="text1" w:themeTint="F2"/>
        </w:rPr>
        <w:t xml:space="preserve">exceeding 8 hours have passed </w:t>
      </w:r>
      <w:r w:rsidRPr="00026CF2">
        <w:rPr>
          <w:rFonts w:asciiTheme="minorHAnsi" w:hAnsiTheme="minorHAnsi" w:cstheme="minorHAnsi"/>
          <w:color w:val="0D0D0D" w:themeColor="text1" w:themeTint="F2"/>
          <w:shd w:val="clear" w:color="auto" w:fill="FFFFFF"/>
        </w:rPr>
        <w:t>(Moore, 2015)</w:t>
      </w:r>
      <w:r w:rsidRPr="00026CF2">
        <w:rPr>
          <w:rFonts w:asciiTheme="minorHAnsi" w:hAnsiTheme="minorHAnsi" w:cstheme="minorHAnsi"/>
          <w:color w:val="0D0D0D" w:themeColor="text1" w:themeTint="F2"/>
          <w:shd w:val="clear" w:color="auto" w:fill="FFFFFF"/>
        </w:rPr>
        <w:t xml:space="preserve">. </w:t>
      </w:r>
      <w:r w:rsidR="007040C4" w:rsidRPr="00026CF2">
        <w:rPr>
          <w:rFonts w:asciiTheme="minorHAnsi" w:hAnsiTheme="minorHAnsi" w:cstheme="minorHAnsi"/>
          <w:color w:val="0D0D0D" w:themeColor="text1" w:themeTint="F2"/>
          <w:shd w:val="clear" w:color="auto" w:fill="FFFFFF"/>
        </w:rPr>
        <w:t xml:space="preserve">However, consuming carbohydrates immediately after exercise regardless of the time after exercise would be beneficial for recovery as it would encourage early muscle glycogen resynthesis. Following the initial meal after training, athletes should </w:t>
      </w:r>
      <w:r w:rsidR="00436BD3">
        <w:rPr>
          <w:rFonts w:asciiTheme="minorHAnsi" w:hAnsiTheme="minorHAnsi" w:cstheme="minorHAnsi"/>
          <w:color w:val="0D0D0D" w:themeColor="text1" w:themeTint="F2"/>
          <w:shd w:val="clear" w:color="auto" w:fill="FFFFFF"/>
        </w:rPr>
        <w:t xml:space="preserve">continue to </w:t>
      </w:r>
      <w:r w:rsidR="007040C4" w:rsidRPr="00026CF2">
        <w:rPr>
          <w:rFonts w:asciiTheme="minorHAnsi" w:hAnsiTheme="minorHAnsi" w:cstheme="minorHAnsi"/>
          <w:color w:val="0D0D0D" w:themeColor="text1" w:themeTint="F2"/>
          <w:shd w:val="clear" w:color="auto" w:fill="FFFFFF"/>
        </w:rPr>
        <w:t xml:space="preserve">consume adequate carbohydrate intake through carbohydrate-rich food sources to fuel their training loads. In addition, frequent meal feedings (5 to 6 meals over a 12-15h wake period) would be similar to that of an elite athlete </w:t>
      </w:r>
      <w:r w:rsidR="007040C4" w:rsidRPr="00026CF2">
        <w:rPr>
          <w:rFonts w:asciiTheme="minorHAnsi" w:hAnsiTheme="minorHAnsi" w:cstheme="minorHAnsi"/>
          <w:color w:val="0D0D0D" w:themeColor="text1" w:themeTint="F2"/>
          <w:shd w:val="clear" w:color="auto" w:fill="FFFFFF"/>
        </w:rPr>
        <w:t>(Burke et al., 2003)</w:t>
      </w:r>
      <w:r w:rsidR="007040C4" w:rsidRPr="00026CF2">
        <w:rPr>
          <w:rFonts w:asciiTheme="minorHAnsi" w:hAnsiTheme="minorHAnsi" w:cstheme="minorHAnsi"/>
          <w:color w:val="0D0D0D" w:themeColor="text1" w:themeTint="F2"/>
        </w:rPr>
        <w:t xml:space="preserve"> </w:t>
      </w:r>
      <w:r w:rsidR="007040C4" w:rsidRPr="00026CF2">
        <w:rPr>
          <w:rFonts w:asciiTheme="minorHAnsi" w:hAnsiTheme="minorHAnsi" w:cstheme="minorHAnsi"/>
          <w:color w:val="0D0D0D" w:themeColor="text1" w:themeTint="F2"/>
          <w:shd w:val="clear" w:color="auto" w:fill="FFFFFF"/>
        </w:rPr>
        <w:t xml:space="preserve">and gives the opportunity to meet the high daily carbohydrate needs and elicit an insulin response that would efficiently attenuate any exercise-induced increase in </w:t>
      </w:r>
      <w:r w:rsidR="00BA7AF3">
        <w:rPr>
          <w:rFonts w:asciiTheme="minorHAnsi" w:hAnsiTheme="minorHAnsi" w:cstheme="minorHAnsi"/>
          <w:color w:val="0D0D0D" w:themeColor="text1" w:themeTint="F2"/>
          <w:shd w:val="clear" w:color="auto" w:fill="FFFFFF"/>
        </w:rPr>
        <w:t>muscle protein breakdown (</w:t>
      </w:r>
      <w:r w:rsidR="007040C4" w:rsidRPr="00026CF2">
        <w:rPr>
          <w:rFonts w:asciiTheme="minorHAnsi" w:hAnsiTheme="minorHAnsi" w:cstheme="minorHAnsi"/>
          <w:color w:val="0D0D0D" w:themeColor="text1" w:themeTint="F2"/>
          <w:shd w:val="clear" w:color="auto" w:fill="FFFFFF"/>
        </w:rPr>
        <w:t>MPB</w:t>
      </w:r>
      <w:r w:rsidR="00BA7AF3">
        <w:rPr>
          <w:rFonts w:asciiTheme="minorHAnsi" w:hAnsiTheme="minorHAnsi" w:cstheme="minorHAnsi"/>
          <w:color w:val="0D0D0D" w:themeColor="text1" w:themeTint="F2"/>
          <w:shd w:val="clear" w:color="auto" w:fill="FFFFFF"/>
        </w:rPr>
        <w:t>)</w:t>
      </w:r>
      <w:r w:rsidR="007040C4" w:rsidRPr="00026CF2">
        <w:rPr>
          <w:rFonts w:asciiTheme="minorHAnsi" w:hAnsiTheme="minorHAnsi" w:cstheme="minorHAnsi"/>
          <w:color w:val="0D0D0D" w:themeColor="text1" w:themeTint="F2"/>
          <w:shd w:val="clear" w:color="auto" w:fill="FFFFFF"/>
        </w:rPr>
        <w:t xml:space="preserve">. </w:t>
      </w:r>
      <w:r w:rsidR="00026CF2" w:rsidRPr="00026CF2">
        <w:rPr>
          <w:rFonts w:asciiTheme="minorHAnsi" w:hAnsiTheme="minorHAnsi" w:cstheme="minorHAnsi"/>
          <w:color w:val="0D0D0D" w:themeColor="text1" w:themeTint="F2"/>
          <w:shd w:val="clear" w:color="auto" w:fill="FFFFFF"/>
        </w:rPr>
        <w:t>Each of the meals should contain an adequate amount of protein and carbohydrate (0.25 g</w:t>
      </w:r>
      <w:r w:rsidR="00026CF2" w:rsidRPr="003F7A40">
        <w:rPr>
          <w:rFonts w:asciiTheme="minorHAnsi" w:hAnsiTheme="minorHAnsi" w:cstheme="minorHAnsi"/>
          <w:color w:val="000000"/>
          <w:sz w:val="18"/>
          <w:szCs w:val="18"/>
          <w:shd w:val="clear" w:color="auto" w:fill="FFFFFF"/>
        </w:rPr>
        <w:t>•</w:t>
      </w:r>
      <w:r w:rsidR="00026CF2" w:rsidRPr="00026CF2">
        <w:rPr>
          <w:rFonts w:asciiTheme="minorHAnsi" w:hAnsiTheme="minorHAnsi" w:cstheme="minorHAnsi"/>
          <w:color w:val="000000"/>
          <w:shd w:val="clear" w:color="auto" w:fill="FFFFFF"/>
        </w:rPr>
        <w:t>kg</w:t>
      </w:r>
      <w:r w:rsidR="00026CF2" w:rsidRPr="00026CF2">
        <w:rPr>
          <w:rFonts w:asciiTheme="minorHAnsi" w:hAnsiTheme="minorHAnsi" w:cstheme="minorHAnsi"/>
          <w:color w:val="000000"/>
          <w:shd w:val="clear" w:color="auto" w:fill="FFFFFF"/>
          <w:vertAlign w:val="superscript"/>
        </w:rPr>
        <w:t xml:space="preserve">-1 </w:t>
      </w:r>
      <w:r w:rsidR="00026CF2" w:rsidRPr="00026CF2">
        <w:rPr>
          <w:rFonts w:asciiTheme="minorHAnsi" w:hAnsiTheme="minorHAnsi" w:cstheme="minorHAnsi"/>
          <w:color w:val="000000"/>
          <w:shd w:val="clear" w:color="auto" w:fill="FFFFFF"/>
        </w:rPr>
        <w:t>protein)</w:t>
      </w:r>
      <w:r w:rsidR="00026CF2">
        <w:rPr>
          <w:rFonts w:asciiTheme="minorHAnsi" w:hAnsiTheme="minorHAnsi" w:cstheme="minorHAnsi"/>
          <w:color w:val="000000"/>
          <w:shd w:val="clear" w:color="auto" w:fill="FFFFFF"/>
        </w:rPr>
        <w:t xml:space="preserve"> </w:t>
      </w:r>
      <w:r w:rsidR="00026CF2" w:rsidRPr="00026CF2">
        <w:rPr>
          <w:rFonts w:asciiTheme="minorHAnsi" w:hAnsiTheme="minorHAnsi" w:cstheme="minorHAnsi"/>
          <w:color w:val="000000"/>
          <w:shd w:val="clear" w:color="auto" w:fill="FFFFFF"/>
        </w:rPr>
        <w:t>including a pre-bed</w:t>
      </w:r>
      <w:r w:rsidR="00BA7AF3">
        <w:rPr>
          <w:rFonts w:asciiTheme="minorHAnsi" w:hAnsiTheme="minorHAnsi" w:cstheme="minorHAnsi"/>
          <w:color w:val="000000"/>
          <w:shd w:val="clear" w:color="auto" w:fill="FFFFFF"/>
        </w:rPr>
        <w:t>-</w:t>
      </w:r>
      <w:r w:rsidR="00026CF2" w:rsidRPr="00026CF2">
        <w:rPr>
          <w:rFonts w:asciiTheme="minorHAnsi" w:hAnsiTheme="minorHAnsi" w:cstheme="minorHAnsi"/>
          <w:color w:val="000000"/>
          <w:shd w:val="clear" w:color="auto" w:fill="FFFFFF"/>
        </w:rPr>
        <w:t>time snack in order to sustain maximal rates of MPS and obtain the increased daily protein requirements (1.2-1.7 g</w:t>
      </w:r>
      <w:r w:rsidR="00026CF2" w:rsidRPr="003F7A40">
        <w:rPr>
          <w:rFonts w:asciiTheme="minorHAnsi" w:hAnsiTheme="minorHAnsi" w:cstheme="minorHAnsi"/>
          <w:color w:val="000000"/>
          <w:sz w:val="18"/>
          <w:szCs w:val="18"/>
          <w:shd w:val="clear" w:color="auto" w:fill="FFFFFF"/>
        </w:rPr>
        <w:t>•</w:t>
      </w:r>
      <w:r w:rsidR="00026CF2" w:rsidRPr="00026CF2">
        <w:rPr>
          <w:rFonts w:asciiTheme="minorHAnsi" w:hAnsiTheme="minorHAnsi" w:cstheme="minorHAnsi"/>
          <w:color w:val="000000"/>
          <w:shd w:val="clear" w:color="auto" w:fill="FFFFFF"/>
        </w:rPr>
        <w:t>kg</w:t>
      </w:r>
      <w:r w:rsidR="00026CF2" w:rsidRPr="00026CF2">
        <w:rPr>
          <w:rFonts w:asciiTheme="minorHAnsi" w:hAnsiTheme="minorHAnsi" w:cstheme="minorHAnsi"/>
          <w:color w:val="000000"/>
          <w:shd w:val="clear" w:color="auto" w:fill="FFFFFF"/>
          <w:vertAlign w:val="superscript"/>
        </w:rPr>
        <w:t>-1</w:t>
      </w:r>
      <w:r w:rsidR="00026CF2" w:rsidRPr="003F7A40">
        <w:rPr>
          <w:rFonts w:asciiTheme="minorHAnsi" w:hAnsiTheme="minorHAnsi" w:cstheme="minorHAnsi"/>
          <w:color w:val="000000"/>
          <w:sz w:val="18"/>
          <w:szCs w:val="18"/>
          <w:shd w:val="clear" w:color="auto" w:fill="FFFFFF"/>
        </w:rPr>
        <w:t>•</w:t>
      </w:r>
      <w:r w:rsidR="00026CF2" w:rsidRPr="00026CF2">
        <w:rPr>
          <w:rFonts w:asciiTheme="minorHAnsi" w:hAnsiTheme="minorHAnsi" w:cstheme="minorHAnsi"/>
          <w:color w:val="000000"/>
          <w:shd w:val="clear" w:color="auto" w:fill="FFFFFF"/>
        </w:rPr>
        <w:t>d</w:t>
      </w:r>
      <w:r w:rsidR="00026CF2" w:rsidRPr="00026CF2">
        <w:rPr>
          <w:rFonts w:asciiTheme="minorHAnsi" w:hAnsiTheme="minorHAnsi" w:cstheme="minorHAnsi"/>
          <w:color w:val="000000"/>
          <w:shd w:val="clear" w:color="auto" w:fill="FFFFFF"/>
          <w:vertAlign w:val="superscript"/>
        </w:rPr>
        <w:t>-1</w:t>
      </w:r>
      <w:r w:rsidR="007636FE">
        <w:rPr>
          <w:rFonts w:asciiTheme="minorHAnsi" w:hAnsiTheme="minorHAnsi" w:cstheme="minorHAnsi"/>
          <w:color w:val="000000"/>
          <w:shd w:val="clear" w:color="auto" w:fill="FFFFFF"/>
        </w:rPr>
        <w:t>)</w:t>
      </w:r>
      <w:r w:rsidR="00026CF2" w:rsidRPr="00026CF2">
        <w:rPr>
          <w:rFonts w:asciiTheme="minorHAnsi" w:hAnsiTheme="minorHAnsi" w:cstheme="minorHAnsi"/>
          <w:color w:val="000000"/>
          <w:shd w:val="clear" w:color="auto" w:fill="FFFFFF"/>
          <w:vertAlign w:val="superscript"/>
        </w:rPr>
        <w:t xml:space="preserve"> </w:t>
      </w:r>
      <w:r w:rsidR="00026CF2" w:rsidRPr="00026CF2">
        <w:rPr>
          <w:rFonts w:asciiTheme="minorHAnsi" w:hAnsiTheme="minorHAnsi" w:cstheme="minorHAnsi"/>
          <w:color w:val="000000"/>
          <w:shd w:val="clear" w:color="auto" w:fill="FFFFFF"/>
        </w:rPr>
        <w:t>(R</w:t>
      </w:r>
      <w:r w:rsidR="00026CF2">
        <w:rPr>
          <w:rFonts w:asciiTheme="minorHAnsi" w:hAnsiTheme="minorHAnsi" w:cstheme="minorHAnsi"/>
          <w:color w:val="000000"/>
          <w:shd w:val="clear" w:color="auto" w:fill="FFFFFF"/>
        </w:rPr>
        <w:t>es</w:t>
      </w:r>
      <w:r w:rsidR="00026CF2" w:rsidRPr="00026CF2">
        <w:rPr>
          <w:rFonts w:asciiTheme="minorHAnsi" w:hAnsiTheme="minorHAnsi" w:cstheme="minorHAnsi"/>
          <w:color w:val="000000"/>
          <w:shd w:val="clear" w:color="auto" w:fill="FFFFFF"/>
        </w:rPr>
        <w:t xml:space="preserve"> et al., 2012)</w:t>
      </w:r>
      <w:r w:rsidR="00026CF2" w:rsidRPr="00026CF2">
        <w:rPr>
          <w:rFonts w:asciiTheme="minorHAnsi" w:hAnsiTheme="minorHAnsi" w:cstheme="minorHAnsi"/>
          <w:color w:val="000000"/>
          <w:shd w:val="clear" w:color="auto" w:fill="FFFFFF"/>
        </w:rPr>
        <w:t>.</w:t>
      </w:r>
    </w:p>
    <w:p w14:paraId="1B52E3D1" w14:textId="19F7F72D" w:rsidR="00584C23" w:rsidRDefault="00584C23" w:rsidP="007040C4">
      <w:pPr>
        <w:spacing w:line="360" w:lineRule="auto"/>
        <w:jc w:val="both"/>
        <w:rPr>
          <w:rFonts w:asciiTheme="minorHAnsi" w:hAnsiTheme="minorHAnsi" w:cstheme="minorHAnsi"/>
          <w:color w:val="0D0D0D" w:themeColor="text1" w:themeTint="F2"/>
        </w:rPr>
      </w:pPr>
    </w:p>
    <w:p w14:paraId="50C226BB" w14:textId="5D4D645F" w:rsidR="00600DF7" w:rsidRDefault="00600DF7" w:rsidP="00600DF7">
      <w:pPr>
        <w:spacing w:line="360" w:lineRule="auto"/>
        <w:jc w:val="both"/>
        <w:rPr>
          <w:rFonts w:asciiTheme="minorHAnsi" w:hAnsiTheme="minorHAnsi" w:cstheme="minorHAnsi"/>
          <w:color w:val="000000"/>
          <w:shd w:val="clear" w:color="auto" w:fill="FFFFFF"/>
        </w:rPr>
      </w:pPr>
      <w:r w:rsidRPr="00600DF7">
        <w:rPr>
          <w:rFonts w:asciiTheme="minorHAnsi" w:hAnsiTheme="minorHAnsi" w:cstheme="minorHAnsi"/>
          <w:color w:val="0D0D0D" w:themeColor="text1" w:themeTint="F2"/>
        </w:rPr>
        <w:t xml:space="preserve">Resistance training is less likely to initiate complete depletion of glycogen stores. Current literature suggests a moderately high carbohydrate intake of 3-7 g/kg per day for resistance training which is thought to facilitate performance, adaption and avoid depletion of glycogen stores. However, modern investigation in addition to an emerging understanding of the minute, molecular principles of resistance training adaption, means that such an intake may not be necessary. As previously stated, due to the nature of resistance training; short, often anaerobic, glycogen depletion is a low risk </w:t>
      </w:r>
      <w:r w:rsidRPr="00600DF7">
        <w:rPr>
          <w:rFonts w:asciiTheme="minorHAnsi" w:hAnsiTheme="minorHAnsi" w:cstheme="minorHAnsi"/>
          <w:color w:val="000000"/>
          <w:shd w:val="clear" w:color="auto" w:fill="FFFFFF"/>
        </w:rPr>
        <w:t xml:space="preserve">(Escobar, </w:t>
      </w:r>
      <w:proofErr w:type="spellStart"/>
      <w:r w:rsidRPr="00600DF7">
        <w:rPr>
          <w:rFonts w:asciiTheme="minorHAnsi" w:hAnsiTheme="minorHAnsi" w:cstheme="minorHAnsi"/>
          <w:color w:val="000000"/>
          <w:shd w:val="clear" w:color="auto" w:fill="FFFFFF"/>
        </w:rPr>
        <w:t>VanDusseldorp</w:t>
      </w:r>
      <w:proofErr w:type="spellEnd"/>
      <w:r w:rsidRPr="00600DF7">
        <w:rPr>
          <w:rFonts w:asciiTheme="minorHAnsi" w:hAnsiTheme="minorHAnsi" w:cstheme="minorHAnsi"/>
          <w:color w:val="000000"/>
          <w:shd w:val="clear" w:color="auto" w:fill="FFFFFF"/>
        </w:rPr>
        <w:t xml:space="preserve"> and </w:t>
      </w:r>
      <w:proofErr w:type="spellStart"/>
      <w:r w:rsidRPr="00600DF7">
        <w:rPr>
          <w:rFonts w:asciiTheme="minorHAnsi" w:hAnsiTheme="minorHAnsi" w:cstheme="minorHAnsi"/>
          <w:color w:val="000000"/>
          <w:shd w:val="clear" w:color="auto" w:fill="FFFFFF"/>
        </w:rPr>
        <w:t>Kerksick</w:t>
      </w:r>
      <w:proofErr w:type="spellEnd"/>
      <w:r w:rsidRPr="00600DF7">
        <w:rPr>
          <w:rFonts w:asciiTheme="minorHAnsi" w:hAnsiTheme="minorHAnsi" w:cstheme="minorHAnsi"/>
          <w:color w:val="000000"/>
          <w:shd w:val="clear" w:color="auto" w:fill="FFFFFF"/>
        </w:rPr>
        <w:t>, 2016)</w:t>
      </w:r>
      <w:r w:rsidRPr="00600DF7">
        <w:rPr>
          <w:rFonts w:asciiTheme="minorHAnsi" w:hAnsiTheme="minorHAnsi" w:cstheme="minorHAnsi"/>
          <w:color w:val="000000"/>
          <w:shd w:val="clear" w:color="auto" w:fill="FFFFFF"/>
        </w:rPr>
        <w:t>.</w:t>
      </w:r>
      <w:r w:rsidR="00603970">
        <w:rPr>
          <w:rFonts w:asciiTheme="minorHAnsi" w:hAnsiTheme="minorHAnsi" w:cstheme="minorHAnsi"/>
          <w:color w:val="000000"/>
          <w:shd w:val="clear" w:color="auto" w:fill="FFFFFF"/>
        </w:rPr>
        <w:t xml:space="preserve"> </w:t>
      </w:r>
    </w:p>
    <w:p w14:paraId="7D10773C" w14:textId="77777777" w:rsidR="00603970" w:rsidRDefault="00603970" w:rsidP="00600DF7">
      <w:pPr>
        <w:spacing w:line="360" w:lineRule="auto"/>
        <w:jc w:val="both"/>
        <w:rPr>
          <w:rFonts w:asciiTheme="minorHAnsi" w:hAnsiTheme="minorHAnsi" w:cstheme="minorHAnsi"/>
          <w:color w:val="000000"/>
          <w:shd w:val="clear" w:color="auto" w:fill="FFFFFF"/>
        </w:rPr>
      </w:pPr>
    </w:p>
    <w:p w14:paraId="183E0EEB" w14:textId="39092590" w:rsidR="00FF673D" w:rsidRDefault="00603970" w:rsidP="00FF673D">
      <w:pPr>
        <w:spacing w:line="360" w:lineRule="auto"/>
        <w:jc w:val="both"/>
        <w:rPr>
          <w:rFonts w:asciiTheme="minorHAnsi" w:hAnsiTheme="minorHAnsi" w:cstheme="minorHAnsi"/>
          <w:color w:val="0D0D0D" w:themeColor="text1" w:themeTint="F2"/>
          <w:shd w:val="clear" w:color="auto" w:fill="FFFFFF"/>
        </w:rPr>
      </w:pPr>
      <w:r w:rsidRPr="00603970">
        <w:rPr>
          <w:rFonts w:asciiTheme="minorHAnsi" w:hAnsiTheme="minorHAnsi" w:cstheme="minorHAnsi"/>
          <w:color w:val="0D0D0D" w:themeColor="text1" w:themeTint="F2"/>
          <w:shd w:val="clear" w:color="auto" w:fill="FFFFFF"/>
        </w:rPr>
        <w:lastRenderedPageBreak/>
        <w:t xml:space="preserve">Doering, Cox, </w:t>
      </w:r>
      <w:proofErr w:type="spellStart"/>
      <w:r w:rsidRPr="00603970">
        <w:rPr>
          <w:rFonts w:asciiTheme="minorHAnsi" w:hAnsiTheme="minorHAnsi" w:cstheme="minorHAnsi"/>
          <w:color w:val="0D0D0D" w:themeColor="text1" w:themeTint="F2"/>
          <w:shd w:val="clear" w:color="auto" w:fill="FFFFFF"/>
        </w:rPr>
        <w:t>Areta</w:t>
      </w:r>
      <w:proofErr w:type="spellEnd"/>
      <w:r w:rsidRPr="00603970">
        <w:rPr>
          <w:rFonts w:asciiTheme="minorHAnsi" w:hAnsiTheme="minorHAnsi" w:cstheme="minorHAnsi"/>
          <w:color w:val="0D0D0D" w:themeColor="text1" w:themeTint="F2"/>
          <w:shd w:val="clear" w:color="auto" w:fill="FFFFFF"/>
        </w:rPr>
        <w:t xml:space="preserve"> and Coffey, (2019) state that current recommendations suggest a 36h-48h period of high carbohydrate feeding at ~8-12 g/kg</w:t>
      </w:r>
      <w:r w:rsidRPr="00603970">
        <w:rPr>
          <w:rFonts w:asciiTheme="minorHAnsi" w:hAnsiTheme="minorHAnsi" w:cstheme="minorHAnsi"/>
          <w:color w:val="0D0D0D" w:themeColor="text1" w:themeTint="F2"/>
          <w:shd w:val="clear" w:color="auto" w:fill="FFFFFF"/>
          <w:vertAlign w:val="superscript"/>
        </w:rPr>
        <w:t>-1</w:t>
      </w:r>
      <w:r w:rsidRPr="00603970">
        <w:rPr>
          <w:rFonts w:asciiTheme="minorHAnsi" w:hAnsiTheme="minorHAnsi" w:cstheme="minorHAnsi"/>
          <w:color w:val="0D0D0D" w:themeColor="text1" w:themeTint="F2"/>
          <w:shd w:val="clear" w:color="auto" w:fill="FFFFFF"/>
        </w:rPr>
        <w:t>/day</w:t>
      </w:r>
      <w:r w:rsidRPr="00603970">
        <w:rPr>
          <w:rFonts w:asciiTheme="minorHAnsi" w:hAnsiTheme="minorHAnsi" w:cstheme="minorHAnsi"/>
          <w:color w:val="0D0D0D" w:themeColor="text1" w:themeTint="F2"/>
          <w:shd w:val="clear" w:color="auto" w:fill="FFFFFF"/>
          <w:vertAlign w:val="superscript"/>
        </w:rPr>
        <w:t xml:space="preserve">-1 </w:t>
      </w:r>
      <w:r w:rsidRPr="00603970">
        <w:rPr>
          <w:rFonts w:asciiTheme="minorHAnsi" w:hAnsiTheme="minorHAnsi" w:cstheme="minorHAnsi"/>
          <w:color w:val="0D0D0D" w:themeColor="text1" w:themeTint="F2"/>
          <w:shd w:val="clear" w:color="auto" w:fill="FFFFFF"/>
        </w:rPr>
        <w:t xml:space="preserve">in order to </w:t>
      </w:r>
      <w:proofErr w:type="spellStart"/>
      <w:r w:rsidRPr="00603970">
        <w:rPr>
          <w:rFonts w:asciiTheme="minorHAnsi" w:hAnsiTheme="minorHAnsi" w:cstheme="minorHAnsi"/>
          <w:color w:val="0D0D0D" w:themeColor="text1" w:themeTint="F2"/>
          <w:shd w:val="clear" w:color="auto" w:fill="FFFFFF"/>
        </w:rPr>
        <w:t>supercompensate</w:t>
      </w:r>
      <w:proofErr w:type="spellEnd"/>
      <w:r w:rsidRPr="00603970">
        <w:rPr>
          <w:rFonts w:asciiTheme="minorHAnsi" w:hAnsiTheme="minorHAnsi" w:cstheme="minorHAnsi"/>
          <w:color w:val="0D0D0D" w:themeColor="text1" w:themeTint="F2"/>
          <w:shd w:val="clear" w:color="auto" w:fill="FFFFFF"/>
        </w:rPr>
        <w:t xml:space="preserve"> muscle glycogen stores during a taper period. Taper periods relate to the decrease of intensity, duration or frequency of training prior to competition (Burke, Hawley, Wong and </w:t>
      </w:r>
      <w:proofErr w:type="spellStart"/>
      <w:r w:rsidRPr="00603970">
        <w:rPr>
          <w:rFonts w:asciiTheme="minorHAnsi" w:hAnsiTheme="minorHAnsi" w:cstheme="minorHAnsi"/>
          <w:color w:val="0D0D0D" w:themeColor="text1" w:themeTint="F2"/>
          <w:shd w:val="clear" w:color="auto" w:fill="FFFFFF"/>
        </w:rPr>
        <w:t>Jeukendrup</w:t>
      </w:r>
      <w:proofErr w:type="spellEnd"/>
      <w:r w:rsidRPr="00603970">
        <w:rPr>
          <w:rFonts w:asciiTheme="minorHAnsi" w:hAnsiTheme="minorHAnsi" w:cstheme="minorHAnsi"/>
          <w:color w:val="0D0D0D" w:themeColor="text1" w:themeTint="F2"/>
          <w:shd w:val="clear" w:color="auto" w:fill="FFFFFF"/>
        </w:rPr>
        <w:t>, 2011, Burke, van Loon and Hawley, 2017)</w:t>
      </w:r>
      <w:r w:rsidRPr="00603970">
        <w:rPr>
          <w:rFonts w:asciiTheme="minorHAnsi" w:hAnsiTheme="minorHAnsi" w:cstheme="minorHAnsi"/>
          <w:color w:val="0D0D0D" w:themeColor="text1" w:themeTint="F2"/>
        </w:rPr>
        <w:t xml:space="preserve">. The time restricted nature of competition schedules of professional athletes of many team sports and cycling include one-day classics, which often have limited time between stages and removes the opportunity for an efficient taper. </w:t>
      </w:r>
      <w:r w:rsidRPr="00603970">
        <w:rPr>
          <w:rFonts w:asciiTheme="minorHAnsi" w:hAnsiTheme="minorHAnsi" w:cstheme="minorHAnsi"/>
          <w:color w:val="0D0D0D" w:themeColor="text1" w:themeTint="F2"/>
        </w:rPr>
        <w:t xml:space="preserve">Similarly, research by suggests that for sustain or intermittent exercise lasting longer than 90 minutes, athletes should aim to consume 10-12 g of carbohydrate per kg of body mass per day, throughout the 26-48 hours before competition or training. </w:t>
      </w:r>
      <w:r>
        <w:rPr>
          <w:rFonts w:asciiTheme="minorHAnsi" w:hAnsiTheme="minorHAnsi" w:cstheme="minorHAnsi"/>
          <w:color w:val="0D0D0D" w:themeColor="text1" w:themeTint="F2"/>
        </w:rPr>
        <w:t>I</w:t>
      </w:r>
      <w:r w:rsidRPr="00603970">
        <w:rPr>
          <w:rFonts w:asciiTheme="minorHAnsi" w:hAnsiTheme="minorHAnsi" w:cstheme="minorHAnsi"/>
          <w:color w:val="0D0D0D" w:themeColor="text1" w:themeTint="F2"/>
        </w:rPr>
        <w:t xml:space="preserve">t is reported that there is no advantage to increasing pre-exercise muscle glycogen content for moderate intensity cycling or running of up to 90 minutes; as significant amounts of glycogen remain in the muscle following exercise </w:t>
      </w:r>
      <w:r w:rsidRPr="00603970">
        <w:rPr>
          <w:rFonts w:asciiTheme="minorHAnsi" w:hAnsiTheme="minorHAnsi" w:cstheme="minorHAnsi"/>
          <w:color w:val="0D0D0D" w:themeColor="text1" w:themeTint="F2"/>
          <w:shd w:val="clear" w:color="auto" w:fill="FFFFFF"/>
        </w:rPr>
        <w:t xml:space="preserve">(Hawley, </w:t>
      </w:r>
      <w:proofErr w:type="spellStart"/>
      <w:r w:rsidRPr="00603970">
        <w:rPr>
          <w:rFonts w:asciiTheme="minorHAnsi" w:hAnsiTheme="minorHAnsi" w:cstheme="minorHAnsi"/>
          <w:color w:val="0D0D0D" w:themeColor="text1" w:themeTint="F2"/>
          <w:shd w:val="clear" w:color="auto" w:fill="FFFFFF"/>
        </w:rPr>
        <w:t>Schabort</w:t>
      </w:r>
      <w:proofErr w:type="spellEnd"/>
      <w:r w:rsidRPr="00603970">
        <w:rPr>
          <w:rFonts w:asciiTheme="minorHAnsi" w:hAnsiTheme="minorHAnsi" w:cstheme="minorHAnsi"/>
          <w:color w:val="0D0D0D" w:themeColor="text1" w:themeTint="F2"/>
          <w:shd w:val="clear" w:color="auto" w:fill="FFFFFF"/>
        </w:rPr>
        <w:t>, Noakes and Dennis, 1997)</w:t>
      </w:r>
      <w:r w:rsidRPr="00603970">
        <w:rPr>
          <w:rFonts w:asciiTheme="minorHAnsi" w:hAnsiTheme="minorHAnsi" w:cstheme="minorHAnsi"/>
          <w:color w:val="0D0D0D" w:themeColor="text1" w:themeTint="F2"/>
          <w:shd w:val="clear" w:color="auto" w:fill="FFFFFF"/>
        </w:rPr>
        <w:t>.</w:t>
      </w:r>
      <w:r w:rsidR="002C70B5">
        <w:rPr>
          <w:rFonts w:asciiTheme="minorHAnsi" w:hAnsiTheme="minorHAnsi" w:cstheme="minorHAnsi"/>
          <w:color w:val="0D0D0D" w:themeColor="text1" w:themeTint="F2"/>
          <w:shd w:val="clear" w:color="auto" w:fill="FFFFFF"/>
        </w:rPr>
        <w:t xml:space="preserve"> </w:t>
      </w:r>
      <w:r w:rsidR="008F04FB">
        <w:rPr>
          <w:rFonts w:asciiTheme="minorHAnsi" w:hAnsiTheme="minorHAnsi" w:cstheme="minorHAnsi"/>
          <w:color w:val="0D0D0D" w:themeColor="text1" w:themeTint="F2"/>
          <w:shd w:val="clear" w:color="auto" w:fill="FFFFFF"/>
        </w:rPr>
        <w:t>For</w:t>
      </w:r>
      <w:r w:rsidR="002C70B5">
        <w:rPr>
          <w:rFonts w:asciiTheme="minorHAnsi" w:hAnsiTheme="minorHAnsi" w:cstheme="minorHAnsi"/>
          <w:color w:val="0D0D0D" w:themeColor="text1" w:themeTint="F2"/>
          <w:shd w:val="clear" w:color="auto" w:fill="FFFFFF"/>
        </w:rPr>
        <w:t xml:space="preserve"> athletes competing or training for less than 90 minutes, 7-12g of carbohydrate/kg of body mass should be consumed during the 24 hours </w:t>
      </w:r>
      <w:r w:rsidR="00B8190D">
        <w:rPr>
          <w:rFonts w:asciiTheme="minorHAnsi" w:hAnsiTheme="minorHAnsi" w:cstheme="minorHAnsi"/>
          <w:color w:val="0D0D0D" w:themeColor="text1" w:themeTint="F2"/>
          <w:shd w:val="clear" w:color="auto" w:fill="FFFFFF"/>
        </w:rPr>
        <w:t>preceding</w:t>
      </w:r>
      <w:r w:rsidR="002C70B5">
        <w:rPr>
          <w:rFonts w:asciiTheme="minorHAnsi" w:hAnsiTheme="minorHAnsi" w:cstheme="minorHAnsi"/>
          <w:color w:val="0D0D0D" w:themeColor="text1" w:themeTint="F2"/>
          <w:shd w:val="clear" w:color="auto" w:fill="FFFFFF"/>
        </w:rPr>
        <w:t xml:space="preserve"> (</w:t>
      </w:r>
      <w:r w:rsidR="002C70B5" w:rsidRPr="00603970">
        <w:rPr>
          <w:rFonts w:asciiTheme="minorHAnsi" w:hAnsiTheme="minorHAnsi" w:cstheme="minorHAnsi"/>
          <w:color w:val="0D0D0D" w:themeColor="text1" w:themeTint="F2"/>
          <w:shd w:val="clear" w:color="auto" w:fill="FFFFFF"/>
        </w:rPr>
        <w:t>Burke, van Loon and Hawley, 2017</w:t>
      </w:r>
      <w:r w:rsidR="002C70B5">
        <w:rPr>
          <w:rFonts w:asciiTheme="minorHAnsi" w:hAnsiTheme="minorHAnsi" w:cstheme="minorHAnsi"/>
          <w:color w:val="0D0D0D" w:themeColor="text1" w:themeTint="F2"/>
          <w:shd w:val="clear" w:color="auto" w:fill="FFFFFF"/>
        </w:rPr>
        <w:t xml:space="preserve">). </w:t>
      </w:r>
    </w:p>
    <w:p w14:paraId="578C65E4" w14:textId="77777777" w:rsidR="00203F11" w:rsidRDefault="00203F11" w:rsidP="00FF673D">
      <w:pPr>
        <w:spacing w:line="360" w:lineRule="auto"/>
        <w:jc w:val="both"/>
        <w:rPr>
          <w:rFonts w:asciiTheme="minorHAnsi" w:hAnsiTheme="minorHAnsi" w:cstheme="minorHAnsi"/>
          <w:color w:val="0D0D0D" w:themeColor="text1" w:themeTint="F2"/>
        </w:rPr>
      </w:pPr>
    </w:p>
    <w:p w14:paraId="398E2B3A" w14:textId="76204622" w:rsidR="00F02716" w:rsidRPr="00203F11" w:rsidRDefault="005B070E" w:rsidP="00FF673D">
      <w:pPr>
        <w:spacing w:line="360" w:lineRule="auto"/>
        <w:jc w:val="both"/>
        <w:rPr>
          <w:rFonts w:asciiTheme="minorHAnsi" w:hAnsiTheme="minorHAnsi" w:cstheme="minorHAnsi"/>
          <w:b/>
          <w:bCs/>
          <w:color w:val="0D0D0D" w:themeColor="text1" w:themeTint="F2"/>
          <w:sz w:val="28"/>
          <w:szCs w:val="28"/>
        </w:rPr>
      </w:pPr>
      <w:r w:rsidRPr="00203F11">
        <w:rPr>
          <w:rFonts w:asciiTheme="minorHAnsi" w:hAnsiTheme="minorHAnsi" w:cstheme="minorHAnsi"/>
          <w:b/>
          <w:bCs/>
          <w:color w:val="0D0D0D" w:themeColor="text1" w:themeTint="F2"/>
          <w:sz w:val="28"/>
          <w:szCs w:val="28"/>
        </w:rPr>
        <w:t xml:space="preserve">Contraindications </w:t>
      </w:r>
    </w:p>
    <w:p w14:paraId="0C0041BC" w14:textId="2D3EB544" w:rsidR="00203F11" w:rsidRPr="00203F11" w:rsidRDefault="00A1271C" w:rsidP="00203F11">
      <w:pPr>
        <w:spacing w:line="360" w:lineRule="auto"/>
        <w:jc w:val="both"/>
        <w:rPr>
          <w:rFonts w:asciiTheme="minorHAnsi" w:hAnsiTheme="minorHAnsi" w:cstheme="minorHAnsi"/>
          <w:color w:val="0D0D0D" w:themeColor="text1" w:themeTint="F2"/>
        </w:rPr>
      </w:pPr>
      <w:r w:rsidRPr="00A1271C">
        <w:rPr>
          <w:rFonts w:asciiTheme="minorHAnsi" w:hAnsiTheme="minorHAnsi" w:cstheme="minorHAnsi"/>
          <w:color w:val="0D0D0D" w:themeColor="text1" w:themeTint="F2"/>
        </w:rPr>
        <w:t>When glucose is used as the carbohydrate source during exercise, the concentration should be limited to &lt;2.5%, as higher concentrations can delay gastric emptying (GE) and fluid absorption. Generally, the combination of different carbohydrate sources should be &gt;5% to provide sufficient fuel for the maintenance of muscular demands during performance. However, total carbohydrate concentrations should be limited to &lt;10%, as higher carbohydrate content is associated with an increased risk of gastro</w:t>
      </w:r>
      <w:r>
        <w:rPr>
          <w:rFonts w:asciiTheme="minorHAnsi" w:hAnsiTheme="minorHAnsi" w:cstheme="minorHAnsi"/>
          <w:color w:val="0D0D0D" w:themeColor="text1" w:themeTint="F2"/>
        </w:rPr>
        <w:t>-</w:t>
      </w:r>
      <w:r w:rsidRPr="00A1271C">
        <w:rPr>
          <w:rFonts w:asciiTheme="minorHAnsi" w:hAnsiTheme="minorHAnsi" w:cstheme="minorHAnsi"/>
          <w:color w:val="0D0D0D" w:themeColor="text1" w:themeTint="F2"/>
        </w:rPr>
        <w:t xml:space="preserve">intestinal (GI) distress; abdominal cramping, </w:t>
      </w:r>
      <w:proofErr w:type="spellStart"/>
      <w:r w:rsidRPr="00A1271C">
        <w:rPr>
          <w:rFonts w:asciiTheme="minorHAnsi" w:hAnsiTheme="minorHAnsi" w:cstheme="minorHAnsi"/>
          <w:color w:val="0D0D0D" w:themeColor="text1" w:themeTint="F2"/>
        </w:rPr>
        <w:t>diarrhea</w:t>
      </w:r>
      <w:proofErr w:type="spellEnd"/>
      <w:r w:rsidRPr="00A1271C">
        <w:rPr>
          <w:rFonts w:asciiTheme="minorHAnsi" w:hAnsiTheme="minorHAnsi" w:cstheme="minorHAnsi"/>
          <w:color w:val="0D0D0D" w:themeColor="text1" w:themeTint="F2"/>
        </w:rPr>
        <w:t xml:space="preserve"> and nausea due to the high </w:t>
      </w:r>
      <w:proofErr w:type="spellStart"/>
      <w:r w:rsidRPr="00A1271C">
        <w:rPr>
          <w:rFonts w:asciiTheme="minorHAnsi" w:hAnsiTheme="minorHAnsi" w:cstheme="minorHAnsi"/>
          <w:color w:val="0D0D0D" w:themeColor="text1" w:themeTint="F2"/>
        </w:rPr>
        <w:t>osmolar</w:t>
      </w:r>
      <w:proofErr w:type="spellEnd"/>
      <w:r w:rsidRPr="00A1271C">
        <w:rPr>
          <w:rFonts w:asciiTheme="minorHAnsi" w:hAnsiTheme="minorHAnsi" w:cstheme="minorHAnsi"/>
          <w:color w:val="0D0D0D" w:themeColor="text1" w:themeTint="F2"/>
        </w:rPr>
        <w:t xml:space="preserve"> load </w:t>
      </w:r>
      <w:r w:rsidRPr="00A1271C">
        <w:rPr>
          <w:rFonts w:asciiTheme="minorHAnsi" w:hAnsiTheme="minorHAnsi" w:cstheme="minorHAnsi"/>
          <w:color w:val="0D0D0D" w:themeColor="text1" w:themeTint="F2"/>
          <w:shd w:val="clear" w:color="auto" w:fill="FFFFFF"/>
        </w:rPr>
        <w:t>(</w:t>
      </w:r>
      <w:proofErr w:type="spellStart"/>
      <w:r w:rsidRPr="00A1271C">
        <w:rPr>
          <w:rFonts w:asciiTheme="minorHAnsi" w:hAnsiTheme="minorHAnsi" w:cstheme="minorHAnsi"/>
          <w:color w:val="0D0D0D" w:themeColor="text1" w:themeTint="F2"/>
          <w:shd w:val="clear" w:color="auto" w:fill="FFFFFF"/>
        </w:rPr>
        <w:t>Wittbrodt</w:t>
      </w:r>
      <w:proofErr w:type="spellEnd"/>
      <w:r w:rsidRPr="00A1271C">
        <w:rPr>
          <w:rFonts w:asciiTheme="minorHAnsi" w:hAnsiTheme="minorHAnsi" w:cstheme="minorHAnsi"/>
          <w:color w:val="0D0D0D" w:themeColor="text1" w:themeTint="F2"/>
          <w:shd w:val="clear" w:color="auto" w:fill="FFFFFF"/>
        </w:rPr>
        <w:t>, 2003)</w:t>
      </w:r>
      <w:r w:rsidRPr="00A1271C">
        <w:rPr>
          <w:rFonts w:asciiTheme="minorHAnsi" w:hAnsiTheme="minorHAnsi" w:cstheme="minorHAnsi"/>
          <w:color w:val="0D0D0D" w:themeColor="text1" w:themeTint="F2"/>
          <w:shd w:val="clear" w:color="auto" w:fill="FFFFFF"/>
        </w:rPr>
        <w:t>.</w:t>
      </w:r>
      <w:r w:rsidR="00203F11">
        <w:rPr>
          <w:rFonts w:asciiTheme="minorHAnsi" w:hAnsiTheme="minorHAnsi" w:cstheme="minorHAnsi"/>
          <w:color w:val="0D0D0D" w:themeColor="text1" w:themeTint="F2"/>
        </w:rPr>
        <w:t xml:space="preserve"> </w:t>
      </w:r>
      <w:r w:rsidRPr="00203F11">
        <w:rPr>
          <w:rFonts w:asciiTheme="minorHAnsi" w:hAnsiTheme="minorHAnsi" w:cstheme="minorHAnsi"/>
          <w:color w:val="0D0D0D" w:themeColor="text1" w:themeTint="F2"/>
        </w:rPr>
        <w:t xml:space="preserve">In addition, the rate of fluid absorption through sports drinks is closely related to the carbohydrate content of drinks with high carbohydrate concentrations, which can compromise fluid delivery during exercise. </w:t>
      </w:r>
      <w:r w:rsidR="00203F11" w:rsidRPr="00203F11">
        <w:rPr>
          <w:rFonts w:asciiTheme="minorHAnsi" w:hAnsiTheme="minorHAnsi" w:cstheme="minorHAnsi"/>
          <w:color w:val="0D0D0D" w:themeColor="text1" w:themeTint="F2"/>
        </w:rPr>
        <w:t>Thus, requiring a balance between the goal of maintain optimum hydration and proving carbohydrate to the working muscles (</w:t>
      </w:r>
      <w:r w:rsidR="00203F11" w:rsidRPr="00203F11">
        <w:rPr>
          <w:rFonts w:asciiTheme="minorHAnsi" w:hAnsiTheme="minorHAnsi" w:cstheme="minorHAnsi"/>
          <w:color w:val="0D0D0D" w:themeColor="text1" w:themeTint="F2"/>
          <w:shd w:val="clear" w:color="auto" w:fill="FFFFFF"/>
        </w:rPr>
        <w:t>Burke, van Loon and Hawley, 2017).</w:t>
      </w:r>
      <w:r w:rsidR="00203F11" w:rsidRPr="00203F11">
        <w:rPr>
          <w:rFonts w:asciiTheme="minorHAnsi" w:hAnsiTheme="minorHAnsi" w:cstheme="minorHAnsi"/>
          <w:color w:val="0D0D0D" w:themeColor="text1" w:themeTint="F2"/>
          <w:shd w:val="clear" w:color="auto" w:fill="FFFFFF"/>
        </w:rPr>
        <w:t xml:space="preserve"> Decreased gastric emptying associated with high-intensity exercise is further compromised by the ingestion of hypertonic carbohydrate beverages, often used in running performance </w:t>
      </w:r>
      <w:r w:rsidR="00203F11" w:rsidRPr="00203F11">
        <w:rPr>
          <w:rFonts w:asciiTheme="minorHAnsi" w:hAnsiTheme="minorHAnsi" w:cstheme="minorHAnsi"/>
          <w:color w:val="000000"/>
          <w:shd w:val="clear" w:color="auto" w:fill="FFFFFF"/>
        </w:rPr>
        <w:t>(Sawka et al., 2007)</w:t>
      </w:r>
      <w:r w:rsidR="00203F11">
        <w:rPr>
          <w:rFonts w:asciiTheme="minorHAnsi" w:hAnsiTheme="minorHAnsi" w:cstheme="minorHAnsi"/>
          <w:color w:val="000000"/>
          <w:shd w:val="clear" w:color="auto" w:fill="FFFFFF"/>
        </w:rPr>
        <w:t xml:space="preserve">. </w:t>
      </w:r>
    </w:p>
    <w:p w14:paraId="2BDC4B42" w14:textId="38071818" w:rsidR="00B8190D" w:rsidRDefault="005B070E" w:rsidP="003E7382">
      <w:pPr>
        <w:rPr>
          <w:rFonts w:asciiTheme="minorHAnsi" w:hAnsiTheme="minorHAnsi" w:cstheme="minorHAnsi"/>
          <w:b/>
          <w:bCs/>
          <w:color w:val="0D0D0D" w:themeColor="text1" w:themeTint="F2"/>
          <w:sz w:val="28"/>
          <w:szCs w:val="28"/>
        </w:rPr>
      </w:pPr>
      <w:r w:rsidRPr="00B8190D">
        <w:rPr>
          <w:rFonts w:asciiTheme="minorHAnsi" w:hAnsiTheme="minorHAnsi" w:cstheme="minorHAnsi"/>
          <w:b/>
          <w:bCs/>
          <w:color w:val="0D0D0D" w:themeColor="text1" w:themeTint="F2"/>
          <w:sz w:val="28"/>
          <w:szCs w:val="28"/>
        </w:rPr>
        <w:lastRenderedPageBreak/>
        <w:t xml:space="preserve">Summary </w:t>
      </w:r>
      <w:r w:rsidR="00B8190D">
        <w:rPr>
          <w:rFonts w:asciiTheme="minorHAnsi" w:hAnsiTheme="minorHAnsi" w:cstheme="minorHAnsi"/>
          <w:b/>
          <w:bCs/>
          <w:color w:val="0D0D0D" w:themeColor="text1" w:themeTint="F2"/>
          <w:sz w:val="28"/>
          <w:szCs w:val="28"/>
        </w:rPr>
        <w:br/>
      </w:r>
    </w:p>
    <w:p w14:paraId="6448B3E3" w14:textId="2E5EE3B8" w:rsidR="00B8190D" w:rsidRPr="00B8190D" w:rsidRDefault="00B8190D" w:rsidP="00B8190D">
      <w:pPr>
        <w:spacing w:line="360" w:lineRule="auto"/>
        <w:jc w:val="both"/>
        <w:rPr>
          <w:rFonts w:asciiTheme="minorHAnsi" w:hAnsiTheme="minorHAnsi" w:cstheme="minorHAnsi"/>
          <w:color w:val="0D0D0D" w:themeColor="text1" w:themeTint="F2"/>
        </w:rPr>
      </w:pPr>
      <w:r>
        <w:rPr>
          <w:rFonts w:asciiTheme="minorHAnsi" w:hAnsiTheme="minorHAnsi" w:cstheme="minorHAnsi"/>
          <w:color w:val="0D0D0D" w:themeColor="text1" w:themeTint="F2"/>
        </w:rPr>
        <w:t xml:space="preserve">In summary, the research surrounding carbohydrates and carbo-loading is varied and specific when relating to particular sports. It is clear that all people require energy from a carbohydrate source, however amongst athletic populations there is an increased need for such energy. Depending upon the sport, type of activity and body weight, there is a range of carbohydrate suitable for an individual’s needs. Overall, adequate carbohydrate ingestion can sustain and improve performance whilst reducing the development of fatigue, in addition to increasing mental focus and accelerating the rate of recovery following intense exercise. </w:t>
      </w:r>
    </w:p>
    <w:p w14:paraId="1AD75E5F" w14:textId="534C1802" w:rsidR="005B070E" w:rsidRDefault="005B070E" w:rsidP="003E7382">
      <w:pPr>
        <w:rPr>
          <w:rFonts w:cstheme="minorHAnsi"/>
          <w:color w:val="0D0D0D" w:themeColor="text1" w:themeTint="F2"/>
        </w:rPr>
      </w:pPr>
    </w:p>
    <w:p w14:paraId="2941F918" w14:textId="62FDC491" w:rsidR="005B070E" w:rsidRDefault="005B070E" w:rsidP="003E7382">
      <w:pPr>
        <w:rPr>
          <w:rFonts w:cstheme="minorHAnsi"/>
          <w:color w:val="0D0D0D" w:themeColor="text1" w:themeTint="F2"/>
        </w:rPr>
      </w:pPr>
    </w:p>
    <w:p w14:paraId="3C6AC704" w14:textId="6761C436" w:rsidR="005B070E" w:rsidRDefault="005B070E" w:rsidP="003E7382">
      <w:pPr>
        <w:rPr>
          <w:rFonts w:cstheme="minorHAnsi"/>
          <w:color w:val="0D0D0D" w:themeColor="text1" w:themeTint="F2"/>
        </w:rPr>
      </w:pPr>
    </w:p>
    <w:p w14:paraId="2CB12AB4" w14:textId="23C00220" w:rsidR="005B070E" w:rsidRDefault="005B070E" w:rsidP="003E7382">
      <w:pPr>
        <w:rPr>
          <w:rFonts w:cstheme="minorHAnsi"/>
          <w:color w:val="0D0D0D" w:themeColor="text1" w:themeTint="F2"/>
        </w:rPr>
      </w:pPr>
    </w:p>
    <w:p w14:paraId="181E4B16" w14:textId="5D334D14" w:rsidR="005B070E" w:rsidRDefault="005B070E" w:rsidP="003E7382">
      <w:pPr>
        <w:rPr>
          <w:rFonts w:cstheme="minorHAnsi"/>
          <w:color w:val="0D0D0D" w:themeColor="text1" w:themeTint="F2"/>
        </w:rPr>
      </w:pPr>
    </w:p>
    <w:p w14:paraId="1420DA0D" w14:textId="4B59D9C6" w:rsidR="005B070E" w:rsidRDefault="005B070E" w:rsidP="003E7382">
      <w:pPr>
        <w:rPr>
          <w:rFonts w:cstheme="minorHAnsi"/>
          <w:color w:val="0D0D0D" w:themeColor="text1" w:themeTint="F2"/>
        </w:rPr>
      </w:pPr>
    </w:p>
    <w:p w14:paraId="51044B7C" w14:textId="2CD0A39F" w:rsidR="005B070E" w:rsidRDefault="005B070E" w:rsidP="003E7382">
      <w:pPr>
        <w:rPr>
          <w:rFonts w:cstheme="minorHAnsi"/>
          <w:color w:val="0D0D0D" w:themeColor="text1" w:themeTint="F2"/>
        </w:rPr>
      </w:pPr>
    </w:p>
    <w:p w14:paraId="5B21E0DA" w14:textId="3DBC0015" w:rsidR="005B070E" w:rsidRDefault="005B070E" w:rsidP="003E7382">
      <w:pPr>
        <w:rPr>
          <w:rFonts w:cstheme="minorHAnsi"/>
          <w:color w:val="0D0D0D" w:themeColor="text1" w:themeTint="F2"/>
        </w:rPr>
      </w:pPr>
    </w:p>
    <w:p w14:paraId="705C0D41" w14:textId="16755879" w:rsidR="005B070E" w:rsidRDefault="005B070E" w:rsidP="003E7382">
      <w:pPr>
        <w:rPr>
          <w:rFonts w:cstheme="minorHAnsi"/>
          <w:color w:val="0D0D0D" w:themeColor="text1" w:themeTint="F2"/>
        </w:rPr>
      </w:pPr>
    </w:p>
    <w:p w14:paraId="2ECFD620" w14:textId="76565DFE" w:rsidR="005B070E" w:rsidRDefault="005B070E" w:rsidP="003E7382">
      <w:pPr>
        <w:rPr>
          <w:rFonts w:cstheme="minorHAnsi"/>
          <w:color w:val="0D0D0D" w:themeColor="text1" w:themeTint="F2"/>
        </w:rPr>
      </w:pPr>
    </w:p>
    <w:p w14:paraId="6A60C757" w14:textId="1DCC4E5E" w:rsidR="005B070E" w:rsidRDefault="005B070E" w:rsidP="003E7382">
      <w:pPr>
        <w:rPr>
          <w:rFonts w:cstheme="minorHAnsi"/>
          <w:color w:val="0D0D0D" w:themeColor="text1" w:themeTint="F2"/>
        </w:rPr>
      </w:pPr>
    </w:p>
    <w:p w14:paraId="41E725FE" w14:textId="5BA963CE" w:rsidR="005B070E" w:rsidRDefault="005B070E" w:rsidP="003E7382">
      <w:pPr>
        <w:rPr>
          <w:rFonts w:cstheme="minorHAnsi"/>
          <w:color w:val="0D0D0D" w:themeColor="text1" w:themeTint="F2"/>
        </w:rPr>
      </w:pPr>
    </w:p>
    <w:p w14:paraId="0C66AA35" w14:textId="599C7AF6" w:rsidR="005B070E" w:rsidRDefault="005B070E" w:rsidP="003E7382">
      <w:pPr>
        <w:rPr>
          <w:rFonts w:cstheme="minorHAnsi"/>
          <w:color w:val="0D0D0D" w:themeColor="text1" w:themeTint="F2"/>
        </w:rPr>
      </w:pPr>
    </w:p>
    <w:p w14:paraId="632602B0" w14:textId="4441F32D" w:rsidR="005B070E" w:rsidRDefault="005B070E" w:rsidP="003E7382">
      <w:pPr>
        <w:rPr>
          <w:rFonts w:cstheme="minorHAnsi"/>
          <w:color w:val="0D0D0D" w:themeColor="text1" w:themeTint="F2"/>
        </w:rPr>
      </w:pPr>
    </w:p>
    <w:p w14:paraId="311AEC00" w14:textId="70DC8FFE" w:rsidR="005B070E" w:rsidRDefault="005B070E" w:rsidP="003E7382">
      <w:pPr>
        <w:rPr>
          <w:rFonts w:cstheme="minorHAnsi"/>
          <w:color w:val="0D0D0D" w:themeColor="text1" w:themeTint="F2"/>
        </w:rPr>
      </w:pPr>
    </w:p>
    <w:p w14:paraId="588CF4DD" w14:textId="329AAA36" w:rsidR="005B070E" w:rsidRDefault="005B070E" w:rsidP="003E7382">
      <w:pPr>
        <w:rPr>
          <w:rFonts w:cstheme="minorHAnsi"/>
          <w:color w:val="0D0D0D" w:themeColor="text1" w:themeTint="F2"/>
        </w:rPr>
      </w:pPr>
    </w:p>
    <w:p w14:paraId="7280B0FB" w14:textId="4E128571" w:rsidR="005B070E" w:rsidRDefault="005B070E" w:rsidP="003E7382">
      <w:pPr>
        <w:rPr>
          <w:rFonts w:cstheme="minorHAnsi"/>
          <w:color w:val="0D0D0D" w:themeColor="text1" w:themeTint="F2"/>
        </w:rPr>
      </w:pPr>
    </w:p>
    <w:p w14:paraId="37962E6C" w14:textId="177FAE11" w:rsidR="005B070E" w:rsidRDefault="005B070E" w:rsidP="003E7382">
      <w:pPr>
        <w:rPr>
          <w:rFonts w:cstheme="minorHAnsi"/>
          <w:color w:val="0D0D0D" w:themeColor="text1" w:themeTint="F2"/>
        </w:rPr>
      </w:pPr>
    </w:p>
    <w:p w14:paraId="18458AEF" w14:textId="3EEFB49D" w:rsidR="005B070E" w:rsidRDefault="005B070E" w:rsidP="003E7382">
      <w:pPr>
        <w:rPr>
          <w:rFonts w:cstheme="minorHAnsi"/>
          <w:color w:val="0D0D0D" w:themeColor="text1" w:themeTint="F2"/>
        </w:rPr>
      </w:pPr>
    </w:p>
    <w:p w14:paraId="0CF0B0F2" w14:textId="08C0F974" w:rsidR="005B070E" w:rsidRDefault="005B070E" w:rsidP="003E7382">
      <w:pPr>
        <w:rPr>
          <w:rFonts w:cstheme="minorHAnsi"/>
          <w:color w:val="0D0D0D" w:themeColor="text1" w:themeTint="F2"/>
        </w:rPr>
      </w:pPr>
    </w:p>
    <w:p w14:paraId="6E2E79D4" w14:textId="0804BE0B" w:rsidR="005B070E" w:rsidRDefault="005B070E" w:rsidP="003E7382">
      <w:pPr>
        <w:rPr>
          <w:rFonts w:cstheme="minorHAnsi"/>
          <w:color w:val="0D0D0D" w:themeColor="text1" w:themeTint="F2"/>
        </w:rPr>
      </w:pPr>
    </w:p>
    <w:p w14:paraId="38FB6192" w14:textId="1EDAF303" w:rsidR="005B070E" w:rsidRDefault="005B070E" w:rsidP="003E7382">
      <w:pPr>
        <w:rPr>
          <w:rFonts w:cstheme="minorHAnsi"/>
          <w:color w:val="0D0D0D" w:themeColor="text1" w:themeTint="F2"/>
        </w:rPr>
      </w:pPr>
    </w:p>
    <w:p w14:paraId="50A96CD1" w14:textId="0EC066A5" w:rsidR="005B070E" w:rsidRDefault="005B070E" w:rsidP="003E7382">
      <w:pPr>
        <w:rPr>
          <w:rFonts w:cstheme="minorHAnsi"/>
          <w:color w:val="0D0D0D" w:themeColor="text1" w:themeTint="F2"/>
        </w:rPr>
      </w:pPr>
    </w:p>
    <w:p w14:paraId="062E7DD2" w14:textId="409D8568" w:rsidR="005B070E" w:rsidRDefault="005B070E" w:rsidP="003E7382">
      <w:pPr>
        <w:rPr>
          <w:rFonts w:cstheme="minorHAnsi"/>
          <w:color w:val="0D0D0D" w:themeColor="text1" w:themeTint="F2"/>
        </w:rPr>
      </w:pPr>
    </w:p>
    <w:p w14:paraId="7613AF62" w14:textId="6C3C432D" w:rsidR="005B070E" w:rsidRDefault="005B070E" w:rsidP="003E7382">
      <w:pPr>
        <w:rPr>
          <w:rFonts w:cstheme="minorHAnsi"/>
          <w:color w:val="0D0D0D" w:themeColor="text1" w:themeTint="F2"/>
        </w:rPr>
      </w:pPr>
    </w:p>
    <w:p w14:paraId="5EEA09DC" w14:textId="53892825" w:rsidR="005B070E" w:rsidRDefault="005B070E" w:rsidP="003E7382">
      <w:pPr>
        <w:rPr>
          <w:rFonts w:cstheme="minorHAnsi"/>
          <w:color w:val="0D0D0D" w:themeColor="text1" w:themeTint="F2"/>
        </w:rPr>
      </w:pPr>
    </w:p>
    <w:p w14:paraId="4FD5EA82" w14:textId="5C92599D" w:rsidR="005B070E" w:rsidRDefault="005B070E" w:rsidP="003E7382">
      <w:pPr>
        <w:rPr>
          <w:rFonts w:cstheme="minorHAnsi"/>
          <w:color w:val="0D0D0D" w:themeColor="text1" w:themeTint="F2"/>
        </w:rPr>
      </w:pPr>
    </w:p>
    <w:p w14:paraId="7584B473" w14:textId="7F0B8680" w:rsidR="005B070E" w:rsidRDefault="005B070E" w:rsidP="003E7382">
      <w:pPr>
        <w:rPr>
          <w:rFonts w:cstheme="minorHAnsi"/>
          <w:color w:val="0D0D0D" w:themeColor="text1" w:themeTint="F2"/>
        </w:rPr>
      </w:pPr>
    </w:p>
    <w:p w14:paraId="7833DDE6" w14:textId="78D4B511" w:rsidR="005B070E" w:rsidRDefault="005B070E" w:rsidP="003E7382">
      <w:pPr>
        <w:rPr>
          <w:rFonts w:cstheme="minorHAnsi"/>
          <w:color w:val="0D0D0D" w:themeColor="text1" w:themeTint="F2"/>
        </w:rPr>
      </w:pPr>
    </w:p>
    <w:p w14:paraId="13333867" w14:textId="2F077833" w:rsidR="005B070E" w:rsidRDefault="005B070E" w:rsidP="003E7382">
      <w:pPr>
        <w:rPr>
          <w:rFonts w:cstheme="minorHAnsi"/>
          <w:color w:val="0D0D0D" w:themeColor="text1" w:themeTint="F2"/>
        </w:rPr>
      </w:pPr>
    </w:p>
    <w:p w14:paraId="4C9AF985" w14:textId="7063379C" w:rsidR="005B070E" w:rsidRDefault="005B070E" w:rsidP="003E7382">
      <w:pPr>
        <w:rPr>
          <w:rFonts w:cstheme="minorHAnsi"/>
          <w:color w:val="0D0D0D" w:themeColor="text1" w:themeTint="F2"/>
        </w:rPr>
      </w:pPr>
    </w:p>
    <w:p w14:paraId="295942C6" w14:textId="60637D5F" w:rsidR="005B070E" w:rsidRDefault="005B070E" w:rsidP="003E7382">
      <w:pPr>
        <w:rPr>
          <w:rFonts w:cstheme="minorHAnsi"/>
          <w:color w:val="0D0D0D" w:themeColor="text1" w:themeTint="F2"/>
        </w:rPr>
      </w:pPr>
    </w:p>
    <w:p w14:paraId="63CD7E60" w14:textId="5D76130C" w:rsidR="005B070E" w:rsidRDefault="005B070E" w:rsidP="003E7382">
      <w:pPr>
        <w:rPr>
          <w:rFonts w:cstheme="minorHAnsi"/>
          <w:color w:val="0D0D0D" w:themeColor="text1" w:themeTint="F2"/>
        </w:rPr>
      </w:pPr>
    </w:p>
    <w:p w14:paraId="15C59BF6" w14:textId="58FCF5B9" w:rsidR="005B070E" w:rsidRDefault="005B070E" w:rsidP="003E7382">
      <w:pPr>
        <w:rPr>
          <w:rFonts w:cstheme="minorHAnsi"/>
          <w:color w:val="0D0D0D" w:themeColor="text1" w:themeTint="F2"/>
        </w:rPr>
      </w:pPr>
    </w:p>
    <w:p w14:paraId="638F3548" w14:textId="77777777" w:rsidR="00B8190D" w:rsidRDefault="00B8190D" w:rsidP="003E7382">
      <w:pPr>
        <w:rPr>
          <w:rFonts w:cstheme="minorHAnsi"/>
          <w:color w:val="0D0D0D" w:themeColor="text1" w:themeTint="F2"/>
        </w:rPr>
      </w:pPr>
    </w:p>
    <w:p w14:paraId="678105CE" w14:textId="77777777" w:rsidR="00B8190D" w:rsidRDefault="00B8190D" w:rsidP="003E7382">
      <w:pPr>
        <w:rPr>
          <w:rFonts w:cstheme="minorHAnsi"/>
          <w:color w:val="0D0D0D" w:themeColor="text1" w:themeTint="F2"/>
        </w:rPr>
      </w:pPr>
    </w:p>
    <w:p w14:paraId="172B463F" w14:textId="2E182967" w:rsidR="005B070E" w:rsidRPr="00D86A3D" w:rsidRDefault="005B070E" w:rsidP="003E7382">
      <w:pPr>
        <w:rPr>
          <w:rFonts w:asciiTheme="minorHAnsi" w:hAnsiTheme="minorHAnsi" w:cstheme="minorHAnsi"/>
          <w:b/>
          <w:bCs/>
          <w:color w:val="0D0D0D" w:themeColor="text1" w:themeTint="F2"/>
          <w:sz w:val="28"/>
          <w:szCs w:val="28"/>
        </w:rPr>
      </w:pPr>
      <w:r w:rsidRPr="00D86A3D">
        <w:rPr>
          <w:rFonts w:asciiTheme="minorHAnsi" w:hAnsiTheme="minorHAnsi" w:cstheme="minorHAnsi"/>
          <w:b/>
          <w:bCs/>
          <w:color w:val="0D0D0D" w:themeColor="text1" w:themeTint="F2"/>
          <w:sz w:val="28"/>
          <w:szCs w:val="28"/>
        </w:rPr>
        <w:lastRenderedPageBreak/>
        <w:t>Reference</w:t>
      </w:r>
      <w:r w:rsidR="00D86A3D">
        <w:rPr>
          <w:rFonts w:asciiTheme="minorHAnsi" w:hAnsiTheme="minorHAnsi" w:cstheme="minorHAnsi"/>
          <w:b/>
          <w:bCs/>
          <w:color w:val="0D0D0D" w:themeColor="text1" w:themeTint="F2"/>
          <w:sz w:val="28"/>
          <w:szCs w:val="28"/>
        </w:rPr>
        <w:t>s</w:t>
      </w:r>
    </w:p>
    <w:p w14:paraId="5D375FD9" w14:textId="3064EE2F" w:rsidR="005B070E" w:rsidRDefault="005B070E" w:rsidP="003E7382">
      <w:pPr>
        <w:rPr>
          <w:rFonts w:cstheme="minorHAnsi"/>
          <w:color w:val="0D0D0D" w:themeColor="text1" w:themeTint="F2"/>
          <w:sz w:val="28"/>
          <w:szCs w:val="28"/>
        </w:rPr>
      </w:pPr>
    </w:p>
    <w:p w14:paraId="5060E2E0" w14:textId="5A6D227F" w:rsidR="005B070E" w:rsidRPr="00D86A3D" w:rsidRDefault="005B070E" w:rsidP="00D86A3D">
      <w:pPr>
        <w:jc w:val="both"/>
        <w:rPr>
          <w:rFonts w:asciiTheme="minorHAnsi" w:hAnsiTheme="minorHAnsi" w:cstheme="minorHAnsi"/>
          <w:color w:val="0D0D0D" w:themeColor="text1" w:themeTint="F2"/>
          <w:sz w:val="21"/>
          <w:szCs w:val="21"/>
          <w:shd w:val="clear" w:color="auto" w:fill="FFFFFF"/>
        </w:rPr>
      </w:pPr>
      <w:r w:rsidRPr="005B070E">
        <w:rPr>
          <w:rFonts w:asciiTheme="minorHAnsi" w:hAnsiTheme="minorHAnsi" w:cstheme="minorHAnsi"/>
          <w:color w:val="0D0D0D" w:themeColor="text1" w:themeTint="F2"/>
          <w:sz w:val="21"/>
          <w:szCs w:val="21"/>
          <w:shd w:val="clear" w:color="auto" w:fill="FFFFFF"/>
        </w:rPr>
        <w:t>B</w:t>
      </w:r>
      <w:r w:rsidRPr="00D86A3D">
        <w:rPr>
          <w:rFonts w:asciiTheme="minorHAnsi" w:hAnsiTheme="minorHAnsi" w:cstheme="minorHAnsi"/>
          <w:color w:val="0D0D0D" w:themeColor="text1" w:themeTint="F2"/>
          <w:sz w:val="21"/>
          <w:szCs w:val="21"/>
          <w:shd w:val="clear" w:color="auto" w:fill="FFFFFF"/>
        </w:rPr>
        <w:t xml:space="preserve">ergstrom, J. and </w:t>
      </w:r>
      <w:proofErr w:type="spellStart"/>
      <w:r w:rsidRPr="00D86A3D">
        <w:rPr>
          <w:rFonts w:asciiTheme="minorHAnsi" w:hAnsiTheme="minorHAnsi" w:cstheme="minorHAnsi"/>
          <w:color w:val="0D0D0D" w:themeColor="text1" w:themeTint="F2"/>
          <w:sz w:val="21"/>
          <w:szCs w:val="21"/>
          <w:shd w:val="clear" w:color="auto" w:fill="FFFFFF"/>
        </w:rPr>
        <w:t>Hultman</w:t>
      </w:r>
      <w:proofErr w:type="spellEnd"/>
      <w:r w:rsidRPr="00D86A3D">
        <w:rPr>
          <w:rFonts w:asciiTheme="minorHAnsi" w:hAnsiTheme="minorHAnsi" w:cstheme="minorHAnsi"/>
          <w:color w:val="0D0D0D" w:themeColor="text1" w:themeTint="F2"/>
          <w:sz w:val="21"/>
          <w:szCs w:val="21"/>
          <w:shd w:val="clear" w:color="auto" w:fill="FFFFFF"/>
        </w:rPr>
        <w:t>, E.,</w:t>
      </w:r>
      <w:r w:rsidRPr="005B070E">
        <w:rPr>
          <w:rFonts w:asciiTheme="minorHAnsi" w:hAnsiTheme="minorHAnsi" w:cstheme="minorHAnsi"/>
          <w:color w:val="0D0D0D" w:themeColor="text1" w:themeTint="F2"/>
          <w:sz w:val="21"/>
          <w:szCs w:val="21"/>
          <w:shd w:val="clear" w:color="auto" w:fill="FFFFFF"/>
        </w:rPr>
        <w:t xml:space="preserve"> 1966. Muscle Glycogen Synthesis after Exercise: </w:t>
      </w:r>
      <w:proofErr w:type="gramStart"/>
      <w:r w:rsidRPr="005B070E">
        <w:rPr>
          <w:rFonts w:asciiTheme="minorHAnsi" w:hAnsiTheme="minorHAnsi" w:cstheme="minorHAnsi"/>
          <w:color w:val="0D0D0D" w:themeColor="text1" w:themeTint="F2"/>
          <w:sz w:val="21"/>
          <w:szCs w:val="21"/>
          <w:shd w:val="clear" w:color="auto" w:fill="FFFFFF"/>
        </w:rPr>
        <w:t>an</w:t>
      </w:r>
      <w:proofErr w:type="gramEnd"/>
      <w:r w:rsidRPr="005B070E">
        <w:rPr>
          <w:rFonts w:asciiTheme="minorHAnsi" w:hAnsiTheme="minorHAnsi" w:cstheme="minorHAnsi"/>
          <w:color w:val="0D0D0D" w:themeColor="text1" w:themeTint="F2"/>
          <w:sz w:val="21"/>
          <w:szCs w:val="21"/>
          <w:shd w:val="clear" w:color="auto" w:fill="FFFFFF"/>
        </w:rPr>
        <w:t xml:space="preserve"> Enhancing Factor localized to the Muscle Cells in Man. </w:t>
      </w:r>
      <w:r w:rsidRPr="005B070E">
        <w:rPr>
          <w:rFonts w:asciiTheme="minorHAnsi" w:hAnsiTheme="minorHAnsi" w:cstheme="minorHAnsi"/>
          <w:i/>
          <w:iCs/>
          <w:color w:val="0D0D0D" w:themeColor="text1" w:themeTint="F2"/>
          <w:sz w:val="21"/>
          <w:szCs w:val="21"/>
          <w:shd w:val="clear" w:color="auto" w:fill="FFFFFF"/>
        </w:rPr>
        <w:t>Nature</w:t>
      </w:r>
      <w:r w:rsidRPr="005B070E">
        <w:rPr>
          <w:rFonts w:asciiTheme="minorHAnsi" w:hAnsiTheme="minorHAnsi" w:cstheme="minorHAnsi"/>
          <w:color w:val="0D0D0D" w:themeColor="text1" w:themeTint="F2"/>
          <w:sz w:val="21"/>
          <w:szCs w:val="21"/>
          <w:shd w:val="clear" w:color="auto" w:fill="FFFFFF"/>
        </w:rPr>
        <w:t>, 210(5033), pp.309-310.</w:t>
      </w:r>
    </w:p>
    <w:p w14:paraId="27D15BAC" w14:textId="25B6A0CA" w:rsidR="00D86A3D" w:rsidRPr="00D86A3D" w:rsidRDefault="00D86A3D" w:rsidP="00D86A3D">
      <w:pPr>
        <w:jc w:val="both"/>
        <w:rPr>
          <w:rFonts w:asciiTheme="minorHAnsi" w:hAnsiTheme="minorHAnsi" w:cstheme="minorHAnsi"/>
          <w:color w:val="0D0D0D" w:themeColor="text1" w:themeTint="F2"/>
          <w:sz w:val="21"/>
          <w:szCs w:val="21"/>
          <w:shd w:val="clear" w:color="auto" w:fill="FFFFFF"/>
        </w:rPr>
      </w:pPr>
    </w:p>
    <w:p w14:paraId="64A62121" w14:textId="77777777" w:rsidR="00D86A3D" w:rsidRPr="00D86A3D" w:rsidRDefault="00D86A3D" w:rsidP="00D86A3D">
      <w:pPr>
        <w:jc w:val="both"/>
        <w:rPr>
          <w:rFonts w:asciiTheme="minorHAnsi" w:hAnsiTheme="minorHAnsi" w:cstheme="minorHAnsi"/>
          <w:color w:val="0D0D0D" w:themeColor="text1" w:themeTint="F2"/>
          <w:sz w:val="21"/>
          <w:szCs w:val="21"/>
        </w:rPr>
      </w:pPr>
      <w:proofErr w:type="spellStart"/>
      <w:r w:rsidRPr="00D86A3D">
        <w:rPr>
          <w:rFonts w:asciiTheme="minorHAnsi" w:hAnsiTheme="minorHAnsi" w:cstheme="minorHAnsi"/>
          <w:color w:val="0D0D0D" w:themeColor="text1" w:themeTint="F2"/>
          <w:sz w:val="21"/>
          <w:szCs w:val="21"/>
          <w:shd w:val="clear" w:color="auto" w:fill="FFFFFF"/>
        </w:rPr>
        <w:t>Bergström</w:t>
      </w:r>
      <w:proofErr w:type="spellEnd"/>
      <w:r w:rsidRPr="00D86A3D">
        <w:rPr>
          <w:rFonts w:asciiTheme="minorHAnsi" w:hAnsiTheme="minorHAnsi" w:cstheme="minorHAnsi"/>
          <w:color w:val="0D0D0D" w:themeColor="text1" w:themeTint="F2"/>
          <w:sz w:val="21"/>
          <w:szCs w:val="21"/>
          <w:shd w:val="clear" w:color="auto" w:fill="FFFFFF"/>
        </w:rPr>
        <w:t xml:space="preserve">, J., Hermansen, L., </w:t>
      </w:r>
      <w:proofErr w:type="spellStart"/>
      <w:r w:rsidRPr="00D86A3D">
        <w:rPr>
          <w:rFonts w:asciiTheme="minorHAnsi" w:hAnsiTheme="minorHAnsi" w:cstheme="minorHAnsi"/>
          <w:color w:val="0D0D0D" w:themeColor="text1" w:themeTint="F2"/>
          <w:sz w:val="21"/>
          <w:szCs w:val="21"/>
          <w:shd w:val="clear" w:color="auto" w:fill="FFFFFF"/>
        </w:rPr>
        <w:t>Hultman</w:t>
      </w:r>
      <w:proofErr w:type="spellEnd"/>
      <w:r w:rsidRPr="00D86A3D">
        <w:rPr>
          <w:rFonts w:asciiTheme="minorHAnsi" w:hAnsiTheme="minorHAnsi" w:cstheme="minorHAnsi"/>
          <w:color w:val="0D0D0D" w:themeColor="text1" w:themeTint="F2"/>
          <w:sz w:val="21"/>
          <w:szCs w:val="21"/>
          <w:shd w:val="clear" w:color="auto" w:fill="FFFFFF"/>
        </w:rPr>
        <w:t xml:space="preserve">, E. and </w:t>
      </w:r>
      <w:proofErr w:type="spellStart"/>
      <w:r w:rsidRPr="00D86A3D">
        <w:rPr>
          <w:rFonts w:asciiTheme="minorHAnsi" w:hAnsiTheme="minorHAnsi" w:cstheme="minorHAnsi"/>
          <w:color w:val="0D0D0D" w:themeColor="text1" w:themeTint="F2"/>
          <w:sz w:val="21"/>
          <w:szCs w:val="21"/>
          <w:shd w:val="clear" w:color="auto" w:fill="FFFFFF"/>
        </w:rPr>
        <w:t>Saltin</w:t>
      </w:r>
      <w:proofErr w:type="spellEnd"/>
      <w:r w:rsidRPr="00D86A3D">
        <w:rPr>
          <w:rFonts w:asciiTheme="minorHAnsi" w:hAnsiTheme="minorHAnsi" w:cstheme="minorHAnsi"/>
          <w:color w:val="0D0D0D" w:themeColor="text1" w:themeTint="F2"/>
          <w:sz w:val="21"/>
          <w:szCs w:val="21"/>
          <w:shd w:val="clear" w:color="auto" w:fill="FFFFFF"/>
        </w:rPr>
        <w:t>, B., 1967. Diet, Muscle Glycogen and Physical Performance. </w:t>
      </w:r>
      <w:r w:rsidRPr="00D86A3D">
        <w:rPr>
          <w:rFonts w:asciiTheme="minorHAnsi" w:hAnsiTheme="minorHAnsi" w:cstheme="minorHAnsi"/>
          <w:i/>
          <w:iCs/>
          <w:color w:val="0D0D0D" w:themeColor="text1" w:themeTint="F2"/>
          <w:sz w:val="21"/>
          <w:szCs w:val="21"/>
          <w:shd w:val="clear" w:color="auto" w:fill="FFFFFF"/>
        </w:rPr>
        <w:t xml:space="preserve">Acta </w:t>
      </w:r>
      <w:proofErr w:type="spellStart"/>
      <w:r w:rsidRPr="00D86A3D">
        <w:rPr>
          <w:rFonts w:asciiTheme="minorHAnsi" w:hAnsiTheme="minorHAnsi" w:cstheme="minorHAnsi"/>
          <w:i/>
          <w:iCs/>
          <w:color w:val="0D0D0D" w:themeColor="text1" w:themeTint="F2"/>
          <w:sz w:val="21"/>
          <w:szCs w:val="21"/>
          <w:shd w:val="clear" w:color="auto" w:fill="FFFFFF"/>
        </w:rPr>
        <w:t>Physiologica</w:t>
      </w:r>
      <w:proofErr w:type="spellEnd"/>
      <w:r w:rsidRPr="00D86A3D">
        <w:rPr>
          <w:rFonts w:asciiTheme="minorHAnsi" w:hAnsiTheme="minorHAnsi" w:cstheme="minorHAnsi"/>
          <w:i/>
          <w:iCs/>
          <w:color w:val="0D0D0D" w:themeColor="text1" w:themeTint="F2"/>
          <w:sz w:val="21"/>
          <w:szCs w:val="21"/>
          <w:shd w:val="clear" w:color="auto" w:fill="FFFFFF"/>
        </w:rPr>
        <w:t xml:space="preserve"> </w:t>
      </w:r>
      <w:proofErr w:type="spellStart"/>
      <w:r w:rsidRPr="00D86A3D">
        <w:rPr>
          <w:rFonts w:asciiTheme="minorHAnsi" w:hAnsiTheme="minorHAnsi" w:cstheme="minorHAnsi"/>
          <w:i/>
          <w:iCs/>
          <w:color w:val="0D0D0D" w:themeColor="text1" w:themeTint="F2"/>
          <w:sz w:val="21"/>
          <w:szCs w:val="21"/>
          <w:shd w:val="clear" w:color="auto" w:fill="FFFFFF"/>
        </w:rPr>
        <w:t>Scandinavica</w:t>
      </w:r>
      <w:proofErr w:type="spellEnd"/>
      <w:r w:rsidRPr="00D86A3D">
        <w:rPr>
          <w:rFonts w:asciiTheme="minorHAnsi" w:hAnsiTheme="minorHAnsi" w:cstheme="minorHAnsi"/>
          <w:color w:val="0D0D0D" w:themeColor="text1" w:themeTint="F2"/>
          <w:sz w:val="21"/>
          <w:szCs w:val="21"/>
          <w:shd w:val="clear" w:color="auto" w:fill="FFFFFF"/>
        </w:rPr>
        <w:t>, 71(2-3), pp.140-150.</w:t>
      </w:r>
    </w:p>
    <w:p w14:paraId="63107540" w14:textId="77777777" w:rsidR="005B070E" w:rsidRPr="00D86A3D" w:rsidRDefault="005B070E" w:rsidP="00D86A3D">
      <w:pPr>
        <w:jc w:val="both"/>
        <w:rPr>
          <w:rFonts w:asciiTheme="minorHAnsi" w:hAnsiTheme="minorHAnsi" w:cstheme="minorHAnsi"/>
          <w:color w:val="0D0D0D" w:themeColor="text1" w:themeTint="F2"/>
          <w:sz w:val="21"/>
          <w:szCs w:val="21"/>
        </w:rPr>
      </w:pPr>
    </w:p>
    <w:p w14:paraId="5C3AECC6" w14:textId="600CB88A" w:rsidR="005B070E" w:rsidRPr="005B070E" w:rsidRDefault="005B070E" w:rsidP="00D86A3D">
      <w:pPr>
        <w:jc w:val="both"/>
        <w:rPr>
          <w:rFonts w:asciiTheme="minorHAnsi" w:hAnsiTheme="minorHAnsi" w:cstheme="minorHAnsi"/>
          <w:color w:val="0D0D0D" w:themeColor="text1" w:themeTint="F2"/>
          <w:sz w:val="21"/>
          <w:szCs w:val="21"/>
        </w:rPr>
      </w:pPr>
      <w:r w:rsidRPr="005B070E">
        <w:rPr>
          <w:rFonts w:asciiTheme="minorHAnsi" w:hAnsiTheme="minorHAnsi" w:cstheme="minorHAnsi"/>
          <w:color w:val="0D0D0D" w:themeColor="text1" w:themeTint="F2"/>
          <w:sz w:val="21"/>
          <w:szCs w:val="21"/>
          <w:shd w:val="clear" w:color="auto" w:fill="FFFFFF"/>
        </w:rPr>
        <w:t>Bishop, N., Walsh, N., Haines, D., Richards, E. and Gleeson, M., 2001. Pre-Exercise Carbohydrate Status and Immune Responses to Prolonged Cycling: II. Effect on Plasma Cytokine Concentration. </w:t>
      </w:r>
      <w:r w:rsidRPr="005B070E">
        <w:rPr>
          <w:rFonts w:asciiTheme="minorHAnsi" w:hAnsiTheme="minorHAnsi" w:cstheme="minorHAnsi"/>
          <w:i/>
          <w:iCs/>
          <w:color w:val="0D0D0D" w:themeColor="text1" w:themeTint="F2"/>
          <w:sz w:val="21"/>
          <w:szCs w:val="21"/>
          <w:shd w:val="clear" w:color="auto" w:fill="FFFFFF"/>
        </w:rPr>
        <w:t>International Journal of Sport Nutrition and Exercise Metabolism</w:t>
      </w:r>
      <w:r w:rsidRPr="005B070E">
        <w:rPr>
          <w:rFonts w:asciiTheme="minorHAnsi" w:hAnsiTheme="minorHAnsi" w:cstheme="minorHAnsi"/>
          <w:color w:val="0D0D0D" w:themeColor="text1" w:themeTint="F2"/>
          <w:sz w:val="21"/>
          <w:szCs w:val="21"/>
          <w:shd w:val="clear" w:color="auto" w:fill="FFFFFF"/>
        </w:rPr>
        <w:t>, 11(4), pp.503-512.</w:t>
      </w:r>
    </w:p>
    <w:p w14:paraId="2B125F8F" w14:textId="5451EAD8" w:rsidR="005B070E" w:rsidRPr="00D86A3D" w:rsidRDefault="005B070E" w:rsidP="00D86A3D">
      <w:pPr>
        <w:jc w:val="both"/>
        <w:rPr>
          <w:rFonts w:asciiTheme="minorHAnsi" w:hAnsiTheme="minorHAnsi" w:cstheme="minorHAnsi"/>
          <w:color w:val="0D0D0D" w:themeColor="text1" w:themeTint="F2"/>
          <w:sz w:val="21"/>
          <w:szCs w:val="21"/>
        </w:rPr>
      </w:pPr>
    </w:p>
    <w:p w14:paraId="04045E4B" w14:textId="77777777" w:rsidR="00D86A3D" w:rsidRPr="00D86A3D" w:rsidRDefault="00D86A3D" w:rsidP="00D86A3D">
      <w:pPr>
        <w:jc w:val="both"/>
        <w:rPr>
          <w:rFonts w:asciiTheme="minorHAnsi" w:hAnsiTheme="minorHAnsi" w:cstheme="minorHAnsi"/>
          <w:color w:val="0D0D0D" w:themeColor="text1" w:themeTint="F2"/>
          <w:sz w:val="21"/>
          <w:szCs w:val="21"/>
        </w:rPr>
      </w:pPr>
      <w:proofErr w:type="spellStart"/>
      <w:r w:rsidRPr="00D86A3D">
        <w:rPr>
          <w:rFonts w:asciiTheme="minorHAnsi" w:hAnsiTheme="minorHAnsi" w:cstheme="minorHAnsi"/>
          <w:color w:val="0D0D0D" w:themeColor="text1" w:themeTint="F2"/>
          <w:sz w:val="21"/>
          <w:szCs w:val="21"/>
          <w:shd w:val="clear" w:color="auto" w:fill="FFFFFF"/>
        </w:rPr>
        <w:t>Bogdanis</w:t>
      </w:r>
      <w:proofErr w:type="spellEnd"/>
      <w:r w:rsidRPr="00D86A3D">
        <w:rPr>
          <w:rFonts w:asciiTheme="minorHAnsi" w:hAnsiTheme="minorHAnsi" w:cstheme="minorHAnsi"/>
          <w:color w:val="0D0D0D" w:themeColor="text1" w:themeTint="F2"/>
          <w:sz w:val="21"/>
          <w:szCs w:val="21"/>
          <w:shd w:val="clear" w:color="auto" w:fill="FFFFFF"/>
        </w:rPr>
        <w:t xml:space="preserve">, G., </w:t>
      </w:r>
      <w:proofErr w:type="spellStart"/>
      <w:r w:rsidRPr="00D86A3D">
        <w:rPr>
          <w:rFonts w:asciiTheme="minorHAnsi" w:hAnsiTheme="minorHAnsi" w:cstheme="minorHAnsi"/>
          <w:color w:val="0D0D0D" w:themeColor="text1" w:themeTint="F2"/>
          <w:sz w:val="21"/>
          <w:szCs w:val="21"/>
          <w:shd w:val="clear" w:color="auto" w:fill="FFFFFF"/>
        </w:rPr>
        <w:t>Nevill</w:t>
      </w:r>
      <w:proofErr w:type="spellEnd"/>
      <w:r w:rsidRPr="00D86A3D">
        <w:rPr>
          <w:rFonts w:asciiTheme="minorHAnsi" w:hAnsiTheme="minorHAnsi" w:cstheme="minorHAnsi"/>
          <w:color w:val="0D0D0D" w:themeColor="text1" w:themeTint="F2"/>
          <w:sz w:val="21"/>
          <w:szCs w:val="21"/>
          <w:shd w:val="clear" w:color="auto" w:fill="FFFFFF"/>
        </w:rPr>
        <w:t xml:space="preserve">, M., </w:t>
      </w:r>
      <w:proofErr w:type="spellStart"/>
      <w:r w:rsidRPr="00D86A3D">
        <w:rPr>
          <w:rFonts w:asciiTheme="minorHAnsi" w:hAnsiTheme="minorHAnsi" w:cstheme="minorHAnsi"/>
          <w:color w:val="0D0D0D" w:themeColor="text1" w:themeTint="F2"/>
          <w:sz w:val="21"/>
          <w:szCs w:val="21"/>
          <w:shd w:val="clear" w:color="auto" w:fill="FFFFFF"/>
        </w:rPr>
        <w:t>Boobis</w:t>
      </w:r>
      <w:proofErr w:type="spellEnd"/>
      <w:r w:rsidRPr="00D86A3D">
        <w:rPr>
          <w:rFonts w:asciiTheme="minorHAnsi" w:hAnsiTheme="minorHAnsi" w:cstheme="minorHAnsi"/>
          <w:color w:val="0D0D0D" w:themeColor="text1" w:themeTint="F2"/>
          <w:sz w:val="21"/>
          <w:szCs w:val="21"/>
          <w:shd w:val="clear" w:color="auto" w:fill="FFFFFF"/>
        </w:rPr>
        <w:t xml:space="preserve">, L. and </w:t>
      </w:r>
      <w:proofErr w:type="spellStart"/>
      <w:r w:rsidRPr="00D86A3D">
        <w:rPr>
          <w:rFonts w:asciiTheme="minorHAnsi" w:hAnsiTheme="minorHAnsi" w:cstheme="minorHAnsi"/>
          <w:color w:val="0D0D0D" w:themeColor="text1" w:themeTint="F2"/>
          <w:sz w:val="21"/>
          <w:szCs w:val="21"/>
          <w:shd w:val="clear" w:color="auto" w:fill="FFFFFF"/>
        </w:rPr>
        <w:t>Lakomy</w:t>
      </w:r>
      <w:proofErr w:type="spellEnd"/>
      <w:r w:rsidRPr="00D86A3D">
        <w:rPr>
          <w:rFonts w:asciiTheme="minorHAnsi" w:hAnsiTheme="minorHAnsi" w:cstheme="minorHAnsi"/>
          <w:color w:val="0D0D0D" w:themeColor="text1" w:themeTint="F2"/>
          <w:sz w:val="21"/>
          <w:szCs w:val="21"/>
          <w:shd w:val="clear" w:color="auto" w:fill="FFFFFF"/>
        </w:rPr>
        <w:t>, H., 1996. Contribution of phosphocreatine and aerobic metabolism to energy supply during repeated sprint exercise. </w:t>
      </w:r>
      <w:r w:rsidRPr="00D86A3D">
        <w:rPr>
          <w:rFonts w:asciiTheme="minorHAnsi" w:hAnsiTheme="minorHAnsi" w:cstheme="minorHAnsi"/>
          <w:i/>
          <w:iCs/>
          <w:color w:val="0D0D0D" w:themeColor="text1" w:themeTint="F2"/>
          <w:sz w:val="21"/>
          <w:szCs w:val="21"/>
          <w:shd w:val="clear" w:color="auto" w:fill="FFFFFF"/>
        </w:rPr>
        <w:t>Journal of Applied Physiology</w:t>
      </w:r>
      <w:r w:rsidRPr="00D86A3D">
        <w:rPr>
          <w:rFonts w:asciiTheme="minorHAnsi" w:hAnsiTheme="minorHAnsi" w:cstheme="minorHAnsi"/>
          <w:color w:val="0D0D0D" w:themeColor="text1" w:themeTint="F2"/>
          <w:sz w:val="21"/>
          <w:szCs w:val="21"/>
          <w:shd w:val="clear" w:color="auto" w:fill="FFFFFF"/>
        </w:rPr>
        <w:t>, 80(3), pp.876-884.</w:t>
      </w:r>
    </w:p>
    <w:p w14:paraId="65AB43F9" w14:textId="36A228B5" w:rsidR="00D86A3D" w:rsidRPr="00D86A3D" w:rsidRDefault="00D86A3D" w:rsidP="00D86A3D">
      <w:pPr>
        <w:jc w:val="both"/>
        <w:rPr>
          <w:rFonts w:asciiTheme="minorHAnsi" w:hAnsiTheme="minorHAnsi" w:cstheme="minorHAnsi"/>
          <w:color w:val="0D0D0D" w:themeColor="text1" w:themeTint="F2"/>
          <w:sz w:val="21"/>
          <w:szCs w:val="21"/>
        </w:rPr>
      </w:pPr>
    </w:p>
    <w:p w14:paraId="36713F21" w14:textId="77777777" w:rsidR="00D86A3D" w:rsidRPr="00D86A3D" w:rsidRDefault="00D86A3D" w:rsidP="00D86A3D">
      <w:pPr>
        <w:jc w:val="both"/>
        <w:rPr>
          <w:rFonts w:asciiTheme="minorHAnsi" w:hAnsiTheme="minorHAnsi" w:cstheme="minorHAnsi"/>
          <w:color w:val="0D0D0D" w:themeColor="text1" w:themeTint="F2"/>
          <w:sz w:val="21"/>
          <w:szCs w:val="21"/>
        </w:rPr>
      </w:pPr>
      <w:r w:rsidRPr="00D86A3D">
        <w:rPr>
          <w:rFonts w:asciiTheme="minorHAnsi" w:hAnsiTheme="minorHAnsi" w:cstheme="minorHAnsi"/>
          <w:color w:val="0D0D0D" w:themeColor="text1" w:themeTint="F2"/>
          <w:sz w:val="21"/>
          <w:szCs w:val="21"/>
          <w:shd w:val="clear" w:color="auto" w:fill="FFFFFF"/>
        </w:rPr>
        <w:t xml:space="preserve">Burke, L., Hawley, J., Wong, S. and </w:t>
      </w:r>
      <w:proofErr w:type="spellStart"/>
      <w:r w:rsidRPr="00D86A3D">
        <w:rPr>
          <w:rFonts w:asciiTheme="minorHAnsi" w:hAnsiTheme="minorHAnsi" w:cstheme="minorHAnsi"/>
          <w:color w:val="0D0D0D" w:themeColor="text1" w:themeTint="F2"/>
          <w:sz w:val="21"/>
          <w:szCs w:val="21"/>
          <w:shd w:val="clear" w:color="auto" w:fill="FFFFFF"/>
        </w:rPr>
        <w:t>Jeukendrup</w:t>
      </w:r>
      <w:proofErr w:type="spellEnd"/>
      <w:r w:rsidRPr="00D86A3D">
        <w:rPr>
          <w:rFonts w:asciiTheme="minorHAnsi" w:hAnsiTheme="minorHAnsi" w:cstheme="minorHAnsi"/>
          <w:color w:val="0D0D0D" w:themeColor="text1" w:themeTint="F2"/>
          <w:sz w:val="21"/>
          <w:szCs w:val="21"/>
          <w:shd w:val="clear" w:color="auto" w:fill="FFFFFF"/>
        </w:rPr>
        <w:t>, A., 2011. Carbohydrates for training and competition. </w:t>
      </w:r>
      <w:r w:rsidRPr="00D86A3D">
        <w:rPr>
          <w:rFonts w:asciiTheme="minorHAnsi" w:hAnsiTheme="minorHAnsi" w:cstheme="minorHAnsi"/>
          <w:i/>
          <w:iCs/>
          <w:color w:val="0D0D0D" w:themeColor="text1" w:themeTint="F2"/>
          <w:sz w:val="21"/>
          <w:szCs w:val="21"/>
          <w:shd w:val="clear" w:color="auto" w:fill="FFFFFF"/>
        </w:rPr>
        <w:t>Journal of Sports Sciences</w:t>
      </w:r>
      <w:r w:rsidRPr="00D86A3D">
        <w:rPr>
          <w:rFonts w:asciiTheme="minorHAnsi" w:hAnsiTheme="minorHAnsi" w:cstheme="minorHAnsi"/>
          <w:color w:val="0D0D0D" w:themeColor="text1" w:themeTint="F2"/>
          <w:sz w:val="21"/>
          <w:szCs w:val="21"/>
          <w:shd w:val="clear" w:color="auto" w:fill="FFFFFF"/>
        </w:rPr>
        <w:t xml:space="preserve">, 29(sup1), </w:t>
      </w:r>
      <w:proofErr w:type="gramStart"/>
      <w:r w:rsidRPr="00D86A3D">
        <w:rPr>
          <w:rFonts w:asciiTheme="minorHAnsi" w:hAnsiTheme="minorHAnsi" w:cstheme="minorHAnsi"/>
          <w:color w:val="0D0D0D" w:themeColor="text1" w:themeTint="F2"/>
          <w:sz w:val="21"/>
          <w:szCs w:val="21"/>
          <w:shd w:val="clear" w:color="auto" w:fill="FFFFFF"/>
        </w:rPr>
        <w:t>pp.S</w:t>
      </w:r>
      <w:proofErr w:type="gramEnd"/>
      <w:r w:rsidRPr="00D86A3D">
        <w:rPr>
          <w:rFonts w:asciiTheme="minorHAnsi" w:hAnsiTheme="minorHAnsi" w:cstheme="minorHAnsi"/>
          <w:color w:val="0D0D0D" w:themeColor="text1" w:themeTint="F2"/>
          <w:sz w:val="21"/>
          <w:szCs w:val="21"/>
          <w:shd w:val="clear" w:color="auto" w:fill="FFFFFF"/>
        </w:rPr>
        <w:t>17-S27.</w:t>
      </w:r>
    </w:p>
    <w:p w14:paraId="060069D8" w14:textId="318F9641" w:rsidR="00D86A3D" w:rsidRPr="00D86A3D" w:rsidRDefault="00D86A3D" w:rsidP="00D86A3D">
      <w:pPr>
        <w:jc w:val="both"/>
        <w:rPr>
          <w:rFonts w:asciiTheme="minorHAnsi" w:hAnsiTheme="minorHAnsi" w:cstheme="minorHAnsi"/>
          <w:color w:val="0D0D0D" w:themeColor="text1" w:themeTint="F2"/>
          <w:sz w:val="21"/>
          <w:szCs w:val="21"/>
        </w:rPr>
      </w:pPr>
    </w:p>
    <w:p w14:paraId="7A383962" w14:textId="77777777" w:rsidR="00D86A3D" w:rsidRPr="00D86A3D" w:rsidRDefault="00D86A3D" w:rsidP="00D86A3D">
      <w:pPr>
        <w:jc w:val="both"/>
        <w:rPr>
          <w:rFonts w:asciiTheme="minorHAnsi" w:hAnsiTheme="minorHAnsi" w:cstheme="minorHAnsi"/>
          <w:color w:val="0D0D0D" w:themeColor="text1" w:themeTint="F2"/>
          <w:sz w:val="21"/>
          <w:szCs w:val="21"/>
        </w:rPr>
      </w:pPr>
      <w:r w:rsidRPr="00D86A3D">
        <w:rPr>
          <w:rFonts w:asciiTheme="minorHAnsi" w:hAnsiTheme="minorHAnsi" w:cstheme="minorHAnsi"/>
          <w:color w:val="0D0D0D" w:themeColor="text1" w:themeTint="F2"/>
          <w:sz w:val="21"/>
          <w:szCs w:val="21"/>
          <w:shd w:val="clear" w:color="auto" w:fill="FFFFFF"/>
        </w:rPr>
        <w:t xml:space="preserve">Burke, L., Slater, G., Broad, E., </w:t>
      </w:r>
      <w:proofErr w:type="spellStart"/>
      <w:r w:rsidRPr="00D86A3D">
        <w:rPr>
          <w:rFonts w:asciiTheme="minorHAnsi" w:hAnsiTheme="minorHAnsi" w:cstheme="minorHAnsi"/>
          <w:color w:val="0D0D0D" w:themeColor="text1" w:themeTint="F2"/>
          <w:sz w:val="21"/>
          <w:szCs w:val="21"/>
          <w:shd w:val="clear" w:color="auto" w:fill="FFFFFF"/>
        </w:rPr>
        <w:t>Haukka</w:t>
      </w:r>
      <w:proofErr w:type="spellEnd"/>
      <w:r w:rsidRPr="00D86A3D">
        <w:rPr>
          <w:rFonts w:asciiTheme="minorHAnsi" w:hAnsiTheme="minorHAnsi" w:cstheme="minorHAnsi"/>
          <w:color w:val="0D0D0D" w:themeColor="text1" w:themeTint="F2"/>
          <w:sz w:val="21"/>
          <w:szCs w:val="21"/>
          <w:shd w:val="clear" w:color="auto" w:fill="FFFFFF"/>
        </w:rPr>
        <w:t xml:space="preserve">, J., </w:t>
      </w:r>
      <w:proofErr w:type="spellStart"/>
      <w:r w:rsidRPr="00D86A3D">
        <w:rPr>
          <w:rFonts w:asciiTheme="minorHAnsi" w:hAnsiTheme="minorHAnsi" w:cstheme="minorHAnsi"/>
          <w:color w:val="0D0D0D" w:themeColor="text1" w:themeTint="F2"/>
          <w:sz w:val="21"/>
          <w:szCs w:val="21"/>
          <w:shd w:val="clear" w:color="auto" w:fill="FFFFFF"/>
        </w:rPr>
        <w:t>Modulon</w:t>
      </w:r>
      <w:proofErr w:type="spellEnd"/>
      <w:r w:rsidRPr="00D86A3D">
        <w:rPr>
          <w:rFonts w:asciiTheme="minorHAnsi" w:hAnsiTheme="minorHAnsi" w:cstheme="minorHAnsi"/>
          <w:color w:val="0D0D0D" w:themeColor="text1" w:themeTint="F2"/>
          <w:sz w:val="21"/>
          <w:szCs w:val="21"/>
          <w:shd w:val="clear" w:color="auto" w:fill="FFFFFF"/>
        </w:rPr>
        <w:t>, S. and Hopkins, W., 2003. Eating Patterns and Meal Frequency of Elite Australian Athletes. </w:t>
      </w:r>
      <w:r w:rsidRPr="00D86A3D">
        <w:rPr>
          <w:rFonts w:asciiTheme="minorHAnsi" w:hAnsiTheme="minorHAnsi" w:cstheme="minorHAnsi"/>
          <w:i/>
          <w:iCs/>
          <w:color w:val="0D0D0D" w:themeColor="text1" w:themeTint="F2"/>
          <w:sz w:val="21"/>
          <w:szCs w:val="21"/>
          <w:shd w:val="clear" w:color="auto" w:fill="FFFFFF"/>
        </w:rPr>
        <w:t>International Journal of Sport Nutrition and Exercise Metabolism</w:t>
      </w:r>
      <w:r w:rsidRPr="00D86A3D">
        <w:rPr>
          <w:rFonts w:asciiTheme="minorHAnsi" w:hAnsiTheme="minorHAnsi" w:cstheme="minorHAnsi"/>
          <w:color w:val="0D0D0D" w:themeColor="text1" w:themeTint="F2"/>
          <w:sz w:val="21"/>
          <w:szCs w:val="21"/>
          <w:shd w:val="clear" w:color="auto" w:fill="FFFFFF"/>
        </w:rPr>
        <w:t>, 13(4), pp.521-538.</w:t>
      </w:r>
    </w:p>
    <w:p w14:paraId="6C83F71B" w14:textId="59FE6CF8" w:rsidR="00D86A3D" w:rsidRPr="00D86A3D" w:rsidRDefault="00D86A3D" w:rsidP="00D86A3D">
      <w:pPr>
        <w:jc w:val="both"/>
        <w:rPr>
          <w:rFonts w:asciiTheme="minorHAnsi" w:hAnsiTheme="minorHAnsi" w:cstheme="minorHAnsi"/>
          <w:color w:val="0D0D0D" w:themeColor="text1" w:themeTint="F2"/>
          <w:sz w:val="21"/>
          <w:szCs w:val="21"/>
        </w:rPr>
      </w:pPr>
    </w:p>
    <w:p w14:paraId="09295F05" w14:textId="77777777" w:rsidR="00D86A3D" w:rsidRPr="00D86A3D" w:rsidRDefault="00D86A3D" w:rsidP="00D86A3D">
      <w:pPr>
        <w:jc w:val="both"/>
        <w:rPr>
          <w:rFonts w:asciiTheme="minorHAnsi" w:hAnsiTheme="minorHAnsi" w:cstheme="minorHAnsi"/>
          <w:color w:val="0D0D0D" w:themeColor="text1" w:themeTint="F2"/>
          <w:sz w:val="21"/>
          <w:szCs w:val="21"/>
        </w:rPr>
      </w:pPr>
      <w:r w:rsidRPr="00D86A3D">
        <w:rPr>
          <w:rFonts w:asciiTheme="minorHAnsi" w:hAnsiTheme="minorHAnsi" w:cstheme="minorHAnsi"/>
          <w:color w:val="0D0D0D" w:themeColor="text1" w:themeTint="F2"/>
          <w:sz w:val="21"/>
          <w:szCs w:val="21"/>
          <w:shd w:val="clear" w:color="auto" w:fill="FFFFFF"/>
        </w:rPr>
        <w:t xml:space="preserve">Burke, L., van Loon, L. and Hawley, J., 2017. </w:t>
      </w:r>
      <w:proofErr w:type="spellStart"/>
      <w:r w:rsidRPr="00D86A3D">
        <w:rPr>
          <w:rFonts w:asciiTheme="minorHAnsi" w:hAnsiTheme="minorHAnsi" w:cstheme="minorHAnsi"/>
          <w:color w:val="0D0D0D" w:themeColor="text1" w:themeTint="F2"/>
          <w:sz w:val="21"/>
          <w:szCs w:val="21"/>
          <w:shd w:val="clear" w:color="auto" w:fill="FFFFFF"/>
        </w:rPr>
        <w:t>Postexercise</w:t>
      </w:r>
      <w:proofErr w:type="spellEnd"/>
      <w:r w:rsidRPr="00D86A3D">
        <w:rPr>
          <w:rFonts w:asciiTheme="minorHAnsi" w:hAnsiTheme="minorHAnsi" w:cstheme="minorHAnsi"/>
          <w:color w:val="0D0D0D" w:themeColor="text1" w:themeTint="F2"/>
          <w:sz w:val="21"/>
          <w:szCs w:val="21"/>
          <w:shd w:val="clear" w:color="auto" w:fill="FFFFFF"/>
        </w:rPr>
        <w:t xml:space="preserve"> muscle glycogen resynthesis in humans. </w:t>
      </w:r>
      <w:r w:rsidRPr="00D86A3D">
        <w:rPr>
          <w:rFonts w:asciiTheme="minorHAnsi" w:hAnsiTheme="minorHAnsi" w:cstheme="minorHAnsi"/>
          <w:i/>
          <w:iCs/>
          <w:color w:val="0D0D0D" w:themeColor="text1" w:themeTint="F2"/>
          <w:sz w:val="21"/>
          <w:szCs w:val="21"/>
          <w:shd w:val="clear" w:color="auto" w:fill="FFFFFF"/>
        </w:rPr>
        <w:t>Journal of Applied Physiology</w:t>
      </w:r>
      <w:r w:rsidRPr="00D86A3D">
        <w:rPr>
          <w:rFonts w:asciiTheme="minorHAnsi" w:hAnsiTheme="minorHAnsi" w:cstheme="minorHAnsi"/>
          <w:color w:val="0D0D0D" w:themeColor="text1" w:themeTint="F2"/>
          <w:sz w:val="21"/>
          <w:szCs w:val="21"/>
          <w:shd w:val="clear" w:color="auto" w:fill="FFFFFF"/>
        </w:rPr>
        <w:t>, 122(5), pp.1055-1067.</w:t>
      </w:r>
    </w:p>
    <w:p w14:paraId="0C27075C" w14:textId="77777777" w:rsidR="00D86A3D" w:rsidRPr="00D86A3D" w:rsidRDefault="00D86A3D" w:rsidP="00D86A3D">
      <w:pPr>
        <w:jc w:val="both"/>
        <w:rPr>
          <w:rFonts w:asciiTheme="minorHAnsi" w:hAnsiTheme="minorHAnsi" w:cstheme="minorHAnsi"/>
          <w:color w:val="0D0D0D" w:themeColor="text1" w:themeTint="F2"/>
          <w:sz w:val="21"/>
          <w:szCs w:val="21"/>
        </w:rPr>
      </w:pPr>
    </w:p>
    <w:p w14:paraId="7D3B5BB9" w14:textId="77777777" w:rsidR="005B070E" w:rsidRPr="005B070E" w:rsidRDefault="005B070E" w:rsidP="00D86A3D">
      <w:pPr>
        <w:jc w:val="both"/>
        <w:rPr>
          <w:rFonts w:asciiTheme="minorHAnsi" w:hAnsiTheme="minorHAnsi" w:cstheme="minorHAnsi"/>
          <w:color w:val="0D0D0D" w:themeColor="text1" w:themeTint="F2"/>
          <w:sz w:val="21"/>
          <w:szCs w:val="21"/>
        </w:rPr>
      </w:pPr>
      <w:r w:rsidRPr="005B070E">
        <w:rPr>
          <w:rFonts w:asciiTheme="minorHAnsi" w:hAnsiTheme="minorHAnsi" w:cstheme="minorHAnsi"/>
          <w:color w:val="0D0D0D" w:themeColor="text1" w:themeTint="F2"/>
          <w:sz w:val="21"/>
          <w:szCs w:val="21"/>
          <w:shd w:val="clear" w:color="auto" w:fill="FFFFFF"/>
        </w:rPr>
        <w:t>Coggan, A. and Coyle, E., 1987. Reversal of fatigue during prolonged exercise by carbohydrate infusion or ingestion. </w:t>
      </w:r>
      <w:r w:rsidRPr="005B070E">
        <w:rPr>
          <w:rFonts w:asciiTheme="minorHAnsi" w:hAnsiTheme="minorHAnsi" w:cstheme="minorHAnsi"/>
          <w:i/>
          <w:iCs/>
          <w:color w:val="0D0D0D" w:themeColor="text1" w:themeTint="F2"/>
          <w:sz w:val="21"/>
          <w:szCs w:val="21"/>
          <w:shd w:val="clear" w:color="auto" w:fill="FFFFFF"/>
        </w:rPr>
        <w:t>Journal of Applied Physiology</w:t>
      </w:r>
      <w:r w:rsidRPr="005B070E">
        <w:rPr>
          <w:rFonts w:asciiTheme="minorHAnsi" w:hAnsiTheme="minorHAnsi" w:cstheme="minorHAnsi"/>
          <w:color w:val="0D0D0D" w:themeColor="text1" w:themeTint="F2"/>
          <w:sz w:val="21"/>
          <w:szCs w:val="21"/>
          <w:shd w:val="clear" w:color="auto" w:fill="FFFFFF"/>
        </w:rPr>
        <w:t>, 63(6), pp.2388-2395.</w:t>
      </w:r>
    </w:p>
    <w:p w14:paraId="218B4BF6" w14:textId="693AB66D" w:rsidR="005B070E" w:rsidRPr="00D86A3D" w:rsidRDefault="005B070E" w:rsidP="00D86A3D">
      <w:pPr>
        <w:jc w:val="both"/>
        <w:rPr>
          <w:rFonts w:asciiTheme="minorHAnsi" w:hAnsiTheme="minorHAnsi" w:cstheme="minorHAnsi"/>
          <w:color w:val="0D0D0D" w:themeColor="text1" w:themeTint="F2"/>
          <w:sz w:val="21"/>
          <w:szCs w:val="21"/>
        </w:rPr>
      </w:pPr>
    </w:p>
    <w:p w14:paraId="417DA7C7" w14:textId="77777777" w:rsidR="005B070E" w:rsidRPr="005B070E" w:rsidRDefault="005B070E" w:rsidP="00D86A3D">
      <w:pPr>
        <w:jc w:val="both"/>
        <w:rPr>
          <w:rFonts w:asciiTheme="minorHAnsi" w:hAnsiTheme="minorHAnsi" w:cstheme="minorHAnsi"/>
          <w:color w:val="0D0D0D" w:themeColor="text1" w:themeTint="F2"/>
          <w:sz w:val="21"/>
          <w:szCs w:val="21"/>
        </w:rPr>
      </w:pPr>
      <w:r w:rsidRPr="005B070E">
        <w:rPr>
          <w:rFonts w:asciiTheme="minorHAnsi" w:hAnsiTheme="minorHAnsi" w:cstheme="minorHAnsi"/>
          <w:color w:val="0D0D0D" w:themeColor="text1" w:themeTint="F2"/>
          <w:sz w:val="21"/>
          <w:szCs w:val="21"/>
          <w:shd w:val="clear" w:color="auto" w:fill="FFFFFF"/>
        </w:rPr>
        <w:t>Coyle, E. and Coggan, A., 1984. Effectiveness of Carbohydrate Feeding in Delaying Fatigue during Prolonged Exercise. </w:t>
      </w:r>
      <w:r w:rsidRPr="005B070E">
        <w:rPr>
          <w:rFonts w:asciiTheme="minorHAnsi" w:hAnsiTheme="minorHAnsi" w:cstheme="minorHAnsi"/>
          <w:i/>
          <w:iCs/>
          <w:color w:val="0D0D0D" w:themeColor="text1" w:themeTint="F2"/>
          <w:sz w:val="21"/>
          <w:szCs w:val="21"/>
          <w:shd w:val="clear" w:color="auto" w:fill="FFFFFF"/>
        </w:rPr>
        <w:t>Sports Medicine</w:t>
      </w:r>
      <w:r w:rsidRPr="005B070E">
        <w:rPr>
          <w:rFonts w:asciiTheme="minorHAnsi" w:hAnsiTheme="minorHAnsi" w:cstheme="minorHAnsi"/>
          <w:color w:val="0D0D0D" w:themeColor="text1" w:themeTint="F2"/>
          <w:sz w:val="21"/>
          <w:szCs w:val="21"/>
          <w:shd w:val="clear" w:color="auto" w:fill="FFFFFF"/>
        </w:rPr>
        <w:t>, 1(6), pp.446-458.</w:t>
      </w:r>
    </w:p>
    <w:p w14:paraId="0C7554EF" w14:textId="0C9A63A6" w:rsidR="005B070E" w:rsidRPr="00D86A3D" w:rsidRDefault="005B070E" w:rsidP="00D86A3D">
      <w:pPr>
        <w:jc w:val="both"/>
        <w:rPr>
          <w:rFonts w:asciiTheme="minorHAnsi" w:hAnsiTheme="minorHAnsi" w:cstheme="minorHAnsi"/>
          <w:color w:val="0D0D0D" w:themeColor="text1" w:themeTint="F2"/>
          <w:sz w:val="21"/>
          <w:szCs w:val="21"/>
        </w:rPr>
      </w:pPr>
    </w:p>
    <w:p w14:paraId="7DB97F4C" w14:textId="77777777" w:rsidR="005B070E" w:rsidRPr="005B070E" w:rsidRDefault="005B070E" w:rsidP="00D86A3D">
      <w:pPr>
        <w:jc w:val="both"/>
        <w:rPr>
          <w:rFonts w:asciiTheme="minorHAnsi" w:hAnsiTheme="minorHAnsi" w:cstheme="minorHAnsi"/>
          <w:color w:val="0D0D0D" w:themeColor="text1" w:themeTint="F2"/>
          <w:sz w:val="21"/>
          <w:szCs w:val="21"/>
        </w:rPr>
      </w:pPr>
      <w:r w:rsidRPr="005B070E">
        <w:rPr>
          <w:rFonts w:asciiTheme="minorHAnsi" w:hAnsiTheme="minorHAnsi" w:cstheme="minorHAnsi"/>
          <w:color w:val="0D0D0D" w:themeColor="text1" w:themeTint="F2"/>
          <w:sz w:val="21"/>
          <w:szCs w:val="21"/>
          <w:shd w:val="clear" w:color="auto" w:fill="FFFFFF"/>
        </w:rPr>
        <w:t xml:space="preserve">Doering, T., Cox, G., </w:t>
      </w:r>
      <w:proofErr w:type="spellStart"/>
      <w:r w:rsidRPr="005B070E">
        <w:rPr>
          <w:rFonts w:asciiTheme="minorHAnsi" w:hAnsiTheme="minorHAnsi" w:cstheme="minorHAnsi"/>
          <w:color w:val="0D0D0D" w:themeColor="text1" w:themeTint="F2"/>
          <w:sz w:val="21"/>
          <w:szCs w:val="21"/>
          <w:shd w:val="clear" w:color="auto" w:fill="FFFFFF"/>
        </w:rPr>
        <w:t>Areta</w:t>
      </w:r>
      <w:proofErr w:type="spellEnd"/>
      <w:r w:rsidRPr="005B070E">
        <w:rPr>
          <w:rFonts w:asciiTheme="minorHAnsi" w:hAnsiTheme="minorHAnsi" w:cstheme="minorHAnsi"/>
          <w:color w:val="0D0D0D" w:themeColor="text1" w:themeTint="F2"/>
          <w:sz w:val="21"/>
          <w:szCs w:val="21"/>
          <w:shd w:val="clear" w:color="auto" w:fill="FFFFFF"/>
        </w:rPr>
        <w:t>, J. and Coffey, V., 2019. Repeated muscle glycogen supercompensation with four days’ recovery between exhaustive exercise. </w:t>
      </w:r>
      <w:r w:rsidRPr="005B070E">
        <w:rPr>
          <w:rFonts w:asciiTheme="minorHAnsi" w:hAnsiTheme="minorHAnsi" w:cstheme="minorHAnsi"/>
          <w:i/>
          <w:iCs/>
          <w:color w:val="0D0D0D" w:themeColor="text1" w:themeTint="F2"/>
          <w:sz w:val="21"/>
          <w:szCs w:val="21"/>
          <w:shd w:val="clear" w:color="auto" w:fill="FFFFFF"/>
        </w:rPr>
        <w:t>Journal of Science and Medicine in Sport</w:t>
      </w:r>
      <w:r w:rsidRPr="005B070E">
        <w:rPr>
          <w:rFonts w:asciiTheme="minorHAnsi" w:hAnsiTheme="minorHAnsi" w:cstheme="minorHAnsi"/>
          <w:color w:val="0D0D0D" w:themeColor="text1" w:themeTint="F2"/>
          <w:sz w:val="21"/>
          <w:szCs w:val="21"/>
          <w:shd w:val="clear" w:color="auto" w:fill="FFFFFF"/>
        </w:rPr>
        <w:t>, 22(8), pp.907-911.</w:t>
      </w:r>
    </w:p>
    <w:p w14:paraId="19ED8F6E" w14:textId="71A92B4D" w:rsidR="005B070E" w:rsidRPr="00D86A3D" w:rsidRDefault="005B070E" w:rsidP="00D86A3D">
      <w:pPr>
        <w:jc w:val="both"/>
        <w:rPr>
          <w:rFonts w:asciiTheme="minorHAnsi" w:hAnsiTheme="minorHAnsi" w:cstheme="minorHAnsi"/>
          <w:color w:val="0D0D0D" w:themeColor="text1" w:themeTint="F2"/>
          <w:sz w:val="21"/>
          <w:szCs w:val="21"/>
        </w:rPr>
      </w:pPr>
    </w:p>
    <w:p w14:paraId="5C030962" w14:textId="77777777" w:rsidR="00D86A3D" w:rsidRPr="00D86A3D" w:rsidRDefault="00D86A3D" w:rsidP="00D86A3D">
      <w:pPr>
        <w:jc w:val="both"/>
        <w:rPr>
          <w:rFonts w:asciiTheme="minorHAnsi" w:hAnsiTheme="minorHAnsi" w:cstheme="minorHAnsi"/>
          <w:color w:val="0D0D0D" w:themeColor="text1" w:themeTint="F2"/>
          <w:sz w:val="21"/>
          <w:szCs w:val="21"/>
        </w:rPr>
      </w:pPr>
      <w:r w:rsidRPr="00D86A3D">
        <w:rPr>
          <w:rFonts w:asciiTheme="minorHAnsi" w:hAnsiTheme="minorHAnsi" w:cstheme="minorHAnsi"/>
          <w:color w:val="0D0D0D" w:themeColor="text1" w:themeTint="F2"/>
          <w:sz w:val="21"/>
          <w:szCs w:val="21"/>
          <w:shd w:val="clear" w:color="auto" w:fill="FFFFFF"/>
        </w:rPr>
        <w:t xml:space="preserve">Escobar, K., </w:t>
      </w:r>
      <w:proofErr w:type="spellStart"/>
      <w:r w:rsidRPr="00D86A3D">
        <w:rPr>
          <w:rFonts w:asciiTheme="minorHAnsi" w:hAnsiTheme="minorHAnsi" w:cstheme="minorHAnsi"/>
          <w:color w:val="0D0D0D" w:themeColor="text1" w:themeTint="F2"/>
          <w:sz w:val="21"/>
          <w:szCs w:val="21"/>
          <w:shd w:val="clear" w:color="auto" w:fill="FFFFFF"/>
        </w:rPr>
        <w:t>VanDusseldorp</w:t>
      </w:r>
      <w:proofErr w:type="spellEnd"/>
      <w:r w:rsidRPr="00D86A3D">
        <w:rPr>
          <w:rFonts w:asciiTheme="minorHAnsi" w:hAnsiTheme="minorHAnsi" w:cstheme="minorHAnsi"/>
          <w:color w:val="0D0D0D" w:themeColor="text1" w:themeTint="F2"/>
          <w:sz w:val="21"/>
          <w:szCs w:val="21"/>
          <w:shd w:val="clear" w:color="auto" w:fill="FFFFFF"/>
        </w:rPr>
        <w:t xml:space="preserve">, T. and </w:t>
      </w:r>
      <w:proofErr w:type="spellStart"/>
      <w:r w:rsidRPr="00D86A3D">
        <w:rPr>
          <w:rFonts w:asciiTheme="minorHAnsi" w:hAnsiTheme="minorHAnsi" w:cstheme="minorHAnsi"/>
          <w:color w:val="0D0D0D" w:themeColor="text1" w:themeTint="F2"/>
          <w:sz w:val="21"/>
          <w:szCs w:val="21"/>
          <w:shd w:val="clear" w:color="auto" w:fill="FFFFFF"/>
        </w:rPr>
        <w:t>Kerksick</w:t>
      </w:r>
      <w:proofErr w:type="spellEnd"/>
      <w:r w:rsidRPr="00D86A3D">
        <w:rPr>
          <w:rFonts w:asciiTheme="minorHAnsi" w:hAnsiTheme="minorHAnsi" w:cstheme="minorHAnsi"/>
          <w:color w:val="0D0D0D" w:themeColor="text1" w:themeTint="F2"/>
          <w:sz w:val="21"/>
          <w:szCs w:val="21"/>
          <w:shd w:val="clear" w:color="auto" w:fill="FFFFFF"/>
        </w:rPr>
        <w:t xml:space="preserve">, C., 2016. Carbohydrate intake and resistance-based exercise: are current recommendations reflective of actual </w:t>
      </w:r>
      <w:proofErr w:type="gramStart"/>
      <w:r w:rsidRPr="00D86A3D">
        <w:rPr>
          <w:rFonts w:asciiTheme="minorHAnsi" w:hAnsiTheme="minorHAnsi" w:cstheme="minorHAnsi"/>
          <w:color w:val="0D0D0D" w:themeColor="text1" w:themeTint="F2"/>
          <w:sz w:val="21"/>
          <w:szCs w:val="21"/>
          <w:shd w:val="clear" w:color="auto" w:fill="FFFFFF"/>
        </w:rPr>
        <w:t>need?.</w:t>
      </w:r>
      <w:proofErr w:type="gramEnd"/>
      <w:r w:rsidRPr="00D86A3D">
        <w:rPr>
          <w:rFonts w:asciiTheme="minorHAnsi" w:hAnsiTheme="minorHAnsi" w:cstheme="minorHAnsi"/>
          <w:color w:val="0D0D0D" w:themeColor="text1" w:themeTint="F2"/>
          <w:sz w:val="21"/>
          <w:szCs w:val="21"/>
          <w:shd w:val="clear" w:color="auto" w:fill="FFFFFF"/>
        </w:rPr>
        <w:t> </w:t>
      </w:r>
      <w:r w:rsidRPr="00D86A3D">
        <w:rPr>
          <w:rFonts w:asciiTheme="minorHAnsi" w:hAnsiTheme="minorHAnsi" w:cstheme="minorHAnsi"/>
          <w:i/>
          <w:iCs/>
          <w:color w:val="0D0D0D" w:themeColor="text1" w:themeTint="F2"/>
          <w:sz w:val="21"/>
          <w:szCs w:val="21"/>
          <w:shd w:val="clear" w:color="auto" w:fill="FFFFFF"/>
        </w:rPr>
        <w:t>British Journal of Nutrition</w:t>
      </w:r>
      <w:r w:rsidRPr="00D86A3D">
        <w:rPr>
          <w:rFonts w:asciiTheme="minorHAnsi" w:hAnsiTheme="minorHAnsi" w:cstheme="minorHAnsi"/>
          <w:color w:val="0D0D0D" w:themeColor="text1" w:themeTint="F2"/>
          <w:sz w:val="21"/>
          <w:szCs w:val="21"/>
          <w:shd w:val="clear" w:color="auto" w:fill="FFFFFF"/>
        </w:rPr>
        <w:t>, 116(12), pp.2053-2065.</w:t>
      </w:r>
    </w:p>
    <w:p w14:paraId="01EF267B" w14:textId="7B8BE60A" w:rsidR="00D86A3D" w:rsidRPr="00D86A3D" w:rsidRDefault="00D86A3D" w:rsidP="00D86A3D">
      <w:pPr>
        <w:jc w:val="both"/>
        <w:rPr>
          <w:rFonts w:asciiTheme="minorHAnsi" w:hAnsiTheme="minorHAnsi" w:cstheme="minorHAnsi"/>
          <w:color w:val="0D0D0D" w:themeColor="text1" w:themeTint="F2"/>
          <w:sz w:val="21"/>
          <w:szCs w:val="21"/>
        </w:rPr>
      </w:pPr>
    </w:p>
    <w:p w14:paraId="05964F20" w14:textId="77777777" w:rsidR="00D86A3D" w:rsidRPr="00D86A3D" w:rsidRDefault="00D86A3D" w:rsidP="00D86A3D">
      <w:pPr>
        <w:jc w:val="both"/>
        <w:rPr>
          <w:rFonts w:asciiTheme="minorHAnsi" w:hAnsiTheme="minorHAnsi" w:cstheme="minorHAnsi"/>
          <w:color w:val="0D0D0D" w:themeColor="text1" w:themeTint="F2"/>
          <w:sz w:val="21"/>
          <w:szCs w:val="21"/>
        </w:rPr>
      </w:pPr>
      <w:r w:rsidRPr="00D86A3D">
        <w:rPr>
          <w:rFonts w:asciiTheme="minorHAnsi" w:hAnsiTheme="minorHAnsi" w:cstheme="minorHAnsi"/>
          <w:color w:val="0D0D0D" w:themeColor="text1" w:themeTint="F2"/>
          <w:sz w:val="21"/>
          <w:szCs w:val="21"/>
          <w:shd w:val="clear" w:color="auto" w:fill="FFFFFF"/>
        </w:rPr>
        <w:t xml:space="preserve">Hawley, J., </w:t>
      </w:r>
      <w:proofErr w:type="spellStart"/>
      <w:r w:rsidRPr="00D86A3D">
        <w:rPr>
          <w:rFonts w:asciiTheme="minorHAnsi" w:hAnsiTheme="minorHAnsi" w:cstheme="minorHAnsi"/>
          <w:color w:val="0D0D0D" w:themeColor="text1" w:themeTint="F2"/>
          <w:sz w:val="21"/>
          <w:szCs w:val="21"/>
          <w:shd w:val="clear" w:color="auto" w:fill="FFFFFF"/>
        </w:rPr>
        <w:t>Schabort</w:t>
      </w:r>
      <w:proofErr w:type="spellEnd"/>
      <w:r w:rsidRPr="00D86A3D">
        <w:rPr>
          <w:rFonts w:asciiTheme="minorHAnsi" w:hAnsiTheme="minorHAnsi" w:cstheme="minorHAnsi"/>
          <w:color w:val="0D0D0D" w:themeColor="text1" w:themeTint="F2"/>
          <w:sz w:val="21"/>
          <w:szCs w:val="21"/>
          <w:shd w:val="clear" w:color="auto" w:fill="FFFFFF"/>
        </w:rPr>
        <w:t>, E., Noakes, T. and Dennis, S., 1997. Carbohydrate-Loading and Exercise Performance. </w:t>
      </w:r>
      <w:r w:rsidRPr="00D86A3D">
        <w:rPr>
          <w:rFonts w:asciiTheme="minorHAnsi" w:hAnsiTheme="minorHAnsi" w:cstheme="minorHAnsi"/>
          <w:i/>
          <w:iCs/>
          <w:color w:val="0D0D0D" w:themeColor="text1" w:themeTint="F2"/>
          <w:sz w:val="21"/>
          <w:szCs w:val="21"/>
          <w:shd w:val="clear" w:color="auto" w:fill="FFFFFF"/>
        </w:rPr>
        <w:t>Sports Medicine</w:t>
      </w:r>
      <w:r w:rsidRPr="00D86A3D">
        <w:rPr>
          <w:rFonts w:asciiTheme="minorHAnsi" w:hAnsiTheme="minorHAnsi" w:cstheme="minorHAnsi"/>
          <w:color w:val="0D0D0D" w:themeColor="text1" w:themeTint="F2"/>
          <w:sz w:val="21"/>
          <w:szCs w:val="21"/>
          <w:shd w:val="clear" w:color="auto" w:fill="FFFFFF"/>
        </w:rPr>
        <w:t>, 24(2), pp.73-81.</w:t>
      </w:r>
    </w:p>
    <w:p w14:paraId="41050DFC" w14:textId="72662E0D" w:rsidR="00D86A3D" w:rsidRPr="00D86A3D" w:rsidRDefault="00D86A3D" w:rsidP="00D86A3D">
      <w:pPr>
        <w:jc w:val="both"/>
        <w:rPr>
          <w:rFonts w:asciiTheme="minorHAnsi" w:hAnsiTheme="minorHAnsi" w:cstheme="minorHAnsi"/>
          <w:color w:val="0D0D0D" w:themeColor="text1" w:themeTint="F2"/>
          <w:sz w:val="21"/>
          <w:szCs w:val="21"/>
        </w:rPr>
      </w:pPr>
    </w:p>
    <w:p w14:paraId="2779D5B1" w14:textId="77777777" w:rsidR="00D86A3D" w:rsidRPr="00D86A3D" w:rsidRDefault="00D86A3D" w:rsidP="00D86A3D">
      <w:pPr>
        <w:jc w:val="both"/>
        <w:rPr>
          <w:rFonts w:asciiTheme="minorHAnsi" w:hAnsiTheme="minorHAnsi" w:cstheme="minorHAnsi"/>
          <w:color w:val="0D0D0D" w:themeColor="text1" w:themeTint="F2"/>
          <w:sz w:val="21"/>
          <w:szCs w:val="21"/>
        </w:rPr>
      </w:pPr>
      <w:r w:rsidRPr="00D86A3D">
        <w:rPr>
          <w:rFonts w:asciiTheme="minorHAnsi" w:hAnsiTheme="minorHAnsi" w:cstheme="minorHAnsi"/>
          <w:color w:val="0D0D0D" w:themeColor="text1" w:themeTint="F2"/>
          <w:sz w:val="21"/>
          <w:szCs w:val="21"/>
          <w:shd w:val="clear" w:color="auto" w:fill="FFFFFF"/>
        </w:rPr>
        <w:t>Ivy, J., Katz, A., Cutler, C., Sherman, W. and Coyle, E., 1988. Muscle glycogen synthesis after exercise: effect of time of carbohydrate ingestion. </w:t>
      </w:r>
      <w:r w:rsidRPr="00D86A3D">
        <w:rPr>
          <w:rFonts w:asciiTheme="minorHAnsi" w:hAnsiTheme="minorHAnsi" w:cstheme="minorHAnsi"/>
          <w:i/>
          <w:iCs/>
          <w:color w:val="0D0D0D" w:themeColor="text1" w:themeTint="F2"/>
          <w:sz w:val="21"/>
          <w:szCs w:val="21"/>
          <w:shd w:val="clear" w:color="auto" w:fill="FFFFFF"/>
        </w:rPr>
        <w:t>Journal of Applied Physiology</w:t>
      </w:r>
      <w:r w:rsidRPr="00D86A3D">
        <w:rPr>
          <w:rFonts w:asciiTheme="minorHAnsi" w:hAnsiTheme="minorHAnsi" w:cstheme="minorHAnsi"/>
          <w:color w:val="0D0D0D" w:themeColor="text1" w:themeTint="F2"/>
          <w:sz w:val="21"/>
          <w:szCs w:val="21"/>
          <w:shd w:val="clear" w:color="auto" w:fill="FFFFFF"/>
        </w:rPr>
        <w:t>, 64(4), pp.1480-1485.</w:t>
      </w:r>
    </w:p>
    <w:p w14:paraId="5501A81A" w14:textId="0807BDB2" w:rsidR="00D86A3D" w:rsidRPr="00D86A3D" w:rsidRDefault="00D86A3D" w:rsidP="00D86A3D">
      <w:pPr>
        <w:jc w:val="both"/>
        <w:rPr>
          <w:rFonts w:asciiTheme="minorHAnsi" w:hAnsiTheme="minorHAnsi" w:cstheme="minorHAnsi"/>
          <w:color w:val="0D0D0D" w:themeColor="text1" w:themeTint="F2"/>
          <w:sz w:val="21"/>
          <w:szCs w:val="21"/>
        </w:rPr>
      </w:pPr>
    </w:p>
    <w:p w14:paraId="405C0EE6" w14:textId="77777777" w:rsidR="00D86A3D" w:rsidRPr="00D86A3D" w:rsidRDefault="00D86A3D" w:rsidP="00D86A3D">
      <w:pPr>
        <w:jc w:val="both"/>
        <w:rPr>
          <w:rFonts w:asciiTheme="minorHAnsi" w:hAnsiTheme="minorHAnsi" w:cstheme="minorHAnsi"/>
          <w:color w:val="0D0D0D" w:themeColor="text1" w:themeTint="F2"/>
          <w:sz w:val="21"/>
          <w:szCs w:val="21"/>
        </w:rPr>
      </w:pPr>
      <w:proofErr w:type="spellStart"/>
      <w:r w:rsidRPr="00D86A3D">
        <w:rPr>
          <w:rFonts w:asciiTheme="minorHAnsi" w:hAnsiTheme="minorHAnsi" w:cstheme="minorHAnsi"/>
          <w:color w:val="0D0D0D" w:themeColor="text1" w:themeTint="F2"/>
          <w:sz w:val="21"/>
          <w:szCs w:val="21"/>
          <w:shd w:val="clear" w:color="auto" w:fill="FFFFFF"/>
        </w:rPr>
        <w:t>Jeukendrup</w:t>
      </w:r>
      <w:proofErr w:type="spellEnd"/>
      <w:r w:rsidRPr="00D86A3D">
        <w:rPr>
          <w:rFonts w:asciiTheme="minorHAnsi" w:hAnsiTheme="minorHAnsi" w:cstheme="minorHAnsi"/>
          <w:color w:val="0D0D0D" w:themeColor="text1" w:themeTint="F2"/>
          <w:sz w:val="21"/>
          <w:szCs w:val="21"/>
          <w:shd w:val="clear" w:color="auto" w:fill="FFFFFF"/>
        </w:rPr>
        <w:t>, A., 2014. A Step Towards Personalized Sports Nutrition: Carbohydrate Intake During Exercise. </w:t>
      </w:r>
      <w:r w:rsidRPr="00D86A3D">
        <w:rPr>
          <w:rFonts w:asciiTheme="minorHAnsi" w:hAnsiTheme="minorHAnsi" w:cstheme="minorHAnsi"/>
          <w:i/>
          <w:iCs/>
          <w:color w:val="0D0D0D" w:themeColor="text1" w:themeTint="F2"/>
          <w:sz w:val="21"/>
          <w:szCs w:val="21"/>
          <w:shd w:val="clear" w:color="auto" w:fill="FFFFFF"/>
        </w:rPr>
        <w:t>Sports Medicine</w:t>
      </w:r>
      <w:r w:rsidRPr="00D86A3D">
        <w:rPr>
          <w:rFonts w:asciiTheme="minorHAnsi" w:hAnsiTheme="minorHAnsi" w:cstheme="minorHAnsi"/>
          <w:color w:val="0D0D0D" w:themeColor="text1" w:themeTint="F2"/>
          <w:sz w:val="21"/>
          <w:szCs w:val="21"/>
          <w:shd w:val="clear" w:color="auto" w:fill="FFFFFF"/>
        </w:rPr>
        <w:t>, 44(S1), pp.25-33.</w:t>
      </w:r>
    </w:p>
    <w:p w14:paraId="0B7A6609" w14:textId="77777777" w:rsidR="00D86A3D" w:rsidRPr="00D86A3D" w:rsidRDefault="00D86A3D" w:rsidP="00D86A3D">
      <w:pPr>
        <w:jc w:val="both"/>
        <w:rPr>
          <w:rFonts w:asciiTheme="minorHAnsi" w:hAnsiTheme="minorHAnsi" w:cstheme="minorHAnsi"/>
          <w:color w:val="0D0D0D" w:themeColor="text1" w:themeTint="F2"/>
          <w:sz w:val="21"/>
          <w:szCs w:val="21"/>
        </w:rPr>
      </w:pPr>
    </w:p>
    <w:p w14:paraId="0A598A8C" w14:textId="77777777" w:rsidR="005B070E" w:rsidRPr="005B070E" w:rsidRDefault="005B070E" w:rsidP="00D86A3D">
      <w:pPr>
        <w:jc w:val="both"/>
        <w:rPr>
          <w:rFonts w:asciiTheme="minorHAnsi" w:hAnsiTheme="minorHAnsi" w:cstheme="minorHAnsi"/>
          <w:color w:val="0D0D0D" w:themeColor="text1" w:themeTint="F2"/>
          <w:sz w:val="21"/>
          <w:szCs w:val="21"/>
        </w:rPr>
      </w:pPr>
      <w:r w:rsidRPr="005B070E">
        <w:rPr>
          <w:rFonts w:asciiTheme="minorHAnsi" w:hAnsiTheme="minorHAnsi" w:cstheme="minorHAnsi"/>
          <w:color w:val="0D0D0D" w:themeColor="text1" w:themeTint="F2"/>
          <w:sz w:val="21"/>
          <w:szCs w:val="21"/>
          <w:shd w:val="clear" w:color="auto" w:fill="FFFFFF"/>
        </w:rPr>
        <w:t xml:space="preserve">Krogh, A. and </w:t>
      </w:r>
      <w:proofErr w:type="spellStart"/>
      <w:r w:rsidRPr="005B070E">
        <w:rPr>
          <w:rFonts w:asciiTheme="minorHAnsi" w:hAnsiTheme="minorHAnsi" w:cstheme="minorHAnsi"/>
          <w:color w:val="0D0D0D" w:themeColor="text1" w:themeTint="F2"/>
          <w:sz w:val="21"/>
          <w:szCs w:val="21"/>
          <w:shd w:val="clear" w:color="auto" w:fill="FFFFFF"/>
        </w:rPr>
        <w:t>Lindhard</w:t>
      </w:r>
      <w:proofErr w:type="spellEnd"/>
      <w:r w:rsidRPr="005B070E">
        <w:rPr>
          <w:rFonts w:asciiTheme="minorHAnsi" w:hAnsiTheme="minorHAnsi" w:cstheme="minorHAnsi"/>
          <w:color w:val="0D0D0D" w:themeColor="text1" w:themeTint="F2"/>
          <w:sz w:val="21"/>
          <w:szCs w:val="21"/>
          <w:shd w:val="clear" w:color="auto" w:fill="FFFFFF"/>
        </w:rPr>
        <w:t>, J., 1920. The Relative Value of Fat and Carbohydrate as Sources of Muscular Energy. </w:t>
      </w:r>
      <w:r w:rsidRPr="005B070E">
        <w:rPr>
          <w:rFonts w:asciiTheme="minorHAnsi" w:hAnsiTheme="minorHAnsi" w:cstheme="minorHAnsi"/>
          <w:i/>
          <w:iCs/>
          <w:color w:val="0D0D0D" w:themeColor="text1" w:themeTint="F2"/>
          <w:sz w:val="21"/>
          <w:szCs w:val="21"/>
          <w:shd w:val="clear" w:color="auto" w:fill="FFFFFF"/>
        </w:rPr>
        <w:t>Biochemical Journal</w:t>
      </w:r>
      <w:r w:rsidRPr="005B070E">
        <w:rPr>
          <w:rFonts w:asciiTheme="minorHAnsi" w:hAnsiTheme="minorHAnsi" w:cstheme="minorHAnsi"/>
          <w:color w:val="0D0D0D" w:themeColor="text1" w:themeTint="F2"/>
          <w:sz w:val="21"/>
          <w:szCs w:val="21"/>
          <w:shd w:val="clear" w:color="auto" w:fill="FFFFFF"/>
        </w:rPr>
        <w:t>, 14(3-4), pp.290-363.</w:t>
      </w:r>
    </w:p>
    <w:p w14:paraId="79250DB5" w14:textId="2824C027" w:rsidR="005B070E" w:rsidRPr="00D86A3D" w:rsidRDefault="005B070E" w:rsidP="00D86A3D">
      <w:pPr>
        <w:jc w:val="both"/>
        <w:rPr>
          <w:rFonts w:asciiTheme="minorHAnsi" w:hAnsiTheme="minorHAnsi" w:cstheme="minorHAnsi"/>
          <w:color w:val="0D0D0D" w:themeColor="text1" w:themeTint="F2"/>
          <w:sz w:val="21"/>
          <w:szCs w:val="21"/>
        </w:rPr>
      </w:pPr>
    </w:p>
    <w:p w14:paraId="1D05E713" w14:textId="77777777" w:rsidR="005B070E" w:rsidRPr="005B070E" w:rsidRDefault="005B070E" w:rsidP="00D86A3D">
      <w:pPr>
        <w:jc w:val="both"/>
        <w:rPr>
          <w:rFonts w:asciiTheme="minorHAnsi" w:hAnsiTheme="minorHAnsi" w:cstheme="minorHAnsi"/>
          <w:color w:val="0D0D0D" w:themeColor="text1" w:themeTint="F2"/>
          <w:sz w:val="21"/>
          <w:szCs w:val="21"/>
        </w:rPr>
      </w:pPr>
      <w:proofErr w:type="spellStart"/>
      <w:r w:rsidRPr="005B070E">
        <w:rPr>
          <w:rFonts w:asciiTheme="minorHAnsi" w:hAnsiTheme="minorHAnsi" w:cstheme="minorHAnsi"/>
          <w:color w:val="0D0D0D" w:themeColor="text1" w:themeTint="F2"/>
          <w:sz w:val="21"/>
          <w:szCs w:val="21"/>
          <w:shd w:val="clear" w:color="auto" w:fill="FFFFFF"/>
        </w:rPr>
        <w:lastRenderedPageBreak/>
        <w:t>Maffetone</w:t>
      </w:r>
      <w:proofErr w:type="spellEnd"/>
      <w:r w:rsidRPr="005B070E">
        <w:rPr>
          <w:rFonts w:asciiTheme="minorHAnsi" w:hAnsiTheme="minorHAnsi" w:cstheme="minorHAnsi"/>
          <w:color w:val="0D0D0D" w:themeColor="text1" w:themeTint="F2"/>
          <w:sz w:val="21"/>
          <w:szCs w:val="21"/>
          <w:shd w:val="clear" w:color="auto" w:fill="FFFFFF"/>
        </w:rPr>
        <w:t>, P. and Laursen, P., 2017. Reductions in training load and dietary carbohydrates help restore health and improve performance in an Ironman triathlete. </w:t>
      </w:r>
      <w:r w:rsidRPr="005B070E">
        <w:rPr>
          <w:rFonts w:asciiTheme="minorHAnsi" w:hAnsiTheme="minorHAnsi" w:cstheme="minorHAnsi"/>
          <w:i/>
          <w:iCs/>
          <w:color w:val="0D0D0D" w:themeColor="text1" w:themeTint="F2"/>
          <w:sz w:val="21"/>
          <w:szCs w:val="21"/>
          <w:shd w:val="clear" w:color="auto" w:fill="FFFFFF"/>
        </w:rPr>
        <w:t>International Journal of Sports Science &amp; Coaching</w:t>
      </w:r>
      <w:r w:rsidRPr="005B070E">
        <w:rPr>
          <w:rFonts w:asciiTheme="minorHAnsi" w:hAnsiTheme="minorHAnsi" w:cstheme="minorHAnsi"/>
          <w:color w:val="0D0D0D" w:themeColor="text1" w:themeTint="F2"/>
          <w:sz w:val="21"/>
          <w:szCs w:val="21"/>
          <w:shd w:val="clear" w:color="auto" w:fill="FFFFFF"/>
        </w:rPr>
        <w:t>, 12(4), pp.514-519.</w:t>
      </w:r>
    </w:p>
    <w:p w14:paraId="24EC60DA" w14:textId="067E762F" w:rsidR="005B070E" w:rsidRPr="00D86A3D" w:rsidRDefault="005B070E" w:rsidP="00D86A3D">
      <w:pPr>
        <w:jc w:val="both"/>
        <w:rPr>
          <w:rFonts w:asciiTheme="minorHAnsi" w:hAnsiTheme="minorHAnsi" w:cstheme="minorHAnsi"/>
          <w:color w:val="0D0D0D" w:themeColor="text1" w:themeTint="F2"/>
          <w:sz w:val="21"/>
          <w:szCs w:val="21"/>
        </w:rPr>
      </w:pPr>
    </w:p>
    <w:p w14:paraId="73B7F927" w14:textId="77777777" w:rsidR="005B070E" w:rsidRPr="005B070E" w:rsidRDefault="005B070E" w:rsidP="00D86A3D">
      <w:pPr>
        <w:jc w:val="both"/>
        <w:rPr>
          <w:rFonts w:asciiTheme="minorHAnsi" w:hAnsiTheme="minorHAnsi" w:cstheme="minorHAnsi"/>
          <w:color w:val="0D0D0D" w:themeColor="text1" w:themeTint="F2"/>
          <w:sz w:val="21"/>
          <w:szCs w:val="21"/>
        </w:rPr>
      </w:pPr>
      <w:proofErr w:type="spellStart"/>
      <w:r w:rsidRPr="005B070E">
        <w:rPr>
          <w:rFonts w:asciiTheme="minorHAnsi" w:hAnsiTheme="minorHAnsi" w:cstheme="minorHAnsi"/>
          <w:color w:val="0D0D0D" w:themeColor="text1" w:themeTint="F2"/>
          <w:sz w:val="21"/>
          <w:szCs w:val="21"/>
          <w:shd w:val="clear" w:color="auto" w:fill="FFFFFF"/>
        </w:rPr>
        <w:t>Marquet</w:t>
      </w:r>
      <w:proofErr w:type="spellEnd"/>
      <w:r w:rsidRPr="005B070E">
        <w:rPr>
          <w:rFonts w:asciiTheme="minorHAnsi" w:hAnsiTheme="minorHAnsi" w:cstheme="minorHAnsi"/>
          <w:color w:val="0D0D0D" w:themeColor="text1" w:themeTint="F2"/>
          <w:sz w:val="21"/>
          <w:szCs w:val="21"/>
          <w:shd w:val="clear" w:color="auto" w:fill="FFFFFF"/>
        </w:rPr>
        <w:t xml:space="preserve">, L., </w:t>
      </w:r>
      <w:proofErr w:type="spellStart"/>
      <w:r w:rsidRPr="005B070E">
        <w:rPr>
          <w:rFonts w:asciiTheme="minorHAnsi" w:hAnsiTheme="minorHAnsi" w:cstheme="minorHAnsi"/>
          <w:color w:val="0D0D0D" w:themeColor="text1" w:themeTint="F2"/>
          <w:sz w:val="21"/>
          <w:szCs w:val="21"/>
          <w:shd w:val="clear" w:color="auto" w:fill="FFFFFF"/>
        </w:rPr>
        <w:t>Hausswirth</w:t>
      </w:r>
      <w:proofErr w:type="spellEnd"/>
      <w:r w:rsidRPr="005B070E">
        <w:rPr>
          <w:rFonts w:asciiTheme="minorHAnsi" w:hAnsiTheme="minorHAnsi" w:cstheme="minorHAnsi"/>
          <w:color w:val="0D0D0D" w:themeColor="text1" w:themeTint="F2"/>
          <w:sz w:val="21"/>
          <w:szCs w:val="21"/>
          <w:shd w:val="clear" w:color="auto" w:fill="FFFFFF"/>
        </w:rPr>
        <w:t xml:space="preserve">, C., </w:t>
      </w:r>
      <w:proofErr w:type="spellStart"/>
      <w:r w:rsidRPr="005B070E">
        <w:rPr>
          <w:rFonts w:asciiTheme="minorHAnsi" w:hAnsiTheme="minorHAnsi" w:cstheme="minorHAnsi"/>
          <w:color w:val="0D0D0D" w:themeColor="text1" w:themeTint="F2"/>
          <w:sz w:val="21"/>
          <w:szCs w:val="21"/>
          <w:shd w:val="clear" w:color="auto" w:fill="FFFFFF"/>
        </w:rPr>
        <w:t>Molle</w:t>
      </w:r>
      <w:proofErr w:type="spellEnd"/>
      <w:r w:rsidRPr="005B070E">
        <w:rPr>
          <w:rFonts w:asciiTheme="minorHAnsi" w:hAnsiTheme="minorHAnsi" w:cstheme="minorHAnsi"/>
          <w:color w:val="0D0D0D" w:themeColor="text1" w:themeTint="F2"/>
          <w:sz w:val="21"/>
          <w:szCs w:val="21"/>
          <w:shd w:val="clear" w:color="auto" w:fill="FFFFFF"/>
        </w:rPr>
        <w:t xml:space="preserve">, O., Hawley, J., Burke, L., </w:t>
      </w:r>
      <w:proofErr w:type="spellStart"/>
      <w:r w:rsidRPr="005B070E">
        <w:rPr>
          <w:rFonts w:asciiTheme="minorHAnsi" w:hAnsiTheme="minorHAnsi" w:cstheme="minorHAnsi"/>
          <w:color w:val="0D0D0D" w:themeColor="text1" w:themeTint="F2"/>
          <w:sz w:val="21"/>
          <w:szCs w:val="21"/>
          <w:shd w:val="clear" w:color="auto" w:fill="FFFFFF"/>
        </w:rPr>
        <w:t>Tiollier</w:t>
      </w:r>
      <w:proofErr w:type="spellEnd"/>
      <w:r w:rsidRPr="005B070E">
        <w:rPr>
          <w:rFonts w:asciiTheme="minorHAnsi" w:hAnsiTheme="minorHAnsi" w:cstheme="minorHAnsi"/>
          <w:color w:val="0D0D0D" w:themeColor="text1" w:themeTint="F2"/>
          <w:sz w:val="21"/>
          <w:szCs w:val="21"/>
          <w:shd w:val="clear" w:color="auto" w:fill="FFFFFF"/>
        </w:rPr>
        <w:t xml:space="preserve">, E. and </w:t>
      </w:r>
      <w:proofErr w:type="spellStart"/>
      <w:r w:rsidRPr="005B070E">
        <w:rPr>
          <w:rFonts w:asciiTheme="minorHAnsi" w:hAnsiTheme="minorHAnsi" w:cstheme="minorHAnsi"/>
          <w:color w:val="0D0D0D" w:themeColor="text1" w:themeTint="F2"/>
          <w:sz w:val="21"/>
          <w:szCs w:val="21"/>
          <w:shd w:val="clear" w:color="auto" w:fill="FFFFFF"/>
        </w:rPr>
        <w:t>Brisswalter</w:t>
      </w:r>
      <w:proofErr w:type="spellEnd"/>
      <w:r w:rsidRPr="005B070E">
        <w:rPr>
          <w:rFonts w:asciiTheme="minorHAnsi" w:hAnsiTheme="minorHAnsi" w:cstheme="minorHAnsi"/>
          <w:color w:val="0D0D0D" w:themeColor="text1" w:themeTint="F2"/>
          <w:sz w:val="21"/>
          <w:szCs w:val="21"/>
          <w:shd w:val="clear" w:color="auto" w:fill="FFFFFF"/>
        </w:rPr>
        <w:t>, J., 2016. Periodization of Carbohydrate Intake: Short-Term Effect on Performance. </w:t>
      </w:r>
      <w:r w:rsidRPr="005B070E">
        <w:rPr>
          <w:rFonts w:asciiTheme="minorHAnsi" w:hAnsiTheme="minorHAnsi" w:cstheme="minorHAnsi"/>
          <w:i/>
          <w:iCs/>
          <w:color w:val="0D0D0D" w:themeColor="text1" w:themeTint="F2"/>
          <w:sz w:val="21"/>
          <w:szCs w:val="21"/>
          <w:shd w:val="clear" w:color="auto" w:fill="FFFFFF"/>
        </w:rPr>
        <w:t>Nutrients</w:t>
      </w:r>
      <w:r w:rsidRPr="005B070E">
        <w:rPr>
          <w:rFonts w:asciiTheme="minorHAnsi" w:hAnsiTheme="minorHAnsi" w:cstheme="minorHAnsi"/>
          <w:color w:val="0D0D0D" w:themeColor="text1" w:themeTint="F2"/>
          <w:sz w:val="21"/>
          <w:szCs w:val="21"/>
          <w:shd w:val="clear" w:color="auto" w:fill="FFFFFF"/>
        </w:rPr>
        <w:t>, 8(12), p.755.</w:t>
      </w:r>
    </w:p>
    <w:p w14:paraId="3C8897FB" w14:textId="73DE3E02" w:rsidR="005B070E" w:rsidRPr="00D86A3D" w:rsidRDefault="005B070E" w:rsidP="00D86A3D">
      <w:pPr>
        <w:jc w:val="both"/>
        <w:rPr>
          <w:rFonts w:asciiTheme="minorHAnsi" w:hAnsiTheme="minorHAnsi" w:cstheme="minorHAnsi"/>
          <w:color w:val="0D0D0D" w:themeColor="text1" w:themeTint="F2"/>
          <w:sz w:val="21"/>
          <w:szCs w:val="21"/>
        </w:rPr>
      </w:pPr>
    </w:p>
    <w:p w14:paraId="4AF3F701" w14:textId="0C57BCDB" w:rsidR="00D86A3D" w:rsidRPr="00D86A3D" w:rsidRDefault="00D86A3D" w:rsidP="00D86A3D">
      <w:pPr>
        <w:jc w:val="both"/>
        <w:rPr>
          <w:rFonts w:asciiTheme="minorHAnsi" w:hAnsiTheme="minorHAnsi" w:cstheme="minorHAnsi"/>
          <w:color w:val="0D0D0D" w:themeColor="text1" w:themeTint="F2"/>
          <w:sz w:val="21"/>
          <w:szCs w:val="21"/>
          <w:shd w:val="clear" w:color="auto" w:fill="FFFFFF"/>
        </w:rPr>
      </w:pPr>
      <w:proofErr w:type="spellStart"/>
      <w:r w:rsidRPr="005B070E">
        <w:rPr>
          <w:rFonts w:asciiTheme="minorHAnsi" w:hAnsiTheme="minorHAnsi" w:cstheme="minorHAnsi"/>
          <w:color w:val="0D0D0D" w:themeColor="text1" w:themeTint="F2"/>
          <w:sz w:val="21"/>
          <w:szCs w:val="21"/>
          <w:shd w:val="clear" w:color="auto" w:fill="FFFFFF"/>
        </w:rPr>
        <w:t>Michalczyk</w:t>
      </w:r>
      <w:proofErr w:type="spellEnd"/>
      <w:r w:rsidRPr="005B070E">
        <w:rPr>
          <w:rFonts w:asciiTheme="minorHAnsi" w:hAnsiTheme="minorHAnsi" w:cstheme="minorHAnsi"/>
          <w:color w:val="0D0D0D" w:themeColor="text1" w:themeTint="F2"/>
          <w:sz w:val="21"/>
          <w:szCs w:val="21"/>
          <w:shd w:val="clear" w:color="auto" w:fill="FFFFFF"/>
        </w:rPr>
        <w:t xml:space="preserve">, M., </w:t>
      </w:r>
      <w:proofErr w:type="spellStart"/>
      <w:r w:rsidRPr="005B070E">
        <w:rPr>
          <w:rFonts w:asciiTheme="minorHAnsi" w:hAnsiTheme="minorHAnsi" w:cstheme="minorHAnsi"/>
          <w:color w:val="0D0D0D" w:themeColor="text1" w:themeTint="F2"/>
          <w:sz w:val="21"/>
          <w:szCs w:val="21"/>
          <w:shd w:val="clear" w:color="auto" w:fill="FFFFFF"/>
        </w:rPr>
        <w:t>Chycki</w:t>
      </w:r>
      <w:proofErr w:type="spellEnd"/>
      <w:r w:rsidRPr="005B070E">
        <w:rPr>
          <w:rFonts w:asciiTheme="minorHAnsi" w:hAnsiTheme="minorHAnsi" w:cstheme="minorHAnsi"/>
          <w:color w:val="0D0D0D" w:themeColor="text1" w:themeTint="F2"/>
          <w:sz w:val="21"/>
          <w:szCs w:val="21"/>
          <w:shd w:val="clear" w:color="auto" w:fill="FFFFFF"/>
        </w:rPr>
        <w:t xml:space="preserve">, J., Zajac, A., </w:t>
      </w:r>
      <w:proofErr w:type="spellStart"/>
      <w:r w:rsidRPr="005B070E">
        <w:rPr>
          <w:rFonts w:asciiTheme="minorHAnsi" w:hAnsiTheme="minorHAnsi" w:cstheme="minorHAnsi"/>
          <w:color w:val="0D0D0D" w:themeColor="text1" w:themeTint="F2"/>
          <w:sz w:val="21"/>
          <w:szCs w:val="21"/>
          <w:shd w:val="clear" w:color="auto" w:fill="FFFFFF"/>
        </w:rPr>
        <w:t>Maszczyk</w:t>
      </w:r>
      <w:proofErr w:type="spellEnd"/>
      <w:r w:rsidRPr="005B070E">
        <w:rPr>
          <w:rFonts w:asciiTheme="minorHAnsi" w:hAnsiTheme="minorHAnsi" w:cstheme="minorHAnsi"/>
          <w:color w:val="0D0D0D" w:themeColor="text1" w:themeTint="F2"/>
          <w:sz w:val="21"/>
          <w:szCs w:val="21"/>
          <w:shd w:val="clear" w:color="auto" w:fill="FFFFFF"/>
        </w:rPr>
        <w:t xml:space="preserve">, A., </w:t>
      </w:r>
      <w:proofErr w:type="spellStart"/>
      <w:r w:rsidRPr="005B070E">
        <w:rPr>
          <w:rFonts w:asciiTheme="minorHAnsi" w:hAnsiTheme="minorHAnsi" w:cstheme="minorHAnsi"/>
          <w:color w:val="0D0D0D" w:themeColor="text1" w:themeTint="F2"/>
          <w:sz w:val="21"/>
          <w:szCs w:val="21"/>
          <w:shd w:val="clear" w:color="auto" w:fill="FFFFFF"/>
        </w:rPr>
        <w:t>Zydek</w:t>
      </w:r>
      <w:proofErr w:type="spellEnd"/>
      <w:r w:rsidRPr="005B070E">
        <w:rPr>
          <w:rFonts w:asciiTheme="minorHAnsi" w:hAnsiTheme="minorHAnsi" w:cstheme="minorHAnsi"/>
          <w:color w:val="0D0D0D" w:themeColor="text1" w:themeTint="F2"/>
          <w:sz w:val="21"/>
          <w:szCs w:val="21"/>
          <w:shd w:val="clear" w:color="auto" w:fill="FFFFFF"/>
        </w:rPr>
        <w:t xml:space="preserve">, G. and </w:t>
      </w:r>
      <w:proofErr w:type="spellStart"/>
      <w:r w:rsidRPr="005B070E">
        <w:rPr>
          <w:rFonts w:asciiTheme="minorHAnsi" w:hAnsiTheme="minorHAnsi" w:cstheme="minorHAnsi"/>
          <w:color w:val="0D0D0D" w:themeColor="text1" w:themeTint="F2"/>
          <w:sz w:val="21"/>
          <w:szCs w:val="21"/>
          <w:shd w:val="clear" w:color="auto" w:fill="FFFFFF"/>
        </w:rPr>
        <w:t>Langfort</w:t>
      </w:r>
      <w:proofErr w:type="spellEnd"/>
      <w:r w:rsidRPr="005B070E">
        <w:rPr>
          <w:rFonts w:asciiTheme="minorHAnsi" w:hAnsiTheme="minorHAnsi" w:cstheme="minorHAnsi"/>
          <w:color w:val="0D0D0D" w:themeColor="text1" w:themeTint="F2"/>
          <w:sz w:val="21"/>
          <w:szCs w:val="21"/>
          <w:shd w:val="clear" w:color="auto" w:fill="FFFFFF"/>
        </w:rPr>
        <w:t>, J., 2019. Anaerobic Performance after a Low-Carbohydrate Diet (LCD) Followed by 7 Days of Carbohydrate Loading in Male Basketball Players. </w:t>
      </w:r>
      <w:r w:rsidRPr="005B070E">
        <w:rPr>
          <w:rFonts w:asciiTheme="minorHAnsi" w:hAnsiTheme="minorHAnsi" w:cstheme="minorHAnsi"/>
          <w:i/>
          <w:iCs/>
          <w:color w:val="0D0D0D" w:themeColor="text1" w:themeTint="F2"/>
          <w:sz w:val="21"/>
          <w:szCs w:val="21"/>
          <w:shd w:val="clear" w:color="auto" w:fill="FFFFFF"/>
        </w:rPr>
        <w:t>Nutrients</w:t>
      </w:r>
      <w:r w:rsidRPr="005B070E">
        <w:rPr>
          <w:rFonts w:asciiTheme="minorHAnsi" w:hAnsiTheme="minorHAnsi" w:cstheme="minorHAnsi"/>
          <w:color w:val="0D0D0D" w:themeColor="text1" w:themeTint="F2"/>
          <w:sz w:val="21"/>
          <w:szCs w:val="21"/>
          <w:shd w:val="clear" w:color="auto" w:fill="FFFFFF"/>
        </w:rPr>
        <w:t>, 11(4), p.778.</w:t>
      </w:r>
    </w:p>
    <w:p w14:paraId="1CF4C8B8" w14:textId="77777777" w:rsidR="00D86A3D" w:rsidRPr="005B070E" w:rsidRDefault="00D86A3D" w:rsidP="00D86A3D">
      <w:pPr>
        <w:jc w:val="both"/>
        <w:rPr>
          <w:rFonts w:asciiTheme="minorHAnsi" w:hAnsiTheme="minorHAnsi" w:cstheme="minorHAnsi"/>
          <w:color w:val="0D0D0D" w:themeColor="text1" w:themeTint="F2"/>
          <w:sz w:val="21"/>
          <w:szCs w:val="21"/>
        </w:rPr>
      </w:pPr>
    </w:p>
    <w:p w14:paraId="48E8D66A" w14:textId="77777777" w:rsidR="00D86A3D" w:rsidRPr="00D86A3D" w:rsidRDefault="00D86A3D" w:rsidP="00D86A3D">
      <w:pPr>
        <w:jc w:val="both"/>
        <w:rPr>
          <w:rFonts w:asciiTheme="minorHAnsi" w:hAnsiTheme="minorHAnsi" w:cstheme="minorHAnsi"/>
          <w:color w:val="0D0D0D" w:themeColor="text1" w:themeTint="F2"/>
          <w:sz w:val="21"/>
          <w:szCs w:val="21"/>
        </w:rPr>
      </w:pPr>
      <w:r w:rsidRPr="00D86A3D">
        <w:rPr>
          <w:rFonts w:asciiTheme="minorHAnsi" w:hAnsiTheme="minorHAnsi" w:cstheme="minorHAnsi"/>
          <w:color w:val="0D0D0D" w:themeColor="text1" w:themeTint="F2"/>
          <w:sz w:val="21"/>
          <w:szCs w:val="21"/>
          <w:shd w:val="clear" w:color="auto" w:fill="FFFFFF"/>
        </w:rPr>
        <w:t>Moore, D., 2015. Nutrition to Support Recovery from Endurance Exercise. </w:t>
      </w:r>
      <w:r w:rsidRPr="00D86A3D">
        <w:rPr>
          <w:rFonts w:asciiTheme="minorHAnsi" w:hAnsiTheme="minorHAnsi" w:cstheme="minorHAnsi"/>
          <w:i/>
          <w:iCs/>
          <w:color w:val="0D0D0D" w:themeColor="text1" w:themeTint="F2"/>
          <w:sz w:val="21"/>
          <w:szCs w:val="21"/>
          <w:shd w:val="clear" w:color="auto" w:fill="FFFFFF"/>
        </w:rPr>
        <w:t>Current Sports Medicine Reports</w:t>
      </w:r>
      <w:r w:rsidRPr="00D86A3D">
        <w:rPr>
          <w:rFonts w:asciiTheme="minorHAnsi" w:hAnsiTheme="minorHAnsi" w:cstheme="minorHAnsi"/>
          <w:color w:val="0D0D0D" w:themeColor="text1" w:themeTint="F2"/>
          <w:sz w:val="21"/>
          <w:szCs w:val="21"/>
          <w:shd w:val="clear" w:color="auto" w:fill="FFFFFF"/>
        </w:rPr>
        <w:t>, 14(4), pp.294-300.</w:t>
      </w:r>
    </w:p>
    <w:p w14:paraId="2FFDC1D9" w14:textId="53F8AA9E" w:rsidR="005B070E" w:rsidRPr="00D86A3D" w:rsidRDefault="005B070E" w:rsidP="00D86A3D">
      <w:pPr>
        <w:jc w:val="both"/>
        <w:rPr>
          <w:rFonts w:asciiTheme="minorHAnsi" w:hAnsiTheme="minorHAnsi" w:cstheme="minorHAnsi"/>
          <w:color w:val="0D0D0D" w:themeColor="text1" w:themeTint="F2"/>
          <w:sz w:val="21"/>
          <w:szCs w:val="21"/>
        </w:rPr>
      </w:pPr>
    </w:p>
    <w:p w14:paraId="1568A2CE" w14:textId="77777777" w:rsidR="005B070E" w:rsidRPr="005B070E" w:rsidRDefault="005B070E" w:rsidP="00D86A3D">
      <w:pPr>
        <w:jc w:val="both"/>
        <w:rPr>
          <w:rFonts w:asciiTheme="minorHAnsi" w:hAnsiTheme="minorHAnsi" w:cstheme="minorHAnsi"/>
          <w:color w:val="0D0D0D" w:themeColor="text1" w:themeTint="F2"/>
          <w:sz w:val="21"/>
          <w:szCs w:val="21"/>
        </w:rPr>
      </w:pPr>
      <w:proofErr w:type="spellStart"/>
      <w:r w:rsidRPr="005B070E">
        <w:rPr>
          <w:rFonts w:asciiTheme="minorHAnsi" w:hAnsiTheme="minorHAnsi" w:cstheme="minorHAnsi"/>
          <w:color w:val="0D0D0D" w:themeColor="text1" w:themeTint="F2"/>
          <w:sz w:val="21"/>
          <w:szCs w:val="21"/>
          <w:shd w:val="clear" w:color="auto" w:fill="FFFFFF"/>
        </w:rPr>
        <w:t>Ormsbee</w:t>
      </w:r>
      <w:proofErr w:type="spellEnd"/>
      <w:r w:rsidRPr="005B070E">
        <w:rPr>
          <w:rFonts w:asciiTheme="minorHAnsi" w:hAnsiTheme="minorHAnsi" w:cstheme="minorHAnsi"/>
          <w:color w:val="0D0D0D" w:themeColor="text1" w:themeTint="F2"/>
          <w:sz w:val="21"/>
          <w:szCs w:val="21"/>
          <w:shd w:val="clear" w:color="auto" w:fill="FFFFFF"/>
        </w:rPr>
        <w:t>, M., Bach, C. and Baur, D., 2014. Pre-Exercise Nutrition: The Role of Macronutrients, Modified Starches and Supplements on Metabolism and Endurance Performance. </w:t>
      </w:r>
      <w:r w:rsidRPr="005B070E">
        <w:rPr>
          <w:rFonts w:asciiTheme="minorHAnsi" w:hAnsiTheme="minorHAnsi" w:cstheme="minorHAnsi"/>
          <w:i/>
          <w:iCs/>
          <w:color w:val="0D0D0D" w:themeColor="text1" w:themeTint="F2"/>
          <w:sz w:val="21"/>
          <w:szCs w:val="21"/>
          <w:shd w:val="clear" w:color="auto" w:fill="FFFFFF"/>
        </w:rPr>
        <w:t>Nutrients</w:t>
      </w:r>
      <w:r w:rsidRPr="005B070E">
        <w:rPr>
          <w:rFonts w:asciiTheme="minorHAnsi" w:hAnsiTheme="minorHAnsi" w:cstheme="minorHAnsi"/>
          <w:color w:val="0D0D0D" w:themeColor="text1" w:themeTint="F2"/>
          <w:sz w:val="21"/>
          <w:szCs w:val="21"/>
          <w:shd w:val="clear" w:color="auto" w:fill="FFFFFF"/>
        </w:rPr>
        <w:t>, 6(5), pp.1782-1808.</w:t>
      </w:r>
    </w:p>
    <w:p w14:paraId="05B63F33" w14:textId="75C5064B" w:rsidR="005B070E" w:rsidRPr="00D86A3D" w:rsidRDefault="005B070E" w:rsidP="00D86A3D">
      <w:pPr>
        <w:jc w:val="both"/>
        <w:rPr>
          <w:rFonts w:asciiTheme="minorHAnsi" w:hAnsiTheme="minorHAnsi" w:cstheme="minorHAnsi"/>
          <w:color w:val="0D0D0D" w:themeColor="text1" w:themeTint="F2"/>
          <w:sz w:val="21"/>
          <w:szCs w:val="21"/>
        </w:rPr>
      </w:pPr>
    </w:p>
    <w:p w14:paraId="15D33D6B" w14:textId="77777777" w:rsidR="00D86A3D" w:rsidRPr="00D86A3D" w:rsidRDefault="00D86A3D" w:rsidP="00D86A3D">
      <w:pPr>
        <w:jc w:val="both"/>
        <w:rPr>
          <w:rFonts w:asciiTheme="minorHAnsi" w:hAnsiTheme="minorHAnsi" w:cstheme="minorHAnsi"/>
          <w:color w:val="0D0D0D" w:themeColor="text1" w:themeTint="F2"/>
          <w:sz w:val="21"/>
          <w:szCs w:val="21"/>
        </w:rPr>
      </w:pPr>
      <w:r w:rsidRPr="00D86A3D">
        <w:rPr>
          <w:rFonts w:asciiTheme="minorHAnsi" w:hAnsiTheme="minorHAnsi" w:cstheme="minorHAnsi"/>
          <w:color w:val="0D0D0D" w:themeColor="text1" w:themeTint="F2"/>
          <w:sz w:val="21"/>
          <w:szCs w:val="21"/>
          <w:shd w:val="clear" w:color="auto" w:fill="FFFFFF"/>
        </w:rPr>
        <w:t xml:space="preserve">Philp, A., Hargreaves, M. and </w:t>
      </w:r>
      <w:proofErr w:type="spellStart"/>
      <w:r w:rsidRPr="00D86A3D">
        <w:rPr>
          <w:rFonts w:asciiTheme="minorHAnsi" w:hAnsiTheme="minorHAnsi" w:cstheme="minorHAnsi"/>
          <w:color w:val="0D0D0D" w:themeColor="text1" w:themeTint="F2"/>
          <w:sz w:val="21"/>
          <w:szCs w:val="21"/>
          <w:shd w:val="clear" w:color="auto" w:fill="FFFFFF"/>
        </w:rPr>
        <w:t>Baar</w:t>
      </w:r>
      <w:proofErr w:type="spellEnd"/>
      <w:r w:rsidRPr="00D86A3D">
        <w:rPr>
          <w:rFonts w:asciiTheme="minorHAnsi" w:hAnsiTheme="minorHAnsi" w:cstheme="minorHAnsi"/>
          <w:color w:val="0D0D0D" w:themeColor="text1" w:themeTint="F2"/>
          <w:sz w:val="21"/>
          <w:szCs w:val="21"/>
          <w:shd w:val="clear" w:color="auto" w:fill="FFFFFF"/>
        </w:rPr>
        <w:t>, K., 2012. More than a store: regulatory roles for glycogen in skeletal muscle adaptation to exercise. </w:t>
      </w:r>
      <w:r w:rsidRPr="00D86A3D">
        <w:rPr>
          <w:rFonts w:asciiTheme="minorHAnsi" w:hAnsiTheme="minorHAnsi" w:cstheme="minorHAnsi"/>
          <w:i/>
          <w:iCs/>
          <w:color w:val="0D0D0D" w:themeColor="text1" w:themeTint="F2"/>
          <w:sz w:val="21"/>
          <w:szCs w:val="21"/>
          <w:shd w:val="clear" w:color="auto" w:fill="FFFFFF"/>
        </w:rPr>
        <w:t>American Journal of Physiology-Endocrinology and Metabolism</w:t>
      </w:r>
      <w:r w:rsidRPr="00D86A3D">
        <w:rPr>
          <w:rFonts w:asciiTheme="minorHAnsi" w:hAnsiTheme="minorHAnsi" w:cstheme="minorHAnsi"/>
          <w:color w:val="0D0D0D" w:themeColor="text1" w:themeTint="F2"/>
          <w:sz w:val="21"/>
          <w:szCs w:val="21"/>
          <w:shd w:val="clear" w:color="auto" w:fill="FFFFFF"/>
        </w:rPr>
        <w:t xml:space="preserve">, 302(11), </w:t>
      </w:r>
      <w:proofErr w:type="gramStart"/>
      <w:r w:rsidRPr="00D86A3D">
        <w:rPr>
          <w:rFonts w:asciiTheme="minorHAnsi" w:hAnsiTheme="minorHAnsi" w:cstheme="minorHAnsi"/>
          <w:color w:val="0D0D0D" w:themeColor="text1" w:themeTint="F2"/>
          <w:sz w:val="21"/>
          <w:szCs w:val="21"/>
          <w:shd w:val="clear" w:color="auto" w:fill="FFFFFF"/>
        </w:rPr>
        <w:t>pp.E</w:t>
      </w:r>
      <w:proofErr w:type="gramEnd"/>
      <w:r w:rsidRPr="00D86A3D">
        <w:rPr>
          <w:rFonts w:asciiTheme="minorHAnsi" w:hAnsiTheme="minorHAnsi" w:cstheme="minorHAnsi"/>
          <w:color w:val="0D0D0D" w:themeColor="text1" w:themeTint="F2"/>
          <w:sz w:val="21"/>
          <w:szCs w:val="21"/>
          <w:shd w:val="clear" w:color="auto" w:fill="FFFFFF"/>
        </w:rPr>
        <w:t>1343-E1351.</w:t>
      </w:r>
    </w:p>
    <w:p w14:paraId="228F6814" w14:textId="63E7F681" w:rsidR="00D86A3D" w:rsidRPr="00D86A3D" w:rsidRDefault="00D86A3D" w:rsidP="00D86A3D">
      <w:pPr>
        <w:jc w:val="both"/>
        <w:rPr>
          <w:rFonts w:asciiTheme="minorHAnsi" w:hAnsiTheme="minorHAnsi" w:cstheme="minorHAnsi"/>
          <w:color w:val="0D0D0D" w:themeColor="text1" w:themeTint="F2"/>
          <w:sz w:val="21"/>
          <w:szCs w:val="21"/>
        </w:rPr>
      </w:pPr>
    </w:p>
    <w:p w14:paraId="318E744D" w14:textId="60AA23B9" w:rsidR="00D86A3D" w:rsidRPr="00D86A3D" w:rsidRDefault="00D86A3D" w:rsidP="00D86A3D">
      <w:pPr>
        <w:jc w:val="both"/>
        <w:rPr>
          <w:rFonts w:asciiTheme="minorHAnsi" w:hAnsiTheme="minorHAnsi" w:cstheme="minorHAnsi"/>
          <w:color w:val="0D0D0D" w:themeColor="text1" w:themeTint="F2"/>
          <w:sz w:val="21"/>
          <w:szCs w:val="21"/>
        </w:rPr>
      </w:pPr>
      <w:r w:rsidRPr="00D86A3D">
        <w:rPr>
          <w:rFonts w:asciiTheme="minorHAnsi" w:hAnsiTheme="minorHAnsi" w:cstheme="minorHAnsi"/>
          <w:color w:val="0D0D0D" w:themeColor="text1" w:themeTint="F2"/>
          <w:sz w:val="21"/>
          <w:szCs w:val="21"/>
          <w:shd w:val="clear" w:color="auto" w:fill="FFFFFF"/>
        </w:rPr>
        <w:t>R</w:t>
      </w:r>
      <w:r w:rsidRPr="00D86A3D">
        <w:rPr>
          <w:rFonts w:asciiTheme="minorHAnsi" w:hAnsiTheme="minorHAnsi" w:cstheme="minorHAnsi"/>
          <w:color w:val="0D0D0D" w:themeColor="text1" w:themeTint="F2"/>
          <w:sz w:val="21"/>
          <w:szCs w:val="21"/>
          <w:shd w:val="clear" w:color="auto" w:fill="FFFFFF"/>
        </w:rPr>
        <w:t>es</w:t>
      </w:r>
      <w:r w:rsidRPr="00D86A3D">
        <w:rPr>
          <w:rFonts w:asciiTheme="minorHAnsi" w:hAnsiTheme="minorHAnsi" w:cstheme="minorHAnsi"/>
          <w:color w:val="0D0D0D" w:themeColor="text1" w:themeTint="F2"/>
          <w:sz w:val="21"/>
          <w:szCs w:val="21"/>
          <w:shd w:val="clear" w:color="auto" w:fill="FFFFFF"/>
        </w:rPr>
        <w:t>, P., G</w:t>
      </w:r>
      <w:r w:rsidRPr="00D86A3D">
        <w:rPr>
          <w:rFonts w:asciiTheme="minorHAnsi" w:hAnsiTheme="minorHAnsi" w:cstheme="minorHAnsi"/>
          <w:color w:val="0D0D0D" w:themeColor="text1" w:themeTint="F2"/>
          <w:sz w:val="21"/>
          <w:szCs w:val="21"/>
          <w:shd w:val="clear" w:color="auto" w:fill="FFFFFF"/>
        </w:rPr>
        <w:t>roen</w:t>
      </w:r>
      <w:r w:rsidRPr="00D86A3D">
        <w:rPr>
          <w:rFonts w:asciiTheme="minorHAnsi" w:hAnsiTheme="minorHAnsi" w:cstheme="minorHAnsi"/>
          <w:color w:val="0D0D0D" w:themeColor="text1" w:themeTint="F2"/>
          <w:sz w:val="21"/>
          <w:szCs w:val="21"/>
          <w:shd w:val="clear" w:color="auto" w:fill="FFFFFF"/>
        </w:rPr>
        <w:t xml:space="preserve">, B., </w:t>
      </w:r>
      <w:proofErr w:type="spellStart"/>
      <w:r w:rsidRPr="00D86A3D">
        <w:rPr>
          <w:rFonts w:asciiTheme="minorHAnsi" w:hAnsiTheme="minorHAnsi" w:cstheme="minorHAnsi"/>
          <w:color w:val="0D0D0D" w:themeColor="text1" w:themeTint="F2"/>
          <w:sz w:val="21"/>
          <w:szCs w:val="21"/>
          <w:shd w:val="clear" w:color="auto" w:fill="FFFFFF"/>
        </w:rPr>
        <w:t>P</w:t>
      </w:r>
      <w:r w:rsidRPr="00D86A3D">
        <w:rPr>
          <w:rFonts w:asciiTheme="minorHAnsi" w:hAnsiTheme="minorHAnsi" w:cstheme="minorHAnsi"/>
          <w:color w:val="0D0D0D" w:themeColor="text1" w:themeTint="F2"/>
          <w:sz w:val="21"/>
          <w:szCs w:val="21"/>
          <w:shd w:val="clear" w:color="auto" w:fill="FFFFFF"/>
        </w:rPr>
        <w:t>ennings</w:t>
      </w:r>
      <w:proofErr w:type="spellEnd"/>
      <w:r w:rsidRPr="00D86A3D">
        <w:rPr>
          <w:rFonts w:asciiTheme="minorHAnsi" w:hAnsiTheme="minorHAnsi" w:cstheme="minorHAnsi"/>
          <w:color w:val="0D0D0D" w:themeColor="text1" w:themeTint="F2"/>
          <w:sz w:val="21"/>
          <w:szCs w:val="21"/>
          <w:shd w:val="clear" w:color="auto" w:fill="FFFFFF"/>
        </w:rPr>
        <w:t xml:space="preserve">, B., </w:t>
      </w:r>
      <w:proofErr w:type="spellStart"/>
      <w:r w:rsidRPr="00D86A3D">
        <w:rPr>
          <w:rFonts w:asciiTheme="minorHAnsi" w:hAnsiTheme="minorHAnsi" w:cstheme="minorHAnsi"/>
          <w:color w:val="0D0D0D" w:themeColor="text1" w:themeTint="F2"/>
          <w:sz w:val="21"/>
          <w:szCs w:val="21"/>
          <w:shd w:val="clear" w:color="auto" w:fill="FFFFFF"/>
        </w:rPr>
        <w:t>B</w:t>
      </w:r>
      <w:r w:rsidRPr="00D86A3D">
        <w:rPr>
          <w:rFonts w:asciiTheme="minorHAnsi" w:hAnsiTheme="minorHAnsi" w:cstheme="minorHAnsi"/>
          <w:color w:val="0D0D0D" w:themeColor="text1" w:themeTint="F2"/>
          <w:sz w:val="21"/>
          <w:szCs w:val="21"/>
          <w:shd w:val="clear" w:color="auto" w:fill="FFFFFF"/>
        </w:rPr>
        <w:t>eelen</w:t>
      </w:r>
      <w:proofErr w:type="spellEnd"/>
      <w:r w:rsidRPr="00D86A3D">
        <w:rPr>
          <w:rFonts w:asciiTheme="minorHAnsi" w:hAnsiTheme="minorHAnsi" w:cstheme="minorHAnsi"/>
          <w:color w:val="0D0D0D" w:themeColor="text1" w:themeTint="F2"/>
          <w:sz w:val="21"/>
          <w:szCs w:val="21"/>
          <w:shd w:val="clear" w:color="auto" w:fill="FFFFFF"/>
        </w:rPr>
        <w:t>, M., W</w:t>
      </w:r>
      <w:r w:rsidRPr="00D86A3D">
        <w:rPr>
          <w:rFonts w:asciiTheme="minorHAnsi" w:hAnsiTheme="minorHAnsi" w:cstheme="minorHAnsi"/>
          <w:color w:val="0D0D0D" w:themeColor="text1" w:themeTint="F2"/>
          <w:sz w:val="21"/>
          <w:szCs w:val="21"/>
          <w:shd w:val="clear" w:color="auto" w:fill="FFFFFF"/>
        </w:rPr>
        <w:t>allis</w:t>
      </w:r>
      <w:r w:rsidRPr="00D86A3D">
        <w:rPr>
          <w:rFonts w:asciiTheme="minorHAnsi" w:hAnsiTheme="minorHAnsi" w:cstheme="minorHAnsi"/>
          <w:color w:val="0D0D0D" w:themeColor="text1" w:themeTint="F2"/>
          <w:sz w:val="21"/>
          <w:szCs w:val="21"/>
          <w:shd w:val="clear" w:color="auto" w:fill="FFFFFF"/>
        </w:rPr>
        <w:t xml:space="preserve">, G., </w:t>
      </w:r>
      <w:proofErr w:type="spellStart"/>
      <w:r w:rsidRPr="00D86A3D">
        <w:rPr>
          <w:rFonts w:asciiTheme="minorHAnsi" w:hAnsiTheme="minorHAnsi" w:cstheme="minorHAnsi"/>
          <w:color w:val="0D0D0D" w:themeColor="text1" w:themeTint="F2"/>
          <w:sz w:val="21"/>
          <w:szCs w:val="21"/>
          <w:shd w:val="clear" w:color="auto" w:fill="FFFFFF"/>
        </w:rPr>
        <w:t>G</w:t>
      </w:r>
      <w:r w:rsidRPr="00D86A3D">
        <w:rPr>
          <w:rFonts w:asciiTheme="minorHAnsi" w:hAnsiTheme="minorHAnsi" w:cstheme="minorHAnsi"/>
          <w:color w:val="0D0D0D" w:themeColor="text1" w:themeTint="F2"/>
          <w:sz w:val="21"/>
          <w:szCs w:val="21"/>
          <w:shd w:val="clear" w:color="auto" w:fill="FFFFFF"/>
        </w:rPr>
        <w:t>ijsen</w:t>
      </w:r>
      <w:proofErr w:type="spellEnd"/>
      <w:r w:rsidRPr="00D86A3D">
        <w:rPr>
          <w:rFonts w:asciiTheme="minorHAnsi" w:hAnsiTheme="minorHAnsi" w:cstheme="minorHAnsi"/>
          <w:color w:val="0D0D0D" w:themeColor="text1" w:themeTint="F2"/>
          <w:sz w:val="21"/>
          <w:szCs w:val="21"/>
          <w:shd w:val="clear" w:color="auto" w:fill="FFFFFF"/>
        </w:rPr>
        <w:t xml:space="preserve">, A., </w:t>
      </w:r>
      <w:proofErr w:type="spellStart"/>
      <w:r w:rsidRPr="00D86A3D">
        <w:rPr>
          <w:rFonts w:asciiTheme="minorHAnsi" w:hAnsiTheme="minorHAnsi" w:cstheme="minorHAnsi"/>
          <w:color w:val="0D0D0D" w:themeColor="text1" w:themeTint="F2"/>
          <w:sz w:val="21"/>
          <w:szCs w:val="21"/>
          <w:shd w:val="clear" w:color="auto" w:fill="FFFFFF"/>
        </w:rPr>
        <w:t>S</w:t>
      </w:r>
      <w:r w:rsidRPr="00D86A3D">
        <w:rPr>
          <w:rFonts w:asciiTheme="minorHAnsi" w:hAnsiTheme="minorHAnsi" w:cstheme="minorHAnsi"/>
          <w:color w:val="0D0D0D" w:themeColor="text1" w:themeTint="F2"/>
          <w:sz w:val="21"/>
          <w:szCs w:val="21"/>
          <w:shd w:val="clear" w:color="auto" w:fill="FFFFFF"/>
        </w:rPr>
        <w:t>enden</w:t>
      </w:r>
      <w:proofErr w:type="spellEnd"/>
      <w:r w:rsidRPr="00D86A3D">
        <w:rPr>
          <w:rFonts w:asciiTheme="minorHAnsi" w:hAnsiTheme="minorHAnsi" w:cstheme="minorHAnsi"/>
          <w:color w:val="0D0D0D" w:themeColor="text1" w:themeTint="F2"/>
          <w:sz w:val="21"/>
          <w:szCs w:val="21"/>
          <w:shd w:val="clear" w:color="auto" w:fill="FFFFFF"/>
        </w:rPr>
        <w:t>, J. and V</w:t>
      </w:r>
      <w:r w:rsidRPr="00D86A3D">
        <w:rPr>
          <w:rFonts w:asciiTheme="minorHAnsi" w:hAnsiTheme="minorHAnsi" w:cstheme="minorHAnsi"/>
          <w:color w:val="0D0D0D" w:themeColor="text1" w:themeTint="F2"/>
          <w:sz w:val="21"/>
          <w:szCs w:val="21"/>
          <w:shd w:val="clear" w:color="auto" w:fill="FFFFFF"/>
        </w:rPr>
        <w:t>an</w:t>
      </w:r>
      <w:r w:rsidRPr="00D86A3D">
        <w:rPr>
          <w:rFonts w:asciiTheme="minorHAnsi" w:hAnsiTheme="minorHAnsi" w:cstheme="minorHAnsi"/>
          <w:color w:val="0D0D0D" w:themeColor="text1" w:themeTint="F2"/>
          <w:sz w:val="21"/>
          <w:szCs w:val="21"/>
          <w:shd w:val="clear" w:color="auto" w:fill="FFFFFF"/>
        </w:rPr>
        <w:t xml:space="preserve"> L</w:t>
      </w:r>
      <w:r w:rsidRPr="00D86A3D">
        <w:rPr>
          <w:rFonts w:asciiTheme="minorHAnsi" w:hAnsiTheme="minorHAnsi" w:cstheme="minorHAnsi"/>
          <w:color w:val="0D0D0D" w:themeColor="text1" w:themeTint="F2"/>
          <w:sz w:val="21"/>
          <w:szCs w:val="21"/>
          <w:shd w:val="clear" w:color="auto" w:fill="FFFFFF"/>
        </w:rPr>
        <w:t>oon</w:t>
      </w:r>
      <w:r w:rsidRPr="00D86A3D">
        <w:rPr>
          <w:rFonts w:asciiTheme="minorHAnsi" w:hAnsiTheme="minorHAnsi" w:cstheme="minorHAnsi"/>
          <w:color w:val="0D0D0D" w:themeColor="text1" w:themeTint="F2"/>
          <w:sz w:val="21"/>
          <w:szCs w:val="21"/>
          <w:shd w:val="clear" w:color="auto" w:fill="FFFFFF"/>
        </w:rPr>
        <w:t xml:space="preserve">, L., 2012. Protein Ingestion before Sleep Improves </w:t>
      </w:r>
      <w:proofErr w:type="spellStart"/>
      <w:r w:rsidRPr="00D86A3D">
        <w:rPr>
          <w:rFonts w:asciiTheme="minorHAnsi" w:hAnsiTheme="minorHAnsi" w:cstheme="minorHAnsi"/>
          <w:color w:val="0D0D0D" w:themeColor="text1" w:themeTint="F2"/>
          <w:sz w:val="21"/>
          <w:szCs w:val="21"/>
          <w:shd w:val="clear" w:color="auto" w:fill="FFFFFF"/>
        </w:rPr>
        <w:t>Postexercise</w:t>
      </w:r>
      <w:proofErr w:type="spellEnd"/>
      <w:r w:rsidRPr="00D86A3D">
        <w:rPr>
          <w:rFonts w:asciiTheme="minorHAnsi" w:hAnsiTheme="minorHAnsi" w:cstheme="minorHAnsi"/>
          <w:color w:val="0D0D0D" w:themeColor="text1" w:themeTint="F2"/>
          <w:sz w:val="21"/>
          <w:szCs w:val="21"/>
          <w:shd w:val="clear" w:color="auto" w:fill="FFFFFF"/>
        </w:rPr>
        <w:t xml:space="preserve"> Overnight Recovery. </w:t>
      </w:r>
      <w:r w:rsidRPr="00D86A3D">
        <w:rPr>
          <w:rFonts w:asciiTheme="minorHAnsi" w:hAnsiTheme="minorHAnsi" w:cstheme="minorHAnsi"/>
          <w:i/>
          <w:iCs/>
          <w:color w:val="0D0D0D" w:themeColor="text1" w:themeTint="F2"/>
          <w:sz w:val="21"/>
          <w:szCs w:val="21"/>
          <w:shd w:val="clear" w:color="auto" w:fill="FFFFFF"/>
        </w:rPr>
        <w:t>Medicine &amp; Science in Sports &amp; Exercise</w:t>
      </w:r>
      <w:r w:rsidRPr="00D86A3D">
        <w:rPr>
          <w:rFonts w:asciiTheme="minorHAnsi" w:hAnsiTheme="minorHAnsi" w:cstheme="minorHAnsi"/>
          <w:color w:val="0D0D0D" w:themeColor="text1" w:themeTint="F2"/>
          <w:sz w:val="21"/>
          <w:szCs w:val="21"/>
          <w:shd w:val="clear" w:color="auto" w:fill="FFFFFF"/>
        </w:rPr>
        <w:t>, 44(8), pp.1560-1569.</w:t>
      </w:r>
    </w:p>
    <w:p w14:paraId="57DED120" w14:textId="77777777" w:rsidR="00D86A3D" w:rsidRPr="00D86A3D" w:rsidRDefault="00D86A3D" w:rsidP="00D86A3D">
      <w:pPr>
        <w:jc w:val="both"/>
        <w:rPr>
          <w:rFonts w:asciiTheme="minorHAnsi" w:hAnsiTheme="minorHAnsi" w:cstheme="minorHAnsi"/>
          <w:color w:val="0D0D0D" w:themeColor="text1" w:themeTint="F2"/>
          <w:sz w:val="21"/>
          <w:szCs w:val="21"/>
        </w:rPr>
      </w:pPr>
    </w:p>
    <w:p w14:paraId="1E477EBF" w14:textId="77777777" w:rsidR="005B070E" w:rsidRPr="005B070E" w:rsidRDefault="005B070E" w:rsidP="00D86A3D">
      <w:pPr>
        <w:jc w:val="both"/>
        <w:rPr>
          <w:rFonts w:asciiTheme="minorHAnsi" w:hAnsiTheme="minorHAnsi" w:cstheme="minorHAnsi"/>
          <w:color w:val="0D0D0D" w:themeColor="text1" w:themeTint="F2"/>
          <w:sz w:val="21"/>
          <w:szCs w:val="21"/>
        </w:rPr>
      </w:pPr>
      <w:r w:rsidRPr="005B070E">
        <w:rPr>
          <w:rFonts w:asciiTheme="minorHAnsi" w:hAnsiTheme="minorHAnsi" w:cstheme="minorHAnsi"/>
          <w:color w:val="0D0D0D" w:themeColor="text1" w:themeTint="F2"/>
          <w:sz w:val="21"/>
          <w:szCs w:val="21"/>
          <w:shd w:val="clear" w:color="auto" w:fill="FFFFFF"/>
        </w:rPr>
        <w:t xml:space="preserve">Rodriquez, N., Di Marco, N. and </w:t>
      </w:r>
      <w:proofErr w:type="spellStart"/>
      <w:r w:rsidRPr="005B070E">
        <w:rPr>
          <w:rFonts w:asciiTheme="minorHAnsi" w:hAnsiTheme="minorHAnsi" w:cstheme="minorHAnsi"/>
          <w:color w:val="0D0D0D" w:themeColor="text1" w:themeTint="F2"/>
          <w:sz w:val="21"/>
          <w:szCs w:val="21"/>
          <w:shd w:val="clear" w:color="auto" w:fill="FFFFFF"/>
        </w:rPr>
        <w:t>Langey</w:t>
      </w:r>
      <w:proofErr w:type="spellEnd"/>
      <w:r w:rsidRPr="005B070E">
        <w:rPr>
          <w:rFonts w:asciiTheme="minorHAnsi" w:hAnsiTheme="minorHAnsi" w:cstheme="minorHAnsi"/>
          <w:color w:val="0D0D0D" w:themeColor="text1" w:themeTint="F2"/>
          <w:sz w:val="21"/>
          <w:szCs w:val="21"/>
          <w:shd w:val="clear" w:color="auto" w:fill="FFFFFF"/>
        </w:rPr>
        <w:t>, S., 2009. Nutrition and Athletic Performance. </w:t>
      </w:r>
      <w:r w:rsidRPr="005B070E">
        <w:rPr>
          <w:rFonts w:asciiTheme="minorHAnsi" w:hAnsiTheme="minorHAnsi" w:cstheme="minorHAnsi"/>
          <w:i/>
          <w:iCs/>
          <w:color w:val="0D0D0D" w:themeColor="text1" w:themeTint="F2"/>
          <w:sz w:val="21"/>
          <w:szCs w:val="21"/>
          <w:shd w:val="clear" w:color="auto" w:fill="FFFFFF"/>
        </w:rPr>
        <w:t>Medicine &amp; Science in Sports &amp; Exercise</w:t>
      </w:r>
      <w:r w:rsidRPr="005B070E">
        <w:rPr>
          <w:rFonts w:asciiTheme="minorHAnsi" w:hAnsiTheme="minorHAnsi" w:cstheme="minorHAnsi"/>
          <w:color w:val="0D0D0D" w:themeColor="text1" w:themeTint="F2"/>
          <w:sz w:val="21"/>
          <w:szCs w:val="21"/>
          <w:shd w:val="clear" w:color="auto" w:fill="FFFFFF"/>
        </w:rPr>
        <w:t>, 41(3), pp.709-731.</w:t>
      </w:r>
    </w:p>
    <w:p w14:paraId="60933120" w14:textId="37D61EB5" w:rsidR="005B070E" w:rsidRPr="00D86A3D" w:rsidRDefault="005B070E" w:rsidP="00D86A3D">
      <w:pPr>
        <w:jc w:val="both"/>
        <w:rPr>
          <w:rFonts w:asciiTheme="minorHAnsi" w:hAnsiTheme="minorHAnsi" w:cstheme="minorHAnsi"/>
          <w:color w:val="0D0D0D" w:themeColor="text1" w:themeTint="F2"/>
          <w:sz w:val="21"/>
          <w:szCs w:val="21"/>
        </w:rPr>
      </w:pPr>
    </w:p>
    <w:p w14:paraId="32731A8A" w14:textId="77777777" w:rsidR="005B070E" w:rsidRPr="005B070E" w:rsidRDefault="005B070E" w:rsidP="00D86A3D">
      <w:pPr>
        <w:jc w:val="both"/>
        <w:rPr>
          <w:rFonts w:asciiTheme="minorHAnsi" w:hAnsiTheme="minorHAnsi" w:cstheme="minorHAnsi"/>
          <w:color w:val="0D0D0D" w:themeColor="text1" w:themeTint="F2"/>
          <w:sz w:val="21"/>
          <w:szCs w:val="21"/>
        </w:rPr>
      </w:pPr>
      <w:r w:rsidRPr="005B070E">
        <w:rPr>
          <w:rFonts w:asciiTheme="minorHAnsi" w:hAnsiTheme="minorHAnsi" w:cstheme="minorHAnsi"/>
          <w:color w:val="0D0D0D" w:themeColor="text1" w:themeTint="F2"/>
          <w:sz w:val="21"/>
          <w:szCs w:val="21"/>
          <w:shd w:val="clear" w:color="auto" w:fill="FFFFFF"/>
        </w:rPr>
        <w:t xml:space="preserve">Routledge, H., </w:t>
      </w:r>
      <w:proofErr w:type="spellStart"/>
      <w:r w:rsidRPr="005B070E">
        <w:rPr>
          <w:rFonts w:asciiTheme="minorHAnsi" w:hAnsiTheme="minorHAnsi" w:cstheme="minorHAnsi"/>
          <w:color w:val="0D0D0D" w:themeColor="text1" w:themeTint="F2"/>
          <w:sz w:val="21"/>
          <w:szCs w:val="21"/>
          <w:shd w:val="clear" w:color="auto" w:fill="FFFFFF"/>
        </w:rPr>
        <w:t>Leckey</w:t>
      </w:r>
      <w:proofErr w:type="spellEnd"/>
      <w:r w:rsidRPr="005B070E">
        <w:rPr>
          <w:rFonts w:asciiTheme="minorHAnsi" w:hAnsiTheme="minorHAnsi" w:cstheme="minorHAnsi"/>
          <w:color w:val="0D0D0D" w:themeColor="text1" w:themeTint="F2"/>
          <w:sz w:val="21"/>
          <w:szCs w:val="21"/>
          <w:shd w:val="clear" w:color="auto" w:fill="FFFFFF"/>
        </w:rPr>
        <w:t>, J., Lee, M., Garnham, A., Graham, S., Burgess, D., Burke, L., Erskine, R., Close, G. and Morton, J., 2019. Muscle Glycogen Utilization During an Australian Rules Football Game. </w:t>
      </w:r>
      <w:r w:rsidRPr="005B070E">
        <w:rPr>
          <w:rFonts w:asciiTheme="minorHAnsi" w:hAnsiTheme="minorHAnsi" w:cstheme="minorHAnsi"/>
          <w:i/>
          <w:iCs/>
          <w:color w:val="0D0D0D" w:themeColor="text1" w:themeTint="F2"/>
          <w:sz w:val="21"/>
          <w:szCs w:val="21"/>
          <w:shd w:val="clear" w:color="auto" w:fill="FFFFFF"/>
        </w:rPr>
        <w:t>International Journal of Sports Physiology and Performance</w:t>
      </w:r>
      <w:r w:rsidRPr="005B070E">
        <w:rPr>
          <w:rFonts w:asciiTheme="minorHAnsi" w:hAnsiTheme="minorHAnsi" w:cstheme="minorHAnsi"/>
          <w:color w:val="0D0D0D" w:themeColor="text1" w:themeTint="F2"/>
          <w:sz w:val="21"/>
          <w:szCs w:val="21"/>
          <w:shd w:val="clear" w:color="auto" w:fill="FFFFFF"/>
        </w:rPr>
        <w:t>, 14(1), pp.122-124.</w:t>
      </w:r>
    </w:p>
    <w:p w14:paraId="2C64DDDF" w14:textId="7A2947A5" w:rsidR="005B070E" w:rsidRPr="00D86A3D" w:rsidRDefault="005B070E" w:rsidP="00D86A3D">
      <w:pPr>
        <w:jc w:val="both"/>
        <w:rPr>
          <w:rFonts w:asciiTheme="minorHAnsi" w:hAnsiTheme="minorHAnsi" w:cstheme="minorHAnsi"/>
          <w:color w:val="0D0D0D" w:themeColor="text1" w:themeTint="F2"/>
          <w:sz w:val="21"/>
          <w:szCs w:val="21"/>
        </w:rPr>
      </w:pPr>
    </w:p>
    <w:p w14:paraId="08D61384" w14:textId="77777777" w:rsidR="00D86A3D" w:rsidRPr="00D86A3D" w:rsidRDefault="00D86A3D" w:rsidP="00D86A3D">
      <w:pPr>
        <w:jc w:val="both"/>
        <w:rPr>
          <w:rFonts w:asciiTheme="minorHAnsi" w:hAnsiTheme="minorHAnsi" w:cstheme="minorHAnsi"/>
          <w:color w:val="0D0D0D" w:themeColor="text1" w:themeTint="F2"/>
          <w:sz w:val="21"/>
          <w:szCs w:val="21"/>
        </w:rPr>
      </w:pPr>
      <w:r w:rsidRPr="00D86A3D">
        <w:rPr>
          <w:rFonts w:asciiTheme="minorHAnsi" w:hAnsiTheme="minorHAnsi" w:cstheme="minorHAnsi"/>
          <w:color w:val="0D0D0D" w:themeColor="text1" w:themeTint="F2"/>
          <w:sz w:val="21"/>
          <w:szCs w:val="21"/>
          <w:shd w:val="clear" w:color="auto" w:fill="FFFFFF"/>
        </w:rPr>
        <w:t xml:space="preserve">Sawka, M., Burke, L., Eichner, E., Maughan, R., </w:t>
      </w:r>
      <w:proofErr w:type="spellStart"/>
      <w:r w:rsidRPr="00D86A3D">
        <w:rPr>
          <w:rFonts w:asciiTheme="minorHAnsi" w:hAnsiTheme="minorHAnsi" w:cstheme="minorHAnsi"/>
          <w:color w:val="0D0D0D" w:themeColor="text1" w:themeTint="F2"/>
          <w:sz w:val="21"/>
          <w:szCs w:val="21"/>
          <w:shd w:val="clear" w:color="auto" w:fill="FFFFFF"/>
        </w:rPr>
        <w:t>Montain</w:t>
      </w:r>
      <w:proofErr w:type="spellEnd"/>
      <w:r w:rsidRPr="00D86A3D">
        <w:rPr>
          <w:rFonts w:asciiTheme="minorHAnsi" w:hAnsiTheme="minorHAnsi" w:cstheme="minorHAnsi"/>
          <w:color w:val="0D0D0D" w:themeColor="text1" w:themeTint="F2"/>
          <w:sz w:val="21"/>
          <w:szCs w:val="21"/>
          <w:shd w:val="clear" w:color="auto" w:fill="FFFFFF"/>
        </w:rPr>
        <w:t xml:space="preserve">, S. and </w:t>
      </w:r>
      <w:proofErr w:type="spellStart"/>
      <w:r w:rsidRPr="00D86A3D">
        <w:rPr>
          <w:rFonts w:asciiTheme="minorHAnsi" w:hAnsiTheme="minorHAnsi" w:cstheme="minorHAnsi"/>
          <w:color w:val="0D0D0D" w:themeColor="text1" w:themeTint="F2"/>
          <w:sz w:val="21"/>
          <w:szCs w:val="21"/>
          <w:shd w:val="clear" w:color="auto" w:fill="FFFFFF"/>
        </w:rPr>
        <w:t>Stachenfeld</w:t>
      </w:r>
      <w:proofErr w:type="spellEnd"/>
      <w:r w:rsidRPr="00D86A3D">
        <w:rPr>
          <w:rFonts w:asciiTheme="minorHAnsi" w:hAnsiTheme="minorHAnsi" w:cstheme="minorHAnsi"/>
          <w:color w:val="0D0D0D" w:themeColor="text1" w:themeTint="F2"/>
          <w:sz w:val="21"/>
          <w:szCs w:val="21"/>
          <w:shd w:val="clear" w:color="auto" w:fill="FFFFFF"/>
        </w:rPr>
        <w:t>, N., 2007. Exercise and Fluid Replacement. </w:t>
      </w:r>
      <w:r w:rsidRPr="00D86A3D">
        <w:rPr>
          <w:rFonts w:asciiTheme="minorHAnsi" w:hAnsiTheme="minorHAnsi" w:cstheme="minorHAnsi"/>
          <w:i/>
          <w:iCs/>
          <w:color w:val="0D0D0D" w:themeColor="text1" w:themeTint="F2"/>
          <w:sz w:val="21"/>
          <w:szCs w:val="21"/>
          <w:shd w:val="clear" w:color="auto" w:fill="FFFFFF"/>
        </w:rPr>
        <w:t>Medicine &amp; Science in Sports &amp; Exercise</w:t>
      </w:r>
      <w:r w:rsidRPr="00D86A3D">
        <w:rPr>
          <w:rFonts w:asciiTheme="minorHAnsi" w:hAnsiTheme="minorHAnsi" w:cstheme="minorHAnsi"/>
          <w:color w:val="0D0D0D" w:themeColor="text1" w:themeTint="F2"/>
          <w:sz w:val="21"/>
          <w:szCs w:val="21"/>
          <w:shd w:val="clear" w:color="auto" w:fill="FFFFFF"/>
        </w:rPr>
        <w:t>, 39(2), pp.377-390.</w:t>
      </w:r>
    </w:p>
    <w:p w14:paraId="6734ECFB" w14:textId="77777777" w:rsidR="00D86A3D" w:rsidRPr="00D86A3D" w:rsidRDefault="00D86A3D" w:rsidP="00D86A3D">
      <w:pPr>
        <w:jc w:val="both"/>
        <w:rPr>
          <w:rFonts w:asciiTheme="minorHAnsi" w:hAnsiTheme="minorHAnsi" w:cstheme="minorHAnsi"/>
          <w:color w:val="0D0D0D" w:themeColor="text1" w:themeTint="F2"/>
          <w:sz w:val="21"/>
          <w:szCs w:val="21"/>
        </w:rPr>
      </w:pPr>
    </w:p>
    <w:p w14:paraId="4C3A3AD2" w14:textId="77777777" w:rsidR="005B070E" w:rsidRPr="005B070E" w:rsidRDefault="005B070E" w:rsidP="00D86A3D">
      <w:pPr>
        <w:jc w:val="both"/>
        <w:rPr>
          <w:rFonts w:asciiTheme="minorHAnsi" w:hAnsiTheme="minorHAnsi" w:cstheme="minorHAnsi"/>
          <w:color w:val="0D0D0D" w:themeColor="text1" w:themeTint="F2"/>
          <w:sz w:val="21"/>
          <w:szCs w:val="21"/>
        </w:rPr>
      </w:pPr>
      <w:r w:rsidRPr="005B070E">
        <w:rPr>
          <w:rFonts w:asciiTheme="minorHAnsi" w:hAnsiTheme="minorHAnsi" w:cstheme="minorHAnsi"/>
          <w:color w:val="0D0D0D" w:themeColor="text1" w:themeTint="F2"/>
          <w:sz w:val="21"/>
          <w:szCs w:val="21"/>
          <w:shd w:val="clear" w:color="auto" w:fill="FFFFFF"/>
        </w:rPr>
        <w:t xml:space="preserve">Webster, C., </w:t>
      </w:r>
      <w:proofErr w:type="spellStart"/>
      <w:r w:rsidRPr="005B070E">
        <w:rPr>
          <w:rFonts w:asciiTheme="minorHAnsi" w:hAnsiTheme="minorHAnsi" w:cstheme="minorHAnsi"/>
          <w:color w:val="0D0D0D" w:themeColor="text1" w:themeTint="F2"/>
          <w:sz w:val="21"/>
          <w:szCs w:val="21"/>
          <w:shd w:val="clear" w:color="auto" w:fill="FFFFFF"/>
        </w:rPr>
        <w:t>Swart</w:t>
      </w:r>
      <w:proofErr w:type="spellEnd"/>
      <w:r w:rsidRPr="005B070E">
        <w:rPr>
          <w:rFonts w:asciiTheme="minorHAnsi" w:hAnsiTheme="minorHAnsi" w:cstheme="minorHAnsi"/>
          <w:color w:val="0D0D0D" w:themeColor="text1" w:themeTint="F2"/>
          <w:sz w:val="21"/>
          <w:szCs w:val="21"/>
          <w:shd w:val="clear" w:color="auto" w:fill="FFFFFF"/>
        </w:rPr>
        <w:t>, J., Noakes, T. and Smith, J., 2018. A Carbohydrate Ingestion Intervention in an Elite Athlete Who Follows a Low-Carbohydrate High-Fat Diet. </w:t>
      </w:r>
      <w:r w:rsidRPr="005B070E">
        <w:rPr>
          <w:rFonts w:asciiTheme="minorHAnsi" w:hAnsiTheme="minorHAnsi" w:cstheme="minorHAnsi"/>
          <w:i/>
          <w:iCs/>
          <w:color w:val="0D0D0D" w:themeColor="text1" w:themeTint="F2"/>
          <w:sz w:val="21"/>
          <w:szCs w:val="21"/>
          <w:shd w:val="clear" w:color="auto" w:fill="FFFFFF"/>
        </w:rPr>
        <w:t>International Journal of Sports Physiology and Performance</w:t>
      </w:r>
      <w:r w:rsidRPr="005B070E">
        <w:rPr>
          <w:rFonts w:asciiTheme="minorHAnsi" w:hAnsiTheme="minorHAnsi" w:cstheme="minorHAnsi"/>
          <w:color w:val="0D0D0D" w:themeColor="text1" w:themeTint="F2"/>
          <w:sz w:val="21"/>
          <w:szCs w:val="21"/>
          <w:shd w:val="clear" w:color="auto" w:fill="FFFFFF"/>
        </w:rPr>
        <w:t>, 13(7), pp.957-960.</w:t>
      </w:r>
    </w:p>
    <w:p w14:paraId="69A2FDAA" w14:textId="77777777" w:rsidR="005B070E" w:rsidRPr="00D86A3D" w:rsidRDefault="005B070E" w:rsidP="00D86A3D">
      <w:pPr>
        <w:jc w:val="both"/>
        <w:rPr>
          <w:rFonts w:asciiTheme="minorHAnsi" w:hAnsiTheme="minorHAnsi" w:cstheme="minorHAnsi"/>
          <w:color w:val="0D0D0D" w:themeColor="text1" w:themeTint="F2"/>
          <w:sz w:val="21"/>
          <w:szCs w:val="21"/>
        </w:rPr>
      </w:pPr>
    </w:p>
    <w:p w14:paraId="36FC6EBA" w14:textId="77777777" w:rsidR="00D86A3D" w:rsidRPr="00D86A3D" w:rsidRDefault="00D86A3D" w:rsidP="00D86A3D">
      <w:pPr>
        <w:jc w:val="both"/>
        <w:rPr>
          <w:rFonts w:asciiTheme="minorHAnsi" w:hAnsiTheme="minorHAnsi" w:cstheme="minorHAnsi"/>
          <w:color w:val="0D0D0D" w:themeColor="text1" w:themeTint="F2"/>
          <w:sz w:val="21"/>
          <w:szCs w:val="21"/>
        </w:rPr>
      </w:pPr>
      <w:proofErr w:type="spellStart"/>
      <w:r w:rsidRPr="00D86A3D">
        <w:rPr>
          <w:rFonts w:asciiTheme="minorHAnsi" w:hAnsiTheme="minorHAnsi" w:cstheme="minorHAnsi"/>
          <w:color w:val="0D0D0D" w:themeColor="text1" w:themeTint="F2"/>
          <w:sz w:val="21"/>
          <w:szCs w:val="21"/>
          <w:shd w:val="clear" w:color="auto" w:fill="FFFFFF"/>
        </w:rPr>
        <w:t>Wittbrodt</w:t>
      </w:r>
      <w:proofErr w:type="spellEnd"/>
      <w:r w:rsidRPr="00D86A3D">
        <w:rPr>
          <w:rFonts w:asciiTheme="minorHAnsi" w:hAnsiTheme="minorHAnsi" w:cstheme="minorHAnsi"/>
          <w:color w:val="0D0D0D" w:themeColor="text1" w:themeTint="F2"/>
          <w:sz w:val="21"/>
          <w:szCs w:val="21"/>
          <w:shd w:val="clear" w:color="auto" w:fill="FFFFFF"/>
        </w:rPr>
        <w:t>, E., 2003. Maintaining Fluid and Electrolyte Balance During Exercise. </w:t>
      </w:r>
      <w:r w:rsidRPr="00D86A3D">
        <w:rPr>
          <w:rFonts w:asciiTheme="minorHAnsi" w:hAnsiTheme="minorHAnsi" w:cstheme="minorHAnsi"/>
          <w:i/>
          <w:iCs/>
          <w:color w:val="0D0D0D" w:themeColor="text1" w:themeTint="F2"/>
          <w:sz w:val="21"/>
          <w:szCs w:val="21"/>
          <w:shd w:val="clear" w:color="auto" w:fill="FFFFFF"/>
        </w:rPr>
        <w:t>Journal of Pharmacy Practice</w:t>
      </w:r>
      <w:r w:rsidRPr="00D86A3D">
        <w:rPr>
          <w:rFonts w:asciiTheme="minorHAnsi" w:hAnsiTheme="minorHAnsi" w:cstheme="minorHAnsi"/>
          <w:color w:val="0D0D0D" w:themeColor="text1" w:themeTint="F2"/>
          <w:sz w:val="21"/>
          <w:szCs w:val="21"/>
          <w:shd w:val="clear" w:color="auto" w:fill="FFFFFF"/>
        </w:rPr>
        <w:t>, 16(1), pp.45-50.</w:t>
      </w:r>
    </w:p>
    <w:p w14:paraId="5C096D6A" w14:textId="77777777" w:rsidR="00F02716" w:rsidRDefault="00F02716" w:rsidP="003E7382">
      <w:pPr>
        <w:rPr>
          <w:rFonts w:ascii="Georgia" w:hAnsi="Georgia"/>
          <w:color w:val="2E2E2E"/>
          <w:sz w:val="27"/>
          <w:szCs w:val="27"/>
        </w:rPr>
      </w:pPr>
    </w:p>
    <w:p w14:paraId="47E14002" w14:textId="77777777" w:rsidR="00F02716" w:rsidRDefault="00F02716" w:rsidP="003E7382">
      <w:pPr>
        <w:rPr>
          <w:rFonts w:ascii="Georgia" w:hAnsi="Georgia"/>
          <w:color w:val="2E2E2E"/>
          <w:sz w:val="27"/>
          <w:szCs w:val="27"/>
        </w:rPr>
      </w:pPr>
    </w:p>
    <w:p w14:paraId="5E4C9E7C" w14:textId="77777777" w:rsidR="00F02716" w:rsidRDefault="00F02716" w:rsidP="003E7382">
      <w:pPr>
        <w:rPr>
          <w:rFonts w:ascii="Georgia" w:hAnsi="Georgia"/>
          <w:color w:val="2E2E2E"/>
          <w:sz w:val="27"/>
          <w:szCs w:val="27"/>
        </w:rPr>
      </w:pPr>
    </w:p>
    <w:p w14:paraId="1F2E7DF2" w14:textId="77777777" w:rsidR="00F02716" w:rsidRDefault="00F02716" w:rsidP="003E7382">
      <w:pPr>
        <w:rPr>
          <w:rFonts w:ascii="Georgia" w:hAnsi="Georgia"/>
          <w:color w:val="2E2E2E"/>
          <w:sz w:val="27"/>
          <w:szCs w:val="27"/>
        </w:rPr>
      </w:pPr>
    </w:p>
    <w:p w14:paraId="54A0083C" w14:textId="77777777" w:rsidR="00F02716" w:rsidRDefault="00F02716" w:rsidP="003E7382">
      <w:pPr>
        <w:rPr>
          <w:rFonts w:ascii="Georgia" w:hAnsi="Georgia"/>
          <w:color w:val="2E2E2E"/>
          <w:sz w:val="27"/>
          <w:szCs w:val="27"/>
        </w:rPr>
      </w:pPr>
    </w:p>
    <w:p w14:paraId="7B2EF141" w14:textId="77777777" w:rsidR="00F02716" w:rsidRDefault="00F02716" w:rsidP="003E7382">
      <w:pPr>
        <w:rPr>
          <w:rFonts w:ascii="Georgia" w:hAnsi="Georgia"/>
          <w:color w:val="2E2E2E"/>
          <w:sz w:val="27"/>
          <w:szCs w:val="27"/>
        </w:rPr>
      </w:pPr>
    </w:p>
    <w:p w14:paraId="7E34490D" w14:textId="77777777" w:rsidR="00F02716" w:rsidRDefault="00F02716" w:rsidP="003E7382">
      <w:pPr>
        <w:rPr>
          <w:rFonts w:ascii="Georgia" w:hAnsi="Georgia"/>
          <w:color w:val="2E2E2E"/>
          <w:sz w:val="27"/>
          <w:szCs w:val="27"/>
        </w:rPr>
      </w:pPr>
    </w:p>
    <w:p w14:paraId="4DA24642" w14:textId="77777777" w:rsidR="00F02716" w:rsidRDefault="00F02716" w:rsidP="003E7382">
      <w:pPr>
        <w:rPr>
          <w:rFonts w:ascii="Georgia" w:hAnsi="Georgia"/>
          <w:color w:val="2E2E2E"/>
          <w:sz w:val="27"/>
          <w:szCs w:val="27"/>
        </w:rPr>
      </w:pPr>
    </w:p>
    <w:p w14:paraId="4F03DD8E" w14:textId="77777777" w:rsidR="00F02716" w:rsidRDefault="00F02716" w:rsidP="003E7382">
      <w:pPr>
        <w:rPr>
          <w:rFonts w:ascii="Georgia" w:hAnsi="Georgia"/>
          <w:color w:val="2E2E2E"/>
          <w:sz w:val="27"/>
          <w:szCs w:val="27"/>
        </w:rPr>
      </w:pPr>
    </w:p>
    <w:p w14:paraId="4D729697" w14:textId="77777777" w:rsidR="00F02716" w:rsidRDefault="00F02716" w:rsidP="003E7382">
      <w:pPr>
        <w:rPr>
          <w:rFonts w:ascii="Georgia" w:hAnsi="Georgia"/>
          <w:color w:val="2E2E2E"/>
          <w:sz w:val="27"/>
          <w:szCs w:val="27"/>
        </w:rPr>
      </w:pPr>
    </w:p>
    <w:p w14:paraId="0D2A32D9" w14:textId="77777777" w:rsidR="00F02716" w:rsidRDefault="00F02716" w:rsidP="003E7382">
      <w:pPr>
        <w:rPr>
          <w:rFonts w:ascii="Georgia" w:hAnsi="Georgia"/>
          <w:color w:val="2E2E2E"/>
          <w:sz w:val="27"/>
          <w:szCs w:val="27"/>
        </w:rPr>
      </w:pPr>
    </w:p>
    <w:p w14:paraId="7C629C8C" w14:textId="77777777" w:rsidR="00F02716" w:rsidRDefault="00F02716" w:rsidP="003E7382">
      <w:pPr>
        <w:rPr>
          <w:rFonts w:ascii="Georgia" w:hAnsi="Georgia"/>
          <w:color w:val="2E2E2E"/>
          <w:sz w:val="27"/>
          <w:szCs w:val="27"/>
        </w:rPr>
      </w:pPr>
    </w:p>
    <w:p w14:paraId="5D24F86A" w14:textId="77777777" w:rsidR="00F02716" w:rsidRDefault="00F02716" w:rsidP="003E7382">
      <w:pPr>
        <w:rPr>
          <w:rFonts w:ascii="Georgia" w:hAnsi="Georgia"/>
          <w:color w:val="2E2E2E"/>
          <w:sz w:val="27"/>
          <w:szCs w:val="27"/>
        </w:rPr>
      </w:pPr>
    </w:p>
    <w:p w14:paraId="328D7296" w14:textId="77777777" w:rsidR="00F02716" w:rsidRDefault="00F02716" w:rsidP="003E7382">
      <w:pPr>
        <w:rPr>
          <w:rFonts w:ascii="Georgia" w:hAnsi="Georgia"/>
          <w:color w:val="2E2E2E"/>
          <w:sz w:val="27"/>
          <w:szCs w:val="27"/>
        </w:rPr>
      </w:pPr>
    </w:p>
    <w:p w14:paraId="5D94C31B" w14:textId="77777777" w:rsidR="00F02716" w:rsidRDefault="00F02716" w:rsidP="003E7382">
      <w:pPr>
        <w:rPr>
          <w:rFonts w:ascii="Georgia" w:hAnsi="Georgia"/>
          <w:color w:val="2E2E2E"/>
          <w:sz w:val="27"/>
          <w:szCs w:val="27"/>
        </w:rPr>
      </w:pPr>
    </w:p>
    <w:p w14:paraId="40DC5202" w14:textId="77777777" w:rsidR="00F02716" w:rsidRDefault="00F02716" w:rsidP="003E7382">
      <w:pPr>
        <w:rPr>
          <w:rFonts w:ascii="Georgia" w:hAnsi="Georgia"/>
          <w:color w:val="2E2E2E"/>
          <w:sz w:val="27"/>
          <w:szCs w:val="27"/>
        </w:rPr>
      </w:pPr>
    </w:p>
    <w:p w14:paraId="23001FC9" w14:textId="77777777" w:rsidR="00F02716" w:rsidRDefault="00F02716" w:rsidP="003E7382">
      <w:pPr>
        <w:rPr>
          <w:rFonts w:ascii="Georgia" w:hAnsi="Georgia"/>
          <w:color w:val="2E2E2E"/>
          <w:sz w:val="27"/>
          <w:szCs w:val="27"/>
        </w:rPr>
      </w:pPr>
    </w:p>
    <w:p w14:paraId="0A425EE1" w14:textId="77777777" w:rsidR="00F02716" w:rsidRDefault="00F02716" w:rsidP="003E7382">
      <w:pPr>
        <w:rPr>
          <w:rFonts w:ascii="Georgia" w:hAnsi="Georgia"/>
          <w:color w:val="2E2E2E"/>
          <w:sz w:val="27"/>
          <w:szCs w:val="27"/>
        </w:rPr>
      </w:pPr>
    </w:p>
    <w:p w14:paraId="0D198AE2" w14:textId="77777777" w:rsidR="00F02716" w:rsidRDefault="00F02716" w:rsidP="003E7382">
      <w:pPr>
        <w:rPr>
          <w:rFonts w:ascii="Georgia" w:hAnsi="Georgia"/>
          <w:color w:val="2E2E2E"/>
          <w:sz w:val="27"/>
          <w:szCs w:val="27"/>
        </w:rPr>
      </w:pPr>
    </w:p>
    <w:p w14:paraId="7D63935E" w14:textId="77777777" w:rsidR="00F02716" w:rsidRDefault="00F02716" w:rsidP="003E7382">
      <w:pPr>
        <w:rPr>
          <w:rFonts w:ascii="Georgia" w:hAnsi="Georgia"/>
          <w:color w:val="2E2E2E"/>
          <w:sz w:val="27"/>
          <w:szCs w:val="27"/>
        </w:rPr>
      </w:pPr>
    </w:p>
    <w:p w14:paraId="1B5E094B" w14:textId="77777777" w:rsidR="00F02716" w:rsidRDefault="00F02716" w:rsidP="003E7382">
      <w:pPr>
        <w:rPr>
          <w:rFonts w:ascii="Georgia" w:hAnsi="Georgia"/>
          <w:color w:val="2E2E2E"/>
          <w:sz w:val="27"/>
          <w:szCs w:val="27"/>
        </w:rPr>
      </w:pPr>
    </w:p>
    <w:p w14:paraId="20EF0C24" w14:textId="77777777" w:rsidR="00F02716" w:rsidRDefault="00F02716" w:rsidP="003E7382">
      <w:pPr>
        <w:rPr>
          <w:rFonts w:ascii="Georgia" w:hAnsi="Georgia"/>
          <w:color w:val="2E2E2E"/>
          <w:sz w:val="27"/>
          <w:szCs w:val="27"/>
        </w:rPr>
      </w:pPr>
    </w:p>
    <w:p w14:paraId="6CFC3B4F" w14:textId="77777777" w:rsidR="00F02716" w:rsidRDefault="00F02716" w:rsidP="003E7382">
      <w:pPr>
        <w:rPr>
          <w:rFonts w:ascii="Georgia" w:hAnsi="Georgia"/>
          <w:color w:val="2E2E2E"/>
          <w:sz w:val="27"/>
          <w:szCs w:val="27"/>
        </w:rPr>
      </w:pPr>
    </w:p>
    <w:p w14:paraId="6CF685CA" w14:textId="77777777" w:rsidR="00F02716" w:rsidRDefault="00F02716" w:rsidP="003E7382">
      <w:pPr>
        <w:rPr>
          <w:rFonts w:ascii="Georgia" w:hAnsi="Georgia"/>
          <w:color w:val="2E2E2E"/>
          <w:sz w:val="27"/>
          <w:szCs w:val="27"/>
        </w:rPr>
      </w:pPr>
    </w:p>
    <w:p w14:paraId="2B2714DD" w14:textId="77777777" w:rsidR="00F02716" w:rsidRDefault="00F02716" w:rsidP="003E7382">
      <w:pPr>
        <w:rPr>
          <w:rFonts w:ascii="Georgia" w:hAnsi="Georgia"/>
          <w:color w:val="2E2E2E"/>
          <w:sz w:val="27"/>
          <w:szCs w:val="27"/>
        </w:rPr>
      </w:pPr>
    </w:p>
    <w:p w14:paraId="73441D99" w14:textId="77777777" w:rsidR="00F02716" w:rsidRDefault="00F02716" w:rsidP="003E7382">
      <w:pPr>
        <w:rPr>
          <w:rFonts w:ascii="Georgia" w:hAnsi="Georgia"/>
          <w:color w:val="2E2E2E"/>
          <w:sz w:val="27"/>
          <w:szCs w:val="27"/>
        </w:rPr>
      </w:pPr>
    </w:p>
    <w:p w14:paraId="38723864" w14:textId="77777777" w:rsidR="00F02716" w:rsidRDefault="00F02716" w:rsidP="003E7382">
      <w:pPr>
        <w:rPr>
          <w:rFonts w:ascii="Georgia" w:hAnsi="Georgia"/>
          <w:color w:val="2E2E2E"/>
          <w:sz w:val="27"/>
          <w:szCs w:val="27"/>
        </w:rPr>
      </w:pPr>
    </w:p>
    <w:p w14:paraId="033C1653" w14:textId="77777777" w:rsidR="00F02716" w:rsidRDefault="00F02716" w:rsidP="003E7382">
      <w:pPr>
        <w:rPr>
          <w:rFonts w:ascii="Georgia" w:hAnsi="Georgia"/>
          <w:color w:val="2E2E2E"/>
          <w:sz w:val="27"/>
          <w:szCs w:val="27"/>
        </w:rPr>
      </w:pPr>
    </w:p>
    <w:p w14:paraId="7C1DEF1A" w14:textId="77777777" w:rsidR="00F02716" w:rsidRDefault="00F02716" w:rsidP="003E7382">
      <w:pPr>
        <w:rPr>
          <w:rFonts w:ascii="Georgia" w:hAnsi="Georgia"/>
          <w:color w:val="2E2E2E"/>
          <w:sz w:val="27"/>
          <w:szCs w:val="27"/>
        </w:rPr>
      </w:pPr>
    </w:p>
    <w:p w14:paraId="50ECC208" w14:textId="77777777" w:rsidR="00F02716" w:rsidRDefault="00F02716" w:rsidP="003E7382">
      <w:pPr>
        <w:rPr>
          <w:rFonts w:ascii="Georgia" w:hAnsi="Georgia"/>
          <w:color w:val="2E2E2E"/>
          <w:sz w:val="27"/>
          <w:szCs w:val="27"/>
        </w:rPr>
      </w:pPr>
    </w:p>
    <w:p w14:paraId="1B185D4F" w14:textId="77777777" w:rsidR="00F02716" w:rsidRDefault="00F02716" w:rsidP="003E7382">
      <w:pPr>
        <w:rPr>
          <w:rFonts w:ascii="Georgia" w:hAnsi="Georgia"/>
          <w:color w:val="2E2E2E"/>
          <w:sz w:val="27"/>
          <w:szCs w:val="27"/>
        </w:rPr>
      </w:pPr>
    </w:p>
    <w:p w14:paraId="3CFBDA41" w14:textId="77777777" w:rsidR="00F02716" w:rsidRDefault="00F02716" w:rsidP="003E7382">
      <w:pPr>
        <w:rPr>
          <w:rFonts w:ascii="Georgia" w:hAnsi="Georgia"/>
          <w:color w:val="2E2E2E"/>
          <w:sz w:val="27"/>
          <w:szCs w:val="27"/>
        </w:rPr>
      </w:pPr>
    </w:p>
    <w:p w14:paraId="428D2E69" w14:textId="77777777" w:rsidR="00F02716" w:rsidRDefault="00F02716" w:rsidP="003E7382">
      <w:pPr>
        <w:rPr>
          <w:rFonts w:ascii="Georgia" w:hAnsi="Georgia"/>
          <w:color w:val="2E2E2E"/>
          <w:sz w:val="27"/>
          <w:szCs w:val="27"/>
        </w:rPr>
      </w:pPr>
    </w:p>
    <w:p w14:paraId="00177902" w14:textId="77777777" w:rsidR="00F02716" w:rsidRDefault="00F02716" w:rsidP="003E7382">
      <w:pPr>
        <w:rPr>
          <w:rFonts w:ascii="Georgia" w:hAnsi="Georgia"/>
          <w:color w:val="2E2E2E"/>
          <w:sz w:val="27"/>
          <w:szCs w:val="27"/>
        </w:rPr>
      </w:pPr>
    </w:p>
    <w:p w14:paraId="0A5A0006" w14:textId="77777777" w:rsidR="00F02716" w:rsidRDefault="00F02716" w:rsidP="003E7382">
      <w:pPr>
        <w:rPr>
          <w:rFonts w:ascii="Georgia" w:hAnsi="Georgia"/>
          <w:color w:val="2E2E2E"/>
          <w:sz w:val="27"/>
          <w:szCs w:val="27"/>
        </w:rPr>
      </w:pPr>
    </w:p>
    <w:p w14:paraId="08ACDA3B" w14:textId="77777777" w:rsidR="00F02716" w:rsidRDefault="00F02716" w:rsidP="003E7382">
      <w:pPr>
        <w:rPr>
          <w:rFonts w:ascii="Georgia" w:hAnsi="Georgia"/>
          <w:color w:val="2E2E2E"/>
          <w:sz w:val="27"/>
          <w:szCs w:val="27"/>
        </w:rPr>
      </w:pPr>
    </w:p>
    <w:p w14:paraId="362833D4" w14:textId="77777777" w:rsidR="00F02716" w:rsidRDefault="00F02716" w:rsidP="003E7382">
      <w:pPr>
        <w:rPr>
          <w:rFonts w:ascii="Georgia" w:hAnsi="Georgia"/>
          <w:color w:val="2E2E2E"/>
          <w:sz w:val="27"/>
          <w:szCs w:val="27"/>
        </w:rPr>
      </w:pPr>
    </w:p>
    <w:p w14:paraId="5776121B" w14:textId="77777777" w:rsidR="00F02716" w:rsidRDefault="00F02716" w:rsidP="003E7382">
      <w:pPr>
        <w:rPr>
          <w:rFonts w:ascii="Georgia" w:hAnsi="Georgia"/>
          <w:color w:val="2E2E2E"/>
          <w:sz w:val="27"/>
          <w:szCs w:val="27"/>
        </w:rPr>
      </w:pPr>
    </w:p>
    <w:p w14:paraId="3622B20A" w14:textId="77777777" w:rsidR="00F02716" w:rsidRDefault="00F02716" w:rsidP="003E7382">
      <w:pPr>
        <w:rPr>
          <w:rFonts w:ascii="Georgia" w:hAnsi="Georgia"/>
          <w:color w:val="2E2E2E"/>
          <w:sz w:val="27"/>
          <w:szCs w:val="27"/>
        </w:rPr>
      </w:pPr>
    </w:p>
    <w:p w14:paraId="7C44755C" w14:textId="77777777" w:rsidR="00F02716" w:rsidRDefault="00F02716" w:rsidP="003E7382">
      <w:pPr>
        <w:rPr>
          <w:rFonts w:ascii="Georgia" w:hAnsi="Georgia"/>
          <w:color w:val="2E2E2E"/>
          <w:sz w:val="27"/>
          <w:szCs w:val="27"/>
        </w:rPr>
      </w:pPr>
    </w:p>
    <w:p w14:paraId="544CB414" w14:textId="77777777" w:rsidR="00F02716" w:rsidRDefault="00F02716" w:rsidP="003E7382">
      <w:pPr>
        <w:rPr>
          <w:rFonts w:ascii="Georgia" w:hAnsi="Georgia"/>
          <w:color w:val="2E2E2E"/>
          <w:sz w:val="27"/>
          <w:szCs w:val="27"/>
        </w:rPr>
      </w:pPr>
    </w:p>
    <w:p w14:paraId="690610E1" w14:textId="77777777" w:rsidR="00F02716" w:rsidRDefault="00F02716" w:rsidP="003E7382">
      <w:pPr>
        <w:rPr>
          <w:rFonts w:ascii="Georgia" w:hAnsi="Georgia"/>
          <w:color w:val="2E2E2E"/>
          <w:sz w:val="27"/>
          <w:szCs w:val="27"/>
        </w:rPr>
      </w:pPr>
    </w:p>
    <w:p w14:paraId="4A2DD6FD" w14:textId="77777777" w:rsidR="00F02716" w:rsidRDefault="00F02716" w:rsidP="003E7382">
      <w:pPr>
        <w:rPr>
          <w:rFonts w:ascii="Georgia" w:hAnsi="Georgia"/>
          <w:color w:val="2E2E2E"/>
          <w:sz w:val="27"/>
          <w:szCs w:val="27"/>
        </w:rPr>
      </w:pPr>
    </w:p>
    <w:p w14:paraId="46450060" w14:textId="77777777" w:rsidR="00F02716" w:rsidRDefault="00F02716" w:rsidP="003E7382">
      <w:pPr>
        <w:rPr>
          <w:rFonts w:ascii="Georgia" w:hAnsi="Georgia"/>
          <w:color w:val="2E2E2E"/>
          <w:sz w:val="27"/>
          <w:szCs w:val="27"/>
        </w:rPr>
      </w:pPr>
    </w:p>
    <w:p w14:paraId="1E1353C8" w14:textId="77777777" w:rsidR="00F02716" w:rsidRDefault="00F02716" w:rsidP="003E7382">
      <w:pPr>
        <w:rPr>
          <w:rFonts w:ascii="Georgia" w:hAnsi="Georgia"/>
          <w:color w:val="2E2E2E"/>
          <w:sz w:val="27"/>
          <w:szCs w:val="27"/>
        </w:rPr>
      </w:pPr>
    </w:p>
    <w:p w14:paraId="7AD98EC8" w14:textId="249C5A32" w:rsidR="003E7382" w:rsidRPr="003E7382" w:rsidRDefault="003E7382" w:rsidP="003E7382"/>
    <w:p w14:paraId="1FBA0824" w14:textId="7A21DC3D" w:rsidR="00194211" w:rsidRPr="003866DA" w:rsidRDefault="00194211" w:rsidP="003866DA">
      <w:pPr>
        <w:spacing w:line="360" w:lineRule="auto"/>
        <w:jc w:val="both"/>
        <w:rPr>
          <w:rFonts w:asciiTheme="minorHAnsi" w:hAnsiTheme="minorHAnsi" w:cstheme="minorHAnsi"/>
        </w:rPr>
      </w:pPr>
    </w:p>
    <w:p w14:paraId="29B8A5B8" w14:textId="77777777" w:rsidR="002D560C" w:rsidRPr="002D560C" w:rsidRDefault="002D560C" w:rsidP="00D66CE3">
      <w:pPr>
        <w:tabs>
          <w:tab w:val="left" w:pos="1097"/>
        </w:tabs>
        <w:rPr>
          <w:rFonts w:asciiTheme="majorHAnsi" w:hAnsiTheme="majorHAnsi" w:cstheme="majorHAnsi"/>
          <w:sz w:val="28"/>
          <w:szCs w:val="28"/>
        </w:rPr>
      </w:pPr>
    </w:p>
    <w:p w14:paraId="5B4841B8" w14:textId="77777777" w:rsidR="00194211" w:rsidRPr="00194211" w:rsidRDefault="00194211" w:rsidP="00194211">
      <w:pPr>
        <w:tabs>
          <w:tab w:val="left" w:pos="1097"/>
        </w:tabs>
        <w:jc w:val="both"/>
        <w:rPr>
          <w:rFonts w:asciiTheme="majorHAnsi" w:hAnsiTheme="majorHAnsi" w:cstheme="majorHAnsi"/>
        </w:rPr>
      </w:pPr>
    </w:p>
    <w:p w14:paraId="4FA9FBFC" w14:textId="4734C08C" w:rsidR="007D7F57" w:rsidRDefault="007D7F57" w:rsidP="00D66CE3">
      <w:pPr>
        <w:tabs>
          <w:tab w:val="left" w:pos="1097"/>
        </w:tabs>
      </w:pPr>
    </w:p>
    <w:p w14:paraId="4DCB9812" w14:textId="1695C2E2" w:rsidR="007D7F57" w:rsidRDefault="007D7F57" w:rsidP="00D66CE3">
      <w:pPr>
        <w:tabs>
          <w:tab w:val="left" w:pos="1097"/>
        </w:tabs>
      </w:pPr>
    </w:p>
    <w:p w14:paraId="6E829570" w14:textId="77777777" w:rsidR="007D7F57" w:rsidRDefault="007D7F57" w:rsidP="00D66CE3">
      <w:pPr>
        <w:tabs>
          <w:tab w:val="left" w:pos="1097"/>
        </w:tabs>
      </w:pPr>
    </w:p>
    <w:p w14:paraId="6C32611A" w14:textId="77777777" w:rsidR="007D7F57" w:rsidRPr="00D66CE3" w:rsidRDefault="007D7F57" w:rsidP="00D66CE3">
      <w:pPr>
        <w:tabs>
          <w:tab w:val="left" w:pos="1097"/>
        </w:tabs>
      </w:pPr>
    </w:p>
    <w:sectPr w:rsidR="007D7F57" w:rsidRPr="00D66CE3" w:rsidSect="006F4CB1">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3478B" w14:textId="77777777" w:rsidR="001E12AA" w:rsidRDefault="001E12AA" w:rsidP="000C26B3">
      <w:r>
        <w:separator/>
      </w:r>
    </w:p>
  </w:endnote>
  <w:endnote w:type="continuationSeparator" w:id="0">
    <w:p w14:paraId="7C035F4E" w14:textId="77777777" w:rsidR="001E12AA" w:rsidRDefault="001E12AA" w:rsidP="000C2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347202"/>
      <w:docPartObj>
        <w:docPartGallery w:val="Page Numbers (Bottom of Page)"/>
        <w:docPartUnique/>
      </w:docPartObj>
    </w:sdtPr>
    <w:sdtContent>
      <w:p w14:paraId="2CF6EE1C" w14:textId="2527A411" w:rsidR="000C26B3" w:rsidRDefault="000C26B3" w:rsidP="00B537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4DF684" w14:textId="77777777" w:rsidR="000C26B3" w:rsidRDefault="000C26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9220718"/>
      <w:docPartObj>
        <w:docPartGallery w:val="Page Numbers (Bottom of Page)"/>
        <w:docPartUnique/>
      </w:docPartObj>
    </w:sdtPr>
    <w:sdtContent>
      <w:p w14:paraId="6775D999" w14:textId="009D6D54" w:rsidR="000C26B3" w:rsidRDefault="000C26B3" w:rsidP="00B537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1FAE7D" w14:textId="77777777" w:rsidR="000C26B3" w:rsidRDefault="000C2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8B286" w14:textId="77777777" w:rsidR="001E12AA" w:rsidRDefault="001E12AA" w:rsidP="000C26B3">
      <w:r>
        <w:separator/>
      </w:r>
    </w:p>
  </w:footnote>
  <w:footnote w:type="continuationSeparator" w:id="0">
    <w:p w14:paraId="0D4047D3" w14:textId="77777777" w:rsidR="001E12AA" w:rsidRDefault="001E12AA" w:rsidP="000C26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CE3"/>
    <w:rsid w:val="00013D8C"/>
    <w:rsid w:val="00026CF2"/>
    <w:rsid w:val="000C26B3"/>
    <w:rsid w:val="00111A09"/>
    <w:rsid w:val="00131613"/>
    <w:rsid w:val="001919D4"/>
    <w:rsid w:val="00194211"/>
    <w:rsid w:val="001D5C7F"/>
    <w:rsid w:val="001E12AA"/>
    <w:rsid w:val="001F6221"/>
    <w:rsid w:val="00203F11"/>
    <w:rsid w:val="002C70B5"/>
    <w:rsid w:val="002D560C"/>
    <w:rsid w:val="002E5534"/>
    <w:rsid w:val="002F05E2"/>
    <w:rsid w:val="00301093"/>
    <w:rsid w:val="0037012D"/>
    <w:rsid w:val="00374B75"/>
    <w:rsid w:val="003866DA"/>
    <w:rsid w:val="003D08AC"/>
    <w:rsid w:val="003E7382"/>
    <w:rsid w:val="003F7A40"/>
    <w:rsid w:val="00436BD3"/>
    <w:rsid w:val="0044028A"/>
    <w:rsid w:val="00465275"/>
    <w:rsid w:val="005346EE"/>
    <w:rsid w:val="00584C23"/>
    <w:rsid w:val="005B070E"/>
    <w:rsid w:val="005D648B"/>
    <w:rsid w:val="00600DF7"/>
    <w:rsid w:val="00603970"/>
    <w:rsid w:val="00616AE8"/>
    <w:rsid w:val="00654779"/>
    <w:rsid w:val="006F4CB1"/>
    <w:rsid w:val="007040C4"/>
    <w:rsid w:val="00756247"/>
    <w:rsid w:val="007636FE"/>
    <w:rsid w:val="007768F3"/>
    <w:rsid w:val="00777752"/>
    <w:rsid w:val="007A320D"/>
    <w:rsid w:val="007D454E"/>
    <w:rsid w:val="007D6A05"/>
    <w:rsid w:val="007D7F57"/>
    <w:rsid w:val="008B40A6"/>
    <w:rsid w:val="008B75C7"/>
    <w:rsid w:val="008F04FB"/>
    <w:rsid w:val="009121FC"/>
    <w:rsid w:val="00997FDF"/>
    <w:rsid w:val="00A1271C"/>
    <w:rsid w:val="00A23DD8"/>
    <w:rsid w:val="00A96711"/>
    <w:rsid w:val="00AB4952"/>
    <w:rsid w:val="00AF7D86"/>
    <w:rsid w:val="00B14956"/>
    <w:rsid w:val="00B8190D"/>
    <w:rsid w:val="00BA7AF3"/>
    <w:rsid w:val="00C01A82"/>
    <w:rsid w:val="00C03299"/>
    <w:rsid w:val="00CA365F"/>
    <w:rsid w:val="00D02986"/>
    <w:rsid w:val="00D66CE3"/>
    <w:rsid w:val="00D86A3D"/>
    <w:rsid w:val="00DA006F"/>
    <w:rsid w:val="00DD1A2E"/>
    <w:rsid w:val="00DF7E16"/>
    <w:rsid w:val="00E7497C"/>
    <w:rsid w:val="00EC3F36"/>
    <w:rsid w:val="00ED619F"/>
    <w:rsid w:val="00F02716"/>
    <w:rsid w:val="00FF6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613D28"/>
  <w15:chartTrackingRefBased/>
  <w15:docId w15:val="{00D5265B-ABEC-A746-8106-555CE30F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F11"/>
    <w:rPr>
      <w:rFonts w:ascii="Times New Roman" w:eastAsia="Times New Roman" w:hAnsi="Times New Roman" w:cs="Times New Roman"/>
      <w:lang w:eastAsia="en-GB"/>
    </w:rPr>
  </w:style>
  <w:style w:type="paragraph" w:styleId="Heading2">
    <w:name w:val="heading 2"/>
    <w:basedOn w:val="Normal"/>
    <w:link w:val="Heading2Char"/>
    <w:uiPriority w:val="9"/>
    <w:qFormat/>
    <w:rsid w:val="00D86A3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D66CE3"/>
    <w:pPr>
      <w:jc w:val="center"/>
    </w:pPr>
    <w:rPr>
      <w:b/>
      <w:caps/>
      <w:sz w:val="28"/>
      <w:szCs w:val="20"/>
    </w:rPr>
  </w:style>
  <w:style w:type="paragraph" w:customStyle="1" w:styleId="Time">
    <w:name w:val="Time"/>
    <w:basedOn w:val="Normal"/>
    <w:next w:val="Answer"/>
    <w:rsid w:val="00D66CE3"/>
    <w:pPr>
      <w:spacing w:after="240"/>
    </w:pPr>
    <w:rPr>
      <w:b/>
      <w:caps/>
      <w:sz w:val="28"/>
      <w:szCs w:val="20"/>
    </w:rPr>
  </w:style>
  <w:style w:type="paragraph" w:customStyle="1" w:styleId="Answer">
    <w:name w:val="Answer"/>
    <w:basedOn w:val="Normal"/>
    <w:next w:val="BodyText"/>
    <w:rsid w:val="00D66CE3"/>
    <w:rPr>
      <w:b/>
      <w:caps/>
      <w:sz w:val="28"/>
      <w:szCs w:val="20"/>
    </w:rPr>
  </w:style>
  <w:style w:type="paragraph" w:styleId="BodyText">
    <w:name w:val="Body Text"/>
    <w:basedOn w:val="Normal"/>
    <w:link w:val="BodyTextChar"/>
    <w:rsid w:val="00D66CE3"/>
    <w:pPr>
      <w:spacing w:after="120"/>
    </w:pPr>
    <w:rPr>
      <w:szCs w:val="20"/>
    </w:rPr>
  </w:style>
  <w:style w:type="character" w:customStyle="1" w:styleId="BodyTextChar">
    <w:name w:val="Body Text Char"/>
    <w:basedOn w:val="DefaultParagraphFont"/>
    <w:link w:val="BodyText"/>
    <w:rsid w:val="00D66CE3"/>
    <w:rPr>
      <w:rFonts w:ascii="Times New Roman" w:eastAsia="Times New Roman" w:hAnsi="Times New Roman" w:cs="Times New Roman"/>
      <w:szCs w:val="20"/>
      <w:lang w:eastAsia="en-GB"/>
    </w:rPr>
  </w:style>
  <w:style w:type="paragraph" w:styleId="Title">
    <w:name w:val="Title"/>
    <w:basedOn w:val="Normal"/>
    <w:link w:val="TitleChar"/>
    <w:uiPriority w:val="10"/>
    <w:qFormat/>
    <w:rsid w:val="00D66CE3"/>
    <w:pPr>
      <w:jc w:val="center"/>
    </w:pPr>
    <w:rPr>
      <w:rFonts w:eastAsia="MS Minngs"/>
      <w:b/>
      <w:bCs/>
      <w:sz w:val="28"/>
      <w:szCs w:val="28"/>
    </w:rPr>
  </w:style>
  <w:style w:type="character" w:customStyle="1" w:styleId="TitleChar">
    <w:name w:val="Title Char"/>
    <w:basedOn w:val="DefaultParagraphFont"/>
    <w:link w:val="Title"/>
    <w:uiPriority w:val="10"/>
    <w:rsid w:val="00D66CE3"/>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6CE3"/>
    <w:pPr>
      <w:jc w:val="center"/>
    </w:pPr>
    <w:rPr>
      <w:rFonts w:eastAsia="MS Minngs"/>
      <w:sz w:val="32"/>
      <w:szCs w:val="32"/>
      <w:u w:val="single"/>
    </w:rPr>
  </w:style>
  <w:style w:type="character" w:customStyle="1" w:styleId="SubtitleChar">
    <w:name w:val="Subtitle Char"/>
    <w:basedOn w:val="DefaultParagraphFont"/>
    <w:link w:val="Subtitle"/>
    <w:rsid w:val="00D66CE3"/>
    <w:rPr>
      <w:rFonts w:ascii="Times New Roman" w:eastAsia="MS Minngs" w:hAnsi="Times New Roman" w:cs="Times New Roman"/>
      <w:sz w:val="32"/>
      <w:szCs w:val="32"/>
      <w:u w:val="single"/>
      <w:lang w:eastAsia="en-GB"/>
    </w:rPr>
  </w:style>
  <w:style w:type="character" w:styleId="Strong">
    <w:name w:val="Strong"/>
    <w:basedOn w:val="DefaultParagraphFont"/>
    <w:uiPriority w:val="22"/>
    <w:qFormat/>
    <w:rsid w:val="00CA365F"/>
    <w:rPr>
      <w:b/>
      <w:bCs/>
    </w:rPr>
  </w:style>
  <w:style w:type="character" w:styleId="Hyperlink">
    <w:name w:val="Hyperlink"/>
    <w:basedOn w:val="DefaultParagraphFont"/>
    <w:uiPriority w:val="99"/>
    <w:semiHidden/>
    <w:unhideWhenUsed/>
    <w:rsid w:val="003E7382"/>
    <w:rPr>
      <w:color w:val="0000FF"/>
      <w:u w:val="single"/>
    </w:rPr>
  </w:style>
  <w:style w:type="table" w:styleId="TableGrid">
    <w:name w:val="Table Grid"/>
    <w:basedOn w:val="TableNormal"/>
    <w:uiPriority w:val="39"/>
    <w:rsid w:val="00F027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7012D"/>
    <w:rPr>
      <w:i/>
      <w:iCs/>
    </w:rPr>
  </w:style>
  <w:style w:type="paragraph" w:customStyle="1" w:styleId="p">
    <w:name w:val="p"/>
    <w:basedOn w:val="Normal"/>
    <w:rsid w:val="00603970"/>
    <w:pPr>
      <w:spacing w:before="100" w:beforeAutospacing="1" w:after="100" w:afterAutospacing="1"/>
    </w:pPr>
  </w:style>
  <w:style w:type="paragraph" w:styleId="NormalWeb">
    <w:name w:val="Normal (Web)"/>
    <w:basedOn w:val="Normal"/>
    <w:uiPriority w:val="99"/>
    <w:semiHidden/>
    <w:unhideWhenUsed/>
    <w:rsid w:val="00603970"/>
    <w:pPr>
      <w:spacing w:before="100" w:beforeAutospacing="1" w:after="100" w:afterAutospacing="1"/>
    </w:pPr>
  </w:style>
  <w:style w:type="character" w:styleId="FollowedHyperlink">
    <w:name w:val="FollowedHyperlink"/>
    <w:basedOn w:val="DefaultParagraphFont"/>
    <w:uiPriority w:val="99"/>
    <w:semiHidden/>
    <w:unhideWhenUsed/>
    <w:rsid w:val="002C70B5"/>
    <w:rPr>
      <w:color w:val="954F72" w:themeColor="followedHyperlink"/>
      <w:u w:val="single"/>
    </w:rPr>
  </w:style>
  <w:style w:type="character" w:customStyle="1" w:styleId="Heading2Char">
    <w:name w:val="Heading 2 Char"/>
    <w:basedOn w:val="DefaultParagraphFont"/>
    <w:link w:val="Heading2"/>
    <w:uiPriority w:val="9"/>
    <w:rsid w:val="00D86A3D"/>
    <w:rPr>
      <w:rFonts w:ascii="Times New Roman" w:eastAsia="Times New Roman" w:hAnsi="Times New Roman" w:cs="Times New Roman"/>
      <w:b/>
      <w:bCs/>
      <w:sz w:val="36"/>
      <w:szCs w:val="36"/>
      <w:lang w:eastAsia="en-GB"/>
    </w:rPr>
  </w:style>
  <w:style w:type="paragraph" w:styleId="Footer">
    <w:name w:val="footer"/>
    <w:basedOn w:val="Normal"/>
    <w:link w:val="FooterChar"/>
    <w:uiPriority w:val="99"/>
    <w:unhideWhenUsed/>
    <w:rsid w:val="000C26B3"/>
    <w:pPr>
      <w:tabs>
        <w:tab w:val="center" w:pos="4680"/>
        <w:tab w:val="right" w:pos="9360"/>
      </w:tabs>
    </w:pPr>
  </w:style>
  <w:style w:type="character" w:customStyle="1" w:styleId="FooterChar">
    <w:name w:val="Footer Char"/>
    <w:basedOn w:val="DefaultParagraphFont"/>
    <w:link w:val="Footer"/>
    <w:uiPriority w:val="99"/>
    <w:rsid w:val="000C26B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C2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98698">
      <w:bodyDiv w:val="1"/>
      <w:marLeft w:val="0"/>
      <w:marRight w:val="0"/>
      <w:marTop w:val="0"/>
      <w:marBottom w:val="0"/>
      <w:divBdr>
        <w:top w:val="none" w:sz="0" w:space="0" w:color="auto"/>
        <w:left w:val="none" w:sz="0" w:space="0" w:color="auto"/>
        <w:bottom w:val="none" w:sz="0" w:space="0" w:color="auto"/>
        <w:right w:val="none" w:sz="0" w:space="0" w:color="auto"/>
      </w:divBdr>
    </w:div>
    <w:div w:id="77870599">
      <w:bodyDiv w:val="1"/>
      <w:marLeft w:val="0"/>
      <w:marRight w:val="0"/>
      <w:marTop w:val="0"/>
      <w:marBottom w:val="0"/>
      <w:divBdr>
        <w:top w:val="none" w:sz="0" w:space="0" w:color="auto"/>
        <w:left w:val="none" w:sz="0" w:space="0" w:color="auto"/>
        <w:bottom w:val="none" w:sz="0" w:space="0" w:color="auto"/>
        <w:right w:val="none" w:sz="0" w:space="0" w:color="auto"/>
      </w:divBdr>
    </w:div>
    <w:div w:id="83037164">
      <w:bodyDiv w:val="1"/>
      <w:marLeft w:val="0"/>
      <w:marRight w:val="0"/>
      <w:marTop w:val="0"/>
      <w:marBottom w:val="0"/>
      <w:divBdr>
        <w:top w:val="none" w:sz="0" w:space="0" w:color="auto"/>
        <w:left w:val="none" w:sz="0" w:space="0" w:color="auto"/>
        <w:bottom w:val="none" w:sz="0" w:space="0" w:color="auto"/>
        <w:right w:val="none" w:sz="0" w:space="0" w:color="auto"/>
      </w:divBdr>
    </w:div>
    <w:div w:id="208148254">
      <w:bodyDiv w:val="1"/>
      <w:marLeft w:val="0"/>
      <w:marRight w:val="0"/>
      <w:marTop w:val="0"/>
      <w:marBottom w:val="0"/>
      <w:divBdr>
        <w:top w:val="none" w:sz="0" w:space="0" w:color="auto"/>
        <w:left w:val="none" w:sz="0" w:space="0" w:color="auto"/>
        <w:bottom w:val="none" w:sz="0" w:space="0" w:color="auto"/>
        <w:right w:val="none" w:sz="0" w:space="0" w:color="auto"/>
      </w:divBdr>
    </w:div>
    <w:div w:id="218321631">
      <w:bodyDiv w:val="1"/>
      <w:marLeft w:val="0"/>
      <w:marRight w:val="0"/>
      <w:marTop w:val="0"/>
      <w:marBottom w:val="0"/>
      <w:divBdr>
        <w:top w:val="none" w:sz="0" w:space="0" w:color="auto"/>
        <w:left w:val="none" w:sz="0" w:space="0" w:color="auto"/>
        <w:bottom w:val="none" w:sz="0" w:space="0" w:color="auto"/>
        <w:right w:val="none" w:sz="0" w:space="0" w:color="auto"/>
      </w:divBdr>
    </w:div>
    <w:div w:id="218443486">
      <w:bodyDiv w:val="1"/>
      <w:marLeft w:val="0"/>
      <w:marRight w:val="0"/>
      <w:marTop w:val="0"/>
      <w:marBottom w:val="0"/>
      <w:divBdr>
        <w:top w:val="none" w:sz="0" w:space="0" w:color="auto"/>
        <w:left w:val="none" w:sz="0" w:space="0" w:color="auto"/>
        <w:bottom w:val="none" w:sz="0" w:space="0" w:color="auto"/>
        <w:right w:val="none" w:sz="0" w:space="0" w:color="auto"/>
      </w:divBdr>
    </w:div>
    <w:div w:id="325398328">
      <w:bodyDiv w:val="1"/>
      <w:marLeft w:val="0"/>
      <w:marRight w:val="0"/>
      <w:marTop w:val="0"/>
      <w:marBottom w:val="0"/>
      <w:divBdr>
        <w:top w:val="none" w:sz="0" w:space="0" w:color="auto"/>
        <w:left w:val="none" w:sz="0" w:space="0" w:color="auto"/>
        <w:bottom w:val="none" w:sz="0" w:space="0" w:color="auto"/>
        <w:right w:val="none" w:sz="0" w:space="0" w:color="auto"/>
      </w:divBdr>
    </w:div>
    <w:div w:id="338771986">
      <w:bodyDiv w:val="1"/>
      <w:marLeft w:val="0"/>
      <w:marRight w:val="0"/>
      <w:marTop w:val="0"/>
      <w:marBottom w:val="0"/>
      <w:divBdr>
        <w:top w:val="none" w:sz="0" w:space="0" w:color="auto"/>
        <w:left w:val="none" w:sz="0" w:space="0" w:color="auto"/>
        <w:bottom w:val="none" w:sz="0" w:space="0" w:color="auto"/>
        <w:right w:val="none" w:sz="0" w:space="0" w:color="auto"/>
      </w:divBdr>
    </w:div>
    <w:div w:id="356083991">
      <w:bodyDiv w:val="1"/>
      <w:marLeft w:val="0"/>
      <w:marRight w:val="0"/>
      <w:marTop w:val="0"/>
      <w:marBottom w:val="0"/>
      <w:divBdr>
        <w:top w:val="none" w:sz="0" w:space="0" w:color="auto"/>
        <w:left w:val="none" w:sz="0" w:space="0" w:color="auto"/>
        <w:bottom w:val="none" w:sz="0" w:space="0" w:color="auto"/>
        <w:right w:val="none" w:sz="0" w:space="0" w:color="auto"/>
      </w:divBdr>
    </w:div>
    <w:div w:id="370572052">
      <w:bodyDiv w:val="1"/>
      <w:marLeft w:val="0"/>
      <w:marRight w:val="0"/>
      <w:marTop w:val="0"/>
      <w:marBottom w:val="0"/>
      <w:divBdr>
        <w:top w:val="none" w:sz="0" w:space="0" w:color="auto"/>
        <w:left w:val="none" w:sz="0" w:space="0" w:color="auto"/>
        <w:bottom w:val="none" w:sz="0" w:space="0" w:color="auto"/>
        <w:right w:val="none" w:sz="0" w:space="0" w:color="auto"/>
      </w:divBdr>
    </w:div>
    <w:div w:id="382674296">
      <w:bodyDiv w:val="1"/>
      <w:marLeft w:val="0"/>
      <w:marRight w:val="0"/>
      <w:marTop w:val="0"/>
      <w:marBottom w:val="0"/>
      <w:divBdr>
        <w:top w:val="none" w:sz="0" w:space="0" w:color="auto"/>
        <w:left w:val="none" w:sz="0" w:space="0" w:color="auto"/>
        <w:bottom w:val="none" w:sz="0" w:space="0" w:color="auto"/>
        <w:right w:val="none" w:sz="0" w:space="0" w:color="auto"/>
      </w:divBdr>
    </w:div>
    <w:div w:id="439254693">
      <w:bodyDiv w:val="1"/>
      <w:marLeft w:val="0"/>
      <w:marRight w:val="0"/>
      <w:marTop w:val="0"/>
      <w:marBottom w:val="0"/>
      <w:divBdr>
        <w:top w:val="none" w:sz="0" w:space="0" w:color="auto"/>
        <w:left w:val="none" w:sz="0" w:space="0" w:color="auto"/>
        <w:bottom w:val="none" w:sz="0" w:space="0" w:color="auto"/>
        <w:right w:val="none" w:sz="0" w:space="0" w:color="auto"/>
      </w:divBdr>
    </w:div>
    <w:div w:id="460154483">
      <w:bodyDiv w:val="1"/>
      <w:marLeft w:val="0"/>
      <w:marRight w:val="0"/>
      <w:marTop w:val="0"/>
      <w:marBottom w:val="0"/>
      <w:divBdr>
        <w:top w:val="none" w:sz="0" w:space="0" w:color="auto"/>
        <w:left w:val="none" w:sz="0" w:space="0" w:color="auto"/>
        <w:bottom w:val="none" w:sz="0" w:space="0" w:color="auto"/>
        <w:right w:val="none" w:sz="0" w:space="0" w:color="auto"/>
      </w:divBdr>
    </w:div>
    <w:div w:id="468019234">
      <w:bodyDiv w:val="1"/>
      <w:marLeft w:val="0"/>
      <w:marRight w:val="0"/>
      <w:marTop w:val="0"/>
      <w:marBottom w:val="0"/>
      <w:divBdr>
        <w:top w:val="none" w:sz="0" w:space="0" w:color="auto"/>
        <w:left w:val="none" w:sz="0" w:space="0" w:color="auto"/>
        <w:bottom w:val="none" w:sz="0" w:space="0" w:color="auto"/>
        <w:right w:val="none" w:sz="0" w:space="0" w:color="auto"/>
      </w:divBdr>
    </w:div>
    <w:div w:id="521632459">
      <w:bodyDiv w:val="1"/>
      <w:marLeft w:val="0"/>
      <w:marRight w:val="0"/>
      <w:marTop w:val="0"/>
      <w:marBottom w:val="0"/>
      <w:divBdr>
        <w:top w:val="none" w:sz="0" w:space="0" w:color="auto"/>
        <w:left w:val="none" w:sz="0" w:space="0" w:color="auto"/>
        <w:bottom w:val="none" w:sz="0" w:space="0" w:color="auto"/>
        <w:right w:val="none" w:sz="0" w:space="0" w:color="auto"/>
      </w:divBdr>
    </w:div>
    <w:div w:id="557865777">
      <w:bodyDiv w:val="1"/>
      <w:marLeft w:val="0"/>
      <w:marRight w:val="0"/>
      <w:marTop w:val="0"/>
      <w:marBottom w:val="0"/>
      <w:divBdr>
        <w:top w:val="none" w:sz="0" w:space="0" w:color="auto"/>
        <w:left w:val="none" w:sz="0" w:space="0" w:color="auto"/>
        <w:bottom w:val="none" w:sz="0" w:space="0" w:color="auto"/>
        <w:right w:val="none" w:sz="0" w:space="0" w:color="auto"/>
      </w:divBdr>
    </w:div>
    <w:div w:id="567033973">
      <w:bodyDiv w:val="1"/>
      <w:marLeft w:val="0"/>
      <w:marRight w:val="0"/>
      <w:marTop w:val="0"/>
      <w:marBottom w:val="0"/>
      <w:divBdr>
        <w:top w:val="none" w:sz="0" w:space="0" w:color="auto"/>
        <w:left w:val="none" w:sz="0" w:space="0" w:color="auto"/>
        <w:bottom w:val="none" w:sz="0" w:space="0" w:color="auto"/>
        <w:right w:val="none" w:sz="0" w:space="0" w:color="auto"/>
      </w:divBdr>
    </w:div>
    <w:div w:id="709309305">
      <w:bodyDiv w:val="1"/>
      <w:marLeft w:val="0"/>
      <w:marRight w:val="0"/>
      <w:marTop w:val="0"/>
      <w:marBottom w:val="0"/>
      <w:divBdr>
        <w:top w:val="none" w:sz="0" w:space="0" w:color="auto"/>
        <w:left w:val="none" w:sz="0" w:space="0" w:color="auto"/>
        <w:bottom w:val="none" w:sz="0" w:space="0" w:color="auto"/>
        <w:right w:val="none" w:sz="0" w:space="0" w:color="auto"/>
      </w:divBdr>
    </w:div>
    <w:div w:id="724766145">
      <w:bodyDiv w:val="1"/>
      <w:marLeft w:val="0"/>
      <w:marRight w:val="0"/>
      <w:marTop w:val="0"/>
      <w:marBottom w:val="0"/>
      <w:divBdr>
        <w:top w:val="none" w:sz="0" w:space="0" w:color="auto"/>
        <w:left w:val="none" w:sz="0" w:space="0" w:color="auto"/>
        <w:bottom w:val="none" w:sz="0" w:space="0" w:color="auto"/>
        <w:right w:val="none" w:sz="0" w:space="0" w:color="auto"/>
      </w:divBdr>
    </w:div>
    <w:div w:id="764031520">
      <w:bodyDiv w:val="1"/>
      <w:marLeft w:val="0"/>
      <w:marRight w:val="0"/>
      <w:marTop w:val="0"/>
      <w:marBottom w:val="0"/>
      <w:divBdr>
        <w:top w:val="none" w:sz="0" w:space="0" w:color="auto"/>
        <w:left w:val="none" w:sz="0" w:space="0" w:color="auto"/>
        <w:bottom w:val="none" w:sz="0" w:space="0" w:color="auto"/>
        <w:right w:val="none" w:sz="0" w:space="0" w:color="auto"/>
      </w:divBdr>
    </w:div>
    <w:div w:id="764227521">
      <w:bodyDiv w:val="1"/>
      <w:marLeft w:val="0"/>
      <w:marRight w:val="0"/>
      <w:marTop w:val="0"/>
      <w:marBottom w:val="0"/>
      <w:divBdr>
        <w:top w:val="none" w:sz="0" w:space="0" w:color="auto"/>
        <w:left w:val="none" w:sz="0" w:space="0" w:color="auto"/>
        <w:bottom w:val="none" w:sz="0" w:space="0" w:color="auto"/>
        <w:right w:val="none" w:sz="0" w:space="0" w:color="auto"/>
      </w:divBdr>
    </w:div>
    <w:div w:id="771820149">
      <w:bodyDiv w:val="1"/>
      <w:marLeft w:val="0"/>
      <w:marRight w:val="0"/>
      <w:marTop w:val="0"/>
      <w:marBottom w:val="0"/>
      <w:divBdr>
        <w:top w:val="none" w:sz="0" w:space="0" w:color="auto"/>
        <w:left w:val="none" w:sz="0" w:space="0" w:color="auto"/>
        <w:bottom w:val="none" w:sz="0" w:space="0" w:color="auto"/>
        <w:right w:val="none" w:sz="0" w:space="0" w:color="auto"/>
      </w:divBdr>
    </w:div>
    <w:div w:id="804814816">
      <w:bodyDiv w:val="1"/>
      <w:marLeft w:val="0"/>
      <w:marRight w:val="0"/>
      <w:marTop w:val="0"/>
      <w:marBottom w:val="0"/>
      <w:divBdr>
        <w:top w:val="none" w:sz="0" w:space="0" w:color="auto"/>
        <w:left w:val="none" w:sz="0" w:space="0" w:color="auto"/>
        <w:bottom w:val="none" w:sz="0" w:space="0" w:color="auto"/>
        <w:right w:val="none" w:sz="0" w:space="0" w:color="auto"/>
      </w:divBdr>
    </w:div>
    <w:div w:id="855074424">
      <w:bodyDiv w:val="1"/>
      <w:marLeft w:val="0"/>
      <w:marRight w:val="0"/>
      <w:marTop w:val="0"/>
      <w:marBottom w:val="0"/>
      <w:divBdr>
        <w:top w:val="none" w:sz="0" w:space="0" w:color="auto"/>
        <w:left w:val="none" w:sz="0" w:space="0" w:color="auto"/>
        <w:bottom w:val="none" w:sz="0" w:space="0" w:color="auto"/>
        <w:right w:val="none" w:sz="0" w:space="0" w:color="auto"/>
      </w:divBdr>
    </w:div>
    <w:div w:id="875971768">
      <w:bodyDiv w:val="1"/>
      <w:marLeft w:val="0"/>
      <w:marRight w:val="0"/>
      <w:marTop w:val="0"/>
      <w:marBottom w:val="0"/>
      <w:divBdr>
        <w:top w:val="none" w:sz="0" w:space="0" w:color="auto"/>
        <w:left w:val="none" w:sz="0" w:space="0" w:color="auto"/>
        <w:bottom w:val="none" w:sz="0" w:space="0" w:color="auto"/>
        <w:right w:val="none" w:sz="0" w:space="0" w:color="auto"/>
      </w:divBdr>
    </w:div>
    <w:div w:id="882982308">
      <w:bodyDiv w:val="1"/>
      <w:marLeft w:val="0"/>
      <w:marRight w:val="0"/>
      <w:marTop w:val="0"/>
      <w:marBottom w:val="0"/>
      <w:divBdr>
        <w:top w:val="none" w:sz="0" w:space="0" w:color="auto"/>
        <w:left w:val="none" w:sz="0" w:space="0" w:color="auto"/>
        <w:bottom w:val="none" w:sz="0" w:space="0" w:color="auto"/>
        <w:right w:val="none" w:sz="0" w:space="0" w:color="auto"/>
      </w:divBdr>
    </w:div>
    <w:div w:id="932860205">
      <w:bodyDiv w:val="1"/>
      <w:marLeft w:val="0"/>
      <w:marRight w:val="0"/>
      <w:marTop w:val="0"/>
      <w:marBottom w:val="0"/>
      <w:divBdr>
        <w:top w:val="none" w:sz="0" w:space="0" w:color="auto"/>
        <w:left w:val="none" w:sz="0" w:space="0" w:color="auto"/>
        <w:bottom w:val="none" w:sz="0" w:space="0" w:color="auto"/>
        <w:right w:val="none" w:sz="0" w:space="0" w:color="auto"/>
      </w:divBdr>
    </w:div>
    <w:div w:id="937953820">
      <w:bodyDiv w:val="1"/>
      <w:marLeft w:val="0"/>
      <w:marRight w:val="0"/>
      <w:marTop w:val="0"/>
      <w:marBottom w:val="0"/>
      <w:divBdr>
        <w:top w:val="none" w:sz="0" w:space="0" w:color="auto"/>
        <w:left w:val="none" w:sz="0" w:space="0" w:color="auto"/>
        <w:bottom w:val="none" w:sz="0" w:space="0" w:color="auto"/>
        <w:right w:val="none" w:sz="0" w:space="0" w:color="auto"/>
      </w:divBdr>
    </w:div>
    <w:div w:id="1000700518">
      <w:bodyDiv w:val="1"/>
      <w:marLeft w:val="0"/>
      <w:marRight w:val="0"/>
      <w:marTop w:val="0"/>
      <w:marBottom w:val="0"/>
      <w:divBdr>
        <w:top w:val="none" w:sz="0" w:space="0" w:color="auto"/>
        <w:left w:val="none" w:sz="0" w:space="0" w:color="auto"/>
        <w:bottom w:val="none" w:sz="0" w:space="0" w:color="auto"/>
        <w:right w:val="none" w:sz="0" w:space="0" w:color="auto"/>
      </w:divBdr>
    </w:div>
    <w:div w:id="1002009654">
      <w:bodyDiv w:val="1"/>
      <w:marLeft w:val="0"/>
      <w:marRight w:val="0"/>
      <w:marTop w:val="0"/>
      <w:marBottom w:val="0"/>
      <w:divBdr>
        <w:top w:val="none" w:sz="0" w:space="0" w:color="auto"/>
        <w:left w:val="none" w:sz="0" w:space="0" w:color="auto"/>
        <w:bottom w:val="none" w:sz="0" w:space="0" w:color="auto"/>
        <w:right w:val="none" w:sz="0" w:space="0" w:color="auto"/>
      </w:divBdr>
    </w:div>
    <w:div w:id="1038628388">
      <w:bodyDiv w:val="1"/>
      <w:marLeft w:val="0"/>
      <w:marRight w:val="0"/>
      <w:marTop w:val="0"/>
      <w:marBottom w:val="0"/>
      <w:divBdr>
        <w:top w:val="none" w:sz="0" w:space="0" w:color="auto"/>
        <w:left w:val="none" w:sz="0" w:space="0" w:color="auto"/>
        <w:bottom w:val="none" w:sz="0" w:space="0" w:color="auto"/>
        <w:right w:val="none" w:sz="0" w:space="0" w:color="auto"/>
      </w:divBdr>
    </w:div>
    <w:div w:id="1090539560">
      <w:bodyDiv w:val="1"/>
      <w:marLeft w:val="0"/>
      <w:marRight w:val="0"/>
      <w:marTop w:val="0"/>
      <w:marBottom w:val="0"/>
      <w:divBdr>
        <w:top w:val="none" w:sz="0" w:space="0" w:color="auto"/>
        <w:left w:val="none" w:sz="0" w:space="0" w:color="auto"/>
        <w:bottom w:val="none" w:sz="0" w:space="0" w:color="auto"/>
        <w:right w:val="none" w:sz="0" w:space="0" w:color="auto"/>
      </w:divBdr>
    </w:div>
    <w:div w:id="1120299886">
      <w:bodyDiv w:val="1"/>
      <w:marLeft w:val="0"/>
      <w:marRight w:val="0"/>
      <w:marTop w:val="0"/>
      <w:marBottom w:val="0"/>
      <w:divBdr>
        <w:top w:val="none" w:sz="0" w:space="0" w:color="auto"/>
        <w:left w:val="none" w:sz="0" w:space="0" w:color="auto"/>
        <w:bottom w:val="none" w:sz="0" w:space="0" w:color="auto"/>
        <w:right w:val="none" w:sz="0" w:space="0" w:color="auto"/>
      </w:divBdr>
    </w:div>
    <w:div w:id="1149982037">
      <w:bodyDiv w:val="1"/>
      <w:marLeft w:val="0"/>
      <w:marRight w:val="0"/>
      <w:marTop w:val="0"/>
      <w:marBottom w:val="0"/>
      <w:divBdr>
        <w:top w:val="none" w:sz="0" w:space="0" w:color="auto"/>
        <w:left w:val="none" w:sz="0" w:space="0" w:color="auto"/>
        <w:bottom w:val="none" w:sz="0" w:space="0" w:color="auto"/>
        <w:right w:val="none" w:sz="0" w:space="0" w:color="auto"/>
      </w:divBdr>
    </w:div>
    <w:div w:id="1175026029">
      <w:bodyDiv w:val="1"/>
      <w:marLeft w:val="0"/>
      <w:marRight w:val="0"/>
      <w:marTop w:val="0"/>
      <w:marBottom w:val="0"/>
      <w:divBdr>
        <w:top w:val="none" w:sz="0" w:space="0" w:color="auto"/>
        <w:left w:val="none" w:sz="0" w:space="0" w:color="auto"/>
        <w:bottom w:val="none" w:sz="0" w:space="0" w:color="auto"/>
        <w:right w:val="none" w:sz="0" w:space="0" w:color="auto"/>
      </w:divBdr>
    </w:div>
    <w:div w:id="1215655123">
      <w:bodyDiv w:val="1"/>
      <w:marLeft w:val="0"/>
      <w:marRight w:val="0"/>
      <w:marTop w:val="0"/>
      <w:marBottom w:val="0"/>
      <w:divBdr>
        <w:top w:val="none" w:sz="0" w:space="0" w:color="auto"/>
        <w:left w:val="none" w:sz="0" w:space="0" w:color="auto"/>
        <w:bottom w:val="none" w:sz="0" w:space="0" w:color="auto"/>
        <w:right w:val="none" w:sz="0" w:space="0" w:color="auto"/>
      </w:divBdr>
    </w:div>
    <w:div w:id="1239242212">
      <w:bodyDiv w:val="1"/>
      <w:marLeft w:val="0"/>
      <w:marRight w:val="0"/>
      <w:marTop w:val="0"/>
      <w:marBottom w:val="0"/>
      <w:divBdr>
        <w:top w:val="none" w:sz="0" w:space="0" w:color="auto"/>
        <w:left w:val="none" w:sz="0" w:space="0" w:color="auto"/>
        <w:bottom w:val="none" w:sz="0" w:space="0" w:color="auto"/>
        <w:right w:val="none" w:sz="0" w:space="0" w:color="auto"/>
      </w:divBdr>
    </w:div>
    <w:div w:id="1257713015">
      <w:bodyDiv w:val="1"/>
      <w:marLeft w:val="0"/>
      <w:marRight w:val="0"/>
      <w:marTop w:val="0"/>
      <w:marBottom w:val="0"/>
      <w:divBdr>
        <w:top w:val="none" w:sz="0" w:space="0" w:color="auto"/>
        <w:left w:val="none" w:sz="0" w:space="0" w:color="auto"/>
        <w:bottom w:val="none" w:sz="0" w:space="0" w:color="auto"/>
        <w:right w:val="none" w:sz="0" w:space="0" w:color="auto"/>
      </w:divBdr>
    </w:div>
    <w:div w:id="1273318795">
      <w:bodyDiv w:val="1"/>
      <w:marLeft w:val="0"/>
      <w:marRight w:val="0"/>
      <w:marTop w:val="0"/>
      <w:marBottom w:val="0"/>
      <w:divBdr>
        <w:top w:val="none" w:sz="0" w:space="0" w:color="auto"/>
        <w:left w:val="none" w:sz="0" w:space="0" w:color="auto"/>
        <w:bottom w:val="none" w:sz="0" w:space="0" w:color="auto"/>
        <w:right w:val="none" w:sz="0" w:space="0" w:color="auto"/>
      </w:divBdr>
    </w:div>
    <w:div w:id="1292007988">
      <w:bodyDiv w:val="1"/>
      <w:marLeft w:val="0"/>
      <w:marRight w:val="0"/>
      <w:marTop w:val="0"/>
      <w:marBottom w:val="0"/>
      <w:divBdr>
        <w:top w:val="none" w:sz="0" w:space="0" w:color="auto"/>
        <w:left w:val="none" w:sz="0" w:space="0" w:color="auto"/>
        <w:bottom w:val="none" w:sz="0" w:space="0" w:color="auto"/>
        <w:right w:val="none" w:sz="0" w:space="0" w:color="auto"/>
      </w:divBdr>
    </w:div>
    <w:div w:id="1331828176">
      <w:bodyDiv w:val="1"/>
      <w:marLeft w:val="0"/>
      <w:marRight w:val="0"/>
      <w:marTop w:val="0"/>
      <w:marBottom w:val="0"/>
      <w:divBdr>
        <w:top w:val="none" w:sz="0" w:space="0" w:color="auto"/>
        <w:left w:val="none" w:sz="0" w:space="0" w:color="auto"/>
        <w:bottom w:val="none" w:sz="0" w:space="0" w:color="auto"/>
        <w:right w:val="none" w:sz="0" w:space="0" w:color="auto"/>
      </w:divBdr>
    </w:div>
    <w:div w:id="1387991213">
      <w:bodyDiv w:val="1"/>
      <w:marLeft w:val="0"/>
      <w:marRight w:val="0"/>
      <w:marTop w:val="0"/>
      <w:marBottom w:val="0"/>
      <w:divBdr>
        <w:top w:val="none" w:sz="0" w:space="0" w:color="auto"/>
        <w:left w:val="none" w:sz="0" w:space="0" w:color="auto"/>
        <w:bottom w:val="none" w:sz="0" w:space="0" w:color="auto"/>
        <w:right w:val="none" w:sz="0" w:space="0" w:color="auto"/>
      </w:divBdr>
    </w:div>
    <w:div w:id="1414275174">
      <w:bodyDiv w:val="1"/>
      <w:marLeft w:val="0"/>
      <w:marRight w:val="0"/>
      <w:marTop w:val="0"/>
      <w:marBottom w:val="0"/>
      <w:divBdr>
        <w:top w:val="none" w:sz="0" w:space="0" w:color="auto"/>
        <w:left w:val="none" w:sz="0" w:space="0" w:color="auto"/>
        <w:bottom w:val="none" w:sz="0" w:space="0" w:color="auto"/>
        <w:right w:val="none" w:sz="0" w:space="0" w:color="auto"/>
      </w:divBdr>
    </w:div>
    <w:div w:id="1417439188">
      <w:bodyDiv w:val="1"/>
      <w:marLeft w:val="0"/>
      <w:marRight w:val="0"/>
      <w:marTop w:val="0"/>
      <w:marBottom w:val="0"/>
      <w:divBdr>
        <w:top w:val="none" w:sz="0" w:space="0" w:color="auto"/>
        <w:left w:val="none" w:sz="0" w:space="0" w:color="auto"/>
        <w:bottom w:val="none" w:sz="0" w:space="0" w:color="auto"/>
        <w:right w:val="none" w:sz="0" w:space="0" w:color="auto"/>
      </w:divBdr>
    </w:div>
    <w:div w:id="1452702536">
      <w:bodyDiv w:val="1"/>
      <w:marLeft w:val="0"/>
      <w:marRight w:val="0"/>
      <w:marTop w:val="0"/>
      <w:marBottom w:val="0"/>
      <w:divBdr>
        <w:top w:val="none" w:sz="0" w:space="0" w:color="auto"/>
        <w:left w:val="none" w:sz="0" w:space="0" w:color="auto"/>
        <w:bottom w:val="none" w:sz="0" w:space="0" w:color="auto"/>
        <w:right w:val="none" w:sz="0" w:space="0" w:color="auto"/>
      </w:divBdr>
    </w:div>
    <w:div w:id="1516458155">
      <w:bodyDiv w:val="1"/>
      <w:marLeft w:val="0"/>
      <w:marRight w:val="0"/>
      <w:marTop w:val="0"/>
      <w:marBottom w:val="0"/>
      <w:divBdr>
        <w:top w:val="none" w:sz="0" w:space="0" w:color="auto"/>
        <w:left w:val="none" w:sz="0" w:space="0" w:color="auto"/>
        <w:bottom w:val="none" w:sz="0" w:space="0" w:color="auto"/>
        <w:right w:val="none" w:sz="0" w:space="0" w:color="auto"/>
      </w:divBdr>
    </w:div>
    <w:div w:id="1531455373">
      <w:bodyDiv w:val="1"/>
      <w:marLeft w:val="0"/>
      <w:marRight w:val="0"/>
      <w:marTop w:val="0"/>
      <w:marBottom w:val="0"/>
      <w:divBdr>
        <w:top w:val="none" w:sz="0" w:space="0" w:color="auto"/>
        <w:left w:val="none" w:sz="0" w:space="0" w:color="auto"/>
        <w:bottom w:val="none" w:sz="0" w:space="0" w:color="auto"/>
        <w:right w:val="none" w:sz="0" w:space="0" w:color="auto"/>
      </w:divBdr>
    </w:div>
    <w:div w:id="1681812123">
      <w:bodyDiv w:val="1"/>
      <w:marLeft w:val="0"/>
      <w:marRight w:val="0"/>
      <w:marTop w:val="0"/>
      <w:marBottom w:val="0"/>
      <w:divBdr>
        <w:top w:val="none" w:sz="0" w:space="0" w:color="auto"/>
        <w:left w:val="none" w:sz="0" w:space="0" w:color="auto"/>
        <w:bottom w:val="none" w:sz="0" w:space="0" w:color="auto"/>
        <w:right w:val="none" w:sz="0" w:space="0" w:color="auto"/>
      </w:divBdr>
    </w:div>
    <w:div w:id="1716345472">
      <w:bodyDiv w:val="1"/>
      <w:marLeft w:val="0"/>
      <w:marRight w:val="0"/>
      <w:marTop w:val="0"/>
      <w:marBottom w:val="0"/>
      <w:divBdr>
        <w:top w:val="none" w:sz="0" w:space="0" w:color="auto"/>
        <w:left w:val="none" w:sz="0" w:space="0" w:color="auto"/>
        <w:bottom w:val="none" w:sz="0" w:space="0" w:color="auto"/>
        <w:right w:val="none" w:sz="0" w:space="0" w:color="auto"/>
      </w:divBdr>
    </w:div>
    <w:div w:id="1745179513">
      <w:bodyDiv w:val="1"/>
      <w:marLeft w:val="0"/>
      <w:marRight w:val="0"/>
      <w:marTop w:val="0"/>
      <w:marBottom w:val="0"/>
      <w:divBdr>
        <w:top w:val="none" w:sz="0" w:space="0" w:color="auto"/>
        <w:left w:val="none" w:sz="0" w:space="0" w:color="auto"/>
        <w:bottom w:val="none" w:sz="0" w:space="0" w:color="auto"/>
        <w:right w:val="none" w:sz="0" w:space="0" w:color="auto"/>
      </w:divBdr>
    </w:div>
    <w:div w:id="1845432966">
      <w:bodyDiv w:val="1"/>
      <w:marLeft w:val="0"/>
      <w:marRight w:val="0"/>
      <w:marTop w:val="0"/>
      <w:marBottom w:val="0"/>
      <w:divBdr>
        <w:top w:val="none" w:sz="0" w:space="0" w:color="auto"/>
        <w:left w:val="none" w:sz="0" w:space="0" w:color="auto"/>
        <w:bottom w:val="none" w:sz="0" w:space="0" w:color="auto"/>
        <w:right w:val="none" w:sz="0" w:space="0" w:color="auto"/>
      </w:divBdr>
    </w:div>
    <w:div w:id="1896039614">
      <w:bodyDiv w:val="1"/>
      <w:marLeft w:val="0"/>
      <w:marRight w:val="0"/>
      <w:marTop w:val="0"/>
      <w:marBottom w:val="0"/>
      <w:divBdr>
        <w:top w:val="none" w:sz="0" w:space="0" w:color="auto"/>
        <w:left w:val="none" w:sz="0" w:space="0" w:color="auto"/>
        <w:bottom w:val="none" w:sz="0" w:space="0" w:color="auto"/>
        <w:right w:val="none" w:sz="0" w:space="0" w:color="auto"/>
      </w:divBdr>
    </w:div>
    <w:div w:id="1918174292">
      <w:bodyDiv w:val="1"/>
      <w:marLeft w:val="0"/>
      <w:marRight w:val="0"/>
      <w:marTop w:val="0"/>
      <w:marBottom w:val="0"/>
      <w:divBdr>
        <w:top w:val="none" w:sz="0" w:space="0" w:color="auto"/>
        <w:left w:val="none" w:sz="0" w:space="0" w:color="auto"/>
        <w:bottom w:val="none" w:sz="0" w:space="0" w:color="auto"/>
        <w:right w:val="none" w:sz="0" w:space="0" w:color="auto"/>
      </w:divBdr>
    </w:div>
    <w:div w:id="1920167844">
      <w:bodyDiv w:val="1"/>
      <w:marLeft w:val="0"/>
      <w:marRight w:val="0"/>
      <w:marTop w:val="0"/>
      <w:marBottom w:val="0"/>
      <w:divBdr>
        <w:top w:val="none" w:sz="0" w:space="0" w:color="auto"/>
        <w:left w:val="none" w:sz="0" w:space="0" w:color="auto"/>
        <w:bottom w:val="none" w:sz="0" w:space="0" w:color="auto"/>
        <w:right w:val="none" w:sz="0" w:space="0" w:color="auto"/>
      </w:divBdr>
    </w:div>
    <w:div w:id="1933466554">
      <w:bodyDiv w:val="1"/>
      <w:marLeft w:val="0"/>
      <w:marRight w:val="0"/>
      <w:marTop w:val="0"/>
      <w:marBottom w:val="0"/>
      <w:divBdr>
        <w:top w:val="none" w:sz="0" w:space="0" w:color="auto"/>
        <w:left w:val="none" w:sz="0" w:space="0" w:color="auto"/>
        <w:bottom w:val="none" w:sz="0" w:space="0" w:color="auto"/>
        <w:right w:val="none" w:sz="0" w:space="0" w:color="auto"/>
      </w:divBdr>
    </w:div>
    <w:div w:id="1948656545">
      <w:bodyDiv w:val="1"/>
      <w:marLeft w:val="0"/>
      <w:marRight w:val="0"/>
      <w:marTop w:val="0"/>
      <w:marBottom w:val="0"/>
      <w:divBdr>
        <w:top w:val="none" w:sz="0" w:space="0" w:color="auto"/>
        <w:left w:val="none" w:sz="0" w:space="0" w:color="auto"/>
        <w:bottom w:val="none" w:sz="0" w:space="0" w:color="auto"/>
        <w:right w:val="none" w:sz="0" w:space="0" w:color="auto"/>
      </w:divBdr>
    </w:div>
    <w:div w:id="1975594391">
      <w:bodyDiv w:val="1"/>
      <w:marLeft w:val="0"/>
      <w:marRight w:val="0"/>
      <w:marTop w:val="0"/>
      <w:marBottom w:val="0"/>
      <w:divBdr>
        <w:top w:val="none" w:sz="0" w:space="0" w:color="auto"/>
        <w:left w:val="none" w:sz="0" w:space="0" w:color="auto"/>
        <w:bottom w:val="none" w:sz="0" w:space="0" w:color="auto"/>
        <w:right w:val="none" w:sz="0" w:space="0" w:color="auto"/>
      </w:divBdr>
    </w:div>
    <w:div w:id="1978216998">
      <w:bodyDiv w:val="1"/>
      <w:marLeft w:val="0"/>
      <w:marRight w:val="0"/>
      <w:marTop w:val="0"/>
      <w:marBottom w:val="0"/>
      <w:divBdr>
        <w:top w:val="none" w:sz="0" w:space="0" w:color="auto"/>
        <w:left w:val="none" w:sz="0" w:space="0" w:color="auto"/>
        <w:bottom w:val="none" w:sz="0" w:space="0" w:color="auto"/>
        <w:right w:val="none" w:sz="0" w:space="0" w:color="auto"/>
      </w:divBdr>
    </w:div>
    <w:div w:id="1986619885">
      <w:bodyDiv w:val="1"/>
      <w:marLeft w:val="0"/>
      <w:marRight w:val="0"/>
      <w:marTop w:val="0"/>
      <w:marBottom w:val="0"/>
      <w:divBdr>
        <w:top w:val="none" w:sz="0" w:space="0" w:color="auto"/>
        <w:left w:val="none" w:sz="0" w:space="0" w:color="auto"/>
        <w:bottom w:val="none" w:sz="0" w:space="0" w:color="auto"/>
        <w:right w:val="none" w:sz="0" w:space="0" w:color="auto"/>
      </w:divBdr>
    </w:div>
    <w:div w:id="2005891159">
      <w:bodyDiv w:val="1"/>
      <w:marLeft w:val="0"/>
      <w:marRight w:val="0"/>
      <w:marTop w:val="0"/>
      <w:marBottom w:val="0"/>
      <w:divBdr>
        <w:top w:val="none" w:sz="0" w:space="0" w:color="auto"/>
        <w:left w:val="none" w:sz="0" w:space="0" w:color="auto"/>
        <w:bottom w:val="none" w:sz="0" w:space="0" w:color="auto"/>
        <w:right w:val="none" w:sz="0" w:space="0" w:color="auto"/>
      </w:divBdr>
    </w:div>
    <w:div w:id="2029988743">
      <w:bodyDiv w:val="1"/>
      <w:marLeft w:val="0"/>
      <w:marRight w:val="0"/>
      <w:marTop w:val="0"/>
      <w:marBottom w:val="0"/>
      <w:divBdr>
        <w:top w:val="none" w:sz="0" w:space="0" w:color="auto"/>
        <w:left w:val="none" w:sz="0" w:space="0" w:color="auto"/>
        <w:bottom w:val="none" w:sz="0" w:space="0" w:color="auto"/>
        <w:right w:val="none" w:sz="0" w:space="0" w:color="auto"/>
      </w:divBdr>
    </w:div>
    <w:div w:id="2038583606">
      <w:bodyDiv w:val="1"/>
      <w:marLeft w:val="0"/>
      <w:marRight w:val="0"/>
      <w:marTop w:val="0"/>
      <w:marBottom w:val="0"/>
      <w:divBdr>
        <w:top w:val="none" w:sz="0" w:space="0" w:color="auto"/>
        <w:left w:val="none" w:sz="0" w:space="0" w:color="auto"/>
        <w:bottom w:val="none" w:sz="0" w:space="0" w:color="auto"/>
        <w:right w:val="none" w:sz="0" w:space="0" w:color="auto"/>
      </w:divBdr>
    </w:div>
    <w:div w:id="2072999437">
      <w:bodyDiv w:val="1"/>
      <w:marLeft w:val="0"/>
      <w:marRight w:val="0"/>
      <w:marTop w:val="0"/>
      <w:marBottom w:val="0"/>
      <w:divBdr>
        <w:top w:val="none" w:sz="0" w:space="0" w:color="auto"/>
        <w:left w:val="none" w:sz="0" w:space="0" w:color="auto"/>
        <w:bottom w:val="none" w:sz="0" w:space="0" w:color="auto"/>
        <w:right w:val="none" w:sz="0" w:space="0" w:color="auto"/>
      </w:divBdr>
    </w:div>
    <w:div w:id="2088531435">
      <w:bodyDiv w:val="1"/>
      <w:marLeft w:val="0"/>
      <w:marRight w:val="0"/>
      <w:marTop w:val="0"/>
      <w:marBottom w:val="0"/>
      <w:divBdr>
        <w:top w:val="none" w:sz="0" w:space="0" w:color="auto"/>
        <w:left w:val="none" w:sz="0" w:space="0" w:color="auto"/>
        <w:bottom w:val="none" w:sz="0" w:space="0" w:color="auto"/>
        <w:right w:val="none" w:sz="0" w:space="0" w:color="auto"/>
      </w:divBdr>
    </w:div>
    <w:div w:id="2117940445">
      <w:bodyDiv w:val="1"/>
      <w:marLeft w:val="0"/>
      <w:marRight w:val="0"/>
      <w:marTop w:val="0"/>
      <w:marBottom w:val="0"/>
      <w:divBdr>
        <w:top w:val="none" w:sz="0" w:space="0" w:color="auto"/>
        <w:left w:val="none" w:sz="0" w:space="0" w:color="auto"/>
        <w:bottom w:val="none" w:sz="0" w:space="0" w:color="auto"/>
        <w:right w:val="none" w:sz="0" w:space="0" w:color="auto"/>
      </w:divBdr>
    </w:div>
    <w:div w:id="2119330263">
      <w:bodyDiv w:val="1"/>
      <w:marLeft w:val="0"/>
      <w:marRight w:val="0"/>
      <w:marTop w:val="0"/>
      <w:marBottom w:val="0"/>
      <w:divBdr>
        <w:top w:val="none" w:sz="0" w:space="0" w:color="auto"/>
        <w:left w:val="none" w:sz="0" w:space="0" w:color="auto"/>
        <w:bottom w:val="none" w:sz="0" w:space="0" w:color="auto"/>
        <w:right w:val="none" w:sz="0" w:space="0" w:color="auto"/>
      </w:divBdr>
    </w:div>
    <w:div w:id="2136753503">
      <w:bodyDiv w:val="1"/>
      <w:marLeft w:val="0"/>
      <w:marRight w:val="0"/>
      <w:marTop w:val="0"/>
      <w:marBottom w:val="0"/>
      <w:divBdr>
        <w:top w:val="none" w:sz="0" w:space="0" w:color="auto"/>
        <w:left w:val="none" w:sz="0" w:space="0" w:color="auto"/>
        <w:bottom w:val="none" w:sz="0" w:space="0" w:color="auto"/>
        <w:right w:val="none" w:sz="0" w:space="0" w:color="auto"/>
      </w:divBdr>
    </w:div>
    <w:div w:id="213910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588</TotalTime>
  <Pages>13</Pages>
  <Words>3733</Words>
  <Characters>21466</Characters>
  <Application>Microsoft Office Word</Application>
  <DocSecurity>0</DocSecurity>
  <Lines>550</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Williams (1601127)</dc:creator>
  <cp:keywords/>
  <dc:description/>
  <cp:lastModifiedBy>Daisy Williams (1601127)</cp:lastModifiedBy>
  <cp:revision>70</cp:revision>
  <dcterms:created xsi:type="dcterms:W3CDTF">2020-05-11T10:26:00Z</dcterms:created>
  <dcterms:modified xsi:type="dcterms:W3CDTF">2020-05-14T15:27:00Z</dcterms:modified>
</cp:coreProperties>
</file>