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615"/>
        <w:gridCol w:w="1486"/>
        <w:gridCol w:w="4982"/>
        <w:gridCol w:w="991"/>
        <w:gridCol w:w="991"/>
      </w:tblGrid>
      <w:tr w:rsidR="002F66D4" w:rsidTr="005D6229">
        <w:trPr>
          <w:trHeight w:val="537"/>
        </w:trPr>
        <w:tc>
          <w:tcPr>
            <w:tcW w:w="3101" w:type="dxa"/>
            <w:gridSpan w:val="2"/>
          </w:tcPr>
          <w:p w:rsidR="002F66D4" w:rsidRPr="002F66D4" w:rsidRDefault="002F66D4" w:rsidP="002F66D4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6964" w:type="dxa"/>
            <w:gridSpan w:val="3"/>
          </w:tcPr>
          <w:p w:rsidR="002F66D4" w:rsidRPr="002F66D4" w:rsidRDefault="00B06127" w:rsidP="002F66D4">
            <w:pPr>
              <w:spacing w:before="120" w:after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36"/>
        </w:trPr>
        <w:tc>
          <w:tcPr>
            <w:tcW w:w="3101" w:type="dxa"/>
            <w:gridSpan w:val="2"/>
          </w:tcPr>
          <w:p w:rsidR="002F66D4" w:rsidRPr="002F66D4" w:rsidRDefault="002F66D4" w:rsidP="002F66D4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Evaluation:</w:t>
            </w:r>
          </w:p>
        </w:tc>
        <w:tc>
          <w:tcPr>
            <w:tcW w:w="6964" w:type="dxa"/>
            <w:gridSpan w:val="3"/>
          </w:tcPr>
          <w:p w:rsidR="002F66D4" w:rsidRPr="002F66D4" w:rsidRDefault="00B06127" w:rsidP="002F66D4">
            <w:pPr>
              <w:spacing w:before="120" w:after="1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5D6229" w:rsidTr="005D6229">
        <w:trPr>
          <w:trHeight w:val="543"/>
        </w:trPr>
        <w:tc>
          <w:tcPr>
            <w:tcW w:w="1615" w:type="dxa"/>
          </w:tcPr>
          <w:p w:rsidR="002F66D4" w:rsidRPr="002F66D4" w:rsidRDefault="002F66D4" w:rsidP="002F66D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2F66D4">
              <w:rPr>
                <w:b/>
                <w:sz w:val="24"/>
                <w:szCs w:val="24"/>
              </w:rPr>
              <w:t>Competency</w:t>
            </w:r>
          </w:p>
        </w:tc>
        <w:tc>
          <w:tcPr>
            <w:tcW w:w="6468" w:type="dxa"/>
            <w:gridSpan w:val="2"/>
          </w:tcPr>
          <w:p w:rsidR="002F66D4" w:rsidRPr="002F66D4" w:rsidRDefault="002F66D4" w:rsidP="002F66D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Examples of Professional Behaviour</w:t>
            </w:r>
          </w:p>
        </w:tc>
        <w:tc>
          <w:tcPr>
            <w:tcW w:w="991" w:type="dxa"/>
          </w:tcPr>
          <w:p w:rsidR="002F66D4" w:rsidRPr="002F66D4" w:rsidRDefault="002F66D4" w:rsidP="002F66D4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Competent</w:t>
            </w:r>
          </w:p>
        </w:tc>
        <w:tc>
          <w:tcPr>
            <w:tcW w:w="991" w:type="dxa"/>
          </w:tcPr>
          <w:p w:rsidR="002F66D4" w:rsidRPr="002F66D4" w:rsidRDefault="002F66D4" w:rsidP="002F66D4">
            <w:pPr>
              <w:spacing w:before="120" w:after="12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 Yet Competent</w:t>
            </w:r>
          </w:p>
        </w:tc>
      </w:tr>
      <w:tr w:rsidR="005D6229" w:rsidTr="005D6229">
        <w:trPr>
          <w:trHeight w:val="541"/>
        </w:trPr>
        <w:tc>
          <w:tcPr>
            <w:tcW w:w="1615" w:type="dxa"/>
          </w:tcPr>
          <w:p w:rsidR="002F66D4" w:rsidRPr="005D6229" w:rsidRDefault="002F66D4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1. Integrity</w:t>
            </w:r>
          </w:p>
        </w:tc>
        <w:tc>
          <w:tcPr>
            <w:tcW w:w="6468" w:type="dxa"/>
            <w:gridSpan w:val="2"/>
          </w:tcPr>
          <w:p w:rsidR="002F66D4" w:rsidRPr="002F66D4" w:rsidRDefault="002F66D4" w:rsidP="005D6229">
            <w:pPr>
              <w:spacing w:before="120" w:after="120"/>
              <w:jc w:val="both"/>
            </w:pPr>
            <w:r w:rsidRPr="002F66D4">
              <w:t xml:space="preserve">Examples of professional behaviour include, but are not limited </w:t>
            </w:r>
            <w:proofErr w:type="gramStart"/>
            <w:r w:rsidRPr="002F66D4">
              <w:t>to: Consistent</w:t>
            </w:r>
            <w:proofErr w:type="gramEnd"/>
            <w:r w:rsidRPr="002F66D4">
              <w:t xml:space="preserve"> honesty; being able to be trusted with the property of others; can be trusted with confidential information; complete and accurate documentation of service user care and learning activities.</w:t>
            </w:r>
          </w:p>
        </w:tc>
        <w:tc>
          <w:tcPr>
            <w:tcW w:w="991" w:type="dxa"/>
            <w:vAlign w:val="center"/>
          </w:tcPr>
          <w:p w:rsidR="002F66D4" w:rsidRPr="002F66D4" w:rsidRDefault="002F66D4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991" w:type="dxa"/>
            <w:vAlign w:val="center"/>
          </w:tcPr>
          <w:p w:rsidR="002F66D4" w:rsidRPr="002F66D4" w:rsidRDefault="002F66D4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End w:id="1"/>
          </w:p>
        </w:tc>
      </w:tr>
      <w:tr w:rsidR="005D6229" w:rsidTr="005D6229">
        <w:trPr>
          <w:trHeight w:val="541"/>
        </w:trPr>
        <w:tc>
          <w:tcPr>
            <w:tcW w:w="1615" w:type="dxa"/>
          </w:tcPr>
          <w:p w:rsidR="002F66D4" w:rsidRPr="005D6229" w:rsidRDefault="002F66D4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2. Empathy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>Examples of professional behaviour include, but are not limited to: Showing compassion for others; responding appropriately to the emotional response of service users and family members; demonstrating respect for others; demonstrating a calm, compassionate, and helpful demeanour toward those in need; being supportive and reassuring to others.</w:t>
            </w:r>
          </w:p>
        </w:tc>
        <w:bookmarkStart w:id="2" w:name="_GoBack"/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D6229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3. Self-Motivation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pPr>
              <w:spacing w:before="120" w:after="120"/>
              <w:jc w:val="both"/>
            </w:pPr>
            <w:proofErr w:type="gramStart"/>
            <w:r w:rsidRPr="005D6229">
              <w:t>Examples of professional behaviour include, but are not limited to: Taking initiative to complete assignments; taking initiative to improve and/or correct behaviour; taking on and following through on tasks without constant supervision; showing enthusiasm for learning and improvement; consistently striving for excellence in all aspects of service user care and professional activities; accepting constructive feedback in a positive manner; taking advantage of learning opportunities.</w:t>
            </w:r>
            <w:proofErr w:type="gramEnd"/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D6229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4. Appearance and personal hygiene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</w:t>
            </w:r>
            <w:proofErr w:type="gramEnd"/>
            <w:r w:rsidRPr="005D6229">
              <w:t xml:space="preserve"> Clothing and uniform is appropriate, neat, clean</w:t>
            </w:r>
            <w:r>
              <w:t xml:space="preserve"> </w:t>
            </w:r>
            <w:r w:rsidRPr="005D6229">
              <w:t>and well maintained; good personal hygiene and grooming.</w:t>
            </w:r>
            <w:r>
              <w:t xml:space="preserve"> </w:t>
            </w:r>
            <w:r w:rsidRPr="005D6229">
              <w:t xml:space="preserve">Examples of professional behaviour include, but are not limited </w:t>
            </w:r>
            <w:proofErr w:type="gramStart"/>
            <w:r w:rsidRPr="005D6229">
              <w:t>to:</w:t>
            </w:r>
            <w:proofErr w:type="gramEnd"/>
            <w:r w:rsidRPr="005D6229">
              <w:t xml:space="preserve"> Clothing and uniform is appropriate, neat, clean</w:t>
            </w:r>
            <w:r w:rsidR="00E8685C">
              <w:t xml:space="preserve"> </w:t>
            </w:r>
            <w:r w:rsidRPr="005D6229">
              <w:t>and well maintained; good personal hygiene and grooming.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D6229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5. Self-confidence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 Demonstrating</w:t>
            </w:r>
            <w:proofErr w:type="gramEnd"/>
            <w:r w:rsidRPr="005D6229">
              <w:t xml:space="preserve"> the ability to trust personal judgement; demonstrating an awareness of strengths and limitations; exercises good personal judgement.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6. Communications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r>
              <w:t xml:space="preserve">Examples of professional behaviour include, but are not limited </w:t>
            </w:r>
            <w:proofErr w:type="gramStart"/>
            <w:r>
              <w:t>to: Speaking</w:t>
            </w:r>
            <w:proofErr w:type="gramEnd"/>
            <w:r>
              <w:t xml:space="preserve"> clearly; writing legibly; listening actively; adjusting communication s</w:t>
            </w:r>
            <w:r>
              <w:t>trategies to various situations.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7. Time Management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r>
              <w:t xml:space="preserve">Examples of professional behaviour include, but are not limited </w:t>
            </w:r>
            <w:proofErr w:type="gramStart"/>
            <w:r>
              <w:t>to: Consistent</w:t>
            </w:r>
            <w:proofErr w:type="gramEnd"/>
            <w:r>
              <w:t xml:space="preserve"> punctuality; completing tasks and </w:t>
            </w:r>
            <w:r>
              <w:t>assignments on time.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41"/>
        </w:trPr>
        <w:tc>
          <w:tcPr>
            <w:tcW w:w="1615" w:type="dxa"/>
          </w:tcPr>
          <w:p w:rsidR="005D6229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 w:rsidRPr="005D6229">
              <w:rPr>
                <w:b/>
                <w:sz w:val="20"/>
                <w:szCs w:val="20"/>
              </w:rPr>
              <w:t>8. Teamwork and diplomacy</w:t>
            </w:r>
          </w:p>
        </w:tc>
        <w:tc>
          <w:tcPr>
            <w:tcW w:w="6468" w:type="dxa"/>
            <w:gridSpan w:val="2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 Placing</w:t>
            </w:r>
            <w:proofErr w:type="gramEnd"/>
            <w:r w:rsidRPr="005D6229">
              <w:t xml:space="preserve"> the success of the team above </w:t>
            </w:r>
            <w:proofErr w:type="spellStart"/>
            <w:r w:rsidRPr="005D6229">
              <w:t>self interest</w:t>
            </w:r>
            <w:proofErr w:type="spellEnd"/>
            <w:r w:rsidRPr="005D6229">
              <w:t>; not undermining the team; helping and supporting other team members; showing respect for all team members; remaining flexible and open to change; communicating with others to resolve problems.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5D6229" w:rsidRDefault="005D6229"/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615"/>
        <w:gridCol w:w="6468"/>
        <w:gridCol w:w="991"/>
        <w:gridCol w:w="991"/>
      </w:tblGrid>
      <w:tr w:rsidR="002F66D4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9. Respect</w:t>
            </w:r>
          </w:p>
        </w:tc>
        <w:tc>
          <w:tcPr>
            <w:tcW w:w="6468" w:type="dxa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 Being</w:t>
            </w:r>
            <w:proofErr w:type="gramEnd"/>
            <w:r w:rsidRPr="005D6229">
              <w:t xml:space="preserve"> polite to others; not using derogatory or demeaning terms; behaving in a manner that brings credit to the profession.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10. Service user advocacy</w:t>
            </w:r>
          </w:p>
        </w:tc>
        <w:tc>
          <w:tcPr>
            <w:tcW w:w="6468" w:type="dxa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 Not</w:t>
            </w:r>
            <w:proofErr w:type="gramEnd"/>
            <w:r w:rsidRPr="005D6229">
              <w:t xml:space="preserve"> allowing personal bias to or feelings to interfere with service user care; placing the needs of service users above </w:t>
            </w:r>
            <w:proofErr w:type="spellStart"/>
            <w:r w:rsidRPr="005D6229">
              <w:t>self interest</w:t>
            </w:r>
            <w:proofErr w:type="spellEnd"/>
            <w:r w:rsidRPr="005D6229">
              <w:t>; protecting and respecting service user confidentiality and dignity.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F66D4" w:rsidTr="005D6229">
        <w:trPr>
          <w:trHeight w:val="541"/>
        </w:trPr>
        <w:tc>
          <w:tcPr>
            <w:tcW w:w="1615" w:type="dxa"/>
          </w:tcPr>
          <w:p w:rsidR="002F66D4" w:rsidRPr="005D6229" w:rsidRDefault="005D6229" w:rsidP="002F66D4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11. Careful delivery of service</w:t>
            </w:r>
          </w:p>
        </w:tc>
        <w:tc>
          <w:tcPr>
            <w:tcW w:w="6468" w:type="dxa"/>
          </w:tcPr>
          <w:p w:rsidR="002F66D4" w:rsidRPr="005D6229" w:rsidRDefault="005D6229" w:rsidP="005D6229">
            <w:pPr>
              <w:spacing w:before="120" w:after="120"/>
              <w:jc w:val="both"/>
            </w:pPr>
            <w:r w:rsidRPr="005D6229">
              <w:t xml:space="preserve">Examples of professional behaviour include, but are not limited </w:t>
            </w:r>
            <w:proofErr w:type="gramStart"/>
            <w:r w:rsidRPr="005D6229">
              <w:t>to: Mastering</w:t>
            </w:r>
            <w:proofErr w:type="gramEnd"/>
            <w:r w:rsidRPr="005D6229">
              <w:t xml:space="preserve"> and refreshing skills; performing complete equipment checks; demonstrating careful and safe ambulance operations; following policies, procedures, and protocols; following orders.</w:t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91" w:type="dxa"/>
            <w:vAlign w:val="center"/>
          </w:tcPr>
          <w:p w:rsidR="002F66D4" w:rsidRPr="002F66D4" w:rsidRDefault="005D6229" w:rsidP="002F66D4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24"/>
                <w:szCs w:val="24"/>
              </w:rPr>
              <w:instrText xml:space="preserve"> FORMCHECKBOX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5D6229" w:rsidRDefault="005D6229"/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615"/>
        <w:gridCol w:w="4340"/>
        <w:gridCol w:w="4110"/>
      </w:tblGrid>
      <w:tr w:rsidR="00E8685C" w:rsidTr="0037084C">
        <w:trPr>
          <w:trHeight w:val="541"/>
        </w:trPr>
        <w:tc>
          <w:tcPr>
            <w:tcW w:w="10065" w:type="dxa"/>
            <w:gridSpan w:val="3"/>
          </w:tcPr>
          <w:p w:rsidR="00E8685C" w:rsidRPr="00E8685C" w:rsidRDefault="00E8685C" w:rsidP="002F66D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Development Opportunities</w:t>
            </w:r>
          </w:p>
        </w:tc>
      </w:tr>
      <w:tr w:rsidR="00E8685C" w:rsidTr="0037084C">
        <w:trPr>
          <w:trHeight w:val="541"/>
        </w:trPr>
        <w:tc>
          <w:tcPr>
            <w:tcW w:w="10065" w:type="dxa"/>
            <w:gridSpan w:val="3"/>
          </w:tcPr>
          <w:p w:rsidR="00E8685C" w:rsidRDefault="00E8685C" w:rsidP="00E8685C">
            <w:pPr>
              <w:spacing w:before="120" w:after="120"/>
              <w:jc w:val="both"/>
              <w:rPr>
                <w:b/>
                <w:sz w:val="24"/>
                <w:szCs w:val="24"/>
              </w:rPr>
            </w:pPr>
            <w:r w:rsidRPr="00E8685C">
              <w:rPr>
                <w:b/>
                <w:sz w:val="24"/>
                <w:szCs w:val="24"/>
              </w:rPr>
              <w:t xml:space="preserve">Use the space below to explain any </w:t>
            </w:r>
            <w:r w:rsidRPr="00E8685C">
              <w:rPr>
                <w:b/>
                <w:sz w:val="24"/>
                <w:szCs w:val="24"/>
                <w:u w:val="single"/>
              </w:rPr>
              <w:t>not yet competent</w:t>
            </w:r>
            <w:r w:rsidRPr="00E8685C">
              <w:rPr>
                <w:b/>
                <w:sz w:val="24"/>
                <w:szCs w:val="24"/>
              </w:rPr>
              <w:t xml:space="preserve"> ratings. When possible, identify specific behaviours that you wish to improve, and developmental actions you will take.</w:t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8685C">
              <w:rPr>
                <w:b/>
                <w:sz w:val="24"/>
                <w:szCs w:val="24"/>
              </w:rPr>
              <w:t>Competency</w:t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E8685C">
              <w:rPr>
                <w:b/>
                <w:sz w:val="24"/>
                <w:szCs w:val="24"/>
              </w:rPr>
              <w:t>Behaviour</w:t>
            </w:r>
          </w:p>
        </w:tc>
        <w:tc>
          <w:tcPr>
            <w:tcW w:w="4110" w:type="dxa"/>
            <w:vAlign w:val="center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Developmental Action</w:t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3" w:name="Text1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  <w:tr w:rsidR="00E8685C" w:rsidTr="00E8685C">
        <w:trPr>
          <w:trHeight w:val="541"/>
        </w:trPr>
        <w:tc>
          <w:tcPr>
            <w:tcW w:w="1615" w:type="dxa"/>
          </w:tcPr>
          <w:p w:rsidR="00E8685C" w:rsidRPr="00E8685C" w:rsidRDefault="00E8685C" w:rsidP="00E8685C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340" w:type="dxa"/>
          </w:tcPr>
          <w:p w:rsidR="00E8685C" w:rsidRP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  <w:tc>
          <w:tcPr>
            <w:tcW w:w="4110" w:type="dxa"/>
            <w:vAlign w:val="center"/>
          </w:tcPr>
          <w:p w:rsidR="00E8685C" w:rsidRDefault="00E8685C" w:rsidP="00E8685C">
            <w:p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b/>
                <w:sz w:val="24"/>
                <w:szCs w:val="24"/>
              </w:rPr>
              <w:instrText xml:space="preserve"> FORMTEXT </w:instrTex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noProof/>
                <w:sz w:val="24"/>
                <w:szCs w:val="24"/>
              </w:rPr>
              <w:t> </w:t>
            </w:r>
            <w:r>
              <w:rPr>
                <w:b/>
                <w:sz w:val="24"/>
                <w:szCs w:val="24"/>
              </w:rPr>
              <w:fldChar w:fldCharType="end"/>
            </w:r>
          </w:p>
        </w:tc>
      </w:tr>
    </w:tbl>
    <w:p w:rsidR="002F66D4" w:rsidRDefault="002F66D4" w:rsidP="002F66D4"/>
    <w:p w:rsidR="002F66D4" w:rsidRDefault="002F66D4" w:rsidP="002F66D4"/>
    <w:p w:rsidR="002F66D4" w:rsidRDefault="002F66D4" w:rsidP="002F66D4"/>
    <w:sectPr w:rsidR="002F66D4" w:rsidSect="00E8685C">
      <w:headerReference w:type="default" r:id="rId6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6D4" w:rsidRDefault="002F66D4" w:rsidP="002F66D4">
      <w:pPr>
        <w:spacing w:after="0" w:line="240" w:lineRule="auto"/>
      </w:pPr>
      <w:r>
        <w:separator/>
      </w:r>
    </w:p>
  </w:endnote>
  <w:endnote w:type="continuationSeparator" w:id="0">
    <w:p w:rsidR="002F66D4" w:rsidRDefault="002F66D4" w:rsidP="002F66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6D4" w:rsidRDefault="002F66D4" w:rsidP="002F66D4">
      <w:pPr>
        <w:spacing w:after="0" w:line="240" w:lineRule="auto"/>
      </w:pPr>
      <w:r>
        <w:separator/>
      </w:r>
    </w:p>
  </w:footnote>
  <w:footnote w:type="continuationSeparator" w:id="0">
    <w:p w:rsidR="002F66D4" w:rsidRDefault="002F66D4" w:rsidP="002F66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6D4" w:rsidRPr="002F66D4" w:rsidRDefault="002F66D4" w:rsidP="002F66D4">
    <w:pPr>
      <w:jc w:val="center"/>
      <w:rPr>
        <w:b/>
        <w:sz w:val="36"/>
        <w:szCs w:val="36"/>
      </w:rPr>
    </w:pPr>
    <w:r w:rsidRPr="002F66D4">
      <w:rPr>
        <w:b/>
        <w:sz w:val="36"/>
        <w:szCs w:val="36"/>
      </w:rPr>
      <w:t xml:space="preserve">PROFESSIONAL </w:t>
    </w:r>
    <w:r w:rsidR="005D6229">
      <w:rPr>
        <w:b/>
        <w:sz w:val="36"/>
        <w:szCs w:val="36"/>
      </w:rPr>
      <w:t>BEHAVIOUR</w:t>
    </w:r>
    <w:r w:rsidRPr="002F66D4">
      <w:rPr>
        <w:b/>
        <w:sz w:val="36"/>
        <w:szCs w:val="36"/>
      </w:rPr>
      <w:t xml:space="preserve"> EVALUATION</w:t>
    </w:r>
  </w:p>
  <w:p w:rsidR="002F66D4" w:rsidRPr="002F66D4" w:rsidRDefault="002F66D4" w:rsidP="002F66D4">
    <w:pPr>
      <w:pStyle w:val="Header"/>
      <w:jc w:val="center"/>
      <w:rPr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LNe6YReixeAI0LXgqFTV+Sk4nY+zamoPeLia2OhXsEYNP2Pson/NNOvKcpCGnsyJxAgOBd1LGT7a/aLBLZ75A==" w:salt="MYm/aQ+lQT3hRNUglzqa6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6D4"/>
    <w:rsid w:val="002F66D4"/>
    <w:rsid w:val="004A790E"/>
    <w:rsid w:val="005D6229"/>
    <w:rsid w:val="00B06127"/>
    <w:rsid w:val="00E8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6E6EA"/>
  <w15:chartTrackingRefBased/>
  <w15:docId w15:val="{A5223910-8F04-4BDC-8DD2-CB1C4B5F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6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66D4"/>
  </w:style>
  <w:style w:type="paragraph" w:styleId="Footer">
    <w:name w:val="footer"/>
    <w:basedOn w:val="Normal"/>
    <w:link w:val="FooterChar"/>
    <w:uiPriority w:val="99"/>
    <w:unhideWhenUsed/>
    <w:rsid w:val="002F66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66D4"/>
  </w:style>
  <w:style w:type="table" w:styleId="TableGrid">
    <w:name w:val="Table Grid"/>
    <w:basedOn w:val="TableNormal"/>
    <w:uiPriority w:val="39"/>
    <w:rsid w:val="002F6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F66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Ken Dicks</cp:lastModifiedBy>
  <cp:revision>2</cp:revision>
  <dcterms:created xsi:type="dcterms:W3CDTF">2019-10-02T11:50:00Z</dcterms:created>
  <dcterms:modified xsi:type="dcterms:W3CDTF">2019-10-02T12:18:00Z</dcterms:modified>
</cp:coreProperties>
</file>