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AA96C" w14:textId="77777777" w:rsidR="00041E80" w:rsidRPr="006F57BC" w:rsidRDefault="00041E80" w:rsidP="00D26416">
      <w:pPr>
        <w:spacing w:line="360" w:lineRule="auto"/>
        <w:jc w:val="both"/>
        <w:rPr>
          <w:rFonts w:ascii="Arial" w:hAnsi="Arial" w:cs="Arial"/>
          <w:sz w:val="24"/>
          <w:szCs w:val="24"/>
        </w:rPr>
      </w:pPr>
    </w:p>
    <w:p w14:paraId="7F1315EA" w14:textId="7635CA82" w:rsidR="004A4A0F" w:rsidRPr="00C27D95" w:rsidRDefault="00B566DC" w:rsidP="00C27D95">
      <w:pPr>
        <w:spacing w:line="360" w:lineRule="auto"/>
        <w:jc w:val="center"/>
        <w:rPr>
          <w:rFonts w:ascii="Arial" w:hAnsi="Arial" w:cs="Arial"/>
          <w:sz w:val="40"/>
          <w:szCs w:val="40"/>
        </w:rPr>
      </w:pPr>
      <w:r w:rsidRPr="00C27D95">
        <w:rPr>
          <w:rFonts w:ascii="Arial" w:hAnsi="Arial" w:cs="Arial"/>
          <w:sz w:val="40"/>
          <w:szCs w:val="40"/>
        </w:rPr>
        <w:t xml:space="preserve">Module Title and Code: </w:t>
      </w:r>
      <w:r w:rsidR="000414CF" w:rsidRPr="00C27D95">
        <w:rPr>
          <w:rFonts w:ascii="Arial" w:hAnsi="Arial" w:cs="Arial"/>
          <w:sz w:val="40"/>
          <w:szCs w:val="40"/>
        </w:rPr>
        <w:t xml:space="preserve">BMIH 5001 </w:t>
      </w:r>
      <w:r w:rsidR="009002A6" w:rsidRPr="00C27D95">
        <w:rPr>
          <w:rFonts w:ascii="Arial" w:hAnsi="Arial" w:cs="Arial"/>
          <w:sz w:val="40"/>
          <w:szCs w:val="40"/>
        </w:rPr>
        <w:t>Entrepreneurship</w:t>
      </w:r>
    </w:p>
    <w:p w14:paraId="4C34AF64" w14:textId="1C395EAE" w:rsidR="009F061B" w:rsidRPr="00C27D95" w:rsidRDefault="009F061B" w:rsidP="00C27D95">
      <w:pPr>
        <w:spacing w:line="360" w:lineRule="auto"/>
        <w:jc w:val="center"/>
        <w:rPr>
          <w:rFonts w:ascii="Arial" w:hAnsi="Arial" w:cs="Arial"/>
          <w:sz w:val="40"/>
          <w:szCs w:val="40"/>
        </w:rPr>
      </w:pPr>
    </w:p>
    <w:p w14:paraId="20348F95" w14:textId="77777777" w:rsidR="00600C89" w:rsidRPr="00C27D95" w:rsidRDefault="00600C89" w:rsidP="00C27D95">
      <w:pPr>
        <w:spacing w:line="360" w:lineRule="auto"/>
        <w:jc w:val="center"/>
        <w:rPr>
          <w:rFonts w:ascii="Arial" w:hAnsi="Arial" w:cs="Arial"/>
          <w:sz w:val="40"/>
          <w:szCs w:val="40"/>
        </w:rPr>
      </w:pPr>
    </w:p>
    <w:p w14:paraId="52A3F97E" w14:textId="512203D4" w:rsidR="00D9043B" w:rsidRPr="00C27D95" w:rsidRDefault="00494139" w:rsidP="00C27D95">
      <w:pPr>
        <w:spacing w:line="360" w:lineRule="auto"/>
        <w:jc w:val="center"/>
        <w:rPr>
          <w:rFonts w:ascii="Arial" w:hAnsi="Arial" w:cs="Arial"/>
          <w:sz w:val="40"/>
          <w:szCs w:val="40"/>
        </w:rPr>
      </w:pPr>
      <w:r w:rsidRPr="00C27D95">
        <w:rPr>
          <w:rFonts w:ascii="Arial" w:hAnsi="Arial" w:cs="Arial"/>
          <w:sz w:val="40"/>
          <w:szCs w:val="40"/>
        </w:rPr>
        <w:t>Essay</w:t>
      </w:r>
    </w:p>
    <w:p w14:paraId="64EF6C5B" w14:textId="77777777" w:rsidR="00D9043B" w:rsidRPr="00C27D95" w:rsidRDefault="00D9043B" w:rsidP="00C27D95">
      <w:pPr>
        <w:spacing w:line="360" w:lineRule="auto"/>
        <w:jc w:val="center"/>
        <w:rPr>
          <w:rFonts w:ascii="Arial" w:hAnsi="Arial" w:cs="Arial"/>
          <w:sz w:val="40"/>
          <w:szCs w:val="40"/>
        </w:rPr>
      </w:pPr>
    </w:p>
    <w:p w14:paraId="7E63225F" w14:textId="77777777" w:rsidR="00D9043B" w:rsidRPr="00C27D95" w:rsidRDefault="00D9043B" w:rsidP="00C27D95">
      <w:pPr>
        <w:spacing w:line="360" w:lineRule="auto"/>
        <w:jc w:val="center"/>
        <w:rPr>
          <w:rFonts w:ascii="Arial" w:hAnsi="Arial" w:cs="Arial"/>
          <w:sz w:val="40"/>
          <w:szCs w:val="40"/>
        </w:rPr>
      </w:pPr>
    </w:p>
    <w:p w14:paraId="47A2CAB6" w14:textId="77777777" w:rsidR="00D9043B" w:rsidRPr="00C27D95" w:rsidRDefault="00D9043B" w:rsidP="00C27D95">
      <w:pPr>
        <w:spacing w:line="360" w:lineRule="auto"/>
        <w:jc w:val="center"/>
        <w:rPr>
          <w:rFonts w:ascii="Arial" w:hAnsi="Arial" w:cs="Arial"/>
          <w:sz w:val="40"/>
          <w:szCs w:val="40"/>
        </w:rPr>
      </w:pPr>
    </w:p>
    <w:p w14:paraId="1B74F79C" w14:textId="3C2A8E53" w:rsidR="00600C89" w:rsidRPr="00C27D95" w:rsidRDefault="00600C89" w:rsidP="00C27D95">
      <w:pPr>
        <w:spacing w:line="360" w:lineRule="auto"/>
        <w:jc w:val="center"/>
        <w:rPr>
          <w:rFonts w:ascii="Arial" w:hAnsi="Arial" w:cs="Arial"/>
          <w:sz w:val="40"/>
          <w:szCs w:val="40"/>
        </w:rPr>
      </w:pPr>
      <w:r w:rsidRPr="00C27D95">
        <w:rPr>
          <w:rFonts w:ascii="Arial" w:hAnsi="Arial" w:cs="Arial"/>
          <w:sz w:val="40"/>
          <w:szCs w:val="40"/>
        </w:rPr>
        <w:t>Student Name: Mojnu Miah</w:t>
      </w:r>
    </w:p>
    <w:p w14:paraId="1113B098" w14:textId="77777777" w:rsidR="00600C89" w:rsidRPr="00C27D95" w:rsidRDefault="00600C89" w:rsidP="00C27D95">
      <w:pPr>
        <w:spacing w:line="360" w:lineRule="auto"/>
        <w:jc w:val="center"/>
        <w:rPr>
          <w:rFonts w:ascii="Arial" w:hAnsi="Arial" w:cs="Arial"/>
          <w:sz w:val="40"/>
          <w:szCs w:val="40"/>
        </w:rPr>
      </w:pPr>
      <w:r w:rsidRPr="00C27D95">
        <w:rPr>
          <w:rFonts w:ascii="Arial" w:hAnsi="Arial" w:cs="Arial"/>
          <w:sz w:val="40"/>
          <w:szCs w:val="40"/>
        </w:rPr>
        <w:t>Student ID: 2233687</w:t>
      </w:r>
    </w:p>
    <w:p w14:paraId="3C58193B" w14:textId="1C8FD113" w:rsidR="009F061B" w:rsidRPr="00C27D95" w:rsidRDefault="00600C89" w:rsidP="00C27D95">
      <w:pPr>
        <w:spacing w:line="360" w:lineRule="auto"/>
        <w:jc w:val="center"/>
        <w:rPr>
          <w:rFonts w:ascii="Arial" w:hAnsi="Arial" w:cs="Arial"/>
          <w:sz w:val="40"/>
          <w:szCs w:val="40"/>
        </w:rPr>
      </w:pPr>
      <w:r w:rsidRPr="00C27D95">
        <w:rPr>
          <w:rFonts w:ascii="Arial" w:hAnsi="Arial" w:cs="Arial"/>
          <w:sz w:val="40"/>
          <w:szCs w:val="40"/>
        </w:rPr>
        <w:t xml:space="preserve">Word Count: </w:t>
      </w:r>
      <w:r w:rsidR="002C2F07" w:rsidRPr="00C27D95">
        <w:rPr>
          <w:rFonts w:ascii="Arial" w:hAnsi="Arial" w:cs="Arial"/>
          <w:sz w:val="40"/>
          <w:szCs w:val="40"/>
        </w:rPr>
        <w:t>2005</w:t>
      </w:r>
    </w:p>
    <w:p w14:paraId="1279785C" w14:textId="77777777" w:rsidR="00D9043B" w:rsidRPr="006F57BC" w:rsidRDefault="00D9043B" w:rsidP="00D26416">
      <w:pPr>
        <w:spacing w:line="360" w:lineRule="auto"/>
        <w:jc w:val="both"/>
        <w:rPr>
          <w:rFonts w:ascii="Arial" w:hAnsi="Arial" w:cs="Arial"/>
          <w:sz w:val="24"/>
          <w:szCs w:val="24"/>
        </w:rPr>
      </w:pPr>
    </w:p>
    <w:p w14:paraId="3CAA1C2F" w14:textId="77777777" w:rsidR="00D9043B" w:rsidRPr="006F57BC" w:rsidRDefault="00D9043B" w:rsidP="00D26416">
      <w:pPr>
        <w:spacing w:line="360" w:lineRule="auto"/>
        <w:jc w:val="both"/>
        <w:rPr>
          <w:rFonts w:ascii="Arial" w:hAnsi="Arial" w:cs="Arial"/>
          <w:sz w:val="24"/>
          <w:szCs w:val="24"/>
        </w:rPr>
      </w:pPr>
    </w:p>
    <w:p w14:paraId="02B70496" w14:textId="77777777" w:rsidR="00D9043B" w:rsidRPr="006F57BC" w:rsidRDefault="00D9043B" w:rsidP="00D26416">
      <w:pPr>
        <w:spacing w:line="360" w:lineRule="auto"/>
        <w:jc w:val="both"/>
        <w:rPr>
          <w:rFonts w:ascii="Arial" w:hAnsi="Arial" w:cs="Arial"/>
          <w:sz w:val="24"/>
          <w:szCs w:val="24"/>
        </w:rPr>
      </w:pPr>
      <w:r w:rsidRPr="006F57BC">
        <w:rPr>
          <w:rFonts w:ascii="Arial" w:hAnsi="Arial" w:cs="Arial"/>
          <w:sz w:val="24"/>
          <w:szCs w:val="24"/>
        </w:rPr>
        <w:br w:type="page"/>
      </w:r>
    </w:p>
    <w:p w14:paraId="360B375C" w14:textId="77777777" w:rsidR="001D2265" w:rsidRPr="006F57BC" w:rsidRDefault="00A371AE" w:rsidP="00D26416">
      <w:pPr>
        <w:pStyle w:val="Heading1"/>
        <w:spacing w:line="360" w:lineRule="auto"/>
        <w:jc w:val="both"/>
        <w:rPr>
          <w:rFonts w:ascii="Arial" w:hAnsi="Arial"/>
          <w:sz w:val="24"/>
          <w:szCs w:val="24"/>
        </w:rPr>
      </w:pPr>
      <w:bookmarkStart w:id="0" w:name="_Toc165705572"/>
      <w:r w:rsidRPr="006F57BC">
        <w:rPr>
          <w:rFonts w:ascii="Arial" w:hAnsi="Arial"/>
          <w:sz w:val="24"/>
          <w:szCs w:val="24"/>
        </w:rPr>
        <w:lastRenderedPageBreak/>
        <w:t>Introduction</w:t>
      </w:r>
      <w:bookmarkStart w:id="1" w:name="_Toc165705584"/>
      <w:bookmarkEnd w:id="0"/>
    </w:p>
    <w:p w14:paraId="208DA179" w14:textId="3CB1B12C" w:rsidR="00393A8F" w:rsidRPr="006F57BC" w:rsidRDefault="00393A8F" w:rsidP="00D26416">
      <w:pPr>
        <w:spacing w:line="360" w:lineRule="auto"/>
        <w:jc w:val="both"/>
        <w:rPr>
          <w:rFonts w:ascii="Arial" w:hAnsi="Arial" w:cs="Arial"/>
          <w:sz w:val="24"/>
          <w:szCs w:val="24"/>
        </w:rPr>
      </w:pPr>
      <w:r w:rsidRPr="006F57BC">
        <w:rPr>
          <w:rFonts w:ascii="Arial" w:hAnsi="Arial" w:cs="Arial"/>
          <w:sz w:val="24"/>
          <w:szCs w:val="24"/>
        </w:rPr>
        <w:t xml:space="preserve">Attributes that distinguish entrepreneurs are the bedrock of successful businesses. As the business landscape evolves, these characteristics serve as compass points for entrepreneurs, sectors, and economies. If </w:t>
      </w:r>
      <w:r w:rsidR="003A38DD">
        <w:rPr>
          <w:rFonts w:ascii="Arial" w:hAnsi="Arial" w:cs="Arial"/>
          <w:sz w:val="24"/>
          <w:szCs w:val="24"/>
        </w:rPr>
        <w:t>one</w:t>
      </w:r>
      <w:r w:rsidRPr="006F57BC">
        <w:rPr>
          <w:rFonts w:ascii="Arial" w:hAnsi="Arial" w:cs="Arial"/>
          <w:sz w:val="24"/>
          <w:szCs w:val="24"/>
        </w:rPr>
        <w:t xml:space="preserve"> want</w:t>
      </w:r>
      <w:r w:rsidR="003A38DD">
        <w:rPr>
          <w:rFonts w:ascii="Arial" w:hAnsi="Arial" w:cs="Arial"/>
          <w:sz w:val="24"/>
          <w:szCs w:val="24"/>
        </w:rPr>
        <w:t>s</w:t>
      </w:r>
      <w:r w:rsidRPr="006F57BC">
        <w:rPr>
          <w:rFonts w:ascii="Arial" w:hAnsi="Arial" w:cs="Arial"/>
          <w:sz w:val="24"/>
          <w:szCs w:val="24"/>
        </w:rPr>
        <w:t xml:space="preserve"> to understand entrepreneurship, </w:t>
      </w:r>
      <w:r w:rsidR="003A38DD">
        <w:rPr>
          <w:rFonts w:ascii="Arial" w:hAnsi="Arial" w:cs="Arial"/>
          <w:sz w:val="24"/>
          <w:szCs w:val="24"/>
        </w:rPr>
        <w:t>one</w:t>
      </w:r>
      <w:r w:rsidRPr="006F57BC">
        <w:rPr>
          <w:rFonts w:ascii="Arial" w:hAnsi="Arial" w:cs="Arial"/>
          <w:sz w:val="24"/>
          <w:szCs w:val="24"/>
        </w:rPr>
        <w:t xml:space="preserve"> need</w:t>
      </w:r>
      <w:r w:rsidR="003A38DD">
        <w:rPr>
          <w:rFonts w:ascii="Arial" w:hAnsi="Arial" w:cs="Arial"/>
          <w:sz w:val="24"/>
          <w:szCs w:val="24"/>
        </w:rPr>
        <w:t>s</w:t>
      </w:r>
      <w:r w:rsidRPr="006F57BC">
        <w:rPr>
          <w:rFonts w:ascii="Arial" w:hAnsi="Arial" w:cs="Arial"/>
          <w:sz w:val="24"/>
          <w:szCs w:val="24"/>
        </w:rPr>
        <w:t xml:space="preserve"> to grasp these traits. To be an entrepreneur, </w:t>
      </w:r>
      <w:r w:rsidR="003A38DD">
        <w:rPr>
          <w:rFonts w:ascii="Arial" w:hAnsi="Arial" w:cs="Arial"/>
          <w:sz w:val="24"/>
          <w:szCs w:val="24"/>
        </w:rPr>
        <w:t xml:space="preserve">one </w:t>
      </w:r>
      <w:r w:rsidRPr="006F57BC">
        <w:rPr>
          <w:rFonts w:ascii="Arial" w:hAnsi="Arial" w:cs="Arial"/>
          <w:sz w:val="24"/>
          <w:szCs w:val="24"/>
        </w:rPr>
        <w:t>need</w:t>
      </w:r>
      <w:r w:rsidR="003A38DD">
        <w:rPr>
          <w:rFonts w:ascii="Arial" w:hAnsi="Arial" w:cs="Arial"/>
          <w:sz w:val="24"/>
          <w:szCs w:val="24"/>
        </w:rPr>
        <w:t>s</w:t>
      </w:r>
      <w:r w:rsidRPr="006F57BC">
        <w:rPr>
          <w:rFonts w:ascii="Arial" w:hAnsi="Arial" w:cs="Arial"/>
          <w:sz w:val="24"/>
          <w:szCs w:val="24"/>
        </w:rPr>
        <w:t xml:space="preserve"> to be tenacious, creative, and goal-oriented. To be an entrepreneur, </w:t>
      </w:r>
      <w:r w:rsidR="003A38DD">
        <w:rPr>
          <w:rFonts w:ascii="Arial" w:hAnsi="Arial" w:cs="Arial"/>
          <w:sz w:val="24"/>
          <w:szCs w:val="24"/>
        </w:rPr>
        <w:t xml:space="preserve">one </w:t>
      </w:r>
      <w:r w:rsidRPr="006F57BC">
        <w:rPr>
          <w:rFonts w:ascii="Arial" w:hAnsi="Arial" w:cs="Arial"/>
          <w:sz w:val="24"/>
          <w:szCs w:val="24"/>
        </w:rPr>
        <w:t>need</w:t>
      </w:r>
      <w:r w:rsidR="003A38DD">
        <w:rPr>
          <w:rFonts w:ascii="Arial" w:hAnsi="Arial" w:cs="Arial"/>
          <w:sz w:val="24"/>
          <w:szCs w:val="24"/>
        </w:rPr>
        <w:t>s</w:t>
      </w:r>
      <w:r w:rsidRPr="006F57BC">
        <w:rPr>
          <w:rFonts w:ascii="Arial" w:hAnsi="Arial" w:cs="Arial"/>
          <w:sz w:val="24"/>
          <w:szCs w:val="24"/>
        </w:rPr>
        <w:t xml:space="preserve"> to be able to perceive opportunities, come up with creative solutions to problems, and keep going even when things become tough</w:t>
      </w:r>
      <w:r w:rsidR="00EC6575">
        <w:rPr>
          <w:rFonts w:ascii="Arial" w:hAnsi="Arial" w:cs="Arial"/>
          <w:sz w:val="24"/>
          <w:szCs w:val="24"/>
        </w:rPr>
        <w:t xml:space="preserve"> (</w:t>
      </w:r>
      <w:r w:rsidR="00EC6575">
        <w:rPr>
          <w:rFonts w:ascii="Arial" w:hAnsi="Arial" w:cs="Arial"/>
          <w:color w:val="222222"/>
          <w:sz w:val="24"/>
          <w:szCs w:val="24"/>
          <w:shd w:val="clear" w:color="auto" w:fill="FFFFFF"/>
        </w:rPr>
        <w:t>Wiklund et al, 2011</w:t>
      </w:r>
      <w:r w:rsidR="00EC6575">
        <w:rPr>
          <w:rFonts w:ascii="Arial" w:hAnsi="Arial" w:cs="Arial"/>
          <w:sz w:val="24"/>
          <w:szCs w:val="24"/>
        </w:rPr>
        <w:t>)</w:t>
      </w:r>
      <w:r w:rsidRPr="006F57BC">
        <w:rPr>
          <w:rFonts w:ascii="Arial" w:hAnsi="Arial" w:cs="Arial"/>
          <w:sz w:val="24"/>
          <w:szCs w:val="24"/>
        </w:rPr>
        <w:t>. Some qualities are common to successful entrepreneurs, even when the entrepreneurial environment is diverse. This essay delves into the intricate web of connections between innate traits and learned behaviours that fuel entrepreneurialism. The complex fabric of entrepreneurship is shaped by a wide range of attributes, including enthusiasm, leadership, risk-taking, and adaptability. These attributes influence the success of ventures and the entrepreneurs' own professional and personal growth. Through in-depth analysis, we want to shed light on the function of entrepreneurial traits in fostering innovation, advancing economic growth</w:t>
      </w:r>
      <w:r w:rsidR="00ED4A37">
        <w:rPr>
          <w:rFonts w:ascii="Arial" w:hAnsi="Arial" w:cs="Arial"/>
          <w:sz w:val="24"/>
          <w:szCs w:val="24"/>
        </w:rPr>
        <w:t xml:space="preserve"> (</w:t>
      </w:r>
      <w:r w:rsidR="00ED4A37">
        <w:rPr>
          <w:rFonts w:ascii="Arial" w:hAnsi="Arial" w:cs="Arial"/>
          <w:color w:val="222222"/>
          <w:sz w:val="24"/>
          <w:szCs w:val="24"/>
          <w:shd w:val="clear" w:color="auto" w:fill="FFFFFF"/>
        </w:rPr>
        <w:t>Van Praag et al, 2007</w:t>
      </w:r>
      <w:r w:rsidR="00ED4A37">
        <w:rPr>
          <w:rFonts w:ascii="Arial" w:hAnsi="Arial" w:cs="Arial"/>
          <w:sz w:val="24"/>
          <w:szCs w:val="24"/>
        </w:rPr>
        <w:t>)</w:t>
      </w:r>
      <w:r w:rsidRPr="006F57BC">
        <w:rPr>
          <w:rFonts w:ascii="Arial" w:hAnsi="Arial" w:cs="Arial"/>
          <w:sz w:val="24"/>
          <w:szCs w:val="24"/>
        </w:rPr>
        <w:t>, and bringing about social transformation. Join us as we delve into the intricacies of entrepreneurship and discover the characteristics that shape and expand its potential.</w:t>
      </w:r>
    </w:p>
    <w:p w14:paraId="4CE7E35C" w14:textId="77777777" w:rsidR="006F57BC" w:rsidRDefault="006F57BC" w:rsidP="00D26416">
      <w:pPr>
        <w:spacing w:line="360" w:lineRule="auto"/>
        <w:jc w:val="both"/>
        <w:rPr>
          <w:rFonts w:ascii="Arial" w:hAnsi="Arial" w:cs="Arial"/>
          <w:color w:val="0D0D0D"/>
          <w:sz w:val="24"/>
          <w:szCs w:val="24"/>
          <w:shd w:val="clear" w:color="auto" w:fill="FFFFFF"/>
        </w:rPr>
      </w:pPr>
    </w:p>
    <w:p w14:paraId="319814BC" w14:textId="485226A7" w:rsidR="006F57BC" w:rsidRDefault="006F57BC" w:rsidP="00D26416">
      <w:pPr>
        <w:spacing w:line="360" w:lineRule="auto"/>
        <w:rPr>
          <w:rFonts w:ascii="Arial" w:hAnsi="Arial" w:cs="Arial"/>
          <w:color w:val="0D0D0D"/>
          <w:sz w:val="24"/>
          <w:szCs w:val="24"/>
          <w:shd w:val="clear" w:color="auto" w:fill="FFFFFF"/>
        </w:rPr>
      </w:pPr>
    </w:p>
    <w:p w14:paraId="31488690" w14:textId="77777777" w:rsidR="006F57BC" w:rsidRDefault="006F57BC" w:rsidP="00D26416">
      <w:pPr>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br w:type="page"/>
      </w:r>
    </w:p>
    <w:p w14:paraId="496F01EF" w14:textId="5DCACFAC" w:rsidR="00393A8F" w:rsidRPr="006F57BC" w:rsidRDefault="001D2265" w:rsidP="00D26416">
      <w:pPr>
        <w:pStyle w:val="Heading1"/>
        <w:spacing w:line="360" w:lineRule="auto"/>
        <w:rPr>
          <w:shd w:val="clear" w:color="auto" w:fill="FFFFFF"/>
        </w:rPr>
      </w:pPr>
      <w:r w:rsidRPr="006F57BC">
        <w:rPr>
          <w:shd w:val="clear" w:color="auto" w:fill="FFFFFF"/>
        </w:rPr>
        <w:lastRenderedPageBreak/>
        <w:t xml:space="preserve">4 </w:t>
      </w:r>
      <w:r w:rsidR="006F57BC">
        <w:rPr>
          <w:shd w:val="clear" w:color="auto" w:fill="FFFFFF"/>
        </w:rPr>
        <w:t>D</w:t>
      </w:r>
      <w:r w:rsidRPr="006F57BC">
        <w:rPr>
          <w:shd w:val="clear" w:color="auto" w:fill="FFFFFF"/>
        </w:rPr>
        <w:t xml:space="preserve">ifferent </w:t>
      </w:r>
      <w:r w:rsidR="006F57BC">
        <w:rPr>
          <w:shd w:val="clear" w:color="auto" w:fill="FFFFFF"/>
        </w:rPr>
        <w:t>E</w:t>
      </w:r>
      <w:r w:rsidRPr="006F57BC">
        <w:rPr>
          <w:shd w:val="clear" w:color="auto" w:fill="FFFFFF"/>
        </w:rPr>
        <w:t xml:space="preserve">ntrepreneurial </w:t>
      </w:r>
      <w:r w:rsidR="006F57BC">
        <w:rPr>
          <w:shd w:val="clear" w:color="auto" w:fill="FFFFFF"/>
        </w:rPr>
        <w:t>T</w:t>
      </w:r>
      <w:r w:rsidRPr="006F57BC">
        <w:rPr>
          <w:shd w:val="clear" w:color="auto" w:fill="FFFFFF"/>
        </w:rPr>
        <w:t>raits</w:t>
      </w:r>
    </w:p>
    <w:p w14:paraId="2DF7B59A" w14:textId="31B864A3" w:rsidR="006F57BC" w:rsidRDefault="007E34B4" w:rsidP="00D26416">
      <w:pPr>
        <w:spacing w:after="240" w:line="360" w:lineRule="auto"/>
        <w:jc w:val="both"/>
        <w:rPr>
          <w:rFonts w:ascii="Arial" w:eastAsia="Times New Roman" w:hAnsi="Arial" w:cs="Arial"/>
          <w:sz w:val="24"/>
          <w:szCs w:val="24"/>
          <w:lang w:eastAsia="en-GB"/>
        </w:rPr>
      </w:pPr>
      <w:r w:rsidRPr="006F57BC">
        <w:rPr>
          <w:rFonts w:ascii="Arial" w:eastAsia="Times New Roman" w:hAnsi="Arial" w:cs="Arial"/>
          <w:sz w:val="24"/>
          <w:szCs w:val="24"/>
          <w:lang w:eastAsia="en-GB"/>
        </w:rPr>
        <w:t>An entrepreneur is someone who takes a risk by venturing into uncharted area, relying on their own skills and ability to make it through. Taking risks, being creative and inventive, being resilient and persistent, and being able to adjust and be flexible are the four most notable traits</w:t>
      </w:r>
      <w:r w:rsidR="007828E3">
        <w:rPr>
          <w:rFonts w:ascii="Arial" w:eastAsia="Times New Roman" w:hAnsi="Arial" w:cs="Arial"/>
          <w:sz w:val="24"/>
          <w:szCs w:val="24"/>
          <w:lang w:eastAsia="en-GB"/>
        </w:rPr>
        <w:t xml:space="preserve"> (</w:t>
      </w:r>
      <w:r w:rsidR="007828E3">
        <w:rPr>
          <w:rFonts w:ascii="Arial" w:hAnsi="Arial" w:cs="Arial"/>
          <w:color w:val="222222"/>
          <w:sz w:val="24"/>
          <w:szCs w:val="24"/>
          <w:shd w:val="clear" w:color="auto" w:fill="FFFFFF"/>
        </w:rPr>
        <w:t>Toma et al, 2014</w:t>
      </w:r>
      <w:r w:rsidR="007828E3">
        <w:rPr>
          <w:rFonts w:ascii="Arial" w:eastAsia="Times New Roman" w:hAnsi="Arial" w:cs="Arial"/>
          <w:sz w:val="24"/>
          <w:szCs w:val="24"/>
          <w:lang w:eastAsia="en-GB"/>
        </w:rPr>
        <w:t>)</w:t>
      </w:r>
      <w:r w:rsidRPr="006F57BC">
        <w:rPr>
          <w:rFonts w:ascii="Arial" w:eastAsia="Times New Roman" w:hAnsi="Arial" w:cs="Arial"/>
          <w:sz w:val="24"/>
          <w:szCs w:val="24"/>
          <w:lang w:eastAsia="en-GB"/>
        </w:rPr>
        <w:t xml:space="preserve">. </w:t>
      </w:r>
    </w:p>
    <w:p w14:paraId="2B39CC8E" w14:textId="340A5905" w:rsidR="006F57BC" w:rsidRDefault="007E34B4" w:rsidP="00D26416">
      <w:pPr>
        <w:spacing w:after="240" w:line="360" w:lineRule="auto"/>
        <w:jc w:val="both"/>
        <w:rPr>
          <w:rFonts w:ascii="Arial" w:eastAsia="Times New Roman" w:hAnsi="Arial" w:cs="Arial"/>
          <w:sz w:val="24"/>
          <w:szCs w:val="24"/>
          <w:lang w:eastAsia="en-GB"/>
        </w:rPr>
      </w:pPr>
      <w:r w:rsidRPr="006F57BC">
        <w:rPr>
          <w:rFonts w:ascii="Arial" w:eastAsia="Times New Roman" w:hAnsi="Arial" w:cs="Arial"/>
          <w:sz w:val="24"/>
          <w:szCs w:val="24"/>
          <w:lang w:eastAsia="en-GB"/>
        </w:rPr>
        <w:t xml:space="preserve">Becoming an entrepreneur is all about taking risks. Business owners avoid taking wild chances in favour of more calculated ones. In order to deal with uncertainty, they use loss models that are cheap, drawing on Saras Sarasvathy's Effectuation Theory. Stressing the need of striking a balance between risk and reward, Dean Shepherd and Holger Patzelt discovered that taking small risks enhances performance. </w:t>
      </w:r>
      <w:r w:rsidRPr="006F57BC">
        <w:rPr>
          <w:rFonts w:ascii="Arial" w:eastAsia="Times New Roman" w:hAnsi="Arial" w:cs="Arial"/>
          <w:sz w:val="24"/>
          <w:szCs w:val="24"/>
          <w:lang w:eastAsia="en-GB"/>
        </w:rPr>
        <w:br/>
      </w:r>
      <w:r w:rsidRPr="006F57BC">
        <w:rPr>
          <w:rFonts w:ascii="Arial" w:eastAsia="Times New Roman" w:hAnsi="Arial" w:cs="Arial"/>
          <w:sz w:val="24"/>
          <w:szCs w:val="24"/>
          <w:lang w:eastAsia="en-GB"/>
        </w:rPr>
        <w:br/>
        <w:t>Entrepreneurship is propelled by originality and risk-taking. Finding and capitalising on market opportunities requires innovative thinking, according to Teresa Amabile's research. The Innovation Theory states that new business owners shake up established industries and markets. Organisational innovation and problem-solving are both boosted by entrepreneurial teams' creative environments</w:t>
      </w:r>
      <w:r w:rsidR="00950FAE">
        <w:rPr>
          <w:rFonts w:ascii="Arial" w:eastAsia="Times New Roman" w:hAnsi="Arial" w:cs="Arial"/>
          <w:sz w:val="24"/>
          <w:szCs w:val="24"/>
          <w:lang w:eastAsia="en-GB"/>
        </w:rPr>
        <w:t xml:space="preserve"> (</w:t>
      </w:r>
      <w:r w:rsidR="00950FAE">
        <w:rPr>
          <w:rFonts w:ascii="Arial" w:hAnsi="Arial" w:cs="Arial"/>
          <w:color w:val="222222"/>
          <w:sz w:val="24"/>
          <w:szCs w:val="24"/>
          <w:shd w:val="clear" w:color="auto" w:fill="FFFFFF"/>
        </w:rPr>
        <w:t>Thurik et al, 2012</w:t>
      </w:r>
      <w:r w:rsidR="00950FAE">
        <w:rPr>
          <w:rFonts w:ascii="Arial" w:eastAsia="Times New Roman" w:hAnsi="Arial" w:cs="Arial"/>
          <w:sz w:val="24"/>
          <w:szCs w:val="24"/>
          <w:lang w:eastAsia="en-GB"/>
        </w:rPr>
        <w:t>)</w:t>
      </w:r>
      <w:r w:rsidRPr="006F57BC">
        <w:rPr>
          <w:rFonts w:ascii="Arial" w:eastAsia="Times New Roman" w:hAnsi="Arial" w:cs="Arial"/>
          <w:sz w:val="24"/>
          <w:szCs w:val="24"/>
          <w:lang w:eastAsia="en-GB"/>
        </w:rPr>
        <w:t xml:space="preserve">. </w:t>
      </w:r>
      <w:r w:rsidRPr="006F57BC">
        <w:rPr>
          <w:rFonts w:ascii="Arial" w:eastAsia="Times New Roman" w:hAnsi="Arial" w:cs="Arial"/>
          <w:sz w:val="24"/>
          <w:szCs w:val="24"/>
          <w:lang w:eastAsia="en-GB"/>
        </w:rPr>
        <w:br/>
      </w:r>
      <w:r w:rsidRPr="006F57BC">
        <w:rPr>
          <w:rFonts w:ascii="Arial" w:eastAsia="Times New Roman" w:hAnsi="Arial" w:cs="Arial"/>
          <w:sz w:val="24"/>
          <w:szCs w:val="24"/>
          <w:lang w:eastAsia="en-GB"/>
        </w:rPr>
        <w:br/>
      </w:r>
      <w:r w:rsidR="00742753" w:rsidRPr="006F57BC">
        <w:rPr>
          <w:rFonts w:ascii="Arial" w:eastAsia="Times New Roman" w:hAnsi="Arial" w:cs="Arial"/>
          <w:sz w:val="24"/>
          <w:szCs w:val="24"/>
          <w:lang w:eastAsia="en-GB"/>
        </w:rPr>
        <w:t xml:space="preserve">One </w:t>
      </w:r>
      <w:r w:rsidRPr="006F57BC">
        <w:rPr>
          <w:rFonts w:ascii="Arial" w:eastAsia="Times New Roman" w:hAnsi="Arial" w:cs="Arial"/>
          <w:sz w:val="24"/>
          <w:szCs w:val="24"/>
          <w:lang w:eastAsia="en-GB"/>
        </w:rPr>
        <w:t xml:space="preserve">need to be tough and persistent to be an entrepreneur. According to Salvatore Maddi and Suzanne Kobasa, resilient entrepreneurs learn from their mistakes and keep going even when things become tough. Resilience, according to the Resilience Theory, is a key success factor for entrepreneurs in the face of adversity and uncertainty. Success as an entrepreneur is dependent on having faith in one's abilities and a strong support system. </w:t>
      </w:r>
    </w:p>
    <w:p w14:paraId="765C40E5" w14:textId="77777777" w:rsidR="00B11A3A" w:rsidRDefault="007E34B4" w:rsidP="00D26416">
      <w:pPr>
        <w:spacing w:after="240" w:line="360" w:lineRule="auto"/>
        <w:jc w:val="both"/>
        <w:rPr>
          <w:rFonts w:ascii="Arial" w:eastAsia="Times New Roman" w:hAnsi="Arial" w:cs="Arial"/>
          <w:sz w:val="24"/>
          <w:szCs w:val="24"/>
          <w:lang w:eastAsia="en-GB"/>
        </w:rPr>
      </w:pPr>
      <w:r w:rsidRPr="006F57BC">
        <w:rPr>
          <w:rFonts w:ascii="Arial" w:eastAsia="Times New Roman" w:hAnsi="Arial" w:cs="Arial"/>
          <w:sz w:val="24"/>
          <w:szCs w:val="24"/>
          <w:lang w:eastAsia="en-GB"/>
        </w:rPr>
        <w:t>Adaptability and flexibility are essential in fast-paced business environments. Business owners use Saras Sarasvathy's sound reasoning to adjust their strategies to new circumstances</w:t>
      </w:r>
      <w:r w:rsidR="00941411">
        <w:rPr>
          <w:rFonts w:ascii="Arial" w:eastAsia="Times New Roman" w:hAnsi="Arial" w:cs="Arial"/>
          <w:sz w:val="24"/>
          <w:szCs w:val="24"/>
          <w:lang w:eastAsia="en-GB"/>
        </w:rPr>
        <w:t xml:space="preserve"> (</w:t>
      </w:r>
      <w:r w:rsidR="00941411">
        <w:rPr>
          <w:rFonts w:ascii="Arial" w:hAnsi="Arial" w:cs="Arial"/>
          <w:color w:val="222222"/>
          <w:sz w:val="24"/>
          <w:szCs w:val="24"/>
          <w:shd w:val="clear" w:color="auto" w:fill="FFFFFF"/>
        </w:rPr>
        <w:t>Naude, 2008</w:t>
      </w:r>
      <w:r w:rsidR="00941411">
        <w:rPr>
          <w:rFonts w:ascii="Arial" w:eastAsia="Times New Roman" w:hAnsi="Arial" w:cs="Arial"/>
          <w:sz w:val="24"/>
          <w:szCs w:val="24"/>
          <w:lang w:eastAsia="en-GB"/>
        </w:rPr>
        <w:t>)</w:t>
      </w:r>
      <w:r w:rsidRPr="006F57BC">
        <w:rPr>
          <w:rFonts w:ascii="Arial" w:eastAsia="Times New Roman" w:hAnsi="Arial" w:cs="Arial"/>
          <w:sz w:val="24"/>
          <w:szCs w:val="24"/>
          <w:lang w:eastAsia="en-GB"/>
        </w:rPr>
        <w:t xml:space="preserve">. The foundation of Lean Startup is frequent iteration based on user and market input. According to studies, entrepreneurs that are able to adapt quickly to new situations are better able to take advantage of possibilities and overcome challenges. </w:t>
      </w:r>
    </w:p>
    <w:p w14:paraId="1900441F" w14:textId="1139ED96" w:rsidR="000C5827" w:rsidRPr="006F57BC" w:rsidRDefault="007E34B4" w:rsidP="00D26416">
      <w:pPr>
        <w:spacing w:after="240" w:line="360" w:lineRule="auto"/>
        <w:jc w:val="both"/>
        <w:rPr>
          <w:rFonts w:ascii="Arial" w:eastAsia="Times New Roman" w:hAnsi="Arial" w:cs="Arial"/>
          <w:sz w:val="24"/>
          <w:szCs w:val="24"/>
          <w:lang w:eastAsia="en-GB"/>
        </w:rPr>
      </w:pPr>
      <w:r w:rsidRPr="006F57BC">
        <w:rPr>
          <w:rFonts w:ascii="Arial" w:eastAsia="Times New Roman" w:hAnsi="Arial" w:cs="Arial"/>
          <w:sz w:val="24"/>
          <w:szCs w:val="24"/>
          <w:lang w:eastAsia="en-GB"/>
        </w:rPr>
        <w:lastRenderedPageBreak/>
        <w:t xml:space="preserve">At the end of the day, these traits are what successfully navigate the commercial world. Entrepreneurial prowess, new ideas, growth, and resilience may all be enhanced by gaining an appreciation for and working to cultivate these characteristics. </w:t>
      </w:r>
    </w:p>
    <w:p w14:paraId="35A22EFD" w14:textId="77777777" w:rsidR="006F57BC" w:rsidRDefault="000C5827" w:rsidP="00D26416">
      <w:pPr>
        <w:pStyle w:val="Heading1"/>
        <w:spacing w:line="360" w:lineRule="auto"/>
        <w:rPr>
          <w:lang w:eastAsia="en-GB"/>
        </w:rPr>
      </w:pPr>
      <w:r w:rsidRPr="006F57BC">
        <w:rPr>
          <w:lang w:eastAsia="en-GB"/>
        </w:rPr>
        <w:t xml:space="preserve">Risk Taking Ability </w:t>
      </w:r>
    </w:p>
    <w:p w14:paraId="295FBF63" w14:textId="2249F42C" w:rsidR="003E38E2" w:rsidRPr="006F57BC" w:rsidRDefault="000C5827" w:rsidP="00D26416">
      <w:pPr>
        <w:spacing w:after="240" w:line="360" w:lineRule="auto"/>
        <w:jc w:val="both"/>
        <w:rPr>
          <w:rFonts w:ascii="Arial" w:eastAsia="Times New Roman" w:hAnsi="Arial" w:cs="Arial"/>
          <w:sz w:val="24"/>
          <w:szCs w:val="24"/>
          <w:lang w:eastAsia="en-GB"/>
        </w:rPr>
      </w:pPr>
      <w:r w:rsidRPr="006F57BC">
        <w:rPr>
          <w:rFonts w:ascii="Arial" w:eastAsia="Times New Roman" w:hAnsi="Arial" w:cs="Arial"/>
          <w:sz w:val="24"/>
          <w:szCs w:val="24"/>
          <w:lang w:eastAsia="en-GB"/>
        </w:rPr>
        <w:t>In order to overcome uncertainty and grab opportunities, successful entrepreneurs need to be able to take risks. This trait is shown by Elon Musk, CEO of Tesla and SpaceX. An example of Musk's bold risk-taking is his career trajectory in business. SpaceX was co-founded in 2002, and it was a challenging and sceptical experience for veterans in the sector</w:t>
      </w:r>
      <w:r w:rsidR="002B2047">
        <w:rPr>
          <w:rFonts w:ascii="Arial" w:eastAsia="Times New Roman" w:hAnsi="Arial" w:cs="Arial"/>
          <w:sz w:val="24"/>
          <w:szCs w:val="24"/>
          <w:lang w:eastAsia="en-GB"/>
        </w:rPr>
        <w:t xml:space="preserve"> (</w:t>
      </w:r>
      <w:r w:rsidR="002B2047">
        <w:rPr>
          <w:rFonts w:ascii="Arial" w:hAnsi="Arial" w:cs="Arial"/>
          <w:color w:val="222222"/>
          <w:sz w:val="24"/>
          <w:szCs w:val="24"/>
          <w:shd w:val="clear" w:color="auto" w:fill="FFFFFF"/>
        </w:rPr>
        <w:t>Lackéus, 2015</w:t>
      </w:r>
      <w:r w:rsidR="002B2047">
        <w:rPr>
          <w:rFonts w:ascii="Arial" w:eastAsia="Times New Roman" w:hAnsi="Arial" w:cs="Arial"/>
          <w:sz w:val="24"/>
          <w:szCs w:val="24"/>
          <w:lang w:eastAsia="en-GB"/>
        </w:rPr>
        <w:t>)</w:t>
      </w:r>
      <w:r w:rsidRPr="006F57BC">
        <w:rPr>
          <w:rFonts w:ascii="Arial" w:eastAsia="Times New Roman" w:hAnsi="Arial" w:cs="Arial"/>
          <w:sz w:val="24"/>
          <w:szCs w:val="24"/>
          <w:lang w:eastAsia="en-GB"/>
        </w:rPr>
        <w:t>. Musk bet his fortune on SpaceX to change the face of space travel. Musk remained steadfast and unwavering in his belief in his mission despite several failed rocket launches. When Musk's companies, Tesla and SpaceX, went bankrupt in 2008 from financial troubles, he took a huge risk. Instead of selling off his companies, Musk used his last remaining funds to expand them. He made a killing off of his Model S Tesla and SpaceX's Falcon 1 rocket bets. While Tesla is well-known for its electric cars, SpaceX is the undisputed leader in the aerospace industry, boasting flights for both commercial and government satellites</w:t>
      </w:r>
      <w:r w:rsidR="004431DF">
        <w:rPr>
          <w:rFonts w:ascii="Arial" w:eastAsia="Times New Roman" w:hAnsi="Arial" w:cs="Arial"/>
          <w:sz w:val="24"/>
          <w:szCs w:val="24"/>
          <w:lang w:eastAsia="en-GB"/>
        </w:rPr>
        <w:t xml:space="preserve"> (</w:t>
      </w:r>
      <w:r w:rsidR="004431DF">
        <w:rPr>
          <w:rFonts w:ascii="Arial" w:hAnsi="Arial" w:cs="Arial"/>
          <w:color w:val="222222"/>
          <w:sz w:val="24"/>
          <w:szCs w:val="24"/>
          <w:shd w:val="clear" w:color="auto" w:fill="FFFFFF"/>
        </w:rPr>
        <w:t>Kuratko et al, 2011</w:t>
      </w:r>
      <w:r w:rsidR="004431DF">
        <w:rPr>
          <w:rFonts w:ascii="Arial" w:eastAsia="Times New Roman" w:hAnsi="Arial" w:cs="Arial"/>
          <w:sz w:val="24"/>
          <w:szCs w:val="24"/>
          <w:lang w:eastAsia="en-GB"/>
        </w:rPr>
        <w:t>)</w:t>
      </w:r>
      <w:r w:rsidRPr="006F57BC">
        <w:rPr>
          <w:rFonts w:ascii="Arial" w:eastAsia="Times New Roman" w:hAnsi="Arial" w:cs="Arial"/>
          <w:sz w:val="24"/>
          <w:szCs w:val="24"/>
          <w:lang w:eastAsia="en-GB"/>
        </w:rPr>
        <w:t>. Some may choose not to follow Musk's lead and avoid his technological and financial dangers. For example, many in the industry deemed SpaceX's goal of creating reusable rockets to be completely unrealistic. Because Musk persisted, SpaceX was able to land the Falcon 9 rocket booster and reuse it, reducing the cost of the spaceship. A new generation of business owners has been inspired by Musk, whose calibrated risks have propelled his companies to success. His fearless approach to new ideas and willingness to take huge risks have shaken up industries and challenged conventional wisdom</w:t>
      </w:r>
      <w:r w:rsidR="00016440">
        <w:rPr>
          <w:rFonts w:ascii="Arial" w:eastAsia="Times New Roman" w:hAnsi="Arial" w:cs="Arial"/>
          <w:sz w:val="24"/>
          <w:szCs w:val="24"/>
          <w:lang w:eastAsia="en-GB"/>
        </w:rPr>
        <w:t xml:space="preserve"> (Kerr et al, 2014)</w:t>
      </w:r>
      <w:r w:rsidRPr="006F57BC">
        <w:rPr>
          <w:rFonts w:ascii="Arial" w:eastAsia="Times New Roman" w:hAnsi="Arial" w:cs="Arial"/>
          <w:sz w:val="24"/>
          <w:szCs w:val="24"/>
          <w:lang w:eastAsia="en-GB"/>
        </w:rPr>
        <w:t>. As Musk's narrative demonstrates, calculated risks may pave the way for game-changing innovations and paradigm shifts in business. If Musk continues to take calculated risks, prospective entrepreneurs may take a page out of his book and do the same in these uncertain times.</w:t>
      </w:r>
    </w:p>
    <w:p w14:paraId="4ACDEA82" w14:textId="728548EF" w:rsidR="00EF39A8" w:rsidRPr="006F57BC" w:rsidRDefault="00EF39A8" w:rsidP="00D26416">
      <w:pPr>
        <w:pStyle w:val="Heading1"/>
        <w:spacing w:line="360" w:lineRule="auto"/>
        <w:rPr>
          <w:lang w:eastAsia="en-GB"/>
        </w:rPr>
      </w:pPr>
      <w:r w:rsidRPr="006F57BC">
        <w:rPr>
          <w:lang w:eastAsia="en-GB"/>
        </w:rPr>
        <w:t>Creativity and Innovation</w:t>
      </w:r>
    </w:p>
    <w:p w14:paraId="7E4BFF8B" w14:textId="142A62C0" w:rsidR="0023562E" w:rsidRPr="006F57BC" w:rsidRDefault="0023562E" w:rsidP="00D26416">
      <w:pPr>
        <w:spacing w:after="240" w:line="360" w:lineRule="auto"/>
        <w:jc w:val="both"/>
        <w:rPr>
          <w:rFonts w:ascii="Arial" w:eastAsia="Times New Roman" w:hAnsi="Arial" w:cs="Arial"/>
          <w:sz w:val="24"/>
          <w:szCs w:val="24"/>
          <w:lang w:eastAsia="en-GB"/>
        </w:rPr>
      </w:pPr>
      <w:r w:rsidRPr="006F57BC">
        <w:rPr>
          <w:rFonts w:ascii="Arial" w:eastAsia="Times New Roman" w:hAnsi="Arial" w:cs="Arial"/>
          <w:sz w:val="24"/>
          <w:szCs w:val="24"/>
          <w:lang w:eastAsia="en-GB"/>
        </w:rPr>
        <w:t xml:space="preserve">Successful entrepreneurs use creativity and innovation to find unmet needs, create new solutions, and disrupt industries. These attributes are exemplified by Apple Inc. </w:t>
      </w:r>
      <w:r w:rsidRPr="006F57BC">
        <w:rPr>
          <w:rFonts w:ascii="Arial" w:eastAsia="Times New Roman" w:hAnsi="Arial" w:cs="Arial"/>
          <w:sz w:val="24"/>
          <w:szCs w:val="24"/>
          <w:lang w:eastAsia="en-GB"/>
        </w:rPr>
        <w:lastRenderedPageBreak/>
        <w:t>co-founder and former CEO Steve Jobs. Steve Jobs' business trajectory was marked by invention and ingenuity</w:t>
      </w:r>
      <w:r w:rsidR="00024626">
        <w:rPr>
          <w:rFonts w:ascii="Arial" w:eastAsia="Times New Roman" w:hAnsi="Arial" w:cs="Arial"/>
          <w:sz w:val="24"/>
          <w:szCs w:val="24"/>
          <w:lang w:eastAsia="en-GB"/>
        </w:rPr>
        <w:t xml:space="preserve"> (</w:t>
      </w:r>
      <w:r w:rsidR="00024626">
        <w:rPr>
          <w:rFonts w:ascii="Arial" w:hAnsi="Arial" w:cs="Arial"/>
          <w:color w:val="222222"/>
          <w:sz w:val="24"/>
          <w:szCs w:val="24"/>
          <w:shd w:val="clear" w:color="auto" w:fill="FFFFFF"/>
        </w:rPr>
        <w:t>Hisrich et al, 2017</w:t>
      </w:r>
      <w:r w:rsidR="00024626">
        <w:rPr>
          <w:rFonts w:ascii="Arial" w:eastAsia="Times New Roman" w:hAnsi="Arial" w:cs="Arial"/>
          <w:sz w:val="24"/>
          <w:szCs w:val="24"/>
          <w:lang w:eastAsia="en-GB"/>
        </w:rPr>
        <w:t>)</w:t>
      </w:r>
      <w:r w:rsidRPr="006F57BC">
        <w:rPr>
          <w:rFonts w:ascii="Arial" w:eastAsia="Times New Roman" w:hAnsi="Arial" w:cs="Arial"/>
          <w:sz w:val="24"/>
          <w:szCs w:val="24"/>
          <w:lang w:eastAsia="en-GB"/>
        </w:rPr>
        <w:t>. Jobs was unmatched in anticipating customer needs and creating products that exceeded expectations throughout his time at Apple. In 2007, he introduced the iPhone, which revolutionised the mobile phone business. Jobs' iPhone concept was shaped by his knowledge of customer behaviour and new technology. Job saw the limits of cellphones and wanted a gadget that combined communication, computing, and entertainment into one sleek package. Apple's design team innovated relentlessly under his direction, pushing mobile technology's limits</w:t>
      </w:r>
      <w:r w:rsidR="00801085">
        <w:rPr>
          <w:rFonts w:ascii="Arial" w:eastAsia="Times New Roman" w:hAnsi="Arial" w:cs="Arial"/>
          <w:sz w:val="24"/>
          <w:szCs w:val="24"/>
          <w:lang w:eastAsia="en-GB"/>
        </w:rPr>
        <w:t xml:space="preserve"> (</w:t>
      </w:r>
      <w:r w:rsidR="00801085">
        <w:rPr>
          <w:rFonts w:ascii="Arial" w:hAnsi="Arial" w:cs="Arial"/>
          <w:color w:val="222222"/>
          <w:sz w:val="24"/>
          <w:szCs w:val="24"/>
          <w:shd w:val="clear" w:color="auto" w:fill="FFFFFF"/>
        </w:rPr>
        <w:t>Hébert et al, 2009</w:t>
      </w:r>
      <w:r w:rsidR="00801085">
        <w:rPr>
          <w:rFonts w:ascii="Arial" w:eastAsia="Times New Roman" w:hAnsi="Arial" w:cs="Arial"/>
          <w:sz w:val="24"/>
          <w:szCs w:val="24"/>
          <w:lang w:eastAsia="en-GB"/>
        </w:rPr>
        <w:t>)</w:t>
      </w:r>
      <w:r w:rsidRPr="006F57BC">
        <w:rPr>
          <w:rFonts w:ascii="Arial" w:eastAsia="Times New Roman" w:hAnsi="Arial" w:cs="Arial"/>
          <w:sz w:val="24"/>
          <w:szCs w:val="24"/>
          <w:lang w:eastAsia="en-GB"/>
        </w:rPr>
        <w:t>. The gadget surpassed customer expectations, creating a new benchmark for cellphones and changing how people used technology. Jobs' visionary leadership and the iPhone's intuitive interface, elegant design, and app ecosystem transformed the mobile industry, pushing Apple to unparalleled success. Jobs' inventiveness and invention were reflected in the iPhone, iPod, iPad, and iTunes, among other Apple devices</w:t>
      </w:r>
      <w:r w:rsidR="00BA6240">
        <w:rPr>
          <w:rFonts w:ascii="Arial" w:eastAsia="Times New Roman" w:hAnsi="Arial" w:cs="Arial"/>
          <w:sz w:val="24"/>
          <w:szCs w:val="24"/>
          <w:lang w:eastAsia="en-GB"/>
        </w:rPr>
        <w:t xml:space="preserve"> (</w:t>
      </w:r>
      <w:r w:rsidR="00BA6240">
        <w:rPr>
          <w:rFonts w:ascii="Arial" w:hAnsi="Arial" w:cs="Arial"/>
          <w:color w:val="222222"/>
          <w:sz w:val="24"/>
          <w:szCs w:val="24"/>
          <w:shd w:val="clear" w:color="auto" w:fill="FFFFFF"/>
        </w:rPr>
        <w:t>Glaeser, 2009</w:t>
      </w:r>
      <w:r w:rsidR="00BA6240">
        <w:rPr>
          <w:rFonts w:ascii="Arial" w:eastAsia="Times New Roman" w:hAnsi="Arial" w:cs="Arial"/>
          <w:sz w:val="24"/>
          <w:szCs w:val="24"/>
          <w:lang w:eastAsia="en-GB"/>
        </w:rPr>
        <w:t>)</w:t>
      </w:r>
      <w:r w:rsidRPr="006F57BC">
        <w:rPr>
          <w:rFonts w:ascii="Arial" w:eastAsia="Times New Roman" w:hAnsi="Arial" w:cs="Arial"/>
          <w:sz w:val="24"/>
          <w:szCs w:val="24"/>
          <w:lang w:eastAsia="en-GB"/>
        </w:rPr>
        <w:t>. Each of these advancements showed Jobs' unrelenting quest of perfection and his dedication to creating products that flawlessly merged form and function. Jobs' experience shows how creativity and innovation can revolutionise enterprise. Entrepreneurs may create new possibilities and improve their industries by embracing innovation, supporting creativity, and questioning traditional knowledge. Jobs' legacy inspires entrepreneurs worldwide to believe anything is possible with vision, dedication, and a fresh perspective.</w:t>
      </w:r>
    </w:p>
    <w:p w14:paraId="7E6A8CC0" w14:textId="4D07524D" w:rsidR="00CF5FA4" w:rsidRPr="006F57BC" w:rsidRDefault="00234054" w:rsidP="00D26416">
      <w:pPr>
        <w:pStyle w:val="Heading1"/>
        <w:spacing w:line="360" w:lineRule="auto"/>
        <w:rPr>
          <w:lang w:eastAsia="en-GB"/>
        </w:rPr>
      </w:pPr>
      <w:r w:rsidRPr="006F57BC">
        <w:rPr>
          <w:lang w:eastAsia="en-GB"/>
        </w:rPr>
        <w:t>Resilience</w:t>
      </w:r>
      <w:r w:rsidR="00CF5FA4" w:rsidRPr="006F57BC">
        <w:rPr>
          <w:lang w:eastAsia="en-GB"/>
        </w:rPr>
        <w:t xml:space="preserve"> and </w:t>
      </w:r>
      <w:r w:rsidRPr="006F57BC">
        <w:rPr>
          <w:lang w:eastAsia="en-GB"/>
        </w:rPr>
        <w:t>Persistence</w:t>
      </w:r>
    </w:p>
    <w:p w14:paraId="2CED214D" w14:textId="0227DCE9" w:rsidR="0023562E" w:rsidRPr="006F57BC" w:rsidRDefault="00277CA9" w:rsidP="00D26416">
      <w:pPr>
        <w:spacing w:after="240" w:line="360" w:lineRule="auto"/>
        <w:jc w:val="both"/>
        <w:rPr>
          <w:rFonts w:ascii="Arial" w:eastAsia="Times New Roman" w:hAnsi="Arial" w:cs="Arial"/>
          <w:sz w:val="24"/>
          <w:szCs w:val="24"/>
          <w:lang w:eastAsia="en-GB"/>
        </w:rPr>
      </w:pPr>
      <w:r w:rsidRPr="006F57BC">
        <w:rPr>
          <w:rFonts w:ascii="Arial" w:eastAsia="Times New Roman" w:hAnsi="Arial" w:cs="Arial"/>
          <w:sz w:val="24"/>
          <w:szCs w:val="24"/>
          <w:lang w:eastAsia="en-GB"/>
        </w:rPr>
        <w:t>The ability to bounce back from setbacks is a must for entrepreneurs. These qualities are shown by Jeff Bezos, the founder and former chief executive officer of Amazon. The path to success for Jeff Bezos's company is characterised by dogged persistence</w:t>
      </w:r>
      <w:r w:rsidR="00231DC5">
        <w:rPr>
          <w:rFonts w:ascii="Arial" w:eastAsia="Times New Roman" w:hAnsi="Arial" w:cs="Arial"/>
          <w:sz w:val="24"/>
          <w:szCs w:val="24"/>
          <w:lang w:eastAsia="en-GB"/>
        </w:rPr>
        <w:t xml:space="preserve"> (</w:t>
      </w:r>
      <w:r w:rsidR="00231DC5">
        <w:rPr>
          <w:rFonts w:ascii="Arial" w:hAnsi="Arial" w:cs="Arial"/>
          <w:color w:val="222222"/>
          <w:sz w:val="24"/>
          <w:szCs w:val="24"/>
          <w:shd w:val="clear" w:color="auto" w:fill="FFFFFF"/>
        </w:rPr>
        <w:t>Gartner, 2008</w:t>
      </w:r>
      <w:r w:rsidR="00231DC5">
        <w:rPr>
          <w:rFonts w:ascii="Arial" w:eastAsia="Times New Roman" w:hAnsi="Arial" w:cs="Arial"/>
          <w:sz w:val="24"/>
          <w:szCs w:val="24"/>
          <w:lang w:eastAsia="en-GB"/>
        </w:rPr>
        <w:t>)</w:t>
      </w:r>
      <w:r w:rsidRPr="006F57BC">
        <w:rPr>
          <w:rFonts w:ascii="Arial" w:eastAsia="Times New Roman" w:hAnsi="Arial" w:cs="Arial"/>
          <w:sz w:val="24"/>
          <w:szCs w:val="24"/>
          <w:lang w:eastAsia="en-GB"/>
        </w:rPr>
        <w:t xml:space="preserve">. Bezos launched Amazon in 1994 with the intention of selling books online, but many in the business world were sceptical of its potential. Despite the naysayers, Bezos remained convinced in e-commerce's revolutionary potential because of his ambition to build the "everything store." When Bezos first started Amazon, he had to deal with financial, technological, and logistical issues. Every setback served as a learning experience and a stepping stone on his path to success, so he kept going. The famous quote from Bezos, "Stubborn on vision and flexible on details," shows how he stays focused on the big picture while being adaptable to the </w:t>
      </w:r>
      <w:r w:rsidRPr="006F57BC">
        <w:rPr>
          <w:rFonts w:ascii="Arial" w:eastAsia="Times New Roman" w:hAnsi="Arial" w:cs="Arial"/>
          <w:sz w:val="24"/>
          <w:szCs w:val="24"/>
          <w:lang w:eastAsia="en-GB"/>
        </w:rPr>
        <w:lastRenderedPageBreak/>
        <w:t>little things. Bezos had extraordinary resilience when many e-commerce companies collapsed in the early 2000s due to the dot-com slump. Even when faced with criticism from analysts and pressure from investors, Bezos remained committed to Amazon's goal of customer-centric innovation</w:t>
      </w:r>
      <w:r w:rsidR="00A66417">
        <w:rPr>
          <w:rFonts w:ascii="Arial" w:eastAsia="Times New Roman" w:hAnsi="Arial" w:cs="Arial"/>
          <w:sz w:val="24"/>
          <w:szCs w:val="24"/>
          <w:lang w:eastAsia="en-GB"/>
        </w:rPr>
        <w:t xml:space="preserve"> (</w:t>
      </w:r>
      <w:r w:rsidR="00A66417">
        <w:rPr>
          <w:rFonts w:ascii="Arial" w:hAnsi="Arial" w:cs="Arial"/>
          <w:color w:val="222222"/>
          <w:sz w:val="24"/>
          <w:szCs w:val="24"/>
          <w:shd w:val="clear" w:color="auto" w:fill="FFFFFF"/>
        </w:rPr>
        <w:t>Freytag &amp; Thurik, 2010</w:t>
      </w:r>
      <w:r w:rsidR="00A66417">
        <w:rPr>
          <w:rFonts w:ascii="Arial" w:eastAsia="Times New Roman" w:hAnsi="Arial" w:cs="Arial"/>
          <w:sz w:val="24"/>
          <w:szCs w:val="24"/>
          <w:lang w:eastAsia="en-GB"/>
        </w:rPr>
        <w:t>)</w:t>
      </w:r>
      <w:r w:rsidRPr="006F57BC">
        <w:rPr>
          <w:rFonts w:ascii="Arial" w:eastAsia="Times New Roman" w:hAnsi="Arial" w:cs="Arial"/>
          <w:sz w:val="24"/>
          <w:szCs w:val="24"/>
          <w:lang w:eastAsia="en-GB"/>
        </w:rPr>
        <w:t>. He made investments in infrastructure to improve customer service and expanded Amazon's product range beyond books. Being prepared to take chances and invest for the long haul is a sign of Bezos's drive, and it has put Amazon up for success. Following initial mistrust, Amazon Prime, AWS, and the Kindle e-reader emerged as crucial growth initiatives. Thanks to Bezos's doggedness as an entrepreneur, Amazon has grown into one of the most powerful and wealthy organisations in the world. Ambitious entrepreneurs all over the globe look up to him as an inspiration because of his tenacity, resolve, and capacity to stay true to his objective no matter what comes his way.</w:t>
      </w:r>
    </w:p>
    <w:p w14:paraId="06274B9A" w14:textId="0A1FF2E4" w:rsidR="00CF5FA4" w:rsidRPr="006F57BC" w:rsidRDefault="00234054" w:rsidP="00D26416">
      <w:pPr>
        <w:pStyle w:val="Heading1"/>
        <w:spacing w:line="360" w:lineRule="auto"/>
        <w:rPr>
          <w:lang w:eastAsia="en-GB"/>
        </w:rPr>
      </w:pPr>
      <w:r w:rsidRPr="006F57BC">
        <w:rPr>
          <w:lang w:eastAsia="en-GB"/>
        </w:rPr>
        <w:t>Adaptability</w:t>
      </w:r>
      <w:r w:rsidR="00CF5FA4" w:rsidRPr="006F57BC">
        <w:rPr>
          <w:lang w:eastAsia="en-GB"/>
        </w:rPr>
        <w:t xml:space="preserve"> and Flexibility</w:t>
      </w:r>
    </w:p>
    <w:p w14:paraId="296F9644" w14:textId="661A7120" w:rsidR="00A35208" w:rsidRPr="006F57BC" w:rsidRDefault="00252D33" w:rsidP="00D26416">
      <w:pPr>
        <w:spacing w:after="240" w:line="360" w:lineRule="auto"/>
        <w:jc w:val="both"/>
        <w:rPr>
          <w:rFonts w:ascii="Arial" w:eastAsia="Times New Roman" w:hAnsi="Arial" w:cs="Arial"/>
          <w:sz w:val="24"/>
          <w:szCs w:val="24"/>
          <w:lang w:eastAsia="en-GB"/>
        </w:rPr>
      </w:pPr>
      <w:r w:rsidRPr="006F57BC">
        <w:rPr>
          <w:rFonts w:ascii="Arial" w:eastAsia="Times New Roman" w:hAnsi="Arial" w:cs="Arial"/>
          <w:sz w:val="24"/>
          <w:szCs w:val="24"/>
          <w:lang w:eastAsia="en-GB"/>
        </w:rPr>
        <w:t>Success in today's dynamic business climate requires entrepreneurs to be nimble and responsive. The co-founder and current CEO of Netflix, Reed Hastings, has all of these qualities. Reed Hastings has been successful as an entrepreneur because he can change his business strategy in response to changing market circumstances</w:t>
      </w:r>
      <w:r w:rsidR="006D3AB2">
        <w:rPr>
          <w:rFonts w:ascii="Arial" w:eastAsia="Times New Roman" w:hAnsi="Arial" w:cs="Arial"/>
          <w:sz w:val="24"/>
          <w:szCs w:val="24"/>
          <w:lang w:eastAsia="en-GB"/>
        </w:rPr>
        <w:t xml:space="preserve"> (</w:t>
      </w:r>
      <w:r w:rsidR="006D3AB2">
        <w:rPr>
          <w:rFonts w:ascii="Arial" w:hAnsi="Arial" w:cs="Arial"/>
          <w:color w:val="222222"/>
          <w:sz w:val="24"/>
          <w:szCs w:val="24"/>
          <w:shd w:val="clear" w:color="auto" w:fill="FFFFFF"/>
        </w:rPr>
        <w:t>Drucker &amp; Maciariello, 2014</w:t>
      </w:r>
      <w:r w:rsidR="006D3AB2">
        <w:rPr>
          <w:rFonts w:ascii="Arial" w:eastAsia="Times New Roman" w:hAnsi="Arial" w:cs="Arial"/>
          <w:sz w:val="24"/>
          <w:szCs w:val="24"/>
          <w:lang w:eastAsia="en-GB"/>
        </w:rPr>
        <w:t>)</w:t>
      </w:r>
      <w:r w:rsidRPr="006F57BC">
        <w:rPr>
          <w:rFonts w:ascii="Arial" w:eastAsia="Times New Roman" w:hAnsi="Arial" w:cs="Arial"/>
          <w:sz w:val="24"/>
          <w:szCs w:val="24"/>
          <w:lang w:eastAsia="en-GB"/>
        </w:rPr>
        <w:t>. When Hastings and others launched Netflix in 1997 as a mail-order DVD rental service, they were taking on traditional video stores. Hastings swiftly rethought Netflix's business model in light of the revolutionary possibilities presented by streaming technology. Launched in 2007, Netflix allows users to instantly access a vast library of films and TV shows</w:t>
      </w:r>
      <w:r w:rsidR="005B7529">
        <w:rPr>
          <w:rFonts w:ascii="Arial" w:eastAsia="Times New Roman" w:hAnsi="Arial" w:cs="Arial"/>
          <w:sz w:val="24"/>
          <w:szCs w:val="24"/>
          <w:lang w:eastAsia="en-GB"/>
        </w:rPr>
        <w:t xml:space="preserve"> (</w:t>
      </w:r>
      <w:r w:rsidR="005B7529">
        <w:rPr>
          <w:rFonts w:ascii="Arial" w:hAnsi="Arial" w:cs="Arial"/>
          <w:color w:val="222222"/>
          <w:sz w:val="24"/>
          <w:szCs w:val="24"/>
          <w:shd w:val="clear" w:color="auto" w:fill="FFFFFF"/>
        </w:rPr>
        <w:t>Diandra et al, 2020</w:t>
      </w:r>
      <w:r w:rsidR="005B7529">
        <w:rPr>
          <w:rFonts w:ascii="Arial" w:eastAsia="Times New Roman" w:hAnsi="Arial" w:cs="Arial"/>
          <w:sz w:val="24"/>
          <w:szCs w:val="24"/>
          <w:lang w:eastAsia="en-GB"/>
        </w:rPr>
        <w:t>)</w:t>
      </w:r>
      <w:r w:rsidRPr="006F57BC">
        <w:rPr>
          <w:rFonts w:ascii="Arial" w:eastAsia="Times New Roman" w:hAnsi="Arial" w:cs="Arial"/>
          <w:sz w:val="24"/>
          <w:szCs w:val="24"/>
          <w:lang w:eastAsia="en-GB"/>
        </w:rPr>
        <w:t>. This change in focus solidified Netflix's position as an industry trailblazer in streaming, causing a stir in the video rental industry and paving the way for on-demand entertainment. From its humble beginnings as a DVD rental company, Hastings guided Netflix to become a global streaming behemoth. Even when streaming ended, Hastings and his crew were able to adjust and be flexible. With the arrival of streaming competitors Hulu and Amazon Prime Video, Netflix rethought its business model and embraced innovation. Hastings put a lot of money on popular TV series like "House of Cards" and "Stranger Things" so that Netflix would stand out and attract customers</w:t>
      </w:r>
      <w:r w:rsidR="00F60251">
        <w:rPr>
          <w:rFonts w:ascii="Arial" w:eastAsia="Times New Roman" w:hAnsi="Arial" w:cs="Arial"/>
          <w:sz w:val="24"/>
          <w:szCs w:val="24"/>
          <w:lang w:eastAsia="en-GB"/>
        </w:rPr>
        <w:t xml:space="preserve"> (</w:t>
      </w:r>
      <w:r w:rsidR="00F60251">
        <w:rPr>
          <w:rFonts w:ascii="Arial" w:hAnsi="Arial" w:cs="Arial"/>
          <w:color w:val="222222"/>
          <w:sz w:val="24"/>
          <w:szCs w:val="24"/>
          <w:shd w:val="clear" w:color="auto" w:fill="FFFFFF"/>
        </w:rPr>
        <w:t>Davidsson et al, 2017</w:t>
      </w:r>
      <w:r w:rsidR="00F60251">
        <w:rPr>
          <w:rFonts w:ascii="Arial" w:eastAsia="Times New Roman" w:hAnsi="Arial" w:cs="Arial"/>
          <w:sz w:val="24"/>
          <w:szCs w:val="24"/>
          <w:lang w:eastAsia="en-GB"/>
        </w:rPr>
        <w:t>)</w:t>
      </w:r>
      <w:r w:rsidRPr="006F57BC">
        <w:rPr>
          <w:rFonts w:ascii="Arial" w:eastAsia="Times New Roman" w:hAnsi="Arial" w:cs="Arial"/>
          <w:sz w:val="24"/>
          <w:szCs w:val="24"/>
          <w:lang w:eastAsia="en-GB"/>
        </w:rPr>
        <w:t xml:space="preserve">. Hastings' adaptability was on full display when he successfully launched Netflix in more than 190 countries despite cultural and regulatory obstacles. The importance of </w:t>
      </w:r>
      <w:r w:rsidRPr="006F57BC">
        <w:rPr>
          <w:rFonts w:ascii="Arial" w:eastAsia="Times New Roman" w:hAnsi="Arial" w:cs="Arial"/>
          <w:sz w:val="24"/>
          <w:szCs w:val="24"/>
          <w:lang w:eastAsia="en-GB"/>
        </w:rPr>
        <w:lastRenderedPageBreak/>
        <w:t>adaptability and flexibility in global entrepreneurship was shown by Netflix's global reach, which cemented its supremacy in the entertainment industry. In today's fast-paced business environment, adaptability and flexibility are crucial, as Hastings' entrepreneurial experience demonstrates. By being adaptable, creative, and quick to seize opportunities, entrepreneurs may ensure their businesses' growth and viability in the long run</w:t>
      </w:r>
      <w:r w:rsidR="000E17E4">
        <w:rPr>
          <w:rFonts w:ascii="Arial" w:eastAsia="Times New Roman" w:hAnsi="Arial" w:cs="Arial"/>
          <w:sz w:val="24"/>
          <w:szCs w:val="24"/>
          <w:lang w:eastAsia="en-GB"/>
        </w:rPr>
        <w:t xml:space="preserve"> (</w:t>
      </w:r>
      <w:r w:rsidR="000E17E4">
        <w:rPr>
          <w:rFonts w:ascii="Arial" w:hAnsi="Arial" w:cs="Arial"/>
          <w:color w:val="222222"/>
          <w:sz w:val="24"/>
          <w:szCs w:val="24"/>
          <w:shd w:val="clear" w:color="auto" w:fill="FFFFFF"/>
        </w:rPr>
        <w:t>Baron et al, 2007</w:t>
      </w:r>
      <w:r w:rsidR="000E17E4">
        <w:rPr>
          <w:rFonts w:ascii="Arial" w:eastAsia="Times New Roman" w:hAnsi="Arial" w:cs="Arial"/>
          <w:sz w:val="24"/>
          <w:szCs w:val="24"/>
          <w:lang w:eastAsia="en-GB"/>
        </w:rPr>
        <w:t>)</w:t>
      </w:r>
      <w:r w:rsidRPr="006F57BC">
        <w:rPr>
          <w:rFonts w:ascii="Arial" w:eastAsia="Times New Roman" w:hAnsi="Arial" w:cs="Arial"/>
          <w:sz w:val="24"/>
          <w:szCs w:val="24"/>
          <w:lang w:eastAsia="en-GB"/>
        </w:rPr>
        <w:t>.</w:t>
      </w:r>
    </w:p>
    <w:p w14:paraId="71568C8F" w14:textId="534E599B" w:rsidR="00C52496" w:rsidRPr="006F57BC" w:rsidRDefault="00C52496" w:rsidP="00D26416">
      <w:pPr>
        <w:pStyle w:val="Heading1"/>
        <w:spacing w:line="360" w:lineRule="auto"/>
        <w:rPr>
          <w:lang w:eastAsia="en-GB"/>
        </w:rPr>
      </w:pPr>
      <w:r w:rsidRPr="006F57BC">
        <w:rPr>
          <w:lang w:eastAsia="en-GB"/>
        </w:rPr>
        <w:t>One Trait in Multiple Entrepreneu</w:t>
      </w:r>
      <w:r w:rsidR="00E57F7A" w:rsidRPr="006F57BC">
        <w:rPr>
          <w:lang w:eastAsia="en-GB"/>
        </w:rPr>
        <w:t>rs</w:t>
      </w:r>
    </w:p>
    <w:p w14:paraId="7FD06972" w14:textId="4AA1AA37" w:rsidR="00E57F7A" w:rsidRPr="006F57BC" w:rsidRDefault="00DC3B2A" w:rsidP="00D26416">
      <w:pPr>
        <w:spacing w:after="240" w:line="360" w:lineRule="auto"/>
        <w:jc w:val="both"/>
        <w:rPr>
          <w:rFonts w:ascii="Arial" w:eastAsia="Times New Roman" w:hAnsi="Arial" w:cs="Arial"/>
          <w:sz w:val="24"/>
          <w:szCs w:val="24"/>
          <w:lang w:eastAsia="en-GB"/>
        </w:rPr>
      </w:pPr>
      <w:r w:rsidRPr="006F57BC">
        <w:rPr>
          <w:rFonts w:ascii="Arial" w:eastAsia="Times New Roman" w:hAnsi="Arial" w:cs="Arial"/>
          <w:sz w:val="24"/>
          <w:szCs w:val="24"/>
          <w:lang w:eastAsia="en-GB"/>
        </w:rPr>
        <w:t xml:space="preserve">Entrepreneurial pursuits include resilience. This is shown by Sara Blakely, Elon Musk, and Jeff Bezos. Despite the setbacks at SpaceX and Tesla, Musk remains resolute in his pursuit of ambitious goals. Through sheer determination, Bezos was able to weather the dot-com bust and transform Amazon into a global behemoth. Despite initial doubt and disapproval, Spanx founder Sara Blakely went on to build a </w:t>
      </w:r>
      <w:r w:rsidR="00624640" w:rsidRPr="006F57BC">
        <w:rPr>
          <w:rFonts w:ascii="Arial" w:eastAsia="Times New Roman" w:hAnsi="Arial" w:cs="Arial"/>
          <w:sz w:val="24"/>
          <w:szCs w:val="24"/>
          <w:lang w:eastAsia="en-GB"/>
        </w:rPr>
        <w:t>multibillion-dollar</w:t>
      </w:r>
      <w:r w:rsidRPr="006F57BC">
        <w:rPr>
          <w:rFonts w:ascii="Arial" w:eastAsia="Times New Roman" w:hAnsi="Arial" w:cs="Arial"/>
          <w:sz w:val="24"/>
          <w:szCs w:val="24"/>
          <w:lang w:eastAsia="en-GB"/>
        </w:rPr>
        <w:t xml:space="preserve"> fashion empire</w:t>
      </w:r>
      <w:r w:rsidR="00D71DDE">
        <w:rPr>
          <w:rFonts w:ascii="Arial" w:eastAsia="Times New Roman" w:hAnsi="Arial" w:cs="Arial"/>
          <w:sz w:val="24"/>
          <w:szCs w:val="24"/>
          <w:lang w:eastAsia="en-GB"/>
        </w:rPr>
        <w:t xml:space="preserve"> (</w:t>
      </w:r>
      <w:r w:rsidR="00D71DDE">
        <w:rPr>
          <w:rFonts w:ascii="Arial" w:hAnsi="Arial" w:cs="Arial"/>
          <w:color w:val="222222"/>
          <w:sz w:val="24"/>
          <w:szCs w:val="24"/>
          <w:shd w:val="clear" w:color="auto" w:fill="FFFFFF"/>
        </w:rPr>
        <w:t>Audretsch, 2012</w:t>
      </w:r>
      <w:r w:rsidR="00D71DDE">
        <w:rPr>
          <w:rFonts w:ascii="Arial" w:eastAsia="Times New Roman" w:hAnsi="Arial" w:cs="Arial"/>
          <w:sz w:val="24"/>
          <w:szCs w:val="24"/>
          <w:lang w:eastAsia="en-GB"/>
        </w:rPr>
        <w:t>)</w:t>
      </w:r>
      <w:r w:rsidRPr="006F57BC">
        <w:rPr>
          <w:rFonts w:ascii="Arial" w:eastAsia="Times New Roman" w:hAnsi="Arial" w:cs="Arial"/>
          <w:sz w:val="24"/>
          <w:szCs w:val="24"/>
          <w:lang w:eastAsia="en-GB"/>
        </w:rPr>
        <w:t xml:space="preserve">. Despite facing enormous challenges, all three entrepreneurs remained steadfast in their ideas, which propelled them to success. Their stories encourage would-be company owners to keep going despite the challenges they've faced. </w:t>
      </w:r>
    </w:p>
    <w:p w14:paraId="2DB0A541" w14:textId="77777777" w:rsidR="006F57BC" w:rsidRDefault="006F57BC" w:rsidP="00D26416">
      <w:pPr>
        <w:spacing w:after="240" w:line="360" w:lineRule="auto"/>
        <w:jc w:val="both"/>
        <w:rPr>
          <w:rFonts w:ascii="Arial" w:eastAsia="Times New Roman" w:hAnsi="Arial" w:cs="Arial"/>
          <w:sz w:val="24"/>
          <w:szCs w:val="24"/>
          <w:lang w:eastAsia="en-GB"/>
        </w:rPr>
      </w:pPr>
    </w:p>
    <w:p w14:paraId="3B207DB8" w14:textId="6FB76C25" w:rsidR="006F57BC" w:rsidRDefault="006F57BC" w:rsidP="00D26416">
      <w:pPr>
        <w:spacing w:line="360" w:lineRule="auto"/>
        <w:rPr>
          <w:rFonts w:ascii="Arial" w:eastAsia="Times New Roman" w:hAnsi="Arial" w:cs="Arial"/>
          <w:sz w:val="24"/>
          <w:szCs w:val="24"/>
          <w:lang w:eastAsia="en-GB"/>
        </w:rPr>
      </w:pPr>
    </w:p>
    <w:p w14:paraId="238FB8EC" w14:textId="77777777" w:rsidR="006F57BC" w:rsidRDefault="006F57BC" w:rsidP="00D26416">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674FC85F" w14:textId="6883CE56" w:rsidR="00A35208" w:rsidRPr="006F57BC" w:rsidRDefault="00A35208" w:rsidP="00D26416">
      <w:pPr>
        <w:pStyle w:val="Heading1"/>
        <w:spacing w:line="360" w:lineRule="auto"/>
        <w:rPr>
          <w:lang w:eastAsia="en-GB"/>
        </w:rPr>
      </w:pPr>
      <w:r w:rsidRPr="006F57BC">
        <w:rPr>
          <w:lang w:eastAsia="en-GB"/>
        </w:rPr>
        <w:lastRenderedPageBreak/>
        <w:t>Conclusion</w:t>
      </w:r>
    </w:p>
    <w:p w14:paraId="1466E991" w14:textId="4DAB1FCC" w:rsidR="007E34B4" w:rsidRPr="006F57BC" w:rsidRDefault="00292474" w:rsidP="00D26416">
      <w:pPr>
        <w:spacing w:after="240" w:line="360" w:lineRule="auto"/>
        <w:jc w:val="both"/>
        <w:rPr>
          <w:rFonts w:ascii="Arial" w:eastAsia="Times New Roman" w:hAnsi="Arial" w:cs="Arial"/>
          <w:sz w:val="24"/>
          <w:szCs w:val="24"/>
          <w:lang w:eastAsia="en-GB"/>
        </w:rPr>
      </w:pPr>
      <w:r w:rsidRPr="006F57BC">
        <w:rPr>
          <w:rFonts w:ascii="Arial" w:eastAsia="Times New Roman" w:hAnsi="Arial" w:cs="Arial"/>
          <w:sz w:val="24"/>
          <w:szCs w:val="24"/>
          <w:lang w:eastAsia="en-GB"/>
        </w:rPr>
        <w:t>Lastly, the characteristics of an entrepreneur define their path through the entrepreneurial labyrinth and the outcomes they achieve. Attributes such as invention, resilience, and adaptability, as well as risk-taking, are the bedrock of thriving businesses. If entrepreneurs possess these qualities, they will be better able to face uncertainty, grasp opportunities, and keep going</w:t>
      </w:r>
      <w:r w:rsidR="00F517E8">
        <w:rPr>
          <w:rFonts w:ascii="Arial" w:eastAsia="Times New Roman" w:hAnsi="Arial" w:cs="Arial"/>
          <w:sz w:val="24"/>
          <w:szCs w:val="24"/>
          <w:lang w:eastAsia="en-GB"/>
        </w:rPr>
        <w:t xml:space="preserve"> (</w:t>
      </w:r>
      <w:r w:rsidR="00F517E8">
        <w:rPr>
          <w:rFonts w:ascii="Arial" w:hAnsi="Arial" w:cs="Arial"/>
          <w:color w:val="222222"/>
          <w:sz w:val="24"/>
          <w:szCs w:val="24"/>
          <w:shd w:val="clear" w:color="auto" w:fill="FFFFFF"/>
        </w:rPr>
        <w:t>Ahmad et al, 2008</w:t>
      </w:r>
      <w:r w:rsidR="00F517E8">
        <w:rPr>
          <w:rFonts w:ascii="Arial" w:eastAsia="Times New Roman" w:hAnsi="Arial" w:cs="Arial"/>
          <w:sz w:val="24"/>
          <w:szCs w:val="24"/>
          <w:lang w:eastAsia="en-GB"/>
        </w:rPr>
        <w:t>)</w:t>
      </w:r>
      <w:r w:rsidRPr="006F57BC">
        <w:rPr>
          <w:rFonts w:ascii="Arial" w:eastAsia="Times New Roman" w:hAnsi="Arial" w:cs="Arial"/>
          <w:sz w:val="24"/>
          <w:szCs w:val="24"/>
          <w:lang w:eastAsia="en-GB"/>
        </w:rPr>
        <w:t>. Examples of visionaries who exhibit these traits include Elon Musk, Steve Jobs, Jeff Bezos, and many more. Whether it's Musk's fearless space travel, Jobs' inventive product design, or Bezos' steadfast persistence, these entrepreneurs demonstrate how entrepreneurial abilities can transform industries and the future. Thinking things through, being completely committed, and being able to roll with the punches are the many entrepreneurial traits that lead to success. People have the potential to become innovators and catalysts for change on a global scale if they cultivate these abilities and an entrepreneurial mindset. Having solid business traits is essential for creating a conducive atmosphere for development and success.</w:t>
      </w:r>
    </w:p>
    <w:p w14:paraId="55B895A1" w14:textId="2392CD52" w:rsidR="006F57BC" w:rsidRPr="006F57BC" w:rsidRDefault="006F57BC" w:rsidP="00D26416">
      <w:pPr>
        <w:spacing w:line="360" w:lineRule="auto"/>
        <w:jc w:val="both"/>
        <w:rPr>
          <w:rFonts w:ascii="Arial" w:hAnsi="Arial" w:cs="Arial"/>
          <w:color w:val="0D0D0D"/>
          <w:sz w:val="24"/>
          <w:szCs w:val="24"/>
          <w:shd w:val="clear" w:color="auto" w:fill="FFFFFF"/>
        </w:rPr>
      </w:pPr>
    </w:p>
    <w:p w14:paraId="5914394A" w14:textId="3E0C8BD5" w:rsidR="007E34B4" w:rsidRPr="006F57BC" w:rsidRDefault="006F57BC" w:rsidP="00D26416">
      <w:pPr>
        <w:spacing w:line="360" w:lineRule="auto"/>
        <w:jc w:val="both"/>
        <w:rPr>
          <w:rFonts w:ascii="Arial" w:hAnsi="Arial" w:cs="Arial"/>
          <w:color w:val="0D0D0D"/>
          <w:sz w:val="24"/>
          <w:szCs w:val="24"/>
          <w:shd w:val="clear" w:color="auto" w:fill="FFFFFF"/>
        </w:rPr>
      </w:pPr>
      <w:r w:rsidRPr="006F57BC">
        <w:rPr>
          <w:rFonts w:ascii="Arial" w:hAnsi="Arial" w:cs="Arial"/>
          <w:color w:val="0D0D0D"/>
          <w:sz w:val="24"/>
          <w:szCs w:val="24"/>
          <w:shd w:val="clear" w:color="auto" w:fill="FFFFFF"/>
        </w:rPr>
        <w:br w:type="page"/>
      </w:r>
    </w:p>
    <w:p w14:paraId="19096024" w14:textId="4F55A692" w:rsidR="00A371AE" w:rsidRPr="006F57BC" w:rsidRDefault="00A371AE" w:rsidP="00D26416">
      <w:pPr>
        <w:pStyle w:val="Heading1"/>
        <w:spacing w:line="360" w:lineRule="auto"/>
        <w:jc w:val="both"/>
        <w:rPr>
          <w:rFonts w:ascii="Arial" w:hAnsi="Arial"/>
          <w:sz w:val="24"/>
          <w:szCs w:val="24"/>
        </w:rPr>
      </w:pPr>
      <w:r w:rsidRPr="006F57BC">
        <w:rPr>
          <w:rFonts w:ascii="Arial" w:hAnsi="Arial"/>
          <w:sz w:val="24"/>
          <w:szCs w:val="24"/>
        </w:rPr>
        <w:lastRenderedPageBreak/>
        <w:t>References</w:t>
      </w:r>
      <w:bookmarkEnd w:id="1"/>
      <w:r w:rsidRPr="006F57BC">
        <w:rPr>
          <w:rFonts w:ascii="Arial" w:hAnsi="Arial"/>
          <w:sz w:val="24"/>
          <w:szCs w:val="24"/>
        </w:rPr>
        <w:t xml:space="preserve"> </w:t>
      </w:r>
    </w:p>
    <w:p w14:paraId="7800D0D1"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Ahmad, N., &amp; Hoffmann, A. (2008). A framework for addressing and measuring entrepreneurship.</w:t>
      </w:r>
    </w:p>
    <w:p w14:paraId="5257C9A0"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Audretsch, D. (2012). Entrepreneurship research. </w:t>
      </w:r>
      <w:r w:rsidRPr="00E94DB1">
        <w:rPr>
          <w:rFonts w:ascii="Arial" w:hAnsi="Arial" w:cs="Arial"/>
          <w:i/>
          <w:iCs/>
          <w:color w:val="222222"/>
          <w:sz w:val="24"/>
          <w:szCs w:val="24"/>
          <w:shd w:val="clear" w:color="auto" w:fill="FFFFFF"/>
        </w:rPr>
        <w:t>Management decision</w:t>
      </w:r>
      <w:r w:rsidRPr="00E94DB1">
        <w:rPr>
          <w:rFonts w:ascii="Arial" w:hAnsi="Arial" w:cs="Arial"/>
          <w:color w:val="222222"/>
          <w:sz w:val="24"/>
          <w:szCs w:val="24"/>
          <w:shd w:val="clear" w:color="auto" w:fill="FFFFFF"/>
        </w:rPr>
        <w:t>, </w:t>
      </w:r>
      <w:r w:rsidRPr="00E94DB1">
        <w:rPr>
          <w:rFonts w:ascii="Arial" w:hAnsi="Arial" w:cs="Arial"/>
          <w:i/>
          <w:iCs/>
          <w:color w:val="222222"/>
          <w:sz w:val="24"/>
          <w:szCs w:val="24"/>
          <w:shd w:val="clear" w:color="auto" w:fill="FFFFFF"/>
        </w:rPr>
        <w:t>50</w:t>
      </w:r>
      <w:r w:rsidRPr="00E94DB1">
        <w:rPr>
          <w:rFonts w:ascii="Arial" w:hAnsi="Arial" w:cs="Arial"/>
          <w:color w:val="222222"/>
          <w:sz w:val="24"/>
          <w:szCs w:val="24"/>
          <w:shd w:val="clear" w:color="auto" w:fill="FFFFFF"/>
        </w:rPr>
        <w:t>(5), 755-764.</w:t>
      </w:r>
    </w:p>
    <w:p w14:paraId="0CDEE7F4"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Baron, R. A., &amp; Shane, S. (2007). Entrepreneurship: A process perspective. </w:t>
      </w:r>
      <w:r w:rsidRPr="00E94DB1">
        <w:rPr>
          <w:rFonts w:ascii="Arial" w:hAnsi="Arial" w:cs="Arial"/>
          <w:i/>
          <w:iCs/>
          <w:color w:val="222222"/>
          <w:sz w:val="24"/>
          <w:szCs w:val="24"/>
          <w:shd w:val="clear" w:color="auto" w:fill="FFFFFF"/>
        </w:rPr>
        <w:t>The psychology of entrepreneurship</w:t>
      </w:r>
      <w:r w:rsidRPr="00E94DB1">
        <w:rPr>
          <w:rFonts w:ascii="Arial" w:hAnsi="Arial" w:cs="Arial"/>
          <w:color w:val="222222"/>
          <w:sz w:val="24"/>
          <w:szCs w:val="24"/>
          <w:shd w:val="clear" w:color="auto" w:fill="FFFFFF"/>
        </w:rPr>
        <w:t>, 19-39.</w:t>
      </w:r>
    </w:p>
    <w:p w14:paraId="5E753389"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Davidsson, P. (2009). </w:t>
      </w:r>
      <w:r w:rsidRPr="00E94DB1">
        <w:rPr>
          <w:rFonts w:ascii="Arial" w:hAnsi="Arial" w:cs="Arial"/>
          <w:i/>
          <w:iCs/>
          <w:color w:val="222222"/>
          <w:sz w:val="24"/>
          <w:szCs w:val="24"/>
          <w:shd w:val="clear" w:color="auto" w:fill="FFFFFF"/>
        </w:rPr>
        <w:t>The entrepreneurship research challenge</w:t>
      </w:r>
      <w:r w:rsidRPr="00E94DB1">
        <w:rPr>
          <w:rFonts w:ascii="Arial" w:hAnsi="Arial" w:cs="Arial"/>
          <w:color w:val="222222"/>
          <w:sz w:val="24"/>
          <w:szCs w:val="24"/>
          <w:shd w:val="clear" w:color="auto" w:fill="FFFFFF"/>
        </w:rPr>
        <w:t>. Edward Elgar Publishing.</w:t>
      </w:r>
    </w:p>
    <w:p w14:paraId="5146FBF0"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Davidsson, P., Delmar, F., &amp; Wiklund, J. (2017). Entrepreneurship as growth: growth as entrepreneurship. </w:t>
      </w:r>
      <w:r w:rsidRPr="00E94DB1">
        <w:rPr>
          <w:rFonts w:ascii="Arial" w:hAnsi="Arial" w:cs="Arial"/>
          <w:i/>
          <w:iCs/>
          <w:color w:val="222222"/>
          <w:sz w:val="24"/>
          <w:szCs w:val="24"/>
          <w:shd w:val="clear" w:color="auto" w:fill="FFFFFF"/>
        </w:rPr>
        <w:t>Strategic entrepreneurship: Creating a new mindset</w:t>
      </w:r>
      <w:r w:rsidRPr="00E94DB1">
        <w:rPr>
          <w:rFonts w:ascii="Arial" w:hAnsi="Arial" w:cs="Arial"/>
          <w:color w:val="222222"/>
          <w:sz w:val="24"/>
          <w:szCs w:val="24"/>
          <w:shd w:val="clear" w:color="auto" w:fill="FFFFFF"/>
        </w:rPr>
        <w:t>, 328-342.</w:t>
      </w:r>
    </w:p>
    <w:p w14:paraId="2B3C18FB"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Diandra, D., &amp; Azmy, A. (2020). Understanding definition of entrepreneurship. </w:t>
      </w:r>
      <w:r w:rsidRPr="00E94DB1">
        <w:rPr>
          <w:rFonts w:ascii="Arial" w:hAnsi="Arial" w:cs="Arial"/>
          <w:i/>
          <w:iCs/>
          <w:color w:val="222222"/>
          <w:sz w:val="24"/>
          <w:szCs w:val="24"/>
          <w:shd w:val="clear" w:color="auto" w:fill="FFFFFF"/>
        </w:rPr>
        <w:t>International Journal of Management, Accounting and Economics</w:t>
      </w:r>
      <w:r w:rsidRPr="00E94DB1">
        <w:rPr>
          <w:rFonts w:ascii="Arial" w:hAnsi="Arial" w:cs="Arial"/>
          <w:color w:val="222222"/>
          <w:sz w:val="24"/>
          <w:szCs w:val="24"/>
          <w:shd w:val="clear" w:color="auto" w:fill="FFFFFF"/>
        </w:rPr>
        <w:t>, </w:t>
      </w:r>
      <w:r w:rsidRPr="00E94DB1">
        <w:rPr>
          <w:rFonts w:ascii="Arial" w:hAnsi="Arial" w:cs="Arial"/>
          <w:i/>
          <w:iCs/>
          <w:color w:val="222222"/>
          <w:sz w:val="24"/>
          <w:szCs w:val="24"/>
          <w:shd w:val="clear" w:color="auto" w:fill="FFFFFF"/>
        </w:rPr>
        <w:t>7</w:t>
      </w:r>
      <w:r w:rsidRPr="00E94DB1">
        <w:rPr>
          <w:rFonts w:ascii="Arial" w:hAnsi="Arial" w:cs="Arial"/>
          <w:color w:val="222222"/>
          <w:sz w:val="24"/>
          <w:szCs w:val="24"/>
          <w:shd w:val="clear" w:color="auto" w:fill="FFFFFF"/>
        </w:rPr>
        <w:t>(5), 235-241.</w:t>
      </w:r>
    </w:p>
    <w:p w14:paraId="3B971326"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Drucker, P., &amp; Maciariello, J. (2014). </w:t>
      </w:r>
      <w:r w:rsidRPr="00E94DB1">
        <w:rPr>
          <w:rFonts w:ascii="Arial" w:hAnsi="Arial" w:cs="Arial"/>
          <w:i/>
          <w:iCs/>
          <w:color w:val="222222"/>
          <w:sz w:val="24"/>
          <w:szCs w:val="24"/>
          <w:shd w:val="clear" w:color="auto" w:fill="FFFFFF"/>
        </w:rPr>
        <w:t>Innovation and entrepreneurship</w:t>
      </w:r>
      <w:r w:rsidRPr="00E94DB1">
        <w:rPr>
          <w:rFonts w:ascii="Arial" w:hAnsi="Arial" w:cs="Arial"/>
          <w:color w:val="222222"/>
          <w:sz w:val="24"/>
          <w:szCs w:val="24"/>
          <w:shd w:val="clear" w:color="auto" w:fill="FFFFFF"/>
        </w:rPr>
        <w:t>. Routledge.</w:t>
      </w:r>
    </w:p>
    <w:p w14:paraId="2DC67AF6"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Freytag, A., &amp; Thurik, R. (2010). </w:t>
      </w:r>
      <w:r w:rsidRPr="00E94DB1">
        <w:rPr>
          <w:rFonts w:ascii="Arial" w:hAnsi="Arial" w:cs="Arial"/>
          <w:i/>
          <w:iCs/>
          <w:color w:val="222222"/>
          <w:sz w:val="24"/>
          <w:szCs w:val="24"/>
          <w:shd w:val="clear" w:color="auto" w:fill="FFFFFF"/>
        </w:rPr>
        <w:t>Introducing entrepreneurship and culture</w:t>
      </w:r>
      <w:r w:rsidRPr="00E94DB1">
        <w:rPr>
          <w:rFonts w:ascii="Arial" w:hAnsi="Arial" w:cs="Arial"/>
          <w:color w:val="222222"/>
          <w:sz w:val="24"/>
          <w:szCs w:val="24"/>
          <w:shd w:val="clear" w:color="auto" w:fill="FFFFFF"/>
        </w:rPr>
        <w:t> (pp. 1-8). Springer Berlin Heidelberg.</w:t>
      </w:r>
    </w:p>
    <w:p w14:paraId="32680742"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Gartner, W. B. (2008). Variations in entrepreneurship. </w:t>
      </w:r>
      <w:r w:rsidRPr="00E94DB1">
        <w:rPr>
          <w:rFonts w:ascii="Arial" w:hAnsi="Arial" w:cs="Arial"/>
          <w:i/>
          <w:iCs/>
          <w:color w:val="222222"/>
          <w:sz w:val="24"/>
          <w:szCs w:val="24"/>
          <w:shd w:val="clear" w:color="auto" w:fill="FFFFFF"/>
        </w:rPr>
        <w:t>Small Business Economics</w:t>
      </w:r>
      <w:r w:rsidRPr="00E94DB1">
        <w:rPr>
          <w:rFonts w:ascii="Arial" w:hAnsi="Arial" w:cs="Arial"/>
          <w:color w:val="222222"/>
          <w:sz w:val="24"/>
          <w:szCs w:val="24"/>
          <w:shd w:val="clear" w:color="auto" w:fill="FFFFFF"/>
        </w:rPr>
        <w:t>, </w:t>
      </w:r>
      <w:r w:rsidRPr="00E94DB1">
        <w:rPr>
          <w:rFonts w:ascii="Arial" w:hAnsi="Arial" w:cs="Arial"/>
          <w:i/>
          <w:iCs/>
          <w:color w:val="222222"/>
          <w:sz w:val="24"/>
          <w:szCs w:val="24"/>
          <w:shd w:val="clear" w:color="auto" w:fill="FFFFFF"/>
        </w:rPr>
        <w:t>31</w:t>
      </w:r>
      <w:r w:rsidRPr="00E94DB1">
        <w:rPr>
          <w:rFonts w:ascii="Arial" w:hAnsi="Arial" w:cs="Arial"/>
          <w:color w:val="222222"/>
          <w:sz w:val="24"/>
          <w:szCs w:val="24"/>
          <w:shd w:val="clear" w:color="auto" w:fill="FFFFFF"/>
        </w:rPr>
        <w:t>, 351-361.</w:t>
      </w:r>
    </w:p>
    <w:p w14:paraId="5BEB4B49"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Glaeser, E. L. (2009). Entrepreneurship and the City. In </w:t>
      </w:r>
      <w:r w:rsidRPr="00E94DB1">
        <w:rPr>
          <w:rFonts w:ascii="Arial" w:hAnsi="Arial" w:cs="Arial"/>
          <w:i/>
          <w:iCs/>
          <w:color w:val="222222"/>
          <w:sz w:val="24"/>
          <w:szCs w:val="24"/>
          <w:shd w:val="clear" w:color="auto" w:fill="FFFFFF"/>
        </w:rPr>
        <w:t>Entrepreneurship and Openness</w:t>
      </w:r>
      <w:r w:rsidRPr="00E94DB1">
        <w:rPr>
          <w:rFonts w:ascii="Arial" w:hAnsi="Arial" w:cs="Arial"/>
          <w:color w:val="222222"/>
          <w:sz w:val="24"/>
          <w:szCs w:val="24"/>
          <w:shd w:val="clear" w:color="auto" w:fill="FFFFFF"/>
        </w:rPr>
        <w:t>. Edward Elgar Publishing.</w:t>
      </w:r>
    </w:p>
    <w:p w14:paraId="6CB42754"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Hébert, R. F., &amp; Link, A. N. (2009). </w:t>
      </w:r>
      <w:r w:rsidRPr="00E94DB1">
        <w:rPr>
          <w:rFonts w:ascii="Arial" w:hAnsi="Arial" w:cs="Arial"/>
          <w:i/>
          <w:iCs/>
          <w:color w:val="222222"/>
          <w:sz w:val="24"/>
          <w:szCs w:val="24"/>
          <w:shd w:val="clear" w:color="auto" w:fill="FFFFFF"/>
        </w:rPr>
        <w:t>A history of entrepreneurship</w:t>
      </w:r>
      <w:r w:rsidRPr="00E94DB1">
        <w:rPr>
          <w:rFonts w:ascii="Arial" w:hAnsi="Arial" w:cs="Arial"/>
          <w:color w:val="222222"/>
          <w:sz w:val="24"/>
          <w:szCs w:val="24"/>
          <w:shd w:val="clear" w:color="auto" w:fill="FFFFFF"/>
        </w:rPr>
        <w:t>. Routledge.</w:t>
      </w:r>
    </w:p>
    <w:p w14:paraId="5655AC5D"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Hisrich, R. D., Peters, M. P., &amp; Shepherd, D. A. (2017). </w:t>
      </w:r>
      <w:r w:rsidRPr="00E94DB1">
        <w:rPr>
          <w:rFonts w:ascii="Arial" w:hAnsi="Arial" w:cs="Arial"/>
          <w:i/>
          <w:iCs/>
          <w:color w:val="222222"/>
          <w:sz w:val="24"/>
          <w:szCs w:val="24"/>
          <w:shd w:val="clear" w:color="auto" w:fill="FFFFFF"/>
        </w:rPr>
        <w:t>Entrepreneurship</w:t>
      </w:r>
      <w:r w:rsidRPr="00E94DB1">
        <w:rPr>
          <w:rFonts w:ascii="Arial" w:hAnsi="Arial" w:cs="Arial"/>
          <w:color w:val="222222"/>
          <w:sz w:val="24"/>
          <w:szCs w:val="24"/>
          <w:shd w:val="clear" w:color="auto" w:fill="FFFFFF"/>
        </w:rPr>
        <w:t>. McGraw-Hill Education.</w:t>
      </w:r>
    </w:p>
    <w:p w14:paraId="2FC24686"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Kerr, W. R., Nanda, R., &amp; Rhodes-Kropf, M. (2014). Entrepreneurship as experimentation. </w:t>
      </w:r>
      <w:r w:rsidRPr="00E94DB1">
        <w:rPr>
          <w:rFonts w:ascii="Arial" w:hAnsi="Arial" w:cs="Arial"/>
          <w:i/>
          <w:iCs/>
          <w:color w:val="222222"/>
          <w:sz w:val="24"/>
          <w:szCs w:val="24"/>
          <w:shd w:val="clear" w:color="auto" w:fill="FFFFFF"/>
        </w:rPr>
        <w:t>Journal of Economic Perspectives</w:t>
      </w:r>
      <w:r w:rsidRPr="00E94DB1">
        <w:rPr>
          <w:rFonts w:ascii="Arial" w:hAnsi="Arial" w:cs="Arial"/>
          <w:color w:val="222222"/>
          <w:sz w:val="24"/>
          <w:szCs w:val="24"/>
          <w:shd w:val="clear" w:color="auto" w:fill="FFFFFF"/>
        </w:rPr>
        <w:t>, </w:t>
      </w:r>
      <w:r w:rsidRPr="00E94DB1">
        <w:rPr>
          <w:rFonts w:ascii="Arial" w:hAnsi="Arial" w:cs="Arial"/>
          <w:i/>
          <w:iCs/>
          <w:color w:val="222222"/>
          <w:sz w:val="24"/>
          <w:szCs w:val="24"/>
          <w:shd w:val="clear" w:color="auto" w:fill="FFFFFF"/>
        </w:rPr>
        <w:t>28</w:t>
      </w:r>
      <w:r w:rsidRPr="00E94DB1">
        <w:rPr>
          <w:rFonts w:ascii="Arial" w:hAnsi="Arial" w:cs="Arial"/>
          <w:color w:val="222222"/>
          <w:sz w:val="24"/>
          <w:szCs w:val="24"/>
          <w:shd w:val="clear" w:color="auto" w:fill="FFFFFF"/>
        </w:rPr>
        <w:t>(3), 25-48.</w:t>
      </w:r>
    </w:p>
    <w:p w14:paraId="4B185B3F"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Kuratko, D. F. (2011). Entrepreneurship theory, process, and practice in the 21st century. </w:t>
      </w:r>
      <w:r w:rsidRPr="00E94DB1">
        <w:rPr>
          <w:rFonts w:ascii="Arial" w:hAnsi="Arial" w:cs="Arial"/>
          <w:i/>
          <w:iCs/>
          <w:color w:val="222222"/>
          <w:sz w:val="24"/>
          <w:szCs w:val="24"/>
          <w:shd w:val="clear" w:color="auto" w:fill="FFFFFF"/>
        </w:rPr>
        <w:t>International Journal of Entrepreneurship and Small Business</w:t>
      </w:r>
      <w:r w:rsidRPr="00E94DB1">
        <w:rPr>
          <w:rFonts w:ascii="Arial" w:hAnsi="Arial" w:cs="Arial"/>
          <w:color w:val="222222"/>
          <w:sz w:val="24"/>
          <w:szCs w:val="24"/>
          <w:shd w:val="clear" w:color="auto" w:fill="FFFFFF"/>
        </w:rPr>
        <w:t>, </w:t>
      </w:r>
      <w:r w:rsidRPr="00E94DB1">
        <w:rPr>
          <w:rFonts w:ascii="Arial" w:hAnsi="Arial" w:cs="Arial"/>
          <w:i/>
          <w:iCs/>
          <w:color w:val="222222"/>
          <w:sz w:val="24"/>
          <w:szCs w:val="24"/>
          <w:shd w:val="clear" w:color="auto" w:fill="FFFFFF"/>
        </w:rPr>
        <w:t>13</w:t>
      </w:r>
      <w:r w:rsidRPr="00E94DB1">
        <w:rPr>
          <w:rFonts w:ascii="Arial" w:hAnsi="Arial" w:cs="Arial"/>
          <w:color w:val="222222"/>
          <w:sz w:val="24"/>
          <w:szCs w:val="24"/>
          <w:shd w:val="clear" w:color="auto" w:fill="FFFFFF"/>
        </w:rPr>
        <w:t>(1), 8-17.</w:t>
      </w:r>
    </w:p>
    <w:p w14:paraId="00714E31"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lastRenderedPageBreak/>
        <w:t>Lackéus, M. (2015). Entrepreneurship in education: What, why, when, how. </w:t>
      </w:r>
      <w:r w:rsidRPr="00E94DB1">
        <w:rPr>
          <w:rFonts w:ascii="Arial" w:hAnsi="Arial" w:cs="Arial"/>
          <w:i/>
          <w:iCs/>
          <w:color w:val="222222"/>
          <w:sz w:val="24"/>
          <w:szCs w:val="24"/>
          <w:shd w:val="clear" w:color="auto" w:fill="FFFFFF"/>
        </w:rPr>
        <w:t>Background paper</w:t>
      </w:r>
      <w:r w:rsidRPr="00E94DB1">
        <w:rPr>
          <w:rFonts w:ascii="Arial" w:hAnsi="Arial" w:cs="Arial"/>
          <w:color w:val="222222"/>
          <w:sz w:val="24"/>
          <w:szCs w:val="24"/>
          <w:shd w:val="clear" w:color="auto" w:fill="FFFFFF"/>
        </w:rPr>
        <w:t>.</w:t>
      </w:r>
    </w:p>
    <w:p w14:paraId="15D15A29"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Naude, W. (2008). Entrepreneurship in economic development.</w:t>
      </w:r>
    </w:p>
    <w:p w14:paraId="1B7C9EC1"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Thurik, R., &amp; Dejardin, M. (2012). Entrepreneurship and culture. In </w:t>
      </w:r>
      <w:r w:rsidRPr="00E94DB1">
        <w:rPr>
          <w:rFonts w:ascii="Arial" w:hAnsi="Arial" w:cs="Arial"/>
          <w:i/>
          <w:iCs/>
          <w:color w:val="222222"/>
          <w:sz w:val="24"/>
          <w:szCs w:val="24"/>
          <w:shd w:val="clear" w:color="auto" w:fill="FFFFFF"/>
        </w:rPr>
        <w:t>Entrepreneurship in context</w:t>
      </w:r>
      <w:r w:rsidRPr="00E94DB1">
        <w:rPr>
          <w:rFonts w:ascii="Arial" w:hAnsi="Arial" w:cs="Arial"/>
          <w:color w:val="222222"/>
          <w:sz w:val="24"/>
          <w:szCs w:val="24"/>
          <w:shd w:val="clear" w:color="auto" w:fill="FFFFFF"/>
        </w:rPr>
        <w:t> (pp. 175-186). Routledge.</w:t>
      </w:r>
    </w:p>
    <w:p w14:paraId="16E31883"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Toma, S. G., Grigore, A. M., &amp; Marinescu, P. (2014). Economic development and entrepreneurship. </w:t>
      </w:r>
      <w:r w:rsidRPr="00E94DB1">
        <w:rPr>
          <w:rFonts w:ascii="Arial" w:hAnsi="Arial" w:cs="Arial"/>
          <w:i/>
          <w:iCs/>
          <w:color w:val="222222"/>
          <w:sz w:val="24"/>
          <w:szCs w:val="24"/>
          <w:shd w:val="clear" w:color="auto" w:fill="FFFFFF"/>
        </w:rPr>
        <w:t>Procedia economics and finance</w:t>
      </w:r>
      <w:r w:rsidRPr="00E94DB1">
        <w:rPr>
          <w:rFonts w:ascii="Arial" w:hAnsi="Arial" w:cs="Arial"/>
          <w:color w:val="222222"/>
          <w:sz w:val="24"/>
          <w:szCs w:val="24"/>
          <w:shd w:val="clear" w:color="auto" w:fill="FFFFFF"/>
        </w:rPr>
        <w:t>, </w:t>
      </w:r>
      <w:r w:rsidRPr="00E94DB1">
        <w:rPr>
          <w:rFonts w:ascii="Arial" w:hAnsi="Arial" w:cs="Arial"/>
          <w:i/>
          <w:iCs/>
          <w:color w:val="222222"/>
          <w:sz w:val="24"/>
          <w:szCs w:val="24"/>
          <w:shd w:val="clear" w:color="auto" w:fill="FFFFFF"/>
        </w:rPr>
        <w:t>8</w:t>
      </w:r>
      <w:r w:rsidRPr="00E94DB1">
        <w:rPr>
          <w:rFonts w:ascii="Arial" w:hAnsi="Arial" w:cs="Arial"/>
          <w:color w:val="222222"/>
          <w:sz w:val="24"/>
          <w:szCs w:val="24"/>
          <w:shd w:val="clear" w:color="auto" w:fill="FFFFFF"/>
        </w:rPr>
        <w:t>, 436-443.</w:t>
      </w:r>
    </w:p>
    <w:p w14:paraId="213012E0"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Van Praag, C. M., &amp; Versloot, P. H. (2007). What is the value of entrepreneurship? A review of recent research. </w:t>
      </w:r>
      <w:r w:rsidRPr="00E94DB1">
        <w:rPr>
          <w:rFonts w:ascii="Arial" w:hAnsi="Arial" w:cs="Arial"/>
          <w:i/>
          <w:iCs/>
          <w:color w:val="222222"/>
          <w:sz w:val="24"/>
          <w:szCs w:val="24"/>
          <w:shd w:val="clear" w:color="auto" w:fill="FFFFFF"/>
        </w:rPr>
        <w:t>Small business economics</w:t>
      </w:r>
      <w:r w:rsidRPr="00E94DB1">
        <w:rPr>
          <w:rFonts w:ascii="Arial" w:hAnsi="Arial" w:cs="Arial"/>
          <w:color w:val="222222"/>
          <w:sz w:val="24"/>
          <w:szCs w:val="24"/>
          <w:shd w:val="clear" w:color="auto" w:fill="FFFFFF"/>
        </w:rPr>
        <w:t>, </w:t>
      </w:r>
      <w:r w:rsidRPr="00E94DB1">
        <w:rPr>
          <w:rFonts w:ascii="Arial" w:hAnsi="Arial" w:cs="Arial"/>
          <w:i/>
          <w:iCs/>
          <w:color w:val="222222"/>
          <w:sz w:val="24"/>
          <w:szCs w:val="24"/>
          <w:shd w:val="clear" w:color="auto" w:fill="FFFFFF"/>
        </w:rPr>
        <w:t>29</w:t>
      </w:r>
      <w:r w:rsidRPr="00E94DB1">
        <w:rPr>
          <w:rFonts w:ascii="Arial" w:hAnsi="Arial" w:cs="Arial"/>
          <w:color w:val="222222"/>
          <w:sz w:val="24"/>
          <w:szCs w:val="24"/>
          <w:shd w:val="clear" w:color="auto" w:fill="FFFFFF"/>
        </w:rPr>
        <w:t>(4), 351-382.</w:t>
      </w:r>
    </w:p>
    <w:p w14:paraId="4C50DCD3"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Wiklund, J., Davidsson, P., Audretsch, D. B., &amp; Karlsson, C. (2011). The future of entrepreneurship research. </w:t>
      </w:r>
      <w:r w:rsidRPr="00E94DB1">
        <w:rPr>
          <w:rFonts w:ascii="Arial" w:hAnsi="Arial" w:cs="Arial"/>
          <w:i/>
          <w:iCs/>
          <w:color w:val="222222"/>
          <w:sz w:val="24"/>
          <w:szCs w:val="24"/>
          <w:shd w:val="clear" w:color="auto" w:fill="FFFFFF"/>
        </w:rPr>
        <w:t>Entrepreneurship Theory and Practice</w:t>
      </w:r>
      <w:r w:rsidRPr="00E94DB1">
        <w:rPr>
          <w:rFonts w:ascii="Arial" w:hAnsi="Arial" w:cs="Arial"/>
          <w:color w:val="222222"/>
          <w:sz w:val="24"/>
          <w:szCs w:val="24"/>
          <w:shd w:val="clear" w:color="auto" w:fill="FFFFFF"/>
        </w:rPr>
        <w:t>, </w:t>
      </w:r>
      <w:r w:rsidRPr="00E94DB1">
        <w:rPr>
          <w:rFonts w:ascii="Arial" w:hAnsi="Arial" w:cs="Arial"/>
          <w:i/>
          <w:iCs/>
          <w:color w:val="222222"/>
          <w:sz w:val="24"/>
          <w:szCs w:val="24"/>
          <w:shd w:val="clear" w:color="auto" w:fill="FFFFFF"/>
        </w:rPr>
        <w:t>35</w:t>
      </w:r>
      <w:r w:rsidRPr="00E94DB1">
        <w:rPr>
          <w:rFonts w:ascii="Arial" w:hAnsi="Arial" w:cs="Arial"/>
          <w:color w:val="222222"/>
          <w:sz w:val="24"/>
          <w:szCs w:val="24"/>
          <w:shd w:val="clear" w:color="auto" w:fill="FFFFFF"/>
        </w:rPr>
        <w:t>(1), 1-9.</w:t>
      </w:r>
    </w:p>
    <w:p w14:paraId="55346ABF" w14:textId="77777777" w:rsidR="00E94DB1" w:rsidRPr="00E94DB1" w:rsidRDefault="00E94DB1" w:rsidP="00D26416">
      <w:pPr>
        <w:spacing w:line="360" w:lineRule="auto"/>
        <w:jc w:val="both"/>
        <w:rPr>
          <w:rFonts w:ascii="Arial" w:hAnsi="Arial" w:cs="Arial"/>
          <w:color w:val="222222"/>
          <w:sz w:val="24"/>
          <w:szCs w:val="24"/>
          <w:shd w:val="clear" w:color="auto" w:fill="FFFFFF"/>
        </w:rPr>
      </w:pPr>
      <w:r w:rsidRPr="00E94DB1">
        <w:rPr>
          <w:rFonts w:ascii="Arial" w:hAnsi="Arial" w:cs="Arial"/>
          <w:color w:val="222222"/>
          <w:sz w:val="24"/>
          <w:szCs w:val="24"/>
          <w:shd w:val="clear" w:color="auto" w:fill="FFFFFF"/>
        </w:rPr>
        <w:t>Wright, M., &amp; Stigliani, I. (2013). Entrepreneurship and growth. </w:t>
      </w:r>
      <w:r w:rsidRPr="00E94DB1">
        <w:rPr>
          <w:rFonts w:ascii="Arial" w:hAnsi="Arial" w:cs="Arial"/>
          <w:i/>
          <w:iCs/>
          <w:color w:val="222222"/>
          <w:sz w:val="24"/>
          <w:szCs w:val="24"/>
          <w:shd w:val="clear" w:color="auto" w:fill="FFFFFF"/>
        </w:rPr>
        <w:t>International small business journal</w:t>
      </w:r>
      <w:r w:rsidRPr="00E94DB1">
        <w:rPr>
          <w:rFonts w:ascii="Arial" w:hAnsi="Arial" w:cs="Arial"/>
          <w:color w:val="222222"/>
          <w:sz w:val="24"/>
          <w:szCs w:val="24"/>
          <w:shd w:val="clear" w:color="auto" w:fill="FFFFFF"/>
        </w:rPr>
        <w:t>, </w:t>
      </w:r>
      <w:r w:rsidRPr="00E94DB1">
        <w:rPr>
          <w:rFonts w:ascii="Arial" w:hAnsi="Arial" w:cs="Arial"/>
          <w:i/>
          <w:iCs/>
          <w:color w:val="222222"/>
          <w:sz w:val="24"/>
          <w:szCs w:val="24"/>
          <w:shd w:val="clear" w:color="auto" w:fill="FFFFFF"/>
        </w:rPr>
        <w:t>31</w:t>
      </w:r>
      <w:r w:rsidRPr="00E94DB1">
        <w:rPr>
          <w:rFonts w:ascii="Arial" w:hAnsi="Arial" w:cs="Arial"/>
          <w:color w:val="222222"/>
          <w:sz w:val="24"/>
          <w:szCs w:val="24"/>
          <w:shd w:val="clear" w:color="auto" w:fill="FFFFFF"/>
        </w:rPr>
        <w:t>(1), 3-22.</w:t>
      </w:r>
    </w:p>
    <w:p w14:paraId="7BA2F0CC" w14:textId="4728C2C7" w:rsidR="0081556B" w:rsidRPr="006F57BC" w:rsidRDefault="0081556B" w:rsidP="00D26416">
      <w:pPr>
        <w:spacing w:line="360" w:lineRule="auto"/>
        <w:jc w:val="both"/>
        <w:rPr>
          <w:rFonts w:ascii="Arial" w:hAnsi="Arial" w:cs="Arial"/>
          <w:color w:val="222222"/>
          <w:sz w:val="24"/>
          <w:szCs w:val="24"/>
          <w:shd w:val="clear" w:color="auto" w:fill="FFFFFF"/>
        </w:rPr>
      </w:pPr>
    </w:p>
    <w:sectPr w:rsidR="0081556B" w:rsidRPr="006F57BC">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8D82B" w14:textId="77777777" w:rsidR="003E035A" w:rsidRDefault="003E035A" w:rsidP="003530CF">
      <w:pPr>
        <w:spacing w:after="0" w:line="240" w:lineRule="auto"/>
      </w:pPr>
      <w:r>
        <w:separator/>
      </w:r>
    </w:p>
  </w:endnote>
  <w:endnote w:type="continuationSeparator" w:id="0">
    <w:p w14:paraId="2B8DF830" w14:textId="77777777" w:rsidR="003E035A" w:rsidRDefault="003E035A" w:rsidP="00353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2552575"/>
      <w:docPartObj>
        <w:docPartGallery w:val="Page Numbers (Bottom of Page)"/>
        <w:docPartUnique/>
      </w:docPartObj>
    </w:sdtPr>
    <w:sdtEndPr>
      <w:rPr>
        <w:noProof/>
      </w:rPr>
    </w:sdtEndPr>
    <w:sdtContent>
      <w:p w14:paraId="4533D37B" w14:textId="21F5DEB6" w:rsidR="003530CF" w:rsidRDefault="003530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325990" w14:textId="77777777" w:rsidR="003530CF" w:rsidRDefault="00353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07283" w14:textId="77777777" w:rsidR="003E035A" w:rsidRDefault="003E035A" w:rsidP="003530CF">
      <w:pPr>
        <w:spacing w:after="0" w:line="240" w:lineRule="auto"/>
      </w:pPr>
      <w:r>
        <w:separator/>
      </w:r>
    </w:p>
  </w:footnote>
  <w:footnote w:type="continuationSeparator" w:id="0">
    <w:p w14:paraId="49039DBA" w14:textId="77777777" w:rsidR="003E035A" w:rsidRDefault="003E035A" w:rsidP="00353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E3547"/>
    <w:multiLevelType w:val="hybridMultilevel"/>
    <w:tmpl w:val="AFC47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546757"/>
    <w:multiLevelType w:val="hybridMultilevel"/>
    <w:tmpl w:val="95DEF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0627226">
    <w:abstractNumId w:val="0"/>
  </w:num>
  <w:num w:numId="2" w16cid:durableId="786385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2FB"/>
    <w:rsid w:val="00016440"/>
    <w:rsid w:val="00024626"/>
    <w:rsid w:val="00040D01"/>
    <w:rsid w:val="000414CF"/>
    <w:rsid w:val="00041E80"/>
    <w:rsid w:val="0004244D"/>
    <w:rsid w:val="00055DB6"/>
    <w:rsid w:val="000926E7"/>
    <w:rsid w:val="000B14FA"/>
    <w:rsid w:val="000B24A9"/>
    <w:rsid w:val="000C5827"/>
    <w:rsid w:val="000D0C50"/>
    <w:rsid w:val="000D718E"/>
    <w:rsid w:val="000E17E4"/>
    <w:rsid w:val="000E375B"/>
    <w:rsid w:val="000E5B22"/>
    <w:rsid w:val="000F3961"/>
    <w:rsid w:val="00112C22"/>
    <w:rsid w:val="0012310F"/>
    <w:rsid w:val="001331FE"/>
    <w:rsid w:val="0019484B"/>
    <w:rsid w:val="001A4883"/>
    <w:rsid w:val="001A5423"/>
    <w:rsid w:val="001C312C"/>
    <w:rsid w:val="001D2265"/>
    <w:rsid w:val="001E4290"/>
    <w:rsid w:val="001F2282"/>
    <w:rsid w:val="002034E0"/>
    <w:rsid w:val="002262FF"/>
    <w:rsid w:val="00231DC5"/>
    <w:rsid w:val="00234054"/>
    <w:rsid w:val="0023562E"/>
    <w:rsid w:val="00252D33"/>
    <w:rsid w:val="002619CA"/>
    <w:rsid w:val="00277CA9"/>
    <w:rsid w:val="00292474"/>
    <w:rsid w:val="002950C6"/>
    <w:rsid w:val="002A4E93"/>
    <w:rsid w:val="002B2047"/>
    <w:rsid w:val="002C1611"/>
    <w:rsid w:val="002C2F07"/>
    <w:rsid w:val="002F03AB"/>
    <w:rsid w:val="002F398F"/>
    <w:rsid w:val="00312ABA"/>
    <w:rsid w:val="00314D1C"/>
    <w:rsid w:val="0031557B"/>
    <w:rsid w:val="003475EE"/>
    <w:rsid w:val="00347FDA"/>
    <w:rsid w:val="003530CF"/>
    <w:rsid w:val="0037051E"/>
    <w:rsid w:val="0038003E"/>
    <w:rsid w:val="00382BF2"/>
    <w:rsid w:val="00390737"/>
    <w:rsid w:val="00393A8F"/>
    <w:rsid w:val="003A38DD"/>
    <w:rsid w:val="003E035A"/>
    <w:rsid w:val="003E38E2"/>
    <w:rsid w:val="004041FA"/>
    <w:rsid w:val="0040467A"/>
    <w:rsid w:val="00405BB0"/>
    <w:rsid w:val="00421C55"/>
    <w:rsid w:val="0042373B"/>
    <w:rsid w:val="00433312"/>
    <w:rsid w:val="004431DF"/>
    <w:rsid w:val="004630B8"/>
    <w:rsid w:val="00486404"/>
    <w:rsid w:val="00494139"/>
    <w:rsid w:val="004A4A0F"/>
    <w:rsid w:val="004B2BBE"/>
    <w:rsid w:val="004B5BD7"/>
    <w:rsid w:val="004C2A47"/>
    <w:rsid w:val="004C5A8E"/>
    <w:rsid w:val="004C68AC"/>
    <w:rsid w:val="004E28C9"/>
    <w:rsid w:val="005255E1"/>
    <w:rsid w:val="005419B0"/>
    <w:rsid w:val="00590636"/>
    <w:rsid w:val="005A754A"/>
    <w:rsid w:val="005B7118"/>
    <w:rsid w:val="005B7529"/>
    <w:rsid w:val="00600C89"/>
    <w:rsid w:val="00602512"/>
    <w:rsid w:val="00612685"/>
    <w:rsid w:val="00624640"/>
    <w:rsid w:val="00687AC3"/>
    <w:rsid w:val="006D3AB2"/>
    <w:rsid w:val="006D3F77"/>
    <w:rsid w:val="006F57BC"/>
    <w:rsid w:val="00716947"/>
    <w:rsid w:val="00742133"/>
    <w:rsid w:val="00742753"/>
    <w:rsid w:val="00756AF1"/>
    <w:rsid w:val="00763FC3"/>
    <w:rsid w:val="0077548A"/>
    <w:rsid w:val="00780823"/>
    <w:rsid w:val="007828E3"/>
    <w:rsid w:val="007A3CDF"/>
    <w:rsid w:val="007C678F"/>
    <w:rsid w:val="007D27F8"/>
    <w:rsid w:val="007E34B4"/>
    <w:rsid w:val="00801085"/>
    <w:rsid w:val="008060D8"/>
    <w:rsid w:val="00814F2A"/>
    <w:rsid w:val="0081556B"/>
    <w:rsid w:val="00826727"/>
    <w:rsid w:val="008303D5"/>
    <w:rsid w:val="0086119E"/>
    <w:rsid w:val="00872445"/>
    <w:rsid w:val="00873463"/>
    <w:rsid w:val="008B32FB"/>
    <w:rsid w:val="008C2629"/>
    <w:rsid w:val="008C4D20"/>
    <w:rsid w:val="008D0913"/>
    <w:rsid w:val="009002A6"/>
    <w:rsid w:val="0090157E"/>
    <w:rsid w:val="009209DF"/>
    <w:rsid w:val="00941411"/>
    <w:rsid w:val="009465FE"/>
    <w:rsid w:val="00950FAE"/>
    <w:rsid w:val="009662FC"/>
    <w:rsid w:val="00990F84"/>
    <w:rsid w:val="0099607F"/>
    <w:rsid w:val="009C075A"/>
    <w:rsid w:val="009C2B8C"/>
    <w:rsid w:val="009F061B"/>
    <w:rsid w:val="009F7C2B"/>
    <w:rsid w:val="00A30D08"/>
    <w:rsid w:val="00A35208"/>
    <w:rsid w:val="00A371AE"/>
    <w:rsid w:val="00A45E36"/>
    <w:rsid w:val="00A5244B"/>
    <w:rsid w:val="00A66417"/>
    <w:rsid w:val="00A81646"/>
    <w:rsid w:val="00A8229B"/>
    <w:rsid w:val="00A876FE"/>
    <w:rsid w:val="00A915F4"/>
    <w:rsid w:val="00AA20D9"/>
    <w:rsid w:val="00AD6CD5"/>
    <w:rsid w:val="00AF34EA"/>
    <w:rsid w:val="00AF6AA4"/>
    <w:rsid w:val="00B11A3A"/>
    <w:rsid w:val="00B33B53"/>
    <w:rsid w:val="00B36DB0"/>
    <w:rsid w:val="00B43967"/>
    <w:rsid w:val="00B566DC"/>
    <w:rsid w:val="00B8335A"/>
    <w:rsid w:val="00B978DB"/>
    <w:rsid w:val="00BA6240"/>
    <w:rsid w:val="00BF0173"/>
    <w:rsid w:val="00C012D1"/>
    <w:rsid w:val="00C04F0F"/>
    <w:rsid w:val="00C26DAA"/>
    <w:rsid w:val="00C27D95"/>
    <w:rsid w:val="00C52496"/>
    <w:rsid w:val="00C66589"/>
    <w:rsid w:val="00C900F5"/>
    <w:rsid w:val="00CE5DF0"/>
    <w:rsid w:val="00CF5FA4"/>
    <w:rsid w:val="00D26318"/>
    <w:rsid w:val="00D26416"/>
    <w:rsid w:val="00D64E0D"/>
    <w:rsid w:val="00D71DDE"/>
    <w:rsid w:val="00D73F0D"/>
    <w:rsid w:val="00D9043B"/>
    <w:rsid w:val="00DC3B2A"/>
    <w:rsid w:val="00DE2A0C"/>
    <w:rsid w:val="00DE2DFE"/>
    <w:rsid w:val="00E26334"/>
    <w:rsid w:val="00E57F7A"/>
    <w:rsid w:val="00E91C77"/>
    <w:rsid w:val="00E94DB1"/>
    <w:rsid w:val="00EC6575"/>
    <w:rsid w:val="00ED4A37"/>
    <w:rsid w:val="00EF39A8"/>
    <w:rsid w:val="00F04F99"/>
    <w:rsid w:val="00F14F28"/>
    <w:rsid w:val="00F34031"/>
    <w:rsid w:val="00F517E8"/>
    <w:rsid w:val="00F60251"/>
    <w:rsid w:val="00FB0578"/>
    <w:rsid w:val="00FB52A9"/>
    <w:rsid w:val="00FD4B99"/>
    <w:rsid w:val="00FE0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E94F2"/>
  <w15:chartTrackingRefBased/>
  <w15:docId w15:val="{7C2F4741-BE53-44F9-8B00-54B10D173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4FA"/>
  </w:style>
  <w:style w:type="paragraph" w:styleId="Heading1">
    <w:name w:val="heading 1"/>
    <w:basedOn w:val="Normal"/>
    <w:link w:val="Heading1Char"/>
    <w:autoRedefine/>
    <w:uiPriority w:val="1"/>
    <w:qFormat/>
    <w:rsid w:val="002262FF"/>
    <w:pPr>
      <w:widowControl w:val="0"/>
      <w:autoSpaceDE w:val="0"/>
      <w:autoSpaceDN w:val="0"/>
      <w:spacing w:before="3" w:line="256" w:lineRule="auto"/>
      <w:outlineLvl w:val="0"/>
    </w:pPr>
    <w:rPr>
      <w:rFonts w:ascii="Times New Roman" w:eastAsia="Tahoma" w:hAnsi="Times New Roman" w:cs="Arial"/>
      <w:bCs/>
      <w:color w:val="4472C4" w:themeColor="accent1"/>
      <w:sz w:val="32"/>
      <w:szCs w:val="48"/>
    </w:rPr>
  </w:style>
  <w:style w:type="paragraph" w:styleId="Heading2">
    <w:name w:val="heading 2"/>
    <w:basedOn w:val="Normal"/>
    <w:next w:val="Normal"/>
    <w:link w:val="Heading2Char"/>
    <w:autoRedefine/>
    <w:uiPriority w:val="9"/>
    <w:unhideWhenUsed/>
    <w:qFormat/>
    <w:rsid w:val="0042373B"/>
    <w:pPr>
      <w:keepNext/>
      <w:keepLines/>
      <w:spacing w:before="40" w:line="360" w:lineRule="auto"/>
      <w:outlineLvl w:val="1"/>
    </w:pPr>
    <w:rPr>
      <w:rFonts w:ascii="Times New Roman" w:eastAsiaTheme="majorEastAsia" w:hAnsi="Times New Roman" w:cstheme="majorBidi"/>
      <w:color w:val="2F5496"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262FF"/>
    <w:rPr>
      <w:rFonts w:ascii="Times New Roman" w:eastAsia="Tahoma" w:hAnsi="Times New Roman" w:cs="Arial"/>
      <w:bCs/>
      <w:color w:val="4472C4" w:themeColor="accent1"/>
      <w:sz w:val="32"/>
      <w:szCs w:val="48"/>
    </w:rPr>
  </w:style>
  <w:style w:type="character" w:customStyle="1" w:styleId="Heading2Char">
    <w:name w:val="Heading 2 Char"/>
    <w:basedOn w:val="DefaultParagraphFont"/>
    <w:link w:val="Heading2"/>
    <w:uiPriority w:val="9"/>
    <w:rsid w:val="0042373B"/>
    <w:rPr>
      <w:rFonts w:ascii="Times New Roman" w:eastAsiaTheme="majorEastAsia" w:hAnsi="Times New Roman" w:cstheme="majorBidi"/>
      <w:color w:val="2F5496" w:themeColor="accent1" w:themeShade="BF"/>
      <w:sz w:val="32"/>
      <w:szCs w:val="26"/>
    </w:rPr>
  </w:style>
  <w:style w:type="paragraph" w:styleId="NoSpacing">
    <w:name w:val="No Spacing"/>
    <w:next w:val="Heading1"/>
    <w:autoRedefine/>
    <w:uiPriority w:val="1"/>
    <w:qFormat/>
    <w:rsid w:val="00DE2A0C"/>
    <w:pPr>
      <w:spacing w:after="0" w:line="240" w:lineRule="auto"/>
    </w:pPr>
    <w:rPr>
      <w:rFonts w:ascii="Times New Roman" w:hAnsi="Times New Roman"/>
      <w:b/>
      <w:sz w:val="32"/>
      <w:u w:val="single"/>
      <w:lang w:val="en-US"/>
    </w:rPr>
  </w:style>
  <w:style w:type="character" w:styleId="PlaceholderText">
    <w:name w:val="Placeholder Text"/>
    <w:basedOn w:val="DefaultParagraphFont"/>
    <w:uiPriority w:val="99"/>
    <w:semiHidden/>
    <w:rsid w:val="00486404"/>
    <w:rPr>
      <w:color w:val="808080"/>
    </w:rPr>
  </w:style>
  <w:style w:type="paragraph" w:styleId="ListParagraph">
    <w:name w:val="List Paragraph"/>
    <w:basedOn w:val="Normal"/>
    <w:uiPriority w:val="34"/>
    <w:qFormat/>
    <w:rsid w:val="00421C55"/>
    <w:pPr>
      <w:ind w:left="720"/>
      <w:contextualSpacing/>
    </w:pPr>
  </w:style>
  <w:style w:type="paragraph" w:styleId="TOCHeading">
    <w:name w:val="TOC Heading"/>
    <w:basedOn w:val="Heading1"/>
    <w:next w:val="Normal"/>
    <w:uiPriority w:val="39"/>
    <w:unhideWhenUsed/>
    <w:qFormat/>
    <w:rsid w:val="00D9043B"/>
    <w:pPr>
      <w:keepNext/>
      <w:keepLines/>
      <w:widowControl/>
      <w:autoSpaceDE/>
      <w:autoSpaceDN/>
      <w:spacing w:before="240" w:after="0" w:line="259" w:lineRule="auto"/>
      <w:outlineLvl w:val="9"/>
    </w:pPr>
    <w:rPr>
      <w:rFonts w:asciiTheme="majorHAnsi" w:eastAsiaTheme="majorEastAsia" w:hAnsiTheme="majorHAnsi" w:cstheme="majorBidi"/>
      <w:bCs w:val="0"/>
      <w:color w:val="2F5496" w:themeColor="accent1" w:themeShade="BF"/>
      <w:szCs w:val="32"/>
      <w:lang w:val="en-US"/>
    </w:rPr>
  </w:style>
  <w:style w:type="paragraph" w:styleId="TOC1">
    <w:name w:val="toc 1"/>
    <w:basedOn w:val="Normal"/>
    <w:next w:val="Normal"/>
    <w:autoRedefine/>
    <w:uiPriority w:val="39"/>
    <w:unhideWhenUsed/>
    <w:rsid w:val="009C075A"/>
    <w:pPr>
      <w:spacing w:after="100"/>
    </w:pPr>
  </w:style>
  <w:style w:type="paragraph" w:styleId="TOC2">
    <w:name w:val="toc 2"/>
    <w:basedOn w:val="Normal"/>
    <w:next w:val="Normal"/>
    <w:autoRedefine/>
    <w:uiPriority w:val="39"/>
    <w:unhideWhenUsed/>
    <w:rsid w:val="009C075A"/>
    <w:pPr>
      <w:spacing w:after="100"/>
      <w:ind w:left="220"/>
    </w:pPr>
  </w:style>
  <w:style w:type="character" w:styleId="Hyperlink">
    <w:name w:val="Hyperlink"/>
    <w:basedOn w:val="DefaultParagraphFont"/>
    <w:uiPriority w:val="99"/>
    <w:unhideWhenUsed/>
    <w:rsid w:val="009C075A"/>
    <w:rPr>
      <w:color w:val="0563C1" w:themeColor="hyperlink"/>
      <w:u w:val="single"/>
    </w:rPr>
  </w:style>
  <w:style w:type="paragraph" w:styleId="Header">
    <w:name w:val="header"/>
    <w:basedOn w:val="Normal"/>
    <w:link w:val="HeaderChar"/>
    <w:uiPriority w:val="99"/>
    <w:unhideWhenUsed/>
    <w:rsid w:val="00353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0CF"/>
  </w:style>
  <w:style w:type="paragraph" w:styleId="Footer">
    <w:name w:val="footer"/>
    <w:basedOn w:val="Normal"/>
    <w:link w:val="FooterChar"/>
    <w:uiPriority w:val="99"/>
    <w:unhideWhenUsed/>
    <w:rsid w:val="00353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6815422">
      <w:bodyDiv w:val="1"/>
      <w:marLeft w:val="0"/>
      <w:marRight w:val="0"/>
      <w:marTop w:val="0"/>
      <w:marBottom w:val="0"/>
      <w:divBdr>
        <w:top w:val="none" w:sz="0" w:space="0" w:color="auto"/>
        <w:left w:val="none" w:sz="0" w:space="0" w:color="auto"/>
        <w:bottom w:val="none" w:sz="0" w:space="0" w:color="auto"/>
        <w:right w:val="none" w:sz="0" w:space="0" w:color="auto"/>
      </w:divBdr>
    </w:div>
    <w:div w:id="1009482291">
      <w:bodyDiv w:val="1"/>
      <w:marLeft w:val="0"/>
      <w:marRight w:val="0"/>
      <w:marTop w:val="0"/>
      <w:marBottom w:val="0"/>
      <w:divBdr>
        <w:top w:val="none" w:sz="0" w:space="0" w:color="auto"/>
        <w:left w:val="none" w:sz="0" w:space="0" w:color="auto"/>
        <w:bottom w:val="none" w:sz="0" w:space="0" w:color="auto"/>
        <w:right w:val="none" w:sz="0" w:space="0" w:color="auto"/>
      </w:divBdr>
    </w:div>
    <w:div w:id="1086804329">
      <w:bodyDiv w:val="1"/>
      <w:marLeft w:val="0"/>
      <w:marRight w:val="0"/>
      <w:marTop w:val="0"/>
      <w:marBottom w:val="0"/>
      <w:divBdr>
        <w:top w:val="none" w:sz="0" w:space="0" w:color="auto"/>
        <w:left w:val="none" w:sz="0" w:space="0" w:color="auto"/>
        <w:bottom w:val="none" w:sz="0" w:space="0" w:color="auto"/>
        <w:right w:val="none" w:sz="0" w:space="0" w:color="auto"/>
      </w:divBdr>
    </w:div>
    <w:div w:id="1196194784">
      <w:bodyDiv w:val="1"/>
      <w:marLeft w:val="0"/>
      <w:marRight w:val="0"/>
      <w:marTop w:val="0"/>
      <w:marBottom w:val="0"/>
      <w:divBdr>
        <w:top w:val="none" w:sz="0" w:space="0" w:color="auto"/>
        <w:left w:val="none" w:sz="0" w:space="0" w:color="auto"/>
        <w:bottom w:val="none" w:sz="0" w:space="0" w:color="auto"/>
        <w:right w:val="none" w:sz="0" w:space="0" w:color="auto"/>
      </w:divBdr>
    </w:div>
    <w:div w:id="1322345313">
      <w:bodyDiv w:val="1"/>
      <w:marLeft w:val="0"/>
      <w:marRight w:val="0"/>
      <w:marTop w:val="0"/>
      <w:marBottom w:val="0"/>
      <w:divBdr>
        <w:top w:val="none" w:sz="0" w:space="0" w:color="auto"/>
        <w:left w:val="none" w:sz="0" w:space="0" w:color="auto"/>
        <w:bottom w:val="none" w:sz="0" w:space="0" w:color="auto"/>
        <w:right w:val="none" w:sz="0" w:space="0" w:color="auto"/>
      </w:divBdr>
    </w:div>
    <w:div w:id="1611820643">
      <w:bodyDiv w:val="1"/>
      <w:marLeft w:val="0"/>
      <w:marRight w:val="0"/>
      <w:marTop w:val="0"/>
      <w:marBottom w:val="0"/>
      <w:divBdr>
        <w:top w:val="none" w:sz="0" w:space="0" w:color="auto"/>
        <w:left w:val="none" w:sz="0" w:space="0" w:color="auto"/>
        <w:bottom w:val="none" w:sz="0" w:space="0" w:color="auto"/>
        <w:right w:val="none" w:sz="0" w:space="0" w:color="auto"/>
      </w:divBdr>
    </w:div>
    <w:div w:id="1676111151">
      <w:bodyDiv w:val="1"/>
      <w:marLeft w:val="0"/>
      <w:marRight w:val="0"/>
      <w:marTop w:val="0"/>
      <w:marBottom w:val="0"/>
      <w:divBdr>
        <w:top w:val="none" w:sz="0" w:space="0" w:color="auto"/>
        <w:left w:val="none" w:sz="0" w:space="0" w:color="auto"/>
        <w:bottom w:val="none" w:sz="0" w:space="0" w:color="auto"/>
        <w:right w:val="none" w:sz="0" w:space="0" w:color="auto"/>
      </w:divBdr>
    </w:div>
    <w:div w:id="1730575286">
      <w:bodyDiv w:val="1"/>
      <w:marLeft w:val="0"/>
      <w:marRight w:val="0"/>
      <w:marTop w:val="0"/>
      <w:marBottom w:val="0"/>
      <w:divBdr>
        <w:top w:val="none" w:sz="0" w:space="0" w:color="auto"/>
        <w:left w:val="none" w:sz="0" w:space="0" w:color="auto"/>
        <w:bottom w:val="none" w:sz="0" w:space="0" w:color="auto"/>
        <w:right w:val="none" w:sz="0" w:space="0" w:color="auto"/>
      </w:divBdr>
    </w:div>
    <w:div w:id="204263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88046-AC6B-4906-9300-50C7242CF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2376</Words>
  <Characters>13545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Mojnu miah</cp:lastModifiedBy>
  <cp:revision>2</cp:revision>
  <dcterms:created xsi:type="dcterms:W3CDTF">2024-05-13T10:08:00Z</dcterms:created>
  <dcterms:modified xsi:type="dcterms:W3CDTF">2024-05-13T10:08:00Z</dcterms:modified>
</cp:coreProperties>
</file>