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0E18" w:rsidRPr="00D00E18" w:rsidRDefault="00D00E18" w:rsidP="00D00E18">
      <w:pPr>
        <w:shd w:val="clear" w:color="auto" w:fill="FFFFFF"/>
        <w:spacing w:before="72" w:after="120" w:line="240" w:lineRule="auto"/>
        <w:textAlignment w:val="baseline"/>
        <w:outlineLvl w:val="0"/>
        <w:rPr>
          <w:rFonts w:ascii="Arial" w:eastAsia="Times New Roman" w:hAnsi="Arial" w:cs="Arial"/>
          <w:b/>
          <w:bCs/>
          <w:color w:val="000000"/>
          <w:kern w:val="36"/>
          <w:sz w:val="53"/>
          <w:szCs w:val="53"/>
          <w:lang w:eastAsia="en-GB"/>
        </w:rPr>
      </w:pPr>
      <w:r w:rsidRPr="00D00E18">
        <w:rPr>
          <w:rFonts w:ascii="Arial" w:eastAsia="Times New Roman" w:hAnsi="Arial" w:cs="Arial"/>
          <w:b/>
          <w:bCs/>
          <w:color w:val="000000"/>
          <w:kern w:val="36"/>
          <w:sz w:val="53"/>
          <w:szCs w:val="53"/>
          <w:lang w:eastAsia="en-GB"/>
        </w:rPr>
        <w:t>Advice for Female Travellers</w:t>
      </w:r>
    </w:p>
    <w:p w:rsidR="00D00E18" w:rsidRPr="00D00E18" w:rsidRDefault="00D00E18" w:rsidP="00D00E18">
      <w:pPr>
        <w:spacing w:after="0" w:line="0" w:lineRule="auto"/>
        <w:textAlignment w:val="baseline"/>
        <w:rPr>
          <w:rFonts w:ascii="inherit" w:eastAsia="Times New Roman" w:hAnsi="inherit" w:cs="Helvetica"/>
          <w:color w:val="FFFFFF"/>
          <w:sz w:val="2"/>
          <w:szCs w:val="2"/>
          <w:lang w:eastAsia="en-GB"/>
        </w:rPr>
      </w:pPr>
      <w:proofErr w:type="spellStart"/>
      <w:r w:rsidRPr="00D00E18">
        <w:rPr>
          <w:rFonts w:ascii="inherit" w:eastAsia="Times New Roman" w:hAnsi="inherit" w:cs="Helvetica"/>
          <w:color w:val="FFFFFF"/>
          <w:sz w:val="16"/>
          <w:szCs w:val="16"/>
          <w:bdr w:val="none" w:sz="0" w:space="0" w:color="auto" w:frame="1"/>
          <w:lang w:eastAsia="en-GB"/>
        </w:rPr>
        <w:t>TwitterWhatsAppFacebookEmail</w:t>
      </w:r>
      <w:proofErr w:type="spellEnd"/>
    </w:p>
    <w:p w:rsidR="00D00E18" w:rsidRPr="00D00E18" w:rsidRDefault="00D00E18" w:rsidP="00D00E18">
      <w:pPr>
        <w:shd w:val="clear" w:color="auto" w:fill="FFFFFF"/>
        <w:spacing w:after="240" w:line="240" w:lineRule="auto"/>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Female travellers may face travel health issues that do not affect men. For example, female travellers may need to consider their menstruation patterns, the availability of sanitary hygiene products and hormonal contraception, they may have an increased risk of deep-vein thrombosis (DVT), and they may be travelling when pregnant or when breastfeeding.</w:t>
      </w:r>
    </w:p>
    <w:p w:rsidR="00D00E18" w:rsidRPr="00D00E18" w:rsidRDefault="00D00E18" w:rsidP="00D00E18">
      <w:pPr>
        <w:pBdr>
          <w:bottom w:val="single" w:sz="6" w:space="0" w:color="CCCCCC"/>
        </w:pBdr>
        <w:shd w:val="clear" w:color="auto" w:fill="FFFFFF"/>
        <w:spacing w:after="0" w:line="240" w:lineRule="auto"/>
        <w:textAlignment w:val="baseline"/>
        <w:outlineLvl w:val="1"/>
        <w:rPr>
          <w:rFonts w:ascii="Arial" w:eastAsia="Times New Roman" w:hAnsi="Arial" w:cs="Arial"/>
          <w:b/>
          <w:bCs/>
          <w:color w:val="000000"/>
          <w:sz w:val="38"/>
          <w:szCs w:val="38"/>
          <w:lang w:eastAsia="en-GB"/>
        </w:rPr>
      </w:pPr>
      <w:bookmarkStart w:id="0" w:name="menstruation"/>
      <w:bookmarkEnd w:id="0"/>
      <w:r w:rsidRPr="00D00E18">
        <w:rPr>
          <w:rFonts w:ascii="Arial" w:eastAsia="Times New Roman" w:hAnsi="Arial" w:cs="Arial"/>
          <w:b/>
          <w:bCs/>
          <w:color w:val="000000"/>
          <w:sz w:val="38"/>
          <w:szCs w:val="38"/>
          <w:lang w:eastAsia="en-GB"/>
        </w:rPr>
        <w:t>Menstruation</w:t>
      </w:r>
    </w:p>
    <w:p w:rsidR="00D00E18" w:rsidRPr="00D00E18" w:rsidRDefault="00D00E18" w:rsidP="00D00E18">
      <w:pPr>
        <w:shd w:val="clear" w:color="auto" w:fill="FFFFFF"/>
        <w:spacing w:after="240" w:line="240" w:lineRule="auto"/>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The stressful nature of travel may lead to emotional upset and travelling through different time zones can be exhausting; these factors may upset usual menstrual patterns. Dysmenorrhoea (period pain) may also be made worse by travel.</w:t>
      </w:r>
      <w:r w:rsidRPr="00D00E18">
        <w:rPr>
          <w:rFonts w:ascii="Arial" w:eastAsia="Times New Roman" w:hAnsi="Arial" w:cs="Arial"/>
          <w:color w:val="000000"/>
          <w:sz w:val="24"/>
          <w:szCs w:val="24"/>
          <w:lang w:eastAsia="en-GB"/>
        </w:rPr>
        <w:br/>
        <w:t>Additionally, travelling through different time zones can cause confusion regarding the best timing of oral contraception and in the worst case scenario could lead to unplanned pregnancy.</w:t>
      </w:r>
    </w:p>
    <w:p w:rsidR="00D00E18" w:rsidRPr="00D00E18" w:rsidRDefault="00D00E18" w:rsidP="00D00E18">
      <w:pPr>
        <w:shd w:val="clear" w:color="auto" w:fill="FFFFFF"/>
        <w:spacing w:before="240" w:after="120" w:line="240" w:lineRule="auto"/>
        <w:textAlignment w:val="baseline"/>
        <w:outlineLvl w:val="2"/>
        <w:rPr>
          <w:rFonts w:ascii="Arial" w:eastAsia="Times New Roman" w:hAnsi="Arial" w:cs="Arial"/>
          <w:b/>
          <w:bCs/>
          <w:color w:val="000000"/>
          <w:sz w:val="31"/>
          <w:szCs w:val="31"/>
          <w:lang w:eastAsia="en-GB"/>
        </w:rPr>
      </w:pPr>
      <w:r w:rsidRPr="00D00E18">
        <w:rPr>
          <w:rFonts w:ascii="Arial" w:eastAsia="Times New Roman" w:hAnsi="Arial" w:cs="Arial"/>
          <w:b/>
          <w:bCs/>
          <w:color w:val="000000"/>
          <w:sz w:val="31"/>
          <w:szCs w:val="31"/>
          <w:lang w:eastAsia="en-GB"/>
        </w:rPr>
        <w:t>Suppressing Menstruation</w:t>
      </w:r>
    </w:p>
    <w:p w:rsidR="00D00E18" w:rsidRPr="00D00E18" w:rsidRDefault="00D00E18" w:rsidP="00D00E18">
      <w:pPr>
        <w:shd w:val="clear" w:color="auto" w:fill="FFFFFF"/>
        <w:spacing w:after="240" w:line="240" w:lineRule="auto"/>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Menstrual bleeding can be managed by extended or continuous administration of the combined Oral Contraceptive Pill (COCP); this, however, is not the case with the Progesterone Only Pill (POP).</w:t>
      </w:r>
    </w:p>
    <w:p w:rsidR="00D00E18" w:rsidRPr="00D00E18" w:rsidRDefault="00D00E18" w:rsidP="00D00E18">
      <w:pPr>
        <w:shd w:val="clear" w:color="auto" w:fill="FFFFFF"/>
        <w:spacing w:after="240" w:line="240" w:lineRule="auto"/>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 xml:space="preserve">For those not on COCP it may be possible to obtain a prescription of </w:t>
      </w:r>
      <w:proofErr w:type="spellStart"/>
      <w:r w:rsidRPr="00D00E18">
        <w:rPr>
          <w:rFonts w:ascii="Arial" w:eastAsia="Times New Roman" w:hAnsi="Arial" w:cs="Arial"/>
          <w:color w:val="000000"/>
          <w:sz w:val="24"/>
          <w:szCs w:val="24"/>
          <w:lang w:eastAsia="en-GB"/>
        </w:rPr>
        <w:t>norethisterone</w:t>
      </w:r>
      <w:proofErr w:type="spellEnd"/>
      <w:r w:rsidRPr="00D00E18">
        <w:rPr>
          <w:rFonts w:ascii="Arial" w:eastAsia="Times New Roman" w:hAnsi="Arial" w:cs="Arial"/>
          <w:color w:val="000000"/>
          <w:sz w:val="24"/>
          <w:szCs w:val="24"/>
          <w:lang w:eastAsia="en-GB"/>
        </w:rPr>
        <w:t xml:space="preserve"> to delay menstruation, travellers interested in this option should discuss it with a suitably qualified healthcare professional.</w:t>
      </w:r>
    </w:p>
    <w:p w:rsidR="00D00E18" w:rsidRPr="00D00E18" w:rsidRDefault="00D00E18" w:rsidP="00D00E18">
      <w:pPr>
        <w:pBdr>
          <w:bottom w:val="single" w:sz="6" w:space="0" w:color="CCCCCC"/>
        </w:pBdr>
        <w:shd w:val="clear" w:color="auto" w:fill="FFFFFF"/>
        <w:spacing w:after="0" w:line="240" w:lineRule="auto"/>
        <w:textAlignment w:val="baseline"/>
        <w:outlineLvl w:val="1"/>
        <w:rPr>
          <w:rFonts w:ascii="Arial" w:eastAsia="Times New Roman" w:hAnsi="Arial" w:cs="Arial"/>
          <w:b/>
          <w:bCs/>
          <w:color w:val="000000"/>
          <w:sz w:val="38"/>
          <w:szCs w:val="38"/>
          <w:lang w:eastAsia="en-GB"/>
        </w:rPr>
      </w:pPr>
      <w:bookmarkStart w:id="1" w:name="sanitaryhygiene"/>
      <w:bookmarkEnd w:id="1"/>
      <w:r w:rsidRPr="00D00E18">
        <w:rPr>
          <w:rFonts w:ascii="Arial" w:eastAsia="Times New Roman" w:hAnsi="Arial" w:cs="Arial"/>
          <w:b/>
          <w:bCs/>
          <w:color w:val="000000"/>
          <w:sz w:val="38"/>
          <w:szCs w:val="38"/>
          <w:lang w:eastAsia="en-GB"/>
        </w:rPr>
        <w:t>Sanitary Hygiene</w:t>
      </w:r>
    </w:p>
    <w:p w:rsidR="00D00E18" w:rsidRPr="00D00E18" w:rsidRDefault="00D00E18" w:rsidP="00D00E18">
      <w:pPr>
        <w:shd w:val="clear" w:color="auto" w:fill="FFFFFF"/>
        <w:spacing w:after="240" w:line="240" w:lineRule="auto"/>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Female travellers are encouraged to consider how they will obtain and dispose of their sanitary hygiene products. Tampons and sanitary towels may be unobtainable in parts of Africa, Asia and South America, and may be scare in Eastern Europe. Locally made menstrual supplies are usually available although standards can vary.</w:t>
      </w:r>
    </w:p>
    <w:p w:rsidR="00D00E18" w:rsidRPr="00D00E18" w:rsidRDefault="00D00E18" w:rsidP="00D00E18">
      <w:pPr>
        <w:shd w:val="clear" w:color="auto" w:fill="FFFFFF"/>
        <w:spacing w:after="240" w:line="240" w:lineRule="auto"/>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Female travellers should be sensitive to the cultural and religious attitudes towards menstruation; for example in some countries it is forbidden to enter places of worship while menstruating. In many parts of the world, sanitary products cannot be disposed of in a toilet and care should be taken to dispose of them in an environmentally sensitive way.</w:t>
      </w:r>
    </w:p>
    <w:p w:rsidR="00D00E18" w:rsidRPr="00D00E18" w:rsidRDefault="00D00E18" w:rsidP="00D00E18">
      <w:pPr>
        <w:pBdr>
          <w:bottom w:val="single" w:sz="6" w:space="0" w:color="CCCCCC"/>
        </w:pBdr>
        <w:shd w:val="clear" w:color="auto" w:fill="FFFFFF"/>
        <w:spacing w:after="0" w:line="240" w:lineRule="auto"/>
        <w:textAlignment w:val="baseline"/>
        <w:outlineLvl w:val="1"/>
        <w:rPr>
          <w:rFonts w:ascii="Arial" w:eastAsia="Times New Roman" w:hAnsi="Arial" w:cs="Arial"/>
          <w:b/>
          <w:bCs/>
          <w:color w:val="000000"/>
          <w:sz w:val="38"/>
          <w:szCs w:val="38"/>
          <w:lang w:eastAsia="en-GB"/>
        </w:rPr>
      </w:pPr>
      <w:bookmarkStart w:id="2" w:name="thrombosis"/>
      <w:bookmarkEnd w:id="2"/>
      <w:r w:rsidRPr="00D00E18">
        <w:rPr>
          <w:rFonts w:ascii="Arial" w:eastAsia="Times New Roman" w:hAnsi="Arial" w:cs="Arial"/>
          <w:b/>
          <w:bCs/>
          <w:color w:val="000000"/>
          <w:sz w:val="38"/>
          <w:szCs w:val="38"/>
          <w:lang w:eastAsia="en-GB"/>
        </w:rPr>
        <w:t>Deep-Vein Thrombosis Risk</w:t>
      </w:r>
    </w:p>
    <w:p w:rsidR="00D00E18" w:rsidRPr="00D00E18" w:rsidRDefault="00D00E18" w:rsidP="00D00E18">
      <w:pPr>
        <w:shd w:val="clear" w:color="auto" w:fill="FFFFFF"/>
        <w:spacing w:after="240" w:line="240" w:lineRule="auto"/>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Women using contraceptive patches, contraceptive vaginal rings, oral or injectable contraceptives have an increased risk of deep-vein thrombosis during travel involving long periods of immobility (over 4 hours). DVT risks may be reduced by appropriate exercise during the journey and using anti-embolism stockings.</w:t>
      </w:r>
    </w:p>
    <w:p w:rsidR="00D00E18" w:rsidRPr="00D00E18" w:rsidRDefault="00D00E18" w:rsidP="00D00E18">
      <w:pPr>
        <w:pBdr>
          <w:bottom w:val="single" w:sz="6" w:space="0" w:color="CCCCCC"/>
        </w:pBdr>
        <w:shd w:val="clear" w:color="auto" w:fill="FFFFFF"/>
        <w:spacing w:after="0" w:line="240" w:lineRule="auto"/>
        <w:textAlignment w:val="baseline"/>
        <w:outlineLvl w:val="1"/>
        <w:rPr>
          <w:rFonts w:ascii="Arial" w:eastAsia="Times New Roman" w:hAnsi="Arial" w:cs="Arial"/>
          <w:b/>
          <w:bCs/>
          <w:color w:val="000000"/>
          <w:sz w:val="38"/>
          <w:szCs w:val="38"/>
          <w:lang w:eastAsia="en-GB"/>
        </w:rPr>
      </w:pPr>
      <w:bookmarkStart w:id="3" w:name="personalsafety"/>
      <w:bookmarkEnd w:id="3"/>
      <w:r w:rsidRPr="00D00E18">
        <w:rPr>
          <w:rFonts w:ascii="Arial" w:eastAsia="Times New Roman" w:hAnsi="Arial" w:cs="Arial"/>
          <w:b/>
          <w:bCs/>
          <w:color w:val="000000"/>
          <w:sz w:val="38"/>
          <w:szCs w:val="38"/>
          <w:lang w:eastAsia="en-GB"/>
        </w:rPr>
        <w:t>Personal Safety and Sexual Assault</w:t>
      </w:r>
    </w:p>
    <w:p w:rsidR="00D00E18" w:rsidRPr="00D00E18" w:rsidRDefault="00D00E18" w:rsidP="00D00E18">
      <w:pPr>
        <w:shd w:val="clear" w:color="auto" w:fill="FFFFFF"/>
        <w:spacing w:after="240" w:line="240" w:lineRule="auto"/>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 xml:space="preserve">Female travellers may be specifically targeted by criminals. As with any traveller, they should be encouraged to research their intended destinations. Gathering knowledge of intended destinations may increase awareness of potential risks, </w:t>
      </w:r>
      <w:r w:rsidRPr="00D00E18">
        <w:rPr>
          <w:rFonts w:ascii="Arial" w:eastAsia="Times New Roman" w:hAnsi="Arial" w:cs="Arial"/>
          <w:color w:val="000000"/>
          <w:sz w:val="24"/>
          <w:szCs w:val="24"/>
          <w:lang w:eastAsia="en-GB"/>
        </w:rPr>
        <w:lastRenderedPageBreak/>
        <w:t>allowing female travellers to best prepare themselves in advance of travel. Female travellers should be aware of the issues of sexual assault and rape during travel.</w:t>
      </w:r>
    </w:p>
    <w:p w:rsidR="00D00E18" w:rsidRPr="00D00E18" w:rsidRDefault="00D00E18" w:rsidP="00D00E18">
      <w:pPr>
        <w:shd w:val="clear" w:color="auto" w:fill="FFFFFF"/>
        <w:spacing w:after="240" w:line="240" w:lineRule="auto"/>
        <w:textAlignment w:val="baseline"/>
        <w:rPr>
          <w:rFonts w:ascii="Arial" w:eastAsia="Times New Roman" w:hAnsi="Arial" w:cs="Arial"/>
          <w:color w:val="000000"/>
          <w:sz w:val="24"/>
          <w:szCs w:val="24"/>
          <w:lang w:eastAsia="en-GB"/>
        </w:rPr>
      </w:pPr>
      <w:bookmarkStart w:id="4" w:name="Pregnancy"/>
      <w:bookmarkEnd w:id="4"/>
      <w:r w:rsidRPr="00D00E18">
        <w:rPr>
          <w:rFonts w:ascii="Arial" w:eastAsia="Times New Roman" w:hAnsi="Arial" w:cs="Arial"/>
          <w:color w:val="000000"/>
          <w:sz w:val="24"/>
          <w:szCs w:val="24"/>
          <w:lang w:eastAsia="en-GB"/>
        </w:rPr>
        <w:t>Over the past five years the FCO has observed increasing numbers of travellers seeking consular assistance following sexual assault and rape. Spain had the highest number of reported sexual assaults. Sexual assaults and rapes are known to be underreported; as such the FCO figures may not reflect the true extent of the problem.</w:t>
      </w:r>
    </w:p>
    <w:p w:rsidR="00D00E18" w:rsidRPr="00D00E18" w:rsidRDefault="00D00E18" w:rsidP="00D00E18">
      <w:pPr>
        <w:shd w:val="clear" w:color="auto" w:fill="FFFFFF"/>
        <w:spacing w:after="240" w:line="240" w:lineRule="auto"/>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 xml:space="preserve">Freedom from usual social restraints and increased alcohol/drug use may lead travellers to dropping their usual guard and leave them more vulnerable to sexual assault and rape. </w:t>
      </w:r>
    </w:p>
    <w:p w:rsidR="00D00E18" w:rsidRPr="00D00E18" w:rsidRDefault="00D00E18" w:rsidP="00D00E18">
      <w:pPr>
        <w:shd w:val="clear" w:color="auto" w:fill="FFFFFF"/>
        <w:spacing w:after="240" w:line="240" w:lineRule="auto"/>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Travellers should be aware of the risk of sexual assault and rape; precautionary behaviour may help reduce the risk.</w:t>
      </w:r>
      <w:bookmarkStart w:id="5" w:name="_GoBack"/>
      <w:bookmarkEnd w:id="5"/>
    </w:p>
    <w:p w:rsidR="00D00E18" w:rsidRPr="00D00E18" w:rsidRDefault="00D00E18" w:rsidP="00D00E18">
      <w:pPr>
        <w:numPr>
          <w:ilvl w:val="0"/>
          <w:numId w:val="8"/>
        </w:numPr>
        <w:shd w:val="clear" w:color="auto" w:fill="FFFFFF"/>
        <w:spacing w:after="72" w:line="240" w:lineRule="auto"/>
        <w:ind w:left="300"/>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Find out the location of the nearest British Embassy, High Commission or Consulate, they can provide help in the event that you are sexually assaulted or raped. </w:t>
      </w:r>
    </w:p>
    <w:p w:rsidR="00D00E18" w:rsidRPr="00D00E18" w:rsidRDefault="00D00E18" w:rsidP="00D00E18">
      <w:pPr>
        <w:numPr>
          <w:ilvl w:val="0"/>
          <w:numId w:val="8"/>
        </w:numPr>
        <w:shd w:val="clear" w:color="auto" w:fill="FFFFFF"/>
        <w:spacing w:after="72" w:line="240" w:lineRule="auto"/>
        <w:ind w:left="300"/>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Remain vigilant; be aware of your surroundings at all times. Knowing where you are and who is around may help you find your way out of a risky situation.</w:t>
      </w:r>
    </w:p>
    <w:p w:rsidR="00D00E18" w:rsidRPr="00D00E18" w:rsidRDefault="00D00E18" w:rsidP="00D00E18">
      <w:pPr>
        <w:numPr>
          <w:ilvl w:val="0"/>
          <w:numId w:val="8"/>
        </w:numPr>
        <w:shd w:val="clear" w:color="auto" w:fill="FFFFFF"/>
        <w:spacing w:after="72" w:line="240" w:lineRule="auto"/>
        <w:ind w:left="300"/>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Plan how you will get home in advance, enquire about reputable taxi firms and do not accept lifts from people you do not know or trust.</w:t>
      </w:r>
    </w:p>
    <w:p w:rsidR="00D00E18" w:rsidRPr="00D00E18" w:rsidRDefault="00D00E18" w:rsidP="00D00E18">
      <w:pPr>
        <w:numPr>
          <w:ilvl w:val="0"/>
          <w:numId w:val="8"/>
        </w:numPr>
        <w:shd w:val="clear" w:color="auto" w:fill="FFFFFF"/>
        <w:spacing w:after="72" w:line="240" w:lineRule="auto"/>
        <w:ind w:left="300"/>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If travelling with friends or in a group look out for each other; arriving together, checking-up on each other and leaving together may help keep you safe.</w:t>
      </w:r>
    </w:p>
    <w:p w:rsidR="00D00E18" w:rsidRPr="00D00E18" w:rsidRDefault="00D00E18" w:rsidP="00D00E18">
      <w:pPr>
        <w:numPr>
          <w:ilvl w:val="0"/>
          <w:numId w:val="8"/>
        </w:numPr>
        <w:shd w:val="clear" w:color="auto" w:fill="FFFFFF"/>
        <w:spacing w:after="72" w:line="240" w:lineRule="auto"/>
        <w:ind w:left="300"/>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If travelling alone avoid situations that may leave you isolated with someone you do not know or trust, tell a trusted person your intended itinerary and arrange a time to check- in with them.</w:t>
      </w:r>
    </w:p>
    <w:p w:rsidR="00D00E18" w:rsidRPr="00D00E18" w:rsidRDefault="00D00E18" w:rsidP="00D00E18">
      <w:pPr>
        <w:numPr>
          <w:ilvl w:val="0"/>
          <w:numId w:val="8"/>
        </w:numPr>
        <w:shd w:val="clear" w:color="auto" w:fill="FFFFFF"/>
        <w:spacing w:after="72" w:line="240" w:lineRule="auto"/>
        <w:ind w:left="300"/>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Drink responsibly, alcohol impairs judgement and makes you more vulnerable to assault.</w:t>
      </w:r>
    </w:p>
    <w:p w:rsidR="00D00E18" w:rsidRPr="00D00E18" w:rsidRDefault="00D00E18" w:rsidP="00D00E18">
      <w:pPr>
        <w:numPr>
          <w:ilvl w:val="0"/>
          <w:numId w:val="8"/>
        </w:numPr>
        <w:shd w:val="clear" w:color="auto" w:fill="FFFFFF"/>
        <w:spacing w:after="72" w:line="240" w:lineRule="auto"/>
        <w:ind w:left="300"/>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Reduce the risk of your food and drink being spiked with drugs by avoiding leaving them unattended. Do not accept drinks from people you do not know or trust. If you think you have been spiked consider seeking medical attention, if possible tell a trusted person and ask them to take you to a safe place.</w:t>
      </w:r>
    </w:p>
    <w:p w:rsidR="00D00E18" w:rsidRPr="00D00E18" w:rsidRDefault="00D00E18" w:rsidP="00D00E18">
      <w:pPr>
        <w:numPr>
          <w:ilvl w:val="0"/>
          <w:numId w:val="8"/>
        </w:numPr>
        <w:shd w:val="clear" w:color="auto" w:fill="FFFFFF"/>
        <w:spacing w:after="72" w:line="240" w:lineRule="auto"/>
        <w:ind w:left="300"/>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Follow your instincts and seek help if you feel uncomfortable, scared or pressured by someone's behaviour.</w:t>
      </w:r>
    </w:p>
    <w:p w:rsidR="00D00E18" w:rsidRPr="00D00E18" w:rsidRDefault="00D00E18" w:rsidP="00D00E18">
      <w:pPr>
        <w:shd w:val="clear" w:color="auto" w:fill="FFFFFF"/>
        <w:spacing w:after="0" w:line="240" w:lineRule="auto"/>
        <w:ind w:left="300"/>
        <w:textAlignment w:val="baseline"/>
        <w:rPr>
          <w:rFonts w:ascii="inherit" w:eastAsia="Times New Roman" w:hAnsi="inherit" w:cs="Arial"/>
          <w:color w:val="000000"/>
          <w:sz w:val="24"/>
          <w:szCs w:val="24"/>
          <w:lang w:eastAsia="en-GB"/>
        </w:rPr>
      </w:pPr>
      <w:r w:rsidRPr="00D00E18">
        <w:rPr>
          <w:rFonts w:ascii="inherit" w:eastAsia="Times New Roman" w:hAnsi="inherit" w:cs="Arial"/>
          <w:color w:val="000000"/>
          <w:sz w:val="24"/>
          <w:szCs w:val="24"/>
          <w:lang w:eastAsia="en-GB"/>
        </w:rPr>
        <w:t>.</w:t>
      </w:r>
    </w:p>
    <w:p w:rsidR="00D00E18" w:rsidRPr="00D00E18" w:rsidRDefault="00D00E18" w:rsidP="00D00E18">
      <w:pPr>
        <w:pBdr>
          <w:bottom w:val="single" w:sz="6" w:space="0" w:color="CCCCCC"/>
        </w:pBdr>
        <w:shd w:val="clear" w:color="auto" w:fill="FFFFFF"/>
        <w:spacing w:after="0" w:line="240" w:lineRule="auto"/>
        <w:textAlignment w:val="baseline"/>
        <w:outlineLvl w:val="1"/>
        <w:rPr>
          <w:rFonts w:ascii="Arial" w:eastAsia="Times New Roman" w:hAnsi="Arial" w:cs="Arial"/>
          <w:b/>
          <w:bCs/>
          <w:color w:val="000000"/>
          <w:sz w:val="38"/>
          <w:szCs w:val="38"/>
          <w:lang w:eastAsia="en-GB"/>
        </w:rPr>
      </w:pPr>
      <w:bookmarkStart w:id="6" w:name="Culture"/>
      <w:bookmarkEnd w:id="6"/>
      <w:r w:rsidRPr="00D00E18">
        <w:rPr>
          <w:rFonts w:ascii="Arial" w:eastAsia="Times New Roman" w:hAnsi="Arial" w:cs="Arial"/>
          <w:b/>
          <w:bCs/>
          <w:color w:val="000000"/>
          <w:sz w:val="38"/>
          <w:szCs w:val="38"/>
          <w:lang w:eastAsia="en-GB"/>
        </w:rPr>
        <w:t>Culture Shock</w:t>
      </w:r>
    </w:p>
    <w:p w:rsidR="00D00E18" w:rsidRPr="00D00E18" w:rsidRDefault="00D00E18" w:rsidP="00D00E18">
      <w:pPr>
        <w:shd w:val="clear" w:color="auto" w:fill="FFFFFF"/>
        <w:spacing w:after="240" w:line="240" w:lineRule="auto"/>
        <w:textAlignment w:val="baseline"/>
        <w:rPr>
          <w:rFonts w:ascii="Arial" w:eastAsia="Times New Roman" w:hAnsi="Arial" w:cs="Arial"/>
          <w:color w:val="000000"/>
          <w:sz w:val="24"/>
          <w:szCs w:val="24"/>
          <w:lang w:eastAsia="en-GB"/>
        </w:rPr>
      </w:pPr>
      <w:r w:rsidRPr="00D00E18">
        <w:rPr>
          <w:rFonts w:ascii="Arial" w:eastAsia="Times New Roman" w:hAnsi="Arial" w:cs="Arial"/>
          <w:color w:val="000000"/>
          <w:sz w:val="24"/>
          <w:szCs w:val="24"/>
          <w:lang w:eastAsia="en-GB"/>
        </w:rPr>
        <w:t xml:space="preserve">Cultural attitudes towards women vary greatly around the world. Experiencing cultures with differing values, customs and social </w:t>
      </w:r>
      <w:proofErr w:type="spellStart"/>
      <w:r w:rsidRPr="00D00E18">
        <w:rPr>
          <w:rFonts w:ascii="Arial" w:eastAsia="Times New Roman" w:hAnsi="Arial" w:cs="Arial"/>
          <w:color w:val="000000"/>
          <w:sz w:val="24"/>
          <w:szCs w:val="24"/>
          <w:lang w:eastAsia="en-GB"/>
        </w:rPr>
        <w:t>behaviors</w:t>
      </w:r>
      <w:proofErr w:type="spellEnd"/>
      <w:r w:rsidRPr="00D00E18">
        <w:rPr>
          <w:rFonts w:ascii="Arial" w:eastAsia="Times New Roman" w:hAnsi="Arial" w:cs="Arial"/>
          <w:color w:val="000000"/>
          <w:sz w:val="24"/>
          <w:szCs w:val="24"/>
          <w:lang w:eastAsia="en-GB"/>
        </w:rPr>
        <w:t xml:space="preserve"> towards women may leave female travellers vulnerable to culture shock. Female travellers are encouraged to consider the cultural background of intended destinations prior to travel.</w:t>
      </w:r>
    </w:p>
    <w:p w:rsidR="0047381C" w:rsidRDefault="0047381C"/>
    <w:sectPr w:rsidR="004738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659E3"/>
    <w:multiLevelType w:val="multilevel"/>
    <w:tmpl w:val="3190C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99325A"/>
    <w:multiLevelType w:val="multilevel"/>
    <w:tmpl w:val="A7002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C72F05"/>
    <w:multiLevelType w:val="multilevel"/>
    <w:tmpl w:val="324A9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CC7EF7"/>
    <w:multiLevelType w:val="multilevel"/>
    <w:tmpl w:val="252C6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1F2AE0"/>
    <w:multiLevelType w:val="multilevel"/>
    <w:tmpl w:val="2432D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C61F89"/>
    <w:multiLevelType w:val="multilevel"/>
    <w:tmpl w:val="FDF66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072F4A"/>
    <w:multiLevelType w:val="multilevel"/>
    <w:tmpl w:val="CD166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987A74"/>
    <w:multiLevelType w:val="multilevel"/>
    <w:tmpl w:val="05A4C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
  </w:num>
  <w:num w:numId="4">
    <w:abstractNumId w:val="3"/>
  </w:num>
  <w:num w:numId="5">
    <w:abstractNumId w:val="4"/>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E18"/>
    <w:rsid w:val="00043953"/>
    <w:rsid w:val="000760D6"/>
    <w:rsid w:val="00110A51"/>
    <w:rsid w:val="00134379"/>
    <w:rsid w:val="00141253"/>
    <w:rsid w:val="00155558"/>
    <w:rsid w:val="001B7F04"/>
    <w:rsid w:val="001F70F0"/>
    <w:rsid w:val="002121E0"/>
    <w:rsid w:val="00261881"/>
    <w:rsid w:val="002B0D48"/>
    <w:rsid w:val="002B4B15"/>
    <w:rsid w:val="002D67A9"/>
    <w:rsid w:val="003D3B43"/>
    <w:rsid w:val="00424789"/>
    <w:rsid w:val="00432237"/>
    <w:rsid w:val="00437753"/>
    <w:rsid w:val="004501B4"/>
    <w:rsid w:val="0047381C"/>
    <w:rsid w:val="004C37FA"/>
    <w:rsid w:val="004F2F48"/>
    <w:rsid w:val="005841B6"/>
    <w:rsid w:val="005D4CF8"/>
    <w:rsid w:val="005F1280"/>
    <w:rsid w:val="005F710B"/>
    <w:rsid w:val="0060221B"/>
    <w:rsid w:val="00666665"/>
    <w:rsid w:val="0068343B"/>
    <w:rsid w:val="007014F6"/>
    <w:rsid w:val="00705B0C"/>
    <w:rsid w:val="00706AEF"/>
    <w:rsid w:val="00722DEB"/>
    <w:rsid w:val="00732BA7"/>
    <w:rsid w:val="007C736E"/>
    <w:rsid w:val="007F2FB8"/>
    <w:rsid w:val="008410FB"/>
    <w:rsid w:val="00890CD0"/>
    <w:rsid w:val="008C1DEA"/>
    <w:rsid w:val="008F174D"/>
    <w:rsid w:val="00933EA9"/>
    <w:rsid w:val="00950BEF"/>
    <w:rsid w:val="00957690"/>
    <w:rsid w:val="009A2A70"/>
    <w:rsid w:val="00A96299"/>
    <w:rsid w:val="00C84050"/>
    <w:rsid w:val="00D00E18"/>
    <w:rsid w:val="00D14952"/>
    <w:rsid w:val="00D53830"/>
    <w:rsid w:val="00D57049"/>
    <w:rsid w:val="00D73876"/>
    <w:rsid w:val="00DA3154"/>
    <w:rsid w:val="00DE4EE2"/>
    <w:rsid w:val="00E05134"/>
    <w:rsid w:val="00E15E41"/>
    <w:rsid w:val="00E71820"/>
    <w:rsid w:val="00E732E1"/>
    <w:rsid w:val="00E772C2"/>
    <w:rsid w:val="00F7017B"/>
    <w:rsid w:val="00F72EF6"/>
    <w:rsid w:val="00F83859"/>
    <w:rsid w:val="00FA6174"/>
    <w:rsid w:val="00FD7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C77A94-24CC-41F1-AAC5-0A291B4B3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00E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D00E1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D00E1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E1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D00E1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D00E18"/>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D00E18"/>
    <w:rPr>
      <w:color w:val="0000FF"/>
      <w:u w:val="single"/>
    </w:rPr>
  </w:style>
  <w:style w:type="character" w:customStyle="1" w:styleId="at-label">
    <w:name w:val="at-label"/>
    <w:basedOn w:val="DefaultParagraphFont"/>
    <w:rsid w:val="00D00E18"/>
  </w:style>
  <w:style w:type="paragraph" w:styleId="NormalWeb">
    <w:name w:val="Normal (Web)"/>
    <w:basedOn w:val="Normal"/>
    <w:uiPriority w:val="99"/>
    <w:semiHidden/>
    <w:unhideWhenUsed/>
    <w:rsid w:val="00D00E1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072022">
      <w:bodyDiv w:val="1"/>
      <w:marLeft w:val="0"/>
      <w:marRight w:val="0"/>
      <w:marTop w:val="0"/>
      <w:marBottom w:val="0"/>
      <w:divBdr>
        <w:top w:val="none" w:sz="0" w:space="0" w:color="auto"/>
        <w:left w:val="none" w:sz="0" w:space="0" w:color="auto"/>
        <w:bottom w:val="none" w:sz="0" w:space="0" w:color="auto"/>
        <w:right w:val="none" w:sz="0" w:space="0" w:color="auto"/>
      </w:divBdr>
      <w:divsChild>
        <w:div w:id="187301990">
          <w:marLeft w:val="0"/>
          <w:marRight w:val="-75"/>
          <w:marTop w:val="240"/>
          <w:marBottom w:val="0"/>
          <w:divBdr>
            <w:top w:val="none" w:sz="0" w:space="0" w:color="auto"/>
            <w:left w:val="none" w:sz="0" w:space="0" w:color="auto"/>
            <w:bottom w:val="none" w:sz="0" w:space="0" w:color="auto"/>
            <w:right w:val="none" w:sz="0" w:space="0" w:color="auto"/>
          </w:divBdr>
        </w:div>
      </w:divsChild>
    </w:div>
    <w:div w:id="194722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748</Words>
  <Characters>4268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Bevan</dc:creator>
  <cp:keywords/>
  <dc:description/>
  <cp:lastModifiedBy>Ann Bevan</cp:lastModifiedBy>
  <cp:revision>1</cp:revision>
  <dcterms:created xsi:type="dcterms:W3CDTF">2019-04-03T07:57:00Z</dcterms:created>
  <dcterms:modified xsi:type="dcterms:W3CDTF">2019-04-03T08:00:00Z</dcterms:modified>
</cp:coreProperties>
</file>