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2DCE0" w14:textId="3DCE42D1" w:rsidR="008A5FD9" w:rsidRDefault="00751289" w:rsidP="002C551D">
      <w:pPr>
        <w:pStyle w:val="Title"/>
        <w:jc w:val="both"/>
      </w:pPr>
      <w:r>
        <w:t xml:space="preserve">Reflective appraisal </w:t>
      </w:r>
    </w:p>
    <w:p w14:paraId="2CE61C40" w14:textId="77777777" w:rsidR="002C551D" w:rsidRPr="002C551D" w:rsidRDefault="002C551D" w:rsidP="002C551D"/>
    <w:p w14:paraId="06E59B19" w14:textId="36F63E62" w:rsidR="008A5FD9" w:rsidRDefault="008A5FD9" w:rsidP="002C551D">
      <w:pPr>
        <w:jc w:val="both"/>
      </w:pPr>
      <w:r>
        <w:t xml:space="preserve">Woyzeck was a play written by Georg </w:t>
      </w:r>
      <w:proofErr w:type="spellStart"/>
      <w:r>
        <w:t>B</w:t>
      </w:r>
      <w:r w:rsidRPr="008A5FD9">
        <w:t>ü</w:t>
      </w:r>
      <w:r>
        <w:t>chner</w:t>
      </w:r>
      <w:proofErr w:type="spellEnd"/>
      <w:r>
        <w:t xml:space="preserve"> who died before the completion of the play. The unfinished transcripts where published in 1879 and served as the stimulus for our Performing Cultures performance.</w:t>
      </w:r>
    </w:p>
    <w:p w14:paraId="48C5E6E8" w14:textId="462734F2" w:rsidR="00D41E62" w:rsidRDefault="00D41E62" w:rsidP="002C551D">
      <w:pPr>
        <w:jc w:val="both"/>
      </w:pPr>
      <w:r>
        <w:t xml:space="preserve">Woyzeck </w:t>
      </w:r>
      <w:r w:rsidR="002F5934">
        <w:t>experiments</w:t>
      </w:r>
      <w:r>
        <w:t xml:space="preserve"> with themes such as poverty, morality, status, exploitation, abuse, adultery, and mental health. This play which spotlights such powerful themes was breaking barriers when originally published. What I found interesting though is that Woyzeck still remains highly culturally relevant, begging the question of whether we will continue battling with these themes and issues past our time, will Woyzeck ever not be relevant?</w:t>
      </w:r>
    </w:p>
    <w:p w14:paraId="4E663140" w14:textId="663B63F9" w:rsidR="00D41E62" w:rsidRDefault="00D41E62" w:rsidP="002C551D">
      <w:pPr>
        <w:jc w:val="both"/>
      </w:pPr>
      <w:r>
        <w:t xml:space="preserve">I suggested during the devising process that we should adapt the script </w:t>
      </w:r>
      <w:r w:rsidR="002F5934">
        <w:t>to</w:t>
      </w:r>
      <w:r>
        <w:t xml:space="preserve"> create an open platform for the actors to discuss and debate the many subcultures that make up Woyzeck. Th</w:t>
      </w:r>
      <w:r w:rsidR="002F5934">
        <w:t xml:space="preserve">e struggle was </w:t>
      </w:r>
      <w:r w:rsidR="00751289">
        <w:t>even though</w:t>
      </w:r>
      <w:r w:rsidR="002F5934">
        <w:t xml:space="preserve"> the themes and culture were still culturally relevant in 2018</w:t>
      </w:r>
      <w:r>
        <w:t xml:space="preserve">, the audience </w:t>
      </w:r>
      <w:r w:rsidR="002F5934">
        <w:t>may have missed the point if solely watching the play</w:t>
      </w:r>
      <w:r>
        <w:t xml:space="preserve">. A few of us comprised a list of the key scenes, their subcultures and themes that were relevant. </w:t>
      </w:r>
    </w:p>
    <w:p w14:paraId="0F932413" w14:textId="289F106B" w:rsidR="002F5934" w:rsidRDefault="002F5934" w:rsidP="002C551D">
      <w:pPr>
        <w:jc w:val="both"/>
      </w:pPr>
      <w:r>
        <w:t>Professor I.M. Lewis (1976) writes  “</w:t>
      </w:r>
      <w:r w:rsidRPr="00CD7A6E">
        <w:t>If communities can be thought of as houses, we are as concerned to discover what goes on in the bedroom, bathroom, kitchen as in the dining room and sitting room...</w:t>
      </w:r>
      <w:r>
        <w:t xml:space="preserve">” this excerpt was highly influential in the devising process, we decided to focus less on the act (murder) but more the motive and cause of </w:t>
      </w:r>
      <w:proofErr w:type="spellStart"/>
      <w:r>
        <w:t>Woyzecks</w:t>
      </w:r>
      <w:proofErr w:type="spellEnd"/>
      <w:r>
        <w:t xml:space="preserve"> ‘mental decline’ that caused the murder. We explored his relationship with the other characters. It was interesting to see his friends, colleagues and lover who are meant to be his avenues of support being the ‘puppeteers’ in his life</w:t>
      </w:r>
      <w:r w:rsidR="008C4E86">
        <w:t>, ultimately being partly responsible to for his later action.</w:t>
      </w:r>
      <w:r>
        <w:t xml:space="preserve"> </w:t>
      </w:r>
      <w:bookmarkStart w:id="0" w:name="_GoBack"/>
      <w:bookmarkEnd w:id="0"/>
    </w:p>
    <w:p w14:paraId="69A5B33A" w14:textId="7C828980" w:rsidR="002F5934" w:rsidRDefault="00D41E62" w:rsidP="002C551D">
      <w:pPr>
        <w:jc w:val="both"/>
      </w:pPr>
      <w:r>
        <w:t xml:space="preserve">We decided that we needed </w:t>
      </w:r>
      <w:r w:rsidR="009F6578">
        <w:t>relevant</w:t>
      </w:r>
      <w:r>
        <w:t xml:space="preserve"> cultural references that the audience would understand, stories or movements that our young audience would have been exposed to through multimedia within the past year</w:t>
      </w:r>
      <w:r w:rsidR="002F5934">
        <w:t>.</w:t>
      </w:r>
    </w:p>
    <w:p w14:paraId="2A52DB64" w14:textId="46768657" w:rsidR="009F6578" w:rsidRDefault="009F6578" w:rsidP="002C551D">
      <w:pPr>
        <w:jc w:val="both"/>
      </w:pPr>
      <w:r>
        <w:t xml:space="preserve">We organised four debates, each would explore, dispute, and shed light on subcultures, contemporary issues and the complexity of modern day living. </w:t>
      </w:r>
    </w:p>
    <w:p w14:paraId="4C0CA3E0" w14:textId="667362A0" w:rsidR="009F6578" w:rsidRDefault="009F6578" w:rsidP="002C551D">
      <w:pPr>
        <w:jc w:val="both"/>
      </w:pPr>
      <w:r>
        <w:t>I played a role in the debate surrounding</w:t>
      </w:r>
      <w:r w:rsidR="002F5934">
        <w:t xml:space="preserve"> double standards, objectification and the media who makes a profit from it. I </w:t>
      </w:r>
      <w:r w:rsidR="00751289">
        <w:t xml:space="preserve">was the vehicle providing a voice for those affected by double standards, I did so through providing plain examples of the hypocrisy in todays society that the audience would have knowledge about. </w:t>
      </w:r>
    </w:p>
    <w:p w14:paraId="739B8830" w14:textId="5001CA97" w:rsidR="00751289" w:rsidRDefault="00751289" w:rsidP="002C551D">
      <w:pPr>
        <w:jc w:val="both"/>
      </w:pPr>
      <w:r>
        <w:t xml:space="preserve">It was appropriate for me to encourage my classmates to have a performance structure of ‘stage time’ and ‘debate time’ as it is the culture that each one of us lives. We are second year Applied Drama students, living in wales and engaging with contemporary issues. We explore, represent and influence using performance and open discussion, both arguably as important as each other in the process of recognition and representation. </w:t>
      </w:r>
    </w:p>
    <w:p w14:paraId="14D41A87" w14:textId="280A6A30" w:rsidR="00751289" w:rsidRDefault="00751289" w:rsidP="002C551D">
      <w:pPr>
        <w:jc w:val="both"/>
      </w:pPr>
    </w:p>
    <w:p w14:paraId="32986F4E" w14:textId="1CF2E233" w:rsidR="00751289" w:rsidRDefault="00751289" w:rsidP="002C551D">
      <w:pPr>
        <w:jc w:val="both"/>
      </w:pPr>
    </w:p>
    <w:p w14:paraId="2CDC705B" w14:textId="1FCF24E2" w:rsidR="00751289" w:rsidRDefault="00751289" w:rsidP="002C551D">
      <w:pPr>
        <w:jc w:val="both"/>
      </w:pPr>
    </w:p>
    <w:p w14:paraId="68C6B310" w14:textId="29D05929" w:rsidR="00751289" w:rsidRDefault="00751289" w:rsidP="002C551D">
      <w:pPr>
        <w:jc w:val="both"/>
      </w:pPr>
    </w:p>
    <w:p w14:paraId="38F94666" w14:textId="4E0E7BFD" w:rsidR="00751289" w:rsidRDefault="00751289" w:rsidP="002C551D">
      <w:pPr>
        <w:jc w:val="both"/>
      </w:pPr>
    </w:p>
    <w:p w14:paraId="56072BFD" w14:textId="21069187" w:rsidR="00CD7A6E" w:rsidRDefault="00751289" w:rsidP="002C551D">
      <w:pPr>
        <w:jc w:val="both"/>
      </w:pPr>
      <w:r>
        <w:t>Bibliography:</w:t>
      </w:r>
    </w:p>
    <w:p w14:paraId="54B88F7A" w14:textId="77777777" w:rsidR="00000000" w:rsidRPr="00CD7A6E" w:rsidRDefault="00CC405D" w:rsidP="002C551D">
      <w:pPr>
        <w:numPr>
          <w:ilvl w:val="0"/>
          <w:numId w:val="1"/>
        </w:numPr>
        <w:jc w:val="both"/>
      </w:pPr>
      <w:r w:rsidRPr="00CD7A6E">
        <w:t>Lewis, I.M. 1976 Social Anthropology in Perspective: The relevance of Social Anthropology. Cambridge University Press: Cambridge.</w:t>
      </w:r>
    </w:p>
    <w:p w14:paraId="7275FFB4" w14:textId="77777777" w:rsidR="00CD7A6E" w:rsidRDefault="00CD7A6E" w:rsidP="002C551D">
      <w:pPr>
        <w:jc w:val="both"/>
      </w:pPr>
    </w:p>
    <w:sectPr w:rsidR="00CD7A6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929358" w14:textId="77777777" w:rsidR="00CC405D" w:rsidRDefault="00CC405D" w:rsidP="00751289">
      <w:pPr>
        <w:spacing w:after="0" w:line="240" w:lineRule="auto"/>
      </w:pPr>
      <w:r>
        <w:separator/>
      </w:r>
    </w:p>
  </w:endnote>
  <w:endnote w:type="continuationSeparator" w:id="0">
    <w:p w14:paraId="4F5F7241" w14:textId="77777777" w:rsidR="00CC405D" w:rsidRDefault="00CC405D" w:rsidP="00751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114CA" w14:textId="77777777" w:rsidR="00CC405D" w:rsidRDefault="00CC405D" w:rsidP="00751289">
      <w:pPr>
        <w:spacing w:after="0" w:line="240" w:lineRule="auto"/>
      </w:pPr>
      <w:r>
        <w:separator/>
      </w:r>
    </w:p>
  </w:footnote>
  <w:footnote w:type="continuationSeparator" w:id="0">
    <w:p w14:paraId="1A76BF35" w14:textId="77777777" w:rsidR="00CC405D" w:rsidRDefault="00CC405D" w:rsidP="00751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E7415" w14:textId="2097C836" w:rsidR="00751289" w:rsidRDefault="00751289">
    <w:pPr>
      <w:pStyle w:val="Header"/>
    </w:pPr>
    <w:r>
      <w:t xml:space="preserve">Matthew John Rosolemos                               Performing Cultures                                                    </w:t>
    </w:r>
    <w:r>
      <w:t>P151819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1B608B"/>
    <w:multiLevelType w:val="hybridMultilevel"/>
    <w:tmpl w:val="E4ECE76C"/>
    <w:lvl w:ilvl="0" w:tplc="AA3651D4">
      <w:start w:val="1"/>
      <w:numFmt w:val="bullet"/>
      <w:lvlText w:val="•"/>
      <w:lvlJc w:val="left"/>
      <w:pPr>
        <w:tabs>
          <w:tab w:val="num" w:pos="720"/>
        </w:tabs>
        <w:ind w:left="720" w:hanging="360"/>
      </w:pPr>
      <w:rPr>
        <w:rFonts w:ascii="Arial" w:hAnsi="Arial" w:hint="default"/>
      </w:rPr>
    </w:lvl>
    <w:lvl w:ilvl="1" w:tplc="C9FC74B4" w:tentative="1">
      <w:start w:val="1"/>
      <w:numFmt w:val="bullet"/>
      <w:lvlText w:val="•"/>
      <w:lvlJc w:val="left"/>
      <w:pPr>
        <w:tabs>
          <w:tab w:val="num" w:pos="1440"/>
        </w:tabs>
        <w:ind w:left="1440" w:hanging="360"/>
      </w:pPr>
      <w:rPr>
        <w:rFonts w:ascii="Arial" w:hAnsi="Arial" w:hint="default"/>
      </w:rPr>
    </w:lvl>
    <w:lvl w:ilvl="2" w:tplc="7CD2272A" w:tentative="1">
      <w:start w:val="1"/>
      <w:numFmt w:val="bullet"/>
      <w:lvlText w:val="•"/>
      <w:lvlJc w:val="left"/>
      <w:pPr>
        <w:tabs>
          <w:tab w:val="num" w:pos="2160"/>
        </w:tabs>
        <w:ind w:left="2160" w:hanging="360"/>
      </w:pPr>
      <w:rPr>
        <w:rFonts w:ascii="Arial" w:hAnsi="Arial" w:hint="default"/>
      </w:rPr>
    </w:lvl>
    <w:lvl w:ilvl="3" w:tplc="D4AECDA6" w:tentative="1">
      <w:start w:val="1"/>
      <w:numFmt w:val="bullet"/>
      <w:lvlText w:val="•"/>
      <w:lvlJc w:val="left"/>
      <w:pPr>
        <w:tabs>
          <w:tab w:val="num" w:pos="2880"/>
        </w:tabs>
        <w:ind w:left="2880" w:hanging="360"/>
      </w:pPr>
      <w:rPr>
        <w:rFonts w:ascii="Arial" w:hAnsi="Arial" w:hint="default"/>
      </w:rPr>
    </w:lvl>
    <w:lvl w:ilvl="4" w:tplc="01A21C8E" w:tentative="1">
      <w:start w:val="1"/>
      <w:numFmt w:val="bullet"/>
      <w:lvlText w:val="•"/>
      <w:lvlJc w:val="left"/>
      <w:pPr>
        <w:tabs>
          <w:tab w:val="num" w:pos="3600"/>
        </w:tabs>
        <w:ind w:left="3600" w:hanging="360"/>
      </w:pPr>
      <w:rPr>
        <w:rFonts w:ascii="Arial" w:hAnsi="Arial" w:hint="default"/>
      </w:rPr>
    </w:lvl>
    <w:lvl w:ilvl="5" w:tplc="E04ECE88" w:tentative="1">
      <w:start w:val="1"/>
      <w:numFmt w:val="bullet"/>
      <w:lvlText w:val="•"/>
      <w:lvlJc w:val="left"/>
      <w:pPr>
        <w:tabs>
          <w:tab w:val="num" w:pos="4320"/>
        </w:tabs>
        <w:ind w:left="4320" w:hanging="360"/>
      </w:pPr>
      <w:rPr>
        <w:rFonts w:ascii="Arial" w:hAnsi="Arial" w:hint="default"/>
      </w:rPr>
    </w:lvl>
    <w:lvl w:ilvl="6" w:tplc="D05018AE" w:tentative="1">
      <w:start w:val="1"/>
      <w:numFmt w:val="bullet"/>
      <w:lvlText w:val="•"/>
      <w:lvlJc w:val="left"/>
      <w:pPr>
        <w:tabs>
          <w:tab w:val="num" w:pos="5040"/>
        </w:tabs>
        <w:ind w:left="5040" w:hanging="360"/>
      </w:pPr>
      <w:rPr>
        <w:rFonts w:ascii="Arial" w:hAnsi="Arial" w:hint="default"/>
      </w:rPr>
    </w:lvl>
    <w:lvl w:ilvl="7" w:tplc="16841078" w:tentative="1">
      <w:start w:val="1"/>
      <w:numFmt w:val="bullet"/>
      <w:lvlText w:val="•"/>
      <w:lvlJc w:val="left"/>
      <w:pPr>
        <w:tabs>
          <w:tab w:val="num" w:pos="5760"/>
        </w:tabs>
        <w:ind w:left="5760" w:hanging="360"/>
      </w:pPr>
      <w:rPr>
        <w:rFonts w:ascii="Arial" w:hAnsi="Arial" w:hint="default"/>
      </w:rPr>
    </w:lvl>
    <w:lvl w:ilvl="8" w:tplc="3F3EA31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E0NzczMDW0AEJjQyUdpeDU4uLM/DyQAsNaABxPhoMsAAAA"/>
  </w:docVars>
  <w:rsids>
    <w:rsidRoot w:val="008A5FD9"/>
    <w:rsid w:val="002C551D"/>
    <w:rsid w:val="002F5934"/>
    <w:rsid w:val="00701C1C"/>
    <w:rsid w:val="00751289"/>
    <w:rsid w:val="008A5FD9"/>
    <w:rsid w:val="008C4E86"/>
    <w:rsid w:val="009F6578"/>
    <w:rsid w:val="00CC405D"/>
    <w:rsid w:val="00CD7A6E"/>
    <w:rsid w:val="00D41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25FE"/>
  <w15:chartTrackingRefBased/>
  <w15:docId w15:val="{90811722-3D45-4735-92C2-B0FBA0B8C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5FD9"/>
    <w:rPr>
      <w:color w:val="0000FF"/>
      <w:u w:val="single"/>
    </w:rPr>
  </w:style>
  <w:style w:type="paragraph" w:styleId="Title">
    <w:name w:val="Title"/>
    <w:basedOn w:val="Normal"/>
    <w:next w:val="Normal"/>
    <w:link w:val="TitleChar"/>
    <w:uiPriority w:val="10"/>
    <w:qFormat/>
    <w:rsid w:val="007512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28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51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289"/>
  </w:style>
  <w:style w:type="paragraph" w:styleId="Footer">
    <w:name w:val="footer"/>
    <w:basedOn w:val="Normal"/>
    <w:link w:val="FooterChar"/>
    <w:uiPriority w:val="99"/>
    <w:unhideWhenUsed/>
    <w:rsid w:val="00751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695811">
      <w:bodyDiv w:val="1"/>
      <w:marLeft w:val="0"/>
      <w:marRight w:val="0"/>
      <w:marTop w:val="0"/>
      <w:marBottom w:val="0"/>
      <w:divBdr>
        <w:top w:val="none" w:sz="0" w:space="0" w:color="auto"/>
        <w:left w:val="none" w:sz="0" w:space="0" w:color="auto"/>
        <w:bottom w:val="none" w:sz="0" w:space="0" w:color="auto"/>
        <w:right w:val="none" w:sz="0" w:space="0" w:color="auto"/>
      </w:divBdr>
      <w:divsChild>
        <w:div w:id="146359355">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2</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Rosolemos (P151819)</dc:creator>
  <cp:keywords/>
  <dc:description/>
  <cp:lastModifiedBy>Matthew Rosolemos (P151819)</cp:lastModifiedBy>
  <cp:revision>2</cp:revision>
  <dcterms:created xsi:type="dcterms:W3CDTF">2018-03-08T10:13:00Z</dcterms:created>
  <dcterms:modified xsi:type="dcterms:W3CDTF">2018-03-08T16:52:00Z</dcterms:modified>
</cp:coreProperties>
</file>